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67" w:rsidRPr="00567E15" w:rsidRDefault="004D3E67" w:rsidP="001C08E0">
      <w:pPr>
        <w:pStyle w:val="12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567E15">
        <w:rPr>
          <w:rFonts w:ascii="Times New Roman" w:hAnsi="Times New Roman" w:cs="Times New Roman"/>
          <w:sz w:val="28"/>
          <w:szCs w:val="28"/>
        </w:rPr>
        <w:t xml:space="preserve">УДК </w:t>
      </w:r>
      <w:r w:rsidR="009002FE" w:rsidRPr="00567E15">
        <w:rPr>
          <w:rFonts w:ascii="Times New Roman" w:hAnsi="Times New Roman" w:cs="Times New Roman"/>
          <w:sz w:val="28"/>
          <w:szCs w:val="28"/>
        </w:rPr>
        <w:t>346.1</w:t>
      </w:r>
      <w:r w:rsidRPr="00567E1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D3E67" w:rsidRPr="00567E15" w:rsidRDefault="004D3E67" w:rsidP="001C08E0">
      <w:pPr>
        <w:pStyle w:val="12"/>
        <w:keepNext/>
        <w:keepLines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E15">
        <w:rPr>
          <w:rFonts w:ascii="Times New Roman" w:hAnsi="Times New Roman" w:cs="Times New Roman"/>
          <w:b/>
          <w:sz w:val="28"/>
          <w:szCs w:val="28"/>
        </w:rPr>
        <w:t>Галущак В</w:t>
      </w:r>
      <w:r w:rsidR="00044438" w:rsidRPr="00567E1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567E1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44438" w:rsidRPr="00567E1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D3E67" w:rsidRPr="00567E15" w:rsidRDefault="004D3E67" w:rsidP="001C08E0">
      <w:pPr>
        <w:pStyle w:val="12"/>
        <w:keepNext/>
        <w:keepLines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E15">
        <w:rPr>
          <w:rFonts w:ascii="Times New Roman" w:hAnsi="Times New Roman" w:cs="Times New Roman"/>
          <w:sz w:val="28"/>
          <w:szCs w:val="28"/>
        </w:rPr>
        <w:t>кандидат економічних наук</w:t>
      </w:r>
      <w:r w:rsidR="007117A5" w:rsidRPr="00567E15">
        <w:rPr>
          <w:rFonts w:ascii="Times New Roman" w:hAnsi="Times New Roman" w:cs="Times New Roman"/>
          <w:sz w:val="28"/>
          <w:szCs w:val="28"/>
        </w:rPr>
        <w:t xml:space="preserve">, доцент </w:t>
      </w:r>
    </w:p>
    <w:p w:rsidR="004D3E67" w:rsidRPr="00567E15" w:rsidRDefault="004D3E67" w:rsidP="001C08E0">
      <w:pPr>
        <w:pStyle w:val="12"/>
        <w:keepNext/>
        <w:keepLines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E15">
        <w:rPr>
          <w:rFonts w:ascii="Times New Roman" w:hAnsi="Times New Roman" w:cs="Times New Roman"/>
          <w:sz w:val="28"/>
          <w:szCs w:val="28"/>
        </w:rPr>
        <w:t>доцент кафедри ф</w:t>
      </w:r>
      <w:r w:rsidR="007117A5" w:rsidRPr="00567E15">
        <w:rPr>
          <w:rFonts w:ascii="Times New Roman" w:hAnsi="Times New Roman" w:cs="Times New Roman"/>
          <w:sz w:val="28"/>
          <w:szCs w:val="28"/>
        </w:rPr>
        <w:t>ундаментальних та спеціальних дисциплін</w:t>
      </w:r>
      <w:r w:rsidRPr="00567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E67" w:rsidRPr="00567E15" w:rsidRDefault="004D3E67" w:rsidP="001C08E0">
      <w:pPr>
        <w:pStyle w:val="12"/>
        <w:keepNext/>
        <w:keepLines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E15">
        <w:rPr>
          <w:rFonts w:ascii="Times New Roman" w:hAnsi="Times New Roman" w:cs="Times New Roman"/>
          <w:sz w:val="28"/>
          <w:szCs w:val="28"/>
        </w:rPr>
        <w:t>Чортківського інституту підприємництва і бізнесу</w:t>
      </w:r>
    </w:p>
    <w:p w:rsidR="007117A5" w:rsidRPr="00567E15" w:rsidRDefault="007117A5" w:rsidP="001C08E0">
      <w:pPr>
        <w:pStyle w:val="12"/>
        <w:keepNext/>
        <w:keepLines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E15">
        <w:rPr>
          <w:rFonts w:ascii="Times New Roman" w:hAnsi="Times New Roman" w:cs="Times New Roman"/>
          <w:sz w:val="28"/>
          <w:szCs w:val="28"/>
        </w:rPr>
        <w:t xml:space="preserve">Тернопільського національного економічного університету </w:t>
      </w:r>
    </w:p>
    <w:p w:rsidR="00A91EC1" w:rsidRPr="00567E15" w:rsidRDefault="00A91EC1" w:rsidP="001C08E0">
      <w:pPr>
        <w:pStyle w:val="12"/>
        <w:keepNext/>
        <w:keepLines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17A5" w:rsidRPr="00567E15" w:rsidRDefault="007117A5" w:rsidP="001C08E0">
      <w:pPr>
        <w:pStyle w:val="12"/>
        <w:keepNext/>
        <w:keepLines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3E67" w:rsidRPr="00567E15" w:rsidRDefault="004D3E67" w:rsidP="00A91EC1">
      <w:pPr>
        <w:pStyle w:val="12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E15">
        <w:rPr>
          <w:rFonts w:ascii="Times New Roman" w:hAnsi="Times New Roman" w:cs="Times New Roman"/>
          <w:b/>
          <w:sz w:val="28"/>
          <w:szCs w:val="28"/>
        </w:rPr>
        <w:t>СТРАХУВАННЯ КРЕДИТ</w:t>
      </w:r>
      <w:r w:rsidR="005B2D92" w:rsidRPr="00567E15">
        <w:rPr>
          <w:rFonts w:ascii="Times New Roman" w:hAnsi="Times New Roman" w:cs="Times New Roman"/>
          <w:b/>
          <w:sz w:val="28"/>
          <w:szCs w:val="28"/>
        </w:rPr>
        <w:t>НИХ РИЗИКІВ</w:t>
      </w:r>
    </w:p>
    <w:p w:rsidR="004E5655" w:rsidRPr="00567E15" w:rsidRDefault="00567E15" w:rsidP="00A91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Arial"/>
          <w:rFonts w:ascii="Times New Roman" w:hAnsi="Times New Roman" w:cs="Times New Roman"/>
          <w:sz w:val="28"/>
          <w:szCs w:val="28"/>
        </w:rPr>
        <w:t>Стаття присвячена аналізу підходів щодо сутності кредитного страхування.</w:t>
      </w:r>
      <w:r w:rsidR="00033636" w:rsidRPr="00567E15">
        <w:rPr>
          <w:rStyle w:val="3Arial"/>
          <w:rFonts w:ascii="Times New Roman" w:hAnsi="Times New Roman" w:cs="Times New Roman"/>
          <w:sz w:val="28"/>
          <w:szCs w:val="28"/>
        </w:rPr>
        <w:t xml:space="preserve"> </w:t>
      </w:r>
      <w:r w:rsidR="004E5655" w:rsidRPr="00567E15">
        <w:rPr>
          <w:rStyle w:val="3Arial"/>
          <w:rFonts w:ascii="Times New Roman" w:hAnsi="Times New Roman" w:cs="Times New Roman"/>
          <w:sz w:val="28"/>
          <w:szCs w:val="28"/>
        </w:rPr>
        <w:t>В</w:t>
      </w:r>
      <w:r w:rsidR="004E5655" w:rsidRPr="00567E15">
        <w:rPr>
          <w:rFonts w:ascii="Times New Roman" w:hAnsi="Times New Roman" w:cs="Times New Roman"/>
          <w:sz w:val="28"/>
          <w:szCs w:val="28"/>
        </w:rPr>
        <w:t xml:space="preserve"> статті розглянуто кредитні операції, які з найдавніших часів супроводжувалися ризиком неповернення кредиту. Проаналізовано також форми страхування кредитів.</w:t>
      </w:r>
    </w:p>
    <w:p w:rsidR="004E5655" w:rsidRPr="00567E15" w:rsidRDefault="004E5655" w:rsidP="00A91EC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567E15">
        <w:rPr>
          <w:b/>
          <w:color w:val="auto"/>
          <w:sz w:val="28"/>
          <w:szCs w:val="28"/>
        </w:rPr>
        <w:t>Ключові слова:</w:t>
      </w:r>
      <w:r w:rsidR="00223156" w:rsidRPr="00567E15">
        <w:rPr>
          <w:b/>
          <w:color w:val="auto"/>
          <w:sz w:val="28"/>
          <w:szCs w:val="28"/>
        </w:rPr>
        <w:t xml:space="preserve"> </w:t>
      </w:r>
      <w:r w:rsidR="00223156" w:rsidRPr="00567E15">
        <w:rPr>
          <w:color w:val="auto"/>
          <w:sz w:val="28"/>
          <w:szCs w:val="28"/>
        </w:rPr>
        <w:t xml:space="preserve">кредитне страхування, страховик, кредитний ризик, позичальник, форми </w:t>
      </w:r>
      <w:r w:rsidR="009644EE" w:rsidRPr="00567E15">
        <w:rPr>
          <w:color w:val="auto"/>
          <w:sz w:val="28"/>
          <w:szCs w:val="28"/>
        </w:rPr>
        <w:t xml:space="preserve">страхування </w:t>
      </w:r>
      <w:r w:rsidR="00223156" w:rsidRPr="00567E15">
        <w:rPr>
          <w:color w:val="auto"/>
          <w:sz w:val="28"/>
          <w:szCs w:val="28"/>
        </w:rPr>
        <w:t xml:space="preserve">кредитів.  </w:t>
      </w:r>
    </w:p>
    <w:p w:rsidR="004E5655" w:rsidRPr="00567E15" w:rsidRDefault="004E5655" w:rsidP="00A91EC1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</w:p>
    <w:p w:rsidR="004E5655" w:rsidRPr="00567E15" w:rsidRDefault="004E5655" w:rsidP="00A91EC1">
      <w:pPr>
        <w:pStyle w:val="Default"/>
        <w:spacing w:line="360" w:lineRule="auto"/>
        <w:jc w:val="both"/>
        <w:rPr>
          <w:b/>
          <w:color w:val="auto"/>
          <w:sz w:val="28"/>
          <w:szCs w:val="28"/>
          <w:lang w:val="ru-RU"/>
        </w:rPr>
      </w:pPr>
      <w:r w:rsidRPr="00567E15">
        <w:rPr>
          <w:b/>
          <w:color w:val="auto"/>
          <w:sz w:val="28"/>
          <w:szCs w:val="28"/>
          <w:lang w:val="ru-RU"/>
        </w:rPr>
        <w:t>Галущак В. В. СТРАХОВАНИ</w:t>
      </w:r>
      <w:r w:rsidR="005B2D92" w:rsidRPr="00567E15">
        <w:rPr>
          <w:b/>
          <w:color w:val="auto"/>
          <w:sz w:val="28"/>
          <w:szCs w:val="28"/>
          <w:lang w:val="ru-RU"/>
        </w:rPr>
        <w:t>Е</w:t>
      </w:r>
      <w:r w:rsidRPr="00567E15">
        <w:rPr>
          <w:b/>
          <w:color w:val="auto"/>
          <w:sz w:val="28"/>
          <w:szCs w:val="28"/>
          <w:lang w:val="ru-RU"/>
        </w:rPr>
        <w:t xml:space="preserve"> КРЕДИТ</w:t>
      </w:r>
      <w:r w:rsidR="005B2D92" w:rsidRPr="00567E15">
        <w:rPr>
          <w:b/>
          <w:color w:val="auto"/>
          <w:sz w:val="28"/>
          <w:szCs w:val="28"/>
          <w:lang w:val="ru-RU"/>
        </w:rPr>
        <w:t>НЫХ РИСКОВ</w:t>
      </w:r>
    </w:p>
    <w:p w:rsidR="004E5655" w:rsidRPr="00567E15" w:rsidRDefault="004E5655" w:rsidP="00A91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67E15">
        <w:rPr>
          <w:rFonts w:ascii="Times New Roman" w:hAnsi="Times New Roman" w:cs="Times New Roman"/>
          <w:sz w:val="28"/>
          <w:szCs w:val="28"/>
          <w:lang w:val="ru-RU"/>
        </w:rPr>
        <w:t xml:space="preserve">Статья посвящена </w:t>
      </w:r>
      <w:r w:rsidR="001F0C71" w:rsidRPr="00567E1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анализу подходов к сущности кредитного страхования. </w:t>
      </w:r>
      <w:r w:rsidRPr="00567E1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B1467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67E15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="00B1467F">
        <w:rPr>
          <w:rFonts w:ascii="Times New Roman" w:hAnsi="Times New Roman" w:cs="Times New Roman"/>
          <w:bCs/>
          <w:sz w:val="28"/>
          <w:szCs w:val="28"/>
          <w:lang w:val="ru-RU"/>
        </w:rPr>
        <w:t>й</w:t>
      </w:r>
      <w:r w:rsidRPr="00567E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рассмотрено кредитные опе</w:t>
      </w:r>
      <w:r w:rsidR="00B1467F">
        <w:rPr>
          <w:rFonts w:ascii="Times New Roman" w:hAnsi="Times New Roman" w:cs="Times New Roman"/>
          <w:bCs/>
          <w:sz w:val="28"/>
          <w:szCs w:val="28"/>
          <w:lang w:val="ru-RU"/>
        </w:rPr>
        <w:t>рации, которые с древних времен</w:t>
      </w:r>
      <w:r w:rsidRPr="00567E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сопровождаются риском дефолта кредитов. Проанализировано также формы страхования кредитов.</w:t>
      </w:r>
    </w:p>
    <w:p w:rsidR="00223156" w:rsidRPr="00567E15" w:rsidRDefault="004E5655" w:rsidP="00A91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67E15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Ключевые слова:</w:t>
      </w:r>
      <w:r w:rsidR="00223156" w:rsidRPr="00567E1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кредитное страхование, </w:t>
      </w:r>
      <w:r w:rsidR="001F0C71" w:rsidRPr="00567E15">
        <w:rPr>
          <w:rFonts w:ascii="Times New Roman" w:hAnsi="Times New Roman" w:cs="Times New Roman"/>
          <w:iCs/>
          <w:sz w:val="28"/>
          <w:szCs w:val="28"/>
          <w:lang w:val="ru-RU"/>
        </w:rPr>
        <w:t>страхов</w:t>
      </w:r>
      <w:r w:rsidR="00B1467F">
        <w:rPr>
          <w:rFonts w:ascii="Times New Roman" w:hAnsi="Times New Roman" w:cs="Times New Roman"/>
          <w:iCs/>
          <w:sz w:val="28"/>
          <w:szCs w:val="28"/>
          <w:lang w:val="ru-RU"/>
        </w:rPr>
        <w:t>щ</w:t>
      </w:r>
      <w:r w:rsidR="001F0C71" w:rsidRPr="00567E1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ик, </w:t>
      </w:r>
      <w:r w:rsidR="00223156" w:rsidRPr="00567E15">
        <w:rPr>
          <w:rFonts w:ascii="Times New Roman" w:hAnsi="Times New Roman" w:cs="Times New Roman"/>
          <w:iCs/>
          <w:sz w:val="28"/>
          <w:szCs w:val="28"/>
          <w:lang w:val="ru-RU"/>
        </w:rPr>
        <w:t>кредитный риск</w:t>
      </w:r>
      <w:r w:rsidR="001F0C71" w:rsidRPr="00567E1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="001F0C71" w:rsidRPr="00567E15">
        <w:rPr>
          <w:rFonts w:ascii="Times New Roman" w:hAnsi="Times New Roman" w:cs="Times New Roman"/>
          <w:iCs/>
          <w:sz w:val="28"/>
          <w:szCs w:val="28"/>
          <w:lang w:val="ru-RU"/>
        </w:rPr>
        <w:t>одалживатель</w:t>
      </w:r>
      <w:proofErr w:type="spellEnd"/>
      <w:r w:rsidR="001F0C71" w:rsidRPr="00567E15">
        <w:rPr>
          <w:rFonts w:ascii="Times New Roman" w:hAnsi="Times New Roman" w:cs="Times New Roman"/>
          <w:iCs/>
          <w:sz w:val="28"/>
          <w:szCs w:val="28"/>
          <w:lang w:val="ru-RU"/>
        </w:rPr>
        <w:t>, формы страхования кредитов</w:t>
      </w:r>
      <w:r w:rsidR="00223156" w:rsidRPr="00567E15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4E5655" w:rsidRPr="00567E15" w:rsidRDefault="004E5655" w:rsidP="00A91EC1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1F0C71" w:rsidRPr="00B1467F" w:rsidRDefault="004E5655" w:rsidP="00A91EC1">
      <w:pPr>
        <w:pStyle w:val="12"/>
        <w:keepNext/>
        <w:keepLines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67F">
        <w:rPr>
          <w:rFonts w:ascii="Times New Roman" w:hAnsi="Times New Roman" w:cs="Times New Roman"/>
          <w:b/>
          <w:sz w:val="28"/>
          <w:szCs w:val="28"/>
          <w:lang w:val="en-US"/>
        </w:rPr>
        <w:t>Galushchak</w:t>
      </w:r>
      <w:proofErr w:type="spellEnd"/>
      <w:r w:rsidRPr="00B146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V.V. </w:t>
      </w:r>
      <w:r w:rsidR="001F0C71" w:rsidRPr="00B1467F">
        <w:rPr>
          <w:rFonts w:ascii="Times New Roman" w:hAnsi="Times New Roman" w:cs="Times New Roman"/>
          <w:b/>
          <w:sz w:val="28"/>
          <w:szCs w:val="28"/>
          <w:lang w:val="en-US"/>
        </w:rPr>
        <w:t>INSURANCE OF CREDIT</w:t>
      </w:r>
      <w:r w:rsidR="00B1467F" w:rsidRPr="00B1467F">
        <w:rPr>
          <w:rFonts w:ascii="Times New Roman" w:hAnsi="Times New Roman" w:cs="Times New Roman"/>
          <w:b/>
          <w:sz w:val="28"/>
          <w:szCs w:val="28"/>
          <w:lang w:val="en-US"/>
        </w:rPr>
        <w:t>S’</w:t>
      </w:r>
      <w:r w:rsidR="001F0C71" w:rsidRPr="00B146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RISK</w:t>
      </w:r>
      <w:r w:rsidR="00B1467F" w:rsidRPr="00B1467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</w:p>
    <w:p w:rsidR="00F42E12" w:rsidRPr="00B1467F" w:rsidRDefault="001F0C71" w:rsidP="00A91EC1">
      <w:pPr>
        <w:pStyle w:val="12"/>
        <w:keepNext/>
        <w:keepLines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67F">
        <w:rPr>
          <w:rFonts w:ascii="Times New Roman" w:hAnsi="Times New Roman" w:cs="Times New Roman"/>
          <w:sz w:val="28"/>
          <w:szCs w:val="28"/>
          <w:lang w:val="en-US"/>
        </w:rPr>
        <w:t>The article is devoted to the analysis of the approaches to the credit insurance</w:t>
      </w:r>
      <w:r w:rsidR="00B1467F" w:rsidRPr="00B1467F">
        <w:rPr>
          <w:rFonts w:ascii="Times New Roman" w:hAnsi="Times New Roman" w:cs="Times New Roman"/>
          <w:sz w:val="28"/>
          <w:szCs w:val="28"/>
          <w:lang w:val="en-US"/>
        </w:rPr>
        <w:t xml:space="preserve"> essence</w:t>
      </w:r>
      <w:r w:rsidRPr="00B146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14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2E12" w:rsidRPr="00B1467F">
        <w:rPr>
          <w:rFonts w:ascii="Times New Roman" w:hAnsi="Times New Roman" w:cs="Times New Roman"/>
          <w:sz w:val="28"/>
          <w:szCs w:val="28"/>
          <w:lang w:val="en-US"/>
        </w:rPr>
        <w:t xml:space="preserve">The author considers the credit operations that were accompanied by credits' risk since </w:t>
      </w:r>
      <w:r w:rsidR="00B1467F">
        <w:rPr>
          <w:rFonts w:ascii="Times New Roman" w:hAnsi="Times New Roman" w:cs="Times New Roman"/>
          <w:sz w:val="28"/>
          <w:szCs w:val="28"/>
          <w:lang w:val="en-US"/>
        </w:rPr>
        <w:t>ancient</w:t>
      </w:r>
      <w:r w:rsidR="00F42E12" w:rsidRPr="00B1467F">
        <w:rPr>
          <w:rFonts w:ascii="Times New Roman" w:hAnsi="Times New Roman" w:cs="Times New Roman"/>
          <w:sz w:val="28"/>
          <w:szCs w:val="28"/>
          <w:lang w:val="en-US"/>
        </w:rPr>
        <w:t xml:space="preserve"> days. </w:t>
      </w:r>
      <w:r w:rsidR="00B1467F">
        <w:rPr>
          <w:rFonts w:ascii="Times New Roman" w:hAnsi="Times New Roman" w:cs="Times New Roman"/>
          <w:sz w:val="28"/>
          <w:szCs w:val="28"/>
          <w:lang w:val="en-US"/>
        </w:rPr>
        <w:t>The forms of c</w:t>
      </w:r>
      <w:r w:rsidR="00F42E12" w:rsidRPr="00B1467F">
        <w:rPr>
          <w:rFonts w:ascii="Times New Roman" w:hAnsi="Times New Roman" w:cs="Times New Roman"/>
          <w:sz w:val="28"/>
          <w:szCs w:val="28"/>
          <w:lang w:val="en-US"/>
        </w:rPr>
        <w:t>redits' insurance are also analyzed in this article.</w:t>
      </w:r>
    </w:p>
    <w:p w:rsidR="00F231AB" w:rsidRPr="00B1467F" w:rsidRDefault="00F42E12" w:rsidP="00A91EC1">
      <w:pPr>
        <w:pStyle w:val="Default"/>
        <w:spacing w:line="360" w:lineRule="auto"/>
        <w:rPr>
          <w:iCs/>
          <w:color w:val="auto"/>
          <w:sz w:val="28"/>
          <w:szCs w:val="28"/>
          <w:lang w:val="en-US"/>
        </w:rPr>
      </w:pPr>
      <w:r w:rsidRPr="00B1467F">
        <w:rPr>
          <w:b/>
          <w:bCs/>
          <w:color w:val="auto"/>
          <w:sz w:val="28"/>
          <w:szCs w:val="28"/>
          <w:lang w:val="en-US"/>
        </w:rPr>
        <w:t>Key words:</w:t>
      </w:r>
      <w:r w:rsidR="0000748D" w:rsidRPr="00B1467F">
        <w:rPr>
          <w:i/>
          <w:iCs/>
          <w:color w:val="auto"/>
          <w:sz w:val="28"/>
          <w:szCs w:val="28"/>
          <w:lang w:val="en-US"/>
        </w:rPr>
        <w:t xml:space="preserve"> </w:t>
      </w:r>
      <w:r w:rsidR="0000748D" w:rsidRPr="00B1467F">
        <w:rPr>
          <w:iCs/>
          <w:color w:val="auto"/>
          <w:sz w:val="28"/>
          <w:szCs w:val="28"/>
          <w:lang w:val="en-US"/>
        </w:rPr>
        <w:t>credit insurance,</w:t>
      </w:r>
      <w:r w:rsidR="001D0AA8" w:rsidRPr="00B1467F">
        <w:rPr>
          <w:color w:val="auto"/>
          <w:lang w:val="en-US"/>
        </w:rPr>
        <w:t xml:space="preserve"> </w:t>
      </w:r>
      <w:r w:rsidR="001D0AA8" w:rsidRPr="00B1467F">
        <w:rPr>
          <w:iCs/>
          <w:color w:val="auto"/>
          <w:sz w:val="28"/>
          <w:szCs w:val="28"/>
          <w:lang w:val="en-US"/>
        </w:rPr>
        <w:t xml:space="preserve">insurance worker, credit risk, </w:t>
      </w:r>
      <w:r w:rsidR="00B1467F">
        <w:rPr>
          <w:iCs/>
          <w:color w:val="auto"/>
          <w:sz w:val="28"/>
          <w:szCs w:val="28"/>
          <w:lang w:val="en-US"/>
        </w:rPr>
        <w:t xml:space="preserve">borrower, </w:t>
      </w:r>
      <w:proofErr w:type="gramStart"/>
      <w:r w:rsidR="00B1467F">
        <w:rPr>
          <w:iCs/>
          <w:color w:val="auto"/>
          <w:sz w:val="28"/>
          <w:szCs w:val="28"/>
          <w:lang w:val="en-US"/>
        </w:rPr>
        <w:t>th</w:t>
      </w:r>
      <w:r w:rsidR="001D0AA8" w:rsidRPr="00B1467F">
        <w:rPr>
          <w:iCs/>
          <w:color w:val="auto"/>
          <w:sz w:val="28"/>
          <w:szCs w:val="28"/>
          <w:lang w:val="en-US"/>
        </w:rPr>
        <w:t>e</w:t>
      </w:r>
      <w:proofErr w:type="gramEnd"/>
      <w:r w:rsidR="001D0AA8" w:rsidRPr="00B1467F">
        <w:rPr>
          <w:iCs/>
          <w:color w:val="auto"/>
          <w:sz w:val="28"/>
          <w:szCs w:val="28"/>
          <w:lang w:val="en-US"/>
        </w:rPr>
        <w:t xml:space="preserve"> form</w:t>
      </w:r>
      <w:r w:rsidR="00B1467F">
        <w:rPr>
          <w:iCs/>
          <w:color w:val="auto"/>
          <w:sz w:val="28"/>
          <w:szCs w:val="28"/>
          <w:lang w:val="en-US"/>
        </w:rPr>
        <w:t>s</w:t>
      </w:r>
      <w:r w:rsidR="001D0AA8" w:rsidRPr="00B1467F">
        <w:rPr>
          <w:iCs/>
          <w:color w:val="auto"/>
          <w:sz w:val="28"/>
          <w:szCs w:val="28"/>
          <w:lang w:val="en-US"/>
        </w:rPr>
        <w:t xml:space="preserve"> of credits</w:t>
      </w:r>
      <w:r w:rsidR="00B1467F" w:rsidRPr="00B1467F">
        <w:rPr>
          <w:iCs/>
          <w:color w:val="auto"/>
          <w:sz w:val="28"/>
          <w:szCs w:val="28"/>
          <w:lang w:val="en-US"/>
        </w:rPr>
        <w:t xml:space="preserve"> insurance</w:t>
      </w:r>
      <w:r w:rsidR="001D0AA8" w:rsidRPr="00B1467F">
        <w:rPr>
          <w:iCs/>
          <w:color w:val="auto"/>
          <w:sz w:val="28"/>
          <w:szCs w:val="28"/>
          <w:lang w:val="en-US"/>
        </w:rPr>
        <w:t>.</w:t>
      </w:r>
    </w:p>
    <w:p w:rsidR="001D0AA8" w:rsidRPr="00567E15" w:rsidRDefault="001D0AA8" w:rsidP="00A91EC1">
      <w:pPr>
        <w:pStyle w:val="Default"/>
        <w:spacing w:line="360" w:lineRule="auto"/>
        <w:rPr>
          <w:color w:val="auto"/>
          <w:sz w:val="28"/>
          <w:szCs w:val="28"/>
          <w:lang w:val="en-US"/>
        </w:rPr>
      </w:pPr>
    </w:p>
    <w:p w:rsidR="00BF3178" w:rsidRPr="00567E15" w:rsidRDefault="00F42E12" w:rsidP="001C08E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67E15">
        <w:rPr>
          <w:b/>
          <w:color w:val="auto"/>
          <w:sz w:val="28"/>
          <w:szCs w:val="28"/>
        </w:rPr>
        <w:lastRenderedPageBreak/>
        <w:t xml:space="preserve">Постановка </w:t>
      </w:r>
      <w:r w:rsidR="00F231AB" w:rsidRPr="00567E15">
        <w:rPr>
          <w:b/>
          <w:color w:val="auto"/>
          <w:sz w:val="28"/>
          <w:szCs w:val="28"/>
        </w:rPr>
        <w:t>проблеми</w:t>
      </w:r>
      <w:r w:rsidRPr="00567E15">
        <w:rPr>
          <w:b/>
          <w:color w:val="auto"/>
          <w:sz w:val="28"/>
          <w:szCs w:val="28"/>
        </w:rPr>
        <w:t>.</w:t>
      </w:r>
      <w:r w:rsidR="00F0397B" w:rsidRPr="00567E15">
        <w:rPr>
          <w:b/>
          <w:color w:val="auto"/>
          <w:sz w:val="28"/>
          <w:szCs w:val="28"/>
        </w:rPr>
        <w:t xml:space="preserve"> </w:t>
      </w:r>
      <w:r w:rsidR="00783B52" w:rsidRPr="00567E15">
        <w:rPr>
          <w:color w:val="auto"/>
          <w:sz w:val="28"/>
          <w:szCs w:val="28"/>
        </w:rPr>
        <w:t xml:space="preserve">При здійсненні різноманітних банківських операцій </w:t>
      </w:r>
      <w:r w:rsidR="00287905" w:rsidRPr="00567E15">
        <w:rPr>
          <w:color w:val="auto"/>
          <w:sz w:val="28"/>
          <w:szCs w:val="28"/>
        </w:rPr>
        <w:t>завжди при</w:t>
      </w:r>
      <w:r w:rsidR="00783B52" w:rsidRPr="00567E15">
        <w:rPr>
          <w:color w:val="auto"/>
          <w:sz w:val="28"/>
          <w:szCs w:val="28"/>
        </w:rPr>
        <w:t>сутні</w:t>
      </w:r>
      <w:r w:rsidR="00287905" w:rsidRPr="00567E15">
        <w:rPr>
          <w:color w:val="auto"/>
          <w:sz w:val="28"/>
          <w:szCs w:val="28"/>
        </w:rPr>
        <w:t xml:space="preserve"> фінансові ризики: </w:t>
      </w:r>
      <w:r w:rsidR="00783B52" w:rsidRPr="00567E15">
        <w:rPr>
          <w:color w:val="auto"/>
          <w:sz w:val="28"/>
          <w:szCs w:val="28"/>
        </w:rPr>
        <w:t xml:space="preserve">валютні, </w:t>
      </w:r>
      <w:r w:rsidR="00287905" w:rsidRPr="00567E15">
        <w:rPr>
          <w:color w:val="auto"/>
          <w:sz w:val="28"/>
          <w:szCs w:val="28"/>
        </w:rPr>
        <w:t>кредитні, інвести</w:t>
      </w:r>
      <w:r w:rsidR="009B5858" w:rsidRPr="00567E15">
        <w:rPr>
          <w:color w:val="auto"/>
          <w:sz w:val="28"/>
          <w:szCs w:val="28"/>
        </w:rPr>
        <w:t xml:space="preserve">ційні, депозитні </w:t>
      </w:r>
      <w:r w:rsidR="00783B52" w:rsidRPr="00567E15">
        <w:rPr>
          <w:color w:val="auto"/>
          <w:sz w:val="28"/>
          <w:szCs w:val="28"/>
        </w:rPr>
        <w:t>й ін.</w:t>
      </w:r>
      <w:r w:rsidR="009B5858" w:rsidRPr="00567E15">
        <w:rPr>
          <w:color w:val="auto"/>
          <w:sz w:val="28"/>
          <w:szCs w:val="28"/>
        </w:rPr>
        <w:t xml:space="preserve"> </w:t>
      </w:r>
      <w:r w:rsidR="001C08E0" w:rsidRPr="00567E15">
        <w:rPr>
          <w:color w:val="auto"/>
          <w:sz w:val="28"/>
          <w:szCs w:val="28"/>
        </w:rPr>
        <w:t>Це</w:t>
      </w:r>
      <w:r w:rsidR="00287905" w:rsidRPr="00567E15">
        <w:rPr>
          <w:color w:val="auto"/>
          <w:sz w:val="28"/>
          <w:szCs w:val="28"/>
        </w:rPr>
        <w:t xml:space="preserve"> зумовл</w:t>
      </w:r>
      <w:r w:rsidR="009B5858" w:rsidRPr="00567E15">
        <w:rPr>
          <w:color w:val="auto"/>
          <w:sz w:val="28"/>
          <w:szCs w:val="28"/>
        </w:rPr>
        <w:t>ює</w:t>
      </w:r>
      <w:r w:rsidR="001C08E0" w:rsidRPr="00567E15">
        <w:rPr>
          <w:color w:val="auto"/>
          <w:sz w:val="28"/>
          <w:szCs w:val="28"/>
        </w:rPr>
        <w:t>, відповідно,</w:t>
      </w:r>
      <w:r w:rsidR="00287905" w:rsidRPr="00567E15">
        <w:rPr>
          <w:color w:val="auto"/>
          <w:sz w:val="28"/>
          <w:szCs w:val="28"/>
        </w:rPr>
        <w:t xml:space="preserve"> </w:t>
      </w:r>
      <w:r w:rsidR="00783B52" w:rsidRPr="00567E15">
        <w:rPr>
          <w:color w:val="auto"/>
          <w:sz w:val="28"/>
          <w:szCs w:val="28"/>
        </w:rPr>
        <w:t xml:space="preserve">як </w:t>
      </w:r>
      <w:r w:rsidR="00287905" w:rsidRPr="00567E15">
        <w:rPr>
          <w:color w:val="auto"/>
          <w:sz w:val="28"/>
          <w:szCs w:val="28"/>
        </w:rPr>
        <w:t>неготовніст</w:t>
      </w:r>
      <w:r w:rsidR="009B5858" w:rsidRPr="00567E15">
        <w:rPr>
          <w:color w:val="auto"/>
          <w:sz w:val="28"/>
          <w:szCs w:val="28"/>
        </w:rPr>
        <w:t>ь</w:t>
      </w:r>
      <w:r w:rsidR="00287905" w:rsidRPr="00567E15">
        <w:rPr>
          <w:color w:val="auto"/>
          <w:sz w:val="28"/>
          <w:szCs w:val="28"/>
        </w:rPr>
        <w:t xml:space="preserve"> </w:t>
      </w:r>
      <w:r w:rsidR="005321B5" w:rsidRPr="00567E15">
        <w:rPr>
          <w:color w:val="auto"/>
          <w:sz w:val="28"/>
          <w:szCs w:val="28"/>
        </w:rPr>
        <w:t xml:space="preserve">банків </w:t>
      </w:r>
      <w:r w:rsidR="00287905" w:rsidRPr="00567E15">
        <w:rPr>
          <w:color w:val="auto"/>
          <w:sz w:val="28"/>
          <w:szCs w:val="28"/>
        </w:rPr>
        <w:t>надавати довгострокові кредити, так і нестійкіст</w:t>
      </w:r>
      <w:r w:rsidR="009B5858" w:rsidRPr="00567E15">
        <w:rPr>
          <w:color w:val="auto"/>
          <w:sz w:val="28"/>
          <w:szCs w:val="28"/>
        </w:rPr>
        <w:t>ь</w:t>
      </w:r>
      <w:r w:rsidR="00287905" w:rsidRPr="00567E15">
        <w:rPr>
          <w:color w:val="auto"/>
          <w:sz w:val="28"/>
          <w:szCs w:val="28"/>
        </w:rPr>
        <w:t xml:space="preserve"> функціонування підприємств, відсутніст</w:t>
      </w:r>
      <w:r w:rsidR="009B5858" w:rsidRPr="00567E15">
        <w:rPr>
          <w:color w:val="auto"/>
          <w:sz w:val="28"/>
          <w:szCs w:val="28"/>
        </w:rPr>
        <w:t>ь</w:t>
      </w:r>
      <w:r w:rsidR="00287905" w:rsidRPr="00567E15">
        <w:rPr>
          <w:color w:val="auto"/>
          <w:sz w:val="28"/>
          <w:szCs w:val="28"/>
        </w:rPr>
        <w:t xml:space="preserve"> структурних перетворень в економіці, а, отже, висок</w:t>
      </w:r>
      <w:r w:rsidR="009B5858" w:rsidRPr="00567E15">
        <w:rPr>
          <w:color w:val="auto"/>
          <w:sz w:val="28"/>
          <w:szCs w:val="28"/>
        </w:rPr>
        <w:t>і</w:t>
      </w:r>
      <w:r w:rsidR="00287905" w:rsidRPr="00567E15">
        <w:rPr>
          <w:color w:val="auto"/>
          <w:sz w:val="28"/>
          <w:szCs w:val="28"/>
        </w:rPr>
        <w:t xml:space="preserve"> кредитн</w:t>
      </w:r>
      <w:r w:rsidR="009B5858" w:rsidRPr="00567E15">
        <w:rPr>
          <w:color w:val="auto"/>
          <w:sz w:val="28"/>
          <w:szCs w:val="28"/>
        </w:rPr>
        <w:t>і</w:t>
      </w:r>
      <w:r w:rsidR="00287905" w:rsidRPr="00567E15">
        <w:rPr>
          <w:color w:val="auto"/>
          <w:sz w:val="28"/>
          <w:szCs w:val="28"/>
        </w:rPr>
        <w:t xml:space="preserve"> ризики.</w:t>
      </w:r>
      <w:r w:rsidR="009B5858" w:rsidRPr="00567E15">
        <w:rPr>
          <w:color w:val="auto"/>
          <w:sz w:val="28"/>
          <w:szCs w:val="28"/>
        </w:rPr>
        <w:t xml:space="preserve"> Саме тому о</w:t>
      </w:r>
      <w:r w:rsidR="00287905" w:rsidRPr="00567E15">
        <w:rPr>
          <w:color w:val="auto"/>
          <w:sz w:val="28"/>
          <w:szCs w:val="28"/>
        </w:rPr>
        <w:t>дним із способів забезпечення виконання зобов'язань, які активно застосовуються в процесі здійснення кредитних операцій, є страхування кредитних ризиків, виникнення як</w:t>
      </w:r>
      <w:r w:rsidR="005321B5" w:rsidRPr="00567E15">
        <w:rPr>
          <w:color w:val="auto"/>
          <w:sz w:val="28"/>
          <w:szCs w:val="28"/>
        </w:rPr>
        <w:t>их</w:t>
      </w:r>
      <w:r w:rsidR="00287905" w:rsidRPr="00567E15">
        <w:rPr>
          <w:color w:val="auto"/>
          <w:sz w:val="28"/>
          <w:szCs w:val="28"/>
        </w:rPr>
        <w:t xml:space="preserve"> пов'язане зі значним зростанням обсягів виданих банками кредитів.</w:t>
      </w:r>
    </w:p>
    <w:p w:rsidR="00F42E12" w:rsidRPr="00567E15" w:rsidRDefault="00E46DE5" w:rsidP="001C08E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  <w:lang w:val="ru-RU"/>
        </w:rPr>
      </w:pPr>
      <w:r w:rsidRPr="00567E15">
        <w:rPr>
          <w:color w:val="auto"/>
          <w:sz w:val="28"/>
          <w:szCs w:val="28"/>
        </w:rPr>
        <w:t>Зазначимо, що з</w:t>
      </w:r>
      <w:r w:rsidR="00F42E12" w:rsidRPr="00567E15">
        <w:rPr>
          <w:color w:val="auto"/>
          <w:sz w:val="28"/>
          <w:szCs w:val="28"/>
        </w:rPr>
        <w:t xml:space="preserve"> розвитком кредитних відносин в умовах ринку сформувалися різні</w:t>
      </w:r>
      <w:r w:rsidRPr="00567E15">
        <w:rPr>
          <w:color w:val="auto"/>
          <w:sz w:val="28"/>
          <w:szCs w:val="28"/>
        </w:rPr>
        <w:t xml:space="preserve"> </w:t>
      </w:r>
      <w:r w:rsidR="00F42E12" w:rsidRPr="00567E15">
        <w:rPr>
          <w:color w:val="auto"/>
          <w:sz w:val="28"/>
          <w:szCs w:val="28"/>
        </w:rPr>
        <w:t xml:space="preserve">системи запобіжних заходів аж до сучасних видів страхування кредитних ризиків. </w:t>
      </w:r>
      <w:r w:rsidRPr="00567E15">
        <w:rPr>
          <w:color w:val="auto"/>
          <w:sz w:val="28"/>
          <w:szCs w:val="28"/>
        </w:rPr>
        <w:t>Адже к</w:t>
      </w:r>
      <w:r w:rsidR="00F42E12" w:rsidRPr="00567E15">
        <w:rPr>
          <w:color w:val="auto"/>
          <w:sz w:val="28"/>
          <w:szCs w:val="28"/>
        </w:rPr>
        <w:t xml:space="preserve">редит є предметом спільного інтересу у взаємовідносинах кредитора і позичальника. З настанням страхового випадку, в результаті якого з'являється ризик неплатоспроможності, виникає відповідальність. </w:t>
      </w:r>
      <w:r w:rsidRPr="00567E15">
        <w:rPr>
          <w:color w:val="auto"/>
          <w:sz w:val="28"/>
          <w:szCs w:val="28"/>
        </w:rPr>
        <w:t>А н</w:t>
      </w:r>
      <w:r w:rsidR="00F42E12" w:rsidRPr="00567E15">
        <w:rPr>
          <w:color w:val="auto"/>
          <w:sz w:val="28"/>
          <w:szCs w:val="28"/>
        </w:rPr>
        <w:t>епогашення кредиту та несплата відсотків у відповідний термін вважається страховим випадком при страхуванні відповідальності позичальника.</w:t>
      </w:r>
    </w:p>
    <w:p w:rsidR="00BF3178" w:rsidRPr="00567E15" w:rsidRDefault="00BF3178" w:rsidP="001C08E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67E15">
        <w:rPr>
          <w:color w:val="auto"/>
          <w:sz w:val="28"/>
          <w:szCs w:val="28"/>
        </w:rPr>
        <w:t>Проте</w:t>
      </w:r>
      <w:r w:rsidR="00407D01">
        <w:rPr>
          <w:color w:val="auto"/>
          <w:sz w:val="28"/>
          <w:szCs w:val="28"/>
        </w:rPr>
        <w:t>,</w:t>
      </w:r>
      <w:r w:rsidRPr="00567E15">
        <w:rPr>
          <w:color w:val="auto"/>
          <w:sz w:val="28"/>
          <w:szCs w:val="28"/>
        </w:rPr>
        <w:t xml:space="preserve"> особливої актуальності дана проблематика набуває на сучасному етапі, адже в умовах нестабільності ризики неповернення кредитів банкам зростають в декілька разів, що робить участь страхових компаній незамінн</w:t>
      </w:r>
      <w:r w:rsidR="001C08E0" w:rsidRPr="00567E15">
        <w:rPr>
          <w:color w:val="auto"/>
          <w:sz w:val="28"/>
          <w:szCs w:val="28"/>
        </w:rPr>
        <w:t>ими</w:t>
      </w:r>
      <w:r w:rsidRPr="00567E15">
        <w:rPr>
          <w:color w:val="auto"/>
          <w:sz w:val="28"/>
          <w:szCs w:val="28"/>
        </w:rPr>
        <w:t xml:space="preserve"> на даному сегменті ринку фінансових послуг.</w:t>
      </w:r>
    </w:p>
    <w:p w:rsidR="00E703CA" w:rsidRPr="00567E15" w:rsidRDefault="00F42E12" w:rsidP="001C08E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67E15">
        <w:rPr>
          <w:b/>
          <w:color w:val="auto"/>
          <w:sz w:val="28"/>
          <w:szCs w:val="28"/>
        </w:rPr>
        <w:t xml:space="preserve">Аналіз </w:t>
      </w:r>
      <w:r w:rsidR="00F231AB" w:rsidRPr="00567E15">
        <w:rPr>
          <w:b/>
          <w:color w:val="auto"/>
          <w:sz w:val="28"/>
          <w:szCs w:val="28"/>
        </w:rPr>
        <w:t>останніх досліджень і публікацій</w:t>
      </w:r>
      <w:r w:rsidRPr="00567E15">
        <w:rPr>
          <w:b/>
          <w:color w:val="auto"/>
          <w:sz w:val="28"/>
          <w:szCs w:val="28"/>
        </w:rPr>
        <w:t xml:space="preserve">. </w:t>
      </w:r>
      <w:r w:rsidR="00247DD2" w:rsidRPr="00567E15">
        <w:rPr>
          <w:color w:val="auto"/>
          <w:sz w:val="28"/>
          <w:szCs w:val="28"/>
          <w:shd w:val="clear" w:color="auto" w:fill="FFFFFF"/>
        </w:rPr>
        <w:t xml:space="preserve">Страхування кредитних ризиків є предметом дослідження багатьох вітчизняних та </w:t>
      </w:r>
      <w:r w:rsidR="00181CED" w:rsidRPr="00567E15">
        <w:rPr>
          <w:color w:val="auto"/>
          <w:sz w:val="28"/>
          <w:szCs w:val="28"/>
          <w:shd w:val="clear" w:color="auto" w:fill="FFFFFF"/>
        </w:rPr>
        <w:t>зарубіж</w:t>
      </w:r>
      <w:r w:rsidR="00247DD2" w:rsidRPr="00567E15">
        <w:rPr>
          <w:color w:val="auto"/>
          <w:sz w:val="28"/>
          <w:szCs w:val="28"/>
          <w:shd w:val="clear" w:color="auto" w:fill="FFFFFF"/>
        </w:rPr>
        <w:t xml:space="preserve">них </w:t>
      </w:r>
      <w:r w:rsidR="001C08E0" w:rsidRPr="00567E15">
        <w:rPr>
          <w:color w:val="auto"/>
          <w:sz w:val="28"/>
          <w:szCs w:val="28"/>
          <w:shd w:val="clear" w:color="auto" w:fill="FFFFFF"/>
        </w:rPr>
        <w:t>вчених</w:t>
      </w:r>
      <w:r w:rsidR="00247DD2" w:rsidRPr="00567E15">
        <w:rPr>
          <w:color w:val="auto"/>
          <w:sz w:val="28"/>
          <w:szCs w:val="28"/>
          <w:shd w:val="clear" w:color="auto" w:fill="FFFFFF"/>
        </w:rPr>
        <w:t xml:space="preserve">. </w:t>
      </w:r>
      <w:r w:rsidR="00181CED" w:rsidRPr="00567E15">
        <w:rPr>
          <w:color w:val="auto"/>
          <w:sz w:val="28"/>
          <w:szCs w:val="28"/>
          <w:shd w:val="clear" w:color="auto" w:fill="FFFFFF"/>
        </w:rPr>
        <w:t>П</w:t>
      </w:r>
      <w:r w:rsidR="0093058E" w:rsidRPr="00567E15">
        <w:rPr>
          <w:color w:val="auto"/>
          <w:sz w:val="28"/>
          <w:szCs w:val="28"/>
          <w:shd w:val="clear" w:color="auto" w:fill="FFFFFF"/>
        </w:rPr>
        <w:t>евні дослідження даного питання</w:t>
      </w:r>
      <w:r w:rsidR="004D3E67" w:rsidRPr="00567E15">
        <w:rPr>
          <w:color w:val="auto"/>
          <w:sz w:val="28"/>
          <w:szCs w:val="28"/>
        </w:rPr>
        <w:t xml:space="preserve"> знайшли своє відображення у наукових розробках Н.</w:t>
      </w:r>
      <w:r w:rsidRPr="00567E15">
        <w:rPr>
          <w:color w:val="auto"/>
          <w:sz w:val="28"/>
          <w:szCs w:val="28"/>
        </w:rPr>
        <w:t xml:space="preserve"> </w:t>
      </w:r>
      <w:proofErr w:type="spellStart"/>
      <w:r w:rsidR="004D3E67" w:rsidRPr="00567E15">
        <w:rPr>
          <w:color w:val="auto"/>
          <w:sz w:val="28"/>
          <w:szCs w:val="28"/>
        </w:rPr>
        <w:t>Горицьк</w:t>
      </w:r>
      <w:r w:rsidR="0093058E" w:rsidRPr="00567E15">
        <w:rPr>
          <w:color w:val="auto"/>
          <w:sz w:val="28"/>
          <w:szCs w:val="28"/>
        </w:rPr>
        <w:t>ої</w:t>
      </w:r>
      <w:proofErr w:type="spellEnd"/>
      <w:r w:rsidR="004D3E67" w:rsidRPr="00567E15">
        <w:rPr>
          <w:color w:val="auto"/>
          <w:sz w:val="28"/>
          <w:szCs w:val="28"/>
        </w:rPr>
        <w:t xml:space="preserve"> [</w:t>
      </w:r>
      <w:r w:rsidR="00567E15" w:rsidRPr="00567E15">
        <w:rPr>
          <w:color w:val="auto"/>
          <w:sz w:val="28"/>
          <w:szCs w:val="28"/>
          <w:lang w:val="ru-RU"/>
        </w:rPr>
        <w:t>2</w:t>
      </w:r>
      <w:r w:rsidR="004D3E67" w:rsidRPr="00567E15">
        <w:rPr>
          <w:color w:val="auto"/>
          <w:sz w:val="28"/>
          <w:szCs w:val="28"/>
        </w:rPr>
        <w:t>], О.</w:t>
      </w:r>
      <w:r w:rsidRPr="00567E15">
        <w:rPr>
          <w:color w:val="auto"/>
          <w:sz w:val="28"/>
          <w:szCs w:val="28"/>
        </w:rPr>
        <w:t xml:space="preserve"> </w:t>
      </w:r>
      <w:proofErr w:type="spellStart"/>
      <w:r w:rsidR="004D3E67" w:rsidRPr="00567E15">
        <w:rPr>
          <w:color w:val="auto"/>
          <w:sz w:val="28"/>
          <w:szCs w:val="28"/>
        </w:rPr>
        <w:t>Грабенко</w:t>
      </w:r>
      <w:proofErr w:type="spellEnd"/>
      <w:r w:rsidR="004D3E67" w:rsidRPr="00567E15">
        <w:rPr>
          <w:color w:val="auto"/>
          <w:sz w:val="28"/>
          <w:szCs w:val="28"/>
        </w:rPr>
        <w:t xml:space="preserve"> [</w:t>
      </w:r>
      <w:r w:rsidR="00567E15" w:rsidRPr="00567E15">
        <w:rPr>
          <w:color w:val="auto"/>
          <w:sz w:val="28"/>
          <w:szCs w:val="28"/>
          <w:lang w:val="ru-RU"/>
        </w:rPr>
        <w:t>3</w:t>
      </w:r>
      <w:r w:rsidR="004D3E67" w:rsidRPr="00567E15">
        <w:rPr>
          <w:color w:val="auto"/>
          <w:sz w:val="28"/>
          <w:szCs w:val="28"/>
        </w:rPr>
        <w:t>], М.</w:t>
      </w:r>
      <w:r w:rsidR="00223156" w:rsidRPr="00567E15">
        <w:rPr>
          <w:color w:val="auto"/>
          <w:sz w:val="28"/>
          <w:szCs w:val="28"/>
        </w:rPr>
        <w:t xml:space="preserve"> </w:t>
      </w:r>
      <w:proofErr w:type="spellStart"/>
      <w:r w:rsidR="004D3E67" w:rsidRPr="00567E15">
        <w:rPr>
          <w:color w:val="auto"/>
          <w:sz w:val="28"/>
          <w:szCs w:val="28"/>
        </w:rPr>
        <w:t>Клапків</w:t>
      </w:r>
      <w:r w:rsidR="0093058E" w:rsidRPr="00567E15">
        <w:rPr>
          <w:color w:val="auto"/>
          <w:sz w:val="28"/>
          <w:szCs w:val="28"/>
        </w:rPr>
        <w:t>а</w:t>
      </w:r>
      <w:proofErr w:type="spellEnd"/>
      <w:r w:rsidR="004D3E67" w:rsidRPr="00567E15">
        <w:rPr>
          <w:color w:val="auto"/>
          <w:sz w:val="28"/>
          <w:szCs w:val="28"/>
        </w:rPr>
        <w:t xml:space="preserve"> [</w:t>
      </w:r>
      <w:r w:rsidR="00567E15" w:rsidRPr="00567E15">
        <w:rPr>
          <w:color w:val="auto"/>
          <w:sz w:val="28"/>
          <w:szCs w:val="28"/>
          <w:lang w:val="ru-RU"/>
        </w:rPr>
        <w:t>4</w:t>
      </w:r>
      <w:r w:rsidR="004D3E67" w:rsidRPr="00567E15">
        <w:rPr>
          <w:color w:val="auto"/>
          <w:sz w:val="28"/>
          <w:szCs w:val="28"/>
        </w:rPr>
        <w:t>], Л.</w:t>
      </w:r>
      <w:r w:rsidRPr="00567E15">
        <w:rPr>
          <w:color w:val="auto"/>
          <w:sz w:val="28"/>
          <w:szCs w:val="28"/>
        </w:rPr>
        <w:t xml:space="preserve"> </w:t>
      </w:r>
      <w:proofErr w:type="spellStart"/>
      <w:r w:rsidR="004D3E67" w:rsidRPr="00567E15">
        <w:rPr>
          <w:color w:val="auto"/>
          <w:sz w:val="28"/>
          <w:szCs w:val="28"/>
        </w:rPr>
        <w:t>Кот</w:t>
      </w:r>
      <w:proofErr w:type="spellEnd"/>
      <w:r w:rsidR="004D3E67" w:rsidRPr="00567E15">
        <w:rPr>
          <w:color w:val="auto"/>
          <w:sz w:val="28"/>
          <w:szCs w:val="28"/>
        </w:rPr>
        <w:t xml:space="preserve"> [</w:t>
      </w:r>
      <w:r w:rsidR="00567E15" w:rsidRPr="00567E15">
        <w:rPr>
          <w:color w:val="auto"/>
          <w:sz w:val="28"/>
          <w:szCs w:val="28"/>
          <w:lang w:val="ru-RU"/>
        </w:rPr>
        <w:t>6</w:t>
      </w:r>
      <w:r w:rsidR="004D3E67" w:rsidRPr="00567E15">
        <w:rPr>
          <w:color w:val="auto"/>
          <w:sz w:val="28"/>
          <w:szCs w:val="28"/>
        </w:rPr>
        <w:t>], В.</w:t>
      </w:r>
      <w:r w:rsidR="00223156" w:rsidRPr="00567E15">
        <w:rPr>
          <w:color w:val="auto"/>
          <w:sz w:val="28"/>
          <w:szCs w:val="28"/>
        </w:rPr>
        <w:t>Ф</w:t>
      </w:r>
      <w:r w:rsidR="004D3E67" w:rsidRPr="00567E15">
        <w:rPr>
          <w:color w:val="auto"/>
          <w:sz w:val="28"/>
          <w:szCs w:val="28"/>
        </w:rPr>
        <w:t>едоренко</w:t>
      </w:r>
      <w:r w:rsidR="0093058E" w:rsidRPr="00567E15">
        <w:rPr>
          <w:color w:val="auto"/>
          <w:sz w:val="28"/>
          <w:szCs w:val="28"/>
        </w:rPr>
        <w:t>,</w:t>
      </w:r>
      <w:r w:rsidR="004D3E67" w:rsidRPr="00567E15">
        <w:rPr>
          <w:color w:val="auto"/>
          <w:sz w:val="28"/>
          <w:szCs w:val="28"/>
        </w:rPr>
        <w:t xml:space="preserve"> Д.</w:t>
      </w:r>
      <w:r w:rsidR="00181CED" w:rsidRPr="00567E15">
        <w:rPr>
          <w:color w:val="auto"/>
          <w:sz w:val="28"/>
          <w:szCs w:val="28"/>
        </w:rPr>
        <w:t xml:space="preserve"> </w:t>
      </w:r>
      <w:r w:rsidR="004D3E67" w:rsidRPr="00567E15">
        <w:rPr>
          <w:color w:val="auto"/>
          <w:sz w:val="28"/>
          <w:szCs w:val="28"/>
        </w:rPr>
        <w:t>Степанов</w:t>
      </w:r>
      <w:r w:rsidR="0093058E" w:rsidRPr="00567E15">
        <w:rPr>
          <w:color w:val="auto"/>
          <w:sz w:val="28"/>
          <w:szCs w:val="28"/>
        </w:rPr>
        <w:t>а</w:t>
      </w:r>
      <w:r w:rsidR="00567E15">
        <w:rPr>
          <w:color w:val="auto"/>
          <w:sz w:val="28"/>
          <w:szCs w:val="28"/>
        </w:rPr>
        <w:t xml:space="preserve"> [</w:t>
      </w:r>
      <w:r w:rsidR="00567E15" w:rsidRPr="00567E15">
        <w:rPr>
          <w:color w:val="auto"/>
          <w:sz w:val="28"/>
          <w:szCs w:val="28"/>
          <w:lang w:val="ru-RU"/>
        </w:rPr>
        <w:t>7</w:t>
      </w:r>
      <w:r w:rsidR="004D3E67" w:rsidRPr="00567E15">
        <w:rPr>
          <w:color w:val="auto"/>
          <w:sz w:val="28"/>
          <w:szCs w:val="28"/>
        </w:rPr>
        <w:t xml:space="preserve">]. В них, зокрема, </w:t>
      </w:r>
      <w:r w:rsidR="0093058E" w:rsidRPr="00567E15">
        <w:rPr>
          <w:color w:val="auto"/>
          <w:sz w:val="28"/>
          <w:szCs w:val="28"/>
        </w:rPr>
        <w:t>за</w:t>
      </w:r>
      <w:r w:rsidR="004D3E67" w:rsidRPr="00567E15">
        <w:rPr>
          <w:color w:val="auto"/>
          <w:sz w:val="28"/>
          <w:szCs w:val="28"/>
        </w:rPr>
        <w:t xml:space="preserve">значається, що кредитні операції з найдавніших часів супроводжувалися ризиком неповернення кредиту. </w:t>
      </w:r>
      <w:r w:rsidR="00407D01" w:rsidRPr="00567E15">
        <w:rPr>
          <w:color w:val="auto"/>
          <w:sz w:val="28"/>
          <w:szCs w:val="28"/>
        </w:rPr>
        <w:t>З</w:t>
      </w:r>
      <w:r w:rsidR="00407D01" w:rsidRPr="00567E15">
        <w:rPr>
          <w:color w:val="auto"/>
          <w:sz w:val="28"/>
          <w:szCs w:val="28"/>
          <w:shd w:val="clear" w:color="auto" w:fill="FFFFFF"/>
        </w:rPr>
        <w:t xml:space="preserve">начний </w:t>
      </w:r>
      <w:r w:rsidR="00287905" w:rsidRPr="00567E15">
        <w:rPr>
          <w:color w:val="auto"/>
          <w:sz w:val="28"/>
          <w:szCs w:val="28"/>
          <w:shd w:val="clear" w:color="auto" w:fill="FFFFFF"/>
        </w:rPr>
        <w:t>внесок у теорію та практику страхування кредит</w:t>
      </w:r>
      <w:r w:rsidR="00124303" w:rsidRPr="00567E15">
        <w:rPr>
          <w:color w:val="auto"/>
          <w:sz w:val="28"/>
          <w:szCs w:val="28"/>
          <w:shd w:val="clear" w:color="auto" w:fill="FFFFFF"/>
        </w:rPr>
        <w:t>ів</w:t>
      </w:r>
      <w:r w:rsidR="00287905" w:rsidRPr="00567E15">
        <w:rPr>
          <w:color w:val="auto"/>
          <w:sz w:val="28"/>
          <w:szCs w:val="28"/>
          <w:shd w:val="clear" w:color="auto" w:fill="FFFFFF"/>
        </w:rPr>
        <w:t xml:space="preserve"> </w:t>
      </w:r>
      <w:r w:rsidR="00407D01">
        <w:rPr>
          <w:color w:val="auto"/>
          <w:sz w:val="28"/>
          <w:szCs w:val="28"/>
          <w:shd w:val="clear" w:color="auto" w:fill="FFFFFF"/>
        </w:rPr>
        <w:t xml:space="preserve">також </w:t>
      </w:r>
      <w:r w:rsidR="00287905" w:rsidRPr="00567E15">
        <w:rPr>
          <w:color w:val="auto"/>
          <w:sz w:val="28"/>
          <w:szCs w:val="28"/>
          <w:shd w:val="clear" w:color="auto" w:fill="FFFFFF"/>
        </w:rPr>
        <w:t>зроблено у працях</w:t>
      </w:r>
      <w:r w:rsidR="0011652E" w:rsidRPr="00567E15">
        <w:rPr>
          <w:color w:val="auto"/>
          <w:sz w:val="28"/>
          <w:szCs w:val="28"/>
          <w:shd w:val="clear" w:color="auto" w:fill="FFFFFF"/>
        </w:rPr>
        <w:t xml:space="preserve"> Т. </w:t>
      </w:r>
      <w:proofErr w:type="spellStart"/>
      <w:r w:rsidR="00287905" w:rsidRPr="00567E15">
        <w:rPr>
          <w:color w:val="auto"/>
          <w:sz w:val="28"/>
          <w:szCs w:val="28"/>
          <w:shd w:val="clear" w:color="auto" w:fill="FFFFFF"/>
        </w:rPr>
        <w:t>Гарської</w:t>
      </w:r>
      <w:proofErr w:type="spellEnd"/>
      <w:r w:rsidR="00567E15">
        <w:rPr>
          <w:color w:val="auto"/>
          <w:sz w:val="28"/>
          <w:szCs w:val="28"/>
          <w:shd w:val="clear" w:color="auto" w:fill="FFFFFF"/>
        </w:rPr>
        <w:t xml:space="preserve"> [</w:t>
      </w:r>
      <w:r w:rsidR="00567E15" w:rsidRPr="00567E15">
        <w:rPr>
          <w:color w:val="auto"/>
          <w:sz w:val="28"/>
          <w:szCs w:val="28"/>
          <w:shd w:val="clear" w:color="auto" w:fill="FFFFFF"/>
          <w:lang w:val="ru-RU"/>
        </w:rPr>
        <w:t>1</w:t>
      </w:r>
      <w:r w:rsidR="00567E15">
        <w:rPr>
          <w:color w:val="auto"/>
          <w:sz w:val="28"/>
          <w:szCs w:val="28"/>
          <w:shd w:val="clear" w:color="auto" w:fill="FFFFFF"/>
        </w:rPr>
        <w:t>]</w:t>
      </w:r>
      <w:r w:rsidR="00287905" w:rsidRPr="00567E15">
        <w:rPr>
          <w:color w:val="auto"/>
          <w:sz w:val="28"/>
          <w:szCs w:val="28"/>
          <w:shd w:val="clear" w:color="auto" w:fill="FFFFFF"/>
        </w:rPr>
        <w:t xml:space="preserve">, </w:t>
      </w:r>
      <w:r w:rsidR="0011652E" w:rsidRPr="00567E15">
        <w:rPr>
          <w:color w:val="auto"/>
          <w:sz w:val="28"/>
          <w:szCs w:val="28"/>
          <w:shd w:val="clear" w:color="auto" w:fill="FFFFFF"/>
        </w:rPr>
        <w:t>І.</w:t>
      </w:r>
      <w:r w:rsidR="003D30A9" w:rsidRPr="00567E15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287905" w:rsidRPr="00567E15">
        <w:rPr>
          <w:color w:val="auto"/>
          <w:sz w:val="28"/>
          <w:szCs w:val="28"/>
          <w:shd w:val="clear" w:color="auto" w:fill="FFFFFF"/>
        </w:rPr>
        <w:t>Кондрата</w:t>
      </w:r>
      <w:proofErr w:type="spellEnd"/>
      <w:r w:rsidR="00567E15" w:rsidRPr="00567E15">
        <w:rPr>
          <w:color w:val="auto"/>
          <w:sz w:val="28"/>
          <w:szCs w:val="28"/>
          <w:shd w:val="clear" w:color="auto" w:fill="FFFFFF"/>
          <w:lang w:val="ru-RU"/>
        </w:rPr>
        <w:t xml:space="preserve"> [5]</w:t>
      </w:r>
      <w:r w:rsidR="00287905" w:rsidRPr="00567E15">
        <w:rPr>
          <w:color w:val="auto"/>
          <w:sz w:val="28"/>
          <w:szCs w:val="28"/>
          <w:shd w:val="clear" w:color="auto" w:fill="FFFFFF"/>
        </w:rPr>
        <w:t xml:space="preserve">, </w:t>
      </w:r>
      <w:r w:rsidR="0011652E" w:rsidRPr="00567E15">
        <w:rPr>
          <w:color w:val="auto"/>
          <w:sz w:val="28"/>
          <w:szCs w:val="28"/>
          <w:shd w:val="clear" w:color="auto" w:fill="FFFFFF"/>
        </w:rPr>
        <w:t xml:space="preserve">О. </w:t>
      </w:r>
      <w:proofErr w:type="spellStart"/>
      <w:r w:rsidR="00287905" w:rsidRPr="00567E15">
        <w:rPr>
          <w:color w:val="auto"/>
          <w:sz w:val="28"/>
          <w:szCs w:val="28"/>
          <w:shd w:val="clear" w:color="auto" w:fill="FFFFFF"/>
        </w:rPr>
        <w:t>Черкасової</w:t>
      </w:r>
      <w:proofErr w:type="spellEnd"/>
      <w:r w:rsidR="00D560D7" w:rsidRPr="00567E15">
        <w:rPr>
          <w:color w:val="auto"/>
          <w:sz w:val="28"/>
          <w:szCs w:val="28"/>
          <w:shd w:val="clear" w:color="auto" w:fill="FFFFFF"/>
        </w:rPr>
        <w:t>, Г. Чернової,</w:t>
      </w:r>
      <w:r w:rsidR="00287905" w:rsidRPr="00567E15">
        <w:rPr>
          <w:color w:val="auto"/>
          <w:sz w:val="28"/>
          <w:szCs w:val="28"/>
          <w:shd w:val="clear" w:color="auto" w:fill="FFFFFF"/>
        </w:rPr>
        <w:t xml:space="preserve"> </w:t>
      </w:r>
      <w:r w:rsidR="00D560D7" w:rsidRPr="00567E15">
        <w:rPr>
          <w:color w:val="auto"/>
          <w:sz w:val="28"/>
          <w:szCs w:val="28"/>
        </w:rPr>
        <w:t>Т.</w:t>
      </w:r>
      <w:r w:rsidR="0005381E" w:rsidRPr="00567E15">
        <w:rPr>
          <w:color w:val="auto"/>
          <w:sz w:val="28"/>
          <w:szCs w:val="28"/>
        </w:rPr>
        <w:t> </w:t>
      </w:r>
      <w:r w:rsidR="00567E15">
        <w:rPr>
          <w:color w:val="auto"/>
          <w:sz w:val="28"/>
          <w:szCs w:val="28"/>
        </w:rPr>
        <w:t>Федорової</w:t>
      </w:r>
      <w:r w:rsidR="00D560D7" w:rsidRPr="00567E15">
        <w:rPr>
          <w:color w:val="auto"/>
          <w:sz w:val="28"/>
          <w:szCs w:val="28"/>
        </w:rPr>
        <w:t xml:space="preserve">, С.Янової </w:t>
      </w:r>
      <w:r w:rsidR="0011652E" w:rsidRPr="00567E15">
        <w:rPr>
          <w:color w:val="auto"/>
          <w:sz w:val="28"/>
          <w:szCs w:val="28"/>
          <w:shd w:val="clear" w:color="auto" w:fill="FFFFFF"/>
        </w:rPr>
        <w:t>й</w:t>
      </w:r>
      <w:r w:rsidR="00287905" w:rsidRPr="00567E15">
        <w:rPr>
          <w:color w:val="auto"/>
          <w:sz w:val="28"/>
          <w:szCs w:val="28"/>
          <w:shd w:val="clear" w:color="auto" w:fill="FFFFFF"/>
        </w:rPr>
        <w:t xml:space="preserve"> ін. Однак, сутність кредитного ризику і його </w:t>
      </w:r>
      <w:r w:rsidR="00287905" w:rsidRPr="00567E15">
        <w:rPr>
          <w:color w:val="auto"/>
          <w:sz w:val="28"/>
          <w:szCs w:val="28"/>
          <w:shd w:val="clear" w:color="auto" w:fill="FFFFFF"/>
        </w:rPr>
        <w:lastRenderedPageBreak/>
        <w:t>мінімізація недостатньо досліджені.</w:t>
      </w:r>
      <w:r w:rsidR="00E703CA" w:rsidRPr="00567E15">
        <w:rPr>
          <w:color w:val="auto"/>
          <w:sz w:val="28"/>
          <w:szCs w:val="28"/>
          <w:shd w:val="clear" w:color="auto" w:fill="FFFFFF"/>
        </w:rPr>
        <w:t xml:space="preserve"> Тому можемо зазначити, що </w:t>
      </w:r>
      <w:r w:rsidR="00124303" w:rsidRPr="00567E15">
        <w:rPr>
          <w:color w:val="auto"/>
          <w:sz w:val="28"/>
          <w:szCs w:val="28"/>
          <w:shd w:val="clear" w:color="auto" w:fill="FFFFFF"/>
        </w:rPr>
        <w:t xml:space="preserve">подальші дослідження </w:t>
      </w:r>
      <w:r w:rsidR="00124303" w:rsidRPr="00567E15">
        <w:rPr>
          <w:color w:val="auto"/>
          <w:sz w:val="28"/>
          <w:szCs w:val="28"/>
        </w:rPr>
        <w:t xml:space="preserve">у даному напрямку </w:t>
      </w:r>
      <w:r w:rsidR="00E703CA" w:rsidRPr="00567E15">
        <w:rPr>
          <w:color w:val="auto"/>
          <w:sz w:val="28"/>
          <w:szCs w:val="28"/>
          <w:shd w:val="clear" w:color="auto" w:fill="FFFFFF"/>
        </w:rPr>
        <w:t xml:space="preserve">є не лише запорукою збільшення прибутку банків, а </w:t>
      </w:r>
      <w:r w:rsidR="00124303" w:rsidRPr="00567E15">
        <w:rPr>
          <w:color w:val="auto"/>
          <w:sz w:val="28"/>
          <w:szCs w:val="28"/>
          <w:shd w:val="clear" w:color="auto" w:fill="FFFFFF"/>
        </w:rPr>
        <w:t>й</w:t>
      </w:r>
      <w:r w:rsidR="00E703CA" w:rsidRPr="00567E15">
        <w:rPr>
          <w:color w:val="auto"/>
          <w:sz w:val="28"/>
          <w:szCs w:val="28"/>
          <w:shd w:val="clear" w:color="auto" w:fill="FFFFFF"/>
        </w:rPr>
        <w:t xml:space="preserve"> сприя</w:t>
      </w:r>
      <w:r w:rsidR="003D30A9" w:rsidRPr="00567E15">
        <w:rPr>
          <w:color w:val="auto"/>
          <w:sz w:val="28"/>
          <w:szCs w:val="28"/>
          <w:shd w:val="clear" w:color="auto" w:fill="FFFFFF"/>
        </w:rPr>
        <w:t>тимуть</w:t>
      </w:r>
      <w:r w:rsidR="00E703CA" w:rsidRPr="00567E15">
        <w:rPr>
          <w:color w:val="auto"/>
          <w:sz w:val="28"/>
          <w:szCs w:val="28"/>
          <w:shd w:val="clear" w:color="auto" w:fill="FFFFFF"/>
        </w:rPr>
        <w:t xml:space="preserve"> підвищенню </w:t>
      </w:r>
      <w:r w:rsidR="001C08E0" w:rsidRPr="00567E15">
        <w:rPr>
          <w:color w:val="auto"/>
          <w:sz w:val="28"/>
          <w:szCs w:val="28"/>
          <w:shd w:val="clear" w:color="auto" w:fill="FFFFFF"/>
        </w:rPr>
        <w:t xml:space="preserve">їхньої </w:t>
      </w:r>
      <w:r w:rsidR="00E703CA" w:rsidRPr="00567E15">
        <w:rPr>
          <w:color w:val="auto"/>
          <w:sz w:val="28"/>
          <w:szCs w:val="28"/>
          <w:shd w:val="clear" w:color="auto" w:fill="FFFFFF"/>
        </w:rPr>
        <w:t xml:space="preserve">фінансової стабільності </w:t>
      </w:r>
      <w:r w:rsidR="00407D01">
        <w:rPr>
          <w:color w:val="auto"/>
          <w:sz w:val="28"/>
          <w:szCs w:val="28"/>
          <w:shd w:val="clear" w:color="auto" w:fill="FFFFFF"/>
        </w:rPr>
        <w:t>та</w:t>
      </w:r>
      <w:r w:rsidR="00E703CA" w:rsidRPr="00567E15">
        <w:rPr>
          <w:color w:val="auto"/>
          <w:sz w:val="28"/>
          <w:szCs w:val="28"/>
          <w:shd w:val="clear" w:color="auto" w:fill="FFFFFF"/>
        </w:rPr>
        <w:t xml:space="preserve"> конкурентоспроможності.</w:t>
      </w:r>
    </w:p>
    <w:p w:rsidR="0085591C" w:rsidRPr="00567E15" w:rsidRDefault="00CE6793" w:rsidP="001C08E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67E15">
        <w:rPr>
          <w:b/>
          <w:color w:val="auto"/>
          <w:sz w:val="28"/>
          <w:szCs w:val="28"/>
        </w:rPr>
        <w:t xml:space="preserve">Постановка </w:t>
      </w:r>
      <w:r w:rsidR="00F231AB" w:rsidRPr="00567E15">
        <w:rPr>
          <w:b/>
          <w:color w:val="auto"/>
          <w:sz w:val="28"/>
          <w:szCs w:val="28"/>
        </w:rPr>
        <w:t>завдання</w:t>
      </w:r>
      <w:r w:rsidR="00F42E12" w:rsidRPr="00B1467F">
        <w:rPr>
          <w:b/>
          <w:color w:val="auto"/>
          <w:sz w:val="28"/>
          <w:szCs w:val="28"/>
        </w:rPr>
        <w:t>.</w:t>
      </w:r>
      <w:r w:rsidR="00F231AB" w:rsidRPr="00567E15">
        <w:rPr>
          <w:b/>
          <w:color w:val="auto"/>
          <w:sz w:val="28"/>
          <w:szCs w:val="28"/>
        </w:rPr>
        <w:t xml:space="preserve"> </w:t>
      </w:r>
      <w:r w:rsidR="004A5D62" w:rsidRPr="00567E15">
        <w:rPr>
          <w:color w:val="auto"/>
          <w:sz w:val="28"/>
          <w:szCs w:val="28"/>
        </w:rPr>
        <w:t>З</w:t>
      </w:r>
      <w:r w:rsidR="001C08E0" w:rsidRPr="00567E15">
        <w:rPr>
          <w:color w:val="auto"/>
          <w:sz w:val="28"/>
          <w:szCs w:val="28"/>
        </w:rPr>
        <w:t>азначи</w:t>
      </w:r>
      <w:r w:rsidR="004A5D62" w:rsidRPr="00567E15">
        <w:rPr>
          <w:color w:val="auto"/>
          <w:sz w:val="28"/>
          <w:szCs w:val="28"/>
        </w:rPr>
        <w:t>мо</w:t>
      </w:r>
      <w:r w:rsidR="001C08E0" w:rsidRPr="00567E15">
        <w:rPr>
          <w:color w:val="auto"/>
          <w:sz w:val="28"/>
          <w:szCs w:val="28"/>
        </w:rPr>
        <w:t>, що</w:t>
      </w:r>
      <w:r w:rsidR="001C08E0" w:rsidRPr="00567E15">
        <w:rPr>
          <w:b/>
          <w:color w:val="auto"/>
          <w:sz w:val="28"/>
          <w:szCs w:val="28"/>
        </w:rPr>
        <w:t xml:space="preserve"> </w:t>
      </w:r>
      <w:r w:rsidR="001C08E0" w:rsidRPr="00567E15">
        <w:rPr>
          <w:color w:val="auto"/>
          <w:sz w:val="28"/>
          <w:szCs w:val="28"/>
        </w:rPr>
        <w:t>д</w:t>
      </w:r>
      <w:r w:rsidR="005B2178" w:rsidRPr="00567E15">
        <w:rPr>
          <w:color w:val="auto"/>
          <w:sz w:val="28"/>
          <w:szCs w:val="28"/>
        </w:rPr>
        <w:t>осліджен</w:t>
      </w:r>
      <w:r w:rsidR="001C08E0" w:rsidRPr="00567E15">
        <w:rPr>
          <w:color w:val="auto"/>
          <w:sz w:val="28"/>
          <w:szCs w:val="28"/>
        </w:rPr>
        <w:t>ь</w:t>
      </w:r>
      <w:r w:rsidR="005B2178" w:rsidRPr="00567E15">
        <w:rPr>
          <w:color w:val="auto"/>
          <w:sz w:val="28"/>
          <w:szCs w:val="28"/>
        </w:rPr>
        <w:t xml:space="preserve"> </w:t>
      </w:r>
      <w:r w:rsidR="001C08E0" w:rsidRPr="00567E15">
        <w:rPr>
          <w:color w:val="auto"/>
          <w:sz w:val="28"/>
          <w:szCs w:val="28"/>
        </w:rPr>
        <w:t xml:space="preserve">щодо </w:t>
      </w:r>
      <w:r w:rsidR="004D3E67" w:rsidRPr="00567E15">
        <w:rPr>
          <w:color w:val="auto"/>
          <w:sz w:val="28"/>
          <w:szCs w:val="28"/>
        </w:rPr>
        <w:t xml:space="preserve">страхування кредитів </w:t>
      </w:r>
      <w:r w:rsidR="005B2178" w:rsidRPr="00567E15">
        <w:rPr>
          <w:color w:val="auto"/>
          <w:sz w:val="28"/>
          <w:szCs w:val="28"/>
        </w:rPr>
        <w:t>проведено недостатньо</w:t>
      </w:r>
      <w:r w:rsidR="004D3E67" w:rsidRPr="00567E15">
        <w:rPr>
          <w:color w:val="auto"/>
          <w:sz w:val="28"/>
          <w:szCs w:val="28"/>
        </w:rPr>
        <w:t xml:space="preserve">, тому </w:t>
      </w:r>
      <w:r w:rsidR="005B2178" w:rsidRPr="00567E15">
        <w:rPr>
          <w:color w:val="auto"/>
          <w:sz w:val="28"/>
          <w:szCs w:val="28"/>
        </w:rPr>
        <w:t>м</w:t>
      </w:r>
      <w:r w:rsidR="00287905" w:rsidRPr="00567E15">
        <w:rPr>
          <w:color w:val="auto"/>
          <w:sz w:val="28"/>
          <w:szCs w:val="28"/>
          <w:shd w:val="clear" w:color="auto" w:fill="FFFFFF"/>
        </w:rPr>
        <w:t xml:space="preserve">етою статті є конкретизація сутності кредитного ризику, страхування кредитних ризиків та </w:t>
      </w:r>
      <w:r w:rsidR="005821B0" w:rsidRPr="00567E15">
        <w:rPr>
          <w:color w:val="auto"/>
          <w:sz w:val="28"/>
          <w:szCs w:val="28"/>
        </w:rPr>
        <w:t>визн</w:t>
      </w:r>
      <w:r w:rsidR="001C08E0" w:rsidRPr="00567E15">
        <w:rPr>
          <w:color w:val="auto"/>
          <w:sz w:val="28"/>
          <w:szCs w:val="28"/>
        </w:rPr>
        <w:t>а</w:t>
      </w:r>
      <w:r w:rsidR="005821B0" w:rsidRPr="00567E15">
        <w:rPr>
          <w:color w:val="auto"/>
          <w:sz w:val="28"/>
          <w:szCs w:val="28"/>
        </w:rPr>
        <w:t>чення напрямів удосконалення страхування для мінімізації кредитного ризику банку.</w:t>
      </w:r>
    </w:p>
    <w:p w:rsidR="001E05AC" w:rsidRPr="00567E15" w:rsidRDefault="008C1310" w:rsidP="00EC162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67E15">
        <w:rPr>
          <w:b/>
          <w:color w:val="auto"/>
          <w:sz w:val="28"/>
          <w:szCs w:val="28"/>
        </w:rPr>
        <w:t xml:space="preserve">Виклад </w:t>
      </w:r>
      <w:r w:rsidR="00F231AB" w:rsidRPr="00567E15">
        <w:rPr>
          <w:b/>
          <w:color w:val="auto"/>
          <w:sz w:val="28"/>
          <w:szCs w:val="28"/>
        </w:rPr>
        <w:t>основного матеріалу дослідження</w:t>
      </w:r>
      <w:r w:rsidR="00F42E12" w:rsidRPr="00567E15">
        <w:rPr>
          <w:b/>
          <w:color w:val="auto"/>
          <w:sz w:val="28"/>
          <w:szCs w:val="28"/>
          <w:lang w:val="ru-RU"/>
        </w:rPr>
        <w:t>.</w:t>
      </w:r>
      <w:r w:rsidR="00F231AB" w:rsidRPr="00567E15">
        <w:rPr>
          <w:b/>
          <w:color w:val="auto"/>
          <w:sz w:val="28"/>
          <w:szCs w:val="28"/>
        </w:rPr>
        <w:t xml:space="preserve"> </w:t>
      </w:r>
      <w:r w:rsidR="001E05AC" w:rsidRPr="00567E15">
        <w:rPr>
          <w:rStyle w:val="a6"/>
          <w:i w:val="0"/>
          <w:color w:val="auto"/>
          <w:sz w:val="28"/>
          <w:szCs w:val="28"/>
        </w:rPr>
        <w:t xml:space="preserve">Страхування кредитів </w:t>
      </w:r>
      <w:r w:rsidR="001E05AC" w:rsidRPr="00567E15">
        <w:rPr>
          <w:color w:val="auto"/>
          <w:sz w:val="28"/>
          <w:szCs w:val="28"/>
        </w:rPr>
        <w:t>базується на визнанні ризику неплатежу чи неплатоспроможності позичальників, який формується у процесі кредитування.</w:t>
      </w:r>
      <w:r w:rsidR="001E05AC" w:rsidRPr="00567E15">
        <w:rPr>
          <w:rFonts w:ascii="Verdana" w:hAnsi="Verdana"/>
          <w:color w:val="auto"/>
          <w:sz w:val="18"/>
          <w:szCs w:val="18"/>
          <w:shd w:val="clear" w:color="auto" w:fill="FFFFFF"/>
        </w:rPr>
        <w:t xml:space="preserve"> </w:t>
      </w:r>
      <w:r w:rsidR="001E05AC" w:rsidRPr="00567E15">
        <w:rPr>
          <w:color w:val="auto"/>
          <w:sz w:val="28"/>
          <w:szCs w:val="28"/>
          <w:shd w:val="clear" w:color="auto" w:fill="FFFFFF"/>
        </w:rPr>
        <w:t>Беручи до уваги різноманітність характеру операцій, пов'язаних із безпосереднім страхуванням кредитів та наданням страхових гарантій сторонам кредитних взаємовідносин, кредитне страхування можна визначити як господарський механізм, мет</w:t>
      </w:r>
      <w:r w:rsidR="00EC162E" w:rsidRPr="00567E15">
        <w:rPr>
          <w:color w:val="auto"/>
          <w:sz w:val="28"/>
          <w:szCs w:val="28"/>
          <w:shd w:val="clear" w:color="auto" w:fill="FFFFFF"/>
        </w:rPr>
        <w:t>ою</w:t>
      </w:r>
      <w:r w:rsidR="001E05AC" w:rsidRPr="00567E15">
        <w:rPr>
          <w:color w:val="auto"/>
          <w:sz w:val="28"/>
          <w:szCs w:val="28"/>
          <w:shd w:val="clear" w:color="auto" w:fill="FFFFFF"/>
        </w:rPr>
        <w:t xml:space="preserve"> якого є </w:t>
      </w:r>
      <w:r w:rsidR="00203DF2" w:rsidRPr="00567E15">
        <w:rPr>
          <w:color w:val="auto"/>
          <w:sz w:val="28"/>
          <w:szCs w:val="28"/>
        </w:rPr>
        <w:t>покриття випадкових оцінюваних майнових потреб,що виникають з ризику забезпечення кредиту</w:t>
      </w:r>
      <w:r w:rsidR="00EC162E" w:rsidRPr="00567E15">
        <w:rPr>
          <w:color w:val="auto"/>
          <w:sz w:val="28"/>
          <w:szCs w:val="28"/>
        </w:rPr>
        <w:t>.</w:t>
      </w:r>
    </w:p>
    <w:p w:rsidR="00203DF2" w:rsidRPr="00567E15" w:rsidRDefault="00EC162E" w:rsidP="00EC162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67E15">
        <w:rPr>
          <w:color w:val="auto"/>
          <w:sz w:val="28"/>
          <w:szCs w:val="28"/>
        </w:rPr>
        <w:t xml:space="preserve">Необхідно зазначити, що </w:t>
      </w:r>
      <w:r w:rsidR="00203DF2" w:rsidRPr="00567E15">
        <w:rPr>
          <w:color w:val="auto"/>
          <w:sz w:val="28"/>
          <w:szCs w:val="28"/>
        </w:rPr>
        <w:t>під кредитним страхуванням слід розглядати економічні відносини щодо захисту всіх суб'єктів, які беруть участь у процесі кредитування, від ризиків, що прямо чи опосередковано впливають на виконання зобов'язань позичальника перед кредитором. Таким чином, предметом</w:t>
      </w:r>
      <w:r w:rsidRPr="00567E15">
        <w:rPr>
          <w:color w:val="auto"/>
          <w:sz w:val="28"/>
          <w:szCs w:val="28"/>
        </w:rPr>
        <w:t xml:space="preserve"> </w:t>
      </w:r>
      <w:r w:rsidR="00203DF2" w:rsidRPr="00567E15">
        <w:rPr>
          <w:color w:val="auto"/>
          <w:sz w:val="28"/>
          <w:szCs w:val="28"/>
        </w:rPr>
        <w:t>кредитного страхування можуть бути ризики, які притаманні всій сфері кредитування. У цьому випадку суб'єктами кредитного страхування є, з одного</w:t>
      </w:r>
      <w:r w:rsidRPr="00567E15">
        <w:rPr>
          <w:color w:val="auto"/>
          <w:sz w:val="28"/>
          <w:szCs w:val="28"/>
        </w:rPr>
        <w:t xml:space="preserve"> боку, страховики, а з іншого – </w:t>
      </w:r>
      <w:r w:rsidR="00203DF2" w:rsidRPr="00567E15">
        <w:rPr>
          <w:color w:val="auto"/>
          <w:sz w:val="28"/>
          <w:szCs w:val="28"/>
        </w:rPr>
        <w:t>суб'єкти сфери кредитування, яких варто поділити на основних суб'єктів (кредиторів і позичальників) та допоміжних, що</w:t>
      </w:r>
      <w:r w:rsidRPr="00567E15">
        <w:rPr>
          <w:color w:val="auto"/>
          <w:sz w:val="28"/>
          <w:szCs w:val="28"/>
        </w:rPr>
        <w:t xml:space="preserve"> </w:t>
      </w:r>
      <w:r w:rsidR="00203DF2" w:rsidRPr="00567E15">
        <w:rPr>
          <w:color w:val="auto"/>
          <w:sz w:val="28"/>
          <w:szCs w:val="28"/>
        </w:rPr>
        <w:t>обслуговують і сприяють кредитному процесу (нотаріусів, ріелторів, забудовників, оцінювачів та інших)</w:t>
      </w:r>
      <w:r w:rsidR="00567E15" w:rsidRPr="00567E15">
        <w:rPr>
          <w:color w:val="auto"/>
          <w:sz w:val="28"/>
          <w:szCs w:val="28"/>
        </w:rPr>
        <w:t xml:space="preserve"> [</w:t>
      </w:r>
      <w:r w:rsidR="00567E15">
        <w:rPr>
          <w:color w:val="auto"/>
          <w:sz w:val="28"/>
          <w:szCs w:val="28"/>
        </w:rPr>
        <w:t>1</w:t>
      </w:r>
      <w:r w:rsidR="00567E15" w:rsidRPr="00567E15">
        <w:rPr>
          <w:color w:val="auto"/>
          <w:sz w:val="28"/>
          <w:szCs w:val="28"/>
        </w:rPr>
        <w:t xml:space="preserve">, </w:t>
      </w:r>
      <w:r w:rsidR="00567E15">
        <w:rPr>
          <w:color w:val="auto"/>
          <w:sz w:val="28"/>
          <w:szCs w:val="28"/>
          <w:lang w:val="en-US"/>
        </w:rPr>
        <w:t>c</w:t>
      </w:r>
      <w:r w:rsidR="00567E15" w:rsidRPr="00567E15">
        <w:rPr>
          <w:color w:val="auto"/>
          <w:sz w:val="28"/>
          <w:szCs w:val="28"/>
        </w:rPr>
        <w:t>.</w:t>
      </w:r>
      <w:r w:rsidR="003167B7" w:rsidRPr="003167B7">
        <w:rPr>
          <w:color w:val="auto"/>
          <w:sz w:val="28"/>
          <w:szCs w:val="28"/>
        </w:rPr>
        <w:t xml:space="preserve"> </w:t>
      </w:r>
      <w:r w:rsidR="00567E15" w:rsidRPr="00567E15">
        <w:rPr>
          <w:color w:val="auto"/>
          <w:sz w:val="28"/>
          <w:szCs w:val="28"/>
        </w:rPr>
        <w:t>35]</w:t>
      </w:r>
      <w:r w:rsidR="00203DF2" w:rsidRPr="00567E15">
        <w:rPr>
          <w:color w:val="auto"/>
          <w:sz w:val="28"/>
          <w:szCs w:val="28"/>
        </w:rPr>
        <w:t>.</w:t>
      </w:r>
    </w:p>
    <w:p w:rsidR="004A5D62" w:rsidRPr="00567E15" w:rsidRDefault="0085591C" w:rsidP="008743B8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ru-RU"/>
        </w:rPr>
      </w:pPr>
      <w:r w:rsidRPr="00567E15">
        <w:rPr>
          <w:sz w:val="28"/>
          <w:szCs w:val="28"/>
        </w:rPr>
        <w:t xml:space="preserve">Відповідно до поняття кредиту, кредитні відносини будуються за </w:t>
      </w:r>
      <w:r w:rsidR="001A01EF" w:rsidRPr="00567E15">
        <w:rPr>
          <w:sz w:val="28"/>
          <w:szCs w:val="28"/>
        </w:rPr>
        <w:t xml:space="preserve">певними </w:t>
      </w:r>
      <w:r w:rsidRPr="00567E15">
        <w:rPr>
          <w:sz w:val="28"/>
          <w:szCs w:val="28"/>
        </w:rPr>
        <w:t xml:space="preserve">правилами (принципам). </w:t>
      </w:r>
      <w:r w:rsidR="001A01EF" w:rsidRPr="00567E15">
        <w:rPr>
          <w:sz w:val="28"/>
          <w:szCs w:val="28"/>
        </w:rPr>
        <w:t>Основними принципами є</w:t>
      </w:r>
      <w:r w:rsidR="00D62CD9">
        <w:rPr>
          <w:sz w:val="28"/>
          <w:szCs w:val="28"/>
        </w:rPr>
        <w:t>:</w:t>
      </w:r>
      <w:r w:rsidR="008743B8" w:rsidRPr="00567E15">
        <w:rPr>
          <w:sz w:val="28"/>
          <w:szCs w:val="28"/>
          <w:lang w:val="ru-RU"/>
        </w:rPr>
        <w:t xml:space="preserve"> (див. рис. 1).</w:t>
      </w:r>
    </w:p>
    <w:p w:rsidR="004A5D62" w:rsidRPr="00567E15" w:rsidRDefault="008743B8" w:rsidP="00407D01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67E15">
        <w:rPr>
          <w:sz w:val="28"/>
          <w:szCs w:val="28"/>
        </w:rPr>
        <w:t xml:space="preserve">Варто зазначити, що історичний прообраз страхування кредитів – </w:t>
      </w:r>
      <w:r w:rsidR="004A5D62" w:rsidRPr="00567E15">
        <w:rPr>
          <w:sz w:val="28"/>
          <w:szCs w:val="28"/>
        </w:rPr>
        <w:t>ц</w:t>
      </w:r>
      <w:r w:rsidRPr="00567E15">
        <w:rPr>
          <w:sz w:val="28"/>
          <w:szCs w:val="28"/>
        </w:rPr>
        <w:t>е</w:t>
      </w:r>
    </w:p>
    <w:p w:rsidR="004A5D62" w:rsidRPr="00567E15" w:rsidRDefault="008743B8" w:rsidP="004A5D6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7E15">
        <w:rPr>
          <w:sz w:val="28"/>
          <w:szCs w:val="28"/>
        </w:rPr>
        <w:t xml:space="preserve">комісійна операція, за умовами здійснення якої укладалася додаткова угода, </w:t>
      </w:r>
    </w:p>
    <w:p w:rsidR="00D9466B" w:rsidRPr="00567E15" w:rsidRDefault="008743B8" w:rsidP="004A5D6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7E15">
        <w:rPr>
          <w:sz w:val="28"/>
          <w:szCs w:val="28"/>
        </w:rPr>
        <w:lastRenderedPageBreak/>
        <w:t xml:space="preserve">названа делькредере. </w:t>
      </w:r>
    </w:p>
    <w:p w:rsidR="001A01EF" w:rsidRPr="00567E15" w:rsidRDefault="00DF5364" w:rsidP="009746F0">
      <w:pPr>
        <w:pStyle w:val="a5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60.15pt;height:381.4pt;mso-position-horizontal-relative:char;mso-position-vertical-relative:line" coordorigin="2668,-1578" coordsize="7217,59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668;top:-1578;width:7217;height:5900" o:preferrelative="f">
              <v:fill o:detectmouseclick="t"/>
              <v:path o:extrusionok="t" o:connecttype="none"/>
              <o:lock v:ext="edit" text="t"/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28" type="#_x0000_t62" style="position:absolute;left:2950;top:-1493;width:5965;height:467" adj="4981,29253">
              <o:extrusion v:ext="view" backdepth="1in" on="t" type="perspective"/>
              <v:textbox style="mso-next-textbox:#_x0000_s1028">
                <w:txbxContent>
                  <w:p w:rsidR="001E297C" w:rsidRPr="001A01EF" w:rsidRDefault="001E297C" w:rsidP="001F503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Основні п</w:t>
                    </w:r>
                    <w:r w:rsidRPr="001A01EF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ри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н</w:t>
                    </w:r>
                    <w:r w:rsidRPr="001A01EF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ципи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кредитних відносин</w:t>
                    </w:r>
                  </w:p>
                </w:txbxContent>
              </v:textbox>
            </v:shape>
            <v:roundrect id="_x0000_s1040" style="position:absolute;left:4612;top:-897;width:5273;height:626" arcsize="10923f">
              <o:extrusion v:ext="view" on="t" viewpoint="-34.72222mm,34.72222mm" viewpointorigin="-.5,.5" skewangle="45" lightposition="-50000" lightposition2="50000"/>
              <v:textbox style="mso-next-textbox:#_x0000_s1040">
                <w:txbxContent>
                  <w:p w:rsidR="001E297C" w:rsidRPr="001F5038" w:rsidRDefault="001E297C" w:rsidP="00D9466B">
                    <w:pPr>
                      <w:spacing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1F5038">
                      <w:rPr>
                        <w:rFonts w:ascii="Times New Roman" w:hAnsi="Times New Roman" w:cs="Times New Roman"/>
                        <w:color w:val="2C2C2C"/>
                        <w:sz w:val="24"/>
                        <w:szCs w:val="24"/>
                      </w:rPr>
                      <w:t>необхідність своєчасного повернення коштів кредитору після завершення їх використання у господарстві позичальника</w:t>
                    </w:r>
                    <w:r>
                      <w:rPr>
                        <w:rFonts w:ascii="Times New Roman" w:hAnsi="Times New Roman" w:cs="Times New Roman"/>
                        <w:color w:val="2C2C2C"/>
                        <w:sz w:val="24"/>
                        <w:szCs w:val="24"/>
                      </w:rPr>
                      <w:t>;</w:t>
                    </w:r>
                  </w:p>
                </w:txbxContent>
              </v:textbox>
            </v:roundrect>
            <v:roundrect id="_x0000_s1046" style="position:absolute;left:4612;top:-191;width:5273;height:649" arcsize="10923f">
              <o:extrusion v:ext="view" on="t" viewpoint="-34.72222mm,34.72222mm" viewpointorigin="-.5,.5" skewangle="45" lightposition="-50000" lightposition2="50000"/>
              <v:textbox style="mso-next-textbox:#_x0000_s1046">
                <w:txbxContent>
                  <w:p w:rsidR="001E297C" w:rsidRPr="00D9466B" w:rsidRDefault="001E297C" w:rsidP="00D9466B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color w:val="2C2C2C"/>
                      </w:rPr>
                    </w:pPr>
                    <w:r w:rsidRPr="00D9466B">
                      <w:rPr>
                        <w:color w:val="2C2C2C"/>
                      </w:rPr>
                      <w:t>повертати позич</w:t>
                    </w:r>
                    <w:r>
                      <w:rPr>
                        <w:color w:val="2C2C2C"/>
                      </w:rPr>
                      <w:t xml:space="preserve">альнику суму позички потрібно </w:t>
                    </w:r>
                    <w:r w:rsidRPr="00D9466B">
                      <w:rPr>
                        <w:color w:val="2C2C2C"/>
                      </w:rPr>
                      <w:t xml:space="preserve">точно </w:t>
                    </w:r>
                    <w:r>
                      <w:rPr>
                        <w:color w:val="2C2C2C"/>
                      </w:rPr>
                      <w:t xml:space="preserve">у </w:t>
                    </w:r>
                    <w:r w:rsidRPr="00D9466B">
                      <w:rPr>
                        <w:color w:val="2C2C2C"/>
                      </w:rPr>
                      <w:t>певний строк, вс</w:t>
                    </w:r>
                    <w:r>
                      <w:rPr>
                        <w:color w:val="2C2C2C"/>
                      </w:rPr>
                      <w:t>тановлений кредитним договором;</w:t>
                    </w:r>
                  </w:p>
                  <w:p w:rsidR="001E297C" w:rsidRDefault="001E297C" w:rsidP="00D9466B">
                    <w:pPr>
                      <w:jc w:val="center"/>
                    </w:pPr>
                  </w:p>
                </w:txbxContent>
              </v:textbox>
            </v:roundrect>
            <v:roundrect id="_x0000_s1049" style="position:absolute;left:4612;top:540;width:5273;height:628" arcsize="10923f">
              <o:extrusion v:ext="view" on="t" viewpoint="-34.72222mm,34.72222mm" viewpointorigin="-.5,.5" skewangle="45" lightposition="-50000" lightposition2="50000"/>
              <v:textbox style="mso-next-textbox:#_x0000_s1049">
                <w:txbxContent>
                  <w:p w:rsidR="001E297C" w:rsidRPr="00AB1DB1" w:rsidRDefault="001E297C" w:rsidP="00F12DBD">
                    <w:pPr>
                      <w:spacing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AB1DB1">
                      <w:rPr>
                        <w:rFonts w:ascii="Times New Roman" w:hAnsi="Times New Roman" w:cs="Times New Roman"/>
                        <w:color w:val="2C2C2C"/>
                        <w:sz w:val="24"/>
                        <w:szCs w:val="24"/>
                      </w:rPr>
                      <w:t>необхідність оплати позичальни</w:t>
                    </w:r>
                    <w:r>
                      <w:rPr>
                        <w:rFonts w:ascii="Times New Roman" w:hAnsi="Times New Roman" w:cs="Times New Roman"/>
                        <w:color w:val="2C2C2C"/>
                        <w:sz w:val="24"/>
                        <w:szCs w:val="24"/>
                      </w:rPr>
                      <w:t>ком права використання ресурсів;</w:t>
                    </w:r>
                  </w:p>
                </w:txbxContent>
              </v:textbox>
            </v:round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9" type="#_x0000_t13" style="position:absolute;left:2668;top:-818;width:1944;height:627">
              <v:shadow on="t" opacity=".5" offset="6pt,6pt"/>
              <v:textbox style="mso-next-textbox:#_x0000_s1039">
                <w:txbxContent>
                  <w:p w:rsidR="001E297C" w:rsidRPr="001F5038" w:rsidRDefault="001E297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F503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повернення</w:t>
                    </w:r>
                  </w:p>
                </w:txbxContent>
              </v:textbox>
            </v:shape>
            <v:shape id="_x0000_s1041" type="#_x0000_t13" style="position:absolute;left:2668;top:-86;width:1944;height:626">
              <v:shadow on="t" opacity=".5" offset="6pt,6pt"/>
              <v:textbox style="mso-next-textbox:#_x0000_s1041">
                <w:txbxContent>
                  <w:p w:rsidR="001E297C" w:rsidRPr="00D9466B" w:rsidRDefault="001E297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9466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термінов</w:t>
                    </w:r>
                    <w:r w:rsidR="00407D0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ос</w:t>
                    </w:r>
                    <w:r w:rsidRPr="00D9466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</w:t>
                    </w:r>
                    <w:r w:rsidR="00407D0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і</w:t>
                    </w:r>
                  </w:p>
                </w:txbxContent>
              </v:textbox>
            </v:shape>
            <v:shape id="_x0000_s1045" type="#_x0000_t13" style="position:absolute;left:2679;top:631;width:1933;height:628">
              <v:shadow on="t" opacity=".5" offset="6pt,6pt"/>
              <v:textbox style="mso-next-textbox:#_x0000_s1045">
                <w:txbxContent>
                  <w:p w:rsidR="001E297C" w:rsidRPr="00D9466B" w:rsidRDefault="001E297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9466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платн</w:t>
                    </w:r>
                    <w:r w:rsidR="00407D0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</w:t>
                    </w:r>
                    <w:r w:rsidRPr="00D9466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ст</w:t>
                    </w:r>
                    <w:r w:rsidR="00407D0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і</w:t>
                    </w:r>
                  </w:p>
                </w:txbxContent>
              </v:textbox>
            </v:shape>
            <v:roundrect id="_x0000_s1047" style="position:absolute;left:4672;top:1259;width:5213;height:628" arcsize="10923f">
              <o:extrusion v:ext="view" on="t" viewpoint="-34.72222mm,34.72222mm" viewpointorigin="-.5,.5" skewangle="45" lightposition="-50000" lightposition2="50000"/>
              <v:textbox style="mso-next-textbox:#_x0000_s1047">
                <w:txbxContent>
                  <w:p w:rsidR="001E297C" w:rsidRPr="00F12DBD" w:rsidRDefault="001E297C" w:rsidP="00F12DBD">
                    <w:pPr>
                      <w:spacing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F12DBD">
                      <w:rPr>
                        <w:rFonts w:ascii="Times New Roman" w:hAnsi="Times New Roman" w:cs="Times New Roman"/>
                        <w:color w:val="2C2C2C"/>
                        <w:sz w:val="24"/>
                        <w:szCs w:val="24"/>
                      </w:rPr>
                      <w:t xml:space="preserve">захист майнових інтересів кредитора від можливого порушення позичальником </w:t>
                    </w:r>
                    <w:r>
                      <w:rPr>
                        <w:rFonts w:ascii="Times New Roman" w:hAnsi="Times New Roman" w:cs="Times New Roman"/>
                        <w:color w:val="2C2C2C"/>
                        <w:sz w:val="24"/>
                        <w:szCs w:val="24"/>
                      </w:rPr>
                      <w:t>зобов'язань;</w:t>
                    </w:r>
                  </w:p>
                </w:txbxContent>
              </v:textbox>
            </v:roundrect>
            <v:roundrect id="_x0000_s1048" style="position:absolute;left:4682;top:1990;width:5203;height:917" arcsize="10923f">
              <o:extrusion v:ext="view" on="t" viewpoint="-34.72222mm,34.72222mm" viewpointorigin="-.5,.5" skewangle="45" lightposition="-50000" lightposition2="50000"/>
              <v:textbox style="mso-next-textbox:#_x0000_s1048">
                <w:txbxContent>
                  <w:p w:rsidR="001E297C" w:rsidRPr="000B05C6" w:rsidRDefault="001E297C" w:rsidP="000B05C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0B05C6">
                      <w:rPr>
                        <w:rFonts w:ascii="Times New Roman" w:hAnsi="Times New Roman" w:cs="Times New Roman"/>
                        <w:color w:val="2C2C2C"/>
                        <w:sz w:val="24"/>
                        <w:szCs w:val="24"/>
                      </w:rPr>
                      <w:t>необхідність цільов</w:t>
                    </w:r>
                    <w:r>
                      <w:rPr>
                        <w:rFonts w:ascii="Times New Roman" w:hAnsi="Times New Roman" w:cs="Times New Roman"/>
                        <w:color w:val="2C2C2C"/>
                        <w:sz w:val="24"/>
                        <w:szCs w:val="24"/>
                      </w:rPr>
                      <w:t>ого використання коштів кредитора;</w:t>
                    </w:r>
                    <w:r w:rsidRPr="000B05C6">
                      <w:rPr>
                        <w:rFonts w:ascii="Times New Roman" w:hAnsi="Times New Roman" w:cs="Times New Roman"/>
                        <w:color w:val="2C2C2C"/>
                        <w:sz w:val="28"/>
                        <w:szCs w:val="28"/>
                      </w:rPr>
                      <w:t xml:space="preserve"> </w:t>
                    </w:r>
                    <w:r w:rsidRPr="000B05C6">
                      <w:rPr>
                        <w:rFonts w:ascii="Times New Roman" w:hAnsi="Times New Roman" w:cs="Times New Roman"/>
                        <w:color w:val="2C2C2C"/>
                        <w:sz w:val="24"/>
                        <w:szCs w:val="24"/>
                      </w:rPr>
                      <w:t>кредитний договір об</w:t>
                    </w:r>
                    <w:r w:rsidR="00407D01">
                      <w:rPr>
                        <w:rFonts w:ascii="Times New Roman" w:hAnsi="Times New Roman" w:cs="Times New Roman"/>
                        <w:color w:val="2C2C2C"/>
                        <w:sz w:val="24"/>
                        <w:szCs w:val="24"/>
                      </w:rPr>
                      <w:t>у</w:t>
                    </w:r>
                    <w:r w:rsidRPr="000B05C6">
                      <w:rPr>
                        <w:rFonts w:ascii="Times New Roman" w:hAnsi="Times New Roman" w:cs="Times New Roman"/>
                        <w:color w:val="2C2C2C"/>
                        <w:sz w:val="24"/>
                        <w:szCs w:val="24"/>
                      </w:rPr>
                      <w:t>мовл</w:t>
                    </w:r>
                    <w:r w:rsidR="00407D01">
                      <w:rPr>
                        <w:rFonts w:ascii="Times New Roman" w:hAnsi="Times New Roman" w:cs="Times New Roman"/>
                        <w:color w:val="2C2C2C"/>
                        <w:sz w:val="24"/>
                        <w:szCs w:val="24"/>
                      </w:rPr>
                      <w:t>ю</w:t>
                    </w:r>
                    <w:r w:rsidRPr="000B05C6">
                      <w:rPr>
                        <w:rFonts w:ascii="Times New Roman" w:hAnsi="Times New Roman" w:cs="Times New Roman"/>
                        <w:color w:val="2C2C2C"/>
                        <w:sz w:val="24"/>
                        <w:szCs w:val="24"/>
                      </w:rPr>
                      <w:t>є конкретну мету використання отриманої позички</w:t>
                    </w:r>
                    <w:r>
                      <w:rPr>
                        <w:rFonts w:ascii="Times New Roman" w:hAnsi="Times New Roman" w:cs="Times New Roman"/>
                        <w:color w:val="2C2C2C"/>
                        <w:sz w:val="24"/>
                        <w:szCs w:val="24"/>
                      </w:rPr>
                      <w:t>;</w:t>
                    </w:r>
                  </w:p>
                </w:txbxContent>
              </v:textbox>
            </v:roundrect>
            <v:roundrect id="_x0000_s1050" style="position:absolute;left:4767;top:3024;width:5118;height:1054" arcsize="10923f">
              <o:extrusion v:ext="view" on="t" viewpoint="-34.72222mm,34.72222mm" viewpointorigin="-.5,.5" skewangle="45" lightposition="-50000" lightposition2="50000"/>
              <v:textbox style="mso-next-textbox:#_x0000_s1050">
                <w:txbxContent>
                  <w:p w:rsidR="001E297C" w:rsidRPr="000B05C6" w:rsidRDefault="001E297C" w:rsidP="000B05C6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color w:val="2C2C2C"/>
                        <w:sz w:val="24"/>
                        <w:szCs w:val="24"/>
                        <w:lang w:eastAsia="uk-UA"/>
                      </w:rPr>
                    </w:pPr>
                    <w:r w:rsidRPr="000B05C6">
                      <w:rPr>
                        <w:rFonts w:ascii="Times New Roman" w:eastAsia="Times New Roman" w:hAnsi="Times New Roman" w:cs="Times New Roman"/>
                        <w:color w:val="2C2C2C"/>
                        <w:sz w:val="24"/>
                        <w:szCs w:val="24"/>
                        <w:lang w:eastAsia="uk-UA"/>
                      </w:rPr>
                      <w:t>кредит</w:t>
                    </w:r>
                    <w:r>
                      <w:rPr>
                        <w:rFonts w:ascii="Times New Roman" w:eastAsia="Times New Roman" w:hAnsi="Times New Roman" w:cs="Times New Roman"/>
                        <w:color w:val="2C2C2C"/>
                        <w:sz w:val="24"/>
                        <w:szCs w:val="24"/>
                        <w:lang w:eastAsia="uk-UA"/>
                      </w:rPr>
                      <w:t>ор може розділити позичальників</w:t>
                    </w:r>
                    <w:r w:rsidRPr="000B05C6">
                      <w:rPr>
                        <w:rFonts w:ascii="Times New Roman" w:eastAsia="Times New Roman" w:hAnsi="Times New Roman" w:cs="Times New Roman"/>
                        <w:color w:val="2C2C2C"/>
                        <w:sz w:val="24"/>
                        <w:szCs w:val="24"/>
                        <w:lang w:eastAsia="uk-UA"/>
                      </w:rPr>
                      <w:t xml:space="preserve"> залежно від забезпеченості, використання позичок тощ</w:t>
                    </w:r>
                    <w:r>
                      <w:rPr>
                        <w:rFonts w:ascii="Times New Roman" w:eastAsia="Times New Roman" w:hAnsi="Times New Roman" w:cs="Times New Roman"/>
                        <w:color w:val="2C2C2C"/>
                        <w:sz w:val="24"/>
                        <w:szCs w:val="24"/>
                        <w:lang w:eastAsia="uk-UA"/>
                      </w:rPr>
                      <w:t>о., застосовуючи до кожної групи</w:t>
                    </w:r>
                    <w:r w:rsidRPr="000B05C6">
                      <w:rPr>
                        <w:rFonts w:ascii="Times New Roman" w:eastAsia="Times New Roman" w:hAnsi="Times New Roman" w:cs="Times New Roman"/>
                        <w:color w:val="2C2C2C"/>
                        <w:sz w:val="24"/>
                        <w:szCs w:val="24"/>
                        <w:lang w:eastAsia="uk-UA"/>
                      </w:rPr>
                      <w:t xml:space="preserve"> диференційовані умови кредитного договору.</w:t>
                    </w:r>
                  </w:p>
                  <w:p w:rsidR="001E297C" w:rsidRDefault="001E297C"/>
                </w:txbxContent>
              </v:textbox>
            </v:roundrect>
            <v:shape id="_x0000_s1043" type="#_x0000_t13" style="position:absolute;left:2690;top:1362;width:1993;height:628">
              <v:shadow on="t" opacity=".5" offset="6pt,6pt"/>
              <v:textbox style="mso-next-textbox:#_x0000_s1043">
                <w:txbxContent>
                  <w:p w:rsidR="001E297C" w:rsidRPr="00AB1DB1" w:rsidRDefault="001E297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B1DB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забезпечен</w:t>
                    </w:r>
                    <w:r w:rsidR="00407D0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</w:t>
                    </w:r>
                    <w:r w:rsidRPr="00AB1DB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ст</w:t>
                    </w:r>
                    <w:r w:rsidR="00407D0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і</w:t>
                    </w:r>
                  </w:p>
                </w:txbxContent>
              </v:textbox>
            </v:shape>
            <v:shape id="_x0000_s1042" type="#_x0000_t13" style="position:absolute;left:2668;top:2163;width:2099;height:650">
              <v:shadow on="t" opacity=".5" offset="6pt,6pt"/>
              <v:textbox style="mso-next-textbox:#_x0000_s1042">
                <w:txbxContent>
                  <w:p w:rsidR="001E297C" w:rsidRPr="009746F0" w:rsidRDefault="001E297C" w:rsidP="009746F0">
                    <w:p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9746F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цільов</w:t>
                    </w:r>
                    <w:r w:rsidR="00407D0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ого</w:t>
                    </w:r>
                    <w:r w:rsidRPr="009746F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9746F0">
                      <w:rPr>
                        <w:rFonts w:ascii="Times New Roman" w:hAnsi="Times New Roman" w:cs="Times New Roman"/>
                      </w:rPr>
                      <w:t>характер</w:t>
                    </w:r>
                    <w:r w:rsidR="00407D01">
                      <w:rPr>
                        <w:rFonts w:ascii="Times New Roman" w:hAnsi="Times New Roman" w:cs="Times New Roman"/>
                      </w:rPr>
                      <w:t>у</w:t>
                    </w:r>
                  </w:p>
                </w:txbxContent>
              </v:textbox>
            </v:shape>
            <v:shape id="_x0000_s1044" type="#_x0000_t13" style="position:absolute;left:2679;top:3138;width:2099;height:627">
              <v:shadow on="t" opacity=".5" offset="6pt,6pt"/>
              <v:textbox style="mso-next-textbox:#_x0000_s1044">
                <w:txbxContent>
                  <w:p w:rsidR="001E297C" w:rsidRPr="009746F0" w:rsidRDefault="001E297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746F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диференційован</w:t>
                    </w:r>
                    <w:r w:rsidR="00407D0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</w:t>
                    </w:r>
                    <w:r w:rsidRPr="009746F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ст</w:t>
                    </w:r>
                    <w:r w:rsidR="00407D0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і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B05C6" w:rsidRPr="00567E15" w:rsidRDefault="000B05C6" w:rsidP="00C5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67E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Рис. 1</w:t>
      </w:r>
      <w:r w:rsidR="00C5168B" w:rsidRPr="00567E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567E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5168B" w:rsidRPr="00567E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Правила (принципи) кредитних відносин</w:t>
      </w:r>
      <w:r w:rsidR="00CE6E8B" w:rsidRPr="00B1467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[8]</w:t>
      </w:r>
      <w:r w:rsidR="00C5168B" w:rsidRPr="00567E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B05C6" w:rsidRPr="00567E15" w:rsidRDefault="000B05C6" w:rsidP="000B0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1310" w:rsidRPr="00567E15" w:rsidRDefault="004A5D62" w:rsidP="00FD5D8E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567E15">
        <w:rPr>
          <w:sz w:val="28"/>
          <w:szCs w:val="28"/>
        </w:rPr>
        <w:t xml:space="preserve">Угода делькредере набувала характеру вексельної поруки, згідно з якою в разі неповернення боргу третьою стороною комісіонер зобов'язаний був виплатити відшкодування комітентові у повному обсязі заборгованості. Це означає, що широковідома комісійна операція являла собою початкову форму страхування кредитів з усіма необхідними атрибутами страхової операції: ризиком неповернення кредиту, визначеним обсягом відповідальності, страховою премією у формі додаткової винагороди та реальним відшкодуванням збитків. </w:t>
      </w:r>
      <w:r w:rsidR="00FD5D8E" w:rsidRPr="00567E15">
        <w:rPr>
          <w:sz w:val="28"/>
          <w:szCs w:val="28"/>
        </w:rPr>
        <w:t xml:space="preserve">Тому </w:t>
      </w:r>
      <w:r w:rsidR="004D3E67" w:rsidRPr="00567E15">
        <w:rPr>
          <w:sz w:val="28"/>
          <w:szCs w:val="28"/>
        </w:rPr>
        <w:t xml:space="preserve">практикують дві основні форми кредитного страхування </w:t>
      </w:r>
      <w:r w:rsidR="00E21C65" w:rsidRPr="00567E15">
        <w:rPr>
          <w:sz w:val="28"/>
          <w:szCs w:val="28"/>
        </w:rPr>
        <w:t>–</w:t>
      </w:r>
      <w:r w:rsidR="004D3E67" w:rsidRPr="00567E15">
        <w:rPr>
          <w:sz w:val="28"/>
          <w:szCs w:val="28"/>
        </w:rPr>
        <w:t xml:space="preserve"> страхування власне кредитів (</w:t>
      </w:r>
      <w:proofErr w:type="spellStart"/>
      <w:r w:rsidR="004D3E67" w:rsidRPr="00567E15">
        <w:rPr>
          <w:sz w:val="28"/>
          <w:szCs w:val="28"/>
        </w:rPr>
        <w:t>делькредерне</w:t>
      </w:r>
      <w:proofErr w:type="spellEnd"/>
      <w:r w:rsidR="004D3E67" w:rsidRPr="00567E15">
        <w:rPr>
          <w:sz w:val="28"/>
          <w:szCs w:val="28"/>
        </w:rPr>
        <w:t>) та страхування заставки під отримані кредити (</w:t>
      </w:r>
      <w:proofErr w:type="spellStart"/>
      <w:r w:rsidR="004D3E67" w:rsidRPr="00567E15">
        <w:rPr>
          <w:sz w:val="28"/>
          <w:szCs w:val="28"/>
        </w:rPr>
        <w:t>кауційне</w:t>
      </w:r>
      <w:proofErr w:type="spellEnd"/>
      <w:r w:rsidR="004D3E67" w:rsidRPr="00567E15">
        <w:rPr>
          <w:sz w:val="28"/>
          <w:szCs w:val="28"/>
        </w:rPr>
        <w:t xml:space="preserve">). Сектор </w:t>
      </w:r>
      <w:proofErr w:type="spellStart"/>
      <w:r w:rsidR="004D3E67" w:rsidRPr="00567E15">
        <w:rPr>
          <w:sz w:val="28"/>
          <w:szCs w:val="28"/>
        </w:rPr>
        <w:t>делькредерного</w:t>
      </w:r>
      <w:proofErr w:type="spellEnd"/>
      <w:r w:rsidR="004D3E67" w:rsidRPr="00567E15">
        <w:rPr>
          <w:sz w:val="28"/>
          <w:szCs w:val="28"/>
        </w:rPr>
        <w:t xml:space="preserve"> страхування є провідним в галузі кредитного страхування. Страхові товариства отримують </w:t>
      </w:r>
      <w:r w:rsidR="004D3E67" w:rsidRPr="00567E15">
        <w:rPr>
          <w:sz w:val="28"/>
          <w:szCs w:val="28"/>
        </w:rPr>
        <w:lastRenderedPageBreak/>
        <w:t xml:space="preserve">від нього більшу частину страхових внесків, причому лише від страхування товарних кредитів </w:t>
      </w:r>
      <w:r w:rsidR="00E21C65" w:rsidRPr="00567E15">
        <w:rPr>
          <w:sz w:val="28"/>
          <w:szCs w:val="28"/>
        </w:rPr>
        <w:t>–</w:t>
      </w:r>
      <w:r w:rsidR="004D3E67" w:rsidRPr="00567E15">
        <w:rPr>
          <w:sz w:val="28"/>
          <w:szCs w:val="28"/>
        </w:rPr>
        <w:t xml:space="preserve"> аж половину надходжень від </w:t>
      </w:r>
      <w:proofErr w:type="spellStart"/>
      <w:r w:rsidR="004D3E67" w:rsidRPr="00567E15">
        <w:rPr>
          <w:sz w:val="28"/>
          <w:szCs w:val="28"/>
        </w:rPr>
        <w:t>делькредерних</w:t>
      </w:r>
      <w:proofErr w:type="spellEnd"/>
      <w:r w:rsidR="004D3E67" w:rsidRPr="00567E15">
        <w:rPr>
          <w:sz w:val="28"/>
          <w:szCs w:val="28"/>
        </w:rPr>
        <w:t xml:space="preserve"> видів страхування [3</w:t>
      </w:r>
      <w:r w:rsidRPr="00567E15">
        <w:rPr>
          <w:sz w:val="28"/>
          <w:szCs w:val="28"/>
        </w:rPr>
        <w:t xml:space="preserve">, с. </w:t>
      </w:r>
      <w:r w:rsidR="004D3E67" w:rsidRPr="00567E15">
        <w:rPr>
          <w:sz w:val="28"/>
          <w:szCs w:val="28"/>
        </w:rPr>
        <w:t>29].</w:t>
      </w:r>
    </w:p>
    <w:p w:rsidR="001E05AC" w:rsidRPr="00567E15" w:rsidRDefault="004D3E67" w:rsidP="00E21C6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67E15">
        <w:rPr>
          <w:sz w:val="28"/>
          <w:szCs w:val="28"/>
        </w:rPr>
        <w:t xml:space="preserve">Згідно першої форми, страхувальник, застосовуючи механізм страхування, захищає власні інтереси. Відносини сторін характеризуються такими ознаками: страхувальник (банк) бере на себе частину відповідальності (близько 20%); зобов'язується позичати кредити, які страхуються, під звичайні відсотки; отримує страхове відшкодування збитків у випадку невиконання боржником своїх зобов'язань. При цьому страховик (страхова компанія) пропонує форму договору; залишає за собою право перевірки і самостійного прийняття рішень щодо запропонованих до страхування ризиків; переймає право регресу до </w:t>
      </w:r>
      <w:proofErr w:type="spellStart"/>
      <w:r w:rsidRPr="00567E15">
        <w:rPr>
          <w:sz w:val="28"/>
          <w:szCs w:val="28"/>
        </w:rPr>
        <w:t>кредитоотримувача</w:t>
      </w:r>
      <w:proofErr w:type="spellEnd"/>
      <w:r w:rsidRPr="00567E15">
        <w:rPr>
          <w:sz w:val="28"/>
          <w:szCs w:val="28"/>
        </w:rPr>
        <w:t>; застосовує санкції при порушенні страхувальником зобов'язань.</w:t>
      </w:r>
      <w:r w:rsidR="001E05AC" w:rsidRPr="00567E15">
        <w:rPr>
          <w:sz w:val="28"/>
          <w:szCs w:val="28"/>
        </w:rPr>
        <w:t xml:space="preserve"> </w:t>
      </w:r>
    </w:p>
    <w:p w:rsidR="00FD5D8E" w:rsidRPr="00567E15" w:rsidRDefault="00FD5D8E" w:rsidP="00FD5D8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67E15">
        <w:rPr>
          <w:color w:val="auto"/>
          <w:sz w:val="28"/>
          <w:szCs w:val="28"/>
        </w:rPr>
        <w:t>Згідно другої форми страхування кредитів, страхувальник-боржник захищає право свого кредитора. При заставному (гарантійному) страхуванні боржник є страхувальником, а кредитор виступає застрахованим.</w:t>
      </w:r>
    </w:p>
    <w:p w:rsidR="0085591C" w:rsidRPr="00567E15" w:rsidRDefault="0085591C" w:rsidP="00FD5D8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67E15">
        <w:rPr>
          <w:sz w:val="28"/>
          <w:szCs w:val="28"/>
        </w:rPr>
        <w:t xml:space="preserve">Майновий інтерес кредитора може бути захищений шляхом страхового захисту платоспроможності його боржника. За цієї форми страхових відносин страхувальником є позичальник. Він, безпосередньо страхуючи свою платоспроможність, посередньо захищає інтереси свого вірителя </w:t>
      </w:r>
      <w:r w:rsidR="00FD5D8E" w:rsidRPr="00567E15">
        <w:rPr>
          <w:sz w:val="28"/>
          <w:szCs w:val="28"/>
        </w:rPr>
        <w:t>–</w:t>
      </w:r>
      <w:r w:rsidRPr="00567E15">
        <w:rPr>
          <w:sz w:val="28"/>
          <w:szCs w:val="28"/>
        </w:rPr>
        <w:t xml:space="preserve"> кредитора. Водночас страховик, страхуючи платоспроможність позичальника, дає тим самим гарантію кредиторові повернути йому борг. </w:t>
      </w:r>
      <w:r w:rsidR="00FD5D8E" w:rsidRPr="00567E15">
        <w:rPr>
          <w:sz w:val="28"/>
          <w:szCs w:val="28"/>
        </w:rPr>
        <w:t>Таким чином</w:t>
      </w:r>
      <w:r w:rsidRPr="00567E15">
        <w:rPr>
          <w:sz w:val="28"/>
          <w:szCs w:val="28"/>
        </w:rPr>
        <w:t>, із правового боку ця страхова операція є, по суті, наданням страховиком страхового гарантійного зобов'язання, яке для кредитора слугує заставою на випадок неповернення йому боргу. З огляду на це у страховій теорії та практиці страхові відносини такого характеру іменуються заставними, або гарантійними</w:t>
      </w:r>
      <w:r w:rsidR="00D7697F" w:rsidRPr="00D7697F">
        <w:rPr>
          <w:sz w:val="28"/>
          <w:szCs w:val="28"/>
          <w:lang w:val="ru-RU"/>
        </w:rPr>
        <w:t xml:space="preserve"> [5, </w:t>
      </w:r>
      <w:r w:rsidR="00D7697F">
        <w:rPr>
          <w:sz w:val="28"/>
          <w:szCs w:val="28"/>
          <w:lang w:val="en-US"/>
        </w:rPr>
        <w:t>c</w:t>
      </w:r>
      <w:r w:rsidR="00D7697F">
        <w:rPr>
          <w:sz w:val="28"/>
          <w:szCs w:val="28"/>
          <w:lang w:val="ru-RU"/>
        </w:rPr>
        <w:t>.</w:t>
      </w:r>
      <w:r w:rsidR="00D7697F" w:rsidRPr="00D7697F">
        <w:rPr>
          <w:sz w:val="28"/>
          <w:szCs w:val="28"/>
          <w:lang w:val="ru-RU"/>
        </w:rPr>
        <w:t xml:space="preserve"> 24]</w:t>
      </w:r>
      <w:r w:rsidRPr="00567E15">
        <w:rPr>
          <w:sz w:val="28"/>
          <w:szCs w:val="28"/>
        </w:rPr>
        <w:t>.</w:t>
      </w:r>
    </w:p>
    <w:p w:rsidR="0085591C" w:rsidRPr="00567E15" w:rsidRDefault="0085591C" w:rsidP="00E21C65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567E15">
        <w:rPr>
          <w:sz w:val="28"/>
          <w:szCs w:val="28"/>
        </w:rPr>
        <w:t>Економічний зміст страхової гарантії зводиться до того, що страховик замість отриманої невисокої страхової премії бере на себе замість боржника роль гаранта оплати його повної заборгованості у визначених термінах на користь застрахованого (бенефіціанта) цієї гарантії.</w:t>
      </w:r>
    </w:p>
    <w:p w:rsidR="008C1310" w:rsidRPr="00567E15" w:rsidRDefault="004D3E67" w:rsidP="00E21C6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  <w:lang w:val="ru-RU"/>
        </w:rPr>
      </w:pPr>
      <w:r w:rsidRPr="00567E15">
        <w:rPr>
          <w:color w:val="auto"/>
          <w:sz w:val="28"/>
          <w:szCs w:val="28"/>
        </w:rPr>
        <w:lastRenderedPageBreak/>
        <w:t>Кожна з форм повинна бути представлена конкретними видами страхування, а умови надання кредитів визначають їх зміст. Незалежно від техніко-організаційного здійснення страхових операцій, економічна суть їх єдина настільки, наскільки єдиною є суть кредитних операцій, котрі обслуговуються в процесі страхування. Тому суть кредитного страхування полягає в покритті негативного результату, який кредитори отримують через неплатоспроможність своїх боржників. Тобто, в усіх випадках кредитного страхування мається на увазі захист кредиторів від можливих втрат.</w:t>
      </w:r>
    </w:p>
    <w:p w:rsidR="0085591C" w:rsidRPr="00567E15" w:rsidRDefault="0085591C" w:rsidP="00FD5D8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67E15">
        <w:rPr>
          <w:sz w:val="28"/>
          <w:szCs w:val="28"/>
        </w:rPr>
        <w:t>У групі заставного (гарантійного) страхування практикується також особлив</w:t>
      </w:r>
      <w:r w:rsidR="00FD5D8E" w:rsidRPr="00567E15">
        <w:rPr>
          <w:sz w:val="28"/>
          <w:szCs w:val="28"/>
        </w:rPr>
        <w:t>ий напрямок страхового захисту –</w:t>
      </w:r>
      <w:r w:rsidRPr="00567E15">
        <w:rPr>
          <w:sz w:val="28"/>
          <w:szCs w:val="28"/>
        </w:rPr>
        <w:t xml:space="preserve"> страхування фінансових гарантій. Техніка надання страхових гарантій стає дедалі різноманітнішою. Саме тому кредити, видані під різні фінансові гарантії, об'єднуються у дві групи</w:t>
      </w:r>
      <w:r w:rsidR="00D62CD9">
        <w:rPr>
          <w:sz w:val="28"/>
          <w:szCs w:val="28"/>
        </w:rPr>
        <w:t xml:space="preserve"> </w:t>
      </w:r>
      <w:r w:rsidR="00D62CD9" w:rsidRPr="00F27FB8">
        <w:rPr>
          <w:sz w:val="28"/>
          <w:szCs w:val="28"/>
          <w:lang w:val="ru-RU"/>
        </w:rPr>
        <w:t xml:space="preserve">[5, </w:t>
      </w:r>
      <w:r w:rsidR="00D62CD9">
        <w:rPr>
          <w:sz w:val="28"/>
          <w:szCs w:val="28"/>
          <w:lang w:val="en-US"/>
        </w:rPr>
        <w:t>c</w:t>
      </w:r>
      <w:r w:rsidR="00D62CD9" w:rsidRPr="00F27FB8">
        <w:rPr>
          <w:sz w:val="28"/>
          <w:szCs w:val="28"/>
          <w:lang w:val="ru-RU"/>
        </w:rPr>
        <w:t xml:space="preserve">. </w:t>
      </w:r>
      <w:proofErr w:type="gramStart"/>
      <w:r w:rsidR="00D62CD9" w:rsidRPr="00D7697F">
        <w:rPr>
          <w:sz w:val="28"/>
          <w:szCs w:val="28"/>
          <w:lang w:val="ru-RU"/>
        </w:rPr>
        <w:t>25</w:t>
      </w:r>
      <w:r w:rsidR="00D62CD9" w:rsidRPr="00F27FB8">
        <w:rPr>
          <w:sz w:val="28"/>
          <w:szCs w:val="28"/>
          <w:lang w:val="ru-RU"/>
        </w:rPr>
        <w:t>]</w:t>
      </w:r>
      <w:r w:rsidRPr="00567E15">
        <w:rPr>
          <w:sz w:val="28"/>
          <w:szCs w:val="28"/>
        </w:rPr>
        <w:t>:</w:t>
      </w:r>
      <w:proofErr w:type="gramEnd"/>
    </w:p>
    <w:p w:rsidR="0085591C" w:rsidRPr="00567E15" w:rsidRDefault="0085591C" w:rsidP="00E21C65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567E15">
        <w:rPr>
          <w:sz w:val="28"/>
          <w:szCs w:val="28"/>
        </w:rPr>
        <w:t>а) кредити, повернення яких гарантується залученням давно відомих фінансових інструментів</w:t>
      </w:r>
      <w:r w:rsidR="00FD5D8E" w:rsidRPr="00567E15">
        <w:rPr>
          <w:sz w:val="28"/>
          <w:szCs w:val="28"/>
        </w:rPr>
        <w:t xml:space="preserve"> (</w:t>
      </w:r>
      <w:r w:rsidRPr="00567E15">
        <w:rPr>
          <w:sz w:val="28"/>
          <w:szCs w:val="28"/>
        </w:rPr>
        <w:t>іпотечні та банківські кредити, які видаються під заставу іпотеки або іншого майна, що належить позичальникам. Іпотека та інше майно стають предметами страхув</w:t>
      </w:r>
      <w:r w:rsidR="00FD5D8E" w:rsidRPr="00567E15">
        <w:rPr>
          <w:sz w:val="28"/>
          <w:szCs w:val="28"/>
        </w:rPr>
        <w:t xml:space="preserve">ання, а позичальник відповідно – </w:t>
      </w:r>
      <w:r w:rsidRPr="00567E15">
        <w:rPr>
          <w:sz w:val="28"/>
          <w:szCs w:val="28"/>
        </w:rPr>
        <w:t>страхувальником і застрахованим в одній особі</w:t>
      </w:r>
      <w:r w:rsidR="00FD5D8E" w:rsidRPr="00567E15">
        <w:rPr>
          <w:sz w:val="28"/>
          <w:szCs w:val="28"/>
        </w:rPr>
        <w:t>)</w:t>
      </w:r>
      <w:r w:rsidRPr="00567E15">
        <w:rPr>
          <w:sz w:val="28"/>
          <w:szCs w:val="28"/>
        </w:rPr>
        <w:t>;</w:t>
      </w:r>
    </w:p>
    <w:p w:rsidR="0085591C" w:rsidRPr="00567E15" w:rsidRDefault="0085591C" w:rsidP="00E21C65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567E15">
        <w:rPr>
          <w:sz w:val="28"/>
          <w:szCs w:val="28"/>
        </w:rPr>
        <w:t>б) кредити, повернення яких гарантується борговими зобов'язаннями фінансового характеру</w:t>
      </w:r>
      <w:r w:rsidR="00FD5D8E" w:rsidRPr="00567E15">
        <w:rPr>
          <w:sz w:val="28"/>
          <w:szCs w:val="28"/>
        </w:rPr>
        <w:t xml:space="preserve"> (</w:t>
      </w:r>
      <w:r w:rsidRPr="00567E15">
        <w:rPr>
          <w:sz w:val="28"/>
          <w:szCs w:val="28"/>
        </w:rPr>
        <w:t>облігаціями, акціями, комерційними паперами, сертифікатами фінансових активів підприємств</w:t>
      </w:r>
      <w:r w:rsidR="00FD5D8E" w:rsidRPr="00567E15">
        <w:rPr>
          <w:sz w:val="28"/>
          <w:szCs w:val="28"/>
        </w:rPr>
        <w:t>)</w:t>
      </w:r>
      <w:r w:rsidRPr="00567E15">
        <w:rPr>
          <w:sz w:val="28"/>
          <w:szCs w:val="28"/>
        </w:rPr>
        <w:t>. З огляду на різноманітність видів гарантій їх поділяють на гарантії, що стосуються відносин між приватними суб'єктами, та гарантії, що стосуються відносин, у яких одна зі сторін є суб'єктом загальнонародного, державного значення. Емітенти боргових зобов'язань самі й ініціюють таке страхування, щоб підняти довіру до себе.</w:t>
      </w:r>
    </w:p>
    <w:p w:rsidR="008C1310" w:rsidRPr="00567E15" w:rsidRDefault="004D3E67" w:rsidP="00E21C6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67E15">
        <w:rPr>
          <w:color w:val="auto"/>
          <w:sz w:val="28"/>
          <w:szCs w:val="28"/>
        </w:rPr>
        <w:t>Як новий вид захисту на українському ринку страхування кредитів практикується порівняно недовго (початок 90</w:t>
      </w:r>
      <w:r w:rsidRPr="00567E15">
        <w:rPr>
          <w:color w:val="auto"/>
          <w:sz w:val="28"/>
          <w:szCs w:val="28"/>
          <w:vertAlign w:val="superscript"/>
        </w:rPr>
        <w:t>х</w:t>
      </w:r>
      <w:r w:rsidRPr="00567E15">
        <w:rPr>
          <w:color w:val="auto"/>
          <w:sz w:val="28"/>
          <w:szCs w:val="28"/>
        </w:rPr>
        <w:t xml:space="preserve"> років) у двох варіантах. Першим є добровільне страхування ризику непогашених кредитів (банк, перекладаючи ризик на страховика, є водночас страхувальником і застрахованим).</w:t>
      </w:r>
      <w:r w:rsidR="00033636" w:rsidRPr="00567E15">
        <w:rPr>
          <w:color w:val="auto"/>
          <w:sz w:val="28"/>
          <w:szCs w:val="28"/>
        </w:rPr>
        <w:t xml:space="preserve"> </w:t>
      </w:r>
      <w:r w:rsidRPr="00567E15">
        <w:rPr>
          <w:color w:val="auto"/>
          <w:sz w:val="28"/>
          <w:szCs w:val="28"/>
        </w:rPr>
        <w:t xml:space="preserve">Коли страхувальник (банк) може самостійно застрахувати надану позику по укладенні кредитного договору, підписавши зі страховою компанією угоду про </w:t>
      </w:r>
      <w:r w:rsidRPr="00567E15">
        <w:rPr>
          <w:color w:val="auto"/>
          <w:sz w:val="28"/>
          <w:szCs w:val="28"/>
        </w:rPr>
        <w:lastRenderedPageBreak/>
        <w:t>добровільне страхування кредитного ризику, то сума страхових внесків враховується при встановленні ставки відсотка за кредит. Така операція за характером аналогічна страхуванню від нещасного випадку, чим і є неповернення кредиту</w:t>
      </w:r>
      <w:r w:rsidR="00BE6C17" w:rsidRPr="00BE6C17">
        <w:rPr>
          <w:color w:val="auto"/>
          <w:sz w:val="28"/>
          <w:szCs w:val="28"/>
          <w:lang w:val="ru-RU"/>
        </w:rPr>
        <w:t xml:space="preserve"> [2, </w:t>
      </w:r>
      <w:r w:rsidR="00BE6C17">
        <w:rPr>
          <w:color w:val="auto"/>
          <w:sz w:val="28"/>
          <w:szCs w:val="28"/>
          <w:lang w:val="en-US"/>
        </w:rPr>
        <w:t>c</w:t>
      </w:r>
      <w:r w:rsidR="00BE6C17" w:rsidRPr="00BE6C17">
        <w:rPr>
          <w:color w:val="auto"/>
          <w:sz w:val="28"/>
          <w:szCs w:val="28"/>
          <w:lang w:val="ru-RU"/>
        </w:rPr>
        <w:t xml:space="preserve">. </w:t>
      </w:r>
      <w:proofErr w:type="gramStart"/>
      <w:r w:rsidR="00BE6C17" w:rsidRPr="00BE6C17">
        <w:rPr>
          <w:color w:val="auto"/>
          <w:sz w:val="28"/>
          <w:szCs w:val="28"/>
          <w:lang w:val="ru-RU"/>
        </w:rPr>
        <w:t>30]</w:t>
      </w:r>
      <w:r w:rsidRPr="00567E15">
        <w:rPr>
          <w:color w:val="auto"/>
          <w:sz w:val="28"/>
          <w:szCs w:val="28"/>
        </w:rPr>
        <w:t>.</w:t>
      </w:r>
      <w:proofErr w:type="gramEnd"/>
    </w:p>
    <w:p w:rsidR="008C1310" w:rsidRPr="00567E15" w:rsidRDefault="004D3E67" w:rsidP="00E21C6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67E15">
        <w:rPr>
          <w:color w:val="auto"/>
          <w:sz w:val="28"/>
          <w:szCs w:val="28"/>
        </w:rPr>
        <w:t>Цей варіант добровільного страхування ризику непогашених кредитів у вітчизняній практиці страхування не дуже популярний, тому що комерційні банки ще побоюються використовувати страхування кредитів як основну форму захисту і видів ризиків банківської діяльності. Без широкого висвітлення в економічній пресі балансів, фінансових звітів страхових компаній, без страхового аудиту виникає сумнів щодо платоспроможності. Через дуже високі страхові премії також підвищуються страхові платежі, а з ними й витрати виробництва, що обертається підвищенням цін на товари і послуги. Крім того, ускладнена процедура оформлення страхового договору. Банкам доводиться узгоджувати страхові тарифи, характери відповідальності, надавати страховику документи і ін.</w:t>
      </w:r>
    </w:p>
    <w:p w:rsidR="004D3E67" w:rsidRPr="00567E15" w:rsidRDefault="004D3E67" w:rsidP="00E21C6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67E15">
        <w:rPr>
          <w:color w:val="auto"/>
          <w:sz w:val="28"/>
          <w:szCs w:val="28"/>
        </w:rPr>
        <w:t>Другим варіантом страхування кредитів є добровільне страхування відповідальності позичальника за непогашення кредитів (боржник є страхувальником, який страхує кредит на користь свого кредитора). Страховий поліс розглядається як гарантійний папір страхової компанії банку за фінансовими зобов'язаннями до його клієнтів-постачальників. Таке страхування може забезпечити повернення кредиту і сплати відсотків лише у випадку, коли страхова фірма згідна і може виплатити страхову винагороду. Банку для цього необхідно одержати від страхової компанії через позичальника і розглянути такі документи:</w:t>
      </w:r>
    </w:p>
    <w:p w:rsidR="008C1310" w:rsidRPr="00567E15" w:rsidRDefault="004D3E67" w:rsidP="00E21C65">
      <w:pPr>
        <w:pStyle w:val="a4"/>
        <w:numPr>
          <w:ilvl w:val="0"/>
          <w:numId w:val="4"/>
        </w:numPr>
        <w:shd w:val="clear" w:color="auto" w:fill="auto"/>
        <w:tabs>
          <w:tab w:val="left" w:pos="801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567E15">
        <w:rPr>
          <w:rFonts w:ascii="Times New Roman" w:hAnsi="Times New Roman" w:cs="Times New Roman"/>
          <w:sz w:val="28"/>
          <w:szCs w:val="28"/>
        </w:rPr>
        <w:t xml:space="preserve">правила (умови) страхування, затверджені у передбаченому статутом </w:t>
      </w:r>
      <w:r w:rsidR="008C1310" w:rsidRPr="00567E15">
        <w:rPr>
          <w:rFonts w:ascii="Times New Roman" w:hAnsi="Times New Roman" w:cs="Times New Roman"/>
          <w:sz w:val="28"/>
          <w:szCs w:val="28"/>
        </w:rPr>
        <w:t xml:space="preserve"> </w:t>
      </w:r>
      <w:r w:rsidRPr="00567E15">
        <w:rPr>
          <w:rFonts w:ascii="Times New Roman" w:hAnsi="Times New Roman" w:cs="Times New Roman"/>
          <w:sz w:val="28"/>
          <w:szCs w:val="28"/>
        </w:rPr>
        <w:t>порядку;</w:t>
      </w:r>
    </w:p>
    <w:p w:rsidR="008C1310" w:rsidRPr="00567E15" w:rsidRDefault="004D3E67" w:rsidP="00E21C65">
      <w:pPr>
        <w:pStyle w:val="a4"/>
        <w:numPr>
          <w:ilvl w:val="0"/>
          <w:numId w:val="4"/>
        </w:numPr>
        <w:shd w:val="clear" w:color="auto" w:fill="auto"/>
        <w:tabs>
          <w:tab w:val="left" w:pos="777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567E15">
        <w:rPr>
          <w:rFonts w:ascii="Times New Roman" w:hAnsi="Times New Roman" w:cs="Times New Roman"/>
          <w:sz w:val="28"/>
          <w:szCs w:val="28"/>
        </w:rPr>
        <w:t>статут і установчі документи;</w:t>
      </w:r>
    </w:p>
    <w:p w:rsidR="008C1310" w:rsidRPr="00567E15" w:rsidRDefault="004D3E67" w:rsidP="00E21C65">
      <w:pPr>
        <w:pStyle w:val="a4"/>
        <w:numPr>
          <w:ilvl w:val="0"/>
          <w:numId w:val="4"/>
        </w:numPr>
        <w:shd w:val="clear" w:color="auto" w:fill="auto"/>
        <w:tabs>
          <w:tab w:val="left" w:pos="774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567E15">
        <w:rPr>
          <w:rFonts w:ascii="Times New Roman" w:hAnsi="Times New Roman" w:cs="Times New Roman"/>
          <w:sz w:val="28"/>
          <w:szCs w:val="28"/>
        </w:rPr>
        <w:t>свідоцтво про державну реєстрацію;</w:t>
      </w:r>
    </w:p>
    <w:p w:rsidR="008C1310" w:rsidRPr="00567E15" w:rsidRDefault="004D3E67" w:rsidP="00E21C65">
      <w:pPr>
        <w:pStyle w:val="a4"/>
        <w:numPr>
          <w:ilvl w:val="0"/>
          <w:numId w:val="4"/>
        </w:numPr>
        <w:shd w:val="clear" w:color="auto" w:fill="auto"/>
        <w:tabs>
          <w:tab w:val="left" w:pos="777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567E15">
        <w:rPr>
          <w:rFonts w:ascii="Times New Roman" w:hAnsi="Times New Roman" w:cs="Times New Roman"/>
          <w:sz w:val="28"/>
          <w:szCs w:val="28"/>
        </w:rPr>
        <w:t>ліцензію на проведення страхової діяльності з переліком видів страхування, у тому числі й страхування відповідальності;</w:t>
      </w:r>
    </w:p>
    <w:p w:rsidR="008C1310" w:rsidRPr="00567E15" w:rsidRDefault="004D3E67" w:rsidP="00E21C65">
      <w:pPr>
        <w:pStyle w:val="a4"/>
        <w:numPr>
          <w:ilvl w:val="0"/>
          <w:numId w:val="4"/>
        </w:numPr>
        <w:shd w:val="clear" w:color="auto" w:fill="auto"/>
        <w:tabs>
          <w:tab w:val="left" w:pos="758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567E15">
        <w:rPr>
          <w:rFonts w:ascii="Times New Roman" w:hAnsi="Times New Roman" w:cs="Times New Roman"/>
          <w:sz w:val="28"/>
          <w:szCs w:val="28"/>
        </w:rPr>
        <w:lastRenderedPageBreak/>
        <w:t>страховий поліс за типовою формою;</w:t>
      </w:r>
    </w:p>
    <w:p w:rsidR="004D3E67" w:rsidRPr="00567E15" w:rsidRDefault="004D3E67" w:rsidP="00E21C65">
      <w:pPr>
        <w:pStyle w:val="a4"/>
        <w:numPr>
          <w:ilvl w:val="0"/>
          <w:numId w:val="4"/>
        </w:numPr>
        <w:shd w:val="clear" w:color="auto" w:fill="auto"/>
        <w:tabs>
          <w:tab w:val="left" w:pos="758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567E15">
        <w:rPr>
          <w:rFonts w:ascii="Times New Roman" w:hAnsi="Times New Roman" w:cs="Times New Roman"/>
          <w:sz w:val="28"/>
          <w:szCs w:val="28"/>
        </w:rPr>
        <w:t>договір добровільного страхування за типовою формою</w:t>
      </w:r>
      <w:r w:rsidR="00A076A2" w:rsidRPr="00A07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76A2">
        <w:rPr>
          <w:rFonts w:ascii="Times New Roman" w:hAnsi="Times New Roman" w:cs="Times New Roman"/>
          <w:sz w:val="28"/>
          <w:szCs w:val="28"/>
          <w:lang w:val="en-US"/>
        </w:rPr>
        <w:t>[2, c. 32]</w:t>
      </w:r>
      <w:r w:rsidRPr="00567E15">
        <w:rPr>
          <w:rFonts w:ascii="Times New Roman" w:hAnsi="Times New Roman" w:cs="Times New Roman"/>
          <w:sz w:val="28"/>
          <w:szCs w:val="28"/>
        </w:rPr>
        <w:t>.</w:t>
      </w:r>
    </w:p>
    <w:p w:rsidR="008C1310" w:rsidRPr="00567E15" w:rsidRDefault="004D3E67" w:rsidP="00E21C65">
      <w:pPr>
        <w:pStyle w:val="a4"/>
        <w:shd w:val="clear" w:color="auto" w:fill="auto"/>
        <w:spacing w:before="0" w:line="360" w:lineRule="auto"/>
        <w:ind w:right="40" w:firstLine="708"/>
        <w:rPr>
          <w:rFonts w:ascii="Times New Roman" w:hAnsi="Times New Roman" w:cs="Times New Roman"/>
          <w:sz w:val="28"/>
          <w:szCs w:val="28"/>
        </w:rPr>
      </w:pPr>
      <w:r w:rsidRPr="00567E15">
        <w:rPr>
          <w:rFonts w:ascii="Times New Roman" w:hAnsi="Times New Roman" w:cs="Times New Roman"/>
          <w:sz w:val="28"/>
          <w:szCs w:val="28"/>
        </w:rPr>
        <w:t>Наявність перевищення фактичного розміру її вільних активів над пасивом вказує на платоспроможність страхової компанії. Фінансову стійкість страховика забезпечують такі фактори: власні капітали і резерви, вільні від зобов'язань; збалансованість страхового портфеля; методологія розрахунку страхових тарифів; величина та розміщення страхових резервів; можливості перестрахування.</w:t>
      </w:r>
    </w:p>
    <w:p w:rsidR="008C1310" w:rsidRPr="00567E15" w:rsidRDefault="004D3E67" w:rsidP="00E21C65">
      <w:pPr>
        <w:pStyle w:val="a4"/>
        <w:shd w:val="clear" w:color="auto" w:fill="auto"/>
        <w:spacing w:before="0" w:line="360" w:lineRule="auto"/>
        <w:ind w:right="40" w:firstLine="708"/>
        <w:rPr>
          <w:rFonts w:ascii="Times New Roman" w:hAnsi="Times New Roman" w:cs="Times New Roman"/>
          <w:sz w:val="28"/>
          <w:szCs w:val="28"/>
        </w:rPr>
      </w:pPr>
      <w:r w:rsidRPr="00567E15">
        <w:rPr>
          <w:rFonts w:ascii="Times New Roman" w:hAnsi="Times New Roman" w:cs="Times New Roman"/>
          <w:sz w:val="28"/>
          <w:szCs w:val="28"/>
        </w:rPr>
        <w:t>Договір страхування укладається за результатами аналізу всіх поданих матеріалів з урахуванням внесених банком поправок і подається в банк разом зі страховим полісом.</w:t>
      </w:r>
    </w:p>
    <w:p w:rsidR="004D3E67" w:rsidRPr="00567E15" w:rsidRDefault="004D3E67" w:rsidP="00E21C65">
      <w:pPr>
        <w:pStyle w:val="a4"/>
        <w:shd w:val="clear" w:color="auto" w:fill="auto"/>
        <w:spacing w:before="0" w:line="360" w:lineRule="auto"/>
        <w:ind w:right="40" w:firstLine="708"/>
        <w:rPr>
          <w:rFonts w:ascii="Times New Roman" w:hAnsi="Times New Roman" w:cs="Times New Roman"/>
          <w:sz w:val="28"/>
          <w:szCs w:val="28"/>
        </w:rPr>
      </w:pPr>
      <w:r w:rsidRPr="00567E15">
        <w:rPr>
          <w:rFonts w:ascii="Times New Roman" w:hAnsi="Times New Roman" w:cs="Times New Roman"/>
          <w:sz w:val="28"/>
          <w:szCs w:val="28"/>
        </w:rPr>
        <w:t>У випадку підготовки рішення про страхування відповідальності за непогашення кредиту і відсотків за ним банк повинен розглянути проект договору добровільного страхування при виконанні таких вимог:</w:t>
      </w:r>
    </w:p>
    <w:p w:rsidR="008C1310" w:rsidRPr="00567E15" w:rsidRDefault="004D3E67" w:rsidP="00E21C65">
      <w:pPr>
        <w:pStyle w:val="a4"/>
        <w:numPr>
          <w:ilvl w:val="0"/>
          <w:numId w:val="5"/>
        </w:numPr>
        <w:shd w:val="clear" w:color="auto" w:fill="auto"/>
        <w:tabs>
          <w:tab w:val="left" w:pos="740"/>
        </w:tabs>
        <w:spacing w:before="0"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567E15">
        <w:rPr>
          <w:rFonts w:ascii="Times New Roman" w:hAnsi="Times New Roman" w:cs="Times New Roman"/>
          <w:sz w:val="28"/>
          <w:szCs w:val="28"/>
        </w:rPr>
        <w:t>термін дії договору страхування повинен перевищувати кінцевий строк погашення кредиту і відсотків за ним на період виплати страховиком страхового відшкодування, включаючи термін подачі і розгляду заяви;</w:t>
      </w:r>
    </w:p>
    <w:p w:rsidR="008C1310" w:rsidRPr="00567E15" w:rsidRDefault="004D3E67" w:rsidP="00E21C65">
      <w:pPr>
        <w:pStyle w:val="a4"/>
        <w:numPr>
          <w:ilvl w:val="0"/>
          <w:numId w:val="5"/>
        </w:numPr>
        <w:shd w:val="clear" w:color="auto" w:fill="auto"/>
        <w:tabs>
          <w:tab w:val="left" w:pos="750"/>
        </w:tabs>
        <w:spacing w:before="0"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567E15">
        <w:rPr>
          <w:rFonts w:ascii="Times New Roman" w:hAnsi="Times New Roman" w:cs="Times New Roman"/>
          <w:sz w:val="28"/>
          <w:szCs w:val="28"/>
        </w:rPr>
        <w:t>договір страхування повинен набути чинності не пізніше дати видачі кредиту;</w:t>
      </w:r>
    </w:p>
    <w:p w:rsidR="008C1310" w:rsidRPr="00567E15" w:rsidRDefault="004D3E67" w:rsidP="00E21C65">
      <w:pPr>
        <w:pStyle w:val="a4"/>
        <w:numPr>
          <w:ilvl w:val="0"/>
          <w:numId w:val="5"/>
        </w:numPr>
        <w:shd w:val="clear" w:color="auto" w:fill="auto"/>
        <w:tabs>
          <w:tab w:val="left" w:pos="726"/>
        </w:tabs>
        <w:spacing w:before="0"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567E15">
        <w:rPr>
          <w:rFonts w:ascii="Times New Roman" w:hAnsi="Times New Roman" w:cs="Times New Roman"/>
          <w:sz w:val="28"/>
          <w:szCs w:val="28"/>
        </w:rPr>
        <w:t>мінімальним повинен бути строк подання страховій компанії заяви про настання страхового випадку;</w:t>
      </w:r>
    </w:p>
    <w:p w:rsidR="008C1310" w:rsidRPr="00567E15" w:rsidRDefault="004D3E67" w:rsidP="00E21C65">
      <w:pPr>
        <w:pStyle w:val="a4"/>
        <w:numPr>
          <w:ilvl w:val="0"/>
          <w:numId w:val="5"/>
        </w:numPr>
        <w:shd w:val="clear" w:color="auto" w:fill="auto"/>
        <w:tabs>
          <w:tab w:val="left" w:pos="746"/>
        </w:tabs>
        <w:spacing w:before="0"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567E15">
        <w:rPr>
          <w:rFonts w:ascii="Times New Roman" w:hAnsi="Times New Roman" w:cs="Times New Roman"/>
          <w:sz w:val="28"/>
          <w:szCs w:val="28"/>
        </w:rPr>
        <w:t>дата настання страхового випадку відповідальності страхової компанії за виплату відшкодування має відповідати даті погашення кредиту і виплати відсотків;</w:t>
      </w:r>
    </w:p>
    <w:p w:rsidR="004D3E67" w:rsidRPr="00567E15" w:rsidRDefault="004D3E67" w:rsidP="00E21C65">
      <w:pPr>
        <w:pStyle w:val="a4"/>
        <w:numPr>
          <w:ilvl w:val="0"/>
          <w:numId w:val="5"/>
        </w:numPr>
        <w:shd w:val="clear" w:color="auto" w:fill="auto"/>
        <w:tabs>
          <w:tab w:val="left" w:pos="746"/>
        </w:tabs>
        <w:spacing w:before="0"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567E15">
        <w:rPr>
          <w:rFonts w:ascii="Times New Roman" w:hAnsi="Times New Roman" w:cs="Times New Roman"/>
          <w:sz w:val="28"/>
          <w:szCs w:val="28"/>
        </w:rPr>
        <w:t>лише після сплати страхувальником всієї суми страхового платежу набуває чинності договір страхування</w:t>
      </w:r>
      <w:r w:rsidR="00A076A2" w:rsidRPr="00A076A2">
        <w:rPr>
          <w:rFonts w:ascii="Times New Roman" w:hAnsi="Times New Roman" w:cs="Times New Roman"/>
          <w:sz w:val="28"/>
          <w:szCs w:val="28"/>
          <w:lang w:val="ru-RU"/>
        </w:rPr>
        <w:t xml:space="preserve"> [6, </w:t>
      </w:r>
      <w:r w:rsidR="00A076A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076A2" w:rsidRPr="00A076A2">
        <w:rPr>
          <w:rFonts w:ascii="Times New Roman" w:hAnsi="Times New Roman" w:cs="Times New Roman"/>
          <w:sz w:val="28"/>
          <w:szCs w:val="28"/>
          <w:lang w:val="ru-RU"/>
        </w:rPr>
        <w:t>.71]</w:t>
      </w:r>
      <w:r w:rsidRPr="00567E15">
        <w:rPr>
          <w:rFonts w:ascii="Times New Roman" w:hAnsi="Times New Roman" w:cs="Times New Roman"/>
          <w:sz w:val="28"/>
          <w:szCs w:val="28"/>
        </w:rPr>
        <w:t>.</w:t>
      </w:r>
    </w:p>
    <w:p w:rsidR="004D3E67" w:rsidRPr="00567E15" w:rsidRDefault="00407D01" w:rsidP="00E21C65">
      <w:pPr>
        <w:pStyle w:val="a4"/>
        <w:shd w:val="clear" w:color="auto" w:fill="auto"/>
        <w:spacing w:before="0" w:line="360" w:lineRule="auto"/>
        <w:ind w:right="40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Необхідно зазначити</w:t>
      </w:r>
      <w:r w:rsidR="009A5D6C" w:rsidRPr="00567E15">
        <w:rPr>
          <w:rFonts w:ascii="Times New Roman" w:hAnsi="Times New Roman" w:cs="Times New Roman"/>
          <w:sz w:val="28"/>
          <w:szCs w:val="28"/>
        </w:rPr>
        <w:t>, що з</w:t>
      </w:r>
      <w:r w:rsidR="004D3E67" w:rsidRPr="00567E15">
        <w:rPr>
          <w:rFonts w:ascii="Times New Roman" w:hAnsi="Times New Roman" w:cs="Times New Roman"/>
          <w:sz w:val="28"/>
          <w:szCs w:val="28"/>
        </w:rPr>
        <w:t xml:space="preserve">дійснюється страхування за рахунок страхувальника, з його рахунку в банку списується страхова премія. Але в заставної масової форми страхування є недоліки: страховик не вступає у </w:t>
      </w:r>
      <w:r w:rsidR="004D3E67" w:rsidRPr="00567E15">
        <w:rPr>
          <w:rFonts w:ascii="Times New Roman" w:hAnsi="Times New Roman" w:cs="Times New Roman"/>
          <w:sz w:val="28"/>
          <w:szCs w:val="28"/>
        </w:rPr>
        <w:lastRenderedPageBreak/>
        <w:t>безпосередні правові відносини з банком-кредитором, а пов'язаний з ним лише опосередковано.</w:t>
      </w:r>
    </w:p>
    <w:p w:rsidR="00671FCB" w:rsidRPr="00567E15" w:rsidRDefault="00671FCB" w:rsidP="00671FCB">
      <w:pPr>
        <w:pStyle w:val="a4"/>
        <w:shd w:val="clear" w:color="auto" w:fill="auto"/>
        <w:spacing w:before="0" w:line="360" w:lineRule="auto"/>
        <w:ind w:right="4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E15">
        <w:rPr>
          <w:rFonts w:ascii="Times New Roman" w:hAnsi="Times New Roman" w:cs="Times New Roman"/>
          <w:sz w:val="28"/>
          <w:szCs w:val="28"/>
          <w:shd w:val="clear" w:color="auto" w:fill="FFFFFF"/>
        </w:rPr>
        <w:t>Відомо, що с</w:t>
      </w:r>
      <w:r w:rsidR="009A5D6C" w:rsidRPr="00567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трахування кредитних ризиків у розвинених країнах світу передбачає як обов'язкову умову так зване супутнє страхування. </w:t>
      </w:r>
      <w:r w:rsidRPr="00567E15">
        <w:rPr>
          <w:rFonts w:ascii="Times New Roman" w:hAnsi="Times New Roman" w:cs="Times New Roman"/>
          <w:sz w:val="28"/>
          <w:szCs w:val="28"/>
          <w:shd w:val="clear" w:color="auto" w:fill="FFFFFF"/>
        </w:rPr>
        <w:t>Таке страхування</w:t>
      </w:r>
      <w:r w:rsidR="009A5D6C" w:rsidRPr="00567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полягає в тому, що позичальник кредиту або покупець товару в кредит на строк надання кредиту страхує життя, працездатність, дожиття до закінчення строку договору. Даний вид страхування застосовується і при заставі майна. Це означає, що на строк дії кредиту страхується позичальник.</w:t>
      </w:r>
      <w:r w:rsidR="009A5D6C" w:rsidRPr="00567E15">
        <w:rPr>
          <w:rFonts w:ascii="Times New Roman" w:hAnsi="Times New Roman" w:cs="Times New Roman"/>
          <w:sz w:val="28"/>
          <w:szCs w:val="28"/>
        </w:rPr>
        <w:br/>
      </w:r>
      <w:r w:rsidR="009A5D6C" w:rsidRPr="00567E15">
        <w:rPr>
          <w:rFonts w:ascii="Times New Roman" w:hAnsi="Times New Roman" w:cs="Times New Roman"/>
          <w:sz w:val="28"/>
          <w:szCs w:val="28"/>
          <w:shd w:val="clear" w:color="auto" w:fill="FFFFFF"/>
        </w:rPr>
        <w:t>При укладанні страхових договорів з обох видів страхування відповідальності враховують платоспроможність позичальника.</w:t>
      </w:r>
      <w:r w:rsidRPr="00567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5D6C" w:rsidRPr="00567E15">
        <w:rPr>
          <w:rFonts w:ascii="Times New Roman" w:hAnsi="Times New Roman" w:cs="Times New Roman"/>
          <w:sz w:val="28"/>
          <w:szCs w:val="28"/>
          <w:shd w:val="clear" w:color="auto" w:fill="FFFFFF"/>
        </w:rPr>
        <w:t>Під кредитоспроможністю розумі</w:t>
      </w:r>
      <w:r w:rsidRPr="00567E15">
        <w:rPr>
          <w:rFonts w:ascii="Times New Roman" w:hAnsi="Times New Roman" w:cs="Times New Roman"/>
          <w:sz w:val="28"/>
          <w:szCs w:val="28"/>
          <w:shd w:val="clear" w:color="auto" w:fill="FFFFFF"/>
        </w:rPr>
        <w:t>ємо</w:t>
      </w:r>
      <w:r w:rsidR="009A5D6C" w:rsidRPr="00567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наявність у суб'єкта господарювання передумов, необхідних для отримання кредиту, та здатності повернути наданий кредит у строк. </w:t>
      </w:r>
      <w:r w:rsidRPr="00567E15">
        <w:rPr>
          <w:rFonts w:ascii="Times New Roman" w:hAnsi="Times New Roman" w:cs="Times New Roman"/>
          <w:sz w:val="28"/>
          <w:szCs w:val="28"/>
          <w:shd w:val="clear" w:color="auto" w:fill="FFFFFF"/>
        </w:rPr>
        <w:t>Саме тому в</w:t>
      </w:r>
      <w:r w:rsidR="009A5D6C" w:rsidRPr="00567E15">
        <w:rPr>
          <w:rFonts w:ascii="Times New Roman" w:hAnsi="Times New Roman" w:cs="Times New Roman"/>
          <w:sz w:val="28"/>
          <w:szCs w:val="28"/>
          <w:shd w:val="clear" w:color="auto" w:fill="FFFFFF"/>
        </w:rPr>
        <w:t>исновок про кредитоспроможність роблять на основі аналізу:</w:t>
      </w:r>
    </w:p>
    <w:p w:rsidR="00671FCB" w:rsidRPr="00567E15" w:rsidRDefault="009A5D6C" w:rsidP="00671FCB">
      <w:pPr>
        <w:pStyle w:val="a4"/>
        <w:shd w:val="clear" w:color="auto" w:fill="auto"/>
        <w:spacing w:before="0" w:line="360" w:lineRule="auto"/>
        <w:ind w:right="4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ретельності розрахунків за раніше отримані кредити,</w:t>
      </w:r>
    </w:p>
    <w:p w:rsidR="00671FCB" w:rsidRPr="00567E15" w:rsidRDefault="009A5D6C" w:rsidP="00671FCB">
      <w:pPr>
        <w:pStyle w:val="a4"/>
        <w:shd w:val="clear" w:color="auto" w:fill="auto"/>
        <w:spacing w:before="0" w:line="360" w:lineRule="auto"/>
        <w:ind w:right="4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поточного фінансового стану,</w:t>
      </w:r>
    </w:p>
    <w:p w:rsidR="00671FCB" w:rsidRPr="00567E15" w:rsidRDefault="009A5D6C" w:rsidP="00671FCB">
      <w:pPr>
        <w:pStyle w:val="a4"/>
        <w:shd w:val="clear" w:color="auto" w:fill="auto"/>
        <w:spacing w:before="0" w:line="360" w:lineRule="auto"/>
        <w:ind w:right="4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здатності мобілізувати за необхідності грошові засоби з різних джерел,</w:t>
      </w:r>
      <w:r w:rsidR="00671FCB" w:rsidRPr="00567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671FCB" w:rsidRPr="00567E15" w:rsidRDefault="00671FCB" w:rsidP="00671FCB">
      <w:pPr>
        <w:pStyle w:val="a4"/>
        <w:shd w:val="clear" w:color="auto" w:fill="auto"/>
        <w:spacing w:before="0" w:line="360" w:lineRule="auto"/>
        <w:ind w:right="4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5D6C" w:rsidRPr="00567E15">
        <w:rPr>
          <w:rFonts w:ascii="Times New Roman" w:hAnsi="Times New Roman" w:cs="Times New Roman"/>
          <w:sz w:val="28"/>
          <w:szCs w:val="28"/>
          <w:shd w:val="clear" w:color="auto" w:fill="FFFFFF"/>
        </w:rPr>
        <w:t>тобто рівня ліквідності.</w:t>
      </w:r>
    </w:p>
    <w:p w:rsidR="009A5D6C" w:rsidRPr="00567E15" w:rsidRDefault="009A5D6C" w:rsidP="00671FCB">
      <w:pPr>
        <w:pStyle w:val="a4"/>
        <w:shd w:val="clear" w:color="auto" w:fill="auto"/>
        <w:spacing w:before="0" w:line="360" w:lineRule="auto"/>
        <w:ind w:right="4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E15">
        <w:rPr>
          <w:rFonts w:ascii="Times New Roman" w:hAnsi="Times New Roman" w:cs="Times New Roman"/>
          <w:sz w:val="28"/>
          <w:szCs w:val="28"/>
          <w:shd w:val="clear" w:color="auto" w:fill="FFFFFF"/>
        </w:rPr>
        <w:t>Банк, приймаючи рішення про надання кредиту, визначає ступінь ризику, який він готовий взяти на себе, та розмір кредиту, який може надати</w:t>
      </w:r>
      <w:r w:rsidR="00A076A2" w:rsidRPr="00A076A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[8]</w:t>
      </w:r>
      <w:r w:rsidRPr="00567E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3E67" w:rsidRPr="00567E15" w:rsidRDefault="00F42E12" w:rsidP="00E21C6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67E15">
        <w:rPr>
          <w:b/>
          <w:color w:val="auto"/>
          <w:sz w:val="28"/>
          <w:szCs w:val="28"/>
        </w:rPr>
        <w:t>В</w:t>
      </w:r>
      <w:r w:rsidR="00F231AB" w:rsidRPr="00567E15">
        <w:rPr>
          <w:b/>
          <w:color w:val="auto"/>
          <w:sz w:val="28"/>
          <w:szCs w:val="28"/>
        </w:rPr>
        <w:t xml:space="preserve">исновки з </w:t>
      </w:r>
      <w:r w:rsidRPr="00567E15">
        <w:rPr>
          <w:b/>
          <w:color w:val="auto"/>
          <w:sz w:val="28"/>
          <w:szCs w:val="28"/>
        </w:rPr>
        <w:t>проведеного</w:t>
      </w:r>
      <w:r w:rsidR="00F231AB" w:rsidRPr="00567E15">
        <w:rPr>
          <w:b/>
          <w:color w:val="auto"/>
          <w:sz w:val="28"/>
          <w:szCs w:val="28"/>
        </w:rPr>
        <w:t xml:space="preserve"> дослідження</w:t>
      </w:r>
      <w:r w:rsidRPr="00567E15">
        <w:rPr>
          <w:b/>
          <w:color w:val="auto"/>
          <w:sz w:val="28"/>
          <w:szCs w:val="28"/>
        </w:rPr>
        <w:t>.</w:t>
      </w:r>
      <w:r w:rsidR="00F231AB" w:rsidRPr="00567E15">
        <w:rPr>
          <w:b/>
          <w:color w:val="auto"/>
          <w:sz w:val="28"/>
          <w:szCs w:val="28"/>
        </w:rPr>
        <w:t xml:space="preserve"> </w:t>
      </w:r>
      <w:r w:rsidR="004D3E67" w:rsidRPr="00567E15">
        <w:rPr>
          <w:color w:val="auto"/>
          <w:sz w:val="28"/>
          <w:szCs w:val="28"/>
        </w:rPr>
        <w:t xml:space="preserve">Таким чином, на українському страховому ринку ще не вироблено загальних умов страхування кредитів, які охоплювали б найважливіші норми кожного виду страхування. Тому страхування кредитів розвиватиметься, з нашої точки зору, не лише шляхом удосконалення діючих умов страхування відповідальності, на зразок страхування застави, а й через перетворення у страхування </w:t>
      </w:r>
      <w:proofErr w:type="spellStart"/>
      <w:r w:rsidR="004D3E67" w:rsidRPr="00567E15">
        <w:rPr>
          <w:color w:val="auto"/>
          <w:sz w:val="28"/>
          <w:szCs w:val="28"/>
        </w:rPr>
        <w:t>делькредерного</w:t>
      </w:r>
      <w:proofErr w:type="spellEnd"/>
      <w:r w:rsidR="004D3E67" w:rsidRPr="00567E15">
        <w:rPr>
          <w:color w:val="auto"/>
          <w:sz w:val="28"/>
          <w:szCs w:val="28"/>
        </w:rPr>
        <w:t xml:space="preserve"> типу, яке можна розглядати як страхування банків-кредиторів від "нещасних випадків" у їхній діяльності. Вважаємо, що такий страховий захист може відзначатися більшою стабільністю та захищеністю інтересів кредиторів.</w:t>
      </w:r>
    </w:p>
    <w:p w:rsidR="004A5D62" w:rsidRDefault="004A5D62" w:rsidP="00E21C6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D62CD9" w:rsidRPr="00567E15" w:rsidRDefault="00D62CD9" w:rsidP="00E21C6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4D3E67" w:rsidRPr="00567E15" w:rsidRDefault="00574A43" w:rsidP="006346B8">
      <w:pPr>
        <w:pStyle w:val="20"/>
        <w:shd w:val="clear" w:color="auto" w:fill="auto"/>
        <w:spacing w:line="360" w:lineRule="auto"/>
        <w:jc w:val="center"/>
        <w:rPr>
          <w:b/>
          <w:sz w:val="28"/>
          <w:szCs w:val="28"/>
        </w:rPr>
      </w:pPr>
      <w:r w:rsidRPr="00567E15">
        <w:rPr>
          <w:b/>
          <w:sz w:val="28"/>
          <w:szCs w:val="28"/>
        </w:rPr>
        <w:lastRenderedPageBreak/>
        <w:t>Бібліографічний список:</w:t>
      </w:r>
    </w:p>
    <w:p w:rsidR="00223156" w:rsidRPr="00567E15" w:rsidRDefault="00223156" w:rsidP="008743B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7E15">
        <w:rPr>
          <w:sz w:val="28"/>
          <w:szCs w:val="28"/>
        </w:rPr>
        <w:t xml:space="preserve">1. </w:t>
      </w:r>
      <w:proofErr w:type="spellStart"/>
      <w:r w:rsidRPr="00567E15">
        <w:rPr>
          <w:sz w:val="28"/>
          <w:szCs w:val="28"/>
        </w:rPr>
        <w:t>Гарська</w:t>
      </w:r>
      <w:proofErr w:type="spellEnd"/>
      <w:r w:rsidRPr="00567E15">
        <w:rPr>
          <w:sz w:val="28"/>
          <w:szCs w:val="28"/>
        </w:rPr>
        <w:t xml:space="preserve"> Т.П. Страхування, як одна із форм забезпечення кредитів / Т.П. </w:t>
      </w:r>
      <w:proofErr w:type="spellStart"/>
      <w:r w:rsidRPr="00567E15">
        <w:rPr>
          <w:sz w:val="28"/>
          <w:szCs w:val="28"/>
        </w:rPr>
        <w:t>Гарська</w:t>
      </w:r>
      <w:proofErr w:type="spellEnd"/>
      <w:r w:rsidRPr="00567E15">
        <w:rPr>
          <w:sz w:val="28"/>
          <w:szCs w:val="28"/>
        </w:rPr>
        <w:t xml:space="preserve"> // Наукові праці Національного університету біоресурсів України. – 2011. – №9. – С. 34 – 37.</w:t>
      </w:r>
    </w:p>
    <w:p w:rsidR="00F42E12" w:rsidRPr="00567E15" w:rsidRDefault="00223156" w:rsidP="00E21C65">
      <w:pPr>
        <w:pStyle w:val="30"/>
        <w:shd w:val="clear" w:color="auto" w:fill="auto"/>
        <w:spacing w:line="360" w:lineRule="auto"/>
        <w:ind w:right="40"/>
        <w:rPr>
          <w:sz w:val="28"/>
          <w:szCs w:val="28"/>
        </w:rPr>
      </w:pPr>
      <w:r w:rsidRPr="00567E15">
        <w:rPr>
          <w:sz w:val="28"/>
          <w:szCs w:val="28"/>
        </w:rPr>
        <w:t>2</w:t>
      </w:r>
      <w:r w:rsidR="004D3E67" w:rsidRPr="00567E15">
        <w:rPr>
          <w:sz w:val="28"/>
          <w:szCs w:val="28"/>
        </w:rPr>
        <w:t>.Горицька Н. Система кредитування в Україні та її особливості</w:t>
      </w:r>
      <w:r w:rsidR="00496A67" w:rsidRPr="00567E15">
        <w:rPr>
          <w:sz w:val="28"/>
          <w:szCs w:val="28"/>
        </w:rPr>
        <w:t xml:space="preserve"> </w:t>
      </w:r>
      <w:r w:rsidR="004D3E67" w:rsidRPr="00567E15">
        <w:rPr>
          <w:sz w:val="28"/>
          <w:szCs w:val="28"/>
        </w:rPr>
        <w:t>/</w:t>
      </w:r>
      <w:r w:rsidR="00496A67" w:rsidRPr="00567E15">
        <w:rPr>
          <w:sz w:val="28"/>
          <w:szCs w:val="28"/>
        </w:rPr>
        <w:t xml:space="preserve">Н. </w:t>
      </w:r>
      <w:proofErr w:type="spellStart"/>
      <w:r w:rsidR="00496A67" w:rsidRPr="00567E15">
        <w:rPr>
          <w:sz w:val="28"/>
          <w:szCs w:val="28"/>
        </w:rPr>
        <w:t>Горицька</w:t>
      </w:r>
      <w:proofErr w:type="spellEnd"/>
      <w:r w:rsidR="00496A67" w:rsidRPr="00567E15">
        <w:rPr>
          <w:sz w:val="28"/>
          <w:szCs w:val="28"/>
        </w:rPr>
        <w:t xml:space="preserve"> //</w:t>
      </w:r>
      <w:r w:rsidR="004D3E67" w:rsidRPr="00567E15">
        <w:rPr>
          <w:sz w:val="28"/>
          <w:szCs w:val="28"/>
        </w:rPr>
        <w:t xml:space="preserve"> Облік і звітність.</w:t>
      </w:r>
      <w:r w:rsidR="00496A67" w:rsidRPr="00567E15">
        <w:rPr>
          <w:sz w:val="28"/>
          <w:szCs w:val="28"/>
        </w:rPr>
        <w:t xml:space="preserve"> – 201</w:t>
      </w:r>
      <w:r w:rsidR="004D3E67" w:rsidRPr="00567E15">
        <w:rPr>
          <w:sz w:val="28"/>
          <w:szCs w:val="28"/>
        </w:rPr>
        <w:t>2.</w:t>
      </w:r>
      <w:r w:rsidR="00496A67" w:rsidRPr="00567E15">
        <w:rPr>
          <w:sz w:val="28"/>
          <w:szCs w:val="28"/>
        </w:rPr>
        <w:t xml:space="preserve"> – </w:t>
      </w:r>
      <w:r w:rsidR="004D3E67" w:rsidRPr="00567E15">
        <w:rPr>
          <w:sz w:val="28"/>
          <w:szCs w:val="28"/>
        </w:rPr>
        <w:t>№</w:t>
      </w:r>
      <w:r w:rsidR="00496A67" w:rsidRPr="00567E15">
        <w:rPr>
          <w:sz w:val="28"/>
          <w:szCs w:val="28"/>
        </w:rPr>
        <w:t xml:space="preserve"> </w:t>
      </w:r>
      <w:r w:rsidR="004D3E67" w:rsidRPr="00567E15">
        <w:rPr>
          <w:sz w:val="28"/>
          <w:szCs w:val="28"/>
        </w:rPr>
        <w:t>27-28.</w:t>
      </w:r>
      <w:r w:rsidR="00496A67" w:rsidRPr="00567E15">
        <w:rPr>
          <w:sz w:val="28"/>
          <w:szCs w:val="28"/>
        </w:rPr>
        <w:t xml:space="preserve"> – </w:t>
      </w:r>
      <w:r w:rsidR="004D3E67" w:rsidRPr="00567E15">
        <w:rPr>
          <w:sz w:val="28"/>
          <w:szCs w:val="28"/>
        </w:rPr>
        <w:t>С.30</w:t>
      </w:r>
      <w:r w:rsidR="00496A67" w:rsidRPr="00567E15">
        <w:rPr>
          <w:sz w:val="28"/>
          <w:szCs w:val="28"/>
        </w:rPr>
        <w:t xml:space="preserve"> –</w:t>
      </w:r>
      <w:r w:rsidR="004D3E67" w:rsidRPr="00567E15">
        <w:rPr>
          <w:sz w:val="28"/>
          <w:szCs w:val="28"/>
        </w:rPr>
        <w:t xml:space="preserve"> 36. </w:t>
      </w:r>
    </w:p>
    <w:p w:rsidR="00F42E12" w:rsidRPr="00567E15" w:rsidRDefault="00223156" w:rsidP="00E21C65">
      <w:pPr>
        <w:pStyle w:val="30"/>
        <w:shd w:val="clear" w:color="auto" w:fill="auto"/>
        <w:spacing w:line="360" w:lineRule="auto"/>
        <w:ind w:right="40"/>
        <w:rPr>
          <w:sz w:val="28"/>
          <w:szCs w:val="28"/>
        </w:rPr>
      </w:pPr>
      <w:r w:rsidRPr="00567E15">
        <w:rPr>
          <w:sz w:val="28"/>
          <w:szCs w:val="28"/>
        </w:rPr>
        <w:t>3</w:t>
      </w:r>
      <w:r w:rsidR="004D3E67" w:rsidRPr="00567E15">
        <w:rPr>
          <w:sz w:val="28"/>
          <w:szCs w:val="28"/>
        </w:rPr>
        <w:t>.Грабенко О.В. Страхування ризиків інвестиційної діяльності</w:t>
      </w:r>
      <w:r w:rsidR="00496A67" w:rsidRPr="00567E15">
        <w:rPr>
          <w:sz w:val="28"/>
          <w:szCs w:val="28"/>
        </w:rPr>
        <w:t xml:space="preserve"> </w:t>
      </w:r>
      <w:r w:rsidR="004D3E67" w:rsidRPr="00567E15">
        <w:rPr>
          <w:sz w:val="28"/>
          <w:szCs w:val="28"/>
        </w:rPr>
        <w:t>/</w:t>
      </w:r>
      <w:r w:rsidR="00496A67" w:rsidRPr="00567E15">
        <w:rPr>
          <w:sz w:val="28"/>
          <w:szCs w:val="28"/>
        </w:rPr>
        <w:t xml:space="preserve">О.В. </w:t>
      </w:r>
      <w:proofErr w:type="spellStart"/>
      <w:r w:rsidR="00496A67" w:rsidRPr="00567E15">
        <w:rPr>
          <w:sz w:val="28"/>
          <w:szCs w:val="28"/>
        </w:rPr>
        <w:t>Грабенко</w:t>
      </w:r>
      <w:proofErr w:type="spellEnd"/>
      <w:r w:rsidR="00496A67" w:rsidRPr="00567E15">
        <w:rPr>
          <w:sz w:val="28"/>
          <w:szCs w:val="28"/>
        </w:rPr>
        <w:t xml:space="preserve"> //</w:t>
      </w:r>
      <w:r w:rsidR="004D3E67" w:rsidRPr="00567E15">
        <w:rPr>
          <w:sz w:val="28"/>
          <w:szCs w:val="28"/>
        </w:rPr>
        <w:t xml:space="preserve"> Фінанси України</w:t>
      </w:r>
      <w:r w:rsidR="00496A67" w:rsidRPr="00567E15">
        <w:rPr>
          <w:sz w:val="28"/>
          <w:szCs w:val="28"/>
        </w:rPr>
        <w:t xml:space="preserve">. – </w:t>
      </w:r>
      <w:r w:rsidR="004D3E67" w:rsidRPr="00567E15">
        <w:rPr>
          <w:sz w:val="28"/>
          <w:szCs w:val="28"/>
        </w:rPr>
        <w:t>20</w:t>
      </w:r>
      <w:r w:rsidR="00496A67" w:rsidRPr="00567E15">
        <w:rPr>
          <w:sz w:val="28"/>
          <w:szCs w:val="28"/>
        </w:rPr>
        <w:t>1</w:t>
      </w:r>
      <w:r w:rsidR="004D3E67" w:rsidRPr="00567E15">
        <w:rPr>
          <w:sz w:val="28"/>
          <w:szCs w:val="28"/>
        </w:rPr>
        <w:t>3.</w:t>
      </w:r>
      <w:r w:rsidR="00496A67" w:rsidRPr="00567E15">
        <w:rPr>
          <w:sz w:val="28"/>
          <w:szCs w:val="28"/>
        </w:rPr>
        <w:t xml:space="preserve"> – </w:t>
      </w:r>
      <w:r w:rsidR="004D3E67" w:rsidRPr="00567E15">
        <w:rPr>
          <w:sz w:val="28"/>
          <w:szCs w:val="28"/>
        </w:rPr>
        <w:t>№9.</w:t>
      </w:r>
      <w:r w:rsidR="00496A67" w:rsidRPr="00567E15">
        <w:rPr>
          <w:sz w:val="28"/>
          <w:szCs w:val="28"/>
        </w:rPr>
        <w:t xml:space="preserve"> – </w:t>
      </w:r>
      <w:r w:rsidR="004D3E67" w:rsidRPr="00567E15">
        <w:rPr>
          <w:sz w:val="28"/>
          <w:szCs w:val="28"/>
        </w:rPr>
        <w:t>С. 124</w:t>
      </w:r>
      <w:r w:rsidR="00496A67" w:rsidRPr="00567E15">
        <w:rPr>
          <w:sz w:val="28"/>
          <w:szCs w:val="28"/>
        </w:rPr>
        <w:t xml:space="preserve"> –</w:t>
      </w:r>
      <w:r w:rsidR="004D3E67" w:rsidRPr="00567E15">
        <w:rPr>
          <w:sz w:val="28"/>
          <w:szCs w:val="28"/>
        </w:rPr>
        <w:t xml:space="preserve"> 127. </w:t>
      </w:r>
    </w:p>
    <w:p w:rsidR="00F42E12" w:rsidRPr="00567E15" w:rsidRDefault="00223156" w:rsidP="00E21C65">
      <w:pPr>
        <w:pStyle w:val="30"/>
        <w:shd w:val="clear" w:color="auto" w:fill="auto"/>
        <w:spacing w:line="360" w:lineRule="auto"/>
        <w:ind w:right="40"/>
        <w:rPr>
          <w:sz w:val="28"/>
          <w:szCs w:val="28"/>
        </w:rPr>
      </w:pPr>
      <w:r w:rsidRPr="00567E15">
        <w:rPr>
          <w:sz w:val="28"/>
          <w:szCs w:val="28"/>
        </w:rPr>
        <w:t>4</w:t>
      </w:r>
      <w:r w:rsidR="004D3E67" w:rsidRPr="00567E15">
        <w:rPr>
          <w:sz w:val="28"/>
          <w:szCs w:val="28"/>
        </w:rPr>
        <w:t>.Клапків М. Кредитно-страховий альянс</w:t>
      </w:r>
      <w:r w:rsidR="00496A67" w:rsidRPr="00567E15">
        <w:rPr>
          <w:sz w:val="28"/>
          <w:szCs w:val="28"/>
        </w:rPr>
        <w:t xml:space="preserve"> / М. </w:t>
      </w:r>
      <w:proofErr w:type="spellStart"/>
      <w:r w:rsidR="00496A67" w:rsidRPr="00567E15">
        <w:rPr>
          <w:sz w:val="28"/>
          <w:szCs w:val="28"/>
        </w:rPr>
        <w:t>Клапків</w:t>
      </w:r>
      <w:proofErr w:type="spellEnd"/>
      <w:r w:rsidR="004D3E67" w:rsidRPr="00567E15">
        <w:rPr>
          <w:sz w:val="28"/>
          <w:szCs w:val="28"/>
        </w:rPr>
        <w:t>.</w:t>
      </w:r>
      <w:r w:rsidR="00496A67" w:rsidRPr="00567E15">
        <w:rPr>
          <w:sz w:val="28"/>
          <w:szCs w:val="28"/>
        </w:rPr>
        <w:t xml:space="preserve"> –</w:t>
      </w:r>
      <w:r w:rsidR="004D3E67" w:rsidRPr="00567E15">
        <w:rPr>
          <w:sz w:val="28"/>
          <w:szCs w:val="28"/>
        </w:rPr>
        <w:t>Т.</w:t>
      </w:r>
      <w:r w:rsidR="00496A67" w:rsidRPr="00567E15">
        <w:rPr>
          <w:sz w:val="28"/>
          <w:szCs w:val="28"/>
        </w:rPr>
        <w:t xml:space="preserve"> – </w:t>
      </w:r>
      <w:r w:rsidR="004D3E67" w:rsidRPr="00567E15">
        <w:rPr>
          <w:sz w:val="28"/>
          <w:szCs w:val="28"/>
        </w:rPr>
        <w:t>1995.</w:t>
      </w:r>
      <w:r w:rsidR="00496A67" w:rsidRPr="00567E15">
        <w:rPr>
          <w:sz w:val="28"/>
          <w:szCs w:val="28"/>
        </w:rPr>
        <w:t xml:space="preserve"> – </w:t>
      </w:r>
      <w:r w:rsidR="004D3E67" w:rsidRPr="00567E15">
        <w:rPr>
          <w:sz w:val="28"/>
          <w:szCs w:val="28"/>
        </w:rPr>
        <w:t xml:space="preserve">135с. </w:t>
      </w:r>
    </w:p>
    <w:p w:rsidR="00223156" w:rsidRPr="00567E15" w:rsidRDefault="00223156" w:rsidP="008743B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7E15">
        <w:rPr>
          <w:sz w:val="28"/>
          <w:szCs w:val="28"/>
        </w:rPr>
        <w:t xml:space="preserve">5. </w:t>
      </w:r>
      <w:proofErr w:type="spellStart"/>
      <w:r w:rsidRPr="00567E15">
        <w:rPr>
          <w:sz w:val="28"/>
          <w:szCs w:val="28"/>
        </w:rPr>
        <w:t>Кондрат</w:t>
      </w:r>
      <w:proofErr w:type="spellEnd"/>
      <w:r w:rsidRPr="00567E15">
        <w:rPr>
          <w:sz w:val="28"/>
          <w:szCs w:val="28"/>
        </w:rPr>
        <w:t xml:space="preserve"> І.Ю Проблеми страхування кредитних ризиків на фінансовому ринку України /І.Ю.</w:t>
      </w:r>
      <w:proofErr w:type="spellStart"/>
      <w:r w:rsidRPr="00567E15">
        <w:rPr>
          <w:sz w:val="28"/>
          <w:szCs w:val="28"/>
        </w:rPr>
        <w:t>Кондрат</w:t>
      </w:r>
      <w:proofErr w:type="spellEnd"/>
      <w:r w:rsidRPr="00567E15">
        <w:rPr>
          <w:sz w:val="28"/>
          <w:szCs w:val="28"/>
        </w:rPr>
        <w:t xml:space="preserve">, О.В. </w:t>
      </w:r>
      <w:proofErr w:type="spellStart"/>
      <w:r w:rsidRPr="00567E15">
        <w:rPr>
          <w:sz w:val="28"/>
          <w:szCs w:val="28"/>
        </w:rPr>
        <w:t>Черкасова</w:t>
      </w:r>
      <w:proofErr w:type="spellEnd"/>
      <w:r w:rsidRPr="00567E15">
        <w:rPr>
          <w:sz w:val="28"/>
          <w:szCs w:val="28"/>
        </w:rPr>
        <w:t>, Я.Р. Шандра // Наукові праці Національного університету «Львівська політехніка». – 2009. – №5. – С. 24 – 26.</w:t>
      </w:r>
    </w:p>
    <w:p w:rsidR="00F42E12" w:rsidRPr="00567E15" w:rsidRDefault="00223156" w:rsidP="00E21C65">
      <w:pPr>
        <w:pStyle w:val="30"/>
        <w:shd w:val="clear" w:color="auto" w:fill="auto"/>
        <w:spacing w:line="360" w:lineRule="auto"/>
        <w:ind w:right="40"/>
        <w:rPr>
          <w:sz w:val="28"/>
          <w:szCs w:val="28"/>
        </w:rPr>
      </w:pPr>
      <w:r w:rsidRPr="00567E15">
        <w:rPr>
          <w:sz w:val="28"/>
          <w:szCs w:val="28"/>
        </w:rPr>
        <w:t>6</w:t>
      </w:r>
      <w:r w:rsidR="004D3E67" w:rsidRPr="00567E15">
        <w:rPr>
          <w:sz w:val="28"/>
          <w:szCs w:val="28"/>
        </w:rPr>
        <w:t>.Кот Л. Перспективи розвитку окремих напрямків кредитування в Україні</w:t>
      </w:r>
      <w:r w:rsidR="00496A67" w:rsidRPr="00567E15">
        <w:rPr>
          <w:sz w:val="28"/>
          <w:szCs w:val="28"/>
        </w:rPr>
        <w:t xml:space="preserve"> </w:t>
      </w:r>
      <w:r w:rsidR="004D3E67" w:rsidRPr="00567E15">
        <w:rPr>
          <w:sz w:val="28"/>
          <w:szCs w:val="28"/>
        </w:rPr>
        <w:t>/</w:t>
      </w:r>
      <w:r w:rsidR="00496A67" w:rsidRPr="00567E15">
        <w:rPr>
          <w:sz w:val="28"/>
          <w:szCs w:val="28"/>
        </w:rPr>
        <w:t>Л.</w:t>
      </w:r>
      <w:proofErr w:type="spellStart"/>
      <w:r w:rsidR="00496A67" w:rsidRPr="00567E15">
        <w:rPr>
          <w:sz w:val="28"/>
          <w:szCs w:val="28"/>
        </w:rPr>
        <w:t>Кот</w:t>
      </w:r>
      <w:proofErr w:type="spellEnd"/>
      <w:r w:rsidR="00496A67" w:rsidRPr="00567E15">
        <w:rPr>
          <w:sz w:val="28"/>
          <w:szCs w:val="28"/>
        </w:rPr>
        <w:t xml:space="preserve"> //</w:t>
      </w:r>
      <w:r w:rsidR="004D3E67" w:rsidRPr="00567E15">
        <w:rPr>
          <w:sz w:val="28"/>
          <w:szCs w:val="28"/>
        </w:rPr>
        <w:t xml:space="preserve"> Банківська справа.</w:t>
      </w:r>
      <w:r w:rsidR="00496A67" w:rsidRPr="00567E15">
        <w:rPr>
          <w:sz w:val="28"/>
          <w:szCs w:val="28"/>
        </w:rPr>
        <w:t xml:space="preserve"> – </w:t>
      </w:r>
      <w:r w:rsidR="004D3E67" w:rsidRPr="00567E15">
        <w:rPr>
          <w:sz w:val="28"/>
          <w:szCs w:val="28"/>
        </w:rPr>
        <w:t>20</w:t>
      </w:r>
      <w:r w:rsidR="00496A67" w:rsidRPr="00567E15">
        <w:rPr>
          <w:sz w:val="28"/>
          <w:szCs w:val="28"/>
        </w:rPr>
        <w:t>09</w:t>
      </w:r>
      <w:r w:rsidR="004D3E67" w:rsidRPr="00567E15">
        <w:rPr>
          <w:sz w:val="28"/>
          <w:szCs w:val="28"/>
        </w:rPr>
        <w:t>.</w:t>
      </w:r>
      <w:r w:rsidR="00496A67" w:rsidRPr="00567E15">
        <w:rPr>
          <w:sz w:val="28"/>
          <w:szCs w:val="28"/>
        </w:rPr>
        <w:t xml:space="preserve"> – </w:t>
      </w:r>
      <w:r w:rsidR="004D3E67" w:rsidRPr="00567E15">
        <w:rPr>
          <w:sz w:val="28"/>
          <w:szCs w:val="28"/>
        </w:rPr>
        <w:t>№</w:t>
      </w:r>
      <w:r w:rsidR="00496A67" w:rsidRPr="00567E15">
        <w:rPr>
          <w:sz w:val="28"/>
          <w:szCs w:val="28"/>
        </w:rPr>
        <w:t xml:space="preserve"> </w:t>
      </w:r>
      <w:r w:rsidR="004D3E67" w:rsidRPr="00567E15">
        <w:rPr>
          <w:sz w:val="28"/>
          <w:szCs w:val="28"/>
        </w:rPr>
        <w:t>2.</w:t>
      </w:r>
      <w:r w:rsidR="00496A67" w:rsidRPr="00567E15">
        <w:rPr>
          <w:sz w:val="28"/>
          <w:szCs w:val="28"/>
        </w:rPr>
        <w:t xml:space="preserve"> – </w:t>
      </w:r>
      <w:r w:rsidR="004D3E67" w:rsidRPr="00567E15">
        <w:rPr>
          <w:sz w:val="28"/>
          <w:szCs w:val="28"/>
        </w:rPr>
        <w:t>С.71</w:t>
      </w:r>
      <w:r w:rsidR="00496A67" w:rsidRPr="00567E15">
        <w:rPr>
          <w:sz w:val="28"/>
          <w:szCs w:val="28"/>
        </w:rPr>
        <w:t xml:space="preserve"> –</w:t>
      </w:r>
      <w:r w:rsidR="004D3E67" w:rsidRPr="00567E15">
        <w:rPr>
          <w:sz w:val="28"/>
          <w:szCs w:val="28"/>
        </w:rPr>
        <w:t>78.</w:t>
      </w:r>
    </w:p>
    <w:p w:rsidR="004D3E67" w:rsidRPr="00567E15" w:rsidRDefault="004D3E67" w:rsidP="00E21C65">
      <w:pPr>
        <w:pStyle w:val="30"/>
        <w:shd w:val="clear" w:color="auto" w:fill="auto"/>
        <w:spacing w:line="360" w:lineRule="auto"/>
        <w:ind w:right="40"/>
        <w:rPr>
          <w:sz w:val="28"/>
          <w:szCs w:val="28"/>
        </w:rPr>
      </w:pPr>
      <w:r w:rsidRPr="00567E15">
        <w:rPr>
          <w:sz w:val="28"/>
          <w:szCs w:val="28"/>
        </w:rPr>
        <w:t xml:space="preserve"> </w:t>
      </w:r>
      <w:r w:rsidR="00223156" w:rsidRPr="00567E15">
        <w:rPr>
          <w:sz w:val="28"/>
          <w:szCs w:val="28"/>
        </w:rPr>
        <w:t>7</w:t>
      </w:r>
      <w:r w:rsidRPr="00567E15">
        <w:rPr>
          <w:sz w:val="28"/>
          <w:szCs w:val="28"/>
        </w:rPr>
        <w:t>.Федоренко В.</w:t>
      </w:r>
      <w:r w:rsidR="00496A67" w:rsidRPr="00567E15">
        <w:rPr>
          <w:sz w:val="28"/>
          <w:szCs w:val="28"/>
        </w:rPr>
        <w:t xml:space="preserve"> </w:t>
      </w:r>
      <w:r w:rsidRPr="00567E15">
        <w:rPr>
          <w:sz w:val="28"/>
          <w:szCs w:val="28"/>
        </w:rPr>
        <w:t>Страхування як складова частина інвестиційного процесу</w:t>
      </w:r>
      <w:r w:rsidR="00496A67" w:rsidRPr="00567E15">
        <w:rPr>
          <w:sz w:val="28"/>
          <w:szCs w:val="28"/>
        </w:rPr>
        <w:t xml:space="preserve"> </w:t>
      </w:r>
      <w:r w:rsidRPr="00567E15">
        <w:rPr>
          <w:sz w:val="28"/>
          <w:szCs w:val="28"/>
        </w:rPr>
        <w:t>/</w:t>
      </w:r>
      <w:r w:rsidR="00496A67" w:rsidRPr="00567E15">
        <w:rPr>
          <w:sz w:val="28"/>
          <w:szCs w:val="28"/>
        </w:rPr>
        <w:t>В.Федоренко, Д.</w:t>
      </w:r>
      <w:proofErr w:type="spellStart"/>
      <w:r w:rsidR="00496A67" w:rsidRPr="00567E15">
        <w:rPr>
          <w:sz w:val="28"/>
          <w:szCs w:val="28"/>
        </w:rPr>
        <w:t>Степанов</w:t>
      </w:r>
      <w:proofErr w:type="spellEnd"/>
      <w:r w:rsidR="00496A67" w:rsidRPr="00567E15">
        <w:rPr>
          <w:sz w:val="28"/>
          <w:szCs w:val="28"/>
        </w:rPr>
        <w:t xml:space="preserve"> //</w:t>
      </w:r>
      <w:r w:rsidRPr="00567E15">
        <w:rPr>
          <w:sz w:val="28"/>
          <w:szCs w:val="28"/>
        </w:rPr>
        <w:t xml:space="preserve"> Економіка України.</w:t>
      </w:r>
      <w:r w:rsidR="00496A67" w:rsidRPr="00567E15">
        <w:rPr>
          <w:sz w:val="28"/>
          <w:szCs w:val="28"/>
        </w:rPr>
        <w:t xml:space="preserve"> – </w:t>
      </w:r>
      <w:r w:rsidRPr="00567E15">
        <w:rPr>
          <w:sz w:val="28"/>
          <w:szCs w:val="28"/>
        </w:rPr>
        <w:t>20</w:t>
      </w:r>
      <w:r w:rsidR="00496A67" w:rsidRPr="00567E15">
        <w:rPr>
          <w:sz w:val="28"/>
          <w:szCs w:val="28"/>
        </w:rPr>
        <w:t>1</w:t>
      </w:r>
      <w:r w:rsidRPr="00567E15">
        <w:rPr>
          <w:sz w:val="28"/>
          <w:szCs w:val="28"/>
        </w:rPr>
        <w:t>0.</w:t>
      </w:r>
      <w:r w:rsidR="00496A67" w:rsidRPr="00567E15">
        <w:rPr>
          <w:sz w:val="28"/>
          <w:szCs w:val="28"/>
        </w:rPr>
        <w:t xml:space="preserve"> – </w:t>
      </w:r>
      <w:r w:rsidRPr="00567E15">
        <w:rPr>
          <w:sz w:val="28"/>
          <w:szCs w:val="28"/>
        </w:rPr>
        <w:t>№12</w:t>
      </w:r>
      <w:r w:rsidR="00496A67" w:rsidRPr="00567E15">
        <w:rPr>
          <w:sz w:val="28"/>
          <w:szCs w:val="28"/>
        </w:rPr>
        <w:t>. –</w:t>
      </w:r>
      <w:r w:rsidRPr="00567E15">
        <w:rPr>
          <w:sz w:val="28"/>
          <w:szCs w:val="28"/>
        </w:rPr>
        <w:t xml:space="preserve"> С.79</w:t>
      </w:r>
      <w:r w:rsidR="00496A67" w:rsidRPr="00567E15">
        <w:rPr>
          <w:sz w:val="28"/>
          <w:szCs w:val="28"/>
        </w:rPr>
        <w:t xml:space="preserve"> – </w:t>
      </w:r>
      <w:r w:rsidRPr="00567E15">
        <w:rPr>
          <w:sz w:val="28"/>
          <w:szCs w:val="28"/>
        </w:rPr>
        <w:t>81.</w:t>
      </w:r>
    </w:p>
    <w:p w:rsidR="00287905" w:rsidRDefault="00223156" w:rsidP="008743B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7E15">
        <w:rPr>
          <w:sz w:val="28"/>
          <w:szCs w:val="28"/>
        </w:rPr>
        <w:t xml:space="preserve">8. </w:t>
      </w:r>
      <w:r w:rsidR="00287905" w:rsidRPr="00567E15">
        <w:rPr>
          <w:sz w:val="28"/>
          <w:szCs w:val="28"/>
        </w:rPr>
        <w:t>Сайт Державної комісії з регулювання ринків фінансових послуг //</w:t>
      </w:r>
      <w:r w:rsidR="00287905" w:rsidRPr="00E21C65">
        <w:rPr>
          <w:color w:val="000000"/>
          <w:sz w:val="28"/>
          <w:szCs w:val="28"/>
        </w:rPr>
        <w:t xml:space="preserve"> [Електронний ресурс]. </w:t>
      </w:r>
      <w:r w:rsidR="009644EE">
        <w:rPr>
          <w:color w:val="000000"/>
          <w:sz w:val="28"/>
          <w:szCs w:val="28"/>
        </w:rPr>
        <w:t>–</w:t>
      </w:r>
      <w:r w:rsidR="00287905" w:rsidRPr="00E21C65">
        <w:rPr>
          <w:color w:val="000000"/>
          <w:sz w:val="28"/>
          <w:szCs w:val="28"/>
        </w:rPr>
        <w:t xml:space="preserve"> Режим доступу : </w:t>
      </w:r>
      <w:hyperlink r:id="rId6" w:history="1">
        <w:r w:rsidRPr="005D2F1A">
          <w:rPr>
            <w:rStyle w:val="a7"/>
            <w:sz w:val="28"/>
            <w:szCs w:val="28"/>
          </w:rPr>
          <w:t>http://www.dfp.gov.ua/1060.html</w:t>
        </w:r>
      </w:hyperlink>
    </w:p>
    <w:p w:rsidR="00223156" w:rsidRDefault="00223156" w:rsidP="00874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С</w:t>
      </w:r>
      <w:r w:rsidR="00287905" w:rsidRPr="00E21C65">
        <w:rPr>
          <w:rFonts w:ascii="Times New Roman" w:hAnsi="Times New Roman" w:cs="Times New Roman"/>
          <w:color w:val="000000"/>
          <w:sz w:val="28"/>
          <w:szCs w:val="28"/>
        </w:rPr>
        <w:t xml:space="preserve">айт Національного банку України // [Електронний ресурс]. </w:t>
      </w:r>
      <w:r w:rsidR="009644E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87905" w:rsidRPr="00E21C65">
        <w:rPr>
          <w:rFonts w:ascii="Times New Roman" w:hAnsi="Times New Roman" w:cs="Times New Roman"/>
          <w:color w:val="000000"/>
          <w:sz w:val="28"/>
          <w:szCs w:val="28"/>
        </w:rPr>
        <w:t xml:space="preserve"> Режим доступу : </w:t>
      </w:r>
      <w:hyperlink r:id="rId7" w:history="1">
        <w:r w:rsidRPr="005D2F1A">
          <w:rPr>
            <w:rStyle w:val="a7"/>
            <w:rFonts w:ascii="Times New Roman" w:hAnsi="Times New Roman" w:cs="Times New Roman"/>
            <w:sz w:val="28"/>
            <w:szCs w:val="28"/>
          </w:rPr>
          <w:t>http://www.bank.gov</w:t>
        </w:r>
      </w:hyperlink>
    </w:p>
    <w:p w:rsidR="00054375" w:rsidRPr="00E21C65" w:rsidRDefault="00054375" w:rsidP="00E21C65">
      <w:pPr>
        <w:pStyle w:val="a5"/>
        <w:shd w:val="clear" w:color="auto" w:fill="FFFFFF"/>
        <w:spacing w:before="60" w:beforeAutospacing="0" w:after="120" w:afterAutospacing="0" w:line="360" w:lineRule="auto"/>
        <w:jc w:val="both"/>
        <w:rPr>
          <w:sz w:val="28"/>
          <w:szCs w:val="28"/>
        </w:rPr>
      </w:pPr>
    </w:p>
    <w:p w:rsidR="00567E15" w:rsidRPr="00E21C65" w:rsidRDefault="00567E15">
      <w:pPr>
        <w:pStyle w:val="a5"/>
        <w:shd w:val="clear" w:color="auto" w:fill="FFFFFF"/>
        <w:spacing w:before="60" w:beforeAutospacing="0" w:after="120" w:afterAutospacing="0" w:line="360" w:lineRule="auto"/>
        <w:jc w:val="both"/>
        <w:rPr>
          <w:sz w:val="28"/>
          <w:szCs w:val="28"/>
        </w:rPr>
      </w:pPr>
    </w:p>
    <w:sectPr w:rsidR="00567E15" w:rsidRPr="00E21C65" w:rsidSect="008950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5F83"/>
    <w:multiLevelType w:val="hybridMultilevel"/>
    <w:tmpl w:val="CEFAD8D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40CC0"/>
    <w:multiLevelType w:val="multilevel"/>
    <w:tmpl w:val="A996685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8E93FC2"/>
    <w:multiLevelType w:val="multilevel"/>
    <w:tmpl w:val="5D7E2F4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8961A2C"/>
    <w:multiLevelType w:val="hybridMultilevel"/>
    <w:tmpl w:val="884EABB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31D2E"/>
    <w:multiLevelType w:val="hybridMultilevel"/>
    <w:tmpl w:val="6E62014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E67"/>
    <w:rsid w:val="0000748D"/>
    <w:rsid w:val="00033636"/>
    <w:rsid w:val="00040CA8"/>
    <w:rsid w:val="00044438"/>
    <w:rsid w:val="0005381E"/>
    <w:rsid w:val="00054375"/>
    <w:rsid w:val="000B05C6"/>
    <w:rsid w:val="0011652E"/>
    <w:rsid w:val="00124303"/>
    <w:rsid w:val="00181CED"/>
    <w:rsid w:val="001932F0"/>
    <w:rsid w:val="001A01EF"/>
    <w:rsid w:val="001C08E0"/>
    <w:rsid w:val="001D0AA8"/>
    <w:rsid w:val="001D0D7E"/>
    <w:rsid w:val="001E05AC"/>
    <w:rsid w:val="001E297C"/>
    <w:rsid w:val="001F0C71"/>
    <w:rsid w:val="001F5038"/>
    <w:rsid w:val="00203DF2"/>
    <w:rsid w:val="00223156"/>
    <w:rsid w:val="00247DD2"/>
    <w:rsid w:val="00287905"/>
    <w:rsid w:val="003167B7"/>
    <w:rsid w:val="00336328"/>
    <w:rsid w:val="003A50F3"/>
    <w:rsid w:val="003D30A9"/>
    <w:rsid w:val="00407D01"/>
    <w:rsid w:val="00496A67"/>
    <w:rsid w:val="004A5D62"/>
    <w:rsid w:val="004D3E67"/>
    <w:rsid w:val="004E5655"/>
    <w:rsid w:val="00502532"/>
    <w:rsid w:val="00505045"/>
    <w:rsid w:val="005321B5"/>
    <w:rsid w:val="00567E15"/>
    <w:rsid w:val="00574A43"/>
    <w:rsid w:val="005821B0"/>
    <w:rsid w:val="005B2178"/>
    <w:rsid w:val="005B2D92"/>
    <w:rsid w:val="006346B8"/>
    <w:rsid w:val="00671FCB"/>
    <w:rsid w:val="007117A5"/>
    <w:rsid w:val="00761C8B"/>
    <w:rsid w:val="00783B52"/>
    <w:rsid w:val="0085591C"/>
    <w:rsid w:val="008743B8"/>
    <w:rsid w:val="00895089"/>
    <w:rsid w:val="008C1310"/>
    <w:rsid w:val="009002FE"/>
    <w:rsid w:val="0093058E"/>
    <w:rsid w:val="009644EE"/>
    <w:rsid w:val="009746F0"/>
    <w:rsid w:val="009A1550"/>
    <w:rsid w:val="009A5D6C"/>
    <w:rsid w:val="009B5858"/>
    <w:rsid w:val="00A076A2"/>
    <w:rsid w:val="00A364CB"/>
    <w:rsid w:val="00A53291"/>
    <w:rsid w:val="00A91EC1"/>
    <w:rsid w:val="00AB1DB1"/>
    <w:rsid w:val="00B1467F"/>
    <w:rsid w:val="00BE6C17"/>
    <w:rsid w:val="00BF3178"/>
    <w:rsid w:val="00C5168B"/>
    <w:rsid w:val="00CC1E6C"/>
    <w:rsid w:val="00CE6793"/>
    <w:rsid w:val="00CE6E8B"/>
    <w:rsid w:val="00CF72CB"/>
    <w:rsid w:val="00D560D7"/>
    <w:rsid w:val="00D62CD9"/>
    <w:rsid w:val="00D7697F"/>
    <w:rsid w:val="00D9466B"/>
    <w:rsid w:val="00DF5364"/>
    <w:rsid w:val="00E21C65"/>
    <w:rsid w:val="00E30DB2"/>
    <w:rsid w:val="00E46DE5"/>
    <w:rsid w:val="00E703CA"/>
    <w:rsid w:val="00E82EEC"/>
    <w:rsid w:val="00EC162E"/>
    <w:rsid w:val="00F0397B"/>
    <w:rsid w:val="00F12DBD"/>
    <w:rsid w:val="00F231AB"/>
    <w:rsid w:val="00F27FB8"/>
    <w:rsid w:val="00F42E12"/>
    <w:rsid w:val="00F74D2C"/>
    <w:rsid w:val="00FD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67"/>
  </w:style>
  <w:style w:type="paragraph" w:styleId="1">
    <w:name w:val="heading 1"/>
    <w:basedOn w:val="a"/>
    <w:link w:val="10"/>
    <w:uiPriority w:val="9"/>
    <w:qFormat/>
    <w:rsid w:val="001E2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locked/>
    <w:rsid w:val="004D3E67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4D3E67"/>
    <w:pPr>
      <w:shd w:val="clear" w:color="auto" w:fill="FFFFFF"/>
      <w:spacing w:before="120" w:after="120" w:line="0" w:lineRule="atLeast"/>
      <w:outlineLvl w:val="0"/>
    </w:pPr>
    <w:rPr>
      <w:rFonts w:ascii="Arial" w:eastAsia="Arial" w:hAnsi="Arial" w:cs="Arial"/>
      <w:sz w:val="27"/>
      <w:szCs w:val="27"/>
    </w:rPr>
  </w:style>
  <w:style w:type="character" w:customStyle="1" w:styleId="a3">
    <w:name w:val="Основний текст_"/>
    <w:basedOn w:val="a0"/>
    <w:link w:val="a4"/>
    <w:locked/>
    <w:rsid w:val="004D3E6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4">
    <w:name w:val="Основний текст"/>
    <w:basedOn w:val="a"/>
    <w:link w:val="a3"/>
    <w:rsid w:val="004D3E67"/>
    <w:pPr>
      <w:shd w:val="clear" w:color="auto" w:fill="FFFFFF"/>
      <w:spacing w:before="120" w:after="0" w:line="230" w:lineRule="exact"/>
      <w:ind w:firstLine="580"/>
      <w:jc w:val="both"/>
    </w:pPr>
    <w:rPr>
      <w:rFonts w:ascii="Arial" w:eastAsia="Arial" w:hAnsi="Arial" w:cs="Arial"/>
      <w:sz w:val="19"/>
      <w:szCs w:val="19"/>
    </w:rPr>
  </w:style>
  <w:style w:type="character" w:customStyle="1" w:styleId="2">
    <w:name w:val="Основний текст (2)_"/>
    <w:basedOn w:val="a0"/>
    <w:link w:val="20"/>
    <w:locked/>
    <w:rsid w:val="004D3E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4D3E67"/>
    <w:pPr>
      <w:shd w:val="clear" w:color="auto" w:fill="FFFFFF"/>
      <w:spacing w:after="0" w:line="235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ий текст (3)_"/>
    <w:basedOn w:val="a0"/>
    <w:link w:val="30"/>
    <w:locked/>
    <w:rsid w:val="004D3E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4D3E67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Arial">
    <w:name w:val="Основний текст (3) + Arial"/>
    <w:aliases w:val="9,5 pt"/>
    <w:basedOn w:val="3"/>
    <w:rsid w:val="004D3E67"/>
    <w:rPr>
      <w:rFonts w:ascii="Arial" w:eastAsia="Arial" w:hAnsi="Arial" w:cs="Arial"/>
      <w:sz w:val="19"/>
      <w:szCs w:val="19"/>
    </w:rPr>
  </w:style>
  <w:style w:type="paragraph" w:customStyle="1" w:styleId="Default">
    <w:name w:val="Default"/>
    <w:rsid w:val="00F23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85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85591C"/>
    <w:rPr>
      <w:i/>
      <w:iCs/>
    </w:rPr>
  </w:style>
  <w:style w:type="character" w:customStyle="1" w:styleId="apple-converted-space">
    <w:name w:val="apple-converted-space"/>
    <w:basedOn w:val="a0"/>
    <w:rsid w:val="0085591C"/>
  </w:style>
  <w:style w:type="character" w:styleId="a7">
    <w:name w:val="Hyperlink"/>
    <w:basedOn w:val="a0"/>
    <w:uiPriority w:val="99"/>
    <w:unhideWhenUsed/>
    <w:rsid w:val="002231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29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2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1E297C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2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1E297C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1E2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E297C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1E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nk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fp.gov.ua/106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7DACF-2210-4F7C-8167-86D2D678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10</Pages>
  <Words>10917</Words>
  <Characters>6223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48</cp:revision>
  <cp:lastPrinted>2016-02-11T18:00:00Z</cp:lastPrinted>
  <dcterms:created xsi:type="dcterms:W3CDTF">2015-05-15T10:36:00Z</dcterms:created>
  <dcterms:modified xsi:type="dcterms:W3CDTF">2016-02-12T08:05:00Z</dcterms:modified>
</cp:coreProperties>
</file>