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4" w:rsidRPr="00B24B54" w:rsidRDefault="00B24B54" w:rsidP="00B24B54">
      <w:pPr>
        <w:pStyle w:val="a5"/>
        <w:shd w:val="clear" w:color="auto" w:fill="FFFFFF"/>
        <w:spacing w:before="0" w:beforeAutospacing="0" w:after="0" w:afterAutospacing="0" w:line="257" w:lineRule="atLeast"/>
        <w:jc w:val="center"/>
        <w:rPr>
          <w:rStyle w:val="apple-style-span"/>
          <w:i/>
          <w:iCs/>
          <w:color w:val="333333"/>
          <w:sz w:val="28"/>
          <w:szCs w:val="28"/>
          <w:lang w:val="uk-UA"/>
        </w:rPr>
      </w:pPr>
      <w:r w:rsidRPr="00B24B54">
        <w:rPr>
          <w:rStyle w:val="apple-style-span"/>
          <w:i/>
          <w:iCs/>
          <w:color w:val="333333"/>
          <w:sz w:val="28"/>
          <w:szCs w:val="28"/>
          <w:lang w:val="uk-UA"/>
        </w:rPr>
        <w:t>Гроші, фінанси і кредит</w:t>
      </w:r>
    </w:p>
    <w:p w:rsidR="00B24B54" w:rsidRPr="00B24B54" w:rsidRDefault="00B24B54" w:rsidP="00B24B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54">
        <w:rPr>
          <w:rFonts w:ascii="Times New Roman" w:hAnsi="Times New Roman" w:cs="Times New Roman"/>
          <w:b/>
          <w:sz w:val="28"/>
          <w:szCs w:val="28"/>
        </w:rPr>
        <w:t>УПРАВЛІННЯ ІНВЕСТИЦІЙНИМИ РИЗИКАМИ НА ФОНДОВОМУ РИНКУ</w:t>
      </w:r>
      <w:r w:rsidR="0013792C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B24B54" w:rsidRPr="001871EF" w:rsidRDefault="00B24B54" w:rsidP="00B24B5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871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ГАЛУЩАК В.В.</w:t>
      </w:r>
    </w:p>
    <w:p w:rsidR="00B24B54" w:rsidRPr="00AF2860" w:rsidRDefault="00B24B54" w:rsidP="00B24B54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proofErr w:type="spellStart"/>
      <w:r w:rsidRPr="00AF286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к.е.н</w:t>
      </w:r>
      <w:proofErr w:type="spellEnd"/>
      <w:r w:rsidRPr="00AF286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., доцент,</w:t>
      </w:r>
    </w:p>
    <w:p w:rsidR="00B24B54" w:rsidRDefault="00B24B54" w:rsidP="00B24B54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F70628">
        <w:rPr>
          <w:rFonts w:ascii="Times New Roman" w:hAnsi="Times New Roman" w:cs="Times New Roman"/>
          <w:i/>
          <w:sz w:val="28"/>
          <w:szCs w:val="28"/>
        </w:rPr>
        <w:t>кафедр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0628">
        <w:rPr>
          <w:rFonts w:ascii="Times New Roman" w:hAnsi="Times New Roman" w:cs="Times New Roman"/>
          <w:i/>
          <w:sz w:val="28"/>
          <w:szCs w:val="28"/>
        </w:rPr>
        <w:t xml:space="preserve"> ф</w:t>
      </w:r>
      <w:r>
        <w:rPr>
          <w:rFonts w:ascii="Times New Roman" w:hAnsi="Times New Roman" w:cs="Times New Roman"/>
          <w:i/>
          <w:sz w:val="28"/>
          <w:szCs w:val="28"/>
        </w:rPr>
        <w:t>ундаментальних та спеціальних дисциплін</w:t>
      </w:r>
    </w:p>
    <w:p w:rsidR="00B24B54" w:rsidRPr="00F70628" w:rsidRDefault="00B24B54" w:rsidP="00B24B54">
      <w:pPr>
        <w:spacing w:after="0"/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Чортківський навчально-науковий інститут підприємництва і бізнесу</w:t>
      </w:r>
    </w:p>
    <w:p w:rsidR="00B24B54" w:rsidRDefault="00B24B54" w:rsidP="00B24B54">
      <w:pPr>
        <w:spacing w:after="0"/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1EF">
        <w:rPr>
          <w:rFonts w:ascii="Times New Roman" w:hAnsi="Times New Roman" w:cs="Times New Roman"/>
          <w:i/>
          <w:sz w:val="28"/>
          <w:szCs w:val="28"/>
        </w:rPr>
        <w:t>Тернопільськ</w:t>
      </w:r>
      <w:r w:rsidR="00412618">
        <w:rPr>
          <w:rFonts w:ascii="Times New Roman" w:hAnsi="Times New Roman" w:cs="Times New Roman"/>
          <w:i/>
          <w:sz w:val="28"/>
          <w:szCs w:val="28"/>
        </w:rPr>
        <w:t>ого</w:t>
      </w:r>
      <w:r w:rsidRPr="001871EF">
        <w:rPr>
          <w:rFonts w:ascii="Times New Roman" w:hAnsi="Times New Roman" w:cs="Times New Roman"/>
          <w:i/>
          <w:sz w:val="28"/>
          <w:szCs w:val="28"/>
        </w:rPr>
        <w:t xml:space="preserve"> національн</w:t>
      </w:r>
      <w:r w:rsidR="00412618">
        <w:rPr>
          <w:rFonts w:ascii="Times New Roman" w:hAnsi="Times New Roman" w:cs="Times New Roman"/>
          <w:i/>
          <w:sz w:val="28"/>
          <w:szCs w:val="28"/>
        </w:rPr>
        <w:t>ого</w:t>
      </w:r>
      <w:r w:rsidRPr="001871EF">
        <w:rPr>
          <w:rFonts w:ascii="Times New Roman" w:hAnsi="Times New Roman" w:cs="Times New Roman"/>
          <w:i/>
          <w:sz w:val="28"/>
          <w:szCs w:val="28"/>
        </w:rPr>
        <w:t xml:space="preserve"> економічн</w:t>
      </w:r>
      <w:r w:rsidR="00412618">
        <w:rPr>
          <w:rFonts w:ascii="Times New Roman" w:hAnsi="Times New Roman" w:cs="Times New Roman"/>
          <w:i/>
          <w:sz w:val="28"/>
          <w:szCs w:val="28"/>
        </w:rPr>
        <w:t>ого</w:t>
      </w:r>
      <w:r w:rsidRPr="001871EF">
        <w:rPr>
          <w:rFonts w:ascii="Times New Roman" w:hAnsi="Times New Roman" w:cs="Times New Roman"/>
          <w:i/>
          <w:sz w:val="28"/>
          <w:szCs w:val="28"/>
        </w:rPr>
        <w:t xml:space="preserve"> університет</w:t>
      </w:r>
      <w:r w:rsidR="00412618">
        <w:rPr>
          <w:rFonts w:ascii="Times New Roman" w:hAnsi="Times New Roman" w:cs="Times New Roman"/>
          <w:i/>
          <w:sz w:val="28"/>
          <w:szCs w:val="28"/>
        </w:rPr>
        <w:t>у</w:t>
      </w:r>
    </w:p>
    <w:p w:rsidR="00B24B54" w:rsidRDefault="00B24B54" w:rsidP="00B24B54">
      <w:pPr>
        <w:spacing w:after="0"/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1EF">
        <w:rPr>
          <w:rFonts w:ascii="Times New Roman" w:hAnsi="Times New Roman" w:cs="Times New Roman"/>
          <w:i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sz w:val="28"/>
          <w:szCs w:val="28"/>
        </w:rPr>
        <w:t>Чортків</w:t>
      </w:r>
      <w:r w:rsidRPr="001871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D4BA2"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7D4BA2" w:rsidRPr="001871EF" w:rsidRDefault="007D4BA2" w:rsidP="00B24B54">
      <w:pPr>
        <w:spacing w:after="0"/>
        <w:ind w:left="-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0BA2" w:rsidRPr="00D90BA2" w:rsidRDefault="00D90BA2" w:rsidP="007D4B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BA2">
        <w:rPr>
          <w:rFonts w:ascii="Times New Roman" w:hAnsi="Times New Roman" w:cs="Times New Roman"/>
          <w:sz w:val="28"/>
          <w:szCs w:val="28"/>
        </w:rPr>
        <w:t xml:space="preserve">Фондовий </w:t>
      </w:r>
      <w:r w:rsidR="002F1469" w:rsidRPr="00D90BA2">
        <w:rPr>
          <w:rFonts w:ascii="Times New Roman" w:hAnsi="Times New Roman" w:cs="Times New Roman"/>
          <w:sz w:val="28"/>
          <w:szCs w:val="28"/>
        </w:rPr>
        <w:t xml:space="preserve">ринок України </w:t>
      </w:r>
      <w:r w:rsidRPr="00D90BA2">
        <w:rPr>
          <w:rFonts w:ascii="Times New Roman" w:hAnsi="Times New Roman" w:cs="Times New Roman"/>
          <w:sz w:val="28"/>
          <w:szCs w:val="28"/>
        </w:rPr>
        <w:t xml:space="preserve">є </w:t>
      </w:r>
      <w:r w:rsidR="002F1469" w:rsidRPr="00D90BA2">
        <w:rPr>
          <w:rFonts w:ascii="Times New Roman" w:hAnsi="Times New Roman" w:cs="Times New Roman"/>
          <w:sz w:val="28"/>
          <w:szCs w:val="28"/>
        </w:rPr>
        <w:t>важливи</w:t>
      </w:r>
      <w:r w:rsidRPr="00D90BA2">
        <w:rPr>
          <w:rFonts w:ascii="Times New Roman" w:hAnsi="Times New Roman" w:cs="Times New Roman"/>
          <w:sz w:val="28"/>
          <w:szCs w:val="28"/>
        </w:rPr>
        <w:t>м</w:t>
      </w:r>
      <w:r w:rsidR="002F1469" w:rsidRPr="00D90BA2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Pr="00D90BA2">
        <w:rPr>
          <w:rFonts w:ascii="Times New Roman" w:hAnsi="Times New Roman" w:cs="Times New Roman"/>
          <w:sz w:val="28"/>
          <w:szCs w:val="28"/>
        </w:rPr>
        <w:t>ом</w:t>
      </w:r>
      <w:r w:rsidR="002F1469" w:rsidRPr="00D90BA2">
        <w:rPr>
          <w:rFonts w:ascii="Times New Roman" w:hAnsi="Times New Roman" w:cs="Times New Roman"/>
          <w:sz w:val="28"/>
          <w:szCs w:val="28"/>
        </w:rPr>
        <w:t xml:space="preserve"> у структурі фінансового ринку та єдиної національної економічної, соціальної і політичної системи, </w:t>
      </w:r>
      <w:r w:rsidR="003E1470">
        <w:rPr>
          <w:rFonts w:ascii="Times New Roman" w:hAnsi="Times New Roman" w:cs="Times New Roman"/>
          <w:sz w:val="28"/>
          <w:szCs w:val="28"/>
        </w:rPr>
        <w:t>який</w:t>
      </w:r>
      <w:r w:rsidR="002F1469" w:rsidRPr="00D90BA2">
        <w:rPr>
          <w:rFonts w:ascii="Times New Roman" w:hAnsi="Times New Roman" w:cs="Times New Roman"/>
          <w:sz w:val="28"/>
          <w:szCs w:val="28"/>
        </w:rPr>
        <w:t xml:space="preserve"> забезпечує створення умов для акумуляції та ефективного інвестування фінансових ресурсів в економіку країни.</w:t>
      </w:r>
      <w:r w:rsidRPr="00D90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470">
        <w:rPr>
          <w:rFonts w:ascii="Times New Roman" w:eastAsia="Calibri" w:hAnsi="Times New Roman" w:cs="Times New Roman"/>
          <w:sz w:val="28"/>
          <w:szCs w:val="28"/>
        </w:rPr>
        <w:t>Відповідно, у</w:t>
      </w:r>
      <w:r w:rsidRPr="00D90BA2">
        <w:rPr>
          <w:rFonts w:ascii="Times New Roman" w:eastAsia="Calibri" w:hAnsi="Times New Roman" w:cs="Times New Roman"/>
          <w:sz w:val="28"/>
          <w:szCs w:val="28"/>
        </w:rPr>
        <w:t xml:space="preserve">часники глобальних фінансових ринків повинні ідентифікувати та аналізувати нові фактори нестабільності, розробляти та застосовувати адекватні сучасним реаліями методи управління ризиками. </w:t>
      </w:r>
      <w:r>
        <w:rPr>
          <w:rFonts w:ascii="Times New Roman" w:eastAsia="Calibri" w:hAnsi="Times New Roman" w:cs="Times New Roman"/>
          <w:sz w:val="28"/>
          <w:szCs w:val="28"/>
        </w:rPr>
        <w:t>Адже в</w:t>
      </w:r>
      <w:r w:rsidRPr="00D90BA2">
        <w:rPr>
          <w:rFonts w:ascii="Times New Roman" w:eastAsia="Calibri" w:hAnsi="Times New Roman" w:cs="Times New Roman"/>
          <w:sz w:val="28"/>
          <w:szCs w:val="28"/>
        </w:rPr>
        <w:t xml:space="preserve">досконалення підходів до управління системними, систематичними та несистематичними інвестиційними ризиками є одним з першочергових завдань на шляху подолання зовнішніх фінансових </w:t>
      </w:r>
      <w:r w:rsidR="005D6099">
        <w:rPr>
          <w:rFonts w:ascii="Times New Roman" w:eastAsia="Calibri" w:hAnsi="Times New Roman" w:cs="Times New Roman"/>
          <w:sz w:val="28"/>
          <w:szCs w:val="28"/>
        </w:rPr>
        <w:t>впливів</w:t>
      </w:r>
      <w:r w:rsidRPr="00D90B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1470" w:rsidRDefault="003E1470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Варто зазначити, що ф</w:t>
      </w:r>
      <w:r w:rsidR="00D90BA2" w:rsidRPr="00D90BA2">
        <w:rPr>
          <w:rFonts w:ascii="Times New Roman" w:eastAsia="Calibri" w:hAnsi="Times New Roman" w:cs="Times New Roman"/>
          <w:sz w:val="28"/>
          <w:szCs w:val="28"/>
        </w:rPr>
        <w:t xml:space="preserve">ондовий ринок України має значний нереалізований потенціал і виступає однією з основних сфер здійснення фінансових інвестицій, а також визначає економічний вектор розвитку держави в цілому. </w:t>
      </w:r>
      <w:r>
        <w:rPr>
          <w:rFonts w:ascii="Times New Roman" w:eastAsia="Calibri" w:hAnsi="Times New Roman" w:cs="Times New Roman"/>
          <w:sz w:val="28"/>
          <w:szCs w:val="28"/>
        </w:rPr>
        <w:t>Саме тому н</w:t>
      </w:r>
      <w:r w:rsidR="00D90BA2" w:rsidRPr="00D90BA2">
        <w:rPr>
          <w:rFonts w:ascii="Times New Roman" w:eastAsia="Calibri" w:hAnsi="Times New Roman" w:cs="Times New Roman"/>
          <w:sz w:val="28"/>
          <w:szCs w:val="28"/>
        </w:rPr>
        <w:t>еобхідно сприяти інтенсифікації інвестиційних процесів на вітчизняному фондовому ринку з метою ефективного використання вільних фінансових ресурсів компаніями.</w:t>
      </w:r>
      <w:r w:rsidRPr="003E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47" w:rsidRDefault="00BE3E47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чергу, с</w:t>
      </w:r>
      <w:r w:rsidR="00B64963">
        <w:rPr>
          <w:rFonts w:ascii="Times New Roman" w:hAnsi="Times New Roman" w:cs="Times New Roman"/>
          <w:sz w:val="28"/>
          <w:szCs w:val="28"/>
        </w:rPr>
        <w:t>еред всіх дій</w:t>
      </w:r>
      <w:r w:rsidR="003E1470" w:rsidRPr="009F1229">
        <w:rPr>
          <w:rFonts w:ascii="Times New Roman" w:hAnsi="Times New Roman" w:cs="Times New Roman"/>
          <w:sz w:val="28"/>
          <w:szCs w:val="28"/>
        </w:rPr>
        <w:t>, спрямованих</w:t>
      </w:r>
      <w:r w:rsidR="003E1470">
        <w:rPr>
          <w:rFonts w:ascii="Times New Roman" w:hAnsi="Times New Roman" w:cs="Times New Roman"/>
          <w:sz w:val="28"/>
          <w:szCs w:val="28"/>
        </w:rPr>
        <w:t xml:space="preserve"> </w:t>
      </w:r>
      <w:r w:rsidR="003E1470" w:rsidRPr="009F1229">
        <w:rPr>
          <w:rFonts w:ascii="Times New Roman" w:hAnsi="Times New Roman" w:cs="Times New Roman"/>
          <w:sz w:val="28"/>
          <w:szCs w:val="28"/>
        </w:rPr>
        <w:t>на мінімізацію або усунення інвестиційних ризиків, найважливіше значення має управління інвестиційними</w:t>
      </w:r>
      <w:r w:rsidR="003E1470">
        <w:rPr>
          <w:rFonts w:ascii="Times New Roman" w:hAnsi="Times New Roman" w:cs="Times New Roman"/>
          <w:sz w:val="28"/>
          <w:szCs w:val="28"/>
        </w:rPr>
        <w:t xml:space="preserve"> </w:t>
      </w:r>
      <w:r w:rsidR="003E1470" w:rsidRPr="009F1229">
        <w:rPr>
          <w:rFonts w:ascii="Times New Roman" w:hAnsi="Times New Roman" w:cs="Times New Roman"/>
          <w:sz w:val="28"/>
          <w:szCs w:val="28"/>
        </w:rPr>
        <w:t>ризиками, тобто здатність і вміння виробляти цілі, визначати цінно</w:t>
      </w:r>
      <w:r w:rsidR="003E1470" w:rsidRPr="00A40CBA">
        <w:rPr>
          <w:rFonts w:ascii="Times New Roman" w:hAnsi="Times New Roman" w:cs="Times New Roman"/>
          <w:sz w:val="28"/>
          <w:szCs w:val="28"/>
        </w:rPr>
        <w:t>сті, координувати виконання завдань і функцій, підбирати і навчати спеціалізований високопрофесійний персонал</w:t>
      </w:r>
      <w:r w:rsidR="00B80017" w:rsidRPr="00B80017">
        <w:rPr>
          <w:rFonts w:ascii="Times New Roman" w:hAnsi="Times New Roman" w:cs="Times New Roman"/>
          <w:sz w:val="28"/>
          <w:szCs w:val="28"/>
        </w:rPr>
        <w:t xml:space="preserve"> </w:t>
      </w:r>
      <w:r w:rsidR="00B80017">
        <w:rPr>
          <w:rFonts w:ascii="Times New Roman" w:hAnsi="Times New Roman" w:cs="Times New Roman"/>
          <w:sz w:val="28"/>
          <w:szCs w:val="28"/>
        </w:rPr>
        <w:t>[</w:t>
      </w:r>
      <w:r w:rsidR="00B80017" w:rsidRPr="00B80017">
        <w:rPr>
          <w:rFonts w:ascii="Times New Roman" w:hAnsi="Times New Roman" w:cs="Times New Roman"/>
          <w:sz w:val="28"/>
          <w:szCs w:val="28"/>
        </w:rPr>
        <w:t xml:space="preserve">3, </w:t>
      </w:r>
      <w:r w:rsidR="00B800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0017">
        <w:rPr>
          <w:rFonts w:ascii="Times New Roman" w:hAnsi="Times New Roman" w:cs="Times New Roman"/>
          <w:sz w:val="28"/>
          <w:szCs w:val="28"/>
        </w:rPr>
        <w:t xml:space="preserve">. </w:t>
      </w:r>
      <w:r w:rsidR="00B80017" w:rsidRPr="00B80017">
        <w:rPr>
          <w:rFonts w:ascii="Times New Roman" w:hAnsi="Times New Roman" w:cs="Times New Roman"/>
          <w:sz w:val="28"/>
          <w:szCs w:val="28"/>
        </w:rPr>
        <w:t>91</w:t>
      </w:r>
      <w:r w:rsidR="00B80017">
        <w:rPr>
          <w:rFonts w:ascii="Times New Roman" w:hAnsi="Times New Roman" w:cs="Times New Roman"/>
          <w:sz w:val="28"/>
          <w:szCs w:val="28"/>
        </w:rPr>
        <w:t>]</w:t>
      </w:r>
      <w:r w:rsidR="003E1470" w:rsidRPr="00A40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Адже с</w:t>
      </w:r>
      <w:r w:rsidR="003E1470" w:rsidRPr="009F1229">
        <w:rPr>
          <w:rFonts w:ascii="Times New Roman" w:hAnsi="Times New Roman" w:cs="Times New Roman"/>
          <w:sz w:val="28"/>
          <w:szCs w:val="28"/>
        </w:rPr>
        <w:t>истема управління інвестицій</w:t>
      </w:r>
      <w:r w:rsidR="003E1470">
        <w:rPr>
          <w:rFonts w:ascii="Times New Roman" w:hAnsi="Times New Roman" w:cs="Times New Roman"/>
          <w:sz w:val="28"/>
          <w:szCs w:val="28"/>
        </w:rPr>
        <w:t>н</w:t>
      </w:r>
      <w:r w:rsidR="00B64963">
        <w:rPr>
          <w:rFonts w:ascii="Times New Roman" w:hAnsi="Times New Roman" w:cs="Times New Roman"/>
          <w:sz w:val="28"/>
          <w:szCs w:val="28"/>
        </w:rPr>
        <w:t>им ризиком є відкритою і</w:t>
      </w:r>
      <w:r w:rsidR="003E1470" w:rsidRPr="00B80017">
        <w:rPr>
          <w:rFonts w:ascii="Times New Roman" w:hAnsi="Times New Roman" w:cs="Times New Roman"/>
          <w:sz w:val="28"/>
          <w:szCs w:val="28"/>
        </w:rPr>
        <w:t xml:space="preserve"> </w:t>
      </w:r>
      <w:r w:rsidR="00B80017" w:rsidRPr="00B80017">
        <w:rPr>
          <w:rFonts w:ascii="Times New Roman" w:hAnsi="Times New Roman" w:cs="Times New Roman"/>
          <w:sz w:val="28"/>
          <w:szCs w:val="28"/>
        </w:rPr>
        <w:t xml:space="preserve">здатна </w:t>
      </w:r>
      <w:proofErr w:type="spellStart"/>
      <w:r w:rsidR="003E1470" w:rsidRPr="00B80017">
        <w:rPr>
          <w:rFonts w:ascii="Times New Roman" w:hAnsi="Times New Roman" w:cs="Times New Roman"/>
          <w:sz w:val="28"/>
          <w:szCs w:val="28"/>
        </w:rPr>
        <w:t>самооргані</w:t>
      </w:r>
      <w:r w:rsidR="005D6099" w:rsidRPr="00B80017">
        <w:rPr>
          <w:rFonts w:ascii="Times New Roman" w:hAnsi="Times New Roman" w:cs="Times New Roman"/>
          <w:sz w:val="28"/>
          <w:szCs w:val="28"/>
        </w:rPr>
        <w:t>з</w:t>
      </w:r>
      <w:r w:rsidR="00B64963">
        <w:rPr>
          <w:rFonts w:ascii="Times New Roman" w:hAnsi="Times New Roman" w:cs="Times New Roman"/>
          <w:sz w:val="28"/>
          <w:szCs w:val="28"/>
        </w:rPr>
        <w:t>ов</w:t>
      </w:r>
      <w:r w:rsidR="003E1470" w:rsidRPr="00B80017">
        <w:rPr>
          <w:rFonts w:ascii="Times New Roman" w:hAnsi="Times New Roman" w:cs="Times New Roman"/>
          <w:sz w:val="28"/>
          <w:szCs w:val="28"/>
        </w:rPr>
        <w:t>у</w:t>
      </w:r>
      <w:r w:rsidR="00B80017" w:rsidRPr="00B80017">
        <w:rPr>
          <w:rFonts w:ascii="Times New Roman" w:hAnsi="Times New Roman" w:cs="Times New Roman"/>
          <w:sz w:val="28"/>
          <w:szCs w:val="28"/>
        </w:rPr>
        <w:t>вати</w:t>
      </w:r>
      <w:r w:rsidR="003E1470" w:rsidRPr="00B8001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E1470" w:rsidRPr="00B80017">
        <w:rPr>
          <w:rFonts w:ascii="Times New Roman" w:hAnsi="Times New Roman" w:cs="Times New Roman"/>
          <w:sz w:val="28"/>
          <w:szCs w:val="28"/>
        </w:rPr>
        <w:t xml:space="preserve">. </w:t>
      </w:r>
      <w:r w:rsidR="003E1470" w:rsidRPr="009F1229">
        <w:rPr>
          <w:rFonts w:ascii="Times New Roman" w:hAnsi="Times New Roman" w:cs="Times New Roman"/>
          <w:sz w:val="28"/>
          <w:szCs w:val="28"/>
        </w:rPr>
        <w:t>Крім</w:t>
      </w:r>
      <w:r w:rsidR="003E1470">
        <w:rPr>
          <w:rFonts w:ascii="Times New Roman" w:hAnsi="Times New Roman" w:cs="Times New Roman"/>
          <w:sz w:val="28"/>
          <w:szCs w:val="28"/>
        </w:rPr>
        <w:t xml:space="preserve"> </w:t>
      </w:r>
      <w:r w:rsidR="003E1470" w:rsidRPr="009F1229">
        <w:rPr>
          <w:rFonts w:ascii="Times New Roman" w:hAnsi="Times New Roman" w:cs="Times New Roman"/>
          <w:sz w:val="28"/>
          <w:szCs w:val="28"/>
        </w:rPr>
        <w:t>того, вона відноситься до складних адаптивних систем,</w:t>
      </w:r>
      <w:r w:rsidR="003E1470">
        <w:rPr>
          <w:rFonts w:ascii="Times New Roman" w:hAnsi="Times New Roman" w:cs="Times New Roman"/>
          <w:sz w:val="28"/>
          <w:szCs w:val="28"/>
        </w:rPr>
        <w:t xml:space="preserve"> </w:t>
      </w:r>
      <w:r w:rsidR="003E1470" w:rsidRPr="009F1229">
        <w:rPr>
          <w:rFonts w:ascii="Times New Roman" w:hAnsi="Times New Roman" w:cs="Times New Roman"/>
          <w:sz w:val="28"/>
          <w:szCs w:val="28"/>
        </w:rPr>
        <w:t>які мають</w:t>
      </w:r>
      <w:r w:rsidR="003E1470">
        <w:rPr>
          <w:rFonts w:ascii="Times New Roman" w:hAnsi="Times New Roman" w:cs="Times New Roman"/>
          <w:sz w:val="28"/>
          <w:szCs w:val="28"/>
        </w:rPr>
        <w:t xml:space="preserve"> </w:t>
      </w:r>
      <w:r w:rsidR="003E1470" w:rsidRPr="009F1229">
        <w:rPr>
          <w:rFonts w:ascii="Times New Roman" w:hAnsi="Times New Roman" w:cs="Times New Roman"/>
          <w:sz w:val="28"/>
          <w:szCs w:val="28"/>
        </w:rPr>
        <w:t>можливість накопичувати досвід з кожним наступним</w:t>
      </w:r>
      <w:r w:rsidR="003E1470">
        <w:rPr>
          <w:rFonts w:ascii="Times New Roman" w:hAnsi="Times New Roman" w:cs="Times New Roman"/>
          <w:sz w:val="28"/>
          <w:szCs w:val="28"/>
        </w:rPr>
        <w:t xml:space="preserve"> </w:t>
      </w:r>
      <w:r w:rsidR="003E1470" w:rsidRPr="009F1229">
        <w:rPr>
          <w:rFonts w:ascii="Times New Roman" w:hAnsi="Times New Roman" w:cs="Times New Roman"/>
          <w:sz w:val="28"/>
          <w:szCs w:val="28"/>
        </w:rPr>
        <w:t xml:space="preserve">циклом. </w:t>
      </w:r>
    </w:p>
    <w:p w:rsidR="003E1470" w:rsidRDefault="003E1470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lastRenderedPageBreak/>
        <w:t xml:space="preserve">Головним в загальній системі управління інвестиційним ризиком на фондовому ринку є прийняття рішень щодо об'єкту управління, або щодо конкретного виду ризику. </w:t>
      </w:r>
      <w:r w:rsidR="00804CC4">
        <w:rPr>
          <w:rFonts w:ascii="Times New Roman" w:hAnsi="Times New Roman" w:cs="Times New Roman"/>
          <w:sz w:val="28"/>
          <w:szCs w:val="28"/>
        </w:rPr>
        <w:t xml:space="preserve">Тому </w:t>
      </w:r>
      <w:r w:rsidRPr="009F1229">
        <w:rPr>
          <w:rFonts w:ascii="Times New Roman" w:hAnsi="Times New Roman" w:cs="Times New Roman"/>
          <w:sz w:val="28"/>
          <w:szCs w:val="28"/>
        </w:rPr>
        <w:t>необхідно намагатись знайти 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 xml:space="preserve">рішення, які мають найбільшу цінність (рівень прибутку) при найменшому ризику. </w:t>
      </w:r>
      <w:r w:rsidR="00A40CBA" w:rsidRPr="00A40CBA">
        <w:rPr>
          <w:rFonts w:ascii="Times New Roman" w:hAnsi="Times New Roman" w:cs="Times New Roman"/>
          <w:sz w:val="28"/>
          <w:szCs w:val="28"/>
        </w:rPr>
        <w:t>Також, необхідно врахувати, що інвестори зацікавлені в здійсненні лише тих інвестиційних операцій на фондовому ринку, які гарантують безпечність капіталу та задовільний рівень доходу, тому перед ними постає потреба прийняття правильних інвестиційних рішень.</w:t>
      </w:r>
      <w:r w:rsidR="00A40CBA">
        <w:rPr>
          <w:rFonts w:ascii="Times New Roman" w:hAnsi="Times New Roman" w:cs="Times New Roman"/>
          <w:sz w:val="28"/>
          <w:szCs w:val="28"/>
        </w:rPr>
        <w:t xml:space="preserve"> Відповідно, в</w:t>
      </w:r>
      <w:r w:rsidRPr="009F1229">
        <w:rPr>
          <w:rFonts w:ascii="Times New Roman" w:hAnsi="Times New Roman" w:cs="Times New Roman"/>
          <w:sz w:val="28"/>
          <w:szCs w:val="28"/>
        </w:rPr>
        <w:t>иходячи з особливостей об'єкту управління необхідно знаходити такі рішення, які д</w:t>
      </w:r>
      <w:r w:rsidR="005D6099">
        <w:rPr>
          <w:rFonts w:ascii="Times New Roman" w:hAnsi="Times New Roman" w:cs="Times New Roman"/>
          <w:sz w:val="28"/>
          <w:szCs w:val="28"/>
        </w:rPr>
        <w:t>ають можливість сформ</w:t>
      </w:r>
      <w:r w:rsidRPr="009F1229">
        <w:rPr>
          <w:rFonts w:ascii="Times New Roman" w:hAnsi="Times New Roman" w:cs="Times New Roman"/>
          <w:sz w:val="28"/>
          <w:szCs w:val="28"/>
        </w:rPr>
        <w:t>увати оптимальний інвестиційний портфель на фондовому ринку</w:t>
      </w:r>
      <w:r w:rsidR="00804CC4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9F1229">
        <w:rPr>
          <w:rFonts w:ascii="Times New Roman" w:hAnsi="Times New Roman" w:cs="Times New Roman"/>
          <w:sz w:val="28"/>
          <w:szCs w:val="28"/>
        </w:rPr>
        <w:t>максимальний дохід при мінімальному рівні ризику. Але не можливо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приймати рішення, якщо невідома проблема або 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проблем стосовно яких ці рішення необхідно приймати</w:t>
      </w:r>
      <w:r w:rsidR="006F5E97">
        <w:rPr>
          <w:rFonts w:ascii="Times New Roman" w:hAnsi="Times New Roman" w:cs="Times New Roman"/>
          <w:sz w:val="28"/>
          <w:szCs w:val="28"/>
        </w:rPr>
        <w:t xml:space="preserve"> [</w:t>
      </w:r>
      <w:r w:rsidR="00B80017">
        <w:rPr>
          <w:rFonts w:ascii="Times New Roman" w:hAnsi="Times New Roman" w:cs="Times New Roman"/>
          <w:sz w:val="28"/>
          <w:szCs w:val="28"/>
        </w:rPr>
        <w:t>5, с. 108</w:t>
      </w:r>
      <w:r w:rsidR="006F5E97">
        <w:rPr>
          <w:rFonts w:ascii="Times New Roman" w:hAnsi="Times New Roman" w:cs="Times New Roman"/>
          <w:sz w:val="28"/>
          <w:szCs w:val="28"/>
        </w:rPr>
        <w:t>]</w:t>
      </w:r>
      <w:r w:rsidRPr="009F1229">
        <w:rPr>
          <w:rFonts w:ascii="Times New Roman" w:hAnsi="Times New Roman" w:cs="Times New Roman"/>
          <w:sz w:val="28"/>
          <w:szCs w:val="28"/>
        </w:rPr>
        <w:t>.</w:t>
      </w:r>
    </w:p>
    <w:p w:rsidR="00A40CBA" w:rsidRDefault="00BE3E47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тому </w:t>
      </w:r>
      <w:r w:rsidR="00B64963" w:rsidRPr="00A40CBA">
        <w:rPr>
          <w:rFonts w:ascii="Times New Roman" w:hAnsi="Times New Roman" w:cs="Times New Roman"/>
          <w:sz w:val="28"/>
          <w:szCs w:val="28"/>
        </w:rPr>
        <w:t>додаткові ризики інвесторів</w:t>
      </w:r>
      <w:r w:rsidR="00B64963">
        <w:rPr>
          <w:rFonts w:ascii="Times New Roman" w:hAnsi="Times New Roman" w:cs="Times New Roman"/>
          <w:sz w:val="28"/>
          <w:szCs w:val="28"/>
        </w:rPr>
        <w:t xml:space="preserve"> </w:t>
      </w:r>
      <w:r w:rsidR="00B64963" w:rsidRPr="00A40CBA">
        <w:rPr>
          <w:rFonts w:ascii="Times New Roman" w:hAnsi="Times New Roman" w:cs="Times New Roman"/>
          <w:sz w:val="28"/>
          <w:szCs w:val="28"/>
        </w:rPr>
        <w:t>обумовлюють</w:t>
      </w:r>
      <w:r w:rsidR="00B6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0D23" w:rsidRPr="00A40CBA">
        <w:rPr>
          <w:rFonts w:ascii="Times New Roman" w:hAnsi="Times New Roman" w:cs="Times New Roman"/>
          <w:sz w:val="28"/>
          <w:szCs w:val="28"/>
        </w:rPr>
        <w:t>роблеми непрозорості фондового ринку і обмежують можливості залучення до інвестиційного простору України прямих портфельних інвестицій.</w:t>
      </w:r>
      <w:r w:rsidR="00190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</w:t>
      </w:r>
      <w:r w:rsidR="00A40CBA" w:rsidRPr="00A40CBA">
        <w:rPr>
          <w:rFonts w:ascii="Times New Roman" w:hAnsi="Times New Roman" w:cs="Times New Roman"/>
          <w:sz w:val="28"/>
          <w:szCs w:val="28"/>
        </w:rPr>
        <w:t xml:space="preserve">аявність системних ризиків у державі, </w:t>
      </w:r>
      <w:r w:rsidR="00B64963">
        <w:rPr>
          <w:rFonts w:ascii="Times New Roman" w:hAnsi="Times New Roman" w:cs="Times New Roman"/>
          <w:sz w:val="28"/>
          <w:szCs w:val="28"/>
        </w:rPr>
        <w:t>які</w:t>
      </w:r>
      <w:r w:rsidR="00A40CBA" w:rsidRPr="00A40CBA">
        <w:rPr>
          <w:rFonts w:ascii="Times New Roman" w:hAnsi="Times New Roman" w:cs="Times New Roman"/>
          <w:sz w:val="28"/>
          <w:szCs w:val="28"/>
        </w:rPr>
        <w:t xml:space="preserve"> обумовлені трансформаційним станом ек</w:t>
      </w:r>
      <w:r w:rsidR="00B64963">
        <w:rPr>
          <w:rFonts w:ascii="Times New Roman" w:hAnsi="Times New Roman" w:cs="Times New Roman"/>
          <w:sz w:val="28"/>
          <w:szCs w:val="28"/>
        </w:rPr>
        <w:t>ономіки та державності, підсилює</w:t>
      </w:r>
      <w:r w:rsidR="00A40CBA" w:rsidRPr="00A40CBA">
        <w:rPr>
          <w:rFonts w:ascii="Times New Roman" w:hAnsi="Times New Roman" w:cs="Times New Roman"/>
          <w:sz w:val="28"/>
          <w:szCs w:val="28"/>
        </w:rPr>
        <w:t xml:space="preserve">ться </w:t>
      </w:r>
      <w:r w:rsidR="00804CC4">
        <w:rPr>
          <w:rFonts w:ascii="Times New Roman" w:hAnsi="Times New Roman" w:cs="Times New Roman"/>
          <w:sz w:val="28"/>
          <w:szCs w:val="28"/>
        </w:rPr>
        <w:t xml:space="preserve">ще й </w:t>
      </w:r>
      <w:r w:rsidR="00A40CBA" w:rsidRPr="00A40CBA">
        <w:rPr>
          <w:rFonts w:ascii="Times New Roman" w:hAnsi="Times New Roman" w:cs="Times New Roman"/>
          <w:sz w:val="28"/>
          <w:szCs w:val="28"/>
        </w:rPr>
        <w:t>специфічними проблемами українського ринку цінних паперів, що сприяє підвищенню рівня ринкової невизначеності порівняно з країнами стабільної економіки і стримує послідовний розвиток фондового ринку як інструмента структурної розбудови економіки взагалі.</w:t>
      </w:r>
    </w:p>
    <w:p w:rsidR="00137E2E" w:rsidRPr="009F1229" w:rsidRDefault="007E58EA" w:rsidP="007D4BA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Cs/>
          <w:color w:val="2A2928"/>
          <w:sz w:val="28"/>
          <w:szCs w:val="28"/>
          <w:shd w:val="clear" w:color="auto" w:fill="FFFFFF"/>
        </w:rPr>
        <w:t xml:space="preserve"> </w:t>
      </w:r>
      <w:r w:rsidR="0085755F">
        <w:rPr>
          <w:iCs/>
          <w:color w:val="2A2928"/>
          <w:sz w:val="28"/>
          <w:szCs w:val="28"/>
          <w:shd w:val="clear" w:color="auto" w:fill="FFFFFF"/>
        </w:rPr>
        <w:t>Зазначимо, що т</w:t>
      </w:r>
      <w:r>
        <w:rPr>
          <w:iCs/>
          <w:color w:val="2A2928"/>
          <w:sz w:val="28"/>
          <w:szCs w:val="28"/>
          <w:shd w:val="clear" w:color="auto" w:fill="FFFFFF"/>
        </w:rPr>
        <w:t xml:space="preserve">акож </w:t>
      </w:r>
      <w:r w:rsidR="0085755F">
        <w:rPr>
          <w:iCs/>
          <w:color w:val="2A2928"/>
          <w:sz w:val="28"/>
          <w:szCs w:val="28"/>
          <w:shd w:val="clear" w:color="auto" w:fill="FFFFFF"/>
        </w:rPr>
        <w:t>існує ряд проблем</w:t>
      </w:r>
      <w:r w:rsidR="00137E2E">
        <w:rPr>
          <w:sz w:val="28"/>
          <w:szCs w:val="28"/>
        </w:rPr>
        <w:t>, як</w:t>
      </w:r>
      <w:r w:rsidR="0085755F">
        <w:rPr>
          <w:sz w:val="28"/>
          <w:szCs w:val="28"/>
        </w:rPr>
        <w:t>і</w:t>
      </w:r>
      <w:r w:rsidR="00137E2E">
        <w:rPr>
          <w:sz w:val="28"/>
          <w:szCs w:val="28"/>
        </w:rPr>
        <w:t xml:space="preserve"> мож</w:t>
      </w:r>
      <w:r w:rsidR="0085755F">
        <w:rPr>
          <w:sz w:val="28"/>
          <w:szCs w:val="28"/>
        </w:rPr>
        <w:t>уть чекати</w:t>
      </w:r>
      <w:r w:rsidR="00137E2E" w:rsidRPr="009F1229">
        <w:rPr>
          <w:sz w:val="28"/>
          <w:szCs w:val="28"/>
        </w:rPr>
        <w:t xml:space="preserve"> інвестор</w:t>
      </w:r>
      <w:r w:rsidR="0085755F">
        <w:rPr>
          <w:sz w:val="28"/>
          <w:szCs w:val="28"/>
        </w:rPr>
        <w:t>а</w:t>
      </w:r>
      <w:r w:rsidR="00137E2E" w:rsidRPr="009F1229">
        <w:rPr>
          <w:sz w:val="28"/>
          <w:szCs w:val="28"/>
        </w:rPr>
        <w:t xml:space="preserve"> під час здійснення інвестиційної ді</w:t>
      </w:r>
      <w:r w:rsidR="00137E2E">
        <w:rPr>
          <w:sz w:val="28"/>
          <w:szCs w:val="28"/>
        </w:rPr>
        <w:t>яльнос</w:t>
      </w:r>
      <w:r w:rsidR="00137E2E" w:rsidRPr="009F1229">
        <w:rPr>
          <w:sz w:val="28"/>
          <w:szCs w:val="28"/>
        </w:rPr>
        <w:t>ті на фондовому ринку</w:t>
      </w:r>
      <w:r w:rsidR="006F5E97" w:rsidRPr="006F5E97">
        <w:rPr>
          <w:sz w:val="28"/>
          <w:szCs w:val="28"/>
        </w:rPr>
        <w:t xml:space="preserve"> [</w:t>
      </w:r>
      <w:r w:rsidR="00EE13C2">
        <w:rPr>
          <w:sz w:val="28"/>
          <w:szCs w:val="28"/>
        </w:rPr>
        <w:t>6</w:t>
      </w:r>
      <w:r w:rsidR="00185126">
        <w:rPr>
          <w:sz w:val="28"/>
          <w:szCs w:val="28"/>
        </w:rPr>
        <w:t>, с. 59</w:t>
      </w:r>
      <w:r w:rsidR="006F5E97" w:rsidRPr="006F5E97">
        <w:rPr>
          <w:sz w:val="28"/>
          <w:szCs w:val="28"/>
        </w:rPr>
        <w:t>]</w:t>
      </w:r>
      <w:r w:rsidR="00137E2E" w:rsidRPr="009F1229">
        <w:rPr>
          <w:sz w:val="28"/>
          <w:szCs w:val="28"/>
        </w:rPr>
        <w:t>: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1.</w:t>
      </w:r>
      <w:r w:rsidR="00BB0211"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Невірна ідентифікація ризику та ступеню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впливу на рез</w:t>
      </w:r>
      <w:r w:rsidR="00BB0211">
        <w:rPr>
          <w:rFonts w:ascii="Times New Roman" w:hAnsi="Times New Roman" w:cs="Times New Roman"/>
          <w:sz w:val="28"/>
          <w:szCs w:val="28"/>
        </w:rPr>
        <w:t>ультат інвестиційної діяльності.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2. Врахування неповної кількості факторів,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11">
        <w:rPr>
          <w:rFonts w:ascii="Times New Roman" w:hAnsi="Times New Roman" w:cs="Times New Roman"/>
          <w:sz w:val="28"/>
          <w:szCs w:val="28"/>
        </w:rPr>
        <w:t>впливають на зміну рівня ризику.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3. Невірна оцінка рівня ризику для конкретних фіна</w:t>
      </w:r>
      <w:r w:rsidR="007E58EA">
        <w:rPr>
          <w:rFonts w:ascii="Times New Roman" w:hAnsi="Times New Roman" w:cs="Times New Roman"/>
          <w:sz w:val="28"/>
          <w:szCs w:val="28"/>
        </w:rPr>
        <w:t>нсових активів, або формування ,,</w:t>
      </w:r>
      <w:r w:rsidRPr="009F1229">
        <w:rPr>
          <w:rFonts w:ascii="Times New Roman" w:hAnsi="Times New Roman" w:cs="Times New Roman"/>
          <w:sz w:val="28"/>
          <w:szCs w:val="28"/>
        </w:rPr>
        <w:t>неоптимального"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інвестиційного порт</w:t>
      </w:r>
      <w:r w:rsidR="00BB0211">
        <w:rPr>
          <w:rFonts w:ascii="Times New Roman" w:hAnsi="Times New Roman" w:cs="Times New Roman"/>
          <w:sz w:val="28"/>
          <w:szCs w:val="28"/>
        </w:rPr>
        <w:t>фелю.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4. Неповна та</w:t>
      </w:r>
      <w:r w:rsidR="00BB0211">
        <w:rPr>
          <w:rFonts w:ascii="Times New Roman" w:hAnsi="Times New Roman" w:cs="Times New Roman"/>
          <w:sz w:val="28"/>
          <w:szCs w:val="28"/>
        </w:rPr>
        <w:t xml:space="preserve"> помилкова оцінка джерел ризику.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lastRenderedPageBreak/>
        <w:t>5. Недостатність коштів у інвестора для 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оптимального інвестиційного портфелю або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ризиками, які виникли п</w:t>
      </w:r>
      <w:r w:rsidR="00BB0211">
        <w:rPr>
          <w:rFonts w:ascii="Times New Roman" w:hAnsi="Times New Roman" w:cs="Times New Roman"/>
          <w:sz w:val="28"/>
          <w:szCs w:val="28"/>
        </w:rPr>
        <w:t>ід час інвестиційної діяльності.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6. Проблеми технічного характеру: помилкове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оформлення документів; проблеми з клірингом у торговельній системі; неузгодженість умов угоди; відмова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оплати коштів покупцем фінансових активів; некомпетентність менеджменту проекту; відмова від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цінних паперів продавцем; витік інформації; недостатність повноважень у посередника або особи, що укладає угоду; помилки при складанні реєстру; криза ліквідності в банку або брокера / дилера; помилки 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переказу коштів або т</w:t>
      </w:r>
      <w:r w:rsidR="00BB0211">
        <w:rPr>
          <w:rFonts w:ascii="Times New Roman" w:hAnsi="Times New Roman" w:cs="Times New Roman"/>
          <w:sz w:val="28"/>
          <w:szCs w:val="28"/>
        </w:rPr>
        <w:t xml:space="preserve">рансферту цінних паперів </w:t>
      </w:r>
      <w:r w:rsidR="00B64963">
        <w:rPr>
          <w:rFonts w:ascii="Times New Roman" w:hAnsi="Times New Roman" w:cs="Times New Roman"/>
          <w:sz w:val="28"/>
          <w:szCs w:val="28"/>
        </w:rPr>
        <w:t>й</w:t>
      </w:r>
      <w:r w:rsidR="00BB0211">
        <w:rPr>
          <w:rFonts w:ascii="Times New Roman" w:hAnsi="Times New Roman" w:cs="Times New Roman"/>
          <w:sz w:val="28"/>
          <w:szCs w:val="28"/>
        </w:rPr>
        <w:t xml:space="preserve"> ін.</w:t>
      </w:r>
    </w:p>
    <w:p w:rsidR="00137E2E" w:rsidRPr="009F1229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 xml:space="preserve">7. Помилкова оцінка інвестиційної системи, </w:t>
      </w:r>
      <w:r w:rsidR="00BB0211" w:rsidRPr="009F1229">
        <w:rPr>
          <w:rFonts w:ascii="Times New Roman" w:hAnsi="Times New Roman" w:cs="Times New Roman"/>
          <w:sz w:val="28"/>
          <w:szCs w:val="28"/>
        </w:rPr>
        <w:t>пов’язана</w:t>
      </w:r>
      <w:r w:rsidRPr="009F1229">
        <w:rPr>
          <w:rFonts w:ascii="Times New Roman" w:hAnsi="Times New Roman" w:cs="Times New Roman"/>
          <w:sz w:val="28"/>
          <w:szCs w:val="28"/>
        </w:rPr>
        <w:t xml:space="preserve"> з недооцінюванням </w:t>
      </w:r>
      <w:proofErr w:type="spellStart"/>
      <w:r w:rsidRPr="009F1229">
        <w:rPr>
          <w:rFonts w:ascii="Times New Roman" w:hAnsi="Times New Roman" w:cs="Times New Roman"/>
          <w:sz w:val="28"/>
          <w:szCs w:val="28"/>
        </w:rPr>
        <w:t>транзакційних</w:t>
      </w:r>
      <w:proofErr w:type="spellEnd"/>
      <w:r w:rsidRPr="009F1229">
        <w:rPr>
          <w:rFonts w:ascii="Times New Roman" w:hAnsi="Times New Roman" w:cs="Times New Roman"/>
          <w:sz w:val="28"/>
          <w:szCs w:val="28"/>
        </w:rPr>
        <w:t xml:space="preserve"> витрат, помилкова оцінка дивідендів, порівняння з неефективними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системами</w:t>
      </w:r>
      <w:r w:rsidR="00BB0211">
        <w:rPr>
          <w:rFonts w:ascii="Times New Roman" w:hAnsi="Times New Roman" w:cs="Times New Roman"/>
          <w:sz w:val="28"/>
          <w:szCs w:val="28"/>
        </w:rPr>
        <w:t>.</w:t>
      </w:r>
    </w:p>
    <w:p w:rsidR="00137E2E" w:rsidRDefault="00137E2E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8. Поширення неконтрольованої паніки або страху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серед учасників фондового ринку</w:t>
      </w:r>
      <w:r w:rsidR="00BB0211">
        <w:rPr>
          <w:rFonts w:ascii="Times New Roman" w:hAnsi="Times New Roman" w:cs="Times New Roman"/>
          <w:sz w:val="28"/>
          <w:szCs w:val="28"/>
        </w:rPr>
        <w:t xml:space="preserve"> [</w:t>
      </w:r>
      <w:r w:rsidR="00EE13C2">
        <w:rPr>
          <w:rFonts w:ascii="Times New Roman" w:hAnsi="Times New Roman" w:cs="Times New Roman"/>
          <w:sz w:val="28"/>
          <w:szCs w:val="28"/>
        </w:rPr>
        <w:t>6</w:t>
      </w:r>
      <w:r w:rsidR="00185126">
        <w:rPr>
          <w:rFonts w:ascii="Times New Roman" w:hAnsi="Times New Roman" w:cs="Times New Roman"/>
          <w:sz w:val="28"/>
          <w:szCs w:val="28"/>
        </w:rPr>
        <w:t>, с. 60</w:t>
      </w:r>
      <w:r w:rsidR="00BB0211">
        <w:rPr>
          <w:rFonts w:ascii="Times New Roman" w:hAnsi="Times New Roman" w:cs="Times New Roman"/>
          <w:sz w:val="28"/>
          <w:szCs w:val="28"/>
        </w:rPr>
        <w:t>]</w:t>
      </w:r>
      <w:r w:rsidRPr="009F1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8EA" w:rsidRDefault="001568A4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Оскільки економічне середовище породжує все нові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нові інвестиційні ризики, то система управління 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мати здатність інтегрувати нові елементи, тобто гнучко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реагувати на появу нових ризиків.</w:t>
      </w:r>
      <w:r w:rsidR="007E58EA">
        <w:rPr>
          <w:rFonts w:ascii="Times New Roman" w:hAnsi="Times New Roman" w:cs="Times New Roman"/>
          <w:sz w:val="28"/>
          <w:szCs w:val="28"/>
        </w:rPr>
        <w:t xml:space="preserve"> А </w:t>
      </w:r>
      <w:r w:rsidR="00CF1324" w:rsidRPr="009F1229">
        <w:rPr>
          <w:rFonts w:ascii="Times New Roman" w:hAnsi="Times New Roman" w:cs="Times New Roman"/>
          <w:sz w:val="28"/>
          <w:szCs w:val="28"/>
        </w:rPr>
        <w:t>вплив на процес управління може здійснюватися тільки за</w:t>
      </w:r>
      <w:r w:rsidR="00CF1324">
        <w:rPr>
          <w:rFonts w:ascii="Times New Roman" w:hAnsi="Times New Roman" w:cs="Times New Roman"/>
          <w:sz w:val="28"/>
          <w:szCs w:val="28"/>
        </w:rPr>
        <w:t xml:space="preserve"> </w:t>
      </w:r>
      <w:r w:rsidR="00CF1324" w:rsidRPr="009F1229">
        <w:rPr>
          <w:rFonts w:ascii="Times New Roman" w:hAnsi="Times New Roman" w:cs="Times New Roman"/>
          <w:sz w:val="28"/>
          <w:szCs w:val="28"/>
        </w:rPr>
        <w:t>умови циркуля</w:t>
      </w:r>
      <w:r w:rsidR="006B6E70" w:rsidRPr="006B6E70">
        <w:rPr>
          <w:rFonts w:ascii="Times New Roman" w:hAnsi="Times New Roman" w:cs="Times New Roman"/>
          <w:sz w:val="28"/>
          <w:szCs w:val="28"/>
        </w:rPr>
        <w:t>ції</w:t>
      </w:r>
      <w:r w:rsidR="00CF1324" w:rsidRPr="009F1229">
        <w:rPr>
          <w:rFonts w:ascii="Times New Roman" w:hAnsi="Times New Roman" w:cs="Times New Roman"/>
          <w:sz w:val="28"/>
          <w:szCs w:val="28"/>
        </w:rPr>
        <w:t xml:space="preserve"> певної інформації між керуючою і</w:t>
      </w:r>
      <w:r w:rsidR="00CF1324">
        <w:rPr>
          <w:rFonts w:ascii="Times New Roman" w:hAnsi="Times New Roman" w:cs="Times New Roman"/>
          <w:sz w:val="28"/>
          <w:szCs w:val="28"/>
        </w:rPr>
        <w:t xml:space="preserve"> </w:t>
      </w:r>
      <w:r w:rsidR="00CF1324" w:rsidRPr="009F1229">
        <w:rPr>
          <w:rFonts w:ascii="Times New Roman" w:hAnsi="Times New Roman" w:cs="Times New Roman"/>
          <w:sz w:val="28"/>
          <w:szCs w:val="28"/>
        </w:rPr>
        <w:t xml:space="preserve">керованою підсистемами. </w:t>
      </w:r>
    </w:p>
    <w:p w:rsidR="00CF1324" w:rsidRPr="009F1229" w:rsidRDefault="00FD2E4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Відмітимо, що п</w:t>
      </w:r>
      <w:r w:rsidR="00CF1324" w:rsidRPr="009F1229">
        <w:rPr>
          <w:rFonts w:ascii="Times New Roman" w:hAnsi="Times New Roman" w:cs="Times New Roman"/>
          <w:sz w:val="28"/>
          <w:szCs w:val="28"/>
        </w:rPr>
        <w:t>роцес управління незалежно від його конкретного змісту завжди передбачає</w:t>
      </w:r>
      <w:r w:rsidR="00CF1324">
        <w:rPr>
          <w:rFonts w:ascii="Times New Roman" w:hAnsi="Times New Roman" w:cs="Times New Roman"/>
          <w:sz w:val="28"/>
          <w:szCs w:val="28"/>
        </w:rPr>
        <w:t xml:space="preserve"> </w:t>
      </w:r>
      <w:r w:rsidR="00CF1324" w:rsidRPr="009F1229">
        <w:rPr>
          <w:rFonts w:ascii="Times New Roman" w:hAnsi="Times New Roman" w:cs="Times New Roman"/>
          <w:sz w:val="28"/>
          <w:szCs w:val="28"/>
        </w:rPr>
        <w:t xml:space="preserve">отримання, передачу, переробку і використання інформації. </w:t>
      </w:r>
      <w:r>
        <w:rPr>
          <w:rFonts w:ascii="Times New Roman" w:hAnsi="Times New Roman" w:cs="Times New Roman"/>
          <w:sz w:val="28"/>
          <w:szCs w:val="28"/>
        </w:rPr>
        <w:t>А о</w:t>
      </w:r>
      <w:r w:rsidR="006B6E70" w:rsidRPr="009F1229">
        <w:rPr>
          <w:rFonts w:ascii="Times New Roman" w:hAnsi="Times New Roman" w:cs="Times New Roman"/>
          <w:sz w:val="28"/>
          <w:szCs w:val="28"/>
        </w:rPr>
        <w:t xml:space="preserve">тримання </w:t>
      </w:r>
      <w:r w:rsidR="00CF1324" w:rsidRPr="009F1229">
        <w:rPr>
          <w:rFonts w:ascii="Times New Roman" w:hAnsi="Times New Roman" w:cs="Times New Roman"/>
          <w:sz w:val="28"/>
          <w:szCs w:val="28"/>
        </w:rPr>
        <w:t>надійної і достатньої в даних умовах інформації відіграє головну роль,</w:t>
      </w:r>
      <w:r w:rsidR="00CF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 що </w:t>
      </w:r>
      <w:r w:rsidR="00CF1324" w:rsidRPr="009F12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1324" w:rsidRPr="009F1229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CF1324" w:rsidRPr="009F1229">
        <w:rPr>
          <w:rFonts w:ascii="Times New Roman" w:hAnsi="Times New Roman" w:cs="Times New Roman"/>
          <w:sz w:val="28"/>
          <w:szCs w:val="28"/>
        </w:rPr>
        <w:t>прийняти конкретне рішення по</w:t>
      </w:r>
      <w:r w:rsidR="00CF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 чи інших </w:t>
      </w:r>
      <w:r w:rsidR="00CF1324" w:rsidRPr="009F1229">
        <w:rPr>
          <w:rFonts w:ascii="Times New Roman" w:hAnsi="Times New Roman" w:cs="Times New Roman"/>
          <w:sz w:val="28"/>
          <w:szCs w:val="28"/>
        </w:rPr>
        <w:t>діях в умовах ризику.</w:t>
      </w:r>
      <w:r w:rsidR="00CF1324">
        <w:rPr>
          <w:rFonts w:ascii="Times New Roman" w:hAnsi="Times New Roman" w:cs="Times New Roman"/>
          <w:sz w:val="28"/>
          <w:szCs w:val="28"/>
        </w:rPr>
        <w:t xml:space="preserve"> Тому, н</w:t>
      </w:r>
      <w:r w:rsidR="00CF1324" w:rsidRPr="009F1229">
        <w:rPr>
          <w:rFonts w:ascii="Times New Roman" w:hAnsi="Times New Roman" w:cs="Times New Roman"/>
          <w:sz w:val="28"/>
          <w:szCs w:val="28"/>
        </w:rPr>
        <w:t>еобхідно зазнач</w:t>
      </w:r>
      <w:r w:rsidR="00CF1324">
        <w:rPr>
          <w:rFonts w:ascii="Times New Roman" w:hAnsi="Times New Roman" w:cs="Times New Roman"/>
          <w:sz w:val="28"/>
          <w:szCs w:val="28"/>
        </w:rPr>
        <w:t>ити, що на прийняття рішення ін</w:t>
      </w:r>
      <w:r w:rsidR="00CF1324" w:rsidRPr="009F1229">
        <w:rPr>
          <w:rFonts w:ascii="Times New Roman" w:hAnsi="Times New Roman" w:cs="Times New Roman"/>
          <w:sz w:val="28"/>
          <w:szCs w:val="28"/>
        </w:rPr>
        <w:t>вестором стосовно у</w:t>
      </w:r>
      <w:r w:rsidR="00CF1324">
        <w:rPr>
          <w:rFonts w:ascii="Times New Roman" w:hAnsi="Times New Roman" w:cs="Times New Roman"/>
          <w:sz w:val="28"/>
          <w:szCs w:val="28"/>
        </w:rPr>
        <w:t>правління інвестиційними ризика</w:t>
      </w:r>
      <w:r w:rsidR="00CF1324" w:rsidRPr="009F1229">
        <w:rPr>
          <w:rFonts w:ascii="Times New Roman" w:hAnsi="Times New Roman" w:cs="Times New Roman"/>
          <w:sz w:val="28"/>
          <w:szCs w:val="28"/>
        </w:rPr>
        <w:t>ми на фондовому р</w:t>
      </w:r>
      <w:r w:rsidR="00CF1324">
        <w:rPr>
          <w:rFonts w:ascii="Times New Roman" w:hAnsi="Times New Roman" w:cs="Times New Roman"/>
          <w:sz w:val="28"/>
          <w:szCs w:val="28"/>
        </w:rPr>
        <w:t>инку найбільший вплив має інфор</w:t>
      </w:r>
      <w:r w:rsidR="00CF1324" w:rsidRPr="009F1229">
        <w:rPr>
          <w:rFonts w:ascii="Times New Roman" w:hAnsi="Times New Roman" w:cs="Times New Roman"/>
          <w:sz w:val="28"/>
          <w:szCs w:val="28"/>
        </w:rPr>
        <w:t>маційний контур системи.</w:t>
      </w:r>
    </w:p>
    <w:p w:rsidR="00D65FE3" w:rsidRPr="00D65FE3" w:rsidRDefault="006B6E70" w:rsidP="007D4BA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Саме тому д</w:t>
      </w:r>
      <w:r w:rsidR="00D65FE3" w:rsidRPr="00D65FE3">
        <w:rPr>
          <w:sz w:val="28"/>
          <w:szCs w:val="28"/>
        </w:rPr>
        <w:t xml:space="preserve">ля подальшого </w:t>
      </w:r>
      <w:r w:rsidR="007E58EA">
        <w:rPr>
          <w:sz w:val="28"/>
          <w:szCs w:val="28"/>
        </w:rPr>
        <w:t xml:space="preserve">управління інвестиційними ризиками </w:t>
      </w:r>
      <w:r w:rsidR="00E77EC5">
        <w:rPr>
          <w:sz w:val="28"/>
          <w:szCs w:val="28"/>
        </w:rPr>
        <w:t xml:space="preserve">на </w:t>
      </w:r>
      <w:r w:rsidR="00D65FE3" w:rsidRPr="00D65FE3">
        <w:rPr>
          <w:sz w:val="28"/>
          <w:szCs w:val="28"/>
        </w:rPr>
        <w:t>фондово</w:t>
      </w:r>
      <w:r w:rsidR="00E77EC5">
        <w:rPr>
          <w:sz w:val="28"/>
          <w:szCs w:val="28"/>
        </w:rPr>
        <w:t>му</w:t>
      </w:r>
      <w:r w:rsidR="00D65FE3" w:rsidRPr="00D65FE3">
        <w:rPr>
          <w:sz w:val="28"/>
          <w:szCs w:val="28"/>
        </w:rPr>
        <w:t xml:space="preserve"> ринку України та забезпечення </w:t>
      </w:r>
      <w:r w:rsidR="00E77EC5">
        <w:rPr>
          <w:sz w:val="28"/>
          <w:szCs w:val="28"/>
        </w:rPr>
        <w:t xml:space="preserve">його </w:t>
      </w:r>
      <w:r w:rsidR="00D65FE3" w:rsidRPr="00D65FE3">
        <w:rPr>
          <w:sz w:val="28"/>
          <w:szCs w:val="28"/>
        </w:rPr>
        <w:t xml:space="preserve">інформаційної прозорості необхідно: </w:t>
      </w:r>
    </w:p>
    <w:p w:rsidR="00D65FE3" w:rsidRDefault="00D65FE3" w:rsidP="00354109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hanging="436"/>
        <w:jc w:val="both"/>
        <w:rPr>
          <w:sz w:val="28"/>
          <w:szCs w:val="28"/>
        </w:rPr>
      </w:pPr>
      <w:r w:rsidRPr="00D65FE3">
        <w:rPr>
          <w:sz w:val="28"/>
          <w:szCs w:val="28"/>
        </w:rPr>
        <w:t xml:space="preserve">подальше вдосконалення законодавчої бази; </w:t>
      </w:r>
    </w:p>
    <w:p w:rsidR="00D65FE3" w:rsidRDefault="00D65FE3" w:rsidP="00354109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hanging="436"/>
        <w:jc w:val="both"/>
        <w:rPr>
          <w:sz w:val="28"/>
          <w:szCs w:val="28"/>
        </w:rPr>
      </w:pPr>
      <w:r w:rsidRPr="00D65FE3">
        <w:rPr>
          <w:sz w:val="28"/>
          <w:szCs w:val="28"/>
        </w:rPr>
        <w:lastRenderedPageBreak/>
        <w:t xml:space="preserve">вдосконалення механізмів корпоративного управління, подання інформації, звітності та контролю; </w:t>
      </w:r>
    </w:p>
    <w:p w:rsidR="00D65FE3" w:rsidRPr="00D65FE3" w:rsidRDefault="00D65FE3" w:rsidP="00354109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hanging="436"/>
        <w:jc w:val="both"/>
        <w:rPr>
          <w:sz w:val="28"/>
          <w:szCs w:val="28"/>
        </w:rPr>
      </w:pPr>
      <w:r w:rsidRPr="00D65FE3">
        <w:rPr>
          <w:sz w:val="28"/>
          <w:szCs w:val="28"/>
        </w:rPr>
        <w:t>підтримка на законодавчому рівні дрібних акціонерів, що свідчить про підвищення рівня прозорості та можливість залучення заощаджень населення у реальний сектор економіки</w:t>
      </w:r>
      <w:r w:rsidR="006F5E97" w:rsidRPr="006F5E97">
        <w:rPr>
          <w:sz w:val="28"/>
          <w:szCs w:val="28"/>
          <w:lang w:val="ru-RU"/>
        </w:rPr>
        <w:t xml:space="preserve"> [</w:t>
      </w:r>
      <w:r w:rsidR="00EE13C2">
        <w:rPr>
          <w:sz w:val="28"/>
          <w:szCs w:val="28"/>
          <w:lang w:val="ru-RU"/>
        </w:rPr>
        <w:t xml:space="preserve">1, с. </w:t>
      </w:r>
      <w:proofErr w:type="gramStart"/>
      <w:r w:rsidR="00EE13C2">
        <w:rPr>
          <w:sz w:val="28"/>
          <w:szCs w:val="28"/>
          <w:lang w:val="ru-RU"/>
        </w:rPr>
        <w:t>65</w:t>
      </w:r>
      <w:r w:rsidR="006F5E97" w:rsidRPr="006F5E97">
        <w:rPr>
          <w:sz w:val="28"/>
          <w:szCs w:val="28"/>
          <w:lang w:val="ru-RU"/>
        </w:rPr>
        <w:t>]</w:t>
      </w:r>
      <w:r w:rsidRPr="00D65FE3">
        <w:rPr>
          <w:sz w:val="28"/>
          <w:szCs w:val="28"/>
        </w:rPr>
        <w:t xml:space="preserve">. </w:t>
      </w:r>
      <w:proofErr w:type="gramEnd"/>
    </w:p>
    <w:p w:rsidR="00D65FE3" w:rsidRPr="00D65FE3" w:rsidRDefault="006B6E70" w:rsidP="007D4BA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D65FE3">
        <w:rPr>
          <w:sz w:val="28"/>
          <w:szCs w:val="28"/>
        </w:rPr>
        <w:t>н</w:t>
      </w:r>
      <w:r w:rsidR="00D65FE3" w:rsidRPr="00D65FE3">
        <w:rPr>
          <w:sz w:val="28"/>
          <w:szCs w:val="28"/>
        </w:rPr>
        <w:t xml:space="preserve">еобхідна відповідна підтримка незалежних інформаційних та рейтингових </w:t>
      </w:r>
      <w:r w:rsidR="00FD2E42" w:rsidRPr="00D65FE3">
        <w:rPr>
          <w:sz w:val="28"/>
          <w:szCs w:val="28"/>
        </w:rPr>
        <w:t>агентств</w:t>
      </w:r>
      <w:r w:rsidR="00D65FE3" w:rsidRPr="00D65FE3">
        <w:rPr>
          <w:sz w:val="28"/>
          <w:szCs w:val="28"/>
        </w:rPr>
        <w:t xml:space="preserve">, засобів масової інформації, які виконують розкриття інформації про фондовий ринок. </w:t>
      </w:r>
      <w:r w:rsidR="00D65FE3">
        <w:rPr>
          <w:sz w:val="28"/>
          <w:szCs w:val="28"/>
        </w:rPr>
        <w:t>Що, відповідно, з</w:t>
      </w:r>
      <w:r w:rsidR="00D65FE3" w:rsidRPr="00D65FE3">
        <w:rPr>
          <w:sz w:val="28"/>
          <w:szCs w:val="28"/>
        </w:rPr>
        <w:t>абезпеч</w:t>
      </w:r>
      <w:r w:rsidR="00D65FE3">
        <w:rPr>
          <w:sz w:val="28"/>
          <w:szCs w:val="28"/>
        </w:rPr>
        <w:t>ить</w:t>
      </w:r>
      <w:r w:rsidR="00D65FE3" w:rsidRPr="00D65FE3">
        <w:rPr>
          <w:sz w:val="28"/>
          <w:szCs w:val="28"/>
        </w:rPr>
        <w:t xml:space="preserve"> прозорі</w:t>
      </w:r>
      <w:r w:rsidR="00D65FE3">
        <w:rPr>
          <w:sz w:val="28"/>
          <w:szCs w:val="28"/>
        </w:rPr>
        <w:t>сть</w:t>
      </w:r>
      <w:r w:rsidR="00D65FE3" w:rsidRPr="00D65FE3">
        <w:rPr>
          <w:sz w:val="28"/>
          <w:szCs w:val="28"/>
        </w:rPr>
        <w:t xml:space="preserve"> на законодавчому рівні</w:t>
      </w:r>
      <w:r>
        <w:rPr>
          <w:sz w:val="28"/>
          <w:szCs w:val="28"/>
        </w:rPr>
        <w:t xml:space="preserve"> і</w:t>
      </w:r>
      <w:r w:rsidR="00D65FE3" w:rsidRPr="00D65FE3">
        <w:rPr>
          <w:sz w:val="28"/>
          <w:szCs w:val="28"/>
        </w:rPr>
        <w:t xml:space="preserve"> дасть можливість активізувати величезний інвестиційний потенціал населення.</w:t>
      </w:r>
    </w:p>
    <w:p w:rsidR="00ED5182" w:rsidRPr="009F1229" w:rsidRDefault="00906A8D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D5182" w:rsidRPr="009F1229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D5182">
        <w:rPr>
          <w:rFonts w:ascii="Times New Roman" w:hAnsi="Times New Roman" w:cs="Times New Roman"/>
          <w:sz w:val="28"/>
          <w:szCs w:val="28"/>
        </w:rPr>
        <w:t xml:space="preserve"> </w:t>
      </w:r>
      <w:r w:rsidR="00ED5182" w:rsidRPr="009F1229">
        <w:rPr>
          <w:rFonts w:ascii="Times New Roman" w:hAnsi="Times New Roman" w:cs="Times New Roman"/>
          <w:sz w:val="28"/>
          <w:szCs w:val="28"/>
        </w:rPr>
        <w:t>управління інвестиційними ризиками</w:t>
      </w:r>
      <w:r>
        <w:rPr>
          <w:rFonts w:ascii="Times New Roman" w:hAnsi="Times New Roman" w:cs="Times New Roman"/>
          <w:sz w:val="28"/>
          <w:szCs w:val="28"/>
        </w:rPr>
        <w:t xml:space="preserve"> можна виокремити</w:t>
      </w:r>
      <w:r w:rsidRPr="009F1229">
        <w:rPr>
          <w:rFonts w:ascii="Times New Roman" w:hAnsi="Times New Roman" w:cs="Times New Roman"/>
          <w:sz w:val="28"/>
          <w:szCs w:val="28"/>
        </w:rPr>
        <w:t xml:space="preserve"> </w:t>
      </w:r>
      <w:r w:rsidR="00EE13C2">
        <w:rPr>
          <w:rFonts w:ascii="Times New Roman" w:hAnsi="Times New Roman" w:cs="Times New Roman"/>
          <w:sz w:val="28"/>
          <w:szCs w:val="28"/>
        </w:rPr>
        <w:t xml:space="preserve">такі </w:t>
      </w:r>
      <w:r w:rsidR="0097153E">
        <w:rPr>
          <w:rFonts w:ascii="Times New Roman" w:hAnsi="Times New Roman" w:cs="Times New Roman"/>
          <w:sz w:val="28"/>
          <w:szCs w:val="28"/>
        </w:rPr>
        <w:t>характеристики</w:t>
      </w:r>
      <w:r w:rsidR="00ED5182" w:rsidRPr="009F1229">
        <w:rPr>
          <w:rFonts w:ascii="Times New Roman" w:hAnsi="Times New Roman" w:cs="Times New Roman"/>
          <w:sz w:val="28"/>
          <w:szCs w:val="28"/>
        </w:rPr>
        <w:t>:</w:t>
      </w:r>
    </w:p>
    <w:p w:rsidR="00ED5182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1. Управління інвестиційними ризиками носить системний характер</w:t>
      </w:r>
      <w:r w:rsidR="00E20FDC">
        <w:rPr>
          <w:rFonts w:ascii="Times New Roman" w:hAnsi="Times New Roman" w:cs="Times New Roman"/>
          <w:sz w:val="28"/>
          <w:szCs w:val="28"/>
        </w:rPr>
        <w:t xml:space="preserve"> (</w:t>
      </w:r>
      <w:r w:rsidRPr="009F1229">
        <w:rPr>
          <w:rFonts w:ascii="Times New Roman" w:hAnsi="Times New Roman" w:cs="Times New Roman"/>
          <w:sz w:val="28"/>
          <w:szCs w:val="28"/>
        </w:rPr>
        <w:t>цілісність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розгляду сукупності інвестиційних ризиків, комплексність їх обліку, включаючи взаємозв'язок між ризиками</w:t>
      </w:r>
      <w:r w:rsidR="00E20FDC">
        <w:rPr>
          <w:rFonts w:ascii="Times New Roman" w:hAnsi="Times New Roman" w:cs="Times New Roman"/>
          <w:sz w:val="28"/>
          <w:szCs w:val="28"/>
        </w:rPr>
        <w:t>)</w:t>
      </w:r>
      <w:r w:rsidRPr="009F1229">
        <w:rPr>
          <w:rFonts w:ascii="Times New Roman" w:hAnsi="Times New Roman" w:cs="Times New Roman"/>
          <w:sz w:val="28"/>
          <w:szCs w:val="28"/>
        </w:rPr>
        <w:t>.</w:t>
      </w:r>
    </w:p>
    <w:p w:rsidR="00E20FDC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2. Складність системи управління інвестиційними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ризиками ґрунтується на значній неоднорідні</w:t>
      </w:r>
      <w:r w:rsidR="00906A8D">
        <w:rPr>
          <w:rFonts w:ascii="Times New Roman" w:hAnsi="Times New Roman" w:cs="Times New Roman"/>
          <w:sz w:val="28"/>
          <w:szCs w:val="28"/>
        </w:rPr>
        <w:t>й</w:t>
      </w:r>
      <w:r w:rsidRPr="009F1229">
        <w:rPr>
          <w:rFonts w:ascii="Times New Roman" w:hAnsi="Times New Roman" w:cs="Times New Roman"/>
          <w:sz w:val="28"/>
          <w:szCs w:val="28"/>
        </w:rPr>
        <w:t xml:space="preserve"> сукупності інвестиційних ризиків і фактичним функціонуванням на різних ринках. </w:t>
      </w:r>
      <w:r w:rsidR="00E20FDC">
        <w:rPr>
          <w:rFonts w:ascii="Times New Roman" w:hAnsi="Times New Roman" w:cs="Times New Roman"/>
          <w:sz w:val="28"/>
          <w:szCs w:val="28"/>
        </w:rPr>
        <w:t xml:space="preserve">Саме тому </w:t>
      </w:r>
      <w:r w:rsidRPr="009F1229">
        <w:rPr>
          <w:rFonts w:ascii="Times New Roman" w:hAnsi="Times New Roman" w:cs="Times New Roman"/>
          <w:sz w:val="28"/>
          <w:szCs w:val="28"/>
        </w:rPr>
        <w:t xml:space="preserve">необхідно враховувати: </w:t>
      </w:r>
    </w:p>
    <w:p w:rsidR="00E20FDC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1) багатофункціональність і універсальність</w:t>
      </w:r>
      <w:r w:rsidR="00E20FDC">
        <w:rPr>
          <w:rFonts w:ascii="Times New Roman" w:hAnsi="Times New Roman" w:cs="Times New Roman"/>
          <w:sz w:val="28"/>
          <w:szCs w:val="28"/>
        </w:rPr>
        <w:t xml:space="preserve"> (</w:t>
      </w:r>
      <w:r w:rsidRPr="009F1229">
        <w:rPr>
          <w:rFonts w:ascii="Times New Roman" w:hAnsi="Times New Roman" w:cs="Times New Roman"/>
          <w:sz w:val="28"/>
          <w:szCs w:val="28"/>
        </w:rPr>
        <w:t>здатність боротися з якісно різними інвестиційними ризиками</w:t>
      </w:r>
      <w:r w:rsidR="00E20FDC">
        <w:rPr>
          <w:rFonts w:ascii="Times New Roman" w:hAnsi="Times New Roman" w:cs="Times New Roman"/>
          <w:sz w:val="28"/>
          <w:szCs w:val="28"/>
        </w:rPr>
        <w:t>)</w:t>
      </w:r>
      <w:r w:rsidRPr="009F1229">
        <w:rPr>
          <w:rFonts w:ascii="Times New Roman" w:hAnsi="Times New Roman" w:cs="Times New Roman"/>
          <w:sz w:val="28"/>
          <w:szCs w:val="28"/>
        </w:rPr>
        <w:t>;</w:t>
      </w:r>
    </w:p>
    <w:p w:rsidR="00E20FDC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2) модульність</w:t>
      </w:r>
      <w:r w:rsidR="00E20FDC">
        <w:rPr>
          <w:rFonts w:ascii="Times New Roman" w:hAnsi="Times New Roman" w:cs="Times New Roman"/>
          <w:sz w:val="28"/>
          <w:szCs w:val="28"/>
        </w:rPr>
        <w:t xml:space="preserve"> (</w:t>
      </w:r>
      <w:r w:rsidRPr="009F1229">
        <w:rPr>
          <w:rFonts w:ascii="Times New Roman" w:hAnsi="Times New Roman" w:cs="Times New Roman"/>
          <w:sz w:val="28"/>
          <w:szCs w:val="28"/>
        </w:rPr>
        <w:t>можливість використання різних сполучень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процедур управління в різних ситуаціях, що 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врахувати специфіку конкретної ситуації і при необхідності настроїти зазначену систему на вирішення індивідуальних потреб користувача</w:t>
      </w:r>
      <w:r w:rsidR="00E20FDC">
        <w:rPr>
          <w:rFonts w:ascii="Times New Roman" w:hAnsi="Times New Roman" w:cs="Times New Roman"/>
          <w:sz w:val="28"/>
          <w:szCs w:val="28"/>
        </w:rPr>
        <w:t>)</w:t>
      </w:r>
      <w:r w:rsidRPr="009F12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182" w:rsidRPr="009F1229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3) багаторівневість</w:t>
      </w:r>
      <w:r w:rsidR="00E20FDC">
        <w:rPr>
          <w:rFonts w:ascii="Times New Roman" w:hAnsi="Times New Roman" w:cs="Times New Roman"/>
          <w:sz w:val="28"/>
          <w:szCs w:val="28"/>
        </w:rPr>
        <w:t xml:space="preserve"> (</w:t>
      </w:r>
      <w:r w:rsidRPr="009F1229">
        <w:rPr>
          <w:rFonts w:ascii="Times New Roman" w:hAnsi="Times New Roman" w:cs="Times New Roman"/>
          <w:sz w:val="28"/>
          <w:szCs w:val="28"/>
        </w:rPr>
        <w:t>забезпечення оптимальної ієрархічної структури прийняття рішень, яка формує</w:t>
      </w:r>
      <w:r w:rsidR="00906A8D"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адекватний розподіл повноважень та відповідальності</w:t>
      </w:r>
      <w:r w:rsidR="00E20FDC">
        <w:rPr>
          <w:rFonts w:ascii="Times New Roman" w:hAnsi="Times New Roman" w:cs="Times New Roman"/>
          <w:sz w:val="28"/>
          <w:szCs w:val="28"/>
        </w:rPr>
        <w:t>)</w:t>
      </w:r>
      <w:r w:rsidRPr="009F1229">
        <w:rPr>
          <w:rFonts w:ascii="Times New Roman" w:hAnsi="Times New Roman" w:cs="Times New Roman"/>
          <w:sz w:val="28"/>
          <w:szCs w:val="28"/>
        </w:rPr>
        <w:t>.</w:t>
      </w:r>
    </w:p>
    <w:p w:rsidR="00E20FDC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>3.</w:t>
      </w:r>
      <w:r w:rsidR="006B2C91"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Результативність системи упр</w:t>
      </w:r>
      <w:r w:rsidR="00E20FDC">
        <w:rPr>
          <w:rFonts w:ascii="Times New Roman" w:hAnsi="Times New Roman" w:cs="Times New Roman"/>
          <w:sz w:val="28"/>
          <w:szCs w:val="28"/>
        </w:rPr>
        <w:t xml:space="preserve">авління інвестиційними ризиками </w:t>
      </w:r>
      <w:r w:rsidRPr="009F1229">
        <w:rPr>
          <w:rFonts w:ascii="Times New Roman" w:hAnsi="Times New Roman" w:cs="Times New Roman"/>
          <w:sz w:val="28"/>
          <w:szCs w:val="28"/>
        </w:rPr>
        <w:t>забезпечу</w:t>
      </w:r>
      <w:r w:rsidR="00E20FDC">
        <w:rPr>
          <w:rFonts w:ascii="Times New Roman" w:hAnsi="Times New Roman" w:cs="Times New Roman"/>
          <w:sz w:val="28"/>
          <w:szCs w:val="28"/>
        </w:rPr>
        <w:t>є</w:t>
      </w:r>
      <w:r w:rsidRPr="009F1229">
        <w:rPr>
          <w:rFonts w:ascii="Times New Roman" w:hAnsi="Times New Roman" w:cs="Times New Roman"/>
          <w:sz w:val="28"/>
          <w:szCs w:val="28"/>
        </w:rPr>
        <w:t>:</w:t>
      </w:r>
    </w:p>
    <w:p w:rsidR="00E20FDC" w:rsidRDefault="00E20FDC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адекватність (</w:t>
      </w:r>
      <w:r w:rsidR="00ED5182" w:rsidRPr="009F1229">
        <w:rPr>
          <w:rFonts w:ascii="Times New Roman" w:hAnsi="Times New Roman" w:cs="Times New Roman"/>
          <w:sz w:val="28"/>
          <w:szCs w:val="28"/>
        </w:rPr>
        <w:t>здатні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ED5182">
        <w:rPr>
          <w:rFonts w:ascii="Times New Roman" w:hAnsi="Times New Roman" w:cs="Times New Roman"/>
          <w:sz w:val="28"/>
          <w:szCs w:val="28"/>
        </w:rPr>
        <w:t xml:space="preserve"> </w:t>
      </w:r>
      <w:r w:rsidR="00ED5182" w:rsidRPr="009F1229">
        <w:rPr>
          <w:rFonts w:ascii="Times New Roman" w:hAnsi="Times New Roman" w:cs="Times New Roman"/>
          <w:sz w:val="28"/>
          <w:szCs w:val="28"/>
        </w:rPr>
        <w:t>оперативно виділяти всі ресурси, необхідні для досягнення поставлених цілей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5182" w:rsidRPr="009F1229">
        <w:rPr>
          <w:rFonts w:ascii="Times New Roman" w:hAnsi="Times New Roman" w:cs="Times New Roman"/>
          <w:sz w:val="28"/>
          <w:szCs w:val="28"/>
        </w:rPr>
        <w:t>;</w:t>
      </w:r>
    </w:p>
    <w:p w:rsidR="00ED5182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lastRenderedPageBreak/>
        <w:t>2) ефективність</w:t>
      </w:r>
      <w:r w:rsidR="00E20FDC">
        <w:rPr>
          <w:rFonts w:ascii="Times New Roman" w:hAnsi="Times New Roman" w:cs="Times New Roman"/>
          <w:sz w:val="28"/>
          <w:szCs w:val="28"/>
        </w:rPr>
        <w:t>(</w:t>
      </w:r>
      <w:r w:rsidRPr="009F1229">
        <w:rPr>
          <w:rFonts w:ascii="Times New Roman" w:hAnsi="Times New Roman" w:cs="Times New Roman"/>
          <w:sz w:val="28"/>
          <w:szCs w:val="28"/>
        </w:rPr>
        <w:t>здатн</w:t>
      </w:r>
      <w:r w:rsidR="00E20FDC">
        <w:rPr>
          <w:rFonts w:ascii="Times New Roman" w:hAnsi="Times New Roman" w:cs="Times New Roman"/>
          <w:sz w:val="28"/>
          <w:szCs w:val="28"/>
        </w:rPr>
        <w:t>і</w:t>
      </w:r>
      <w:r w:rsidRPr="009F1229">
        <w:rPr>
          <w:rFonts w:ascii="Times New Roman" w:hAnsi="Times New Roman" w:cs="Times New Roman"/>
          <w:sz w:val="28"/>
          <w:szCs w:val="28"/>
        </w:rPr>
        <w:t>ст</w:t>
      </w:r>
      <w:r w:rsidR="00E20FDC">
        <w:rPr>
          <w:rFonts w:ascii="Times New Roman" w:hAnsi="Times New Roman" w:cs="Times New Roman"/>
          <w:sz w:val="28"/>
          <w:szCs w:val="28"/>
        </w:rPr>
        <w:t>ь</w:t>
      </w:r>
      <w:r w:rsidRPr="009F1229">
        <w:rPr>
          <w:rFonts w:ascii="Times New Roman" w:hAnsi="Times New Roman" w:cs="Times New Roman"/>
          <w:sz w:val="28"/>
          <w:szCs w:val="28"/>
        </w:rPr>
        <w:t xml:space="preserve"> долати наслідки виникнення несприятливих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29">
        <w:rPr>
          <w:rFonts w:ascii="Times New Roman" w:hAnsi="Times New Roman" w:cs="Times New Roman"/>
          <w:sz w:val="28"/>
          <w:szCs w:val="28"/>
        </w:rPr>
        <w:t>ситуацій при мінімальному обсязі ресурсів</w:t>
      </w:r>
      <w:r w:rsidR="00E20FDC">
        <w:rPr>
          <w:rFonts w:ascii="Times New Roman" w:hAnsi="Times New Roman" w:cs="Times New Roman"/>
          <w:sz w:val="28"/>
          <w:szCs w:val="28"/>
        </w:rPr>
        <w:t>).</w:t>
      </w:r>
    </w:p>
    <w:p w:rsidR="00ED5182" w:rsidRPr="009F1229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29">
        <w:rPr>
          <w:rFonts w:ascii="Times New Roman" w:hAnsi="Times New Roman" w:cs="Times New Roman"/>
          <w:sz w:val="28"/>
          <w:szCs w:val="28"/>
        </w:rPr>
        <w:t xml:space="preserve">4. Функції, методи </w:t>
      </w:r>
      <w:r>
        <w:rPr>
          <w:rFonts w:ascii="Times New Roman" w:hAnsi="Times New Roman" w:cs="Times New Roman"/>
          <w:sz w:val="28"/>
          <w:szCs w:val="28"/>
        </w:rPr>
        <w:t>та інструменти управління інвес</w:t>
      </w:r>
      <w:r w:rsidRPr="009F1229">
        <w:rPr>
          <w:rFonts w:ascii="Times New Roman" w:hAnsi="Times New Roman" w:cs="Times New Roman"/>
          <w:sz w:val="28"/>
          <w:szCs w:val="28"/>
        </w:rPr>
        <w:t>тиційними ризиками пов</w:t>
      </w:r>
      <w:r>
        <w:rPr>
          <w:rFonts w:ascii="Times New Roman" w:hAnsi="Times New Roman" w:cs="Times New Roman"/>
          <w:sz w:val="28"/>
          <w:szCs w:val="28"/>
        </w:rPr>
        <w:t>инні відповідати цілям і завдан</w:t>
      </w:r>
      <w:r w:rsidRPr="009F1229">
        <w:rPr>
          <w:rFonts w:ascii="Times New Roman" w:hAnsi="Times New Roman" w:cs="Times New Roman"/>
          <w:sz w:val="28"/>
          <w:szCs w:val="28"/>
        </w:rPr>
        <w:t>ням управління, визн</w:t>
      </w:r>
      <w:r>
        <w:rPr>
          <w:rFonts w:ascii="Times New Roman" w:hAnsi="Times New Roman" w:cs="Times New Roman"/>
          <w:sz w:val="28"/>
          <w:szCs w:val="28"/>
        </w:rPr>
        <w:t>ачення яких є найважливішим кро</w:t>
      </w:r>
      <w:r w:rsidRPr="009F1229">
        <w:rPr>
          <w:rFonts w:ascii="Times New Roman" w:hAnsi="Times New Roman" w:cs="Times New Roman"/>
          <w:sz w:val="28"/>
          <w:szCs w:val="28"/>
        </w:rPr>
        <w:t>ком в правильній організації захисту від ризиків</w:t>
      </w:r>
      <w:r w:rsidR="00906A8D">
        <w:rPr>
          <w:rFonts w:ascii="Times New Roman" w:hAnsi="Times New Roman" w:cs="Times New Roman"/>
          <w:sz w:val="28"/>
          <w:szCs w:val="28"/>
        </w:rPr>
        <w:t xml:space="preserve"> [</w:t>
      </w:r>
      <w:r w:rsidR="00EE13C2">
        <w:rPr>
          <w:rFonts w:ascii="Times New Roman" w:hAnsi="Times New Roman" w:cs="Times New Roman"/>
          <w:sz w:val="28"/>
          <w:szCs w:val="28"/>
        </w:rPr>
        <w:t>5, с. 110</w:t>
      </w:r>
      <w:r w:rsidR="00906A8D">
        <w:rPr>
          <w:rFonts w:ascii="Times New Roman" w:hAnsi="Times New Roman" w:cs="Times New Roman"/>
          <w:sz w:val="28"/>
          <w:szCs w:val="28"/>
        </w:rPr>
        <w:t>]</w:t>
      </w:r>
      <w:r w:rsidRPr="009F1229">
        <w:rPr>
          <w:rFonts w:ascii="Times New Roman" w:hAnsi="Times New Roman" w:cs="Times New Roman"/>
          <w:sz w:val="28"/>
          <w:szCs w:val="28"/>
        </w:rPr>
        <w:t>.</w:t>
      </w:r>
    </w:p>
    <w:p w:rsidR="00185126" w:rsidRDefault="00ED5182" w:rsidP="007D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91">
        <w:rPr>
          <w:rFonts w:ascii="Times New Roman" w:hAnsi="Times New Roman" w:cs="Times New Roman"/>
          <w:sz w:val="28"/>
          <w:szCs w:val="28"/>
        </w:rPr>
        <w:t>Отже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, </w:t>
      </w:r>
      <w:r w:rsidR="00EE13C2" w:rsidRPr="0002001F">
        <w:rPr>
          <w:rFonts w:ascii="Times New Roman" w:hAnsi="Times New Roman" w:cs="Times New Roman"/>
          <w:sz w:val="28"/>
          <w:szCs w:val="28"/>
        </w:rPr>
        <w:t>фондов</w:t>
      </w:r>
      <w:r w:rsidR="00EE13C2">
        <w:rPr>
          <w:rFonts w:ascii="Times New Roman" w:hAnsi="Times New Roman" w:cs="Times New Roman"/>
          <w:sz w:val="28"/>
          <w:szCs w:val="28"/>
        </w:rPr>
        <w:t>ий</w:t>
      </w:r>
      <w:r w:rsidR="00EE13C2" w:rsidRPr="0002001F">
        <w:rPr>
          <w:rFonts w:ascii="Times New Roman" w:hAnsi="Times New Roman" w:cs="Times New Roman"/>
          <w:sz w:val="28"/>
          <w:szCs w:val="28"/>
        </w:rPr>
        <w:t xml:space="preserve"> рин</w:t>
      </w:r>
      <w:r w:rsidR="00EE13C2">
        <w:rPr>
          <w:rFonts w:ascii="Times New Roman" w:hAnsi="Times New Roman" w:cs="Times New Roman"/>
          <w:sz w:val="28"/>
          <w:szCs w:val="28"/>
        </w:rPr>
        <w:t>о</w:t>
      </w:r>
      <w:r w:rsidR="00EE13C2" w:rsidRPr="0002001F">
        <w:rPr>
          <w:rFonts w:ascii="Times New Roman" w:hAnsi="Times New Roman" w:cs="Times New Roman"/>
          <w:sz w:val="28"/>
          <w:szCs w:val="28"/>
        </w:rPr>
        <w:t xml:space="preserve">к України має загальнонаціональне значення і за умов ефективного використання його потенціалу </w:t>
      </w:r>
      <w:r w:rsidR="00EE13C2">
        <w:rPr>
          <w:rFonts w:ascii="Times New Roman" w:hAnsi="Times New Roman" w:cs="Times New Roman"/>
          <w:sz w:val="28"/>
          <w:szCs w:val="28"/>
        </w:rPr>
        <w:t xml:space="preserve">є </w:t>
      </w:r>
      <w:r w:rsidR="00EE13C2" w:rsidRPr="0002001F">
        <w:rPr>
          <w:rFonts w:ascii="Times New Roman" w:hAnsi="Times New Roman" w:cs="Times New Roman"/>
          <w:sz w:val="28"/>
          <w:szCs w:val="28"/>
        </w:rPr>
        <w:t>каталізатором прискорення економічного розвитку країни у цілому.</w:t>
      </w:r>
      <w:r w:rsidR="00EE13C2">
        <w:rPr>
          <w:rFonts w:ascii="Times New Roman" w:hAnsi="Times New Roman" w:cs="Times New Roman"/>
          <w:sz w:val="28"/>
          <w:szCs w:val="28"/>
        </w:rPr>
        <w:t xml:space="preserve">  Саме тому </w:t>
      </w:r>
      <w:r w:rsidR="006B2C91" w:rsidRPr="009F1229">
        <w:rPr>
          <w:rFonts w:ascii="Times New Roman" w:hAnsi="Times New Roman" w:cs="Times New Roman"/>
          <w:sz w:val="28"/>
          <w:szCs w:val="28"/>
        </w:rPr>
        <w:t>управління інвестиційним</w:t>
      </w:r>
      <w:r w:rsidR="00EE13C2">
        <w:rPr>
          <w:rFonts w:ascii="Times New Roman" w:hAnsi="Times New Roman" w:cs="Times New Roman"/>
          <w:sz w:val="28"/>
          <w:szCs w:val="28"/>
        </w:rPr>
        <w:t>и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 ризик</w:t>
      </w:r>
      <w:r w:rsidR="00EE13C2">
        <w:rPr>
          <w:rFonts w:ascii="Times New Roman" w:hAnsi="Times New Roman" w:cs="Times New Roman"/>
          <w:sz w:val="28"/>
          <w:szCs w:val="28"/>
        </w:rPr>
        <w:t>а</w:t>
      </w:r>
      <w:r w:rsidR="006B2C91" w:rsidRPr="009F1229">
        <w:rPr>
          <w:rFonts w:ascii="Times New Roman" w:hAnsi="Times New Roman" w:cs="Times New Roman"/>
          <w:sz w:val="28"/>
          <w:szCs w:val="28"/>
        </w:rPr>
        <w:t>м</w:t>
      </w:r>
      <w:r w:rsidR="00EE13C2">
        <w:rPr>
          <w:rFonts w:ascii="Times New Roman" w:hAnsi="Times New Roman" w:cs="Times New Roman"/>
          <w:sz w:val="28"/>
          <w:szCs w:val="28"/>
        </w:rPr>
        <w:t>и на фондовому ринку є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 динамічни</w:t>
      </w:r>
      <w:r w:rsidR="00EE13C2">
        <w:rPr>
          <w:rFonts w:ascii="Times New Roman" w:hAnsi="Times New Roman" w:cs="Times New Roman"/>
          <w:sz w:val="28"/>
          <w:szCs w:val="28"/>
        </w:rPr>
        <w:t>м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EE13C2">
        <w:rPr>
          <w:rFonts w:ascii="Times New Roman" w:hAnsi="Times New Roman" w:cs="Times New Roman"/>
          <w:sz w:val="28"/>
          <w:szCs w:val="28"/>
        </w:rPr>
        <w:t>ом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 зі зворотнім зв'язком, при якому</w:t>
      </w:r>
      <w:r w:rsidR="006B2C91">
        <w:rPr>
          <w:rFonts w:ascii="Times New Roman" w:hAnsi="Times New Roman" w:cs="Times New Roman"/>
          <w:sz w:val="28"/>
          <w:szCs w:val="28"/>
        </w:rPr>
        <w:t xml:space="preserve"> </w:t>
      </w:r>
      <w:r w:rsidR="006B2C91" w:rsidRPr="009F1229">
        <w:rPr>
          <w:rFonts w:ascii="Times New Roman" w:hAnsi="Times New Roman" w:cs="Times New Roman"/>
          <w:sz w:val="28"/>
          <w:szCs w:val="28"/>
        </w:rPr>
        <w:t>прийняті рішення вимагають періодичного перегляду та</w:t>
      </w:r>
      <w:r w:rsidR="006B2C91">
        <w:rPr>
          <w:rFonts w:ascii="Times New Roman" w:hAnsi="Times New Roman" w:cs="Times New Roman"/>
          <w:sz w:val="28"/>
          <w:szCs w:val="28"/>
        </w:rPr>
        <w:t xml:space="preserve"> </w:t>
      </w:r>
      <w:r w:rsidR="006B2C91" w:rsidRPr="009F1229">
        <w:rPr>
          <w:rFonts w:ascii="Times New Roman" w:hAnsi="Times New Roman" w:cs="Times New Roman"/>
          <w:sz w:val="28"/>
          <w:szCs w:val="28"/>
        </w:rPr>
        <w:t>аналізу. Тому інвестор повинен проводити періодичний</w:t>
      </w:r>
      <w:r w:rsidR="006B2C91">
        <w:rPr>
          <w:rFonts w:ascii="Times New Roman" w:hAnsi="Times New Roman" w:cs="Times New Roman"/>
          <w:sz w:val="28"/>
          <w:szCs w:val="28"/>
        </w:rPr>
        <w:t xml:space="preserve"> 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моніторинг нових проблем, </w:t>
      </w:r>
      <w:r w:rsidR="00E32EAC">
        <w:rPr>
          <w:rFonts w:ascii="Times New Roman" w:hAnsi="Times New Roman" w:cs="Times New Roman"/>
          <w:sz w:val="28"/>
          <w:szCs w:val="28"/>
        </w:rPr>
        <w:t xml:space="preserve">адже </w:t>
      </w:r>
      <w:r w:rsidR="006B2C91" w:rsidRPr="009F1229">
        <w:rPr>
          <w:rFonts w:ascii="Times New Roman" w:hAnsi="Times New Roman" w:cs="Times New Roman"/>
          <w:sz w:val="28"/>
          <w:szCs w:val="28"/>
        </w:rPr>
        <w:t>в процесі здійснення</w:t>
      </w:r>
      <w:r w:rsidR="006B2C91">
        <w:rPr>
          <w:rFonts w:ascii="Times New Roman" w:hAnsi="Times New Roman" w:cs="Times New Roman"/>
          <w:sz w:val="28"/>
          <w:szCs w:val="28"/>
        </w:rPr>
        <w:t xml:space="preserve"> </w:t>
      </w:r>
      <w:r w:rsidR="006B2C91" w:rsidRPr="009F1229">
        <w:rPr>
          <w:rFonts w:ascii="Times New Roman" w:hAnsi="Times New Roman" w:cs="Times New Roman"/>
          <w:sz w:val="28"/>
          <w:szCs w:val="28"/>
        </w:rPr>
        <w:t xml:space="preserve">інвестиційної діяльності та зміни інформаційного контуру, </w:t>
      </w:r>
      <w:r w:rsidR="006B2C91" w:rsidRPr="0002001F">
        <w:rPr>
          <w:rFonts w:ascii="Times New Roman" w:hAnsi="Times New Roman" w:cs="Times New Roman"/>
          <w:sz w:val="28"/>
          <w:szCs w:val="28"/>
        </w:rPr>
        <w:t xml:space="preserve">проблеми </w:t>
      </w:r>
      <w:r w:rsidR="00EE13C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B2C91" w:rsidRPr="0002001F">
        <w:rPr>
          <w:rFonts w:ascii="Times New Roman" w:hAnsi="Times New Roman" w:cs="Times New Roman"/>
          <w:sz w:val="28"/>
          <w:szCs w:val="28"/>
        </w:rPr>
        <w:t>змінюються, а це</w:t>
      </w:r>
      <w:r w:rsidR="00EE13C2">
        <w:rPr>
          <w:rFonts w:ascii="Times New Roman" w:hAnsi="Times New Roman" w:cs="Times New Roman"/>
          <w:sz w:val="28"/>
          <w:szCs w:val="28"/>
        </w:rPr>
        <w:t xml:space="preserve">, відповідно, </w:t>
      </w:r>
      <w:r w:rsidR="006B2C91" w:rsidRPr="0002001F">
        <w:rPr>
          <w:rFonts w:ascii="Times New Roman" w:hAnsi="Times New Roman" w:cs="Times New Roman"/>
          <w:sz w:val="28"/>
          <w:szCs w:val="28"/>
        </w:rPr>
        <w:t xml:space="preserve">веде за собою прийняття </w:t>
      </w:r>
      <w:r w:rsidR="00EE13C2">
        <w:rPr>
          <w:rFonts w:ascii="Times New Roman" w:hAnsi="Times New Roman" w:cs="Times New Roman"/>
          <w:sz w:val="28"/>
          <w:szCs w:val="28"/>
        </w:rPr>
        <w:t xml:space="preserve">зовсім </w:t>
      </w:r>
      <w:r w:rsidR="006B2C91" w:rsidRPr="0002001F">
        <w:rPr>
          <w:rFonts w:ascii="Times New Roman" w:hAnsi="Times New Roman" w:cs="Times New Roman"/>
          <w:sz w:val="28"/>
          <w:szCs w:val="28"/>
        </w:rPr>
        <w:t xml:space="preserve">інших управлінських рішень. </w:t>
      </w:r>
      <w:r w:rsidR="00EE13C2">
        <w:rPr>
          <w:rFonts w:ascii="Times New Roman" w:hAnsi="Times New Roman" w:cs="Times New Roman"/>
          <w:sz w:val="28"/>
          <w:szCs w:val="28"/>
        </w:rPr>
        <w:t xml:space="preserve"> </w:t>
      </w:r>
      <w:r w:rsidR="006B2C91" w:rsidRPr="0002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F13" w:rsidRPr="0002001F" w:rsidRDefault="00217F13" w:rsidP="006B2C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887" w:rsidRDefault="006B2C91" w:rsidP="006E1887">
      <w:pPr>
        <w:shd w:val="clear" w:color="auto" w:fill="FFFFFF"/>
        <w:spacing w:after="0" w:line="360" w:lineRule="auto"/>
        <w:ind w:left="5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86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6E1887" w:rsidRPr="006E1887" w:rsidRDefault="006B2C91" w:rsidP="006E1887">
      <w:pPr>
        <w:shd w:val="clear" w:color="auto" w:fill="FFFFFF"/>
        <w:spacing w:after="0" w:line="360" w:lineRule="auto"/>
        <w:ind w:left="5" w:right="5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E1887">
        <w:rPr>
          <w:rFonts w:ascii="Times New Roman" w:hAnsi="Times New Roman" w:cs="Times New Roman"/>
          <w:sz w:val="28"/>
          <w:szCs w:val="28"/>
        </w:rPr>
        <w:t>1</w:t>
      </w:r>
      <w:r w:rsidR="006E1887" w:rsidRPr="006E1887">
        <w:rPr>
          <w:rFonts w:ascii="Times New Roman" w:hAnsi="Times New Roman" w:cs="Times New Roman"/>
          <w:sz w:val="28"/>
          <w:szCs w:val="28"/>
        </w:rPr>
        <w:t>.</w:t>
      </w:r>
      <w:r w:rsidRPr="006E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887" w:rsidRPr="006E1887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="006E1887" w:rsidRPr="006E1887">
        <w:rPr>
          <w:rFonts w:ascii="Times New Roman" w:hAnsi="Times New Roman" w:cs="Times New Roman"/>
          <w:sz w:val="28"/>
          <w:szCs w:val="28"/>
        </w:rPr>
        <w:t xml:space="preserve"> В. Державне регулювання інвестиційного процесу в умовах кризи світових фінансових ринків: ризики і можливості для України / В. </w:t>
      </w:r>
      <w:proofErr w:type="spellStart"/>
      <w:r w:rsidR="006E1887" w:rsidRPr="006E1887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="006E1887" w:rsidRPr="006E1887">
        <w:rPr>
          <w:rFonts w:ascii="Times New Roman" w:hAnsi="Times New Roman" w:cs="Times New Roman"/>
          <w:sz w:val="28"/>
          <w:szCs w:val="28"/>
        </w:rPr>
        <w:t xml:space="preserve"> // Вісник Національної академії державного управління при Президентові України. – 2008. – № 4. – С. 61 – 67.</w:t>
      </w:r>
    </w:p>
    <w:p w:rsidR="006E1887" w:rsidRPr="006E1887" w:rsidRDefault="0056212F" w:rsidP="006E1887">
      <w:pPr>
        <w:pStyle w:val="a5"/>
        <w:spacing w:before="0" w:beforeAutospacing="0" w:after="0" w:afterAutospacing="0" w:line="360" w:lineRule="auto"/>
        <w:ind w:firstLine="600"/>
        <w:jc w:val="both"/>
        <w:rPr>
          <w:sz w:val="28"/>
          <w:szCs w:val="28"/>
          <w:lang w:val="uk-UA"/>
        </w:rPr>
      </w:pPr>
      <w:r w:rsidRPr="007D4BA2">
        <w:rPr>
          <w:sz w:val="28"/>
          <w:szCs w:val="28"/>
          <w:lang w:val="uk-UA"/>
        </w:rPr>
        <w:t>2</w:t>
      </w:r>
      <w:r w:rsidR="006E1887" w:rsidRPr="006E1887">
        <w:rPr>
          <w:sz w:val="28"/>
          <w:szCs w:val="28"/>
          <w:lang w:val="uk-UA"/>
        </w:rPr>
        <w:t>. Коцюба О.С. Моделювання ризику інвестиційної діяльності</w:t>
      </w:r>
      <w:r w:rsidR="006E1887">
        <w:rPr>
          <w:sz w:val="28"/>
          <w:szCs w:val="28"/>
          <w:lang w:val="uk-UA"/>
        </w:rPr>
        <w:t xml:space="preserve"> / О.С. К</w:t>
      </w:r>
      <w:r w:rsidR="006E1887" w:rsidRPr="006E1887">
        <w:rPr>
          <w:sz w:val="28"/>
          <w:szCs w:val="28"/>
          <w:lang w:val="uk-UA"/>
        </w:rPr>
        <w:t>оцюба //</w:t>
      </w:r>
      <w:r w:rsidR="006E1887">
        <w:rPr>
          <w:sz w:val="28"/>
          <w:szCs w:val="28"/>
          <w:lang w:val="uk-UA"/>
        </w:rPr>
        <w:t xml:space="preserve"> </w:t>
      </w:r>
      <w:r w:rsidR="006E1887" w:rsidRPr="006E1887">
        <w:rPr>
          <w:sz w:val="28"/>
          <w:szCs w:val="28"/>
          <w:lang w:val="uk-UA"/>
        </w:rPr>
        <w:t xml:space="preserve">Фінанси України. </w:t>
      </w:r>
      <w:r w:rsidR="006E1887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2004. </w:t>
      </w:r>
      <w:r w:rsidR="006E1887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№ 7. </w:t>
      </w:r>
      <w:r w:rsidR="006E1887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С.56</w:t>
      </w:r>
      <w:r w:rsidR="006E1887">
        <w:rPr>
          <w:sz w:val="28"/>
          <w:szCs w:val="28"/>
          <w:lang w:val="uk-UA"/>
        </w:rPr>
        <w:t xml:space="preserve"> – </w:t>
      </w:r>
      <w:r w:rsidR="006E1887" w:rsidRPr="006E1887">
        <w:rPr>
          <w:sz w:val="28"/>
          <w:szCs w:val="28"/>
          <w:lang w:val="uk-UA"/>
        </w:rPr>
        <w:t>67</w:t>
      </w:r>
      <w:r w:rsidR="006E1887">
        <w:rPr>
          <w:sz w:val="28"/>
          <w:szCs w:val="28"/>
          <w:lang w:val="uk-UA"/>
        </w:rPr>
        <w:t>.</w:t>
      </w:r>
    </w:p>
    <w:p w:rsidR="006E1887" w:rsidRPr="006E1887" w:rsidRDefault="0056212F" w:rsidP="006E1887">
      <w:pPr>
        <w:pStyle w:val="a5"/>
        <w:spacing w:before="0" w:beforeAutospacing="0" w:after="0" w:afterAutospacing="0" w:line="360" w:lineRule="auto"/>
        <w:ind w:firstLine="600"/>
        <w:jc w:val="both"/>
        <w:rPr>
          <w:sz w:val="28"/>
          <w:szCs w:val="28"/>
          <w:lang w:val="uk-UA"/>
        </w:rPr>
      </w:pPr>
      <w:r w:rsidRPr="007D4BA2">
        <w:rPr>
          <w:sz w:val="28"/>
          <w:szCs w:val="28"/>
        </w:rPr>
        <w:t>3</w:t>
      </w:r>
      <w:r w:rsidR="006E1887" w:rsidRPr="006E1887">
        <w:rPr>
          <w:sz w:val="28"/>
          <w:szCs w:val="28"/>
          <w:lang w:val="uk-UA"/>
        </w:rPr>
        <w:t xml:space="preserve">. </w:t>
      </w:r>
      <w:proofErr w:type="spellStart"/>
      <w:r w:rsidR="006E1887" w:rsidRPr="006E1887">
        <w:rPr>
          <w:sz w:val="28"/>
          <w:szCs w:val="28"/>
          <w:lang w:val="uk-UA"/>
        </w:rPr>
        <w:t>Мацибора</w:t>
      </w:r>
      <w:proofErr w:type="spellEnd"/>
      <w:r w:rsidR="006E1887" w:rsidRPr="006E1887">
        <w:rPr>
          <w:sz w:val="28"/>
          <w:szCs w:val="28"/>
          <w:lang w:val="uk-UA"/>
        </w:rPr>
        <w:t xml:space="preserve"> Т. В. Ризик як складова інвестиційного процесу </w:t>
      </w:r>
      <w:r w:rsidR="006E1887">
        <w:rPr>
          <w:sz w:val="28"/>
          <w:szCs w:val="28"/>
          <w:lang w:val="uk-UA"/>
        </w:rPr>
        <w:t>/ Т.В. </w:t>
      </w:r>
      <w:proofErr w:type="spellStart"/>
      <w:r w:rsidR="006E1887">
        <w:rPr>
          <w:sz w:val="28"/>
          <w:szCs w:val="28"/>
          <w:lang w:val="uk-UA"/>
        </w:rPr>
        <w:t>Мацибора</w:t>
      </w:r>
      <w:proofErr w:type="spellEnd"/>
      <w:r w:rsidR="006E1887">
        <w:rPr>
          <w:sz w:val="28"/>
          <w:szCs w:val="28"/>
          <w:lang w:val="uk-UA"/>
        </w:rPr>
        <w:t xml:space="preserve"> </w:t>
      </w:r>
      <w:r w:rsidR="006E1887" w:rsidRPr="006E1887">
        <w:rPr>
          <w:sz w:val="28"/>
          <w:szCs w:val="28"/>
          <w:lang w:val="uk-UA"/>
        </w:rPr>
        <w:t>//</w:t>
      </w:r>
      <w:r w:rsidR="006E1887">
        <w:rPr>
          <w:sz w:val="28"/>
          <w:szCs w:val="28"/>
          <w:lang w:val="uk-UA"/>
        </w:rPr>
        <w:t xml:space="preserve"> </w:t>
      </w:r>
      <w:r w:rsidR="006E1887" w:rsidRPr="006E1887">
        <w:rPr>
          <w:sz w:val="28"/>
          <w:szCs w:val="28"/>
          <w:lang w:val="uk-UA"/>
        </w:rPr>
        <w:t xml:space="preserve">Економіка АПК. </w:t>
      </w:r>
      <w:r w:rsidR="006E1887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2008. </w:t>
      </w:r>
      <w:r w:rsidR="006E1887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№ 11. </w:t>
      </w:r>
      <w:r w:rsidR="006E1887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C. 90</w:t>
      </w:r>
      <w:r w:rsidR="006E1887">
        <w:rPr>
          <w:sz w:val="28"/>
          <w:szCs w:val="28"/>
          <w:lang w:val="uk-UA"/>
        </w:rPr>
        <w:t xml:space="preserve"> – </w:t>
      </w:r>
      <w:r w:rsidR="006E1887" w:rsidRPr="006E1887">
        <w:rPr>
          <w:sz w:val="28"/>
          <w:szCs w:val="28"/>
          <w:lang w:val="uk-UA"/>
        </w:rPr>
        <w:t>92.</w:t>
      </w:r>
    </w:p>
    <w:p w:rsidR="006E1887" w:rsidRPr="006E1887" w:rsidRDefault="0056212F" w:rsidP="006E1887">
      <w:pPr>
        <w:pStyle w:val="a5"/>
        <w:spacing w:before="0" w:beforeAutospacing="0" w:after="0" w:afterAutospacing="0" w:line="360" w:lineRule="auto"/>
        <w:ind w:firstLine="600"/>
        <w:jc w:val="both"/>
        <w:rPr>
          <w:sz w:val="28"/>
          <w:szCs w:val="28"/>
          <w:lang w:val="uk-UA"/>
        </w:rPr>
      </w:pPr>
      <w:r w:rsidRPr="007D4BA2">
        <w:rPr>
          <w:sz w:val="28"/>
          <w:szCs w:val="28"/>
          <w:lang w:val="uk-UA"/>
        </w:rPr>
        <w:t>4</w:t>
      </w:r>
      <w:r w:rsidR="006E1887" w:rsidRPr="006E1887">
        <w:rPr>
          <w:sz w:val="28"/>
          <w:szCs w:val="28"/>
          <w:lang w:val="uk-UA"/>
        </w:rPr>
        <w:t xml:space="preserve">. </w:t>
      </w:r>
      <w:proofErr w:type="spellStart"/>
      <w:r w:rsidR="006E1887" w:rsidRPr="006E1887">
        <w:rPr>
          <w:sz w:val="28"/>
          <w:szCs w:val="28"/>
          <w:lang w:val="uk-UA"/>
        </w:rPr>
        <w:t>Панікар</w:t>
      </w:r>
      <w:proofErr w:type="spellEnd"/>
      <w:r w:rsidR="006E1887" w:rsidRPr="006E1887">
        <w:rPr>
          <w:sz w:val="28"/>
          <w:szCs w:val="28"/>
          <w:lang w:val="uk-UA"/>
        </w:rPr>
        <w:t xml:space="preserve"> Г.Ю. Інвестиційні ризики: їх характеристика та вплив на процес іноземного інвестування </w:t>
      </w:r>
      <w:r w:rsidR="003516C3">
        <w:rPr>
          <w:sz w:val="28"/>
          <w:szCs w:val="28"/>
          <w:lang w:val="uk-UA"/>
        </w:rPr>
        <w:t>/ Г.Ю.</w:t>
      </w:r>
      <w:r w:rsidR="00AE698B">
        <w:rPr>
          <w:sz w:val="28"/>
          <w:szCs w:val="28"/>
          <w:lang w:val="uk-UA"/>
        </w:rPr>
        <w:t xml:space="preserve"> </w:t>
      </w:r>
      <w:proofErr w:type="spellStart"/>
      <w:r w:rsidR="003516C3">
        <w:rPr>
          <w:sz w:val="28"/>
          <w:szCs w:val="28"/>
          <w:lang w:val="uk-UA"/>
        </w:rPr>
        <w:t>Панікар</w:t>
      </w:r>
      <w:proofErr w:type="spellEnd"/>
      <w:r w:rsidR="003516C3">
        <w:rPr>
          <w:sz w:val="28"/>
          <w:szCs w:val="28"/>
          <w:lang w:val="uk-UA"/>
        </w:rPr>
        <w:t xml:space="preserve"> </w:t>
      </w:r>
      <w:r w:rsidR="006E1887" w:rsidRPr="006E1887">
        <w:rPr>
          <w:sz w:val="28"/>
          <w:szCs w:val="28"/>
          <w:lang w:val="uk-UA"/>
        </w:rPr>
        <w:t xml:space="preserve">//Вісник Київського національного університету імені Тараса Шевченка. </w:t>
      </w:r>
      <w:r w:rsidR="003516C3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2000. </w:t>
      </w:r>
      <w:r w:rsidR="003516C3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Вип. 15. </w:t>
      </w:r>
      <w:r w:rsidR="003516C3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C. 71</w:t>
      </w:r>
      <w:r w:rsidR="003516C3">
        <w:rPr>
          <w:sz w:val="28"/>
          <w:szCs w:val="28"/>
          <w:lang w:val="uk-UA"/>
        </w:rPr>
        <w:t xml:space="preserve"> – </w:t>
      </w:r>
      <w:r w:rsidR="006E1887" w:rsidRPr="006E1887">
        <w:rPr>
          <w:sz w:val="28"/>
          <w:szCs w:val="28"/>
          <w:lang w:val="uk-UA"/>
        </w:rPr>
        <w:t>74.</w:t>
      </w:r>
    </w:p>
    <w:p w:rsidR="006E1887" w:rsidRPr="006E1887" w:rsidRDefault="0056212F" w:rsidP="006E1887">
      <w:pPr>
        <w:pStyle w:val="a5"/>
        <w:spacing w:before="0" w:beforeAutospacing="0" w:after="0" w:afterAutospacing="0" w:line="360" w:lineRule="auto"/>
        <w:ind w:firstLine="600"/>
        <w:jc w:val="both"/>
        <w:rPr>
          <w:sz w:val="28"/>
          <w:szCs w:val="28"/>
          <w:lang w:val="uk-UA"/>
        </w:rPr>
      </w:pPr>
      <w:r w:rsidRPr="007D4BA2">
        <w:rPr>
          <w:sz w:val="28"/>
          <w:szCs w:val="28"/>
          <w:lang w:val="uk-UA"/>
        </w:rPr>
        <w:t>5</w:t>
      </w:r>
      <w:r w:rsidR="006E1887" w:rsidRPr="006E1887">
        <w:rPr>
          <w:sz w:val="28"/>
          <w:szCs w:val="28"/>
          <w:lang w:val="uk-UA"/>
        </w:rPr>
        <w:t xml:space="preserve">. </w:t>
      </w:r>
      <w:proofErr w:type="spellStart"/>
      <w:r w:rsidR="006E1887" w:rsidRPr="006E1887">
        <w:rPr>
          <w:sz w:val="28"/>
          <w:szCs w:val="28"/>
          <w:lang w:val="uk-UA"/>
        </w:rPr>
        <w:t>Пікус</w:t>
      </w:r>
      <w:proofErr w:type="spellEnd"/>
      <w:r w:rsidR="006E1887" w:rsidRPr="006E1887">
        <w:rPr>
          <w:sz w:val="28"/>
          <w:szCs w:val="28"/>
          <w:lang w:val="uk-UA"/>
        </w:rPr>
        <w:t xml:space="preserve"> Р. Управління інвестиційними ризиками </w:t>
      </w:r>
      <w:r w:rsidR="003516C3">
        <w:rPr>
          <w:sz w:val="28"/>
          <w:szCs w:val="28"/>
          <w:lang w:val="uk-UA"/>
        </w:rPr>
        <w:t>/ Р.</w:t>
      </w:r>
      <w:r w:rsidR="00AE698B">
        <w:rPr>
          <w:sz w:val="28"/>
          <w:szCs w:val="28"/>
          <w:lang w:val="uk-UA"/>
        </w:rPr>
        <w:t xml:space="preserve"> </w:t>
      </w:r>
      <w:proofErr w:type="spellStart"/>
      <w:r w:rsidR="003516C3">
        <w:rPr>
          <w:sz w:val="28"/>
          <w:szCs w:val="28"/>
          <w:lang w:val="uk-UA"/>
        </w:rPr>
        <w:t>Пікус</w:t>
      </w:r>
      <w:proofErr w:type="spellEnd"/>
      <w:r w:rsidR="00AE698B">
        <w:rPr>
          <w:sz w:val="28"/>
          <w:szCs w:val="28"/>
          <w:lang w:val="uk-UA"/>
        </w:rPr>
        <w:t xml:space="preserve"> </w:t>
      </w:r>
      <w:r w:rsidR="006E1887" w:rsidRPr="006E1887">
        <w:rPr>
          <w:sz w:val="28"/>
          <w:szCs w:val="28"/>
          <w:lang w:val="uk-UA"/>
        </w:rPr>
        <w:t xml:space="preserve">//Фінанси України. </w:t>
      </w:r>
      <w:r w:rsidR="003516C3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2001. </w:t>
      </w:r>
      <w:r w:rsidR="003516C3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№ 6. </w:t>
      </w:r>
      <w:r w:rsidR="003516C3">
        <w:rPr>
          <w:sz w:val="28"/>
          <w:szCs w:val="28"/>
          <w:lang w:val="uk-UA"/>
        </w:rPr>
        <w:t>–</w:t>
      </w:r>
      <w:r w:rsidR="006E1887" w:rsidRPr="006E1887">
        <w:rPr>
          <w:sz w:val="28"/>
          <w:szCs w:val="28"/>
          <w:lang w:val="uk-UA"/>
        </w:rPr>
        <w:t xml:space="preserve"> C. 106</w:t>
      </w:r>
      <w:r w:rsidR="003516C3">
        <w:rPr>
          <w:sz w:val="28"/>
          <w:szCs w:val="28"/>
          <w:lang w:val="uk-UA"/>
        </w:rPr>
        <w:t xml:space="preserve"> – </w:t>
      </w:r>
      <w:r w:rsidR="006E1887" w:rsidRPr="006E1887">
        <w:rPr>
          <w:sz w:val="28"/>
          <w:szCs w:val="28"/>
          <w:lang w:val="uk-UA"/>
        </w:rPr>
        <w:t>113</w:t>
      </w:r>
      <w:r w:rsidR="003516C3">
        <w:rPr>
          <w:sz w:val="28"/>
          <w:szCs w:val="28"/>
          <w:lang w:val="uk-UA"/>
        </w:rPr>
        <w:t>.</w:t>
      </w:r>
    </w:p>
    <w:p w:rsidR="005B61BA" w:rsidRPr="00EE13C2" w:rsidRDefault="00185126" w:rsidP="0056212F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BA2">
        <w:rPr>
          <w:rFonts w:ascii="Times New Roman" w:hAnsi="Times New Roman" w:cs="Times New Roman"/>
          <w:sz w:val="28"/>
          <w:szCs w:val="28"/>
        </w:rPr>
        <w:t xml:space="preserve"> </w:t>
      </w:r>
      <w:r w:rsidRPr="00EE13C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Шарп</w:t>
      </w:r>
      <w:proofErr w:type="spellEnd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 У. Ф. Инвестиции: </w:t>
      </w:r>
      <w:r w:rsidR="003516C3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[пер 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с англ.</w:t>
      </w:r>
      <w:r w:rsidR="003516C3" w:rsidRPr="00EE13C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3516C3" w:rsidRPr="00EE13C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У. Ф. </w:t>
      </w:r>
      <w:proofErr w:type="spellStart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Шарп</w:t>
      </w:r>
      <w:proofErr w:type="spellEnd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, Г. Дж. </w:t>
      </w:r>
      <w:proofErr w:type="spellStart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Александер</w:t>
      </w:r>
      <w:proofErr w:type="spellEnd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, Дж. В. </w:t>
      </w:r>
      <w:proofErr w:type="spellStart"/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Бэйли</w:t>
      </w:r>
      <w:proofErr w:type="spellEnd"/>
      <w:r w:rsidR="003516C3" w:rsidRPr="00EE13C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. – М.: ИНФРА-М</w:t>
      </w:r>
      <w:r w:rsidR="006E1887" w:rsidRPr="00EE13C2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>1997. – ХІІ</w:t>
      </w:r>
      <w:r w:rsidRPr="00EE13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2C91" w:rsidRPr="00EE13C2">
        <w:rPr>
          <w:rFonts w:ascii="Times New Roman" w:hAnsi="Times New Roman" w:cs="Times New Roman"/>
          <w:sz w:val="28"/>
          <w:szCs w:val="28"/>
          <w:lang w:val="ru-RU"/>
        </w:rPr>
        <w:t xml:space="preserve"> – 1024 с. </w:t>
      </w:r>
    </w:p>
    <w:sectPr w:rsidR="005B61BA" w:rsidRPr="00EE13C2" w:rsidSect="007D4B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F"/>
      </v:shape>
    </w:pict>
  </w:numPicBullet>
  <w:numPicBullet w:numPicBulletId="1">
    <w:pict>
      <v:shape id="_x0000_i1029" type="#_x0000_t75" style="width:9pt;height:9pt" o:bullet="t">
        <v:imagedata r:id="rId2" o:title="BD15060_"/>
      </v:shape>
    </w:pict>
  </w:numPicBullet>
  <w:abstractNum w:abstractNumId="0">
    <w:nsid w:val="5C404AC4"/>
    <w:multiLevelType w:val="hybridMultilevel"/>
    <w:tmpl w:val="8DA80F16"/>
    <w:lvl w:ilvl="0" w:tplc="F280D8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229"/>
    <w:rsid w:val="0002001F"/>
    <w:rsid w:val="0013792C"/>
    <w:rsid w:val="00137E2E"/>
    <w:rsid w:val="001568A4"/>
    <w:rsid w:val="00185126"/>
    <w:rsid w:val="00190D23"/>
    <w:rsid w:val="00217F13"/>
    <w:rsid w:val="002F1469"/>
    <w:rsid w:val="003516C3"/>
    <w:rsid w:val="00354109"/>
    <w:rsid w:val="003E1470"/>
    <w:rsid w:val="00412618"/>
    <w:rsid w:val="004316F6"/>
    <w:rsid w:val="00553A4D"/>
    <w:rsid w:val="0056212F"/>
    <w:rsid w:val="005677DF"/>
    <w:rsid w:val="00584591"/>
    <w:rsid w:val="005B61BA"/>
    <w:rsid w:val="005D6099"/>
    <w:rsid w:val="00606354"/>
    <w:rsid w:val="00627A29"/>
    <w:rsid w:val="006B2C91"/>
    <w:rsid w:val="006B6E70"/>
    <w:rsid w:val="006E1887"/>
    <w:rsid w:val="006F5E97"/>
    <w:rsid w:val="007D4BA2"/>
    <w:rsid w:val="007E58EA"/>
    <w:rsid w:val="00804CC4"/>
    <w:rsid w:val="0085755F"/>
    <w:rsid w:val="008F5C11"/>
    <w:rsid w:val="00906A8D"/>
    <w:rsid w:val="0097153E"/>
    <w:rsid w:val="009B2F3C"/>
    <w:rsid w:val="009F1229"/>
    <w:rsid w:val="00A36571"/>
    <w:rsid w:val="00A40CBA"/>
    <w:rsid w:val="00A427EE"/>
    <w:rsid w:val="00AE698B"/>
    <w:rsid w:val="00AF2860"/>
    <w:rsid w:val="00B24B54"/>
    <w:rsid w:val="00B43DE8"/>
    <w:rsid w:val="00B64963"/>
    <w:rsid w:val="00B80017"/>
    <w:rsid w:val="00BB0211"/>
    <w:rsid w:val="00BE3E47"/>
    <w:rsid w:val="00C6339D"/>
    <w:rsid w:val="00CF1324"/>
    <w:rsid w:val="00D65FE3"/>
    <w:rsid w:val="00D90BA2"/>
    <w:rsid w:val="00E0267B"/>
    <w:rsid w:val="00E20FDC"/>
    <w:rsid w:val="00E216B4"/>
    <w:rsid w:val="00E32EAC"/>
    <w:rsid w:val="00E77EC5"/>
    <w:rsid w:val="00EA24C7"/>
    <w:rsid w:val="00EA2E6B"/>
    <w:rsid w:val="00EB5A88"/>
    <w:rsid w:val="00EC3439"/>
    <w:rsid w:val="00ED5182"/>
    <w:rsid w:val="00EE13C2"/>
    <w:rsid w:val="00EF1273"/>
    <w:rsid w:val="00FB2E48"/>
    <w:rsid w:val="00FD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273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24B54"/>
  </w:style>
  <w:style w:type="paragraph" w:styleId="a5">
    <w:name w:val="Normal (Web)"/>
    <w:basedOn w:val="a"/>
    <w:uiPriority w:val="99"/>
    <w:semiHidden/>
    <w:unhideWhenUsed/>
    <w:rsid w:val="00B2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j">
    <w:name w:val="tj"/>
    <w:basedOn w:val="a"/>
    <w:rsid w:val="00E0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B61BA"/>
  </w:style>
  <w:style w:type="character" w:styleId="a6">
    <w:name w:val="FollowedHyperlink"/>
    <w:basedOn w:val="a0"/>
    <w:uiPriority w:val="99"/>
    <w:semiHidden/>
    <w:unhideWhenUsed/>
    <w:rsid w:val="00185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  <w:divsChild>
                <w:div w:id="198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6016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42</cp:revision>
  <dcterms:created xsi:type="dcterms:W3CDTF">2016-03-01T10:04:00Z</dcterms:created>
  <dcterms:modified xsi:type="dcterms:W3CDTF">2016-03-03T11:59:00Z</dcterms:modified>
</cp:coreProperties>
</file>