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D" w:rsidRPr="00CF01A3" w:rsidRDefault="00171ED7" w:rsidP="00864CC3">
      <w:pPr>
        <w:pStyle w:val="western"/>
        <w:spacing w:before="0" w:beforeAutospacing="0" w:after="0" w:afterAutospacing="0"/>
        <w:ind w:right="141" w:firstLine="706"/>
        <w:rPr>
          <w:b/>
          <w:sz w:val="32"/>
          <w:szCs w:val="32"/>
          <w:lang w:val="uk-UA"/>
        </w:rPr>
      </w:pPr>
      <w:r w:rsidRPr="00CF01A3">
        <w:rPr>
          <w:b/>
          <w:sz w:val="32"/>
          <w:szCs w:val="32"/>
          <w:lang w:val="uk-UA"/>
        </w:rPr>
        <w:t xml:space="preserve">УДК 1751 (80)                              </w:t>
      </w:r>
      <w:r w:rsidR="00EF18FF">
        <w:rPr>
          <w:b/>
          <w:sz w:val="32"/>
          <w:szCs w:val="32"/>
          <w:lang w:val="uk-UA"/>
        </w:rPr>
        <w:t xml:space="preserve">                </w:t>
      </w:r>
      <w:r w:rsidRPr="00CF01A3">
        <w:rPr>
          <w:b/>
          <w:sz w:val="32"/>
          <w:szCs w:val="32"/>
          <w:lang w:val="uk-UA"/>
        </w:rPr>
        <w:t xml:space="preserve"> </w:t>
      </w:r>
      <w:r w:rsidR="002D2D81" w:rsidRPr="00CF01A3">
        <w:rPr>
          <w:b/>
          <w:sz w:val="32"/>
          <w:szCs w:val="32"/>
          <w:lang w:val="uk-UA"/>
        </w:rPr>
        <w:t>Наталія Собецька</w:t>
      </w:r>
    </w:p>
    <w:p w:rsidR="00710318" w:rsidRPr="00CF01A3" w:rsidRDefault="00710318" w:rsidP="00864CC3">
      <w:pPr>
        <w:pStyle w:val="western"/>
        <w:spacing w:before="0" w:beforeAutospacing="0" w:after="0" w:afterAutospacing="0"/>
        <w:ind w:right="141" w:firstLine="706"/>
        <w:jc w:val="right"/>
        <w:rPr>
          <w:b/>
          <w:sz w:val="32"/>
          <w:szCs w:val="32"/>
          <w:lang w:val="uk-UA"/>
        </w:rPr>
      </w:pPr>
    </w:p>
    <w:p w:rsidR="00A96E29" w:rsidRPr="00CF01A3" w:rsidRDefault="008454DC" w:rsidP="00864CC3">
      <w:pPr>
        <w:pStyle w:val="western"/>
        <w:spacing w:before="0" w:beforeAutospacing="0" w:after="0" w:afterAutospacing="0"/>
        <w:ind w:right="141" w:firstLine="70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ГЕНДЕР І МОВА У СУЧАСНОМУ ЛІНГВІСТИЧНОМУ СВІТІ</w:t>
      </w:r>
    </w:p>
    <w:p w:rsidR="002D2D81" w:rsidRPr="00CF01A3" w:rsidRDefault="002D2D81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  <w:lang w:val="uk-UA"/>
        </w:rPr>
      </w:pPr>
      <w:r w:rsidRPr="00CF01A3">
        <w:rPr>
          <w:b/>
          <w:sz w:val="32"/>
          <w:szCs w:val="32"/>
          <w:lang w:val="uk-UA"/>
        </w:rPr>
        <w:t xml:space="preserve">Анотація. У </w:t>
      </w:r>
      <w:r w:rsidR="009B4C88" w:rsidRPr="00CF01A3">
        <w:rPr>
          <w:b/>
          <w:sz w:val="32"/>
          <w:szCs w:val="32"/>
          <w:lang w:val="uk-UA"/>
        </w:rPr>
        <w:t xml:space="preserve">статті різносторонньо розглянуто питання гендеру у мовній комунікації, подано рекомендації гендерних лінгвістів задля уникнення </w:t>
      </w:r>
      <w:proofErr w:type="spellStart"/>
      <w:r w:rsidR="009B4C88" w:rsidRPr="00CF01A3">
        <w:rPr>
          <w:b/>
          <w:sz w:val="32"/>
          <w:szCs w:val="32"/>
          <w:lang w:val="uk-UA"/>
        </w:rPr>
        <w:t>сексистської</w:t>
      </w:r>
      <w:proofErr w:type="spellEnd"/>
      <w:r w:rsidR="009B4C88" w:rsidRPr="00CF01A3">
        <w:rPr>
          <w:b/>
          <w:sz w:val="32"/>
          <w:szCs w:val="32"/>
          <w:lang w:val="uk-UA"/>
        </w:rPr>
        <w:t xml:space="preserve"> мови й здолання стереотипних висловлювань.</w:t>
      </w:r>
    </w:p>
    <w:p w:rsidR="00DD2B67" w:rsidRPr="00CF01A3" w:rsidRDefault="00DD2B67" w:rsidP="00864CC3">
      <w:pPr>
        <w:pStyle w:val="western"/>
        <w:spacing w:before="0" w:beforeAutospacing="0" w:after="0" w:afterAutospacing="0"/>
        <w:ind w:right="141" w:firstLine="706"/>
        <w:jc w:val="both"/>
        <w:rPr>
          <w:i/>
          <w:sz w:val="32"/>
          <w:szCs w:val="32"/>
        </w:rPr>
      </w:pPr>
      <w:r w:rsidRPr="00CF01A3">
        <w:rPr>
          <w:i/>
          <w:sz w:val="32"/>
          <w:szCs w:val="32"/>
          <w:lang w:val="uk-UA"/>
        </w:rPr>
        <w:t xml:space="preserve">Ключові слова: гендерна лінгвістика, мовна комунікація, </w:t>
      </w:r>
      <w:r w:rsidR="009B4C88" w:rsidRPr="00CF01A3">
        <w:rPr>
          <w:i/>
          <w:sz w:val="32"/>
          <w:szCs w:val="32"/>
          <w:lang w:val="uk-UA"/>
        </w:rPr>
        <w:t xml:space="preserve">гендерні стереотипи, </w:t>
      </w:r>
      <w:r w:rsidR="009731E9" w:rsidRPr="00CF01A3">
        <w:rPr>
          <w:i/>
          <w:sz w:val="32"/>
          <w:szCs w:val="32"/>
          <w:lang w:val="uk-UA"/>
        </w:rPr>
        <w:t>мовна поведінка, комунікативна асиметрія.</w:t>
      </w: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</w:rPr>
      </w:pP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</w:rPr>
      </w:pPr>
      <w:r w:rsidRPr="00CF01A3">
        <w:rPr>
          <w:b/>
          <w:sz w:val="32"/>
          <w:szCs w:val="32"/>
        </w:rPr>
        <w:t xml:space="preserve">Аннотация. В статье разносторонне рассмотрены вопросы гендера в языковой коммуникации, представлены рекомендации гендерных </w:t>
      </w:r>
      <w:proofErr w:type="gramStart"/>
      <w:r w:rsidRPr="00CF01A3">
        <w:rPr>
          <w:b/>
          <w:sz w:val="32"/>
          <w:szCs w:val="32"/>
        </w:rPr>
        <w:t>лингвистов</w:t>
      </w:r>
      <w:proofErr w:type="gramEnd"/>
      <w:r w:rsidRPr="00CF01A3">
        <w:rPr>
          <w:b/>
          <w:sz w:val="32"/>
          <w:szCs w:val="32"/>
        </w:rPr>
        <w:t xml:space="preserve"> чтобы избежать </w:t>
      </w:r>
      <w:proofErr w:type="spellStart"/>
      <w:r w:rsidRPr="00CF01A3">
        <w:rPr>
          <w:b/>
          <w:sz w:val="32"/>
          <w:szCs w:val="32"/>
        </w:rPr>
        <w:t>сексистской</w:t>
      </w:r>
      <w:proofErr w:type="spellEnd"/>
      <w:r w:rsidRPr="00CF01A3">
        <w:rPr>
          <w:b/>
          <w:sz w:val="32"/>
          <w:szCs w:val="32"/>
        </w:rPr>
        <w:t xml:space="preserve"> речи и </w:t>
      </w:r>
      <w:proofErr w:type="spellStart"/>
      <w:r w:rsidRPr="00CF01A3">
        <w:rPr>
          <w:b/>
          <w:sz w:val="32"/>
          <w:szCs w:val="32"/>
        </w:rPr>
        <w:t>преодолени</w:t>
      </w:r>
      <w:proofErr w:type="spellEnd"/>
      <w:r w:rsidRPr="00CF01A3">
        <w:rPr>
          <w:b/>
          <w:sz w:val="32"/>
          <w:szCs w:val="32"/>
          <w:lang w:val="uk-UA"/>
        </w:rPr>
        <w:t xml:space="preserve">я </w:t>
      </w:r>
      <w:r w:rsidRPr="00CF01A3">
        <w:rPr>
          <w:b/>
          <w:sz w:val="32"/>
          <w:szCs w:val="32"/>
        </w:rPr>
        <w:t>стереотипных высказываний.</w:t>
      </w: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i/>
          <w:sz w:val="32"/>
          <w:szCs w:val="32"/>
        </w:rPr>
      </w:pPr>
      <w:r w:rsidRPr="00CF01A3">
        <w:rPr>
          <w:i/>
          <w:sz w:val="32"/>
          <w:szCs w:val="32"/>
        </w:rPr>
        <w:t>Ключевые слова: гендерная лингвистика, языковая коммуникация, гендерные стереотипы, речевое поведение, коммуникативная асимметрия.</w:t>
      </w: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</w:rPr>
      </w:pP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  <w:lang w:val="uk-UA"/>
        </w:rPr>
      </w:pPr>
      <w:r w:rsidRPr="00CF01A3">
        <w:rPr>
          <w:b/>
          <w:sz w:val="32"/>
          <w:szCs w:val="32"/>
          <w:lang w:val="uk-UA"/>
        </w:rPr>
        <w:t>A</w:t>
      </w:r>
      <w:proofErr w:type="spellStart"/>
      <w:r w:rsidRPr="00CF01A3">
        <w:rPr>
          <w:b/>
          <w:sz w:val="32"/>
          <w:szCs w:val="32"/>
          <w:lang w:val="en-US"/>
        </w:rPr>
        <w:t>nnotation</w:t>
      </w:r>
      <w:proofErr w:type="spellEnd"/>
      <w:r w:rsidRPr="00CF01A3">
        <w:rPr>
          <w:b/>
          <w:sz w:val="32"/>
          <w:szCs w:val="32"/>
          <w:lang w:val="uk-UA"/>
        </w:rPr>
        <w:t xml:space="preserve">. </w:t>
      </w:r>
      <w:proofErr w:type="spellStart"/>
      <w:r w:rsidRPr="00CF01A3">
        <w:rPr>
          <w:b/>
          <w:sz w:val="32"/>
          <w:szCs w:val="32"/>
          <w:lang w:val="uk-UA"/>
        </w:rPr>
        <w:t>The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article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deals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with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the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gender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versatile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issue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in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verbal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communication</w:t>
      </w:r>
      <w:proofErr w:type="spellEnd"/>
      <w:r w:rsidRPr="00CF01A3">
        <w:rPr>
          <w:b/>
          <w:sz w:val="32"/>
          <w:szCs w:val="32"/>
          <w:lang w:val="uk-UA"/>
        </w:rPr>
        <w:t xml:space="preserve">, </w:t>
      </w:r>
      <w:proofErr w:type="spellStart"/>
      <w:r w:rsidRPr="00CF01A3">
        <w:rPr>
          <w:b/>
          <w:sz w:val="32"/>
          <w:szCs w:val="32"/>
          <w:lang w:val="uk-UA"/>
        </w:rPr>
        <w:t>gender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linguists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recommendations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are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r w:rsidRPr="00CF01A3">
        <w:rPr>
          <w:b/>
          <w:sz w:val="32"/>
          <w:szCs w:val="32"/>
          <w:lang w:val="en-US"/>
        </w:rPr>
        <w:t>submitted</w:t>
      </w:r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in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order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to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r w:rsidRPr="00CF01A3">
        <w:rPr>
          <w:b/>
          <w:sz w:val="32"/>
          <w:szCs w:val="32"/>
          <w:lang w:val="en-US"/>
        </w:rPr>
        <w:t xml:space="preserve">find a solution to </w:t>
      </w:r>
      <w:proofErr w:type="spellStart"/>
      <w:r w:rsidRPr="00CF01A3">
        <w:rPr>
          <w:b/>
          <w:sz w:val="32"/>
          <w:szCs w:val="32"/>
          <w:lang w:val="uk-UA"/>
        </w:rPr>
        <w:t>avoid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sexist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language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and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overcom</w:t>
      </w:r>
      <w:proofErr w:type="spellEnd"/>
      <w:r w:rsidRPr="00CF01A3">
        <w:rPr>
          <w:b/>
          <w:sz w:val="32"/>
          <w:szCs w:val="32"/>
          <w:lang w:val="en-US"/>
        </w:rPr>
        <w:t>e</w:t>
      </w:r>
      <w:r w:rsidRPr="00CF01A3">
        <w:rPr>
          <w:b/>
          <w:sz w:val="32"/>
          <w:szCs w:val="32"/>
          <w:lang w:val="uk-UA"/>
        </w:rPr>
        <w:t xml:space="preserve"> </w:t>
      </w:r>
      <w:proofErr w:type="spellStart"/>
      <w:r w:rsidRPr="00CF01A3">
        <w:rPr>
          <w:b/>
          <w:sz w:val="32"/>
          <w:szCs w:val="32"/>
          <w:lang w:val="uk-UA"/>
        </w:rPr>
        <w:t>stereotypical</w:t>
      </w:r>
      <w:proofErr w:type="spellEnd"/>
      <w:r w:rsidRPr="00CF01A3">
        <w:rPr>
          <w:b/>
          <w:sz w:val="32"/>
          <w:szCs w:val="32"/>
          <w:lang w:val="uk-UA"/>
        </w:rPr>
        <w:t xml:space="preserve"> </w:t>
      </w:r>
      <w:r w:rsidRPr="00CF01A3">
        <w:rPr>
          <w:b/>
          <w:sz w:val="32"/>
          <w:szCs w:val="32"/>
          <w:lang w:val="en-US"/>
        </w:rPr>
        <w:t>verbal expression</w:t>
      </w:r>
      <w:r w:rsidRPr="00CF01A3">
        <w:rPr>
          <w:b/>
          <w:sz w:val="32"/>
          <w:szCs w:val="32"/>
          <w:lang w:val="uk-UA"/>
        </w:rPr>
        <w:t>.</w:t>
      </w:r>
    </w:p>
    <w:p w:rsidR="00D41124" w:rsidRPr="00CF01A3" w:rsidRDefault="00D41124" w:rsidP="00864CC3">
      <w:pPr>
        <w:pStyle w:val="western"/>
        <w:spacing w:before="0" w:beforeAutospacing="0" w:after="0" w:afterAutospacing="0"/>
        <w:ind w:right="141" w:firstLine="706"/>
        <w:jc w:val="both"/>
        <w:rPr>
          <w:i/>
          <w:sz w:val="32"/>
          <w:szCs w:val="32"/>
          <w:lang w:val="uk-UA"/>
        </w:rPr>
      </w:pPr>
      <w:proofErr w:type="spellStart"/>
      <w:r w:rsidRPr="00CF01A3">
        <w:rPr>
          <w:i/>
          <w:sz w:val="32"/>
          <w:szCs w:val="32"/>
          <w:lang w:val="uk-UA"/>
        </w:rPr>
        <w:t>Keywords</w:t>
      </w:r>
      <w:proofErr w:type="spellEnd"/>
      <w:r w:rsidRPr="00CF01A3">
        <w:rPr>
          <w:i/>
          <w:sz w:val="32"/>
          <w:szCs w:val="32"/>
          <w:lang w:val="uk-UA"/>
        </w:rPr>
        <w:t xml:space="preserve">: </w:t>
      </w:r>
      <w:proofErr w:type="spellStart"/>
      <w:r w:rsidRPr="00CF01A3">
        <w:rPr>
          <w:i/>
          <w:sz w:val="32"/>
          <w:szCs w:val="32"/>
          <w:lang w:val="uk-UA"/>
        </w:rPr>
        <w:t>gender</w:t>
      </w:r>
      <w:proofErr w:type="spellEnd"/>
      <w:r w:rsidRPr="00CF01A3">
        <w:rPr>
          <w:i/>
          <w:sz w:val="32"/>
          <w:szCs w:val="32"/>
          <w:lang w:val="uk-UA"/>
        </w:rPr>
        <w:t xml:space="preserve"> </w:t>
      </w:r>
      <w:proofErr w:type="spellStart"/>
      <w:r w:rsidRPr="00CF01A3">
        <w:rPr>
          <w:i/>
          <w:sz w:val="32"/>
          <w:szCs w:val="32"/>
          <w:lang w:val="uk-UA"/>
        </w:rPr>
        <w:t>linguistics</w:t>
      </w:r>
      <w:proofErr w:type="spellEnd"/>
      <w:r w:rsidRPr="00CF01A3">
        <w:rPr>
          <w:i/>
          <w:sz w:val="32"/>
          <w:szCs w:val="32"/>
          <w:lang w:val="uk-UA"/>
        </w:rPr>
        <w:t xml:space="preserve">, </w:t>
      </w:r>
      <w:proofErr w:type="spellStart"/>
      <w:r w:rsidRPr="00CF01A3">
        <w:rPr>
          <w:i/>
          <w:sz w:val="32"/>
          <w:szCs w:val="32"/>
          <w:lang w:val="uk-UA"/>
        </w:rPr>
        <w:t>linguistic</w:t>
      </w:r>
      <w:proofErr w:type="spellEnd"/>
      <w:r w:rsidRPr="00CF01A3">
        <w:rPr>
          <w:i/>
          <w:sz w:val="32"/>
          <w:szCs w:val="32"/>
          <w:lang w:val="uk-UA"/>
        </w:rPr>
        <w:t xml:space="preserve"> </w:t>
      </w:r>
      <w:proofErr w:type="spellStart"/>
      <w:r w:rsidRPr="00CF01A3">
        <w:rPr>
          <w:i/>
          <w:sz w:val="32"/>
          <w:szCs w:val="32"/>
          <w:lang w:val="uk-UA"/>
        </w:rPr>
        <w:t>communication</w:t>
      </w:r>
      <w:proofErr w:type="spellEnd"/>
      <w:r w:rsidRPr="00CF01A3">
        <w:rPr>
          <w:i/>
          <w:sz w:val="32"/>
          <w:szCs w:val="32"/>
          <w:lang w:val="uk-UA"/>
        </w:rPr>
        <w:t xml:space="preserve">, </w:t>
      </w:r>
      <w:proofErr w:type="spellStart"/>
      <w:r w:rsidRPr="00CF01A3">
        <w:rPr>
          <w:i/>
          <w:sz w:val="32"/>
          <w:szCs w:val="32"/>
          <w:lang w:val="uk-UA"/>
        </w:rPr>
        <w:t>gender</w:t>
      </w:r>
      <w:proofErr w:type="spellEnd"/>
      <w:r w:rsidRPr="00CF01A3">
        <w:rPr>
          <w:i/>
          <w:sz w:val="32"/>
          <w:szCs w:val="32"/>
          <w:lang w:val="uk-UA"/>
        </w:rPr>
        <w:t xml:space="preserve"> </w:t>
      </w:r>
      <w:proofErr w:type="spellStart"/>
      <w:r w:rsidRPr="00CF01A3">
        <w:rPr>
          <w:i/>
          <w:sz w:val="32"/>
          <w:szCs w:val="32"/>
          <w:lang w:val="uk-UA"/>
        </w:rPr>
        <w:t>stereotypes</w:t>
      </w:r>
      <w:proofErr w:type="spellEnd"/>
      <w:r w:rsidRPr="00CF01A3">
        <w:rPr>
          <w:i/>
          <w:sz w:val="32"/>
          <w:szCs w:val="32"/>
          <w:lang w:val="uk-UA"/>
        </w:rPr>
        <w:t xml:space="preserve">, </w:t>
      </w:r>
      <w:proofErr w:type="spellStart"/>
      <w:r w:rsidRPr="00CF01A3">
        <w:rPr>
          <w:i/>
          <w:sz w:val="32"/>
          <w:szCs w:val="32"/>
          <w:lang w:val="uk-UA"/>
        </w:rPr>
        <w:t>verbal</w:t>
      </w:r>
      <w:proofErr w:type="spellEnd"/>
      <w:r w:rsidRPr="00CF01A3">
        <w:rPr>
          <w:i/>
          <w:sz w:val="32"/>
          <w:szCs w:val="32"/>
          <w:lang w:val="uk-UA"/>
        </w:rPr>
        <w:t xml:space="preserve"> </w:t>
      </w:r>
      <w:proofErr w:type="spellStart"/>
      <w:r w:rsidRPr="00CF01A3">
        <w:rPr>
          <w:i/>
          <w:sz w:val="32"/>
          <w:szCs w:val="32"/>
          <w:lang w:val="uk-UA"/>
        </w:rPr>
        <w:t>behavior</w:t>
      </w:r>
      <w:proofErr w:type="spellEnd"/>
      <w:r w:rsidRPr="00CF01A3">
        <w:rPr>
          <w:i/>
          <w:sz w:val="32"/>
          <w:szCs w:val="32"/>
          <w:lang w:val="uk-UA"/>
        </w:rPr>
        <w:t xml:space="preserve">, </w:t>
      </w:r>
      <w:proofErr w:type="spellStart"/>
      <w:r w:rsidRPr="00CF01A3">
        <w:rPr>
          <w:i/>
          <w:sz w:val="32"/>
          <w:szCs w:val="32"/>
          <w:lang w:val="uk-UA"/>
        </w:rPr>
        <w:t>communication</w:t>
      </w:r>
      <w:proofErr w:type="spellEnd"/>
      <w:r w:rsidRPr="00CF01A3">
        <w:rPr>
          <w:i/>
          <w:sz w:val="32"/>
          <w:szCs w:val="32"/>
          <w:lang w:val="uk-UA"/>
        </w:rPr>
        <w:t xml:space="preserve"> </w:t>
      </w:r>
      <w:proofErr w:type="spellStart"/>
      <w:r w:rsidRPr="00CF01A3">
        <w:rPr>
          <w:i/>
          <w:sz w:val="32"/>
          <w:szCs w:val="32"/>
          <w:lang w:val="uk-UA"/>
        </w:rPr>
        <w:t>asymmetry</w:t>
      </w:r>
      <w:proofErr w:type="spellEnd"/>
      <w:r w:rsidRPr="00CF01A3">
        <w:rPr>
          <w:i/>
          <w:sz w:val="32"/>
          <w:szCs w:val="32"/>
          <w:lang w:val="uk-UA"/>
        </w:rPr>
        <w:t>.</w:t>
      </w:r>
    </w:p>
    <w:p w:rsidR="00B43742" w:rsidRPr="00CF01A3" w:rsidRDefault="00B43742" w:rsidP="00864CC3">
      <w:pPr>
        <w:pStyle w:val="western"/>
        <w:spacing w:before="0" w:beforeAutospacing="0" w:after="0" w:afterAutospacing="0"/>
        <w:ind w:right="141" w:firstLine="706"/>
        <w:jc w:val="both"/>
        <w:rPr>
          <w:b/>
          <w:sz w:val="32"/>
          <w:szCs w:val="32"/>
          <w:lang w:val="uk-UA"/>
        </w:rPr>
      </w:pPr>
    </w:p>
    <w:p w:rsidR="00BE140F" w:rsidRPr="00CF01A3" w:rsidRDefault="00BE140F" w:rsidP="00864CC3">
      <w:pPr>
        <w:pStyle w:val="western"/>
        <w:spacing w:before="0" w:beforeAutospacing="0" w:after="0" w:afterAutospacing="0"/>
        <w:ind w:right="141" w:firstLine="706"/>
        <w:jc w:val="both"/>
        <w:rPr>
          <w:sz w:val="32"/>
          <w:szCs w:val="32"/>
          <w:lang w:val="uk-UA"/>
        </w:rPr>
      </w:pPr>
      <w:r w:rsidRPr="00CF01A3">
        <w:rPr>
          <w:b/>
          <w:sz w:val="32"/>
          <w:szCs w:val="32"/>
          <w:shd w:val="clear" w:color="auto" w:fill="FFFFFF"/>
          <w:lang w:val="uk-UA"/>
        </w:rPr>
        <w:t>Постановка проблеми.</w:t>
      </w:r>
      <w:r w:rsidRPr="00CF01A3">
        <w:rPr>
          <w:sz w:val="32"/>
          <w:szCs w:val="32"/>
          <w:shd w:val="clear" w:color="auto" w:fill="FFFFFF"/>
          <w:lang w:val="uk-UA"/>
        </w:rPr>
        <w:t xml:space="preserve"> </w:t>
      </w:r>
      <w:r w:rsidR="00CE76A3" w:rsidRPr="00CF01A3">
        <w:rPr>
          <w:sz w:val="32"/>
          <w:szCs w:val="32"/>
          <w:shd w:val="clear" w:color="auto" w:fill="FFFFFF"/>
          <w:lang w:val="uk-UA"/>
        </w:rPr>
        <w:t>Однією з домінантних тенденцій лінгвістики ХХ століття стало розширення зв’язків лінгвістики з іншими науками, зо</w:t>
      </w:r>
      <w:r w:rsidR="00CE76A3" w:rsidRPr="00CF01A3">
        <w:rPr>
          <w:rStyle w:val="a5"/>
          <w:sz w:val="32"/>
          <w:szCs w:val="32"/>
          <w:shd w:val="clear" w:color="auto" w:fill="FFFFFF"/>
          <w:lang w:val="uk-UA"/>
        </w:rPr>
        <w:t xml:space="preserve">крема, з </w:t>
      </w:r>
      <w:hyperlink r:id="rId6" w:tooltip="Соціологія" w:history="1">
        <w:r w:rsidR="00CE76A3" w:rsidRPr="00CF01A3">
          <w:rPr>
            <w:rStyle w:val="a5"/>
            <w:sz w:val="32"/>
            <w:szCs w:val="32"/>
            <w:shd w:val="clear" w:color="auto" w:fill="FFFFFF"/>
            <w:lang w:val="uk-UA"/>
          </w:rPr>
          <w:t>соціологією</w:t>
        </w:r>
      </w:hyperlink>
      <w:r w:rsidR="00CE76A3" w:rsidRPr="00CF01A3">
        <w:rPr>
          <w:rStyle w:val="a5"/>
          <w:sz w:val="32"/>
          <w:szCs w:val="32"/>
          <w:shd w:val="clear" w:color="auto" w:fill="FFFFFF"/>
          <w:lang w:val="uk-UA"/>
        </w:rPr>
        <w:t xml:space="preserve">, </w:t>
      </w:r>
      <w:hyperlink r:id="rId7" w:tooltip="Психолог" w:history="1">
        <w:r w:rsidR="00CE76A3" w:rsidRPr="00CF01A3">
          <w:rPr>
            <w:rStyle w:val="a5"/>
            <w:sz w:val="32"/>
            <w:szCs w:val="32"/>
            <w:shd w:val="clear" w:color="auto" w:fill="FFFFFF"/>
            <w:lang w:val="uk-UA"/>
          </w:rPr>
          <w:t>психологією</w:t>
        </w:r>
      </w:hyperlink>
      <w:r w:rsidR="00CE76A3" w:rsidRPr="00CF01A3">
        <w:rPr>
          <w:rStyle w:val="a5"/>
          <w:sz w:val="32"/>
          <w:szCs w:val="32"/>
          <w:shd w:val="clear" w:color="auto" w:fill="FFFFFF"/>
          <w:lang w:val="uk-UA"/>
        </w:rPr>
        <w:t>, м</w:t>
      </w:r>
      <w:r w:rsidR="00CE76A3" w:rsidRPr="00CF01A3">
        <w:rPr>
          <w:sz w:val="32"/>
          <w:szCs w:val="32"/>
          <w:shd w:val="clear" w:color="auto" w:fill="FFFFFF"/>
          <w:lang w:val="uk-UA"/>
        </w:rPr>
        <w:t xml:space="preserve">овою, наслідком чого стала поява міждисциплінарних досліджень. На теренах сучасної лінгвістичної прагматики особливо посилюється інтерес до гендерних параметрів особистості. На думку вчених, </w:t>
      </w:r>
      <w:r w:rsidR="00D56358" w:rsidRPr="00CF01A3">
        <w:rPr>
          <w:sz w:val="32"/>
          <w:szCs w:val="32"/>
          <w:shd w:val="clear" w:color="auto" w:fill="FFFFFF"/>
          <w:lang w:val="uk-UA"/>
        </w:rPr>
        <w:t xml:space="preserve">цей </w:t>
      </w:r>
      <w:r w:rsidR="00CE76A3" w:rsidRPr="00CF01A3">
        <w:rPr>
          <w:sz w:val="32"/>
          <w:szCs w:val="32"/>
          <w:shd w:val="clear" w:color="auto" w:fill="FFFFFF"/>
          <w:lang w:val="uk-UA"/>
        </w:rPr>
        <w:t xml:space="preserve">інтерес був викликаний як зміною наукової парадигми, так і соціальними змінами. </w:t>
      </w:r>
      <w:r w:rsidR="00D56358" w:rsidRPr="00CF01A3">
        <w:rPr>
          <w:sz w:val="32"/>
          <w:szCs w:val="32"/>
          <w:shd w:val="clear" w:color="auto" w:fill="FFFFFF"/>
          <w:lang w:val="uk-UA"/>
        </w:rPr>
        <w:t xml:space="preserve">Адже, </w:t>
      </w:r>
      <w:proofErr w:type="spellStart"/>
      <w:r w:rsidR="00D56358" w:rsidRPr="00CF01A3">
        <w:rPr>
          <w:sz w:val="32"/>
          <w:szCs w:val="32"/>
          <w:shd w:val="clear" w:color="auto" w:fill="FFFFFF"/>
          <w:lang w:val="uk-UA"/>
        </w:rPr>
        <w:t>л</w:t>
      </w:r>
      <w:r w:rsidR="00DD2B67" w:rsidRPr="00CF01A3">
        <w:rPr>
          <w:sz w:val="32"/>
          <w:szCs w:val="32"/>
          <w:lang w:val="uk-UA"/>
        </w:rPr>
        <w:t>інгвокультурологічні</w:t>
      </w:r>
      <w:proofErr w:type="spellEnd"/>
      <w:r w:rsidR="00DD2B67" w:rsidRPr="00CF01A3">
        <w:rPr>
          <w:sz w:val="32"/>
          <w:szCs w:val="32"/>
          <w:lang w:val="uk-UA"/>
        </w:rPr>
        <w:t xml:space="preserve"> дослідження останніх років демонструють, що вітчизняну лінгвістику </w:t>
      </w:r>
      <w:r w:rsidR="008B0B74" w:rsidRPr="00CF01A3">
        <w:rPr>
          <w:sz w:val="32"/>
          <w:szCs w:val="32"/>
          <w:lang w:val="uk-UA"/>
        </w:rPr>
        <w:t xml:space="preserve">саме </w:t>
      </w:r>
      <w:r w:rsidR="001F0935" w:rsidRPr="00CF01A3">
        <w:rPr>
          <w:sz w:val="32"/>
          <w:szCs w:val="32"/>
          <w:lang w:val="uk-UA"/>
        </w:rPr>
        <w:t xml:space="preserve">поняття </w:t>
      </w:r>
      <w:r w:rsidR="00DD2B67" w:rsidRPr="00CF01A3">
        <w:rPr>
          <w:i/>
          <w:sz w:val="32"/>
          <w:szCs w:val="32"/>
          <w:lang w:val="uk-UA"/>
        </w:rPr>
        <w:t>гендер</w:t>
      </w:r>
      <w:r w:rsidR="008B0B74" w:rsidRPr="00CF01A3">
        <w:rPr>
          <w:i/>
          <w:sz w:val="32"/>
          <w:szCs w:val="32"/>
          <w:lang w:val="uk-UA"/>
        </w:rPr>
        <w:t>, реляція жінка-чоловік</w:t>
      </w:r>
      <w:r w:rsidR="008B0B74" w:rsidRPr="00CF01A3">
        <w:rPr>
          <w:sz w:val="32"/>
          <w:szCs w:val="32"/>
          <w:lang w:val="uk-UA"/>
        </w:rPr>
        <w:t xml:space="preserve"> та їх позиції цікавлять</w:t>
      </w:r>
      <w:r w:rsidR="00DD2B67" w:rsidRPr="00CF01A3">
        <w:rPr>
          <w:sz w:val="32"/>
          <w:szCs w:val="32"/>
          <w:lang w:val="uk-UA"/>
        </w:rPr>
        <w:t xml:space="preserve"> в плані більш ши</w:t>
      </w:r>
      <w:r w:rsidR="00D56358" w:rsidRPr="00CF01A3">
        <w:rPr>
          <w:sz w:val="32"/>
          <w:szCs w:val="32"/>
          <w:lang w:val="uk-UA"/>
        </w:rPr>
        <w:t>рокого дослідження ментальності й</w:t>
      </w:r>
      <w:r w:rsidR="00DD2B67" w:rsidRPr="00CF01A3">
        <w:rPr>
          <w:sz w:val="32"/>
          <w:szCs w:val="32"/>
          <w:lang w:val="uk-UA"/>
        </w:rPr>
        <w:t xml:space="preserve"> етнокультурної специфіки. </w:t>
      </w:r>
    </w:p>
    <w:p w:rsidR="00BE140F" w:rsidRPr="00CF01A3" w:rsidRDefault="00BE140F" w:rsidP="00864CC3">
      <w:pPr>
        <w:pStyle w:val="western"/>
        <w:spacing w:before="0" w:beforeAutospacing="0" w:after="0" w:afterAutospacing="0"/>
        <w:ind w:right="141" w:firstLine="706"/>
        <w:jc w:val="both"/>
        <w:rPr>
          <w:sz w:val="32"/>
          <w:szCs w:val="32"/>
          <w:shd w:val="clear" w:color="auto" w:fill="FFFFFF"/>
          <w:lang w:val="uk-UA"/>
        </w:rPr>
      </w:pPr>
      <w:r w:rsidRPr="00CF01A3">
        <w:rPr>
          <w:b/>
          <w:sz w:val="32"/>
          <w:szCs w:val="32"/>
          <w:lang w:val="uk-UA"/>
        </w:rPr>
        <w:lastRenderedPageBreak/>
        <w:t>Зв’язок із важливими науковими або практичними завданнями</w:t>
      </w:r>
      <w:r w:rsidRPr="00CF01A3">
        <w:rPr>
          <w:sz w:val="32"/>
          <w:szCs w:val="32"/>
          <w:lang w:val="uk-UA"/>
        </w:rPr>
        <w:t xml:space="preserve">. </w:t>
      </w:r>
      <w:r w:rsidR="001F0935" w:rsidRPr="00CF01A3">
        <w:rPr>
          <w:sz w:val="32"/>
          <w:szCs w:val="32"/>
          <w:shd w:val="clear" w:color="auto" w:fill="FFFFFF"/>
          <w:lang w:val="uk-UA"/>
        </w:rPr>
        <w:t>Загалом</w:t>
      </w:r>
      <w:r w:rsidR="00165C5E" w:rsidRPr="00CF01A3">
        <w:rPr>
          <w:sz w:val="32"/>
          <w:szCs w:val="32"/>
          <w:shd w:val="clear" w:color="auto" w:fill="FFFFFF"/>
          <w:lang w:val="uk-UA"/>
        </w:rPr>
        <w:t xml:space="preserve"> найбільш перспективним і обґрунтованим напрямом вивчення особливостей чоловічої і жіночої мови нині вважається вивчення стратегій і тактик мовленнєвої поведінки чоловіків і жінок у різних комунікативних ситуаціях з обов’язковим урахуванням культурної традиції даного суспільства</w:t>
      </w:r>
      <w:r w:rsidR="00506F95" w:rsidRPr="00CF01A3">
        <w:rPr>
          <w:sz w:val="32"/>
          <w:szCs w:val="32"/>
          <w:shd w:val="clear" w:color="auto" w:fill="FFFFFF"/>
          <w:lang w:val="uk-UA"/>
        </w:rPr>
        <w:t xml:space="preserve">, що й обумовлює </w:t>
      </w:r>
      <w:r w:rsidR="00506F95" w:rsidRPr="00CF01A3">
        <w:rPr>
          <w:b/>
          <w:sz w:val="32"/>
          <w:szCs w:val="32"/>
          <w:shd w:val="clear" w:color="auto" w:fill="FFFFFF"/>
          <w:lang w:val="uk-UA"/>
        </w:rPr>
        <w:t>актуальність</w:t>
      </w:r>
      <w:r w:rsidR="00506F95" w:rsidRPr="00CF01A3">
        <w:rPr>
          <w:sz w:val="32"/>
          <w:szCs w:val="32"/>
          <w:shd w:val="clear" w:color="auto" w:fill="FFFFFF"/>
          <w:lang w:val="uk-UA"/>
        </w:rPr>
        <w:t xml:space="preserve"> даної розвідки</w:t>
      </w:r>
      <w:r w:rsidR="00165C5E" w:rsidRPr="00CF01A3">
        <w:rPr>
          <w:sz w:val="32"/>
          <w:szCs w:val="32"/>
          <w:shd w:val="clear" w:color="auto" w:fill="FFFFFF"/>
          <w:lang w:val="uk-UA"/>
        </w:rPr>
        <w:t xml:space="preserve">. </w:t>
      </w:r>
      <w:r w:rsidR="00506F95" w:rsidRPr="00CF01A3">
        <w:rPr>
          <w:sz w:val="32"/>
          <w:szCs w:val="32"/>
          <w:shd w:val="clear" w:color="auto" w:fill="FFFFFF"/>
          <w:lang w:val="uk-UA"/>
        </w:rPr>
        <w:t xml:space="preserve"> </w:t>
      </w:r>
    </w:p>
    <w:p w:rsidR="008B0B74" w:rsidRPr="00CF01A3" w:rsidRDefault="0012617F" w:rsidP="00864CC3">
      <w:pPr>
        <w:pStyle w:val="western"/>
        <w:spacing w:before="0" w:beforeAutospacing="0" w:after="0" w:afterAutospacing="0"/>
        <w:ind w:right="141" w:firstLine="706"/>
        <w:jc w:val="both"/>
        <w:rPr>
          <w:sz w:val="32"/>
          <w:szCs w:val="32"/>
          <w:shd w:val="clear" w:color="auto" w:fill="FFFFFF"/>
          <w:lang w:val="uk-UA"/>
        </w:rPr>
      </w:pPr>
      <w:r w:rsidRPr="00CF01A3">
        <w:rPr>
          <w:b/>
          <w:sz w:val="32"/>
          <w:szCs w:val="32"/>
          <w:lang w:val="uk-UA"/>
        </w:rPr>
        <w:t>Постановка завдання.</w:t>
      </w:r>
      <w:r w:rsidRPr="00CF01A3">
        <w:rPr>
          <w:b/>
          <w:sz w:val="28"/>
          <w:szCs w:val="28"/>
          <w:lang w:val="uk-UA"/>
        </w:rPr>
        <w:t xml:space="preserve"> </w:t>
      </w:r>
      <w:r w:rsidR="00506F95" w:rsidRPr="00CF01A3">
        <w:rPr>
          <w:sz w:val="32"/>
          <w:szCs w:val="32"/>
          <w:shd w:val="clear" w:color="auto" w:fill="FFFFFF"/>
          <w:lang w:val="uk-UA"/>
        </w:rPr>
        <w:t>М</w:t>
      </w:r>
      <w:r w:rsidR="008B0B74" w:rsidRPr="00CF01A3">
        <w:rPr>
          <w:sz w:val="32"/>
          <w:szCs w:val="32"/>
          <w:shd w:val="clear" w:color="auto" w:fill="FFFFFF"/>
          <w:lang w:val="uk-UA"/>
        </w:rPr>
        <w:t>ет</w:t>
      </w:r>
      <w:r w:rsidR="007A1BF6" w:rsidRPr="00CF01A3">
        <w:rPr>
          <w:sz w:val="32"/>
          <w:szCs w:val="32"/>
          <w:shd w:val="clear" w:color="auto" w:fill="FFFFFF"/>
          <w:lang w:val="uk-UA"/>
        </w:rPr>
        <w:t>ою нашої статті</w:t>
      </w:r>
      <w:r w:rsidR="008B0B74" w:rsidRPr="00CF01A3">
        <w:rPr>
          <w:sz w:val="32"/>
          <w:szCs w:val="32"/>
          <w:shd w:val="clear" w:color="auto" w:fill="FFFFFF"/>
          <w:lang w:val="uk-UA"/>
        </w:rPr>
        <w:t xml:space="preserve"> є</w:t>
      </w:r>
      <w:r w:rsidR="00165C5E" w:rsidRPr="00CF01A3">
        <w:rPr>
          <w:sz w:val="32"/>
          <w:szCs w:val="32"/>
          <w:shd w:val="clear" w:color="auto" w:fill="FFFFFF"/>
          <w:lang w:val="uk-UA"/>
        </w:rPr>
        <w:t xml:space="preserve"> </w:t>
      </w:r>
      <w:r w:rsidR="006D71F4" w:rsidRPr="00CF01A3">
        <w:rPr>
          <w:sz w:val="32"/>
          <w:szCs w:val="32"/>
          <w:shd w:val="clear" w:color="auto" w:fill="FFFFFF"/>
          <w:lang w:val="uk-UA"/>
        </w:rPr>
        <w:t xml:space="preserve">розкриття визначних закономірностей </w:t>
      </w:r>
      <w:r w:rsidR="00165C5E" w:rsidRPr="00CF01A3">
        <w:rPr>
          <w:sz w:val="32"/>
          <w:szCs w:val="32"/>
          <w:shd w:val="clear" w:color="auto" w:fill="FFFFFF"/>
          <w:lang w:val="uk-UA"/>
        </w:rPr>
        <w:t>спілкування жінок і чоловіків</w:t>
      </w:r>
      <w:r w:rsidR="00F95E6E" w:rsidRPr="00CF01A3">
        <w:rPr>
          <w:sz w:val="32"/>
          <w:szCs w:val="32"/>
          <w:shd w:val="clear" w:color="auto" w:fill="FFFFFF"/>
          <w:lang w:val="uk-UA"/>
        </w:rPr>
        <w:t xml:space="preserve"> у різних ситуативних просторах за наявності встановлених суспільно-культурних особливостей. </w:t>
      </w:r>
      <w:r w:rsidR="007407A9" w:rsidRPr="00CF01A3">
        <w:rPr>
          <w:sz w:val="32"/>
          <w:szCs w:val="32"/>
          <w:shd w:val="clear" w:color="auto" w:fill="FFFFFF"/>
          <w:lang w:val="uk-UA"/>
        </w:rPr>
        <w:t>Для цього необхідно</w:t>
      </w:r>
      <w:r w:rsidR="00F95E6E" w:rsidRPr="00CF01A3">
        <w:rPr>
          <w:sz w:val="32"/>
          <w:szCs w:val="32"/>
          <w:shd w:val="clear" w:color="auto" w:fill="FFFFFF"/>
          <w:lang w:val="uk-UA"/>
        </w:rPr>
        <w:t xml:space="preserve"> </w:t>
      </w:r>
      <w:r w:rsidR="006D71F4" w:rsidRPr="00CF01A3">
        <w:rPr>
          <w:sz w:val="32"/>
          <w:szCs w:val="32"/>
          <w:shd w:val="clear" w:color="auto" w:fill="FFFFFF"/>
          <w:lang w:val="uk-UA"/>
        </w:rPr>
        <w:t>вияв</w:t>
      </w:r>
      <w:r w:rsidR="007407A9" w:rsidRPr="00CF01A3">
        <w:rPr>
          <w:sz w:val="32"/>
          <w:szCs w:val="32"/>
          <w:shd w:val="clear" w:color="auto" w:fill="FFFFFF"/>
          <w:lang w:val="uk-UA"/>
        </w:rPr>
        <w:t>ити</w:t>
      </w:r>
      <w:r w:rsidR="00165C5E" w:rsidRPr="00CF01A3">
        <w:rPr>
          <w:sz w:val="32"/>
          <w:szCs w:val="32"/>
          <w:shd w:val="clear" w:color="auto" w:fill="FFFFFF"/>
          <w:lang w:val="uk-UA"/>
        </w:rPr>
        <w:t xml:space="preserve"> вплив гендерн</w:t>
      </w:r>
      <w:r w:rsidR="006D71F4" w:rsidRPr="00CF01A3">
        <w:rPr>
          <w:sz w:val="32"/>
          <w:szCs w:val="32"/>
          <w:shd w:val="clear" w:color="auto" w:fill="FFFFFF"/>
          <w:lang w:val="uk-UA"/>
        </w:rPr>
        <w:t>их стереотипів, притаманних</w:t>
      </w:r>
      <w:r w:rsidR="00165C5E" w:rsidRPr="00CF01A3">
        <w:rPr>
          <w:sz w:val="32"/>
          <w:szCs w:val="32"/>
          <w:shd w:val="clear" w:color="auto" w:fill="FFFFFF"/>
          <w:lang w:val="uk-UA"/>
        </w:rPr>
        <w:t xml:space="preserve"> пе</w:t>
      </w:r>
      <w:r w:rsidR="006D71F4" w:rsidRPr="00CF01A3">
        <w:rPr>
          <w:sz w:val="32"/>
          <w:szCs w:val="32"/>
          <w:shd w:val="clear" w:color="auto" w:fill="FFFFFF"/>
          <w:lang w:val="uk-UA"/>
        </w:rPr>
        <w:t>вному суспільству та особистісних</w:t>
      </w:r>
      <w:r w:rsidR="001F0935" w:rsidRPr="00CF01A3">
        <w:rPr>
          <w:sz w:val="32"/>
          <w:szCs w:val="32"/>
          <w:shd w:val="clear" w:color="auto" w:fill="FFFFFF"/>
          <w:lang w:val="uk-UA"/>
        </w:rPr>
        <w:t xml:space="preserve"> якостей</w:t>
      </w:r>
      <w:r w:rsidR="007407A9" w:rsidRPr="00CF01A3">
        <w:rPr>
          <w:sz w:val="32"/>
          <w:szCs w:val="32"/>
          <w:shd w:val="clear" w:color="auto" w:fill="FFFFFF"/>
          <w:lang w:val="uk-UA"/>
        </w:rPr>
        <w:t>, встановити різницю</w:t>
      </w:r>
      <w:r w:rsidR="006D71F4" w:rsidRPr="00CF01A3">
        <w:rPr>
          <w:sz w:val="32"/>
          <w:szCs w:val="32"/>
          <w:shd w:val="clear" w:color="auto" w:fill="FFFFFF"/>
          <w:lang w:val="uk-UA"/>
        </w:rPr>
        <w:t xml:space="preserve"> у чоловічому та жіночому стилях спілкування</w:t>
      </w:r>
      <w:r w:rsidR="002511BE" w:rsidRPr="00CF01A3">
        <w:rPr>
          <w:sz w:val="32"/>
          <w:szCs w:val="32"/>
          <w:shd w:val="clear" w:color="auto" w:fill="FFFFFF"/>
          <w:lang w:val="uk-UA"/>
        </w:rPr>
        <w:t xml:space="preserve">, </w:t>
      </w:r>
      <w:r w:rsidR="007F2BB4" w:rsidRPr="00CF01A3">
        <w:rPr>
          <w:sz w:val="32"/>
          <w:szCs w:val="32"/>
          <w:shd w:val="clear" w:color="auto" w:fill="FFFFFF"/>
          <w:lang w:val="uk-UA"/>
        </w:rPr>
        <w:t xml:space="preserve">розглянути </w:t>
      </w:r>
      <w:r w:rsidR="007F2BB4" w:rsidRPr="00CF01A3">
        <w:rPr>
          <w:sz w:val="32"/>
          <w:szCs w:val="32"/>
          <w:lang w:val="uk-UA"/>
        </w:rPr>
        <w:t>лінгвістичне конструювання гендеру в комунікативній взаємодії індивідів у різних видах дискурсу,</w:t>
      </w:r>
      <w:r w:rsidR="007F2BB4" w:rsidRPr="00CF01A3">
        <w:rPr>
          <w:sz w:val="32"/>
          <w:szCs w:val="32"/>
          <w:shd w:val="clear" w:color="auto" w:fill="FFFFFF"/>
          <w:lang w:val="uk-UA"/>
        </w:rPr>
        <w:t xml:space="preserve"> </w:t>
      </w:r>
      <w:r w:rsidR="002511BE" w:rsidRPr="00CF01A3">
        <w:rPr>
          <w:sz w:val="32"/>
          <w:szCs w:val="32"/>
          <w:shd w:val="clear" w:color="auto" w:fill="FFFFFF"/>
          <w:lang w:val="uk-UA"/>
        </w:rPr>
        <w:t xml:space="preserve">проаналізувати </w:t>
      </w:r>
      <w:r w:rsidR="002511BE" w:rsidRPr="00CF01A3">
        <w:rPr>
          <w:sz w:val="32"/>
          <w:szCs w:val="32"/>
          <w:lang w:val="uk-UA"/>
        </w:rPr>
        <w:t xml:space="preserve">випадки мовного </w:t>
      </w:r>
      <w:proofErr w:type="spellStart"/>
      <w:r w:rsidR="002511BE" w:rsidRPr="00CF01A3">
        <w:rPr>
          <w:sz w:val="32"/>
          <w:szCs w:val="32"/>
          <w:lang w:val="uk-UA"/>
        </w:rPr>
        <w:t>сексизму</w:t>
      </w:r>
      <w:proofErr w:type="spellEnd"/>
      <w:r w:rsidR="002511BE" w:rsidRPr="00CF01A3">
        <w:rPr>
          <w:sz w:val="32"/>
          <w:szCs w:val="32"/>
          <w:lang w:val="uk-UA"/>
        </w:rPr>
        <w:t xml:space="preserve"> й запропонувати нові форми вираження </w:t>
      </w:r>
      <w:r w:rsidR="00165C5E" w:rsidRPr="00CF01A3">
        <w:rPr>
          <w:sz w:val="32"/>
          <w:szCs w:val="32"/>
          <w:shd w:val="clear" w:color="auto" w:fill="FFFFFF"/>
          <w:lang w:val="uk-UA"/>
        </w:rPr>
        <w:t>.</w:t>
      </w:r>
    </w:p>
    <w:p w:rsidR="00E62F8F" w:rsidRPr="00CF01A3" w:rsidRDefault="0012617F" w:rsidP="00864CC3">
      <w:pPr>
        <w:pStyle w:val="western"/>
        <w:spacing w:before="0" w:beforeAutospacing="0" w:after="0" w:afterAutospacing="0"/>
        <w:ind w:right="141" w:firstLine="706"/>
        <w:jc w:val="both"/>
        <w:rPr>
          <w:sz w:val="32"/>
          <w:szCs w:val="32"/>
          <w:lang w:val="uk-UA"/>
        </w:rPr>
      </w:pPr>
      <w:r w:rsidRPr="00CF01A3">
        <w:rPr>
          <w:b/>
          <w:sz w:val="32"/>
          <w:szCs w:val="32"/>
          <w:lang w:val="uk-UA"/>
        </w:rPr>
        <w:t xml:space="preserve">Аналіз останніх досліджень. </w:t>
      </w:r>
      <w:r w:rsidR="006D71F4" w:rsidRPr="00CF01A3">
        <w:rPr>
          <w:sz w:val="32"/>
          <w:szCs w:val="32"/>
          <w:lang w:val="uk-UA"/>
        </w:rPr>
        <w:t>В</w:t>
      </w:r>
      <w:r w:rsidR="00D56358" w:rsidRPr="00CF01A3">
        <w:rPr>
          <w:sz w:val="32"/>
          <w:szCs w:val="32"/>
          <w:lang w:val="uk-UA"/>
        </w:rPr>
        <w:t xml:space="preserve"> останні роки</w:t>
      </w:r>
      <w:r w:rsidR="0065517E" w:rsidRPr="00CF01A3">
        <w:rPr>
          <w:sz w:val="32"/>
          <w:szCs w:val="32"/>
          <w:lang w:val="uk-UA"/>
        </w:rPr>
        <w:t xml:space="preserve"> роль </w:t>
      </w:r>
      <w:r w:rsidR="00D56358" w:rsidRPr="00CF01A3">
        <w:rPr>
          <w:sz w:val="32"/>
          <w:szCs w:val="32"/>
          <w:lang w:val="uk-UA"/>
        </w:rPr>
        <w:t xml:space="preserve">гендерного </w:t>
      </w:r>
      <w:r w:rsidR="004233CC" w:rsidRPr="00CF01A3">
        <w:rPr>
          <w:sz w:val="32"/>
          <w:szCs w:val="32"/>
          <w:lang w:val="uk-UA"/>
        </w:rPr>
        <w:t>чинника</w:t>
      </w:r>
      <w:r w:rsidR="0065517E" w:rsidRPr="00CF01A3">
        <w:rPr>
          <w:sz w:val="32"/>
          <w:szCs w:val="32"/>
          <w:lang w:val="uk-UA"/>
        </w:rPr>
        <w:t xml:space="preserve"> вважається </w:t>
      </w:r>
      <w:r w:rsidR="004233CC" w:rsidRPr="00CF01A3">
        <w:rPr>
          <w:sz w:val="32"/>
          <w:szCs w:val="32"/>
          <w:lang w:val="uk-UA"/>
        </w:rPr>
        <w:t xml:space="preserve">досить </w:t>
      </w:r>
      <w:r w:rsidR="0065517E" w:rsidRPr="00CF01A3">
        <w:rPr>
          <w:sz w:val="32"/>
          <w:szCs w:val="32"/>
          <w:lang w:val="uk-UA"/>
        </w:rPr>
        <w:t>радикальною. Гендер розглядається як один з параметрів, за допомогою якого в спілкуванні конструюється соціальна ідентичність мовця.</w:t>
      </w:r>
      <w:hyperlink r:id="rId8" w:tooltip="Як" w:history="1">
        <w:r w:rsidR="00A758A8" w:rsidRPr="00CF01A3">
          <w:rPr>
            <w:rStyle w:val="apple-converted-space"/>
            <w:sz w:val="32"/>
            <w:szCs w:val="32"/>
            <w:lang w:val="uk-UA"/>
          </w:rPr>
          <w:t xml:space="preserve"> </w:t>
        </w:r>
        <w:r w:rsidR="0065517E" w:rsidRPr="00CF01A3">
          <w:rPr>
            <w:rStyle w:val="a3"/>
            <w:color w:val="auto"/>
            <w:sz w:val="32"/>
            <w:szCs w:val="32"/>
            <w:u w:val="none"/>
            <w:lang w:val="uk-UA"/>
          </w:rPr>
          <w:t>Як</w:t>
        </w:r>
      </w:hyperlink>
      <w:r w:rsidR="00A758A8" w:rsidRPr="00CF01A3">
        <w:rPr>
          <w:rStyle w:val="apple-converted-space"/>
          <w:sz w:val="32"/>
          <w:szCs w:val="32"/>
          <w:lang w:val="uk-UA"/>
        </w:rPr>
        <w:t xml:space="preserve"> </w:t>
      </w:r>
      <w:r w:rsidR="0065517E" w:rsidRPr="00CF01A3">
        <w:rPr>
          <w:sz w:val="32"/>
          <w:szCs w:val="32"/>
          <w:lang w:val="uk-UA"/>
        </w:rPr>
        <w:t>правило,</w:t>
      </w:r>
      <w:hyperlink r:id="rId9" w:tooltip="Він" w:history="1">
        <w:r w:rsidR="00A758A8" w:rsidRPr="00CF01A3">
          <w:rPr>
            <w:rStyle w:val="apple-converted-space"/>
            <w:sz w:val="32"/>
            <w:szCs w:val="32"/>
            <w:lang w:val="uk-UA"/>
          </w:rPr>
          <w:t xml:space="preserve"> </w:t>
        </w:r>
        <w:r w:rsidR="0065517E" w:rsidRPr="00CF01A3">
          <w:rPr>
            <w:rStyle w:val="a3"/>
            <w:color w:val="auto"/>
            <w:sz w:val="32"/>
            <w:szCs w:val="32"/>
            <w:u w:val="none"/>
            <w:lang w:val="uk-UA"/>
          </w:rPr>
          <w:t>він</w:t>
        </w:r>
      </w:hyperlink>
      <w:r w:rsidR="00A758A8" w:rsidRPr="00CF01A3">
        <w:rPr>
          <w:rStyle w:val="apple-converted-space"/>
          <w:sz w:val="32"/>
          <w:szCs w:val="32"/>
          <w:lang w:val="uk-UA"/>
        </w:rPr>
        <w:t xml:space="preserve"> </w:t>
      </w:r>
      <w:r w:rsidR="0065517E" w:rsidRPr="00CF01A3">
        <w:rPr>
          <w:sz w:val="32"/>
          <w:szCs w:val="32"/>
          <w:lang w:val="uk-UA"/>
        </w:rPr>
        <w:t xml:space="preserve">взаємодіє з іншими параметрами - статусом, віком, соціальною групою і т. п. У науці поки що не склалося єдиної концепції дослідження гендеру в комунікації. </w:t>
      </w:r>
      <w:r w:rsidR="00E62F8F" w:rsidRPr="00CF01A3">
        <w:rPr>
          <w:sz w:val="32"/>
          <w:szCs w:val="32"/>
          <w:lang w:val="uk-UA"/>
        </w:rPr>
        <w:t xml:space="preserve">До визначних досліджень проблем взаємодії гендеру та дискурсу належать праці Р. </w:t>
      </w:r>
      <w:proofErr w:type="spellStart"/>
      <w:r w:rsidR="00E62F8F" w:rsidRPr="00CF01A3">
        <w:rPr>
          <w:sz w:val="32"/>
          <w:szCs w:val="32"/>
          <w:lang w:val="uk-UA"/>
        </w:rPr>
        <w:t>Лакофф</w:t>
      </w:r>
      <w:proofErr w:type="spellEnd"/>
      <w:r w:rsidR="00E62F8F" w:rsidRPr="00CF01A3">
        <w:rPr>
          <w:sz w:val="32"/>
          <w:szCs w:val="32"/>
          <w:lang w:val="uk-UA"/>
        </w:rPr>
        <w:t xml:space="preserve">, Д. </w:t>
      </w:r>
      <w:proofErr w:type="spellStart"/>
      <w:r w:rsidR="00E62F8F" w:rsidRPr="00CF01A3">
        <w:rPr>
          <w:sz w:val="32"/>
          <w:szCs w:val="32"/>
          <w:lang w:val="uk-UA"/>
        </w:rPr>
        <w:t>Таннен</w:t>
      </w:r>
      <w:proofErr w:type="spellEnd"/>
      <w:r w:rsidR="00E62F8F" w:rsidRPr="00CF01A3">
        <w:rPr>
          <w:sz w:val="32"/>
          <w:szCs w:val="32"/>
          <w:lang w:val="uk-UA"/>
        </w:rPr>
        <w:t xml:space="preserve">, Р. </w:t>
      </w:r>
      <w:proofErr w:type="spellStart"/>
      <w:r w:rsidR="00E62F8F" w:rsidRPr="00CF01A3">
        <w:rPr>
          <w:sz w:val="32"/>
          <w:szCs w:val="32"/>
          <w:lang w:val="uk-UA"/>
        </w:rPr>
        <w:t>Водак</w:t>
      </w:r>
      <w:proofErr w:type="spellEnd"/>
      <w:r w:rsidR="00E62F8F" w:rsidRPr="00CF01A3">
        <w:rPr>
          <w:sz w:val="32"/>
          <w:szCs w:val="32"/>
          <w:lang w:val="uk-UA"/>
        </w:rPr>
        <w:t xml:space="preserve">, Дж. </w:t>
      </w:r>
      <w:proofErr w:type="spellStart"/>
      <w:r w:rsidR="00E62F8F" w:rsidRPr="00CF01A3">
        <w:rPr>
          <w:sz w:val="32"/>
          <w:szCs w:val="32"/>
          <w:lang w:val="uk-UA"/>
        </w:rPr>
        <w:t>Вуд</w:t>
      </w:r>
      <w:proofErr w:type="spellEnd"/>
      <w:r w:rsidR="00E62F8F" w:rsidRPr="00CF01A3">
        <w:rPr>
          <w:sz w:val="32"/>
          <w:szCs w:val="32"/>
          <w:lang w:val="uk-UA"/>
        </w:rPr>
        <w:t xml:space="preserve"> та ін.</w:t>
      </w:r>
    </w:p>
    <w:p w:rsidR="0065517E" w:rsidRPr="00CF01A3" w:rsidRDefault="00E62F8F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Однією з найбільш відомих досліджень</w:t>
      </w:r>
      <w:r w:rsidR="0024599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галузі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4599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гендерної лінгвістики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стала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0" w:tooltip="Праця" w:history="1">
        <w:r w:rsidR="009B4C88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книга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Дебори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Таннен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"Ти мене просто не розумієш.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1" w:tooltip="Жінки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Жінки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і чоловіки в діалозі"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[</w:t>
      </w:r>
      <w:r w:rsidR="00CF01A3" w:rsidRPr="00EF18FF">
        <w:rPr>
          <w:rFonts w:ascii="Times New Roman" w:hAnsi="Times New Roman" w:cs="Times New Roman"/>
          <w:sz w:val="32"/>
          <w:szCs w:val="32"/>
        </w:rPr>
        <w:t>6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]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. Автор аналізує комунікативні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непорозуміння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у спілкуванні осіб різної статі і пояснює їх різними вимогами, що висуваються суспільством до чоловіків і жінок, а також специфікою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2" w:tooltip="Соціалізм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соціалізації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 дитячому та підлітковому віці.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Протягом життя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у чоловіків і жінок виробляються різні мотиви поведінки, різні стратегії і тактики спілкування</w:t>
      </w:r>
      <w:r w:rsidR="004233CC" w:rsidRPr="00CF01A3">
        <w:rPr>
          <w:rFonts w:ascii="Times New Roman" w:hAnsi="Times New Roman" w:cs="Times New Roman"/>
          <w:sz w:val="32"/>
          <w:szCs w:val="32"/>
          <w:lang w:val="uk-UA"/>
        </w:rPr>
        <w:t>, що й підкреслює наші акценти на стереотипність та культурні традиції суспільства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. Мовна поведінка</w:t>
      </w:r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чоловіків, як правило, націлена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на досягнення і збереження незалежності та високого статусу. Від жінок</w:t>
      </w:r>
      <w:r w:rsidR="00A758A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3" w:tooltip="Суспільство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суспільство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очікує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здатності до компромісу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поступливості, емоційності. Ці відмінності, згідно з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концепцією Д. </w:t>
      </w:r>
      <w:proofErr w:type="spellStart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Таннен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ведуть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розбіжностей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як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в цілях спілкування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, так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і в інтерпретації висловлювань. Одні й ті ж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мовні штампи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можуть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розглядатися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 позиції статусу або з позиції підтримки взаємозв'язку, солідарності і допомоги. Промовляючи одні й ті ж фрази, чоловіки і жінки можуть керуватися різними мотивами і по-різному інтерпретувати слова співрозмовника</w:t>
      </w:r>
      <w:r w:rsidR="004233CC" w:rsidRPr="00CF01A3">
        <w:rPr>
          <w:rFonts w:ascii="Times New Roman" w:hAnsi="Times New Roman" w:cs="Times New Roman"/>
          <w:sz w:val="32"/>
          <w:szCs w:val="32"/>
          <w:lang w:val="uk-UA"/>
        </w:rPr>
        <w:t>, чим ідентифікуються особистісні якості мовця, а відповідно й формуються різні стилі спілкування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. Наприклад, надання допомоги можна витлумачити як прояв солідарності і зміцнення взаємозв'язку. Але можна побачити в допомозі і натяк на те, що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демонстру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вати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свою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4" w:tooltip="Перевал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перевагу</w:t>
        </w:r>
      </w:hyperlink>
      <w:r w:rsidR="00A758A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домінантність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у стосунках. Крім того, в кожній культурі існують традиції і ритуали спілкування, не однакові для чоловіків і жінок. Так, під час застілля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5" w:tooltip="Слово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слово</w:t>
        </w:r>
      </w:hyperlink>
      <w:r w:rsidR="00A758A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найчастіше надається чоловікам. Навряд чи жінка виконає роль тамади. У зв'язку з цим Д.</w:t>
      </w:r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>Таннен</w:t>
      </w:r>
      <w:proofErr w:type="spellEnd"/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говорить про </w:t>
      </w:r>
      <w:proofErr w:type="spellStart"/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>гендерлект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- соціально та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6" w:tooltip="Культура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культурно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обумовлені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особливості спілкування чоловіків і жінок.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7" w:tooltip="Теорія" w:history="1">
        <w:r w:rsidR="0065517E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Теорія</w:t>
        </w:r>
      </w:hyperlink>
      <w:r w:rsidR="00226F41" w:rsidRPr="00CF01A3">
        <w:rPr>
          <w:sz w:val="32"/>
          <w:szCs w:val="32"/>
          <w:lang w:val="uk-UA"/>
        </w:rPr>
        <w:t xml:space="preserve"> </w:t>
      </w:r>
      <w:proofErr w:type="spellStart"/>
      <w:r w:rsidR="00226F41" w:rsidRPr="00CF01A3">
        <w:rPr>
          <w:rFonts w:ascii="Times New Roman" w:hAnsi="Times New Roman" w:cs="Times New Roman"/>
          <w:sz w:val="32"/>
          <w:szCs w:val="32"/>
          <w:lang w:val="uk-UA"/>
        </w:rPr>
        <w:t>гендерлекту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не знайшла спільної підтримки в лінгвістиці, однак треба визнати, що модель, розроблена Д. </w:t>
      </w:r>
      <w:proofErr w:type="spellStart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Таннен</w:t>
      </w:r>
      <w:proofErr w:type="spellEnd"/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>, володіє пояснювальною силою, про що свідчить висока попу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лярність цієї праці,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пере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кладеної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більш ніж на 30 мов</w:t>
      </w:r>
      <w:r w:rsidR="00F84CC6" w:rsidRPr="00CF01A3">
        <w:rPr>
          <w:rFonts w:ascii="Times New Roman" w:hAnsi="Times New Roman" w:cs="Times New Roman"/>
          <w:sz w:val="32"/>
          <w:szCs w:val="32"/>
          <w:lang w:val="uk-UA"/>
        </w:rPr>
        <w:t>, що</w:t>
      </w:r>
      <w:r w:rsidR="0065517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постійно перевидається.</w:t>
      </w:r>
    </w:p>
    <w:p w:rsidR="00F645E3" w:rsidRPr="00CF01A3" w:rsidRDefault="00003CAC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/>
          <w:b/>
          <w:sz w:val="32"/>
          <w:szCs w:val="32"/>
          <w:lang w:val="uk-UA"/>
        </w:rPr>
        <w:t>Виклад основного матеріалу.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>У рамках</w:t>
      </w:r>
      <w:r w:rsidR="00E62F8F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2F8F" w:rsidRPr="00CF01A3">
        <w:rPr>
          <w:rFonts w:ascii="Times New Roman" w:hAnsi="Times New Roman" w:cs="Times New Roman"/>
          <w:iCs/>
          <w:sz w:val="32"/>
          <w:szCs w:val="32"/>
          <w:lang w:val="uk-UA"/>
        </w:rPr>
        <w:t>комунікативно дискурсивного напряму</w:t>
      </w:r>
      <w:r w:rsidR="00E62F8F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>надзвичайно цікавим і потенційно необхідним дедалі частіше стає лінгвістичне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конструювання гендеру в комунікативній взаємодії індивідів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у різних видах дискурсу, мовна поведінка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чоловіків і жінок з позицій теорій соціаль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>ної ідентичності, комунікативна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адаптаці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>інтеракціонізм</w:t>
      </w:r>
      <w:proofErr w:type="spellEnd"/>
      <w:r w:rsidR="00B609AA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які й стали </w:t>
      </w:r>
      <w:r w:rsidR="00B609AA" w:rsidRPr="00CF01A3">
        <w:rPr>
          <w:rFonts w:ascii="Times New Roman" w:hAnsi="Times New Roman" w:cs="Times New Roman"/>
          <w:b/>
          <w:sz w:val="32"/>
          <w:szCs w:val="32"/>
          <w:lang w:val="uk-UA"/>
        </w:rPr>
        <w:t>об’єктом</w:t>
      </w:r>
      <w:r w:rsidR="00B609AA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нашого наукового огляду</w:t>
      </w:r>
      <w:r w:rsidR="00E62F8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Адже на великому національному масиві емпіричних даних методом </w:t>
      </w:r>
      <w:proofErr w:type="spellStart"/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>інтеракційного</w:t>
      </w:r>
      <w:proofErr w:type="spellEnd"/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аналізу було багаторазово доведено, що дискурсивні практики чоловіків та жінок суттєво різняться між собою, що призводить до встановлення комунікативної асиметрії на користь чоловіків і закріплює їхній домінуючий соціальний статус.</w:t>
      </w:r>
    </w:p>
    <w:p w:rsidR="00CC33F8" w:rsidRPr="00CF01A3" w:rsidRDefault="00165C5E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>адзвичайно важливим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у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поширенні або подоланні </w:t>
      </w:r>
      <w:r w:rsidR="00FB03BC" w:rsidRPr="00CF01A3">
        <w:rPr>
          <w:rFonts w:ascii="Times New Roman" w:hAnsi="Times New Roman" w:cs="Times New Roman"/>
          <w:sz w:val="32"/>
          <w:szCs w:val="32"/>
          <w:lang w:val="uk-UA"/>
        </w:rPr>
        <w:t>гендерних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стереотипів </w:t>
      </w:r>
      <w:r w:rsidR="00DD2B6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сьогодні</w:t>
      </w:r>
      <w:r w:rsidR="00D5635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є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засоби масової інформації,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які в сучасному суспільстві стали частиною системи соціалізації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юного покоління та дорослих. ЗМІ відіграють важливу роль у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формуванні суспільної думки, 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цінці подій і задають певні жит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тєві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>стандарти</w:t>
      </w:r>
      <w:r w:rsidR="004742CE" w:rsidRPr="00CF01A3">
        <w:rPr>
          <w:rFonts w:ascii="Times New Roman" w:hAnsi="Times New Roman" w:cs="Times New Roman"/>
          <w:sz w:val="32"/>
          <w:szCs w:val="32"/>
          <w:lang w:val="uk-UA"/>
        </w:rPr>
        <w:t>, в</w:t>
      </w:r>
      <w:r w:rsidR="00AD7F32" w:rsidRPr="00CF01A3">
        <w:rPr>
          <w:rFonts w:ascii="Times New Roman" w:hAnsi="Times New Roman" w:cs="Times New Roman"/>
          <w:sz w:val="32"/>
          <w:szCs w:val="32"/>
          <w:lang w:val="uk-UA"/>
        </w:rPr>
        <w:t>пливають на створення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образів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сучасних чоловіків і жінок та значною мірою формують наші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стереотипи стосовно статей.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У програмах телебачення, рекламі, текстах журналів і газет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можна натрапити на випадки неоднакового зображення статей. У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мові </w:t>
      </w:r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>засобів</w:t>
      </w:r>
      <w:r w:rsidR="00826E30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масової інформації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трапляються ігнорування та непомітності жінок через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використання родових іменників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і займенників. Це буває, зокре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ма, коли ми чуємо </w:t>
      </w:r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або читаємо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вислови на зразок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“Сьогодні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гостем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програми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4E15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 </w:t>
      </w:r>
      <w:r w:rsidR="00F645E3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була </w:t>
      </w:r>
      <w:proofErr w:type="spellStart"/>
      <w:r w:rsidR="003E6371" w:rsidRPr="00CF01A3">
        <w:rPr>
          <w:rFonts w:ascii="Times New Roman" w:hAnsi="Times New Roman" w:cs="Times New Roman"/>
          <w:sz w:val="32"/>
          <w:szCs w:val="32"/>
          <w:lang w:val="uk-UA"/>
        </w:rPr>
        <w:t>Тіна</w:t>
      </w:r>
      <w:proofErr w:type="spellEnd"/>
      <w:r w:rsidR="003E6371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E6371" w:rsidRPr="00CF01A3">
        <w:rPr>
          <w:rFonts w:ascii="Times New Roman" w:hAnsi="Times New Roman" w:cs="Times New Roman"/>
          <w:sz w:val="32"/>
          <w:szCs w:val="32"/>
          <w:lang w:val="uk-UA"/>
        </w:rPr>
        <w:t>Кароль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переможець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конкурсу”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то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що. Часто мова рекламних роликів є такою, що ігнорує одну зі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статей, наприклад, “А ти вже </w:t>
      </w:r>
      <w:proofErr w:type="spellStart"/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під’єднався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>?”.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На жаль, у </w:t>
      </w:r>
      <w:r w:rsidR="00826E30" w:rsidRPr="00CF01A3">
        <w:rPr>
          <w:rFonts w:ascii="Times New Roman" w:hAnsi="Times New Roman" w:cs="Times New Roman"/>
          <w:sz w:val="32"/>
          <w:szCs w:val="32"/>
          <w:lang w:val="uk-UA"/>
        </w:rPr>
        <w:t>газетних колонках, на сторінках журналів чи у засобах масової інформації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зберігається тенденція зображувати чоловіків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через їхні здобутки, а жінок – чере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з зовнішність і стосунки з чоло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віками. Зокрема, автори статей п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ро відомих спортсменок часто за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значають їхній сімейний стан, кількість дітей, згадують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їхню зов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нішність, тоді як про чоловіків-спортсменів цього не повідомляють.</w:t>
      </w:r>
      <w:r w:rsidR="007823F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Часто в статтях відомих жін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ок-політиків, економістів, куль</w:t>
      </w:r>
      <w:r w:rsidR="008218F0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турних діячів називають </w:t>
      </w:r>
      <w:r w:rsidR="008218F0" w:rsidRPr="00CF01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чарівними жінками, </w:t>
      </w:r>
      <w:r w:rsidRPr="00CF01A3">
        <w:rPr>
          <w:rFonts w:ascii="Times New Roman" w:hAnsi="Times New Roman" w:cs="Times New Roman"/>
          <w:i/>
          <w:sz w:val="32"/>
          <w:szCs w:val="32"/>
          <w:lang w:val="uk-UA"/>
        </w:rPr>
        <w:t>привабливими</w:t>
      </w:r>
      <w:r w:rsidR="00C44CEB" w:rsidRPr="00CF01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8218F0" w:rsidRPr="00CF01A3">
        <w:rPr>
          <w:rFonts w:ascii="Times New Roman" w:hAnsi="Times New Roman" w:cs="Times New Roman"/>
          <w:i/>
          <w:sz w:val="32"/>
          <w:szCs w:val="32"/>
          <w:lang w:val="uk-UA"/>
        </w:rPr>
        <w:t>блондинками, секс-символами</w:t>
      </w:r>
      <w:r w:rsidRPr="00CF01A3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проте важко уявити подібні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висловлювання на адресу чоловіків.</w:t>
      </w:r>
      <w:r w:rsidR="00BD1BD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Дослідження на матеріалі мов</w:t>
      </w:r>
      <w:r w:rsidR="00BD1BD7" w:rsidRPr="00CF01A3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виявили спільні риси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зображення жінок у </w:t>
      </w:r>
      <w:r w:rsidR="00BD1BD7" w:rsidRPr="00CF01A3">
        <w:rPr>
          <w:rFonts w:ascii="Times New Roman" w:hAnsi="Times New Roman" w:cs="Times New Roman"/>
          <w:sz w:val="32"/>
          <w:szCs w:val="32"/>
          <w:lang w:val="uk-UA"/>
        </w:rPr>
        <w:t>таких джерелах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. Зокрема, неоднаковою є репрезентація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гендеру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в різних рубриках нов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ин. Героями політичних та еконо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мічних рубрик є майже без винятку чоловіки. Жінок з</w:t>
      </w:r>
      <w:r w:rsidR="00FB03BC" w:rsidRPr="00CF01A3">
        <w:rPr>
          <w:rFonts w:ascii="Times New Roman" w:hAnsi="Times New Roman" w:cs="Times New Roman"/>
          <w:sz w:val="32"/>
          <w:szCs w:val="32"/>
          <w:lang w:val="uk-UA"/>
        </w:rPr>
        <w:t>дебільшого з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гадують на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шпальтах газет, де йдеться про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сім’ю, дітей, здоров’я, моду то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що. Також жінки часто потрапляють до газетних повідомлень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лише коли стають жертвами насилля, нещасних випадків, або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згадуються лише як чиїсь дружини, дочки</w:t>
      </w:r>
      <w:r w:rsidR="00CF01A3">
        <w:rPr>
          <w:rFonts w:ascii="Times New Roman" w:hAnsi="Times New Roman" w:cs="Times New Roman"/>
          <w:sz w:val="32"/>
          <w:szCs w:val="32"/>
        </w:rPr>
        <w:t xml:space="preserve"> [</w:t>
      </w:r>
      <w:r w:rsidR="00CF01A3" w:rsidRPr="00CF01A3">
        <w:rPr>
          <w:rFonts w:ascii="Times New Roman" w:hAnsi="Times New Roman" w:cs="Times New Roman"/>
          <w:sz w:val="32"/>
          <w:szCs w:val="32"/>
        </w:rPr>
        <w:t>4</w:t>
      </w:r>
      <w:r w:rsidR="00CF01A3">
        <w:rPr>
          <w:rFonts w:ascii="Times New Roman" w:hAnsi="Times New Roman" w:cs="Times New Roman"/>
          <w:sz w:val="32"/>
          <w:szCs w:val="32"/>
        </w:rPr>
        <w:t xml:space="preserve">, </w:t>
      </w:r>
      <w:r w:rsidR="00CF01A3" w:rsidRPr="00CF01A3">
        <w:rPr>
          <w:rFonts w:ascii="Times New Roman" w:hAnsi="Times New Roman" w:cs="Times New Roman"/>
          <w:sz w:val="32"/>
          <w:szCs w:val="32"/>
        </w:rPr>
        <w:t>219]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500FE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Гендерні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стереотипи виявлено майже в усіх наявних типах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текстів, досліджуваних на наявність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сексизму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>. У результаті цих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00FE" w:rsidRPr="00CF01A3">
        <w:rPr>
          <w:rFonts w:ascii="Times New Roman" w:hAnsi="Times New Roman" w:cs="Times New Roman"/>
          <w:sz w:val="32"/>
          <w:szCs w:val="32"/>
          <w:lang w:val="uk-UA"/>
        </w:rPr>
        <w:t>напрацювань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майже всі види й жа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нри текстів, що належать до сфе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ри освіти, засобів масової інформації, права, бізнесу, державного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управління, науки та інституцій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ної релігії, визнано дискриміна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ційними стосовно жінок.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Зокрема, дослідження шкіл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ьних підручників для учнів моло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дших класів, а також </w:t>
      </w:r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>обробка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дитячих книжок показали, що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більшість текстів мають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андроцентричну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орієнтацію: інформація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>подається в них з чоловічої позиції (через використання родових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іменників і займенників), тоді як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“присутність”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жінок у текстах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або майже непомітна, або до них ставляться як до другорядних.</w:t>
      </w:r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Згадаймо казку про «Ріпку» - </w:t>
      </w:r>
      <w:r w:rsidR="001C74CD" w:rsidRPr="00CF01A3">
        <w:rPr>
          <w:rFonts w:ascii="Times New Roman" w:hAnsi="Times New Roman" w:cs="Times New Roman"/>
          <w:i/>
          <w:sz w:val="32"/>
          <w:szCs w:val="32"/>
          <w:lang w:val="uk-UA"/>
        </w:rPr>
        <w:t>«посадив дід ріпку…. Кличе дід бабу….»</w:t>
      </w:r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дід виступає головним виконавцем і організатором діяльності другорядних героїв. Або ж «Пшеничний колосок», півник й мишенята Круть та </w:t>
      </w:r>
      <w:proofErr w:type="spellStart"/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>Верть</w:t>
      </w:r>
      <w:proofErr w:type="spellEnd"/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чоловічого роду, причому півник виконує в казці стереотипно і чоловічу роботу (обмолотив й до млина завіз) і жіночу (тісто замісив, пиріжки спік), жіночий персонаж у казці взагалі відсутній.</w:t>
      </w:r>
    </w:p>
    <w:p w:rsidR="00A96E29" w:rsidRPr="00CF01A3" w:rsidRDefault="00D6052B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Великий інтерес представляє гендерне дослідження </w:t>
      </w:r>
      <w:r w:rsidR="00B609AA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 професійній комунікації. Так, в результаті тривалої роботи лінгвістів з дослідження гендерної специфіки професійного спілкування встановлено, що чоловіки і жінки виявляють</w:t>
      </w:r>
      <w:r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8" w:tooltip="Тенденції" w:history="1">
        <w:r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тенденції</w:t>
        </w:r>
      </w:hyperlink>
      <w:r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до різних стилів ведення полеміки. Чоловіки рідше погоджуються з критикою, частіше вдаються до іронії, посилаються на авторитети, використовують менше мовних засобів, що виражають невпевненість, і в результаті справляють враження більш компетентних і впевнених у собі і своїй правоті фахівців.</w:t>
      </w:r>
      <w:r w:rsidR="007823FB"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Чоловікам складно сприймати темп, швидкість, емоційність та експресивність жіночої мови. Поряд з цим, жінкам не завжди зрозуміла повільність, надмірно скрупульозна </w:t>
      </w:r>
      <w:proofErr w:type="spellStart"/>
      <w:r w:rsidR="007823FB"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обміркованість</w:t>
      </w:r>
      <w:proofErr w:type="spellEnd"/>
      <w:r w:rsidR="007823FB"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та аргументація чоловічих думок. </w:t>
      </w:r>
      <w:r w:rsidR="005D52EC"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Дослідники</w:t>
      </w:r>
      <w:r w:rsidR="007823FB"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вважають, що жіночій мові властива поміркованість у її лексиці частіше зустрічаються застарілі слова та звороти. На відміну від жінок, чоловіки краще сприймають нове в мові, вони більше вживають неологізмів, термінів. Було встановлено, що з підвищенням рівня освіти мовців відмінності у їх лексиці стираються.</w:t>
      </w:r>
      <w:r w:rsidR="00A96E29" w:rsidRPr="00CF01A3">
        <w:rPr>
          <w:sz w:val="32"/>
          <w:szCs w:val="32"/>
          <w:shd w:val="clear" w:color="auto" w:fill="FFFFFF"/>
          <w:lang w:val="uk-UA"/>
        </w:rPr>
        <w:t xml:space="preserve"> </w:t>
      </w:r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Загалом, комунікація чоловіків носить більш </w:t>
      </w:r>
      <w:proofErr w:type="spellStart"/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>екстравертний</w:t>
      </w:r>
      <w:proofErr w:type="spellEnd"/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дієвий, конкретний і предметний характер, а комунікація жінок – більш </w:t>
      </w:r>
      <w:proofErr w:type="spellStart"/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>інтровертний</w:t>
      </w:r>
      <w:proofErr w:type="spellEnd"/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>, емоційний, узагальнений і метафоричний</w:t>
      </w:r>
      <w:r w:rsidR="00FB0271" w:rsidRPr="00FB0271">
        <w:rPr>
          <w:rFonts w:ascii="Times New Roman" w:hAnsi="Times New Roman" w:cs="Times New Roman"/>
          <w:sz w:val="32"/>
          <w:szCs w:val="32"/>
          <w:lang w:val="uk-UA"/>
        </w:rPr>
        <w:t xml:space="preserve"> [1, 16]</w:t>
      </w:r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D1BD7" w:rsidRPr="00CF01A3">
        <w:rPr>
          <w:rFonts w:ascii="Times New Roman" w:hAnsi="Times New Roman" w:cs="Times New Roman"/>
          <w:sz w:val="32"/>
          <w:szCs w:val="32"/>
          <w:lang w:val="uk-UA"/>
        </w:rPr>
        <w:t>Проте слід зазначити, що саме у</w:t>
      </w:r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>свідомлення гендерних особливостей може сприяти вдосконаленню людської комунікації.</w:t>
      </w:r>
    </w:p>
    <w:p w:rsidR="008C71C5" w:rsidRPr="00CF01A3" w:rsidRDefault="008C71C5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Сформований на протязі тисячоліть підлеглий </w:t>
      </w:r>
      <w:r w:rsidR="00D74D35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чи завуальований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статус жінки в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андроцентричному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суспільстві настільки глибоко закарбувався і в системах індоєвропейських мов, де граматично і морфологічно жіночий рід виступає вторинним, похідним від чоловічого, настільки звично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проявляється в будь-якому дискурсі, що, перебуваючи всередині такої системи, важко усвідомити її вплив на формування кожної конкретної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гендерно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маркованої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інтеракції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CC33F8" w:rsidRPr="00CF01A3" w:rsidRDefault="008C71C5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ікаво, що ці тенденції зберігалися не</w:t>
      </w:r>
      <w:r w:rsidR="001C74CD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залежно від статі авторів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підручників – як чоловіки, так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і жінки використовували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сексист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ські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практики. Дослідження інших текстів, що використовуються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в школах та університетах, показали подібні результати: жінок у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цих підручниках непомітно, а якщо вони стають помітними, їх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зображують у традиційних стереотипних ролях. Зокрема, жінок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передусім зображують такими,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що дбають про дітей, зайняті ха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тньою роботою, стурбовані своєю зовнішністю, переймаються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своєю емоційністю, страхом, цікавляться культурою та, нарешті,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віддані чоловікові, чоловікам або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“йому”</w:t>
      </w:r>
      <w:proofErr w:type="spellEnd"/>
      <w:r w:rsidR="004415CB" w:rsidRPr="004415CB">
        <w:rPr>
          <w:rFonts w:ascii="Times New Roman" w:hAnsi="Times New Roman" w:cs="Times New Roman"/>
          <w:sz w:val="32"/>
          <w:szCs w:val="32"/>
          <w:lang w:val="uk-UA"/>
        </w:rPr>
        <w:t xml:space="preserve"> [5, 79]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60DF2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Отож, вплив стереотипів на стиль і тактику спілкування різних статей був і залишається вагомим та значно поширеним явищем, що наштовхує на думку про нехтування або ж дискримінацію поглядів, висловлювань та дій жінок..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7E745E" w:rsidRPr="00CF01A3">
        <w:rPr>
          <w:rFonts w:ascii="Times New Roman" w:hAnsi="Times New Roman" w:cs="Times New Roman"/>
          <w:sz w:val="32"/>
          <w:szCs w:val="32"/>
          <w:lang w:val="uk-UA"/>
        </w:rPr>
        <w:t>еякі вчені зазначають, що д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ля того щоб визначити, чи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є вислів дискримінаційним стосо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вно однієї статі, слід сказати те саме про іншу стать. І якщо вислів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здається дивним, смішним або 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езвичним, це означає, що й попе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редній вислів є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дискри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мінаційним. Зокрема, якщо на пе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рший погляд вислів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“усі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люди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брати”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не здається дискриміна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ційним щодо жінок, то його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“пере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кидень”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“усі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люди –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сестри”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зда</w:t>
      </w:r>
      <w:r w:rsidR="007E745E" w:rsidRPr="00CF01A3">
        <w:rPr>
          <w:rFonts w:ascii="Times New Roman" w:hAnsi="Times New Roman" w:cs="Times New Roman"/>
          <w:sz w:val="32"/>
          <w:szCs w:val="32"/>
          <w:lang w:val="uk-UA"/>
        </w:rPr>
        <w:t>ється кумедним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і безглуздим</w:t>
      </w:r>
      <w:r w:rsidR="00CF01A3">
        <w:rPr>
          <w:rFonts w:ascii="Times New Roman" w:hAnsi="Times New Roman" w:cs="Times New Roman"/>
          <w:sz w:val="32"/>
          <w:szCs w:val="32"/>
        </w:rPr>
        <w:t xml:space="preserve"> [</w:t>
      </w:r>
      <w:r w:rsidR="00CF01A3" w:rsidRPr="00CF01A3">
        <w:rPr>
          <w:rFonts w:ascii="Times New Roman" w:hAnsi="Times New Roman" w:cs="Times New Roman"/>
          <w:sz w:val="32"/>
          <w:szCs w:val="32"/>
        </w:rPr>
        <w:t>3</w:t>
      </w:r>
      <w:r w:rsidR="008218F0" w:rsidRPr="00CF01A3">
        <w:rPr>
          <w:rFonts w:ascii="Times New Roman" w:hAnsi="Times New Roman" w:cs="Times New Roman"/>
          <w:sz w:val="32"/>
          <w:szCs w:val="32"/>
        </w:rPr>
        <w:t>, 57]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. Це свідчить про те, наскільки глибоко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вкоренилися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гендерні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стереотипи в нашу свідомість.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Тоді як дехто вважає, що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сексизм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– це ознака мови й треба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лише змінити щось у мові, заборонити одні слова та створити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інші, – і проблема нерівного зображення статей у мові зникне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навіки. Насправді, все не так просто, як здається 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а перший по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гляд. Сама мова не є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сексистською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>, лише наше використання її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ресурсів може бути </w:t>
      </w:r>
      <w:r w:rsidR="00A2037C" w:rsidRPr="00CF01A3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ким.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У той час як в одн</w:t>
      </w:r>
      <w:r w:rsidR="001F06A0" w:rsidRPr="00CF01A3">
        <w:rPr>
          <w:rFonts w:ascii="Times New Roman" w:hAnsi="Times New Roman" w:cs="Times New Roman"/>
          <w:sz w:val="32"/>
          <w:szCs w:val="32"/>
          <w:lang w:val="uk-UA"/>
        </w:rPr>
        <w:t>і представники мови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навіть не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F06A0" w:rsidRPr="00CF01A3">
        <w:rPr>
          <w:rFonts w:ascii="Times New Roman" w:hAnsi="Times New Roman" w:cs="Times New Roman"/>
          <w:sz w:val="32"/>
          <w:szCs w:val="32"/>
          <w:lang w:val="uk-UA"/>
        </w:rPr>
        <w:t>здогадуються про те, що вона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є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сексистською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F06A0" w:rsidRPr="00CF01A3">
        <w:rPr>
          <w:rFonts w:ascii="Times New Roman" w:hAnsi="Times New Roman" w:cs="Times New Roman"/>
          <w:sz w:val="32"/>
          <w:szCs w:val="32"/>
          <w:lang w:val="uk-UA"/>
        </w:rPr>
        <w:t>інші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намагаються уникнути </w:t>
      </w:r>
      <w:r w:rsidR="00F9327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даного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мовн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ого </w:t>
      </w:r>
      <w:r w:rsidR="00F93277" w:rsidRPr="00CF01A3">
        <w:rPr>
          <w:rFonts w:ascii="Times New Roman" w:hAnsi="Times New Roman" w:cs="Times New Roman"/>
          <w:sz w:val="32"/>
          <w:szCs w:val="32"/>
          <w:lang w:val="uk-UA"/>
        </w:rPr>
        <w:t>явища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. Це робиться перед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усім шляхом мовного плануван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ня. На необхідність мовного пла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нування, тобто свідомого втручання в мову, вказали представниці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феміністського руху. У цьому процесі беруть участь переважно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жінки, спільним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>для яких, попри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певні відмінні риси, є невдово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лення неоднаковим зображенням у мові жінок (чоловіків).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Усі прихильники мовного планування мають різні погляди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стосовно заходів, яких слід ужити. Пропоновані заходи варіюють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від незначних змін наявних у мові форм до радикальніших змін,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що передбачатимуть семантичні зміни, створення неологізмів 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навіть створення цілком нової мови та розвиток альтернативних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дискурсів, орієнтованих на жінок і які б могли </w:t>
      </w:r>
      <w:r w:rsidR="00F93277" w:rsidRPr="00CF01A3">
        <w:rPr>
          <w:rFonts w:ascii="Times New Roman" w:hAnsi="Times New Roman" w:cs="Times New Roman"/>
          <w:sz w:val="32"/>
          <w:szCs w:val="32"/>
          <w:lang w:val="uk-UA"/>
        </w:rPr>
        <w:t>краще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передати жі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ночу перспективу.</w:t>
      </w:r>
      <w:r w:rsidR="00771102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Слід також зазначити, що однією з причин, через яку мають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статися зміни в мові, дехто вважає,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є те, що мовні зміни не встига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ють за соціальними. Зокрема, во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ни підкреслюють, що тоді як ста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новище жінки в суспільстві змінилося, ці зміни не відбито в мові.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Природні мовні зміни відбуваються поступово, ті чи інші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мовні практики виходять або </w:t>
      </w:r>
      <w:r w:rsidR="00771102" w:rsidRPr="00CF01A3">
        <w:rPr>
          <w:rFonts w:ascii="Times New Roman" w:hAnsi="Times New Roman" w:cs="Times New Roman"/>
          <w:sz w:val="32"/>
          <w:szCs w:val="32"/>
          <w:lang w:val="uk-UA"/>
        </w:rPr>
        <w:t>впроваджуються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до вжитку, а лише потім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фіксуються в словниках, довідн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иках і підручниках з мови. У ви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падку з мовним плануванням ідеться про навмисне втручання до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мовних процесів, яке здійсню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ють уповноважені особи й устано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ви. Прикладами мовного плану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вання є, зокрема, реформи право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пису, зміни національної або офіційної мови тощо. Планування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мови, потребу в чому засвідчили феміністки, має на м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еті ство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рення мови, яку називали безлі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ччю термінів –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несексистська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ва,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гендерно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інклюзивна мова,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гендерно нейтральна мова, лінгві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стична рівність статей, інклюз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ивна мова, недискримінаційна мо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ва, позитивна мова, неупереджена мова тощо.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Слід зазначити, що не всі спроби впровадити мовні зміни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були успішними. Певна кількіс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ть нововведень не здобула прихи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льності широкого загалу, деяк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і – використовують лише самі фе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міністки. Деякі випадки мовного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сексизму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є занадто складними, і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розв’язати їх не дуже легко. Зокрема, наприклад, в англійській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мові й досі триває пошук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нейтрального займенника,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який би позначав чоловіка й жінку водночас.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Одним з найважливіших досягнень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гендерних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лінгвістів стало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впровадження рекомендацій задля уникнення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сексистської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мови,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обов’язкового документа для уста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нов, навчальних закладів, видав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ництв багатьох країн світу. Не зважаючи на те, що цей документ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називається по-різному і має свої особливості залежно від мови та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країни, деякими найпоширенішими рекомендаціями є такі</w:t>
      </w:r>
      <w:r w:rsidR="00CF01A3" w:rsidRPr="00CF01A3">
        <w:rPr>
          <w:rFonts w:ascii="Times New Roman" w:hAnsi="Times New Roman" w:cs="Times New Roman"/>
          <w:sz w:val="32"/>
          <w:szCs w:val="32"/>
        </w:rPr>
        <w:t xml:space="preserve"> [2, 51-58]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>• уникати відверто образливих для однієї зі статей висловів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або таких, що несприятливо зображають представників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однієї зі статей, вислов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ів, що представляють представни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ків однієї статі гіршими за іншу;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• уникати зображення статей 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у стереотипних ролях (на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приклад, менеджер – чоловік, учитель – жінка);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• уникати родових займен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ників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“він”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“його”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“йому”</w:t>
      </w:r>
      <w:proofErr w:type="spellEnd"/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(на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приклад,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“коли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студентові потрібно...” Це радять робити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шляхом випускання займенника, перебудови речення або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використання множини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замість однини. В окремих випа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дках можна використовувати пасивний стан дієслів.</w:t>
      </w:r>
    </w:p>
    <w:p w:rsidR="00CC33F8" w:rsidRPr="00CF01A3" w:rsidRDefault="00F0046B" w:rsidP="00864C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амість використання жіночої або чоловічої форми професії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радять використовувати універса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>льні або нейтральну назву профе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сії чи ролі, яку виконують обидві статі. Взагалі найпоширенішою є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порада називати чоловіків і жінок однаково й не використовувати</w:t>
      </w:r>
      <w:r w:rsidR="00C44CEB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пестливих або інших спеціальних форм стосовно однієї зі статей.</w:t>
      </w:r>
    </w:p>
    <w:p w:rsidR="00CC33F8" w:rsidRPr="00CF01A3" w:rsidRDefault="00D0145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b/>
          <w:sz w:val="32"/>
          <w:szCs w:val="32"/>
          <w:lang w:val="uk-UA"/>
        </w:rPr>
        <w:t>Висновки.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Отже, в результаті мовного планування, спрямованого на уникнення мовного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сексизму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наявні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сексистські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практики змінюються,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сексистські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форми замінюються на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несексистські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, що відбувається або шляхом відбору з наявних форм або через створення нових форм вираження.</w:t>
      </w:r>
    </w:p>
    <w:p w:rsidR="00CC33F8" w:rsidRPr="00CF01A3" w:rsidRDefault="00CC33F8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Представниці феміністичного руху відіграють важливу роль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не лише в приверненні уваги громадськості до п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>роблеми мовно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го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lang w:val="uk-UA"/>
        </w:rPr>
        <w:t>сексизму</w:t>
      </w:r>
      <w:proofErr w:type="spellEnd"/>
      <w:r w:rsidRPr="00CF01A3">
        <w:rPr>
          <w:rFonts w:ascii="Times New Roman" w:hAnsi="Times New Roman" w:cs="Times New Roman"/>
          <w:sz w:val="32"/>
          <w:szCs w:val="32"/>
          <w:lang w:val="uk-UA"/>
        </w:rPr>
        <w:t>, вони також беруть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активну участь у процесі мовно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го планування. Внаслідок фемін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>істського руху в мові вже стали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ся певні зміни, зокрема в лексичному складі мови, наприклад,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з’явилися такі слова, як </w:t>
      </w:r>
      <w:r w:rsidR="005A3F97"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г</w:t>
      </w:r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ендер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чоловічий шовінізм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A3F97"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сексуа</w:t>
      </w:r>
      <w:r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льне домагання</w:t>
      </w:r>
      <w:r w:rsidR="00A96E29" w:rsidRPr="00CF01A3">
        <w:rPr>
          <w:rFonts w:ascii="Times New Roman" w:hAnsi="Times New Roman" w:cs="Times New Roman"/>
          <w:i/>
          <w:iCs/>
          <w:sz w:val="32"/>
          <w:szCs w:val="32"/>
          <w:lang w:val="uk-UA"/>
        </w:rPr>
        <w:t>, жіноча емансипація і т п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6E29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Проте слід зазначити, що 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>мовне планування, що його здійс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нюють феміністки, має передусім не лінгвістичний, а соціальний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і політичний характер. Вважають, що рівність жінок і чоловіків у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мові забезпечить соціальну рівність, що приведе до послаблення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1A3">
        <w:rPr>
          <w:rFonts w:ascii="Times New Roman" w:hAnsi="Times New Roman" w:cs="Times New Roman"/>
          <w:sz w:val="32"/>
          <w:szCs w:val="32"/>
          <w:lang w:val="uk-UA"/>
        </w:rPr>
        <w:t>соціальної проблеми, а саме дискримінації за статтю.</w:t>
      </w:r>
    </w:p>
    <w:p w:rsidR="00302042" w:rsidRPr="00CF01A3" w:rsidRDefault="00A14880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к бачимо, проблема співвідношення </w:t>
      </w:r>
      <w:r w:rsidR="005A3F97" w:rsidRPr="00CF01A3">
        <w:rPr>
          <w:rFonts w:ascii="Times New Roman" w:hAnsi="Times New Roman" w:cs="Times New Roman"/>
          <w:sz w:val="32"/>
          <w:szCs w:val="32"/>
          <w:lang w:val="uk-UA"/>
        </w:rPr>
        <w:t>гендеру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й мови набагато</w:t>
      </w:r>
      <w:r w:rsidR="0040353C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складніша, ніж здається на перший погляд. Мова не лише відбиває</w:t>
      </w:r>
      <w:r w:rsidR="0040353C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ставлення до жінок і чоловіків у суспільстві, а й здатна формувати</w:t>
      </w:r>
      <w:r w:rsidR="0040353C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наше уявлення про статі та наше ставлення до жінок. Мова сама пособі не є </w:t>
      </w:r>
      <w:proofErr w:type="spellStart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сексистською</w:t>
      </w:r>
      <w:proofErr w:type="spellEnd"/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, такою її роблять ті, хто нею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lastRenderedPageBreak/>
        <w:t>користується. І</w:t>
      </w:r>
      <w:r w:rsidR="0040353C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тому ставлення до статей неможливо змінити лише здійснюючи</w:t>
      </w:r>
      <w:r w:rsidR="0040353C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33F8" w:rsidRPr="00CF01A3">
        <w:rPr>
          <w:rFonts w:ascii="Times New Roman" w:hAnsi="Times New Roman" w:cs="Times New Roman"/>
          <w:sz w:val="32"/>
          <w:szCs w:val="32"/>
          <w:lang w:val="uk-UA"/>
        </w:rPr>
        <w:t>зміни в мові. Певні зміни мають статися і в нашій свідомості.</w:t>
      </w:r>
      <w:r w:rsidR="001D38BF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Адже</w:t>
      </w:r>
      <w:r w:rsidR="00302042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D38BF" w:rsidRPr="00CF01A3">
        <w:rPr>
          <w:rFonts w:ascii="Times New Roman" w:hAnsi="Times New Roman" w:cs="Times New Roman"/>
          <w:sz w:val="32"/>
          <w:szCs w:val="32"/>
          <w:lang w:val="uk-UA"/>
        </w:rPr>
        <w:t>відмінності в моделях</w:t>
      </w:r>
      <w:r w:rsidR="00131C14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чоловічої/</w:t>
      </w:r>
      <w:r w:rsidR="001D38BF" w:rsidRPr="00CF01A3">
        <w:rPr>
          <w:rFonts w:ascii="Times New Roman" w:hAnsi="Times New Roman" w:cs="Times New Roman"/>
          <w:sz w:val="32"/>
          <w:szCs w:val="32"/>
          <w:lang w:val="uk-UA"/>
        </w:rPr>
        <w:t>жіночої</w:t>
      </w:r>
      <w:r w:rsidR="00302042" w:rsidRPr="00CF01A3">
        <w:rPr>
          <w:rFonts w:ascii="Times New Roman" w:hAnsi="Times New Roman" w:cs="Times New Roman"/>
          <w:sz w:val="32"/>
          <w:szCs w:val="32"/>
          <w:lang w:val="uk-UA"/>
        </w:rPr>
        <w:t xml:space="preserve"> мовної поведінки проявляються нерегулярно і гендер не є визначальним чинником комунікації. У той же час у певних</w:t>
      </w:r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9" w:tooltip="Ситуація" w:history="1">
        <w:r w:rsidR="00302042" w:rsidRPr="00CF01A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ситуаціях</w:t>
        </w:r>
      </w:hyperlink>
      <w:r w:rsidR="00A758A8" w:rsidRPr="00CF01A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02042" w:rsidRPr="00CF01A3">
        <w:rPr>
          <w:rFonts w:ascii="Times New Roman" w:hAnsi="Times New Roman" w:cs="Times New Roman"/>
          <w:sz w:val="32"/>
          <w:szCs w:val="32"/>
          <w:lang w:val="uk-UA"/>
        </w:rPr>
        <w:t>мовного спілкування вплив гендеру проявляється в перевазі одних прийомів мовної поведінки та блокування інших. При цьому підкреслюється, що перенесення поведінкових стереотипів з однієї сфери спілкування в іншу може мати неоднозначні наслідки.</w:t>
      </w:r>
    </w:p>
    <w:p w:rsidR="008B1871" w:rsidRPr="00CF01A3" w:rsidRDefault="009D34FF" w:rsidP="00864C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01A3">
        <w:rPr>
          <w:rFonts w:ascii="Times New Roman" w:hAnsi="Times New Roman" w:cs="Times New Roman"/>
          <w:b/>
          <w:sz w:val="32"/>
          <w:szCs w:val="32"/>
          <w:lang w:val="uk-UA"/>
        </w:rPr>
        <w:t>Література</w:t>
      </w:r>
    </w:p>
    <w:p w:rsidR="00551AB2" w:rsidRPr="00CF01A3" w:rsidRDefault="00551AB2" w:rsidP="00864C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Картушина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Е. А.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Гендерные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аспекты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фразеологии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в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массовой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коммуникации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: автореферат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дисс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канд.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фил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н. / Е. А.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Картушина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–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Ижевск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2003. – 23 с.</w:t>
      </w:r>
    </w:p>
    <w:p w:rsidR="00CF01A3" w:rsidRPr="00CF01A3" w:rsidRDefault="00CF01A3" w:rsidP="00CF01A3">
      <w:pPr>
        <w:pStyle w:val="a6"/>
        <w:numPr>
          <w:ilvl w:val="0"/>
          <w:numId w:val="3"/>
        </w:numPr>
        <w:spacing w:after="0" w:afterAutospacing="0"/>
        <w:jc w:val="both"/>
        <w:rPr>
          <w:sz w:val="32"/>
          <w:szCs w:val="32"/>
          <w:lang w:val="uk-UA"/>
        </w:rPr>
      </w:pPr>
      <w:r w:rsidRPr="00CF01A3">
        <w:rPr>
          <w:sz w:val="32"/>
          <w:szCs w:val="32"/>
          <w:lang w:val="uk-UA"/>
        </w:rPr>
        <w:t>Кириліна А.В. Розвиток гендерних досліджень в лінгвістиці / О.В. Кириліна //</w:t>
      </w:r>
      <w:hyperlink r:id="rId20" w:tooltip="Філологія" w:history="1">
        <w:r w:rsidRPr="00CF01A3">
          <w:rPr>
            <w:rStyle w:val="a3"/>
            <w:color w:val="auto"/>
            <w:sz w:val="32"/>
            <w:szCs w:val="32"/>
            <w:u w:val="none"/>
            <w:lang w:val="uk-UA"/>
          </w:rPr>
          <w:t>Філологічні</w:t>
        </w:r>
      </w:hyperlink>
      <w:r w:rsidRPr="00CF01A3">
        <w:rPr>
          <w:rStyle w:val="apple-converted-space"/>
          <w:sz w:val="32"/>
          <w:szCs w:val="32"/>
          <w:lang w:val="uk-UA"/>
        </w:rPr>
        <w:t xml:space="preserve"> </w:t>
      </w:r>
      <w:r w:rsidRPr="00CF01A3">
        <w:rPr>
          <w:sz w:val="32"/>
          <w:szCs w:val="32"/>
          <w:lang w:val="uk-UA"/>
        </w:rPr>
        <w:t>науки. - 1998. - № 2 - С.51 - 58.</w:t>
      </w:r>
    </w:p>
    <w:p w:rsidR="005D6BC1" w:rsidRPr="00CF01A3" w:rsidRDefault="005D6BC1" w:rsidP="00864C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Носенко Е.Л. Психологічні аспекти феномена культурної інерції та актуальність гендерної рівноваги у суспільстві // Гендер: реалії та перспективи в українському суспільстві – К.: </w:t>
      </w:r>
      <w:proofErr w:type="spellStart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ПЦ</w:t>
      </w:r>
      <w:proofErr w:type="spellEnd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„Фоліант”</w:t>
      </w:r>
      <w:proofErr w:type="spellEnd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2003. – С.274-276.</w:t>
      </w:r>
    </w:p>
    <w:p w:rsidR="005D6BC1" w:rsidRPr="00CF01A3" w:rsidRDefault="006E1484" w:rsidP="00864CC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Пчелінцева</w:t>
      </w:r>
      <w:proofErr w:type="spellEnd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О.Е. Комунікативна поведінка людини: </w:t>
      </w:r>
      <w:proofErr w:type="spellStart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Ґендерний</w:t>
      </w:r>
      <w:proofErr w:type="spellEnd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аспект // </w:t>
      </w:r>
      <w:proofErr w:type="spellStart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Ґендер</w:t>
      </w:r>
      <w:proofErr w:type="spellEnd"/>
      <w:r w:rsidRPr="00CF01A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p w:rsidR="00551AB2" w:rsidRPr="00CF01A3" w:rsidRDefault="00551AB2" w:rsidP="00864C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Gumperz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John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J.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Discours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Strategies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/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John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J.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Gumperz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–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Cambridge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1982.– 352p.</w:t>
      </w:r>
    </w:p>
    <w:p w:rsidR="00710318" w:rsidRPr="00CF01A3" w:rsidRDefault="008B1871" w:rsidP="00864C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Tannen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D.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Du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kannst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mich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einfach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nicht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verstehen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Warum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Maenner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undFraue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aneinender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vorbeireden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/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D.Tannen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– </w:t>
      </w:r>
      <w:proofErr w:type="spellStart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Hamburg</w:t>
      </w:r>
      <w:proofErr w:type="spellEnd"/>
      <w:r w:rsidRPr="00CF01A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1991. – 164 s.</w:t>
      </w:r>
    </w:p>
    <w:sectPr w:rsidR="00710318" w:rsidRPr="00CF01A3" w:rsidSect="008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11C"/>
    <w:multiLevelType w:val="multilevel"/>
    <w:tmpl w:val="1158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3736"/>
    <w:multiLevelType w:val="multilevel"/>
    <w:tmpl w:val="917C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A5D33"/>
    <w:multiLevelType w:val="hybridMultilevel"/>
    <w:tmpl w:val="5506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39E"/>
    <w:multiLevelType w:val="multilevel"/>
    <w:tmpl w:val="2EB2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029C8"/>
    <w:multiLevelType w:val="hybridMultilevel"/>
    <w:tmpl w:val="4FB2C356"/>
    <w:lvl w:ilvl="0" w:tplc="7B04D14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33F8"/>
    <w:rsid w:val="00003CAC"/>
    <w:rsid w:val="00005A25"/>
    <w:rsid w:val="000A1EED"/>
    <w:rsid w:val="0012617F"/>
    <w:rsid w:val="00131C14"/>
    <w:rsid w:val="0013266B"/>
    <w:rsid w:val="00164D4D"/>
    <w:rsid w:val="00165C5E"/>
    <w:rsid w:val="00171ED7"/>
    <w:rsid w:val="00184D72"/>
    <w:rsid w:val="001C74CD"/>
    <w:rsid w:val="001D38BF"/>
    <w:rsid w:val="001F06A0"/>
    <w:rsid w:val="001F0935"/>
    <w:rsid w:val="002032BF"/>
    <w:rsid w:val="00226F41"/>
    <w:rsid w:val="00245998"/>
    <w:rsid w:val="002511BE"/>
    <w:rsid w:val="002B75E3"/>
    <w:rsid w:val="002D2D81"/>
    <w:rsid w:val="002E5425"/>
    <w:rsid w:val="00302042"/>
    <w:rsid w:val="0031372C"/>
    <w:rsid w:val="003D6D9B"/>
    <w:rsid w:val="003E6371"/>
    <w:rsid w:val="0040353C"/>
    <w:rsid w:val="004233CC"/>
    <w:rsid w:val="00433283"/>
    <w:rsid w:val="004415CB"/>
    <w:rsid w:val="004742CE"/>
    <w:rsid w:val="004B54C8"/>
    <w:rsid w:val="004D2805"/>
    <w:rsid w:val="00506F95"/>
    <w:rsid w:val="00542314"/>
    <w:rsid w:val="00551AB2"/>
    <w:rsid w:val="005A3F97"/>
    <w:rsid w:val="005D52EC"/>
    <w:rsid w:val="005D6BC1"/>
    <w:rsid w:val="00600FCF"/>
    <w:rsid w:val="00634E15"/>
    <w:rsid w:val="0065517E"/>
    <w:rsid w:val="00670E5B"/>
    <w:rsid w:val="006D71F4"/>
    <w:rsid w:val="006E1484"/>
    <w:rsid w:val="00710318"/>
    <w:rsid w:val="007407A9"/>
    <w:rsid w:val="00771102"/>
    <w:rsid w:val="007823FB"/>
    <w:rsid w:val="007A1BF6"/>
    <w:rsid w:val="007E745E"/>
    <w:rsid w:val="007F2BB4"/>
    <w:rsid w:val="008218F0"/>
    <w:rsid w:val="00826E30"/>
    <w:rsid w:val="008454DC"/>
    <w:rsid w:val="008526B1"/>
    <w:rsid w:val="00864CC3"/>
    <w:rsid w:val="00874AF2"/>
    <w:rsid w:val="008B0B74"/>
    <w:rsid w:val="008B1871"/>
    <w:rsid w:val="008C71C5"/>
    <w:rsid w:val="00900329"/>
    <w:rsid w:val="009314F4"/>
    <w:rsid w:val="00931D1A"/>
    <w:rsid w:val="009731E9"/>
    <w:rsid w:val="009B4C88"/>
    <w:rsid w:val="009D34FF"/>
    <w:rsid w:val="00A14880"/>
    <w:rsid w:val="00A14DCF"/>
    <w:rsid w:val="00A2037C"/>
    <w:rsid w:val="00A60570"/>
    <w:rsid w:val="00A60DF2"/>
    <w:rsid w:val="00A758A8"/>
    <w:rsid w:val="00A7628C"/>
    <w:rsid w:val="00A96E29"/>
    <w:rsid w:val="00AB25D0"/>
    <w:rsid w:val="00AC38D5"/>
    <w:rsid w:val="00AD7F32"/>
    <w:rsid w:val="00AF7055"/>
    <w:rsid w:val="00B20541"/>
    <w:rsid w:val="00B43742"/>
    <w:rsid w:val="00B54335"/>
    <w:rsid w:val="00B609AA"/>
    <w:rsid w:val="00BD1BD7"/>
    <w:rsid w:val="00BE140F"/>
    <w:rsid w:val="00BE370C"/>
    <w:rsid w:val="00C44CEB"/>
    <w:rsid w:val="00C500FE"/>
    <w:rsid w:val="00C94C7D"/>
    <w:rsid w:val="00CC33F8"/>
    <w:rsid w:val="00CE76A3"/>
    <w:rsid w:val="00CF01A3"/>
    <w:rsid w:val="00D01458"/>
    <w:rsid w:val="00D41124"/>
    <w:rsid w:val="00D56358"/>
    <w:rsid w:val="00D6052B"/>
    <w:rsid w:val="00D74D35"/>
    <w:rsid w:val="00DD2B67"/>
    <w:rsid w:val="00E14080"/>
    <w:rsid w:val="00E62F8F"/>
    <w:rsid w:val="00E7122B"/>
    <w:rsid w:val="00EA3553"/>
    <w:rsid w:val="00EF18FF"/>
    <w:rsid w:val="00F0046B"/>
    <w:rsid w:val="00F204BE"/>
    <w:rsid w:val="00F41176"/>
    <w:rsid w:val="00F52169"/>
    <w:rsid w:val="00F645E3"/>
    <w:rsid w:val="00F81CE2"/>
    <w:rsid w:val="00F84CC6"/>
    <w:rsid w:val="00F93277"/>
    <w:rsid w:val="00F95E6E"/>
    <w:rsid w:val="00FB0271"/>
    <w:rsid w:val="00FB03BC"/>
    <w:rsid w:val="00FD41DD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17E"/>
  </w:style>
  <w:style w:type="paragraph" w:customStyle="1" w:styleId="western">
    <w:name w:val="western"/>
    <w:basedOn w:val="a"/>
    <w:rsid w:val="00FF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484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E76A3"/>
  </w:style>
  <w:style w:type="paragraph" w:styleId="a6">
    <w:name w:val="Normal (Web)"/>
    <w:basedOn w:val="a"/>
    <w:uiPriority w:val="99"/>
    <w:semiHidden/>
    <w:unhideWhenUsed/>
    <w:rsid w:val="00C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F%D0%BA" TargetMode="External"/><Relationship Id="rId13" Type="http://schemas.openxmlformats.org/officeDocument/2006/relationships/hyperlink" Target="http://ua-referat.com/%D0%A1%D1%83%D1%81%D0%BF%D1%96%D0%BB%D1%8C%D1%81%D1%82%D0%B2%D0%BE" TargetMode="External"/><Relationship Id="rId18" Type="http://schemas.openxmlformats.org/officeDocument/2006/relationships/hyperlink" Target="http://ua-referat.com/%D0%A2%D0%B5%D0%BD%D0%B4%D0%B5%D0%BD%D1%86%D1%96%D1%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a-referat.com/%D0%9F%D1%81%D0%B8%D1%85%D0%BE%D0%BB%D0%BE%D0%B3" TargetMode="External"/><Relationship Id="rId12" Type="http://schemas.openxmlformats.org/officeDocument/2006/relationships/hyperlink" Target="http://ua-referat.com/%D0%A1%D0%BE%D1%86%D1%96%D0%B0%D0%BB%D1%96%D0%B7%D0%BC" TargetMode="External"/><Relationship Id="rId17" Type="http://schemas.openxmlformats.org/officeDocument/2006/relationships/hyperlink" Target="http://ua-referat.com/%D0%A2%D0%B5%D0%BE%D1%80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A%D1%83%D0%BB%D1%8C%D1%82%D1%83%D1%80%D0%B0" TargetMode="External"/><Relationship Id="rId20" Type="http://schemas.openxmlformats.org/officeDocument/2006/relationships/hyperlink" Target="http://ua-referat.com/%D0%A4%D1%96%D0%BB%D0%BE%D0%BB%D0%BE%D0%B3%D1%96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A1%D0%BE%D1%86%D1%96%D0%BE%D0%BB%D0%BE%D0%B3%D1%96%D1%8F" TargetMode="External"/><Relationship Id="rId11" Type="http://schemas.openxmlformats.org/officeDocument/2006/relationships/hyperlink" Target="http://ua-referat.com/%D0%96%D1%96%D0%BD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1%D0%BB%D0%BE%D0%B2%D0%BE" TargetMode="External"/><Relationship Id="rId10" Type="http://schemas.openxmlformats.org/officeDocument/2006/relationships/hyperlink" Target="http://ua-referat.com/%D0%9F%D1%80%D0%B0%D1%86%D1%8F" TargetMode="External"/><Relationship Id="rId19" Type="http://schemas.openxmlformats.org/officeDocument/2006/relationships/hyperlink" Target="http://ua-referat.com/%D0%A1%D0%B8%D1%82%D1%83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2%D1%96%D0%BD" TargetMode="External"/><Relationship Id="rId14" Type="http://schemas.openxmlformats.org/officeDocument/2006/relationships/hyperlink" Target="http://ua-referat.com/%D0%9F%D0%B5%D1%80%D0%B5%D0%B2%D0%B0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6A54-366E-45B7-930F-651CDA9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12896</Words>
  <Characters>7352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XATA</cp:lastModifiedBy>
  <cp:revision>11</cp:revision>
  <dcterms:created xsi:type="dcterms:W3CDTF">2014-03-15T20:38:00Z</dcterms:created>
  <dcterms:modified xsi:type="dcterms:W3CDTF">2017-03-19T22:20:00Z</dcterms:modified>
</cp:coreProperties>
</file>