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C5" w:rsidRPr="007822C5" w:rsidRDefault="007822C5" w:rsidP="007822C5">
      <w:pPr>
        <w:spacing w:after="0"/>
        <w:ind w:left="637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782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канд. </w:t>
      </w:r>
      <w:proofErr w:type="spellStart"/>
      <w:r w:rsidRPr="00782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екон</w:t>
      </w:r>
      <w:proofErr w:type="spellEnd"/>
      <w:r w:rsidRPr="00782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наук, доцент </w:t>
      </w:r>
    </w:p>
    <w:p w:rsidR="007822C5" w:rsidRPr="007822C5" w:rsidRDefault="007822C5" w:rsidP="007822C5">
      <w:pPr>
        <w:spacing w:after="0"/>
        <w:ind w:left="637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2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кафедри фундаментальних </w:t>
      </w:r>
    </w:p>
    <w:p w:rsidR="007822C5" w:rsidRPr="007822C5" w:rsidRDefault="007822C5" w:rsidP="007822C5">
      <w:pPr>
        <w:spacing w:after="0"/>
        <w:ind w:left="637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2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 спеціальних дисциплін </w:t>
      </w:r>
      <w:r w:rsidR="00972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ЧННІПБ</w:t>
      </w:r>
      <w:r w:rsidR="00972D9B" w:rsidRPr="00972D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972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ТНЕУ</w:t>
      </w:r>
    </w:p>
    <w:p w:rsidR="007822C5" w:rsidRDefault="007822C5" w:rsidP="007822C5">
      <w:pPr>
        <w:spacing w:after="0"/>
        <w:ind w:left="637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2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Р. Ю. </w:t>
      </w:r>
      <w:proofErr w:type="spellStart"/>
      <w:r w:rsidRPr="00782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Андрушків</w:t>
      </w:r>
      <w:proofErr w:type="spellEnd"/>
    </w:p>
    <w:p w:rsidR="007822C5" w:rsidRPr="007822C5" w:rsidRDefault="007822C5" w:rsidP="007822C5">
      <w:pPr>
        <w:spacing w:after="0"/>
        <w:ind w:left="637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22C5" w:rsidRDefault="007822C5" w:rsidP="007822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СУЧАСНІ ДЕТЕРМІНАНТИ АДАПТАЦІЇ МАРКЕТИНГОВОГО СЕРЕДОВИЩА</w:t>
      </w:r>
    </w:p>
    <w:p w:rsidR="007822C5" w:rsidRPr="007822C5" w:rsidRDefault="007822C5" w:rsidP="007822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сучасному суспільстві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одержання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прибутку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інших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корисних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економічних ефектів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господарської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діяльності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інтенсифікації </w:t>
      </w:r>
      <w:r w:rsidR="00F853D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міжфункціональної</w:t>
      </w:r>
      <w:proofErr w:type="spellEnd"/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координації </w:t>
      </w:r>
      <w:r w:rsidR="00F853DA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сучасних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умовах </w:t>
      </w:r>
      <w:r w:rsidR="00F85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підприємництва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53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більшого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розвитку</w:t>
      </w:r>
      <w:r w:rsidR="00F8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пріоритетності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набу</w:t>
      </w:r>
      <w:r w:rsidR="00F853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вають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управлінські </w:t>
      </w:r>
      <w:r w:rsidR="00F853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відображення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3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 галузевої діяльності як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маркетинг, логістика,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фінансовий менеджмент, управлінський облік, аудит </w:t>
      </w:r>
      <w:r w:rsidR="00F853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ін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5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 вони формують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 результативну</w:t>
      </w:r>
      <w:r w:rsidR="00F8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прогресивну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міжфункціональну</w:t>
      </w:r>
      <w:proofErr w:type="spellEnd"/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інтеграцію </w:t>
      </w:r>
      <w:r w:rsidR="00F8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складних системних утвореннях при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</w:t>
      </w:r>
      <w:r w:rsidR="00F853D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3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виробничими структурами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завдяки </w:t>
      </w:r>
      <w:r w:rsidR="00F8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впровадженню різноманітних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можливостей комерціалізації результатів діяльності, </w:t>
      </w:r>
      <w:r w:rsidR="00F853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при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активному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</w:t>
      </w:r>
      <w:r w:rsidR="003C31E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сучасн</w:t>
      </w:r>
      <w:r w:rsidR="003C3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3C31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</w:t>
      </w:r>
      <w:r w:rsidR="003C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ової діяльності і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ринкової взаємодії.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стан маркетингу, багато в чому є результатом і відображенням глобальних тенденцій в економіці, які у ХХ</w:t>
      </w:r>
      <w:r w:rsidR="003C31E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повністю змінили профіль споживання, конкуренції, управління підприємницькою діяльністю у світовій системі господарювання:</w:t>
      </w:r>
    </w:p>
    <w:p w:rsidR="00C16469" w:rsidRPr="00C16469" w:rsidRDefault="00C16469" w:rsidP="00C16469">
      <w:pPr>
        <w:numPr>
          <w:ilvl w:val="0"/>
          <w:numId w:val="1"/>
        </w:numPr>
        <w:tabs>
          <w:tab w:val="num" w:pos="-3315"/>
        </w:tabs>
        <w:spacing w:after="0" w:line="360" w:lineRule="auto"/>
        <w:ind w:left="833" w:hanging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відокремлення професійного менеджменту від систем володіння бізнесом;</w:t>
      </w:r>
    </w:p>
    <w:p w:rsidR="00C16469" w:rsidRPr="00C16469" w:rsidRDefault="00C16469" w:rsidP="00C16469">
      <w:pPr>
        <w:numPr>
          <w:ilvl w:val="0"/>
          <w:numId w:val="1"/>
        </w:numPr>
        <w:tabs>
          <w:tab w:val="num" w:pos="-3315"/>
        </w:tabs>
        <w:spacing w:after="0" w:line="360" w:lineRule="auto"/>
        <w:ind w:left="833" w:hanging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становлення домінанти рухомого майна перед нерухомим;</w:t>
      </w:r>
    </w:p>
    <w:p w:rsidR="00C16469" w:rsidRPr="00C16469" w:rsidRDefault="00C16469" w:rsidP="00C16469">
      <w:pPr>
        <w:numPr>
          <w:ilvl w:val="0"/>
          <w:numId w:val="1"/>
        </w:numPr>
        <w:tabs>
          <w:tab w:val="num" w:pos="-3315"/>
        </w:tabs>
        <w:spacing w:after="0" w:line="360" w:lineRule="auto"/>
        <w:ind w:left="833" w:hanging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диференціація та інтеграція ринкових підсистем;</w:t>
      </w:r>
    </w:p>
    <w:p w:rsidR="00C16469" w:rsidRPr="00C16469" w:rsidRDefault="00C16469" w:rsidP="00C16469">
      <w:pPr>
        <w:numPr>
          <w:ilvl w:val="0"/>
          <w:numId w:val="1"/>
        </w:numPr>
        <w:tabs>
          <w:tab w:val="num" w:pos="-3315"/>
        </w:tabs>
        <w:spacing w:after="0" w:line="360" w:lineRule="auto"/>
        <w:ind w:left="833" w:hanging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 невизначеності параметрів майбутнього.</w:t>
      </w:r>
    </w:p>
    <w:p w:rsidR="00C16469" w:rsidRPr="00C16469" w:rsidRDefault="00C16469" w:rsidP="00C1646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Внаслідок нових можливостей отримання доходів та інших економічних ефектів від діяльності традиційно </w:t>
      </w:r>
      <w:proofErr w:type="spellStart"/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забезпечуючих</w:t>
      </w:r>
      <w:proofErr w:type="spellEnd"/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 (центрів витрат), а також зростання необхідності та складності </w:t>
      </w:r>
      <w:proofErr w:type="spellStart"/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міжфункціональної</w:t>
      </w:r>
      <w:proofErr w:type="spellEnd"/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координації у нових умовах господарювання, інтенсивного розвитку набули більшість з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усталених сьогодні управлінських проекцій базових спеціалізованих фахових сфер підприємницької діяльності. Вони створили більш прогресивну та результативну </w:t>
      </w:r>
      <w:proofErr w:type="spellStart"/>
      <w:r w:rsidRPr="00C1646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міжфункціональну</w:t>
      </w:r>
      <w:proofErr w:type="spellEnd"/>
      <w:r w:rsidRPr="00C164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інтеграцію в системах управління підприємствами, через реалізацію можливостей комерціалізації результатів кожного функціонально-</w:t>
      </w:r>
      <w:proofErr w:type="spellStart"/>
      <w:r w:rsidRPr="00C1646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компетентнісного</w:t>
      </w:r>
      <w:proofErr w:type="spellEnd"/>
      <w:r w:rsidRPr="00C164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блоку діяльності – сформували сучасні системи маркетингу, ринкової взаємодії, повномасштабної цільової ідентифікації специфічних груп споживачів (зацікавлених осіб) в економіці (користувачі, акціонери, рекламодавці тощо).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 результативність, а на сьогодні і період існування спеціальних теорій і практики, закріплюють авторитет в науці управлінського обліку, контролінгу, м</w:t>
      </w:r>
      <w:r w:rsidR="003C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аркетингу, аудиту та ін. (рис.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C16469" w:rsidRPr="00C16469" w:rsidRDefault="00C16469" w:rsidP="003C31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-71120</wp:posOffset>
                </wp:positionV>
                <wp:extent cx="4034790" cy="3115310"/>
                <wp:effectExtent l="0" t="0" r="22860" b="889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4790" cy="3115310"/>
                          <a:chOff x="2055" y="5006"/>
                          <a:chExt cx="6354" cy="4906"/>
                        </a:xfrm>
                      </wpg:grpSpPr>
                      <wps:wsp>
                        <wps:cNvPr id="17" name="Line 18"/>
                        <wps:cNvCnPr/>
                        <wps:spPr bwMode="auto">
                          <a:xfrm>
                            <a:off x="3159" y="5303"/>
                            <a:ext cx="0" cy="40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3147" y="9329"/>
                            <a:ext cx="48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3261" y="5622"/>
                            <a:ext cx="1806" cy="7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6469" w:rsidRPr="003C31EA" w:rsidRDefault="00C16469" w:rsidP="00C16469">
                              <w:pPr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  <w:r w:rsidRPr="003C31EA">
                                <w:rPr>
                                  <w:rFonts w:ascii="Monotype Corsiva" w:hAnsi="Monotype Corsiva"/>
                                </w:rPr>
                                <w:t>Контролінг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5475" y="6117"/>
                            <a:ext cx="1650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6469" w:rsidRDefault="00C16469" w:rsidP="00C16469">
                              <w:proofErr w:type="spellStart"/>
                              <w:r w:rsidRPr="003C31EA">
                                <w:rPr>
                                  <w:rFonts w:ascii="Monotype Corsiva" w:hAnsi="Monotype Corsiva"/>
                                </w:rPr>
                                <w:t>Логістик</w:t>
                              </w:r>
                              <w:r w:rsidR="003C31EA">
                                <w:rPr>
                                  <w:rFonts w:ascii="Monotype Corsiva" w:hAnsi="Monotype Corsiva"/>
                                </w:rPr>
                                <w:t>а</w:t>
                              </w:r>
                              <w:r>
                                <w:t>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6615" y="7822"/>
                            <a:ext cx="1794" cy="5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6469" w:rsidRPr="003C31EA" w:rsidRDefault="00C16469" w:rsidP="00C16469">
                              <w:pPr>
                                <w:rPr>
                                  <w:rFonts w:ascii="Monotype Corsiva" w:hAnsi="Monotype Corsiva"/>
                                </w:rPr>
                              </w:pPr>
                              <w:r w:rsidRPr="003C31EA">
                                <w:rPr>
                                  <w:rFonts w:ascii="Monotype Corsiva" w:hAnsi="Monotype Corsiva"/>
                                </w:rPr>
                                <w:t>Маркетинг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315" y="8317"/>
                            <a:ext cx="1950" cy="7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6469" w:rsidRPr="003C31EA" w:rsidRDefault="00C16469" w:rsidP="003C31EA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  <w:r w:rsidRPr="003C31EA">
                                <w:rPr>
                                  <w:rFonts w:ascii="Monotype Corsiva" w:hAnsi="Monotype Corsiva"/>
                                </w:rPr>
                                <w:t>Управлінський облік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5006"/>
                            <a:ext cx="242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469" w:rsidRPr="003C31EA" w:rsidRDefault="00C16469" w:rsidP="00C16469">
                              <w:pPr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  <w:r w:rsidRPr="003C31EA">
                                <w:rPr>
                                  <w:rFonts w:ascii="Monotype Corsiva" w:hAnsi="Monotype Corsiva"/>
                                </w:rPr>
                                <w:t>Менеджмент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057" y="9505"/>
                            <a:ext cx="130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469" w:rsidRPr="003C31EA" w:rsidRDefault="00C16469" w:rsidP="00C16469">
                              <w:pPr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  <w:r w:rsidRPr="003C31EA">
                                <w:rPr>
                                  <w:rFonts w:ascii="Monotype Corsiva" w:hAnsi="Monotype Corsiva"/>
                                </w:rPr>
                                <w:t>Облік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765" y="9516"/>
                            <a:ext cx="130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469" w:rsidRPr="003C31EA" w:rsidRDefault="00C16469" w:rsidP="00C16469">
                              <w:pPr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  <w:r w:rsidRPr="003C31EA">
                                <w:rPr>
                                  <w:rFonts w:ascii="Monotype Corsiva" w:hAnsi="Monotype Corsiva"/>
                                </w:rPr>
                                <w:t>Продаж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607" y="9516"/>
                            <a:ext cx="130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469" w:rsidRPr="003C31EA" w:rsidRDefault="00C16469" w:rsidP="00C16469">
                              <w:pPr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  <w:r w:rsidRPr="003C31EA">
                                <w:rPr>
                                  <w:rFonts w:ascii="Monotype Corsiva" w:hAnsi="Monotype Corsiva"/>
                                </w:rPr>
                                <w:t>Закупівлі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161" y="9505"/>
                            <a:ext cx="147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469" w:rsidRPr="003C31EA" w:rsidRDefault="00C16469" w:rsidP="00C16469">
                              <w:pPr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  <w:r w:rsidRPr="003C31EA">
                                <w:rPr>
                                  <w:rFonts w:ascii="Monotype Corsiva" w:hAnsi="Monotype Corsiva"/>
                                </w:rPr>
                                <w:t>Виробництво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4479" y="7514"/>
                            <a:ext cx="1806" cy="7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6469" w:rsidRPr="003C31EA" w:rsidRDefault="00C16469" w:rsidP="003C31EA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  <w:r w:rsidRPr="003C31EA">
                                <w:rPr>
                                  <w:rFonts w:ascii="Monotype Corsiva" w:hAnsi="Monotype Corsiva"/>
                                </w:rPr>
                                <w:t>Менеджмент якості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3285" y="6403"/>
                            <a:ext cx="1386" cy="5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6469" w:rsidRPr="003C31EA" w:rsidRDefault="00C16469" w:rsidP="00C16469">
                              <w:pPr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  <w:r w:rsidRPr="003C31EA">
                                <w:rPr>
                                  <w:rFonts w:ascii="Monotype Corsiva" w:hAnsi="Monotype Corsiva"/>
                                </w:rPr>
                                <w:t>Аудит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3219" y="6931"/>
                            <a:ext cx="1806" cy="7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6469" w:rsidRPr="003C31EA" w:rsidRDefault="00C16469" w:rsidP="003C31EA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  <w:r w:rsidRPr="003C31EA">
                                <w:rPr>
                                  <w:rFonts w:ascii="Monotype Corsiva" w:hAnsi="Monotype Corsiva"/>
                                </w:rPr>
                                <w:t xml:space="preserve">Фінансовий менеджмент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left:0;text-align:left;margin-left:67.9pt;margin-top:-5.6pt;width:317.7pt;height:245.3pt;z-index:251659264" coordorigin="2055,5006" coordsize="6354,4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TN0wYAAPA0AAAOAAAAZHJzL2Uyb0RvYy54bWzsW+tu2zYU/j9g70Dov2pdqCvqFIkvxYBu&#10;LdAO+61IsiVMEjVKiZ0VAwbsEfYie4O9QvtGOzyUZMlJ1jitjV6UADZtShR5Lt85/Hj89Nk2z8h1&#10;zKuUFVNFf6IpJC5CFqXFeqr8/Gapugqp6qCIgowV8VS5iSvl2dn33z3dlH5ssIRlUcwJDFJU/qac&#10;Kkldl/5kUoVJnAfVE1bGBXSuGM+DGj7y9STiwQZGz7OJoWn2ZMN4VHIWxlUF385lp3KG469WcVi/&#10;XK2quCbZVIG51fjK8fVSvE7Ongb+mgdlkobNNIJHzCIP0gIe2g01D+qAXPH01lB5GnJWsVX9JGT5&#10;hK1WaRjjGmA1ura3muecXZW4lrW/WZedmEC0e3J69LDhT9evOEkj0J2tkCLIQUfv/n7/5/u/3v0L&#10;//8Q+BpktCnXPlz6nJevy1dcLhSaL1j4awXdk/1+8XktLyaXmx9ZBMMGVzVDGW1XPBdDwOrJFlVx&#10;06ki3tYkhC+pZlLHA42F0GfqumXqjbLCBDQq7jM0y1IIdFtgB1KRYbJo7rdNi8qbqSd7J4EvH4yT&#10;bSYnVgaGV+1kW32cbF8nQRmjyiohsFa2TivbF2kRE92VMsVLZsUrjhKu/Apk+0FxmbrlyWWbmimX&#10;3QqtERfVdEt0dCsO/JJX9fOY5UQ0pkoGs0BVBNcvqlpe2l4iNFOwZZpl8H3gZwXZTBXPMiy8oWJZ&#10;GolO0Vfx9eUs4+Q6EN6Ff81zB5eBFRcRDpbEQbQoIlLflGAQNU+DYp3FinhCHkcKyWIAEdHCq+sg&#10;zeBqOb2sEE+ElcKEm5Z0sLee5i3chUtVatgLlWrzuXq+nFHVXuqONTfns9lc/0NMXqd+kkZRXIj5&#10;t86u04cpvIEd6aadu3eCmgxHR+HDZNt3nDQYntSxtLpLFt2g6vF7sMFTGSNAsnR0aYyekLaYGtjr&#10;4cZIwbTBBz3TwHFQRdKDXbfxQHTcz9YY+6b2IMOElYzGiNH5oKhzDzIClkljfAkoQgy0lcYY21BT&#10;yThDCjZLADDic87ZRkAJYLWOgDO4ofWyDyOpYesSSW3DkJDTIqnuQtDA2ONoFB/RRo9bWBpnWVpW&#10;/wunAzQcgOYS/5oHDC7r4S4JsjXgYljzTwfBfasfACzmTDIo3A2350tLc6jpqo5jmSo1F5p64S5n&#10;6vlMt21ncTG7WOzB7QLHrD4N4sbtBEUQYFd1zF8n0YZEqYhrpuUZoNIohQzPcGRA6kmPcFb/ktYJ&#10;mqJIOcQYA324mvhv9NGNLlF89+Ae2Ddra3G+fb8L7+vt5bZBWgn9YjpiFiJ/hkbC+O8QCiEXnSrV&#10;b1cBh8CY/VCAkYvEtW3wtnHZNoIihFshnCpENme1THCvSp6uExhZx4UW7BwysFWK8V44iZwFTFl8&#10;OF38AR8fuDy68MCDQSlHcnmLOjJntHXd2XN522ryJ8fErvsj1vFdHg3zU6Rad/v5XiYiLFPuAYRI&#10;dqbxYAP1dEo7I6WWI1QsDbXpkcba9HxxBguQ0o9RGCtOZLC2Dbm8SLAc91aMcrwmwbJc3Ah8gwbb&#10;qeJARP3KDdYYGixax4kM1oT9KRqsa95CWK9DWIo74G/QYDtVHGiwHbp2yAqNLzcFMFsDfSMy7gu2&#10;JQam2T0jJfUWvm+Tl2MlBHeQSO0ewKAwJ8k/OR/YA3DgGTHHegifImJ7jzf4TDeTg83IIEe+b8/S&#10;y4olQQTujRSI5ASQDX3r6QbVLgxPXdquo9IltVTP0VxV070Lz9aoR+fLIVmDJIUkiIFjeSxZ89Ek&#10;Vp7CVoNkaT5V3I7pCvyG0bqVZnVck5h+uyto3+/bHWAO1vnBgQjxlYc0cEWZg+0QA0nOkyOGqVkN&#10;5WVpOIMd5aWbGnBryFh7yEjfH+BGxAAGeUSMHsP9eMTo/GBEjN6ZCxxY3EKM5iwLqW7BLp4mx7Ad&#10;W6bEniVP00bEkIelY47hD0Rwshyj84MRMfqI0Z2A73IMZAJPnmNYttbmGCNiQFlEd946cJdxV+Kf&#10;DDE6PxgRo48YXV3HDjH6tR2nyzGo3pxlAse2vyuhDnBF465k/6xv5DGOymN0fjAiRh8xuuIbWe/Q&#10;L745dr0DhYo6eZZk6cgy9fYhY72DoGWBrkRuTgpGMpZjvUOfpzmw3gEZzc7GD0SCr+zMY1jpZJ62&#10;0smVDIQNdbV7ZQ+m21Q6WXA6Bzz2/Zzl8cseerU6R66AAA9v63mQux89H+uo5AlFK5kBQ/sYz5c1&#10;22L7/E27Pvh6v4DEPGXFk2noMujbnnzuGPRH1z9ukaMsJeuM/HN1fSiCw5/VIOY1PwESv9vpf4Z2&#10;/4dKZ/8BAAD//wMAUEsDBBQABgAIAAAAIQClO1PY4gAAAAsBAAAPAAAAZHJzL2Rvd25yZXYueG1s&#10;TI/NasMwEITvhb6D2EJviaz81K1rOYTQ9hQCTQqlt429sU2slbEU23n7Kqf2NsMMs9+mq9E0oqfO&#10;1ZY1qGkEgji3Rc2lhq/D++QZhPPIBTaWScOVHKyy+7sUk8IO/En93pcijLBLUEPlfZtI6fKKDLqp&#10;bYlDdrKdQR9sV8qiwyGMm0bOouhJGqw5XKiwpU1F+Xl/MRo+BhzWc/XWb8+nzfXnsNx9bxVp/fgw&#10;rl9BeBr9Xxlu+AEdssB0tBcunGiCny8DutcwUWoGIjTi+CaOGhbxywJklsr/P2S/AAAA//8DAFBL&#10;AQItABQABgAIAAAAIQC2gziS/gAAAOEBAAATAAAAAAAAAAAAAAAAAAAAAABbQ29udGVudF9UeXBl&#10;c10ueG1sUEsBAi0AFAAGAAgAAAAhADj9If/WAAAAlAEAAAsAAAAAAAAAAAAAAAAALwEAAF9yZWxz&#10;Ly5yZWxzUEsBAi0AFAAGAAgAAAAhAP+2RM3TBgAA8DQAAA4AAAAAAAAAAAAAAAAALgIAAGRycy9l&#10;Mm9Eb2MueG1sUEsBAi0AFAAGAAgAAAAhAKU7U9jiAAAACwEAAA8AAAAAAAAAAAAAAAAALQkAAGRy&#10;cy9kb3ducmV2LnhtbFBLBQYAAAAABAAEAPMAAAA8CgAAAAA=&#10;">
                <v:line id="Line 18" o:spid="_x0000_s1027" style="position:absolute;visibility:visible;mso-wrap-style:square" from="3159,5303" to="3159,9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ihwQAAANsAAAAPAAAAZHJzL2Rvd25yZXYueG1sRE/bisIw&#10;EH1f2H8Is+DbmrqIl2paRFgQhQVv4OPYjG2xmZQmavXrzYLg2xzOdaZpaypxpcaVlhX0uhEI4szq&#10;knMFu+3v9wiE88gaK8uk4E4O0uTzY4qxtjde03XjcxFC2MWooPC+jqV0WUEGXdfWxIE72cagD7DJ&#10;pW7wFsJNJX+iaCANlhwaCqxpXlB23lyMApTzhx+t21V/vDfy8Dcb7I+PpVKdr3Y2AeGp9W/xy73Q&#10;Yf4Q/n8JB8jkCQAA//8DAFBLAQItABQABgAIAAAAIQDb4fbL7gAAAIUBAAATAAAAAAAAAAAAAAAA&#10;AAAAAABbQ29udGVudF9UeXBlc10ueG1sUEsBAi0AFAAGAAgAAAAhAFr0LFu/AAAAFQEAAAsAAAAA&#10;AAAAAAAAAAAAHwEAAF9yZWxzLy5yZWxzUEsBAi0AFAAGAAgAAAAhABEOyKHBAAAA2wAAAA8AAAAA&#10;AAAAAAAAAAAABwIAAGRycy9kb3ducmV2LnhtbFBLBQYAAAAAAwADALcAAAD1AgAAAAA=&#10;">
                  <v:stroke startarrow="block"/>
                </v:line>
                <v:line id="Line 19" o:spid="_x0000_s1028" style="position:absolute;visibility:visible;mso-wrap-style:square" from="3147,9329" to="8031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oval id="Oval 20" o:spid="_x0000_s1029" style="position:absolute;left:3261;top:5622;width:1806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l0owAAAANsAAAAPAAAAZHJzL2Rvd25yZXYueG1sRE/fa8Iw&#10;EH4X9j+EG/hm04mIdsayjYl7E6vs+dbcktLmUppM63+/CIO93cf38zbl6DpxoSE0nhU8ZTkI4trr&#10;ho2C82k3W4EIEVlj55kU3ChAuX2YbLDQ/spHulTRiBTCoUAFNsa+kDLUlhyGzPfEifv2g8OY4GCk&#10;HvCawl0n53m+lA4bTg0We3qzVLfVj1PQdl/7uMNlNd8vDq/GGvfOt0+lpo/jyzOISGP8F/+5P3Sa&#10;v4b7L+kAuf0FAAD//wMAUEsBAi0AFAAGAAgAAAAhANvh9svuAAAAhQEAABMAAAAAAAAAAAAAAAAA&#10;AAAAAFtDb250ZW50X1R5cGVzXS54bWxQSwECLQAUAAYACAAAACEAWvQsW78AAAAVAQAACwAAAAAA&#10;AAAAAAAAAAAfAQAAX3JlbHMvLnJlbHNQSwECLQAUAAYACAAAACEAPSJdKMAAAADbAAAADwAAAAAA&#10;AAAAAAAAAAAHAgAAZHJzL2Rvd25yZXYueG1sUEsFBgAAAAADAAMAtwAAAPQCAAAAAA==&#10;">
                  <v:textbox inset="0,0,0,0">
                    <w:txbxContent>
                      <w:p w:rsidR="00C16469" w:rsidRPr="003C31EA" w:rsidRDefault="00C16469" w:rsidP="00C16469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3C31EA">
                          <w:rPr>
                            <w:rFonts w:ascii="Monotype Corsiva" w:hAnsi="Monotype Corsiva"/>
                          </w:rPr>
                          <w:t>Контролінг</w:t>
                        </w:r>
                      </w:p>
                    </w:txbxContent>
                  </v:textbox>
                </v:oval>
                <v:oval id="Oval 21" o:spid="_x0000_s1030" style="position:absolute;left:5475;top:6117;width:165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>
                  <v:textbox>
                    <w:txbxContent>
                      <w:p w:rsidR="00C16469" w:rsidRDefault="00C16469" w:rsidP="00C16469">
                        <w:proofErr w:type="spellStart"/>
                        <w:r w:rsidRPr="003C31EA">
                          <w:rPr>
                            <w:rFonts w:ascii="Monotype Corsiva" w:hAnsi="Monotype Corsiva"/>
                          </w:rPr>
                          <w:t>Логістик</w:t>
                        </w:r>
                        <w:r w:rsidR="003C31EA">
                          <w:rPr>
                            <w:rFonts w:ascii="Monotype Corsiva" w:hAnsi="Monotype Corsiva"/>
                          </w:rPr>
                          <w:t>а</w:t>
                        </w:r>
                        <w:r>
                          <w:t>а</w:t>
                        </w:r>
                        <w:proofErr w:type="spellEnd"/>
                      </w:p>
                    </w:txbxContent>
                  </v:textbox>
                </v:oval>
                <v:oval id="Oval 22" o:spid="_x0000_s1031" style="position:absolute;left:6615;top:7822;width:1794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>
                  <v:textbox>
                    <w:txbxContent>
                      <w:p w:rsidR="00C16469" w:rsidRPr="003C31EA" w:rsidRDefault="00C16469" w:rsidP="00C16469">
                        <w:pPr>
                          <w:rPr>
                            <w:rFonts w:ascii="Monotype Corsiva" w:hAnsi="Monotype Corsiva"/>
                          </w:rPr>
                        </w:pPr>
                        <w:r w:rsidRPr="003C31EA">
                          <w:rPr>
                            <w:rFonts w:ascii="Monotype Corsiva" w:hAnsi="Monotype Corsiva"/>
                          </w:rPr>
                          <w:t>Маркетинг</w:t>
                        </w:r>
                      </w:p>
                    </w:txbxContent>
                  </v:textbox>
                </v:oval>
                <v:oval id="Oval 23" o:spid="_x0000_s1032" style="position:absolute;left:3315;top:8317;width:195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gXkwQAAANsAAAAPAAAAZHJzL2Rvd25yZXYueG1sRI9BawIx&#10;FITvBf9DeEJv3axLkbIapRVFb9JVPL9uXpPFzcuyibr+eyMUehxm5htmvhxcK67Uh8azgkmWgyCu&#10;vW7YKDgeNm8fIEJE1th6JgV3CrBcjF7mWGp/42+6VtGIBOFQogIbY1dKGWpLDkPmO+Lk/freYUyy&#10;N1L3eEtw18oiz6fSYcNpwWJHK0v1ubo4Bef2Zxs3OK2K7fv+y1jj1nw/KfU6Hj5nICIN8T/8195p&#10;BUUBzy/pB8jFAwAA//8DAFBLAQItABQABgAIAAAAIQDb4fbL7gAAAIUBAAATAAAAAAAAAAAAAAAA&#10;AAAAAABbQ29udGVudF9UeXBlc10ueG1sUEsBAi0AFAAGAAgAAAAhAFr0LFu/AAAAFQEAAAsAAAAA&#10;AAAAAAAAAAAAHwEAAF9yZWxzLy5yZWxzUEsBAi0AFAAGAAgAAAAhAP3qBeTBAAAA2wAAAA8AAAAA&#10;AAAAAAAAAAAABwIAAGRycy9kb3ducmV2LnhtbFBLBQYAAAAAAwADALcAAAD1AgAAAAA=&#10;">
                  <v:textbox inset="0,0,0,0">
                    <w:txbxContent>
                      <w:p w:rsidR="00C16469" w:rsidRPr="003C31EA" w:rsidRDefault="00C16469" w:rsidP="003C31EA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3C31EA">
                          <w:rPr>
                            <w:rFonts w:ascii="Monotype Corsiva" w:hAnsi="Monotype Corsiva"/>
                          </w:rPr>
                          <w:t>Управлінський облік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3" type="#_x0000_t202" style="position:absolute;left:2055;top:5006;width:242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C16469" w:rsidRPr="003C31EA" w:rsidRDefault="00C16469" w:rsidP="00C16469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3C31EA">
                          <w:rPr>
                            <w:rFonts w:ascii="Monotype Corsiva" w:hAnsi="Monotype Corsiva"/>
                          </w:rPr>
                          <w:t>Менеджмент</w:t>
                        </w:r>
                      </w:p>
                    </w:txbxContent>
                  </v:textbox>
                </v:shape>
                <v:shape id="Text Box 25" o:spid="_x0000_s1034" type="#_x0000_t202" style="position:absolute;left:3057;top:9505;width:130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C16469" w:rsidRPr="003C31EA" w:rsidRDefault="00C16469" w:rsidP="00C16469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3C31EA">
                          <w:rPr>
                            <w:rFonts w:ascii="Monotype Corsiva" w:hAnsi="Monotype Corsiva"/>
                          </w:rPr>
                          <w:t>Облік</w:t>
                        </w:r>
                      </w:p>
                    </w:txbxContent>
                  </v:textbox>
                </v:shape>
                <v:shape id="Text Box 26" o:spid="_x0000_s1035" type="#_x0000_t202" style="position:absolute;left:6765;top:9516;width:130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C16469" w:rsidRPr="003C31EA" w:rsidRDefault="00C16469" w:rsidP="00C16469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3C31EA">
                          <w:rPr>
                            <w:rFonts w:ascii="Monotype Corsiva" w:hAnsi="Monotype Corsiva"/>
                          </w:rPr>
                          <w:t>Продаж</w:t>
                        </w:r>
                      </w:p>
                    </w:txbxContent>
                  </v:textbox>
                </v:shape>
                <v:shape id="Text Box 27" o:spid="_x0000_s1036" type="#_x0000_t202" style="position:absolute;left:5607;top:9516;width:130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C16469" w:rsidRPr="003C31EA" w:rsidRDefault="00C16469" w:rsidP="00C16469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3C31EA">
                          <w:rPr>
                            <w:rFonts w:ascii="Monotype Corsiva" w:hAnsi="Monotype Corsiva"/>
                          </w:rPr>
                          <w:t>Закупівлі</w:t>
                        </w:r>
                      </w:p>
                    </w:txbxContent>
                  </v:textbox>
                </v:shape>
                <v:shape id="Text Box 28" o:spid="_x0000_s1037" type="#_x0000_t202" style="position:absolute;left:4161;top:9505;width:147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C16469" w:rsidRPr="003C31EA" w:rsidRDefault="00C16469" w:rsidP="00C16469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3C31EA">
                          <w:rPr>
                            <w:rFonts w:ascii="Monotype Corsiva" w:hAnsi="Monotype Corsiva"/>
                          </w:rPr>
                          <w:t>Виробництво</w:t>
                        </w:r>
                      </w:p>
                    </w:txbxContent>
                  </v:textbox>
                </v:shape>
                <v:oval id="Oval 29" o:spid="_x0000_s1038" style="position:absolute;left:4479;top:7514;width:1806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IOvgAAANsAAAAPAAAAZHJzL2Rvd25yZXYueG1sRE9Ni8Iw&#10;EL0L+x/CLHjT1CIi1Si6rOhtsS57HpsxKTaT0kSt/35zEDw+3vdy3btG3KkLtWcFk3EGgrjyumaj&#10;4Pe0G81BhIissfFMCp4UYL36GCyx0P7BR7qX0YgUwqFABTbGtpAyVJYchrFviRN38Z3DmGBnpO7w&#10;kcJdI/Msm0mHNacGiy19Waqu5c0puDbnfdzhrMz305+tscZ98/NPqeFnv1mAiNTHt/jlPmgFeRqb&#10;vqQfIFf/AAAA//8DAFBLAQItABQABgAIAAAAIQDb4fbL7gAAAIUBAAATAAAAAAAAAAAAAAAAAAAA&#10;AABbQ29udGVudF9UeXBlc10ueG1sUEsBAi0AFAAGAAgAAAAhAFr0LFu/AAAAFQEAAAsAAAAAAAAA&#10;AAAAAAAAHwEAAF9yZWxzLy5yZWxzUEsBAi0AFAAGAAgAAAAhAJwCMg6+AAAA2wAAAA8AAAAAAAAA&#10;AAAAAAAABwIAAGRycy9kb3ducmV2LnhtbFBLBQYAAAAAAwADALcAAADyAgAAAAA=&#10;">
                  <v:textbox inset="0,0,0,0">
                    <w:txbxContent>
                      <w:p w:rsidR="00C16469" w:rsidRPr="003C31EA" w:rsidRDefault="00C16469" w:rsidP="003C31EA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3C31EA">
                          <w:rPr>
                            <w:rFonts w:ascii="Monotype Corsiva" w:hAnsi="Monotype Corsiva"/>
                          </w:rPr>
                          <w:t>Менеджмент якості</w:t>
                        </w:r>
                      </w:p>
                    </w:txbxContent>
                  </v:textbox>
                </v:oval>
                <v:oval id="Oval 30" o:spid="_x0000_s1039" style="position:absolute;left:3285;top:6403;width:1386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eVwgAAANsAAAAPAAAAZHJzL2Rvd25yZXYueG1sRI9BawIx&#10;FITvBf9DeIK3mnURaVej2FLRW+laPD83z2Rx87JsUl3/vSkIHoeZ+YZZrHrXiAt1ofasYDLOQBBX&#10;XtdsFPzuN69vIEJE1th4JgU3CrBaDl4WWGh/5R+6lNGIBOFQoAIbY1tIGSpLDsPYt8TJO/nOYUyy&#10;M1J3eE1w18g8y2bSYc1pwWJLn5aqc/nnFJyb4zZucFbm2+n3h7HGffHtoNRo2K/nICL18Rl+tHda&#10;Qf4O/1/SD5DLOwAAAP//AwBQSwECLQAUAAYACAAAACEA2+H2y+4AAACFAQAAEwAAAAAAAAAAAAAA&#10;AAAAAAAAW0NvbnRlbnRfVHlwZXNdLnhtbFBLAQItABQABgAIAAAAIQBa9CxbvwAAABUBAAALAAAA&#10;AAAAAAAAAAAAAB8BAABfcmVscy8ucmVsc1BLAQItABQABgAIAAAAIQDzTpeVwgAAANsAAAAPAAAA&#10;AAAAAAAAAAAAAAcCAABkcnMvZG93bnJldi54bWxQSwUGAAAAAAMAAwC3AAAA9gIAAAAA&#10;">
                  <v:textbox inset="0,0,0,0">
                    <w:txbxContent>
                      <w:p w:rsidR="00C16469" w:rsidRPr="003C31EA" w:rsidRDefault="00C16469" w:rsidP="00C16469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3C31EA">
                          <w:rPr>
                            <w:rFonts w:ascii="Monotype Corsiva" w:hAnsi="Monotype Corsiva"/>
                          </w:rPr>
                          <w:t>Аудит</w:t>
                        </w:r>
                      </w:p>
                    </w:txbxContent>
                  </v:textbox>
                </v:oval>
                <v:oval id="Oval 31" o:spid="_x0000_s1040" style="position:absolute;left:3219;top:6931;width:1806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ajVvgAAANsAAAAPAAAAZHJzL2Rvd25yZXYueG1sRE9Ni8Iw&#10;EL0L+x/CLOxN09VFpBrFFcW9iVU8j82YFJtJaaLWf785CB4f73u26Fwt7tSGyrOC70EGgrj0umKj&#10;4HjY9CcgQkTWWHsmBU8KsJh/9GaYa//gPd2LaEQK4ZCjAhtjk0sZSksOw8A3xIm7+NZhTLA1Urf4&#10;SOGulsMsG0uHFacGiw2tLJXX4uYUXOvzNm5wXAy3P7tfY41b8/Ok1Ndnt5yCiNTFt/jl/tMKRml9&#10;+pJ+gJz/AwAA//8DAFBLAQItABQABgAIAAAAIQDb4fbL7gAAAIUBAAATAAAAAAAAAAAAAAAAAAAA&#10;AABbQ29udGVudF9UeXBlc10ueG1sUEsBAi0AFAAGAAgAAAAhAFr0LFu/AAAAFQEAAAsAAAAAAAAA&#10;AAAAAAAAHwEAAF9yZWxzLy5yZWxzUEsBAi0AFAAGAAgAAAAhAOetqNW+AAAA2wAAAA8AAAAAAAAA&#10;AAAAAAAABwIAAGRycy9kb3ducmV2LnhtbFBLBQYAAAAAAwADALcAAADyAgAAAAA=&#10;">
                  <v:textbox inset="0,0,0,0">
                    <w:txbxContent>
                      <w:p w:rsidR="00C16469" w:rsidRPr="003C31EA" w:rsidRDefault="00C16469" w:rsidP="003C31EA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3C31EA">
                          <w:rPr>
                            <w:rFonts w:ascii="Monotype Corsiva" w:hAnsi="Monotype Corsiva"/>
                          </w:rPr>
                          <w:t xml:space="preserve">Фінансовий менеджмент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C16469" w:rsidRPr="00C16469" w:rsidRDefault="00C16469" w:rsidP="00C1646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16469" w:rsidRPr="00C16469" w:rsidRDefault="00C16469" w:rsidP="00C1646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16469" w:rsidRPr="00C16469" w:rsidRDefault="00C16469" w:rsidP="00C1646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16469" w:rsidRPr="00C16469" w:rsidRDefault="00C16469" w:rsidP="00C1646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16469" w:rsidRPr="00C16469" w:rsidRDefault="00C16469" w:rsidP="00C1646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16469" w:rsidRPr="00C16469" w:rsidRDefault="00C16469" w:rsidP="00C1646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16469" w:rsidRPr="00C16469" w:rsidRDefault="00C16469" w:rsidP="00C1646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16469" w:rsidRPr="00C16469" w:rsidRDefault="00C16469" w:rsidP="00C1646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16469" w:rsidRPr="00C16469" w:rsidRDefault="00C16469" w:rsidP="00C1646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16469" w:rsidRPr="00C16469" w:rsidRDefault="00C16469" w:rsidP="003C31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64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Рис. 1. Формування </w:t>
      </w:r>
      <w:proofErr w:type="spellStart"/>
      <w:r w:rsidRPr="00C164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міжфункціональних</w:t>
      </w:r>
      <w:proofErr w:type="spellEnd"/>
      <w:r w:rsidRPr="00C164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структур в системах менеджменту підприємств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Становлення нових інтегративних напрямків суспільствознавства, економіки – актуалізують проблеми методології ефективної впорядкованої взаємодії підсистем господарського механізму різних рівнів ієрархії. Перш за все, нового осмислення потребують особливості організації маркетингової діяльності, забезпечення і оцінювання її ефективності, а також спрямованості та гармонізації векторів оптимізації результатів розвитку суб’єктів ринку.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Зростання мінливості і непередбачуваності векторів розвитку ринків, в тому числі внаслідок розширення та ускладнення вибору споживачів, створили необхідні передумови для функціонального відокремлення та інтенсивного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розвитку маркетингу. Тривалий час розвиток теорії маркетингу відбувався в межах компенсаторної концепції управління підприємством, ознаки й наслідки якої ми можемо широко спостерігати й у сучасності. Основна ідея концепції в тому, що одна змінна (елемент, </w:t>
      </w:r>
      <w:proofErr w:type="spellStart"/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субелемент</w:t>
      </w:r>
      <w:proofErr w:type="spellEnd"/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.) системи управління відповідає за відкритість системи, а на іншу встановлюється противага, що компенсує, причому таким способом, щоб система в цілому не кренилась у той чи інший бік протягом тривалого часу, а центр ваги можна було вибирати залежно від намірів і обставин (аналогічно принципу</w:t>
      </w:r>
      <w:r w:rsidR="003C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стратегічного вибору) (табл.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59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6469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</w:p>
    <w:p w:rsidR="00C16469" w:rsidRPr="00C16469" w:rsidRDefault="003C31EA" w:rsidP="00972D9B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Таблиця </w:t>
      </w:r>
      <w:r w:rsidR="00C16469" w:rsidRPr="00C1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</w:p>
    <w:p w:rsidR="00C16469" w:rsidRPr="00C16469" w:rsidRDefault="003C31EA" w:rsidP="003C3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1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сновні комбінації закритих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відкритих систем управління підприємством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1"/>
        <w:gridCol w:w="3060"/>
        <w:gridCol w:w="3043"/>
      </w:tblGrid>
      <w:tr w:rsidR="00C16469" w:rsidRPr="00C16469" w:rsidTr="002E440C">
        <w:trPr>
          <w:cantSplit/>
        </w:trPr>
        <w:tc>
          <w:tcPr>
            <w:tcW w:w="3451" w:type="dxa"/>
            <w:vMerge w:val="restart"/>
            <w:vAlign w:val="center"/>
          </w:tcPr>
          <w:p w:rsidR="00C16469" w:rsidRPr="00C16469" w:rsidRDefault="00C16469" w:rsidP="002E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Орієнтація системи управління</w:t>
            </w:r>
          </w:p>
        </w:tc>
        <w:tc>
          <w:tcPr>
            <w:tcW w:w="6103" w:type="dxa"/>
            <w:gridSpan w:val="2"/>
            <w:tcBorders>
              <w:bottom w:val="single" w:sz="4" w:space="0" w:color="auto"/>
            </w:tcBorders>
            <w:vAlign w:val="center"/>
          </w:tcPr>
          <w:p w:rsidR="00C16469" w:rsidRPr="00C16469" w:rsidRDefault="00C16469" w:rsidP="002E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Функція системи управління</w:t>
            </w:r>
          </w:p>
        </w:tc>
      </w:tr>
      <w:tr w:rsidR="00C16469" w:rsidRPr="00C16469" w:rsidTr="002E440C">
        <w:trPr>
          <w:cantSplit/>
        </w:trPr>
        <w:tc>
          <w:tcPr>
            <w:tcW w:w="3451" w:type="dxa"/>
            <w:vMerge/>
            <w:tcBorders>
              <w:bottom w:val="single" w:sz="4" w:space="0" w:color="auto"/>
            </w:tcBorders>
            <w:vAlign w:val="center"/>
          </w:tcPr>
          <w:p w:rsidR="00C16469" w:rsidRPr="00C16469" w:rsidRDefault="00C16469" w:rsidP="002E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F8F8F8"/>
            <w:vAlign w:val="center"/>
          </w:tcPr>
          <w:p w:rsidR="00C16469" w:rsidRPr="002E440C" w:rsidRDefault="00C16469" w:rsidP="002E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Цільова організація</w:t>
            </w:r>
          </w:p>
        </w:tc>
        <w:tc>
          <w:tcPr>
            <w:tcW w:w="3043" w:type="dxa"/>
            <w:shd w:val="clear" w:color="auto" w:fill="F8F8F8"/>
            <w:vAlign w:val="center"/>
          </w:tcPr>
          <w:p w:rsidR="00C16469" w:rsidRPr="002E440C" w:rsidRDefault="00C16469" w:rsidP="002E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Адаптаційне збереження</w:t>
            </w:r>
          </w:p>
        </w:tc>
      </w:tr>
      <w:tr w:rsidR="00C16469" w:rsidRPr="00C16469" w:rsidTr="002E440C">
        <w:trPr>
          <w:cantSplit/>
        </w:trPr>
        <w:tc>
          <w:tcPr>
            <w:tcW w:w="3451" w:type="dxa"/>
            <w:shd w:val="clear" w:color="auto" w:fill="F8F8F8"/>
            <w:vAlign w:val="center"/>
          </w:tcPr>
          <w:p w:rsidR="00C16469" w:rsidRPr="002E440C" w:rsidRDefault="00C16469" w:rsidP="002E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систему</w:t>
            </w:r>
          </w:p>
        </w:tc>
        <w:tc>
          <w:tcPr>
            <w:tcW w:w="3060" w:type="dxa"/>
            <w:vAlign w:val="center"/>
          </w:tcPr>
          <w:p w:rsidR="00C16469" w:rsidRPr="00C16469" w:rsidRDefault="00C16469" w:rsidP="002E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Орієнтація на мету</w:t>
            </w:r>
          </w:p>
        </w:tc>
        <w:tc>
          <w:tcPr>
            <w:tcW w:w="3043" w:type="dxa"/>
            <w:vAlign w:val="center"/>
          </w:tcPr>
          <w:p w:rsidR="00C16469" w:rsidRPr="00C16469" w:rsidRDefault="00C16469" w:rsidP="002E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Орієнтація на засоби</w:t>
            </w:r>
          </w:p>
        </w:tc>
      </w:tr>
      <w:tr w:rsidR="00C16469" w:rsidRPr="00C16469" w:rsidTr="002E440C">
        <w:trPr>
          <w:cantSplit/>
        </w:trPr>
        <w:tc>
          <w:tcPr>
            <w:tcW w:w="3451" w:type="dxa"/>
            <w:shd w:val="clear" w:color="auto" w:fill="F8F8F8"/>
            <w:vAlign w:val="center"/>
          </w:tcPr>
          <w:p w:rsidR="00C16469" w:rsidRPr="002E440C" w:rsidRDefault="00C16469" w:rsidP="002E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середовище</w:t>
            </w:r>
          </w:p>
        </w:tc>
        <w:tc>
          <w:tcPr>
            <w:tcW w:w="3060" w:type="dxa"/>
            <w:vAlign w:val="center"/>
          </w:tcPr>
          <w:p w:rsidR="00C16469" w:rsidRPr="00C16469" w:rsidRDefault="00C16469" w:rsidP="002E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Орієнтація на проблеми</w:t>
            </w:r>
          </w:p>
        </w:tc>
        <w:tc>
          <w:tcPr>
            <w:tcW w:w="3043" w:type="dxa"/>
            <w:vAlign w:val="center"/>
          </w:tcPr>
          <w:p w:rsidR="00C16469" w:rsidRPr="00C16469" w:rsidRDefault="00C16469" w:rsidP="002E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Орієнтація на ресурси</w:t>
            </w:r>
          </w:p>
        </w:tc>
      </w:tr>
    </w:tbl>
    <w:p w:rsidR="00C16469" w:rsidRPr="00C16469" w:rsidRDefault="00C16469" w:rsidP="00C16469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pacing w:val="-4"/>
          <w:sz w:val="23"/>
          <w:szCs w:val="20"/>
          <w:lang w:eastAsia="ru-RU"/>
        </w:rPr>
      </w:pP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Саме тому маркетингу часто відводиться роль своєрідного гаранта, з одного боку, стабільності позицій і показників виробничо-комерційної діяльності, а з другого — прогресивного зростання. 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останній чверті ХХ ст. масштаб змін у зовнішньому середовищі, складність проблем, що постають перед бізнесом, набули критичного характеру. «...ризик такий, що навіть найбільша і найбагатша компанія не може з ним упоратися, і піддаватися цьому ризику не варто навіть найменшій компанії» [</w:t>
      </w:r>
      <w:r w:rsidRPr="00C16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Практика функціонування вітчизняних та закордонних підприємств довела неефективність «маркетингу в собі». Часткова відкритість підприємства (відкритість окремих його підрозділів) не забезпечує оптимального рівня та параметрів їх адаптації до мінливих умов зовнішнього середовища. 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цьому етапі соціально-економічного розвитку безпрецедентні зміни у зовнішньому середовищі бізнесу, ускладнення параметрів взаємодії з ним стали головними наочними передумовами виділення маркетингу як основної концепції і найважливішого функціонального напрямку менеджменту підприємства. Серед основних факторів, що вплинули на характер змін зовнішнього середовища бізнесу у світі, більшість дослідників відзначають такі [</w:t>
      </w:r>
      <w:r w:rsidR="00DF54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Невпинне посилення конкуренції. Ринок став більш конкурентним, а конкуренція — більш глобальною. Нові умови вимагають від компаній глобалізації, а значить, взаємодії з якісно іншим, неоднорідним, зовнішнім середовищем. 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Нові технології. Розвиток бізнесу здійснюється за динамічної і погано передбачуваної зміни технологічного і продуктового оточення.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Підвищення вимог до гнучкості організації. Унаслідок вимог конкуренції з метою зменшення витрат посилюється тенденція скорочення кількості людей в організації з паралельним збільшенням загального розміру бізнесу. Гнучкість залишається єдиним ключовим фактором виживання і розвитку. Влада інформації. Ускладнення структури і характеру інформаційних потоків, використовуваних для прийняття рішень. 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Влада покупців. Очікування споживачів і далі зростають, вимагаючи дедалі більшої уваги до новизни, асортименту, сервісної підтримки і якості товарів і послуг. 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Демографічні тенденції. Вікова, дохідна і кількісна структури населення всередині і між регіонами світу зазнають значних змін, що, у свою чергу, вимагає кардинальної реструктуризації глобаль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бізнесу.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Диверсифікованість персоналу. Потреба у вивченні можливості досягнення якомога більш диверсифікованого складу працівників. У міру руху до майбутнього для успішного управління зростатимуть вимоги до гнучкості і культури організації.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Скорочення життєвого циклу продукту. Швидкість технологічних змін постійно збільшується. Одним з наслідків цього є зменшення життєвого циклу продукту. Цей факт має безліч наслідків для менеджменту, хоча б тільки через те, що викликає необхідність скорочувати терміни підготовки в процесі розробки нових продуктів і їх комерціалізації. Менеджмент стратегічних альянсів стає однією з головних проблем майбутнього розвитку організацій.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Зміни як такі для бізнесу не нові, однак ціни, що доводиться платити за помилки в умовах турбулентного ринку, постійно зростають, а наслідки помилок стають чимраз серйознішими. На фоні зростання турбулентності зовнішнього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середовища на підприємствах значно ускладнюється виконання процедур загального і функціонального менеджменту. 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умов зменшення рівня передбачуваності розвитку бізнесу збільшується кількість, необхідний ступінь інтеграції і значимість проміжних ланок у виробничо-комерційних ланцюгах (сервіс, рівні каналів розподілу і т. ін.). Відповідно збільшуються витрати на виконання нових або більш складних завдань традиційними функціональними підрозділами, зростає кількість, тривалість, складність і вартість узгоджень управлінських рішень. </w:t>
      </w:r>
    </w:p>
    <w:p w:rsidR="00C16469" w:rsidRPr="00C16469" w:rsidRDefault="00C16469" w:rsidP="003C31EA">
      <w:pPr>
        <w:spacing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чином, організаційна ефективність маркетингу виявляється не через дублювання функцій інших підрозділів підприємства, а в опосередкуванні зв’язків координації між ними, зменшенні кількості останніх за умов зростаючої невизначеності ринкового середовища. При цьому маркетинг повноцінно формується як підсистема загального менеджменту підприємства, а не посередник між споживачами і підприємством. Для виділення і розвитку маркетингового менеджменту поряд з фінансовим, кадровим і виробничим, утворюються цілком об’єктивні підстави, економічне підґрунтя, чіткі критерії їх ефективності. Маркетингове опосередкування в системі загального управління, координація діяльності підрозділів підприємств щодо їх взаємодії з зовнішнім середовищем стає об’єктивною передумовою забезпечення прогресивного розвитку бізнесу. Розвиток маркетингу на підприємствах дозволяє значно підвищити гнучкість їх взаємодії з зовнішнім середовищем, здобути суттєвий економічний ефект за рахунок зниження кількості, тривалості, складності і вартості необхідних узгоджень управлінських рішень. Маркетингова орієнтація системи управління дозволяє забезпечити ефективне використання потенційно доступних ресурсів для досягнення обґрунтованих з погляду сформованих із зовнішнім середовищем вза</w:t>
      </w:r>
      <w:r w:rsidR="003C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ємин цілей (табл.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</w:p>
    <w:p w:rsidR="00972D9B" w:rsidRDefault="00972D9B" w:rsidP="00972D9B">
      <w:pPr>
        <w:spacing w:after="0" w:line="240" w:lineRule="auto"/>
        <w:ind w:firstLine="59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D9B" w:rsidRDefault="00972D9B" w:rsidP="00972D9B">
      <w:pPr>
        <w:spacing w:after="0" w:line="240" w:lineRule="auto"/>
        <w:ind w:firstLine="59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469" w:rsidRPr="00C16469" w:rsidRDefault="003C31EA" w:rsidP="00972D9B">
      <w:pPr>
        <w:spacing w:after="0" w:line="240" w:lineRule="auto"/>
        <w:ind w:firstLine="59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Таблиця </w:t>
      </w:r>
      <w:r w:rsidR="00C16469" w:rsidRPr="00C1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C16469" w:rsidRPr="00C16469" w:rsidRDefault="003C31EA" w:rsidP="003C31EA">
      <w:pPr>
        <w:spacing w:after="0" w:line="240" w:lineRule="auto"/>
        <w:ind w:firstLine="59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C1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апрямки необхідної координації дій у розробці і реалізації маркетингових проектів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  <w:gridCol w:w="3588"/>
      </w:tblGrid>
      <w:tr w:rsidR="00C16469" w:rsidRPr="00972D9B" w:rsidTr="000E5EB5">
        <w:tc>
          <w:tcPr>
            <w:tcW w:w="7027" w:type="dxa"/>
          </w:tcPr>
          <w:p w:rsidR="00C16469" w:rsidRPr="00972D9B" w:rsidRDefault="00C16469" w:rsidP="003C31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Основні  аспекти (питання) розробки і реалізації маркетингових рекомендацій (рішень)</w:t>
            </w:r>
          </w:p>
        </w:tc>
        <w:tc>
          <w:tcPr>
            <w:tcW w:w="4002" w:type="dxa"/>
          </w:tcPr>
          <w:p w:rsidR="00C16469" w:rsidRPr="00972D9B" w:rsidRDefault="00C16469" w:rsidP="003C31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Ключові </w:t>
            </w:r>
            <w:proofErr w:type="spellStart"/>
            <w:r w:rsidRPr="0097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</w:t>
            </w:r>
            <w:proofErr w:type="spellEnd"/>
            <w:r w:rsidRPr="0097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proofErr w:type="spellStart"/>
            <w:r w:rsidRPr="0097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єкти</w:t>
            </w:r>
            <w:proofErr w:type="spellEnd"/>
            <w:r w:rsidRPr="0097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впливу</w:t>
            </w:r>
            <w:proofErr w:type="spellEnd"/>
            <w:r w:rsidRPr="0097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узгодження</w:t>
            </w:r>
          </w:p>
        </w:tc>
      </w:tr>
      <w:tr w:rsidR="00C16469" w:rsidRPr="00972D9B" w:rsidTr="000E5EB5">
        <w:tc>
          <w:tcPr>
            <w:tcW w:w="7027" w:type="dxa"/>
          </w:tcPr>
          <w:p w:rsidR="00C16469" w:rsidRPr="00972D9B" w:rsidRDefault="00C16469" w:rsidP="003C31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Зацікавленість у результатах, рівень відповідності формату діяльності (потенціалу розвитку) та інвестиційної ефективності для власників чи менеджменту бізнесу </w:t>
            </w:r>
          </w:p>
        </w:tc>
        <w:tc>
          <w:tcPr>
            <w:tcW w:w="4002" w:type="dxa"/>
          </w:tcPr>
          <w:p w:rsidR="00C16469" w:rsidRPr="00972D9B" w:rsidRDefault="00C16469" w:rsidP="003C31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Власники та менеджмент підприємств </w:t>
            </w:r>
          </w:p>
        </w:tc>
      </w:tr>
      <w:tr w:rsidR="00C16469" w:rsidRPr="00972D9B" w:rsidTr="000E5EB5">
        <w:tc>
          <w:tcPr>
            <w:tcW w:w="7027" w:type="dxa"/>
          </w:tcPr>
          <w:p w:rsidR="00C16469" w:rsidRPr="00972D9B" w:rsidRDefault="00C16469" w:rsidP="003C31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 і відповідність використанню доступних ресурсів (матеріальних, фінансових, праці і т.п.)</w:t>
            </w:r>
          </w:p>
        </w:tc>
        <w:tc>
          <w:tcPr>
            <w:tcW w:w="4002" w:type="dxa"/>
          </w:tcPr>
          <w:p w:rsidR="00C16469" w:rsidRPr="00972D9B" w:rsidRDefault="00C16469" w:rsidP="003C31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Постачальники, служби забезпечення</w:t>
            </w:r>
          </w:p>
        </w:tc>
      </w:tr>
      <w:tr w:rsidR="00C16469" w:rsidRPr="00972D9B" w:rsidTr="000E5EB5">
        <w:tc>
          <w:tcPr>
            <w:tcW w:w="7027" w:type="dxa"/>
          </w:tcPr>
          <w:p w:rsidR="00C16469" w:rsidRPr="00972D9B" w:rsidRDefault="00C16469" w:rsidP="003C31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Можливості та економічність реалізації проекту за передбаченої виробничої бази</w:t>
            </w:r>
          </w:p>
        </w:tc>
        <w:tc>
          <w:tcPr>
            <w:tcW w:w="4002" w:type="dxa"/>
          </w:tcPr>
          <w:p w:rsidR="00C16469" w:rsidRPr="00972D9B" w:rsidRDefault="00C16469" w:rsidP="003C31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Виробничі підрозділи та партнери з </w:t>
            </w:r>
            <w:proofErr w:type="spellStart"/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аутсорсингу</w:t>
            </w:r>
            <w:proofErr w:type="spellEnd"/>
          </w:p>
        </w:tc>
      </w:tr>
      <w:tr w:rsidR="00C16469" w:rsidRPr="00972D9B" w:rsidTr="000E5EB5">
        <w:tc>
          <w:tcPr>
            <w:tcW w:w="7027" w:type="dxa"/>
          </w:tcPr>
          <w:p w:rsidR="00C16469" w:rsidRPr="00972D9B" w:rsidRDefault="00C16469" w:rsidP="003C31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Відповідність профілю торгівельно-розподільчих мереж формату товарів/послуг та комплексу просування</w:t>
            </w:r>
          </w:p>
        </w:tc>
        <w:tc>
          <w:tcPr>
            <w:tcW w:w="4002" w:type="dxa"/>
          </w:tcPr>
          <w:p w:rsidR="00C16469" w:rsidRPr="00972D9B" w:rsidRDefault="00C16469" w:rsidP="003C31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Торгівельні, логістичні організації і служби, покупці </w:t>
            </w:r>
          </w:p>
        </w:tc>
      </w:tr>
      <w:tr w:rsidR="00C16469" w:rsidRPr="00972D9B" w:rsidTr="000E5EB5">
        <w:tc>
          <w:tcPr>
            <w:tcW w:w="7027" w:type="dxa"/>
          </w:tcPr>
          <w:p w:rsidR="00C16469" w:rsidRPr="00972D9B" w:rsidRDefault="00C16469" w:rsidP="003C31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Зовнішній вигляд, експлуатаційні характеристики товарів, гармонізація з предметним, соціально-економічним, природно-кліматичним середовищем, узгодженість з конкуруючими варіантами тощо</w:t>
            </w:r>
          </w:p>
        </w:tc>
        <w:tc>
          <w:tcPr>
            <w:tcW w:w="4002" w:type="dxa"/>
          </w:tcPr>
          <w:p w:rsidR="00C16469" w:rsidRPr="00972D9B" w:rsidRDefault="00C16469" w:rsidP="003C31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Споживачі, </w:t>
            </w:r>
            <w:proofErr w:type="spellStart"/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єкти</w:t>
            </w:r>
            <w:proofErr w:type="spellEnd"/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соціально-економічних мереж</w:t>
            </w:r>
          </w:p>
        </w:tc>
      </w:tr>
      <w:tr w:rsidR="00C16469" w:rsidRPr="00972D9B" w:rsidTr="000E5EB5">
        <w:tc>
          <w:tcPr>
            <w:tcW w:w="7027" w:type="dxa"/>
          </w:tcPr>
          <w:p w:rsidR="00C16469" w:rsidRPr="00972D9B" w:rsidRDefault="00C16469" w:rsidP="003C31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 поточних характеристик систем, досвіду і практик, запитів і т.д., прийнятність прямих та побічних ефектів у коротко- та довгостроковій перспективах</w:t>
            </w:r>
          </w:p>
        </w:tc>
        <w:tc>
          <w:tcPr>
            <w:tcW w:w="4002" w:type="dxa"/>
          </w:tcPr>
          <w:p w:rsidR="00C16469" w:rsidRPr="00972D9B" w:rsidRDefault="00C16469" w:rsidP="003C31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 та оператори великих систем, державні установи, суспільні організації</w:t>
            </w:r>
          </w:p>
        </w:tc>
      </w:tr>
    </w:tbl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Історично і сьогодні для різних масштабів і формул бізнесу, ринкових ситуацій та інших детермінант, відповідно різними є місце маркетингу в структурі управління організацією, а також рівень оптимальної за економічною доцільністю інтеграції та виконання суміжних функцій маркетинговими під</w:t>
      </w:r>
      <w:r w:rsidR="007A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розділами (рис.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r w:rsidR="009E59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6469" w:rsidRPr="00C16469" w:rsidRDefault="00C16469" w:rsidP="00C164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C16469">
        <w:rPr>
          <w:rFonts w:ascii="Times New Roman" w:eastAsia="Times New Roman" w:hAnsi="Times New Roman" w:cs="Times New Roman"/>
          <w:sz w:val="23"/>
          <w:szCs w:val="24"/>
          <w:lang w:eastAsia="ru-RU"/>
        </w:rPr>
        <w:object w:dxaOrig="6420" w:dyaOrig="3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237pt" o:ole="" fillcolor="window">
            <v:imagedata r:id="rId5" o:title="" cropbottom="-810f"/>
          </v:shape>
          <o:OLEObject Type="Embed" ProgID="Word.Picture.8" ShapeID="_x0000_i1025" DrawAspect="Content" ObjectID="_1613057862" r:id="rId6"/>
        </w:object>
      </w:r>
    </w:p>
    <w:p w:rsidR="00C16469" w:rsidRPr="00C16469" w:rsidRDefault="00C16469" w:rsidP="007A4B7F">
      <w:pPr>
        <w:spacing w:after="0" w:line="240" w:lineRule="auto"/>
        <w:ind w:firstLine="5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Рис. </w:t>
      </w:r>
      <w:r w:rsidRPr="00C164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C1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Позиції і взаємозв’язки маркетингу в системі управління організацією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організації маркетингової діяльності на конкретному підприємстві справа зрештою зводиться до побудови своєрідних типів адекватних певним передумовам структур, хоча йдеться не стільки про пошуки абсолютних або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ситуативних оптимальних систем, скільки про функціонально еквівалентні ті результативні технології управління підприємствами. Всю сукупність (складну й різнопланову) маркетингових дій (функцій) можна локалізувати у стандартному алгоритмі замкн</w:t>
      </w:r>
      <w:r w:rsidR="007A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еного циклу управління (табл.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ефективного виконання спеціалізованих функцій безпосередньо маркетинговими підрозділами, оптимізації систем розподілу відповідальності і рівня децентралізації в управлінні підприємством, організаційно оптимальною є побудова маркетингу в сукупності таких підрозділів: відділу досліджень, відділу просування товарів, відділу перспективного розвитку. </w:t>
      </w:r>
    </w:p>
    <w:p w:rsidR="00C16469" w:rsidRPr="00C16469" w:rsidRDefault="007A4B7F" w:rsidP="00972D9B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Таблиця </w:t>
      </w:r>
      <w:r w:rsidR="00C16469" w:rsidRPr="00C1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C16469" w:rsidRPr="00C16469" w:rsidRDefault="007A4B7F" w:rsidP="0097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7A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ункції маркетингу як управлінської підсистеми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4237"/>
      </w:tblGrid>
      <w:tr w:rsidR="00C16469" w:rsidRPr="00972D9B" w:rsidTr="002E440C">
        <w:trPr>
          <w:jc w:val="center"/>
        </w:trPr>
        <w:tc>
          <w:tcPr>
            <w:tcW w:w="3870" w:type="dxa"/>
            <w:shd w:val="clear" w:color="auto" w:fill="F3F3F3"/>
            <w:vAlign w:val="center"/>
          </w:tcPr>
          <w:p w:rsidR="00C16469" w:rsidRPr="00972D9B" w:rsidRDefault="00C16469" w:rsidP="002E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Стадії управління</w:t>
            </w:r>
          </w:p>
        </w:tc>
        <w:tc>
          <w:tcPr>
            <w:tcW w:w="4237" w:type="dxa"/>
            <w:shd w:val="clear" w:color="auto" w:fill="F3F3F3"/>
            <w:vAlign w:val="center"/>
          </w:tcPr>
          <w:p w:rsidR="00C16469" w:rsidRPr="00972D9B" w:rsidRDefault="00C16469" w:rsidP="002E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Базові функції маркетингу</w:t>
            </w:r>
          </w:p>
        </w:tc>
      </w:tr>
      <w:tr w:rsidR="00C16469" w:rsidRPr="00972D9B" w:rsidTr="000E5EB5">
        <w:trPr>
          <w:jc w:val="center"/>
        </w:trPr>
        <w:tc>
          <w:tcPr>
            <w:tcW w:w="3870" w:type="dxa"/>
            <w:vAlign w:val="center"/>
          </w:tcPr>
          <w:p w:rsidR="00C16469" w:rsidRPr="00972D9B" w:rsidRDefault="00C16469" w:rsidP="00C1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Розробка і прийняття управлінського рішення</w:t>
            </w:r>
          </w:p>
        </w:tc>
        <w:tc>
          <w:tcPr>
            <w:tcW w:w="4237" w:type="dxa"/>
          </w:tcPr>
          <w:p w:rsidR="00C16469" w:rsidRPr="00972D9B" w:rsidRDefault="00C16469" w:rsidP="00C1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</w:p>
          <w:p w:rsidR="00C16469" w:rsidRPr="00972D9B" w:rsidRDefault="00C16469" w:rsidP="00C1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Прогнозування</w:t>
            </w:r>
          </w:p>
          <w:p w:rsidR="00C16469" w:rsidRPr="00972D9B" w:rsidRDefault="00C16469" w:rsidP="00C1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</w:t>
            </w:r>
          </w:p>
        </w:tc>
      </w:tr>
      <w:tr w:rsidR="00C16469" w:rsidRPr="00972D9B" w:rsidTr="000E5EB5">
        <w:trPr>
          <w:jc w:val="center"/>
        </w:trPr>
        <w:tc>
          <w:tcPr>
            <w:tcW w:w="3870" w:type="dxa"/>
            <w:vAlign w:val="center"/>
          </w:tcPr>
          <w:p w:rsidR="00C16469" w:rsidRPr="00972D9B" w:rsidRDefault="00C16469" w:rsidP="00C16469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Реалізація рішення</w:t>
            </w:r>
          </w:p>
        </w:tc>
        <w:tc>
          <w:tcPr>
            <w:tcW w:w="4237" w:type="dxa"/>
          </w:tcPr>
          <w:p w:rsidR="00C16469" w:rsidRPr="00972D9B" w:rsidRDefault="00C16469" w:rsidP="00C1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</w:p>
          <w:p w:rsidR="00C16469" w:rsidRPr="00972D9B" w:rsidRDefault="00C16469" w:rsidP="00C1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Координація і регулювання</w:t>
            </w:r>
          </w:p>
          <w:p w:rsidR="00C16469" w:rsidRPr="00972D9B" w:rsidRDefault="00C16469" w:rsidP="00C1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Активізація й стимулювання</w:t>
            </w:r>
          </w:p>
        </w:tc>
      </w:tr>
      <w:tr w:rsidR="00C16469" w:rsidRPr="00972D9B" w:rsidTr="000E5EB5">
        <w:trPr>
          <w:jc w:val="center"/>
        </w:trPr>
        <w:tc>
          <w:tcPr>
            <w:tcW w:w="3870" w:type="dxa"/>
            <w:vAlign w:val="center"/>
          </w:tcPr>
          <w:p w:rsidR="00C16469" w:rsidRPr="00972D9B" w:rsidRDefault="00C16469" w:rsidP="00C1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і корегування </w:t>
            </w:r>
          </w:p>
        </w:tc>
        <w:tc>
          <w:tcPr>
            <w:tcW w:w="4237" w:type="dxa"/>
          </w:tcPr>
          <w:p w:rsidR="00C16469" w:rsidRPr="00972D9B" w:rsidRDefault="00C16469" w:rsidP="00C1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</w:t>
            </w:r>
          </w:p>
          <w:p w:rsidR="00C16469" w:rsidRPr="00972D9B" w:rsidRDefault="00C16469" w:rsidP="00C1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</w:p>
          <w:p w:rsidR="00C16469" w:rsidRPr="00972D9B" w:rsidRDefault="00C16469" w:rsidP="00C1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Корегування </w:t>
            </w:r>
          </w:p>
        </w:tc>
      </w:tr>
    </w:tbl>
    <w:p w:rsidR="00972D9B" w:rsidRPr="00972D9B" w:rsidRDefault="00972D9B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 запровадження подібної організації роботи, засвідчує її гнучкість, адаптивність до різних профілів поєднання планових і оперативних, в тому числі термінових і нових, завдань, без втрати керованості і стратегічного вектору функціонального та загального розвитку, гармонійність у синхронізації та узгодженості результатів діяльності, спрямованих на різні часові горизонти. Перелічимо функції, що їх виконують згадані вище відділи.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досліджень і аналітики:</w:t>
      </w:r>
    </w:p>
    <w:p w:rsidR="00C16469" w:rsidRPr="00C16469" w:rsidRDefault="00C16469" w:rsidP="00972D9B">
      <w:pPr>
        <w:numPr>
          <w:ilvl w:val="0"/>
          <w:numId w:val="2"/>
        </w:numPr>
        <w:tabs>
          <w:tab w:val="clear" w:pos="1284"/>
          <w:tab w:val="num" w:pos="-5338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 й організація процесу маркетингових досліджень;</w:t>
      </w:r>
    </w:p>
    <w:p w:rsidR="00C16469" w:rsidRPr="00C16469" w:rsidRDefault="00C16469" w:rsidP="00972D9B">
      <w:pPr>
        <w:numPr>
          <w:ilvl w:val="0"/>
          <w:numId w:val="2"/>
        </w:numPr>
        <w:tabs>
          <w:tab w:val="clear" w:pos="1284"/>
          <w:tab w:val="num" w:pos="-5338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координація діяльності всіх функціональних підрозділів щодо збору й аналізу маркетингової інформації, підтримки роботи маркетингової інформаційної системи;</w:t>
      </w:r>
    </w:p>
    <w:p w:rsidR="00C16469" w:rsidRPr="00C16469" w:rsidRDefault="00C16469" w:rsidP="00972D9B">
      <w:pPr>
        <w:numPr>
          <w:ilvl w:val="0"/>
          <w:numId w:val="2"/>
        </w:numPr>
        <w:tabs>
          <w:tab w:val="clear" w:pos="1284"/>
          <w:tab w:val="num" w:pos="-5338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пошук, систематизація й аналіз інформації про:</w:t>
      </w:r>
    </w:p>
    <w:p w:rsidR="00C16469" w:rsidRPr="00C16469" w:rsidRDefault="00C16469" w:rsidP="00972D9B">
      <w:pPr>
        <w:numPr>
          <w:ilvl w:val="0"/>
          <w:numId w:val="3"/>
        </w:numPr>
        <w:tabs>
          <w:tab w:val="clear" w:pos="1284"/>
          <w:tab w:val="num" w:pos="-1441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і показники розвитку ринку та його основних сегментів;</w:t>
      </w:r>
    </w:p>
    <w:p w:rsidR="00C16469" w:rsidRPr="00C16469" w:rsidRDefault="00C16469" w:rsidP="00972D9B">
      <w:pPr>
        <w:numPr>
          <w:ilvl w:val="0"/>
          <w:numId w:val="3"/>
        </w:numPr>
        <w:tabs>
          <w:tab w:val="clear" w:pos="1284"/>
          <w:tab w:val="num" w:pos="-1441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конкурентів підприємства;</w:t>
      </w:r>
    </w:p>
    <w:p w:rsidR="00C16469" w:rsidRPr="00C16469" w:rsidRDefault="00C16469" w:rsidP="00972D9B">
      <w:pPr>
        <w:numPr>
          <w:ilvl w:val="0"/>
          <w:numId w:val="3"/>
        </w:numPr>
        <w:tabs>
          <w:tab w:val="clear" w:pos="1284"/>
          <w:tab w:val="num" w:pos="-1441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перспективні технології і матеріали у виробництві продукції підприємства; </w:t>
      </w:r>
    </w:p>
    <w:p w:rsidR="00C16469" w:rsidRPr="00C16469" w:rsidRDefault="00C16469" w:rsidP="00972D9B">
      <w:pPr>
        <w:numPr>
          <w:ilvl w:val="0"/>
          <w:numId w:val="3"/>
        </w:numPr>
        <w:tabs>
          <w:tab w:val="clear" w:pos="1284"/>
          <w:tab w:val="num" w:pos="-1441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 існуючих і потенційних контрагентів підприємства;</w:t>
      </w:r>
    </w:p>
    <w:p w:rsidR="00C16469" w:rsidRPr="00C16469" w:rsidRDefault="00C16469" w:rsidP="00972D9B">
      <w:pPr>
        <w:numPr>
          <w:ilvl w:val="0"/>
          <w:numId w:val="3"/>
        </w:numPr>
        <w:tabs>
          <w:tab w:val="clear" w:pos="1284"/>
          <w:tab w:val="num" w:pos="-1441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 діяльності підприємства й окремих його підрозділів;</w:t>
      </w:r>
    </w:p>
    <w:p w:rsidR="00C16469" w:rsidRPr="00C16469" w:rsidRDefault="00C16469" w:rsidP="00972D9B">
      <w:pPr>
        <w:numPr>
          <w:ilvl w:val="0"/>
          <w:numId w:val="3"/>
        </w:numPr>
        <w:tabs>
          <w:tab w:val="clear" w:pos="1284"/>
          <w:tab w:val="num" w:pos="-1441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 аналітичних звітів, оглядів, зведень, рекомендацій; підготовка рішень керівних органів підприємства.</w:t>
      </w:r>
    </w:p>
    <w:p w:rsidR="00C16469" w:rsidRPr="00C16469" w:rsidRDefault="00C16469" w:rsidP="00C16469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просування товарів:</w:t>
      </w:r>
    </w:p>
    <w:p w:rsidR="00C16469" w:rsidRPr="00C16469" w:rsidRDefault="00C16469" w:rsidP="00972D9B">
      <w:pPr>
        <w:numPr>
          <w:ilvl w:val="0"/>
          <w:numId w:val="2"/>
        </w:numPr>
        <w:tabs>
          <w:tab w:val="clear" w:pos="1284"/>
          <w:tab w:val="num" w:pos="-5338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політики і стратегії взаємодії підприємства з контрагентами на визначених товарних і географічних ринках;</w:t>
      </w:r>
    </w:p>
    <w:p w:rsidR="00C16469" w:rsidRPr="00C16469" w:rsidRDefault="00C16469" w:rsidP="00972D9B">
      <w:pPr>
        <w:numPr>
          <w:ilvl w:val="0"/>
          <w:numId w:val="2"/>
        </w:numPr>
        <w:tabs>
          <w:tab w:val="clear" w:pos="1284"/>
          <w:tab w:val="num" w:pos="-5338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 та реалізація програм і планів маркетингового супроводу діяльності підрозділів підприємства на визначених географічних і продуктових ринках;</w:t>
      </w:r>
    </w:p>
    <w:p w:rsidR="00C16469" w:rsidRPr="00C16469" w:rsidRDefault="00C16469" w:rsidP="00972D9B">
      <w:pPr>
        <w:numPr>
          <w:ilvl w:val="0"/>
          <w:numId w:val="2"/>
        </w:numPr>
        <w:tabs>
          <w:tab w:val="clear" w:pos="1284"/>
          <w:tab w:val="num" w:pos="-5338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узгодження планів і координація діяльності підрозділів підприємства в досягненні цілей на конкретних ринках;</w:t>
      </w:r>
    </w:p>
    <w:p w:rsidR="00C16469" w:rsidRPr="00C16469" w:rsidRDefault="00C16469" w:rsidP="00972D9B">
      <w:pPr>
        <w:numPr>
          <w:ilvl w:val="0"/>
          <w:numId w:val="2"/>
        </w:numPr>
        <w:tabs>
          <w:tab w:val="clear" w:pos="1284"/>
          <w:tab w:val="num" w:pos="-5338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маркетингових досліджень здійснює розробку й оперативне керування впровадженням рекомендацій з поліпшення результатів діяльності підприємства на визначених продуктових і географічних ринках;</w:t>
      </w:r>
    </w:p>
    <w:p w:rsidR="00C16469" w:rsidRPr="00C16469" w:rsidRDefault="00C16469" w:rsidP="00972D9B">
      <w:pPr>
        <w:numPr>
          <w:ilvl w:val="0"/>
          <w:numId w:val="2"/>
        </w:numPr>
        <w:tabs>
          <w:tab w:val="clear" w:pos="1284"/>
          <w:tab w:val="num" w:pos="-5338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комунікацій (прямих і зворотних) зі споживачами продукції підприємства.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перспективного розвитку:</w:t>
      </w:r>
    </w:p>
    <w:p w:rsidR="00C16469" w:rsidRPr="00C16469" w:rsidRDefault="00C16469" w:rsidP="00972D9B">
      <w:pPr>
        <w:numPr>
          <w:ilvl w:val="0"/>
          <w:numId w:val="2"/>
        </w:numPr>
        <w:tabs>
          <w:tab w:val="clear" w:pos="1284"/>
          <w:tab w:val="num" w:pos="-5338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 й обґрунтування проектів підприємства з:</w:t>
      </w:r>
    </w:p>
    <w:p w:rsidR="00C16469" w:rsidRPr="00C16469" w:rsidRDefault="00C16469" w:rsidP="00C16469">
      <w:pPr>
        <w:numPr>
          <w:ilvl w:val="0"/>
          <w:numId w:val="3"/>
        </w:numPr>
        <w:tabs>
          <w:tab w:val="num" w:pos="-14416"/>
        </w:tabs>
        <w:spacing w:after="0" w:line="360" w:lineRule="auto"/>
        <w:ind w:left="1666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розширення (оновлення) асортименту продукції;</w:t>
      </w:r>
    </w:p>
    <w:p w:rsidR="00C16469" w:rsidRPr="00C16469" w:rsidRDefault="00C16469" w:rsidP="00C16469">
      <w:pPr>
        <w:numPr>
          <w:ilvl w:val="0"/>
          <w:numId w:val="3"/>
        </w:numPr>
        <w:tabs>
          <w:tab w:val="num" w:pos="-14416"/>
        </w:tabs>
        <w:spacing w:after="0" w:line="360" w:lineRule="auto"/>
        <w:ind w:left="1666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освоєння нових ринків;</w:t>
      </w:r>
    </w:p>
    <w:p w:rsidR="00C16469" w:rsidRPr="00C16469" w:rsidRDefault="00C16469" w:rsidP="00C16469">
      <w:pPr>
        <w:numPr>
          <w:ilvl w:val="0"/>
          <w:numId w:val="3"/>
        </w:numPr>
        <w:tabs>
          <w:tab w:val="num" w:pos="-14416"/>
        </w:tabs>
        <w:spacing w:after="0" w:line="360" w:lineRule="auto"/>
        <w:ind w:left="1666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 партнерської бази;</w:t>
      </w:r>
    </w:p>
    <w:p w:rsidR="00C16469" w:rsidRPr="00C16469" w:rsidRDefault="00C16469" w:rsidP="00C16469">
      <w:pPr>
        <w:numPr>
          <w:ilvl w:val="0"/>
          <w:numId w:val="3"/>
        </w:numPr>
        <w:tabs>
          <w:tab w:val="num" w:pos="-14416"/>
        </w:tabs>
        <w:spacing w:after="0" w:line="360" w:lineRule="auto"/>
        <w:ind w:left="1666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 нових технологій і джерел фінансування;</w:t>
      </w:r>
    </w:p>
    <w:p w:rsidR="00C16469" w:rsidRPr="00C16469" w:rsidRDefault="00C16469" w:rsidP="00C16469">
      <w:pPr>
        <w:numPr>
          <w:ilvl w:val="0"/>
          <w:numId w:val="3"/>
        </w:numPr>
        <w:tabs>
          <w:tab w:val="num" w:pos="-14416"/>
        </w:tabs>
        <w:spacing w:after="0" w:line="360" w:lineRule="auto"/>
        <w:ind w:left="1666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реструктуризації і реінжинірингу бізнес-процесів підприємства відповідно до вимог ринку;</w:t>
      </w:r>
    </w:p>
    <w:p w:rsidR="00C16469" w:rsidRPr="00C16469" w:rsidRDefault="00C16469" w:rsidP="00C16469">
      <w:pPr>
        <w:numPr>
          <w:ilvl w:val="0"/>
          <w:numId w:val="3"/>
        </w:numPr>
        <w:tabs>
          <w:tab w:val="num" w:pos="-14416"/>
        </w:tabs>
        <w:spacing w:after="0" w:line="360" w:lineRule="auto"/>
        <w:ind w:left="1666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оптимізації економічних параметрів діяльності підприємства;</w:t>
      </w:r>
    </w:p>
    <w:p w:rsidR="00C16469" w:rsidRPr="00C16469" w:rsidRDefault="00C16469" w:rsidP="00972D9B">
      <w:pPr>
        <w:numPr>
          <w:ilvl w:val="0"/>
          <w:numId w:val="2"/>
        </w:numPr>
        <w:tabs>
          <w:tab w:val="clear" w:pos="1284"/>
          <w:tab w:val="num" w:pos="-14416"/>
          <w:tab w:val="num" w:pos="-5338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 і реалізація програм маркетингового супроводу перспективних проектів підприємства;</w:t>
      </w:r>
    </w:p>
    <w:p w:rsidR="00C16469" w:rsidRPr="00C16469" w:rsidRDefault="00C16469" w:rsidP="00972D9B">
      <w:pPr>
        <w:numPr>
          <w:ilvl w:val="0"/>
          <w:numId w:val="2"/>
        </w:numPr>
        <w:tabs>
          <w:tab w:val="clear" w:pos="1284"/>
          <w:tab w:val="num" w:pos="-14416"/>
          <w:tab w:val="num" w:pos="-5338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організаційного механізму і координація діяльності підрозділів підприємства щодо реалізації перспективних проектів.</w:t>
      </w:r>
    </w:p>
    <w:p w:rsidR="00C16469" w:rsidRPr="00C16469" w:rsidRDefault="00C16469" w:rsidP="00C16469">
      <w:pPr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Запропонований підхід добре адаптується як до функціонального, так і до «процесного» принципів управління підприємством. У часі й залежно від специфіки ринкової ситуації значення, наповнення й особливості виконання кожної окремої функції варіюються. За наявності певної логічної послідовності (черговості) в реалізації функцій вони взаємно проникають, створюють умови для реалізації наступних функцій.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 аналогічно до інших підсистем менеджменту (фінансової, кадрової, виробничої) не є вузькоспеціалізованою функцією співробітників певного фаху і виконується через поєднання скерованих зусиль усіх підрозділів (співробітників) підприємства, його партнерів і контрагентів. Наприклад, ціноутворення здійснюється об’єднаними зусиллями бухгалтерії, планово-економічного відділу, відділу маркетингу і фінансового відділу; планування й організація продажу — фінансовим відділом, відділом маркетингу, відділом збуту, юридичним відділом тощо. Тому насамперед необхідним є визначення маркетингових функцій на рівні службових завдань чи функцій-завдань групи підрозділів. 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Єдність процесу і структури маркетингу виявляється у взаємопроникненні його функцій і функцій-завдань конкретних підрозділів (співробітників). Виконання кожної маркетингової функції-завдання передбачає здійснення всіх функцій управління, будучи, у свою чергу, способом їх реалізації. Дане положення, на наш погляд, є принциповим у вирішенні більшості проблем, пов’язаних з визначенням ефективності маркетингової діяльності та функціонування управлінських систем взагалі. Підхід щодо інтеграції маркетингових функцій-завдань підрозділів підприємства, принципово окреслений раніше, створює необхідні передумови для розв’язання проблем ефективності в маркетинговій діяльності в межах </w:t>
      </w:r>
      <w:proofErr w:type="spellStart"/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консистемної</w:t>
      </w:r>
      <w:proofErr w:type="spellEnd"/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концепції управління.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консистемну</w:t>
      </w:r>
      <w:proofErr w:type="spellEnd"/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концепцію йдеться тоді, коли всі елементи управління логічно зорієнтовані на єдину мету, при цьому політика є провідним елементом, а планування і організація відіграють підлеглу роль. Такий порядок відповідає діяльнісному ланцюжку, унаслідок цього кожен елемент має орієнтуватися на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попередній щоб гарантувати собі логічне місце в загальній системі. На різних етапах розвитку кон’юнктури ринку акценти в управлінні підприємством повинні адекватно змінюватися (виживання, стабілізація й економічна ефективність, кількісний або якісний розвиток). Проте за будь якої ситуації, на наш погляд, підхід до організації маркетингової діяльності через взаємопроникнення його функцій і функцій-завдань конкретних підрозділів (співробітників) є продуктивним. </w:t>
      </w:r>
    </w:p>
    <w:p w:rsidR="00C16469" w:rsidRPr="00C16469" w:rsidRDefault="00C16469" w:rsidP="00C16469">
      <w:pPr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Доцільність ланцюга створення цінності для споживача визначає принципову можливість виживання підприємства, відповідність товару потребам і цілям усіх учасників «ланцюга», ефективність місії підприємства. Фактори ефективності функціонування ланцюга створення цінності для споживачів, пріоритетність окремих його рівнів для ринкової системи в цілому, що обумовлені особливостями кон’юнктури, етапом життєвого циклу «споживчої цінності» тощо, визначають масштаб і спрямованість цілей підприємства, завдання і пріоритетність розвитку окремих його підрозділів. Такий підхід до визначення завдань забезпечує необхідний рівень прозорості суті і критеріїв їх ефективності, а також чіткість закріплення відповідальності за кожним підрозділом. </w:t>
      </w:r>
    </w:p>
    <w:p w:rsidR="00C16469" w:rsidRPr="00C16469" w:rsidRDefault="00C16469" w:rsidP="00C16469">
      <w:pPr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Тобто, якщо доступ до якісної сировини визначає конкурентоспроможність підприємств на галузевому ринку, діапазон потенційно можливого обсягу збуту, то сфера постачання, взаємовідносини з видобуванням набуває максимальної «маркетингової» значущості. Маркетингові підрозділи в цьому разі є інтеграторами діяльності з розробки бартерних схем, моделей виробничої кооперації, лобіювання ліквідації обмежень на імпорт сировини, а також виконання інших «допоміжних» маркетингових завдань. </w:t>
      </w:r>
    </w:p>
    <w:p w:rsidR="00C16469" w:rsidRPr="00C16469" w:rsidRDefault="00C16469" w:rsidP="00C16469">
      <w:pPr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Аналогічна ситуація може скластися щодо інших підсистем:</w:t>
      </w:r>
    </w:p>
    <w:p w:rsidR="00C16469" w:rsidRPr="00C16469" w:rsidRDefault="00C16469" w:rsidP="002E440C">
      <w:pPr>
        <w:numPr>
          <w:ilvl w:val="0"/>
          <w:numId w:val="4"/>
        </w:numPr>
        <w:tabs>
          <w:tab w:val="clear" w:pos="661"/>
          <w:tab w:val="num" w:pos="-5962"/>
          <w:tab w:val="num" w:pos="-142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виробничих (нові технології в поліграфії, розширення асортименту і інтеграція потужностей у кондитерській галузі тощо); </w:t>
      </w:r>
    </w:p>
    <w:p w:rsidR="00C16469" w:rsidRPr="00C16469" w:rsidRDefault="00C16469" w:rsidP="002E440C">
      <w:pPr>
        <w:numPr>
          <w:ilvl w:val="0"/>
          <w:numId w:val="4"/>
        </w:numPr>
        <w:tabs>
          <w:tab w:val="clear" w:pos="661"/>
          <w:tab w:val="num" w:pos="-5962"/>
          <w:tab w:val="num" w:pos="-142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дистрибутивних (вихід на зовнішні ринки виробників добрив, формування збутових мереж «харчовиків»); </w:t>
      </w:r>
    </w:p>
    <w:p w:rsidR="00C16469" w:rsidRPr="00C16469" w:rsidRDefault="00C16469" w:rsidP="002E440C">
      <w:pPr>
        <w:numPr>
          <w:ilvl w:val="0"/>
          <w:numId w:val="4"/>
        </w:numPr>
        <w:tabs>
          <w:tab w:val="clear" w:pos="661"/>
          <w:tab w:val="num" w:pos="-5962"/>
          <w:tab w:val="num" w:pos="-142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логістичних (швидка доставка і збільшення строків поставки молокопродуктів) і т. д.</w:t>
      </w:r>
    </w:p>
    <w:p w:rsidR="00C16469" w:rsidRPr="00C16469" w:rsidRDefault="00C16469" w:rsidP="00C16469">
      <w:pPr>
        <w:autoSpaceDE w:val="0"/>
        <w:autoSpaceDN w:val="0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Маркетинг визначає ринкові можливості як основу формування цілей підприємства, «інструментальність» кожного з підрозділів у їх досягненні, несе відповідальність за досягнення цілей і ефективність інтеграції дії «інструментів», виконання ними маркетингових завдань. Втім для забезпечення «прозорості» і «відповідальності» необхідно мати чітку «картину» ринку, а не «короткозорі» управлінські моделі. </w:t>
      </w:r>
    </w:p>
    <w:p w:rsidR="00C16469" w:rsidRPr="00C16469" w:rsidRDefault="00C16469" w:rsidP="00C16469">
      <w:pPr>
        <w:autoSpaceDE w:val="0"/>
        <w:autoSpaceDN w:val="0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 досліджень підходів до визначення ефективності маркетингу, економіки підприємств та інших підсистем ринку (систем господарювання) доводять, що спрямованість на результат, на цілі - не знімає проблеми відображення і розуміння багатоваріантності проявів життя, не забезпечує бажаної однозначності висновків. За цього контексту специфічна проблематика ефективності безпосередньо маркетингової діяльності є лише локальною проекцією загальної.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 підходи до виміру й оцінки ефективності маркетингу в досліджуваній економічній системі визначаються завданнями цієї оцінки, які мають відображати реальні можливості (або резерви) в підвищенні ефективності розвитку: 1) якою мірою об’єкти маркетингового управління впливають на загальну ефективність підприємства, на рівень і якість кінцевих результатів, у тому числі фінансово-економічних; 2) з якою ефективністю функціонують об’єкти маркетингового управління і підприємство в цілому; 3) які умови маркетинг створює для майбутнього зростання ефективності керованих ним об’єктів.</w:t>
      </w:r>
    </w:p>
    <w:p w:rsidR="00C16469" w:rsidRPr="00C16469" w:rsidRDefault="00C16469" w:rsidP="00C16469">
      <w:pPr>
        <w:autoSpaceDE w:val="0"/>
        <w:autoSpaceDN w:val="0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ефективність маркетингу, проблемне поле її визначення передбачають відокремлення, перш за все, критеріїв, які обумовлені значенням і впливовістю маркетингу як підсистеми загального менеджменту, відповідно, у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розв’язанні проблем, досягненні цілей розвитку, забезпеченні стабільного функціонування підприємств. По-друге, оцінку внутрішньої ефективності, тобто рівнів успішності й ситуаційно обумовленої оптимальності виконання процедур і регламентів у підсистемі, яка визначає фахову специфіку і відносну самостійність (відокремленість і цілісність), створює передумови і є чинником реалізації маркетингового потенціалу підприємства, в цілому. </w:t>
      </w:r>
    </w:p>
    <w:p w:rsidR="00C16469" w:rsidRPr="00C16469" w:rsidRDefault="00C16469" w:rsidP="00C16469">
      <w:pPr>
        <w:spacing w:after="0" w:line="360" w:lineRule="auto"/>
        <w:ind w:left="-23" w:firstLine="5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Серед відносно специфічних методичних проблем ефективності маркетингової діяльності важливе місце посідає питання про самий принцип її визначення й оцінювання. Найбільш слабкою ланкою в оцінці ефективності маркетингу є недостатня розробка  методології кількісного вимірювання його витрат і результатів. Основна проблема оцінки ефективності маркетингової діяльності у визначенні її частки в отриманому ефекті підприємства. Говорячи іншими словами, непряму оцінку результатів роботи маркетингових підрозділів поки задовільним образом не вдається порівняти з кінцевими результатами виробничо-комерційної діяльності підприємства. </w:t>
      </w:r>
    </w:p>
    <w:p w:rsidR="00C16469" w:rsidRPr="00C16469" w:rsidRDefault="00C16469" w:rsidP="00C16469">
      <w:pPr>
        <w:spacing w:after="0" w:line="360" w:lineRule="auto"/>
        <w:ind w:left="-23" w:firstLine="5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Стосовно маркетингової діяльності не завжди можна визначити, на якому етапі або в якій ланці створюються (або не створюються) передумови для досягнення висунутої мети, кінцевого результату. Є і такі результати, що важко піддаються кількісній і якісній оцінці за допомогою техніко-економічних методів. Крім того на ефективність розвитку конкретної економічної системи впливає не тільки якість функціонування самої системи і якість маркетингового впливу, але і середовище, іншими словами, макроекономічна система, складовою частиною якої є досліджуваний об'єкт. Маркетинг, як підсистема управління, за умови правильного вибору змісту і високої якості діяльності може деякою мірою послабити негативне або, навпроти, підсилити позитивний вплив середовища. Однак ступінь реакції на зовнішні впливи залежить і від відносної самостійності досліджуваної економічної системи, і від ступеня її «самозабезпечення» необхідними матеріалами, а також при реалізації продукції й інших умов ефективного розвитку.</w:t>
      </w:r>
    </w:p>
    <w:p w:rsidR="00C16469" w:rsidRPr="00C16469" w:rsidRDefault="00C16469" w:rsidP="00C16469">
      <w:pPr>
        <w:autoSpaceDE w:val="0"/>
        <w:autoSpaceDN w:val="0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специфічні проблеми оцінювання та підвищення ефективності маркетингу перероджуються у загальноекономічні і набувають діалектичної та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системної </w:t>
      </w:r>
      <w:proofErr w:type="spellStart"/>
      <w:r w:rsidRPr="00C16469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невизначенності</w:t>
      </w:r>
      <w:proofErr w:type="spellEnd"/>
      <w:r w:rsidRPr="00C164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мінливості, що визначають обмеженість всіх традиційних підходів і наукових шкіл.</w:t>
      </w:r>
    </w:p>
    <w:p w:rsidR="00C16469" w:rsidRPr="00C16469" w:rsidRDefault="00C16469" w:rsidP="00C16469">
      <w:pPr>
        <w:spacing w:after="0" w:line="360" w:lineRule="auto"/>
        <w:ind w:left="-22" w:firstLine="5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>У радянській економічній науці поняття ефективності суспільного виробництва характеризувалося складною й у цілому досить добре розробленою системою економічних показників. При цьому на макрорівні розглядалася ефективність виробництва економічна і соціальна [1]. На рівні галузей матеріального виробництва ефективність виробництва визначалася як співвідношення корисного результату діяльності галузі (ефекту) і факторів виробничого процесу (робочої сили, засобів і предметів праці). Виділялася також ефективність виробництва на підприємстві, що характеризувалася співвідношенням корисного результату діяльності підприємства і витрат факторів виробничого процесу. До конкретних показників стосовно до категорії ефективності галузі матеріального виробництва відносилися продуктивність праці, матеріалоємність, фондовіддача, оборотність обігових коштів і т.д.</w:t>
      </w:r>
    </w:p>
    <w:p w:rsidR="00C16469" w:rsidRPr="00C16469" w:rsidRDefault="00C16469" w:rsidP="00C16469">
      <w:pPr>
        <w:spacing w:after="0" w:line="360" w:lineRule="auto"/>
        <w:ind w:left="-22" w:firstLine="5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Звертає на себе увагу те, що внаслідок високої централізації управління розвитком економіки та жорсткого регулювання пропорцій і структури попиту/пропозиції на рівні підприємства і галузей господарювання з поля зору практично випадав такий важливий аспект ефективності, як здатність створюваних благ задовольняти суспільні потреби. Акцент фактично робився тільки на співвідношення </w:t>
      </w:r>
      <w:r w:rsidR="002E440C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>витрати-результат</w:t>
      </w:r>
      <w:r w:rsidR="002E440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16469" w:rsidRPr="00C16469" w:rsidRDefault="00C16469" w:rsidP="00C16469">
      <w:pPr>
        <w:spacing w:after="0" w:line="360" w:lineRule="auto"/>
        <w:ind w:left="-22" w:firstLine="5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західній економічній традиції відокремлюються повсякденне і наукове поняття ефективності, яке на всіх рівнях застосування і оцінювання орієнтоване на пред’явлений ринку попит і враховує особливості кон’юнктури. У повсякденному розумінні ефективність означає, що </w:t>
      </w:r>
      <w:r w:rsidR="002E440C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виробництво йде з мінімальними витратами, зусиллями і втратами</w:t>
      </w:r>
      <w:r w:rsidR="002E440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[2]. У деяких випадках таке розуміння має визнання й у науці. Так, наприклад, стверджується, що економічна ефективність </w:t>
      </w:r>
      <w:r w:rsidR="002E440C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>характеризує зв'язок між кількістю одиниць рідких ресурсів, що застосовуються в процесі виробництва, і отриманою у результаті кількістю якого-небудь потрібного продукту</w:t>
      </w:r>
      <w:r w:rsidR="002E440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[3]. </w:t>
      </w:r>
    </w:p>
    <w:p w:rsidR="00C16469" w:rsidRPr="00C16469" w:rsidRDefault="00C16469" w:rsidP="00C16469">
      <w:pPr>
        <w:spacing w:after="0" w:line="360" w:lineRule="auto"/>
        <w:ind w:left="-22" w:firstLine="5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>У мікроекономіці західні дослідники виділяють також поняття технічної й економічної ефективності (</w:t>
      </w:r>
      <w:proofErr w:type="spellStart"/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>technical</w:t>
      </w:r>
      <w:proofErr w:type="spellEnd"/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>and</w:t>
      </w:r>
      <w:proofErr w:type="spellEnd"/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>economic</w:t>
      </w:r>
      <w:proofErr w:type="spellEnd"/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>efficiency</w:t>
      </w:r>
      <w:proofErr w:type="spellEnd"/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Під технічною </w:t>
      </w: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розуміється можливість досягнення поставлених цілей (випуск визначеного обсягу продукції) з найменшими витратами, якщо такі фактори виробництва, як праця і капітал, не лімітують виробництво. Економічна ефективність означає вибір такої комбінації факторів виробництва, які доступні в обмежених обсягах, що дозволяє домогтися результатів з найменшими витратами. Таким чином, компанія здійснює вибір на основі цін факторів виробництва, що вводяться, (економічна ефективність) для того, щоб досягти максимального обсягу виробництва (технічна ефективність) [4].</w:t>
      </w:r>
    </w:p>
    <w:p w:rsidR="00C16469" w:rsidRPr="00C16469" w:rsidRDefault="00C16469" w:rsidP="00C16469">
      <w:pPr>
        <w:spacing w:after="0" w:line="360" w:lineRule="auto"/>
        <w:ind w:left="-22" w:firstLine="5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Традиційно окреслений методичний підхід вважається цілком задовільним. Проте за умов зростаючої мінливості і </w:t>
      </w:r>
      <w:proofErr w:type="spellStart"/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>невизначенності</w:t>
      </w:r>
      <w:proofErr w:type="spellEnd"/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параметрів майбутнього у розвитку ринків, в тому числі внаслідок загострення системних проблем (екологічних, психологічних, ресурсних і т.п.), питання економічної ефективності набувають якісно нової актуальності. Адже кон’юнктура ринку визначає у стратегіях підприємств яка з можливостей оптимізації співвідношень елементів ефективності (ефект і витрати) буде реалізованою: за незмінних витрат збільшити ефект; за незмінного ефекту скоротити витрати; збільшити інтенсивність операцій і т.д. </w:t>
      </w:r>
    </w:p>
    <w:p w:rsidR="00C16469" w:rsidRPr="00C16469" w:rsidRDefault="00C16469" w:rsidP="00C16469">
      <w:pPr>
        <w:spacing w:after="0" w:line="360" w:lineRule="auto"/>
        <w:ind w:left="-22" w:firstLine="5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сучасній економіці уявлення про мету підприємства як однозначний й основний вихідний пункт маркетингової діяльності частково заміщається більш складним баченням проблеми, що полягає в збереженні або “виживанні” системи. Наявною є маса прикладів того, що системи (чим більш вони відкриті) виживають, не досягаючи своїх цілей, і гинуть, хоча і були, по суті, доцільними.</w:t>
      </w:r>
    </w:p>
    <w:p w:rsidR="00C16469" w:rsidRPr="00C16469" w:rsidRDefault="00C16469" w:rsidP="00C16469">
      <w:pPr>
        <w:spacing w:after="0" w:line="360" w:lineRule="auto"/>
        <w:ind w:left="-23" w:firstLine="5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цих умов у забезпеченні ефективності функціонування і розвитку підприємства маркетинг має системно інтегрувати і гнучко координувати спрямованість зусиль всіх елементів мереж створення цінностей для споживачів. При цьому значимість кожного з елементів, в тому числі функціонального, відносно до інших вирівнюється. По суті кожен елемент може стати поворотним і ключовим для всієї системи. </w:t>
      </w:r>
    </w:p>
    <w:p w:rsidR="00C16469" w:rsidRPr="00C16469" w:rsidRDefault="00C16469" w:rsidP="00C16469">
      <w:pPr>
        <w:spacing w:after="0" w:line="360" w:lineRule="auto"/>
        <w:ind w:left="-23" w:firstLine="5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Заздалегідь не можна точно установити, який елемент є ведучим, а який – відомим, який – метою, а який – засобом. Комерціалізації можуть підлягати результати діяльності всіх підрозділів чи інших ланок підприємств або їх </w:t>
      </w: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угрупувань. В сучасних умовах ефективна оптимізація параметрів маркетингової системи повинна передбачати широкі можливості гнучкої зміни ієрархії її елементів, акцентів у визначенні цільових груп споживачів на товарних, фінансових або інших ринках. Це означає насамперед те, що структурні ресурси є критично важливими для успіху і </w:t>
      </w:r>
      <w:proofErr w:type="spellStart"/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конкурентноздатності</w:t>
      </w:r>
      <w:proofErr w:type="spellEnd"/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підприємства в міру, у якій вони обмежують його стратегічну маневреність, впливають на безпеку розвитку і необхідної відкритості підприємства. 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основі маркетингу як науки — питання, що пов’язані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«технологіями організації»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5B"/>
      </w:r>
      <w:r w:rsidR="00DF5410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5D"/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оптимізації взаємодії у системах споживання. Ідеться, втім, не тільки про ринкові системи. Увага маркетингу зосереджується перш за все на тому, що характеризує ринок як засіб організації та прогресивного розвитку систем споживання, в єдності їх формування та забезпечення, у всіх форматах інституційного оформлення, масштабу тощо.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Така універсальність, підтверджена результативністю методології науки в розв’язанні економічних, політичних, релігійних та інших завдань, у комерційних і «неприбуткових секторах» діяльності суспільства має підґрунтям загальні для людської цивілізації принципи організації дії та співробітництва. Однак зворотним боком окресленої ситуації є вельми високий рівень мінливості параметрів моделювання ситуацій будь-якого з передбачених до вивчення типів.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Маркетингову, управлінську роботу можна порівняти з медициною, де кожний випадок потребує точного персоніфікованого діагнозу та певної комбінації ліків. Лікування стандартних хвороб за стандартними схемами і з використанням таких самих препаратів, аналогічно до використання прогресивних управлінських технологій в бізнесі, малоефективні.</w:t>
      </w:r>
    </w:p>
    <w:p w:rsidR="00C16469" w:rsidRPr="00C16469" w:rsidRDefault="00C16469" w:rsidP="00C16469">
      <w:pPr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Брак «готових рішень» за наявної масштабності цілей маркетингу обумовив сьогодні спори щодо визначення сфер компетенції і функцій маркетингу, проте є відображенням відносності всього даного сприйняттю в світі. Зв’язки в системі «організація — середовище» багатогранні і взаємно інтегровані, хоч і мають економічний базис. Складність і суперечливість тієї системи, в якій перебуває і якою управляє маркетинг, приводять до виникнення </w:t>
      </w: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неповторних ситуацій, у яких знання-інструкції не є ефективними. Єдиний продуктивний варіант дій полягає в тому, щоб зрозуміти ситуацію і за допомогою обмірковування, а не реалізації готових рецептів, знайти те єдине рішення, що інтегрує за певною схемою всі функції організації й у даній ситуації буде ефективним і реалізованим. При цьому пропонований «рецепт» здебільшого не є специфічно маркетинговим. Процес визначення «рецепту успіху» передбачає на окремих етапах використання типових методик маркетингу, але значною мірою використовує оперативні системи (процедури) загальної методології, що дозволяють:</w:t>
      </w:r>
    </w:p>
    <w:p w:rsidR="00C16469" w:rsidRPr="00C16469" w:rsidRDefault="00C16469" w:rsidP="00972D9B">
      <w:pPr>
        <w:numPr>
          <w:ilvl w:val="0"/>
          <w:numId w:val="2"/>
        </w:numPr>
        <w:tabs>
          <w:tab w:val="clear" w:pos="1284"/>
          <w:tab w:val="num" w:pos="-5338"/>
          <w:tab w:val="num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здобувати необхідні знання (за допомогою досліджень, комунікації і т. д.), синтезувати знання, здобуті в рамках різних наукових предметів;</w:t>
      </w:r>
    </w:p>
    <w:p w:rsidR="00C16469" w:rsidRPr="00C16469" w:rsidRDefault="00C16469" w:rsidP="00972D9B">
      <w:pPr>
        <w:numPr>
          <w:ilvl w:val="0"/>
          <w:numId w:val="2"/>
        </w:numPr>
        <w:tabs>
          <w:tab w:val="clear" w:pos="1284"/>
          <w:tab w:val="num" w:pos="-5338"/>
          <w:tab w:val="num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 знання для пояснення феноменів, що спостерігаються, і передбачення нових феноменів, що природно виникають;</w:t>
      </w:r>
    </w:p>
    <w:p w:rsidR="00C16469" w:rsidRPr="00C16469" w:rsidRDefault="00C16469" w:rsidP="00972D9B">
      <w:pPr>
        <w:numPr>
          <w:ilvl w:val="0"/>
          <w:numId w:val="2"/>
        </w:numPr>
        <w:tabs>
          <w:tab w:val="clear" w:pos="1284"/>
          <w:tab w:val="num" w:pos="-5338"/>
          <w:tab w:val="num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проектування майбутнього, програмування і планування дій.</w:t>
      </w:r>
    </w:p>
    <w:p w:rsidR="00C16469" w:rsidRPr="00C16469" w:rsidRDefault="00C16469" w:rsidP="00C16469">
      <w:pPr>
        <w:spacing w:after="0" w:line="360" w:lineRule="auto"/>
        <w:ind w:firstLine="5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Інтегрованим результатом комплексної маркетингової діяльності є запровадження найкращої практики та інноваційних рішень у систему бізнес-процесів підприємства, одержання всієї сукупності економічних ефектів від реалізації узгоджених між собою можливостей. Залежно до визначеності мети перетворень в економічному середовищі, практиці споживання людей, можливостей всіх ланок мереж створення цінності для споживачів, гармонічної взаємодії між ними маркетингові рішення виявляються більш чи менш складними, однозначними і ефективними.</w:t>
      </w:r>
    </w:p>
    <w:p w:rsidR="00C16469" w:rsidRPr="00C16469" w:rsidRDefault="00C16469" w:rsidP="00C1646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цьому критеріями ефективності можуть служити різні показники. Тому що підвищення ефективності маркетингу припускає находження найкращих організаційних форм, методів, технології діяльності безпосередньо маркетингу і виробничо-комерційних структур з метою досягнення результатів із заданим критерієм або системою критеріїв, то в якості таких можуть виступати критерії раціональної і якісної організації системи і її складових частин, ринкової діяльності і процесу управління. Показники, що їх характеризують, можуть мати кількісний і якісний зміст, які, у свою чергу, визначаються числовою або предметно-виробничою, економічною, </w:t>
      </w: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статистичною і математичною інтерпретацією. Крім того, зміст і характер як критеріїв, так і ознак виражається за допомогою своїх, нерідко специфічних, форм способів ідентифікації і процедури, реалізація яких може бути здійснена на </w:t>
      </w:r>
      <w:proofErr w:type="spellStart"/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>інструктивно</w:t>
      </w:r>
      <w:proofErr w:type="spellEnd"/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методичній або регламентованій основі.</w:t>
      </w:r>
    </w:p>
    <w:p w:rsidR="00C16469" w:rsidRPr="00C16469" w:rsidRDefault="00C16469" w:rsidP="007A4B7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Таким чином, на підставі вищевикладеного і виходячи з вимог окремих теорій, законів, правил як методологічні підходи при оцінці ефективності маркетингової діяльності представляється можливої реалізація наступних чотирьох напрямків: </w:t>
      </w:r>
    </w:p>
    <w:p w:rsidR="00C16469" w:rsidRPr="00C16469" w:rsidRDefault="00C16469" w:rsidP="007A4B7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логіко-управлінське – орієнтованість на раціоналізацію, доцільність і оптимальність дій; </w:t>
      </w:r>
    </w:p>
    <w:p w:rsidR="00C16469" w:rsidRPr="00C16469" w:rsidRDefault="00C16469" w:rsidP="007A4B7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>б) статистично-математичне – пошук і підтвердження закономірностей, на основі різноманітних розрахунків і поглибленого аналізу;</w:t>
      </w:r>
    </w:p>
    <w:p w:rsidR="00C16469" w:rsidRPr="00C16469" w:rsidRDefault="00C16469" w:rsidP="007A4B7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в) фінансово-економічне – економічне і фінансове обґрунтування витрат і показників діяльності; </w:t>
      </w:r>
    </w:p>
    <w:p w:rsidR="00C16469" w:rsidRPr="00C16469" w:rsidRDefault="00C16469" w:rsidP="007A4B7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специфіко-виробниче – відображає цільові особливості діяльності систем підприємства [5]. </w:t>
      </w:r>
    </w:p>
    <w:p w:rsidR="00C16469" w:rsidRPr="00C16469" w:rsidRDefault="00C16469" w:rsidP="007A4B7F">
      <w:pPr>
        <w:spacing w:after="0" w:line="360" w:lineRule="auto"/>
        <w:ind w:left="-22" w:firstLine="5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узагальненому виді групи критеріїв можуть бути охарактеризовані визначеним набором критеріїв-ознак, число і зміст яких, як їхні ознаки-показники, що характеризують, будуть у тій чи іншій мірі варіюватися в залежності від методологічного напрямку оцінки ефективності  маркетингу. </w:t>
      </w:r>
    </w:p>
    <w:p w:rsidR="00C16469" w:rsidRPr="00C16469" w:rsidRDefault="00C16469" w:rsidP="007A4B7F">
      <w:pPr>
        <w:spacing w:after="0" w:line="360" w:lineRule="auto"/>
        <w:ind w:left="-22" w:firstLine="5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>У відношенні системи, що підлягає оптимізації з використанням інструментів маркетингу, необхідно застосовувати комплексний підхід до вибору критеріїв ознак (з урахуванням їх відмінностей за методологічн</w:t>
      </w:r>
      <w:r w:rsidR="00972D9B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>м напрямком оцінки ефективності). Останні можуть бути визначені відповідно до цілей і задач, обраною філософією в конкретний проміжок часу і реальних умов діяльності системи або її підсистем. І тоді задача маркетингу полягає в забезпеченні заданого варіанта критерію або комплексу співпадаючих критеріїв.</w:t>
      </w:r>
    </w:p>
    <w:p w:rsidR="00C16469" w:rsidRPr="00C16469" w:rsidRDefault="00C16469" w:rsidP="007A4B7F">
      <w:pPr>
        <w:spacing w:after="0" w:line="360" w:lineRule="auto"/>
        <w:ind w:left="-22" w:firstLine="5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6469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Створення комплексних методик вибору та оптимізації параметрів маркетингових систем є перспективними напрямками подальших розвідок щодо вдосконалення методології оцінювання ефективності маркетингової діяльності.</w:t>
      </w:r>
    </w:p>
    <w:p w:rsidR="00C16469" w:rsidRPr="00C16469" w:rsidRDefault="00C16469" w:rsidP="007A4B7F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Дослідження підходів до узагальнення передумов, варіантів осмислення та формалізації визначень поняття «маркетинг», мають результатом формування авторської точки зору, яка не претендує на абсолютизацію, проте представляється найбільш системною і результативною для організації фахової наукової і практичної діяльності. Маркетинг – це наука і підсистема управління ефективністю та результативністю бізнес-процесів в системах розвитку і задоволення потреб споживачів. Таке визначення корелює з запропонованими Асоціацією маркетингу США: «Маркетинг – це реалізація бізнес-процесів у напрямку потоку товарів та послуг від виробників до споживачів».</w:t>
      </w:r>
    </w:p>
    <w:p w:rsidR="00C16469" w:rsidRDefault="00C16469" w:rsidP="007A4B7F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64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Запропоноване визначення не заперечує жодної особливості економічного розвитку, що зумовили відокремлення нових феноменів споживання, генерування нових варіантів поняття «споживач», передумови виникнення яких, також як і їх природу та особливості, що відображають варіативність сучасних запитів суб’єктів ринку, актуальні формати розгортання конкуренції, як глобального, так і локального масштабів, будуть розглянуті у подальшому. Їх методологічна актуальність і значущість у досягненні мети даної роботи потребують значної уваги і самостійного опрацювання. </w:t>
      </w:r>
    </w:p>
    <w:p w:rsidR="007A4B7F" w:rsidRDefault="007A4B7F" w:rsidP="007A4B7F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Література:</w:t>
      </w:r>
    </w:p>
    <w:p w:rsidR="00DF5410" w:rsidRPr="00DF5410" w:rsidRDefault="00DF5410" w:rsidP="00DF5410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1.</w:t>
      </w:r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Автономов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В. С. Модель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человека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экономической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науке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/ В. С.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Автономов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— СПб.: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Экон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 шк., 1998. — 230 c.</w:t>
      </w:r>
    </w:p>
    <w:p w:rsidR="00DF5410" w:rsidRPr="00DF5410" w:rsidRDefault="00DF5410" w:rsidP="00DF5410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2.</w:t>
      </w:r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Азоев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Г. Л.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Конкурентные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преимущества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фирмы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/ Г. Л.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Азоев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А. П.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Челенков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— М.: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Новости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2000. — 256 с.</w:t>
      </w:r>
    </w:p>
    <w:p w:rsidR="00DF5410" w:rsidRPr="00DF5410" w:rsidRDefault="00DF5410" w:rsidP="00DF5410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3.</w:t>
      </w:r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Акофф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Р. О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целеустремленных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системах / Р.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Акофф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Ф.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Эмери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— М.: Сов.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радио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1974. — 272 с.</w:t>
      </w:r>
    </w:p>
    <w:p w:rsidR="00DF5410" w:rsidRPr="00DF5410" w:rsidRDefault="00DF5410" w:rsidP="00DF5410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4.</w:t>
      </w:r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Алешина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И. В.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Поведение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потребителей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/ И. В.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Алешина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— М.: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Фаир-пресс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 1999. — 376с.</w:t>
      </w:r>
    </w:p>
    <w:p w:rsidR="00DF5410" w:rsidRPr="00DF5410" w:rsidRDefault="00DF5410" w:rsidP="00DF5410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5.</w:t>
      </w:r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  <w:t xml:space="preserve"> Амосов Н. М.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Моделирование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сложных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систем / Н. М. Амосов. — К.: Наук. думка, 1968. — 88 с.</w:t>
      </w:r>
    </w:p>
    <w:p w:rsidR="00DF5410" w:rsidRPr="00DF5410" w:rsidRDefault="00DF5410" w:rsidP="00DF5410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6.</w:t>
      </w:r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Андреева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О. Д.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Технология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бизнеса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: маркетинг: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yчеб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пособие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/            О. Д.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Андреева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 — М.: ИНФРА-М-НОРМА, 1997. — 224 с.</w:t>
      </w:r>
    </w:p>
    <w:p w:rsidR="00DF5410" w:rsidRPr="00DF5410" w:rsidRDefault="00DF5410" w:rsidP="00DF5410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7.</w:t>
      </w:r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Друкер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П. Ф.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Друкер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на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каждый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день. 366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советов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по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мотивации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и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управлению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временем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/ П. Ф.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Друкер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— М.: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Вильямс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2008. — 416 с.</w:t>
      </w:r>
    </w:p>
    <w:p w:rsidR="00DF5410" w:rsidRPr="00DF5410" w:rsidRDefault="00DF5410" w:rsidP="00DF5410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8.</w:t>
      </w:r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Ламбен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Жан-Жак.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Стратегический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маркетинг: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Европейская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перспектива / Жан-Жак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Ламбен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 — СПб.: Наука, 1996. — 589 с.</w:t>
      </w:r>
    </w:p>
    <w:p w:rsidR="00DF5410" w:rsidRPr="00DF5410" w:rsidRDefault="00DF5410" w:rsidP="00DF5410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9.</w:t>
      </w:r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Маркетинговый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менеджмент,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Carana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Corporation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— USAID — RPC. — М.: 1998.</w:t>
      </w:r>
    </w:p>
    <w:p w:rsidR="004E14C9" w:rsidRDefault="00DF5410" w:rsidP="00972D9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</w:pPr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10.</w:t>
      </w:r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Мескон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М. Х.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Основы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менеджмента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[пер. с англ.] / М. Х.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Мескон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       М. Альберт, Ф.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Хедоури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— М.: </w:t>
      </w:r>
      <w:proofErr w:type="spellStart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Дело</w:t>
      </w:r>
      <w:proofErr w:type="spellEnd"/>
      <w:r w:rsidRPr="00DF54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1992. — 704 с.</w:t>
      </w:r>
    </w:p>
    <w:sectPr w:rsidR="004E14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614"/>
    <w:multiLevelType w:val="hybridMultilevel"/>
    <w:tmpl w:val="820810E2"/>
    <w:lvl w:ilvl="0" w:tplc="04220001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pacing w:val="0"/>
        <w:w w:val="100"/>
        <w:position w:val="0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" w15:restartNumberingAfterBreak="0">
    <w:nsid w:val="0805470A"/>
    <w:multiLevelType w:val="hybridMultilevel"/>
    <w:tmpl w:val="6D689C94"/>
    <w:lvl w:ilvl="0" w:tplc="219E3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B22749"/>
    <w:multiLevelType w:val="hybridMultilevel"/>
    <w:tmpl w:val="F78E8B6E"/>
    <w:lvl w:ilvl="0" w:tplc="04220001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156458D0"/>
    <w:multiLevelType w:val="singleLevel"/>
    <w:tmpl w:val="BDCE323E"/>
    <w:lvl w:ilvl="0">
      <w:start w:val="1"/>
      <w:numFmt w:val="decimal"/>
      <w:lvlText w:val="%1."/>
      <w:lvlJc w:val="left"/>
      <w:pPr>
        <w:tabs>
          <w:tab w:val="num" w:pos="360"/>
        </w:tabs>
        <w:ind w:left="-301" w:firstLine="301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u w:val="none"/>
      </w:rPr>
    </w:lvl>
  </w:abstractNum>
  <w:abstractNum w:abstractNumId="4" w15:restartNumberingAfterBreak="0">
    <w:nsid w:val="1D0C03C7"/>
    <w:multiLevelType w:val="hybridMultilevel"/>
    <w:tmpl w:val="6D689C94"/>
    <w:lvl w:ilvl="0" w:tplc="219E3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056412"/>
    <w:multiLevelType w:val="singleLevel"/>
    <w:tmpl w:val="99B67122"/>
    <w:lvl w:ilvl="0">
      <w:start w:val="1"/>
      <w:numFmt w:val="bullet"/>
      <w:lvlText w:val="―"/>
      <w:lvlJc w:val="left"/>
      <w:pPr>
        <w:tabs>
          <w:tab w:val="num" w:pos="661"/>
        </w:tabs>
        <w:ind w:left="0" w:firstLine="301"/>
      </w:pPr>
      <w:rPr>
        <w:rFonts w:ascii="Times New Roman" w:hAnsi="Times New Roman" w:hint="default"/>
        <w:spacing w:val="0"/>
        <w:w w:val="100"/>
        <w:position w:val="0"/>
        <w:sz w:val="23"/>
      </w:rPr>
    </w:lvl>
  </w:abstractNum>
  <w:abstractNum w:abstractNumId="6" w15:restartNumberingAfterBreak="0">
    <w:nsid w:val="64E730BA"/>
    <w:multiLevelType w:val="hybridMultilevel"/>
    <w:tmpl w:val="FB7EA888"/>
    <w:lvl w:ilvl="0" w:tplc="0422000D">
      <w:start w:val="1"/>
      <w:numFmt w:val="bullet"/>
      <w:lvlText w:val="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69"/>
    <w:rsid w:val="002E440C"/>
    <w:rsid w:val="003C31EA"/>
    <w:rsid w:val="007822C5"/>
    <w:rsid w:val="007A4B7F"/>
    <w:rsid w:val="007B1515"/>
    <w:rsid w:val="009600EC"/>
    <w:rsid w:val="00972D9B"/>
    <w:rsid w:val="009E5942"/>
    <w:rsid w:val="00C16469"/>
    <w:rsid w:val="00DF5410"/>
    <w:rsid w:val="00E57A2F"/>
    <w:rsid w:val="00F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E3A89-CA4B-47CB-8D40-917DBBA7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7F"/>
    <w:pPr>
      <w:ind w:left="720"/>
      <w:contextualSpacing/>
    </w:pPr>
  </w:style>
  <w:style w:type="paragraph" w:styleId="3">
    <w:name w:val="Body Text 3"/>
    <w:basedOn w:val="a"/>
    <w:link w:val="30"/>
    <w:semiHidden/>
    <w:rsid w:val="007A4B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7A4B7F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22360</Words>
  <Characters>12746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2019-03-02T16:50:00Z</dcterms:created>
  <dcterms:modified xsi:type="dcterms:W3CDTF">2019-03-02T16:50:00Z</dcterms:modified>
</cp:coreProperties>
</file>