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3A" w:rsidRDefault="007B070D" w:rsidP="00E324C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9653A">
        <w:rPr>
          <w:rFonts w:ascii="Times New Roman" w:hAnsi="Times New Roman" w:cs="Times New Roman"/>
          <w:b/>
          <w:sz w:val="28"/>
          <w:szCs w:val="28"/>
        </w:rPr>
        <w:t xml:space="preserve">ОДЕЛЬ ІЄРАРХІЧНОЇ </w:t>
      </w:r>
      <w:r w:rsidR="00E324CC">
        <w:rPr>
          <w:rFonts w:ascii="Times New Roman" w:hAnsi="Times New Roman" w:cs="Times New Roman"/>
          <w:b/>
          <w:sz w:val="28"/>
          <w:szCs w:val="28"/>
        </w:rPr>
        <w:t>КЛАСТЕРИЗАЦІЇ ЯК ІННОВАЦІЙНА СКЛАДОВА ЕКОНОМІЧНОГО АНАЛІЗУ</w:t>
      </w:r>
    </w:p>
    <w:p w:rsidR="00E324CC" w:rsidRDefault="00E324CC" w:rsidP="00E324C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CC" w:rsidRPr="00E324CC" w:rsidRDefault="00E324CC" w:rsidP="00E324CC">
      <w:pPr>
        <w:spacing w:line="360" w:lineRule="auto"/>
        <w:ind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324CC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.е.н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Ключенко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Аделіна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Вікторівна</w:t>
      </w:r>
      <w:r w:rsidR="00462A2F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E324CC" w:rsidRPr="00E324CC" w:rsidRDefault="00E324CC" w:rsidP="00E324CC">
      <w:pPr>
        <w:spacing w:line="360" w:lineRule="auto"/>
        <w:ind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324CC">
        <w:rPr>
          <w:rFonts w:ascii="Times New Roman" w:hAnsi="Times New Roman" w:cs="Times New Roman"/>
          <w:b/>
          <w:color w:val="000000"/>
          <w:sz w:val="28"/>
          <w:szCs w:val="28"/>
        </w:rPr>
        <w:t>Макойда</w:t>
      </w:r>
      <w:proofErr w:type="spellEnd"/>
      <w:r w:rsidRPr="00E324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огдан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Теодозійович</w:t>
      </w:r>
      <w:proofErr w:type="spellEnd"/>
    </w:p>
    <w:p w:rsidR="00E324CC" w:rsidRPr="00462A2F" w:rsidRDefault="00E324CC" w:rsidP="00E324CC">
      <w:pPr>
        <w:spacing w:line="36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2A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Івано-Франківський навчально-науковий </w:t>
      </w:r>
    </w:p>
    <w:p w:rsidR="00E324CC" w:rsidRPr="00462A2F" w:rsidRDefault="00E324CC" w:rsidP="00E324CC">
      <w:pPr>
        <w:spacing w:line="36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2A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інститут менеджменту </w:t>
      </w:r>
    </w:p>
    <w:p w:rsidR="003F3C74" w:rsidRDefault="00E324CC" w:rsidP="00E324CC">
      <w:pPr>
        <w:spacing w:line="36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2A2F">
        <w:rPr>
          <w:rFonts w:ascii="Times New Roman" w:hAnsi="Times New Roman" w:cs="Times New Roman"/>
          <w:i/>
          <w:color w:val="000000"/>
          <w:sz w:val="28"/>
          <w:szCs w:val="28"/>
        </w:rPr>
        <w:t>Тернопільського національного економічного університету</w:t>
      </w:r>
      <w:r w:rsidR="00462A2F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</w:p>
    <w:p w:rsidR="00462A2F" w:rsidRPr="00462A2F" w:rsidRDefault="00462A2F" w:rsidP="00E324CC">
      <w:pPr>
        <w:spacing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Україна</w:t>
      </w:r>
    </w:p>
    <w:p w:rsidR="003F3C74" w:rsidRPr="00E324CC" w:rsidRDefault="003F3C74" w:rsidP="00E324C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3C74" w:rsidRPr="00835C89" w:rsidRDefault="005B2F37" w:rsidP="00E324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4CC">
        <w:rPr>
          <w:rFonts w:ascii="Times New Roman" w:hAnsi="Times New Roman" w:cs="Times New Roman"/>
          <w:sz w:val="28"/>
          <w:szCs w:val="28"/>
        </w:rPr>
        <w:t>Т</w:t>
      </w:r>
      <w:r w:rsidR="003F3C74" w:rsidRPr="00E324CC">
        <w:rPr>
          <w:rFonts w:ascii="Times New Roman" w:hAnsi="Times New Roman" w:cs="Times New Roman"/>
          <w:sz w:val="28"/>
          <w:szCs w:val="28"/>
        </w:rPr>
        <w:t xml:space="preserve">ермін </w:t>
      </w:r>
      <w:r w:rsidR="000D0456" w:rsidRPr="00E324CC">
        <w:rPr>
          <w:rFonts w:ascii="Times New Roman" w:hAnsi="Times New Roman" w:cs="Times New Roman"/>
          <w:sz w:val="28"/>
          <w:szCs w:val="28"/>
        </w:rPr>
        <w:t>«</w:t>
      </w:r>
      <w:r w:rsidR="003F3C74" w:rsidRPr="00E324CC">
        <w:rPr>
          <w:rFonts w:ascii="Times New Roman" w:hAnsi="Times New Roman" w:cs="Times New Roman"/>
          <w:sz w:val="28"/>
          <w:szCs w:val="28"/>
        </w:rPr>
        <w:t>кластерний аналіз</w:t>
      </w:r>
      <w:r w:rsidR="000D0456" w:rsidRPr="00E324CC">
        <w:rPr>
          <w:rFonts w:ascii="Times New Roman" w:hAnsi="Times New Roman" w:cs="Times New Roman"/>
          <w:sz w:val="28"/>
          <w:szCs w:val="28"/>
        </w:rPr>
        <w:t>»</w:t>
      </w:r>
      <w:r w:rsidRPr="00E324CC">
        <w:rPr>
          <w:rFonts w:ascii="Times New Roman" w:hAnsi="Times New Roman" w:cs="Times New Roman"/>
          <w:sz w:val="28"/>
          <w:szCs w:val="28"/>
        </w:rPr>
        <w:t xml:space="preserve"> першим використовує </w:t>
      </w:r>
      <w:proofErr w:type="spellStart"/>
      <w:r w:rsidR="0033090E" w:rsidRPr="00E324CC">
        <w:rPr>
          <w:rFonts w:ascii="Times New Roman" w:hAnsi="Times New Roman" w:cs="Times New Roman"/>
          <w:sz w:val="28"/>
          <w:szCs w:val="28"/>
        </w:rPr>
        <w:t>Тірон</w:t>
      </w:r>
      <w:proofErr w:type="spellEnd"/>
      <w:r w:rsidRPr="00E324CC">
        <w:rPr>
          <w:rFonts w:ascii="Times New Roman" w:hAnsi="Times New Roman" w:cs="Times New Roman"/>
          <w:sz w:val="28"/>
          <w:szCs w:val="28"/>
        </w:rPr>
        <w:t xml:space="preserve"> у 1939 </w:t>
      </w:r>
      <w:r w:rsidRPr="00835C89">
        <w:rPr>
          <w:rFonts w:ascii="Times New Roman" w:hAnsi="Times New Roman" w:cs="Times New Roman"/>
          <w:sz w:val="28"/>
          <w:szCs w:val="28"/>
        </w:rPr>
        <w:t>році</w:t>
      </w:r>
      <w:r w:rsidR="003F3C74" w:rsidRPr="00835C8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7657DD">
        <w:rPr>
          <w:rFonts w:ascii="Times New Roman" w:hAnsi="Times New Roman" w:cs="Times New Roman"/>
          <w:sz w:val="28"/>
          <w:szCs w:val="28"/>
        </w:rPr>
        <w:t>Сокал</w:t>
      </w:r>
      <w:proofErr w:type="spellEnd"/>
      <w:r w:rsidR="007657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57DD">
        <w:rPr>
          <w:rFonts w:ascii="Times New Roman" w:hAnsi="Times New Roman" w:cs="Times New Roman"/>
          <w:sz w:val="28"/>
          <w:szCs w:val="28"/>
        </w:rPr>
        <w:t>Снет</w:t>
      </w:r>
      <w:proofErr w:type="spellEnd"/>
      <w:r w:rsidR="003F3C74" w:rsidRPr="00835C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57DD">
        <w:rPr>
          <w:rFonts w:ascii="Times New Roman" w:hAnsi="Times New Roman" w:cs="Times New Roman"/>
          <w:sz w:val="28"/>
          <w:szCs w:val="28"/>
        </w:rPr>
        <w:t>Ланс</w:t>
      </w:r>
      <w:proofErr w:type="spellEnd"/>
      <w:r w:rsidR="007657DD">
        <w:rPr>
          <w:rFonts w:ascii="Times New Roman" w:hAnsi="Times New Roman" w:cs="Times New Roman"/>
          <w:sz w:val="28"/>
          <w:szCs w:val="28"/>
        </w:rPr>
        <w:t xml:space="preserve"> та Вільямс </w:t>
      </w:r>
      <w:r w:rsidR="003F3C74" w:rsidRPr="00835C89">
        <w:rPr>
          <w:rFonts w:ascii="Times New Roman" w:hAnsi="Times New Roman" w:cs="Times New Roman"/>
          <w:sz w:val="28"/>
          <w:szCs w:val="28"/>
        </w:rPr>
        <w:t>(</w:t>
      </w:r>
      <w:r w:rsidR="007657DD">
        <w:rPr>
          <w:rFonts w:ascii="Times New Roman" w:hAnsi="Times New Roman" w:cs="Times New Roman"/>
          <w:sz w:val="28"/>
          <w:szCs w:val="28"/>
        </w:rPr>
        <w:t>1963-</w:t>
      </w:r>
      <w:r w:rsidRPr="00835C89">
        <w:rPr>
          <w:rFonts w:ascii="Times New Roman" w:hAnsi="Times New Roman" w:cs="Times New Roman"/>
          <w:sz w:val="28"/>
          <w:szCs w:val="28"/>
        </w:rPr>
        <w:t>1967</w:t>
      </w:r>
      <w:r w:rsidR="007657DD">
        <w:rPr>
          <w:rFonts w:ascii="Times New Roman" w:hAnsi="Times New Roman" w:cs="Times New Roman"/>
          <w:sz w:val="28"/>
          <w:szCs w:val="28"/>
        </w:rPr>
        <w:t>рр.</w:t>
      </w:r>
      <w:r w:rsidRPr="00835C89">
        <w:rPr>
          <w:rFonts w:ascii="Times New Roman" w:hAnsi="Times New Roman" w:cs="Times New Roman"/>
          <w:sz w:val="28"/>
          <w:szCs w:val="28"/>
        </w:rPr>
        <w:t>)</w:t>
      </w:r>
      <w:r w:rsidR="00E95478">
        <w:rPr>
          <w:rFonts w:ascii="Times New Roman" w:hAnsi="Times New Roman" w:cs="Times New Roman"/>
          <w:sz w:val="28"/>
          <w:szCs w:val="28"/>
        </w:rPr>
        <w:t xml:space="preserve"> </w:t>
      </w:r>
      <w:r w:rsidR="00E95478" w:rsidRPr="00CD7037">
        <w:rPr>
          <w:rFonts w:ascii="Times New Roman" w:hAnsi="Times New Roman" w:cs="Times New Roman"/>
          <w:sz w:val="28"/>
          <w:szCs w:val="28"/>
        </w:rPr>
        <w:t>[1</w:t>
      </w:r>
      <w:r w:rsidR="00E95478">
        <w:rPr>
          <w:rFonts w:ascii="Times New Roman" w:hAnsi="Times New Roman" w:cs="Times New Roman"/>
          <w:sz w:val="28"/>
          <w:szCs w:val="28"/>
        </w:rPr>
        <w:t>,2</w:t>
      </w:r>
      <w:r w:rsidR="00E95478" w:rsidRPr="00CD7037">
        <w:rPr>
          <w:rFonts w:ascii="Times New Roman" w:hAnsi="Times New Roman" w:cs="Times New Roman"/>
          <w:sz w:val="28"/>
          <w:szCs w:val="28"/>
        </w:rPr>
        <w:t>]</w:t>
      </w:r>
      <w:r w:rsidRPr="00835C89">
        <w:rPr>
          <w:rFonts w:ascii="Times New Roman" w:hAnsi="Times New Roman" w:cs="Times New Roman"/>
          <w:sz w:val="28"/>
          <w:szCs w:val="28"/>
        </w:rPr>
        <w:t xml:space="preserve"> пр</w:t>
      </w:r>
      <w:r w:rsidR="007657DD">
        <w:rPr>
          <w:rFonts w:ascii="Times New Roman" w:hAnsi="Times New Roman" w:cs="Times New Roman"/>
          <w:sz w:val="28"/>
          <w:szCs w:val="28"/>
        </w:rPr>
        <w:t xml:space="preserve">овели </w:t>
      </w:r>
      <w:r w:rsidRPr="00835C89">
        <w:rPr>
          <w:rFonts w:ascii="Times New Roman" w:hAnsi="Times New Roman" w:cs="Times New Roman"/>
          <w:sz w:val="28"/>
          <w:szCs w:val="28"/>
        </w:rPr>
        <w:t>перші суттєві</w:t>
      </w:r>
      <w:r w:rsidR="003F3C74" w:rsidRPr="00835C89">
        <w:rPr>
          <w:rFonts w:ascii="Times New Roman" w:hAnsi="Times New Roman" w:cs="Times New Roman"/>
          <w:sz w:val="28"/>
          <w:szCs w:val="28"/>
        </w:rPr>
        <w:t xml:space="preserve"> дослідження в цій області. </w:t>
      </w:r>
      <w:r w:rsidR="00835C89" w:rsidRPr="00835C89">
        <w:rPr>
          <w:rFonts w:ascii="Times New Roman" w:hAnsi="Times New Roman" w:cs="Times New Roman"/>
          <w:sz w:val="28"/>
          <w:szCs w:val="28"/>
        </w:rPr>
        <w:t>Згодом кластерний аналіз отримав</w:t>
      </w:r>
      <w:r w:rsidRPr="00835C89">
        <w:rPr>
          <w:rFonts w:ascii="Times New Roman" w:hAnsi="Times New Roman" w:cs="Times New Roman"/>
          <w:sz w:val="28"/>
          <w:szCs w:val="28"/>
        </w:rPr>
        <w:t xml:space="preserve"> значного поширення та диверсифікації</w:t>
      </w:r>
      <w:r w:rsidR="00835C89" w:rsidRPr="00835C89">
        <w:rPr>
          <w:rFonts w:ascii="Times New Roman" w:hAnsi="Times New Roman" w:cs="Times New Roman"/>
          <w:sz w:val="28"/>
          <w:szCs w:val="28"/>
        </w:rPr>
        <w:t>, синтезуючи</w:t>
      </w:r>
      <w:r w:rsidR="003F3C74" w:rsidRPr="00835C89">
        <w:rPr>
          <w:rFonts w:ascii="Times New Roman" w:hAnsi="Times New Roman" w:cs="Times New Roman"/>
          <w:sz w:val="28"/>
          <w:szCs w:val="28"/>
        </w:rPr>
        <w:t xml:space="preserve"> дві основні наукові тенденції, представлені американськими та французькими школами.</w:t>
      </w:r>
    </w:p>
    <w:p w:rsidR="00FF25F4" w:rsidRDefault="003F3C74" w:rsidP="008965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89">
        <w:rPr>
          <w:rFonts w:ascii="Times New Roman" w:hAnsi="Times New Roman" w:cs="Times New Roman"/>
          <w:sz w:val="28"/>
          <w:szCs w:val="28"/>
        </w:rPr>
        <w:t xml:space="preserve">За допомогою кластерного аналізу в межах </w:t>
      </w:r>
      <w:r w:rsidR="00EA48DF">
        <w:rPr>
          <w:rFonts w:ascii="Times New Roman" w:hAnsi="Times New Roman" w:cs="Times New Roman"/>
          <w:sz w:val="28"/>
          <w:szCs w:val="28"/>
        </w:rPr>
        <w:t>груп об'єктів або форм ведеться пошук</w:t>
      </w:r>
      <w:r w:rsidRPr="00835C89">
        <w:rPr>
          <w:rFonts w:ascii="Times New Roman" w:hAnsi="Times New Roman" w:cs="Times New Roman"/>
          <w:sz w:val="28"/>
          <w:szCs w:val="28"/>
        </w:rPr>
        <w:t xml:space="preserve"> ідентифі</w:t>
      </w:r>
      <w:r w:rsidR="00EA48DF">
        <w:rPr>
          <w:rFonts w:ascii="Times New Roman" w:hAnsi="Times New Roman" w:cs="Times New Roman"/>
          <w:sz w:val="28"/>
          <w:szCs w:val="28"/>
        </w:rPr>
        <w:t>кації</w:t>
      </w:r>
      <w:r w:rsidRPr="00835C89">
        <w:rPr>
          <w:rFonts w:ascii="Times New Roman" w:hAnsi="Times New Roman" w:cs="Times New Roman"/>
          <w:sz w:val="28"/>
          <w:szCs w:val="28"/>
        </w:rPr>
        <w:t xml:space="preserve"> класів, груп або кластерів з найбільш подібними елементами всередині одного класу (мінімальна мінливість</w:t>
      </w:r>
      <w:r w:rsidR="000D0456">
        <w:rPr>
          <w:rFonts w:ascii="Times New Roman" w:hAnsi="Times New Roman" w:cs="Times New Roman"/>
          <w:sz w:val="28"/>
          <w:szCs w:val="28"/>
        </w:rPr>
        <w:t xml:space="preserve"> у класах) і якомога різними</w:t>
      </w:r>
      <w:r w:rsidRPr="00835C89">
        <w:rPr>
          <w:rFonts w:ascii="Times New Roman" w:hAnsi="Times New Roman" w:cs="Times New Roman"/>
          <w:sz w:val="28"/>
          <w:szCs w:val="28"/>
        </w:rPr>
        <w:t xml:space="preserve">, якщо ці елементи належать до </w:t>
      </w:r>
      <w:r w:rsidR="00EA48DF">
        <w:rPr>
          <w:rFonts w:ascii="Times New Roman" w:hAnsi="Times New Roman" w:cs="Times New Roman"/>
          <w:sz w:val="28"/>
          <w:szCs w:val="28"/>
        </w:rPr>
        <w:t>різних класів</w:t>
      </w:r>
      <w:r w:rsidRPr="00835C89">
        <w:rPr>
          <w:rFonts w:ascii="Times New Roman" w:hAnsi="Times New Roman" w:cs="Times New Roman"/>
          <w:sz w:val="28"/>
          <w:szCs w:val="28"/>
        </w:rPr>
        <w:t xml:space="preserve"> (максимальна мінливість між класами)</w:t>
      </w:r>
      <w:r w:rsidR="00E95478">
        <w:rPr>
          <w:rFonts w:ascii="Times New Roman" w:hAnsi="Times New Roman" w:cs="Times New Roman"/>
          <w:sz w:val="28"/>
          <w:szCs w:val="28"/>
        </w:rPr>
        <w:t xml:space="preserve"> </w:t>
      </w:r>
      <w:r w:rsidR="00E95478" w:rsidRPr="00E95478">
        <w:rPr>
          <w:rFonts w:ascii="Times New Roman" w:hAnsi="Times New Roman" w:cs="Times New Roman"/>
          <w:sz w:val="28"/>
          <w:szCs w:val="28"/>
        </w:rPr>
        <w:t>[</w:t>
      </w:r>
      <w:r w:rsidR="00E95478">
        <w:rPr>
          <w:rFonts w:ascii="Times New Roman" w:hAnsi="Times New Roman" w:cs="Times New Roman"/>
          <w:sz w:val="28"/>
          <w:szCs w:val="28"/>
        </w:rPr>
        <w:t>3,4</w:t>
      </w:r>
      <w:r w:rsidR="00E95478" w:rsidRPr="00E95478">
        <w:rPr>
          <w:rFonts w:ascii="Times New Roman" w:hAnsi="Times New Roman" w:cs="Times New Roman"/>
          <w:sz w:val="28"/>
          <w:szCs w:val="28"/>
        </w:rPr>
        <w:t>]</w:t>
      </w:r>
      <w:r w:rsidRPr="00835C89">
        <w:rPr>
          <w:rFonts w:ascii="Times New Roman" w:hAnsi="Times New Roman" w:cs="Times New Roman"/>
          <w:sz w:val="28"/>
          <w:szCs w:val="28"/>
        </w:rPr>
        <w:t>. Звідси випливає, що кластерний аналіз дозволяє досліджувати подібності та відмінності між о</w:t>
      </w:r>
      <w:r w:rsidR="00EA48DF">
        <w:rPr>
          <w:rFonts w:ascii="Times New Roman" w:hAnsi="Times New Roman" w:cs="Times New Roman"/>
          <w:sz w:val="28"/>
          <w:szCs w:val="28"/>
        </w:rPr>
        <w:t>б'єктами, що належать до певної</w:t>
      </w:r>
      <w:r w:rsidRPr="00835C89">
        <w:rPr>
          <w:rFonts w:ascii="Times New Roman" w:hAnsi="Times New Roman" w:cs="Times New Roman"/>
          <w:sz w:val="28"/>
          <w:szCs w:val="28"/>
        </w:rPr>
        <w:t xml:space="preserve"> множини, для того, щоб згрупувати їх у вигляді окремих класів і </w:t>
      </w:r>
      <w:r w:rsidR="000D0456">
        <w:rPr>
          <w:rFonts w:ascii="Times New Roman" w:hAnsi="Times New Roman" w:cs="Times New Roman"/>
          <w:sz w:val="28"/>
          <w:szCs w:val="28"/>
        </w:rPr>
        <w:t>забезпечити однорідність у</w:t>
      </w:r>
      <w:r w:rsidRPr="00835C89">
        <w:rPr>
          <w:rFonts w:ascii="Times New Roman" w:hAnsi="Times New Roman" w:cs="Times New Roman"/>
          <w:sz w:val="28"/>
          <w:szCs w:val="28"/>
        </w:rPr>
        <w:t>середині них. Кожен об'єкт в аналізованому наборі присвоюється одному класу, а набір к</w:t>
      </w:r>
      <w:r w:rsidR="00FF25F4">
        <w:rPr>
          <w:rFonts w:ascii="Times New Roman" w:hAnsi="Times New Roman" w:cs="Times New Roman"/>
          <w:sz w:val="28"/>
          <w:szCs w:val="28"/>
        </w:rPr>
        <w:t>ласів є дискретною, невпорядкованою</w:t>
      </w:r>
      <w:r w:rsidRPr="00835C89">
        <w:rPr>
          <w:rFonts w:ascii="Times New Roman" w:hAnsi="Times New Roman" w:cs="Times New Roman"/>
          <w:sz w:val="28"/>
          <w:szCs w:val="28"/>
        </w:rPr>
        <w:t xml:space="preserve"> </w:t>
      </w:r>
      <w:r w:rsidR="00FF25F4">
        <w:rPr>
          <w:rFonts w:ascii="Times New Roman" w:hAnsi="Times New Roman" w:cs="Times New Roman"/>
          <w:sz w:val="28"/>
          <w:szCs w:val="28"/>
        </w:rPr>
        <w:t>множиною</w:t>
      </w:r>
      <w:r w:rsidRPr="00835C89">
        <w:rPr>
          <w:rFonts w:ascii="Times New Roman" w:hAnsi="Times New Roman" w:cs="Times New Roman"/>
          <w:sz w:val="28"/>
          <w:szCs w:val="28"/>
        </w:rPr>
        <w:t>. Класи або групи, в яких</w:t>
      </w:r>
      <w:r w:rsidR="00FF25F4">
        <w:rPr>
          <w:rFonts w:ascii="Times New Roman" w:hAnsi="Times New Roman" w:cs="Times New Roman"/>
          <w:sz w:val="28"/>
          <w:szCs w:val="28"/>
        </w:rPr>
        <w:t xml:space="preserve"> структуруються набори об'єктів</w:t>
      </w:r>
      <w:r w:rsidRPr="00835C89">
        <w:rPr>
          <w:rFonts w:ascii="Times New Roman" w:hAnsi="Times New Roman" w:cs="Times New Roman"/>
          <w:sz w:val="28"/>
          <w:szCs w:val="28"/>
        </w:rPr>
        <w:t xml:space="preserve"> називаються кластерами.</w:t>
      </w:r>
    </w:p>
    <w:p w:rsidR="003F3C74" w:rsidRPr="005926F6" w:rsidRDefault="002D175A" w:rsidP="008965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Враховуючи</w:t>
      </w:r>
      <w:r w:rsidR="00682420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 xml:space="preserve">, що </w:t>
      </w:r>
      <w:r w:rsidR="00A614E3" w:rsidRPr="005926F6">
        <w:rPr>
          <w:rFonts w:ascii="Times New Roman" w:hAnsi="Times New Roman" w:cs="Times New Roman"/>
          <w:sz w:val="28"/>
          <w:szCs w:val="28"/>
        </w:rPr>
        <w:t xml:space="preserve">в сучасній економіці </w:t>
      </w:r>
      <w:r w:rsidRPr="005926F6">
        <w:rPr>
          <w:rFonts w:ascii="Times New Roman" w:hAnsi="Times New Roman" w:cs="Times New Roman"/>
          <w:sz w:val="28"/>
          <w:szCs w:val="28"/>
        </w:rPr>
        <w:t>інтенсивного</w:t>
      </w:r>
      <w:r w:rsidR="00A614E3" w:rsidRPr="005926F6">
        <w:rPr>
          <w:rFonts w:ascii="Times New Roman" w:hAnsi="Times New Roman" w:cs="Times New Roman"/>
          <w:sz w:val="28"/>
          <w:szCs w:val="28"/>
        </w:rPr>
        <w:t xml:space="preserve"> розвит</w:t>
      </w:r>
      <w:r w:rsidRPr="005926F6">
        <w:rPr>
          <w:rFonts w:ascii="Times New Roman" w:hAnsi="Times New Roman" w:cs="Times New Roman"/>
          <w:sz w:val="28"/>
          <w:szCs w:val="28"/>
        </w:rPr>
        <w:t>ку отримує</w:t>
      </w:r>
      <w:r w:rsidR="00EA48DF" w:rsidRPr="005926F6">
        <w:rPr>
          <w:rFonts w:ascii="Times New Roman" w:hAnsi="Times New Roman" w:cs="Times New Roman"/>
          <w:sz w:val="28"/>
          <w:szCs w:val="28"/>
        </w:rPr>
        <w:t xml:space="preserve"> поняття </w:t>
      </w:r>
      <w:r w:rsidRPr="005926F6">
        <w:rPr>
          <w:rFonts w:ascii="Times New Roman" w:hAnsi="Times New Roman" w:cs="Times New Roman"/>
          <w:sz w:val="28"/>
          <w:szCs w:val="28"/>
        </w:rPr>
        <w:t>«</w:t>
      </w:r>
      <w:r w:rsidR="00EA48DF" w:rsidRPr="005926F6">
        <w:rPr>
          <w:rFonts w:ascii="Times New Roman" w:hAnsi="Times New Roman" w:cs="Times New Roman"/>
          <w:sz w:val="28"/>
          <w:szCs w:val="28"/>
        </w:rPr>
        <w:t>кластеру</w:t>
      </w:r>
      <w:r w:rsidRPr="005926F6">
        <w:rPr>
          <w:rFonts w:ascii="Times New Roman" w:hAnsi="Times New Roman" w:cs="Times New Roman"/>
          <w:sz w:val="28"/>
          <w:szCs w:val="28"/>
        </w:rPr>
        <w:t>»</w:t>
      </w:r>
      <w:r w:rsidR="00EA48DF" w:rsidRPr="005926F6">
        <w:rPr>
          <w:rFonts w:ascii="Times New Roman" w:hAnsi="Times New Roman" w:cs="Times New Roman"/>
          <w:sz w:val="28"/>
          <w:szCs w:val="28"/>
        </w:rPr>
        <w:t xml:space="preserve"> як економічної</w:t>
      </w:r>
      <w:r w:rsidR="00A614E3" w:rsidRPr="005926F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A48DF" w:rsidRPr="005926F6">
        <w:rPr>
          <w:rFonts w:ascii="Times New Roman" w:hAnsi="Times New Roman" w:cs="Times New Roman"/>
          <w:sz w:val="28"/>
          <w:szCs w:val="28"/>
        </w:rPr>
        <w:t>и</w:t>
      </w:r>
      <w:r w:rsidR="00A614E3" w:rsidRPr="005926F6">
        <w:rPr>
          <w:rFonts w:ascii="Times New Roman" w:hAnsi="Times New Roman" w:cs="Times New Roman"/>
          <w:sz w:val="28"/>
          <w:szCs w:val="28"/>
        </w:rPr>
        <w:t xml:space="preserve"> (рекреаційні кластери, будівельні кластери, медичні кластери тощо)</w:t>
      </w:r>
      <w:r w:rsidRPr="005926F6">
        <w:rPr>
          <w:rFonts w:ascii="Times New Roman" w:hAnsi="Times New Roman" w:cs="Times New Roman"/>
          <w:sz w:val="28"/>
          <w:szCs w:val="28"/>
        </w:rPr>
        <w:t xml:space="preserve">, то суміжний із ним </w:t>
      </w:r>
      <w:r w:rsidR="001E2D5A" w:rsidRPr="005926F6">
        <w:rPr>
          <w:rFonts w:ascii="Times New Roman" w:hAnsi="Times New Roman" w:cs="Times New Roman"/>
          <w:sz w:val="28"/>
          <w:szCs w:val="28"/>
        </w:rPr>
        <w:t>кластерний</w:t>
      </w:r>
      <w:r w:rsidRPr="005926F6">
        <w:rPr>
          <w:rFonts w:ascii="Times New Roman" w:hAnsi="Times New Roman" w:cs="Times New Roman"/>
          <w:sz w:val="28"/>
          <w:szCs w:val="28"/>
        </w:rPr>
        <w:t xml:space="preserve"> метод економічного аналізу набуває особливої актуальності. </w:t>
      </w:r>
    </w:p>
    <w:p w:rsidR="00087674" w:rsidRDefault="00087674" w:rsidP="008965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Кластерний аналіз</w:t>
      </w:r>
      <w:r w:rsidRPr="00835C89">
        <w:rPr>
          <w:rFonts w:ascii="Times New Roman" w:hAnsi="Times New Roman" w:cs="Times New Roman"/>
          <w:sz w:val="28"/>
          <w:szCs w:val="28"/>
        </w:rPr>
        <w:t xml:space="preserve"> передбачає фіксацію форм або об'єктів у кластерах або групах поступово, без попереднього знання кількості класів і відповідно до двох основних критеріїв:</w:t>
      </w:r>
    </w:p>
    <w:p w:rsidR="00087674" w:rsidRDefault="00087674" w:rsidP="008965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89">
        <w:rPr>
          <w:rFonts w:ascii="Times New Roman" w:hAnsi="Times New Roman" w:cs="Times New Roman"/>
          <w:sz w:val="28"/>
          <w:szCs w:val="28"/>
        </w:rPr>
        <w:t>а) Кожен клас повинен бути однорідним, щоб містити об'єкти або форми якомога ближче до характеристик, що розглядаються для класифікації об'єктів;</w:t>
      </w:r>
    </w:p>
    <w:p w:rsidR="00087674" w:rsidRDefault="00087674" w:rsidP="008965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89">
        <w:rPr>
          <w:rFonts w:ascii="Times New Roman" w:hAnsi="Times New Roman" w:cs="Times New Roman"/>
          <w:sz w:val="28"/>
          <w:szCs w:val="28"/>
        </w:rPr>
        <w:t>б) Кожен клас повинен містити класифіковані об'єкти, які максимально відрізняються з точки зору класифікаційних характ</w:t>
      </w:r>
      <w:r>
        <w:rPr>
          <w:rFonts w:ascii="Times New Roman" w:hAnsi="Times New Roman" w:cs="Times New Roman"/>
          <w:sz w:val="28"/>
          <w:szCs w:val="28"/>
        </w:rPr>
        <w:t>еристик об'єктів, які присутні</w:t>
      </w:r>
      <w:r w:rsidRPr="00835C89">
        <w:rPr>
          <w:rFonts w:ascii="Times New Roman" w:hAnsi="Times New Roman" w:cs="Times New Roman"/>
          <w:sz w:val="28"/>
          <w:szCs w:val="28"/>
        </w:rPr>
        <w:t xml:space="preserve"> в будь-якому з інших класів.</w:t>
      </w:r>
    </w:p>
    <w:p w:rsidR="00087674" w:rsidRDefault="00087674" w:rsidP="008965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89">
        <w:rPr>
          <w:rFonts w:ascii="Times New Roman" w:hAnsi="Times New Roman" w:cs="Times New Roman"/>
          <w:sz w:val="28"/>
          <w:szCs w:val="28"/>
        </w:rPr>
        <w:t>Залежно від характе</w:t>
      </w:r>
      <w:r w:rsidR="00167747">
        <w:rPr>
          <w:rFonts w:ascii="Times New Roman" w:hAnsi="Times New Roman" w:cs="Times New Roman"/>
          <w:sz w:val="28"/>
          <w:szCs w:val="28"/>
        </w:rPr>
        <w:t>ристик використовуваних моделей</w:t>
      </w:r>
      <w:r w:rsidRPr="00835C89">
        <w:rPr>
          <w:rFonts w:ascii="Times New Roman" w:hAnsi="Times New Roman" w:cs="Times New Roman"/>
          <w:sz w:val="28"/>
          <w:szCs w:val="28"/>
        </w:rPr>
        <w:t xml:space="preserve">, початкових припущень і характеру отриманих результатів, </w:t>
      </w:r>
      <w:r w:rsidR="00D82973">
        <w:rPr>
          <w:rFonts w:ascii="Times New Roman" w:hAnsi="Times New Roman" w:cs="Times New Roman"/>
          <w:sz w:val="28"/>
          <w:szCs w:val="28"/>
        </w:rPr>
        <w:t>кластерні</w:t>
      </w:r>
      <w:r w:rsidRPr="00835C89">
        <w:rPr>
          <w:rFonts w:ascii="Times New Roman" w:hAnsi="Times New Roman" w:cs="Times New Roman"/>
          <w:sz w:val="28"/>
          <w:szCs w:val="28"/>
        </w:rPr>
        <w:t xml:space="preserve"> методи поділяються на </w:t>
      </w:r>
      <w:proofErr w:type="spellStart"/>
      <w:r w:rsidRPr="00835C89">
        <w:rPr>
          <w:rFonts w:ascii="Times New Roman" w:hAnsi="Times New Roman" w:cs="Times New Roman"/>
          <w:sz w:val="28"/>
          <w:szCs w:val="28"/>
        </w:rPr>
        <w:t>кластеризацію</w:t>
      </w:r>
      <w:proofErr w:type="spellEnd"/>
      <w:r w:rsidRPr="00835C89">
        <w:rPr>
          <w:rFonts w:ascii="Times New Roman" w:hAnsi="Times New Roman" w:cs="Times New Roman"/>
          <w:sz w:val="28"/>
          <w:szCs w:val="28"/>
        </w:rPr>
        <w:t xml:space="preserve"> за допомогою:</w:t>
      </w:r>
      <w:r w:rsidR="004A4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674" w:rsidRPr="008F7861" w:rsidRDefault="00D12030" w:rsidP="0089653A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861">
        <w:rPr>
          <w:rFonts w:ascii="Times New Roman" w:hAnsi="Times New Roman" w:cs="Times New Roman"/>
          <w:i/>
          <w:sz w:val="28"/>
          <w:szCs w:val="28"/>
        </w:rPr>
        <w:t>Агрегації</w:t>
      </w:r>
      <w:r w:rsidR="004A4178" w:rsidRPr="008F7861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D12030" w:rsidRPr="008F7861" w:rsidRDefault="00D12030" w:rsidP="0089653A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861">
        <w:rPr>
          <w:rFonts w:ascii="Times New Roman" w:hAnsi="Times New Roman" w:cs="Times New Roman"/>
          <w:i/>
          <w:sz w:val="28"/>
          <w:szCs w:val="28"/>
        </w:rPr>
        <w:t>Розподілу</w:t>
      </w:r>
      <w:r w:rsidR="004A4178" w:rsidRPr="008F7861">
        <w:rPr>
          <w:rFonts w:ascii="Times New Roman" w:hAnsi="Times New Roman" w:cs="Times New Roman"/>
          <w:i/>
          <w:sz w:val="28"/>
          <w:szCs w:val="28"/>
        </w:rPr>
        <w:t>.</w:t>
      </w:r>
    </w:p>
    <w:p w:rsidR="00167747" w:rsidRDefault="005667E6" w:rsidP="008965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87674" w:rsidRPr="00D12030">
        <w:rPr>
          <w:rFonts w:ascii="Times New Roman" w:hAnsi="Times New Roman" w:cs="Times New Roman"/>
          <w:sz w:val="28"/>
          <w:szCs w:val="28"/>
        </w:rPr>
        <w:t xml:space="preserve"> даному випадку</w:t>
      </w:r>
      <w:r>
        <w:rPr>
          <w:rFonts w:ascii="Times New Roman" w:hAnsi="Times New Roman" w:cs="Times New Roman"/>
          <w:sz w:val="28"/>
          <w:szCs w:val="28"/>
        </w:rPr>
        <w:t xml:space="preserve"> відомі</w:t>
      </w:r>
      <w:r w:rsidR="00087674" w:rsidRPr="00D12030">
        <w:rPr>
          <w:rFonts w:ascii="Times New Roman" w:hAnsi="Times New Roman" w:cs="Times New Roman"/>
          <w:sz w:val="28"/>
          <w:szCs w:val="28"/>
        </w:rPr>
        <w:t xml:space="preserve"> такі</w:t>
      </w:r>
      <w:r w:rsidR="00167747">
        <w:rPr>
          <w:rFonts w:ascii="Times New Roman" w:hAnsi="Times New Roman" w:cs="Times New Roman"/>
          <w:sz w:val="28"/>
          <w:szCs w:val="28"/>
        </w:rPr>
        <w:t xml:space="preserve"> конкретні моделі</w:t>
      </w:r>
      <w:r w:rsidR="00087674" w:rsidRPr="00D12030">
        <w:rPr>
          <w:rFonts w:ascii="Times New Roman" w:hAnsi="Times New Roman" w:cs="Times New Roman"/>
          <w:sz w:val="28"/>
          <w:szCs w:val="28"/>
        </w:rPr>
        <w:t xml:space="preserve">: простий метод агрегації, комплексний метод агрегації, метод середньої агрегації, метод </w:t>
      </w:r>
      <w:proofErr w:type="spellStart"/>
      <w:r w:rsidR="00087674" w:rsidRPr="00D12030">
        <w:rPr>
          <w:rFonts w:ascii="Times New Roman" w:hAnsi="Times New Roman" w:cs="Times New Roman"/>
          <w:sz w:val="28"/>
          <w:szCs w:val="28"/>
        </w:rPr>
        <w:t>Ward</w:t>
      </w:r>
      <w:proofErr w:type="spellEnd"/>
      <w:r w:rsidR="00087674" w:rsidRPr="00D1203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87674" w:rsidRPr="00D1203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087674" w:rsidRPr="00D12030">
        <w:rPr>
          <w:rFonts w:ascii="Times New Roman" w:hAnsi="Times New Roman" w:cs="Times New Roman"/>
          <w:sz w:val="28"/>
          <w:szCs w:val="28"/>
        </w:rPr>
        <w:t>.</w:t>
      </w:r>
      <w:r w:rsidR="00D82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973" w:rsidRPr="00835C89" w:rsidRDefault="00D82973" w:rsidP="008965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Втім, у</w:t>
      </w:r>
      <w:r w:rsidRPr="00835C89">
        <w:rPr>
          <w:rFonts w:ascii="Times New Roman" w:hAnsi="Times New Roman" w:cs="Times New Roman"/>
          <w:sz w:val="28"/>
          <w:szCs w:val="28"/>
        </w:rPr>
        <w:t xml:space="preserve"> разі аналізу великих обсягів даних, що характеризуються високим ступенем неоднорідності</w:t>
      </w:r>
      <w:r>
        <w:rPr>
          <w:rFonts w:ascii="Times New Roman" w:hAnsi="Times New Roman" w:cs="Times New Roman"/>
          <w:sz w:val="28"/>
          <w:szCs w:val="28"/>
        </w:rPr>
        <w:t xml:space="preserve"> доцільним вбачаємо застосування методу ієрархічної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кластеризації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метою оптимальної </w:t>
      </w:r>
      <w:r w:rsidRPr="00835C89">
        <w:rPr>
          <w:rFonts w:ascii="Times New Roman" w:hAnsi="Times New Roman" w:cs="Times New Roman"/>
          <w:sz w:val="28"/>
          <w:szCs w:val="28"/>
        </w:rPr>
        <w:t>систематизації, групування та</w:t>
      </w:r>
      <w:r>
        <w:rPr>
          <w:rFonts w:ascii="Times New Roman" w:hAnsi="Times New Roman" w:cs="Times New Roman"/>
          <w:sz w:val="28"/>
          <w:szCs w:val="28"/>
        </w:rPr>
        <w:t xml:space="preserve"> синтезу інформації. Оскільки даний метод передбачає використання концепції</w:t>
      </w:r>
      <w:r w:rsidR="00167747">
        <w:rPr>
          <w:rFonts w:ascii="Times New Roman" w:hAnsi="Times New Roman" w:cs="Times New Roman"/>
          <w:sz w:val="28"/>
          <w:szCs w:val="28"/>
        </w:rPr>
        <w:t xml:space="preserve"> відстані</w:t>
      </w:r>
      <w:r w:rsidRPr="00835C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що є ефективними при</w:t>
      </w:r>
      <w:r w:rsidRPr="00835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попере</w:t>
      </w:r>
      <w:r w:rsidR="00167747">
        <w:rPr>
          <w:rFonts w:ascii="Times New Roman" w:hAnsi="Times New Roman" w:cs="Times New Roman"/>
          <w:sz w:val="28"/>
          <w:szCs w:val="28"/>
        </w:rPr>
        <w:t>дньому аналізі даних та дозволя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835C89">
        <w:rPr>
          <w:rFonts w:ascii="Times New Roman" w:hAnsi="Times New Roman" w:cs="Times New Roman"/>
          <w:sz w:val="28"/>
          <w:szCs w:val="28"/>
        </w:rPr>
        <w:t xml:space="preserve"> більш еф</w:t>
      </w:r>
      <w:r>
        <w:rPr>
          <w:rFonts w:ascii="Times New Roman" w:hAnsi="Times New Roman" w:cs="Times New Roman"/>
          <w:sz w:val="28"/>
          <w:szCs w:val="28"/>
        </w:rPr>
        <w:t xml:space="preserve">ективно </w:t>
      </w:r>
      <w:r w:rsidRPr="00835C89">
        <w:rPr>
          <w:rFonts w:ascii="Times New Roman" w:hAnsi="Times New Roman" w:cs="Times New Roman"/>
          <w:sz w:val="28"/>
          <w:szCs w:val="28"/>
        </w:rPr>
        <w:t>організовувати гетерогенні дані, а також полегшувати і більш послідовно отримувати та інтерпре</w:t>
      </w:r>
      <w:r w:rsidR="00C619C8">
        <w:rPr>
          <w:rFonts w:ascii="Times New Roman" w:hAnsi="Times New Roman" w:cs="Times New Roman"/>
          <w:sz w:val="28"/>
          <w:szCs w:val="28"/>
        </w:rPr>
        <w:t>тувати інформацію в структурованих системах даних</w:t>
      </w:r>
      <w:r w:rsidRPr="00835C89">
        <w:rPr>
          <w:rFonts w:ascii="Times New Roman" w:hAnsi="Times New Roman" w:cs="Times New Roman"/>
          <w:sz w:val="28"/>
          <w:szCs w:val="28"/>
        </w:rPr>
        <w:t>.</w:t>
      </w:r>
    </w:p>
    <w:p w:rsidR="00D82973" w:rsidRPr="00835C89" w:rsidRDefault="00D82973" w:rsidP="008965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89">
        <w:rPr>
          <w:rFonts w:ascii="Times New Roman" w:hAnsi="Times New Roman" w:cs="Times New Roman"/>
          <w:sz w:val="28"/>
          <w:szCs w:val="28"/>
        </w:rPr>
        <w:t>Ієр</w:t>
      </w:r>
      <w:r w:rsidR="00A4092D">
        <w:rPr>
          <w:rFonts w:ascii="Times New Roman" w:hAnsi="Times New Roman" w:cs="Times New Roman"/>
          <w:sz w:val="28"/>
          <w:szCs w:val="28"/>
        </w:rPr>
        <w:t xml:space="preserve">архічна </w:t>
      </w:r>
      <w:proofErr w:type="spellStart"/>
      <w:r w:rsidR="00A4092D">
        <w:rPr>
          <w:rFonts w:ascii="Times New Roman" w:hAnsi="Times New Roman" w:cs="Times New Roman"/>
          <w:sz w:val="28"/>
          <w:szCs w:val="28"/>
        </w:rPr>
        <w:t>кластеризація</w:t>
      </w:r>
      <w:proofErr w:type="spellEnd"/>
      <w:r w:rsidR="00A4092D">
        <w:rPr>
          <w:rFonts w:ascii="Times New Roman" w:hAnsi="Times New Roman" w:cs="Times New Roman"/>
          <w:sz w:val="28"/>
          <w:szCs w:val="28"/>
        </w:rPr>
        <w:t xml:space="preserve"> є</w:t>
      </w:r>
      <w:r w:rsidRPr="00835C89">
        <w:rPr>
          <w:rFonts w:ascii="Times New Roman" w:hAnsi="Times New Roman" w:cs="Times New Roman"/>
          <w:sz w:val="28"/>
          <w:szCs w:val="28"/>
        </w:rPr>
        <w:t xml:space="preserve"> неконтрольованою системою розпізнавання, оскільки процес класифікації починається без відома про кількість класів і складності форм у цих класах. У цьому випадку класи формуються, коли кількість аналізованих форм збільшується, кількість кінцевих класів визначається наприкінці процесу розпізнавання. Деякі неконтрольовані алгоритми класифікації, такі як алгоритми розбиття, включають апріорну фіксацію кіль</w:t>
      </w:r>
      <w:r w:rsidR="00BC008A">
        <w:rPr>
          <w:rFonts w:ascii="Times New Roman" w:hAnsi="Times New Roman" w:cs="Times New Roman"/>
          <w:sz w:val="28"/>
          <w:szCs w:val="28"/>
        </w:rPr>
        <w:t>кості класів, на яких будуть розділені</w:t>
      </w:r>
      <w:r w:rsidRPr="00835C89">
        <w:rPr>
          <w:rFonts w:ascii="Times New Roman" w:hAnsi="Times New Roman" w:cs="Times New Roman"/>
          <w:sz w:val="28"/>
          <w:szCs w:val="28"/>
        </w:rPr>
        <w:t xml:space="preserve"> аналізовані об'єкти</w:t>
      </w:r>
      <w:r w:rsidRPr="00167747">
        <w:rPr>
          <w:rFonts w:ascii="Times New Roman" w:hAnsi="Times New Roman" w:cs="Times New Roman"/>
          <w:sz w:val="28"/>
          <w:szCs w:val="28"/>
        </w:rPr>
        <w:t xml:space="preserve">. Це не </w:t>
      </w:r>
      <w:r w:rsidRPr="00167747">
        <w:rPr>
          <w:rFonts w:ascii="Times New Roman" w:hAnsi="Times New Roman" w:cs="Times New Roman"/>
          <w:sz w:val="28"/>
          <w:szCs w:val="28"/>
        </w:rPr>
        <w:lastRenderedPageBreak/>
        <w:t>означає, що кількість класів фактично відома, але лише</w:t>
      </w:r>
      <w:r w:rsidR="00167747" w:rsidRPr="00167747">
        <w:rPr>
          <w:rFonts w:ascii="Times New Roman" w:hAnsi="Times New Roman" w:cs="Times New Roman"/>
          <w:sz w:val="28"/>
          <w:szCs w:val="28"/>
        </w:rPr>
        <w:t xml:space="preserve"> зроблено таке припущення</w:t>
      </w:r>
      <w:r w:rsidRPr="00167747">
        <w:rPr>
          <w:rFonts w:ascii="Times New Roman" w:hAnsi="Times New Roman" w:cs="Times New Roman"/>
          <w:sz w:val="28"/>
          <w:szCs w:val="28"/>
        </w:rPr>
        <w:t>.</w:t>
      </w:r>
    </w:p>
    <w:p w:rsidR="00F44F0E" w:rsidRPr="00835C89" w:rsidRDefault="00F44F0E" w:rsidP="008965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89">
        <w:rPr>
          <w:rFonts w:ascii="Times New Roman" w:hAnsi="Times New Roman" w:cs="Times New Roman"/>
          <w:sz w:val="28"/>
          <w:szCs w:val="28"/>
        </w:rPr>
        <w:t>Ієрархічн</w:t>
      </w:r>
      <w:r>
        <w:rPr>
          <w:rFonts w:ascii="Times New Roman" w:hAnsi="Times New Roman" w:cs="Times New Roman"/>
          <w:sz w:val="28"/>
          <w:szCs w:val="28"/>
        </w:rPr>
        <w:t>ий метод передбачає</w:t>
      </w:r>
      <w:r w:rsidRPr="00835C89">
        <w:rPr>
          <w:rFonts w:ascii="Times New Roman" w:hAnsi="Times New Roman" w:cs="Times New Roman"/>
          <w:sz w:val="28"/>
          <w:szCs w:val="28"/>
        </w:rPr>
        <w:t xml:space="preserve"> створення декількох кластерних рішень, які називаються ієрархіями кластерів. Головною особливістю є те, </w:t>
      </w:r>
      <w:r>
        <w:rPr>
          <w:rFonts w:ascii="Times New Roman" w:hAnsi="Times New Roman" w:cs="Times New Roman"/>
          <w:sz w:val="28"/>
          <w:szCs w:val="28"/>
        </w:rPr>
        <w:t>що кількість кластерів не відома</w:t>
      </w:r>
      <w:r w:rsidRPr="00835C89">
        <w:rPr>
          <w:rFonts w:ascii="Times New Roman" w:hAnsi="Times New Roman" w:cs="Times New Roman"/>
          <w:sz w:val="28"/>
          <w:szCs w:val="28"/>
        </w:rPr>
        <w:t xml:space="preserve"> заздалегідь, а також </w:t>
      </w:r>
      <w:r w:rsidR="00330B00">
        <w:rPr>
          <w:rFonts w:ascii="Times New Roman" w:hAnsi="Times New Roman" w:cs="Times New Roman"/>
          <w:sz w:val="28"/>
          <w:szCs w:val="28"/>
        </w:rPr>
        <w:t>такий парам</w:t>
      </w:r>
      <w:r>
        <w:rPr>
          <w:rFonts w:ascii="Times New Roman" w:hAnsi="Times New Roman" w:cs="Times New Roman"/>
          <w:sz w:val="28"/>
          <w:szCs w:val="28"/>
        </w:rPr>
        <w:t>етр не запропоновано користувачем</w:t>
      </w:r>
      <w:r w:rsidRPr="00835C89">
        <w:rPr>
          <w:rFonts w:ascii="Times New Roman" w:hAnsi="Times New Roman" w:cs="Times New Roman"/>
          <w:sz w:val="28"/>
          <w:szCs w:val="28"/>
        </w:rPr>
        <w:t>.</w:t>
      </w:r>
    </w:p>
    <w:p w:rsidR="00F44F0E" w:rsidRPr="00835C89" w:rsidRDefault="00F44F0E" w:rsidP="008965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89">
        <w:rPr>
          <w:rFonts w:ascii="Times New Roman" w:hAnsi="Times New Roman" w:cs="Times New Roman"/>
          <w:sz w:val="28"/>
          <w:szCs w:val="28"/>
        </w:rPr>
        <w:t>Ієрархії кластерів - це кластерні структури з</w:t>
      </w:r>
      <w:r w:rsidR="00167747">
        <w:rPr>
          <w:rFonts w:ascii="Times New Roman" w:hAnsi="Times New Roman" w:cs="Times New Roman"/>
          <w:sz w:val="28"/>
          <w:szCs w:val="28"/>
        </w:rPr>
        <w:t xml:space="preserve">і </w:t>
      </w:r>
      <w:r w:rsidRPr="00835C89">
        <w:rPr>
          <w:rFonts w:ascii="Times New Roman" w:hAnsi="Times New Roman" w:cs="Times New Roman"/>
          <w:sz w:val="28"/>
          <w:szCs w:val="28"/>
        </w:rPr>
        <w:t>змінною кількістю багаторівневих кластерів, які диференціюються за кількіст</w:t>
      </w:r>
      <w:r w:rsidR="00167747">
        <w:rPr>
          <w:rFonts w:ascii="Times New Roman" w:hAnsi="Times New Roman" w:cs="Times New Roman"/>
          <w:sz w:val="28"/>
          <w:szCs w:val="28"/>
        </w:rPr>
        <w:t>ю кластерів, які вони включають</w:t>
      </w:r>
      <w:r w:rsidRPr="00835C89">
        <w:rPr>
          <w:rFonts w:ascii="Times New Roman" w:hAnsi="Times New Roman" w:cs="Times New Roman"/>
          <w:sz w:val="28"/>
          <w:szCs w:val="28"/>
        </w:rPr>
        <w:t xml:space="preserve"> та їх агрегацією. Таким чином, з Т-об'єктами ми матимемо T кластерних рішень, кожне рішення містить </w:t>
      </w:r>
      <w:r w:rsidR="004253BB">
        <w:rPr>
          <w:rFonts w:ascii="Times New Roman" w:hAnsi="Times New Roman" w:cs="Times New Roman"/>
          <w:sz w:val="28"/>
          <w:szCs w:val="28"/>
        </w:rPr>
        <w:t xml:space="preserve">з кожним кроком все більше </w:t>
      </w:r>
      <w:r w:rsidR="00841414">
        <w:rPr>
          <w:rFonts w:ascii="Times New Roman" w:hAnsi="Times New Roman" w:cs="Times New Roman"/>
          <w:sz w:val="28"/>
          <w:szCs w:val="28"/>
        </w:rPr>
        <w:t xml:space="preserve">кластерів, які відповідно з кожним етапом мають все вищий </w:t>
      </w:r>
      <w:r w:rsidRPr="00835C89">
        <w:rPr>
          <w:rFonts w:ascii="Times New Roman" w:hAnsi="Times New Roman" w:cs="Times New Roman"/>
          <w:sz w:val="28"/>
          <w:szCs w:val="28"/>
        </w:rPr>
        <w:t>рів</w:t>
      </w:r>
      <w:r w:rsidR="00841414">
        <w:rPr>
          <w:rFonts w:ascii="Times New Roman" w:hAnsi="Times New Roman" w:cs="Times New Roman"/>
          <w:sz w:val="28"/>
          <w:szCs w:val="28"/>
        </w:rPr>
        <w:t xml:space="preserve">ень </w:t>
      </w:r>
      <w:r w:rsidRPr="00835C89">
        <w:rPr>
          <w:rFonts w:ascii="Times New Roman" w:hAnsi="Times New Roman" w:cs="Times New Roman"/>
          <w:sz w:val="28"/>
          <w:szCs w:val="28"/>
        </w:rPr>
        <w:t>агрегації. Ієрархія кластера має структуру наступної форми:</w:t>
      </w:r>
    </w:p>
    <w:p w:rsidR="00F44F0E" w:rsidRPr="00DD5AC5" w:rsidRDefault="00F44F0E" w:rsidP="0089653A">
      <w:pPr>
        <w:spacing w:line="360" w:lineRule="auto"/>
        <w:ind w:firstLine="2552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35C89">
        <w:rPr>
          <w:rFonts w:ascii="Times New Roman" w:hAnsi="Times New Roman" w:cs="Times New Roman"/>
          <w:sz w:val="28"/>
          <w:szCs w:val="28"/>
        </w:rPr>
        <w:t>рівень 0:</w:t>
      </w:r>
      <w:r w:rsidR="00DD5AC5" w:rsidRPr="00DD5A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7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5AC5" w:rsidRPr="00DD5A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(0)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(0)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…,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ω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(0)</m:t>
            </m:r>
          </m:sup>
        </m:sSup>
      </m:oMath>
    </w:p>
    <w:p w:rsidR="00F44F0E" w:rsidRPr="00841414" w:rsidRDefault="00F44F0E" w:rsidP="0089653A">
      <w:pPr>
        <w:spacing w:line="360" w:lineRule="auto"/>
        <w:ind w:firstLine="2552"/>
        <w:rPr>
          <w:rFonts w:ascii="Times New Roman" w:hAnsi="Times New Roman" w:cs="Times New Roman"/>
          <w:sz w:val="28"/>
          <w:szCs w:val="28"/>
          <w:lang w:val="ru-RU"/>
        </w:rPr>
      </w:pPr>
      <w:r w:rsidRPr="00835C89">
        <w:rPr>
          <w:rFonts w:ascii="Times New Roman" w:hAnsi="Times New Roman" w:cs="Times New Roman"/>
          <w:sz w:val="28"/>
          <w:szCs w:val="28"/>
        </w:rPr>
        <w:t>Рівень 1:</w:t>
      </w:r>
      <w:r w:rsidR="00DD5AC5" w:rsidRPr="00DD5AC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47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(1)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(1)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…,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ω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(1)</m:t>
            </m:r>
          </m:sup>
        </m:sSup>
      </m:oMath>
      <w:r w:rsidR="00841414" w:rsidRPr="0084141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</w:t>
      </w:r>
    </w:p>
    <w:p w:rsidR="00F44F0E" w:rsidRPr="00CD7037" w:rsidRDefault="00F44F0E" w:rsidP="0089653A">
      <w:pPr>
        <w:spacing w:line="360" w:lineRule="auto"/>
        <w:ind w:firstLine="2552"/>
        <w:rPr>
          <w:rFonts w:ascii="Times New Roman" w:hAnsi="Times New Roman" w:cs="Times New Roman"/>
          <w:sz w:val="28"/>
          <w:szCs w:val="28"/>
          <w:lang w:val="ru-RU"/>
        </w:rPr>
      </w:pPr>
      <w:r w:rsidRPr="00835C89">
        <w:rPr>
          <w:rFonts w:ascii="Times New Roman" w:hAnsi="Times New Roman" w:cs="Times New Roman"/>
          <w:sz w:val="28"/>
          <w:szCs w:val="28"/>
        </w:rPr>
        <w:t>Рівень 2:</w:t>
      </w:r>
      <w:r w:rsidR="00DD5AC5" w:rsidRPr="00DD5AC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47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(2)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(2)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…,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ω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(2)</m:t>
            </m:r>
          </m:sup>
        </m:sSup>
      </m:oMath>
      <w:r w:rsidR="00CD7037" w:rsidRPr="00CD703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(</w:t>
      </w:r>
      <w:r w:rsidR="00CD7037" w:rsidRPr="00841414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CD7037">
        <w:rPr>
          <w:rFonts w:ascii="Times New Roman" w:hAnsi="Times New Roman" w:cs="Times New Roman"/>
          <w:sz w:val="28"/>
          <w:szCs w:val="28"/>
        </w:rPr>
        <w:t>,</w:t>
      </w:r>
    </w:p>
    <w:p w:rsidR="00F44F0E" w:rsidRPr="00835C89" w:rsidRDefault="00841414" w:rsidP="0089653A">
      <w:pPr>
        <w:spacing w:line="36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841414">
        <w:rPr>
          <w:rFonts w:ascii="Times New Roman" w:hAnsi="Times New Roman" w:cs="Times New Roman"/>
          <w:sz w:val="28"/>
          <w:szCs w:val="28"/>
          <w:lang w:val="ru-RU"/>
        </w:rPr>
        <w:t xml:space="preserve">        …….……………..</w:t>
      </w:r>
      <w:r w:rsidR="00F44F0E" w:rsidRPr="00835C89">
        <w:rPr>
          <w:rFonts w:ascii="Times New Roman" w:hAnsi="Times New Roman" w:cs="Times New Roman"/>
          <w:sz w:val="28"/>
          <w:szCs w:val="28"/>
        </w:rPr>
        <w:t>...</w:t>
      </w:r>
    </w:p>
    <w:p w:rsidR="00F44F0E" w:rsidRPr="00CD7037" w:rsidRDefault="00DD5AC5" w:rsidP="0089653A">
      <w:pPr>
        <w:spacing w:line="360" w:lineRule="auto"/>
        <w:ind w:firstLine="255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Рівень Т-1:</w:t>
      </w:r>
      <w:r w:rsidRPr="0084141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-1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-1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…,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ω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>-1</m:t>
                    </m:r>
                  </m:sub>
                </m:sSub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-1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sup>
        </m:sSup>
      </m:oMath>
    </w:p>
    <w:p w:rsidR="00F44F0E" w:rsidRPr="00835C89" w:rsidRDefault="00841414" w:rsidP="008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44F0E" w:rsidRPr="00835C89">
        <w:rPr>
          <w:rFonts w:ascii="Times New Roman" w:hAnsi="Times New Roman" w:cs="Times New Roman"/>
          <w:sz w:val="28"/>
          <w:szCs w:val="28"/>
        </w:rPr>
        <w:t>е</w:t>
      </w:r>
      <w:r w:rsidRPr="008414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4F0E" w:rsidRPr="00835C8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F44F0E" w:rsidRPr="00835C89">
        <w:rPr>
          <w:rFonts w:ascii="Times New Roman" w:hAnsi="Times New Roman" w:cs="Times New Roman"/>
          <w:sz w:val="28"/>
          <w:szCs w:val="28"/>
        </w:rPr>
        <w:t xml:space="preserve"> - число</w:t>
      </w:r>
      <w:r>
        <w:rPr>
          <w:rFonts w:ascii="Times New Roman" w:hAnsi="Times New Roman" w:cs="Times New Roman"/>
          <w:sz w:val="28"/>
          <w:szCs w:val="28"/>
        </w:rPr>
        <w:t xml:space="preserve"> кластерів у кластер</w:t>
      </w:r>
      <w:r w:rsidR="00652DD7">
        <w:rPr>
          <w:rFonts w:ascii="Times New Roman" w:hAnsi="Times New Roman" w:cs="Times New Roman"/>
          <w:sz w:val="28"/>
          <w:szCs w:val="28"/>
        </w:rPr>
        <w:t>ній сукупності</w:t>
      </w:r>
      <w:r w:rsidR="00F44F0E" w:rsidRPr="00835C89">
        <w:rPr>
          <w:rFonts w:ascii="Times New Roman" w:hAnsi="Times New Roman" w:cs="Times New Roman"/>
          <w:sz w:val="28"/>
          <w:szCs w:val="28"/>
        </w:rPr>
        <w:t xml:space="preserve"> i-</w:t>
      </w:r>
      <w:r w:rsidR="00652DD7">
        <w:rPr>
          <w:rFonts w:ascii="Times New Roman" w:hAnsi="Times New Roman" w:cs="Times New Roman"/>
          <w:sz w:val="28"/>
          <w:szCs w:val="28"/>
        </w:rPr>
        <w:t xml:space="preserve">го </w:t>
      </w:r>
      <w:r w:rsidR="00F44F0E" w:rsidRPr="00835C89">
        <w:rPr>
          <w:rFonts w:ascii="Times New Roman" w:hAnsi="Times New Roman" w:cs="Times New Roman"/>
          <w:sz w:val="28"/>
          <w:szCs w:val="28"/>
        </w:rPr>
        <w:t>рівня.</w:t>
      </w:r>
    </w:p>
    <w:p w:rsidR="00F44F0E" w:rsidRPr="00835C89" w:rsidRDefault="00652DD7" w:rsidP="008965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Оскільки кластерне</w:t>
      </w:r>
      <w:r w:rsidR="00F44F0E" w:rsidRPr="00835C89">
        <w:rPr>
          <w:rFonts w:ascii="Times New Roman" w:hAnsi="Times New Roman" w:cs="Times New Roman"/>
          <w:sz w:val="28"/>
          <w:szCs w:val="28"/>
        </w:rPr>
        <w:t xml:space="preserve"> рішення, представлене списком об'єк</w:t>
      </w:r>
      <w:r w:rsidR="00841414">
        <w:rPr>
          <w:rFonts w:ascii="Times New Roman" w:hAnsi="Times New Roman" w:cs="Times New Roman"/>
          <w:sz w:val="28"/>
          <w:szCs w:val="28"/>
        </w:rPr>
        <w:t>тів, що підлягають класифікації</w:t>
      </w:r>
      <w:r w:rsidR="00F44F0E" w:rsidRPr="00835C89">
        <w:rPr>
          <w:rFonts w:ascii="Times New Roman" w:hAnsi="Times New Roman" w:cs="Times New Roman"/>
          <w:sz w:val="28"/>
          <w:szCs w:val="28"/>
        </w:rPr>
        <w:t xml:space="preserve"> є першим розділом, випливає, що можливе число рішень у структурі кластера, отриманих ієрархічними алгоритмами, буде</w:t>
      </w:r>
      <w:r>
        <w:rPr>
          <w:rFonts w:ascii="Times New Roman" w:hAnsi="Times New Roman" w:cs="Times New Roman"/>
          <w:sz w:val="28"/>
          <w:szCs w:val="28"/>
        </w:rPr>
        <w:t xml:space="preserve"> на 1 менше</w:t>
      </w:r>
      <w:r w:rsidR="00F44F0E" w:rsidRPr="00835C89">
        <w:rPr>
          <w:rFonts w:ascii="Times New Roman" w:hAnsi="Times New Roman" w:cs="Times New Roman"/>
          <w:sz w:val="28"/>
          <w:szCs w:val="28"/>
        </w:rPr>
        <w:t xml:space="preserve"> ніж кількість об'єктів. Це число задається наступним співвідношенням:</w:t>
      </w:r>
    </w:p>
    <w:p w:rsidR="00F44F0E" w:rsidRPr="008F7861" w:rsidRDefault="00C53CFA" w:rsidP="0089653A">
      <w:pPr>
        <w:spacing w:line="360" w:lineRule="auto"/>
        <w:ind w:firstLine="212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=T-1  </m:t>
        </m:r>
      </m:oMath>
      <w:r w:rsidR="0084141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F7861" w:rsidRPr="008F786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="00F44F0E" w:rsidRPr="00835C89">
        <w:rPr>
          <w:rFonts w:ascii="Times New Roman" w:hAnsi="Times New Roman" w:cs="Times New Roman"/>
          <w:sz w:val="28"/>
          <w:szCs w:val="28"/>
        </w:rPr>
        <w:t xml:space="preserve"> (2)</w:t>
      </w:r>
      <w:r w:rsidR="008F7861" w:rsidRPr="008F78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4F0E" w:rsidRPr="00835C89" w:rsidRDefault="00F44F0E" w:rsidP="008965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89">
        <w:rPr>
          <w:rFonts w:ascii="Times New Roman" w:hAnsi="Times New Roman" w:cs="Times New Roman"/>
          <w:sz w:val="28"/>
          <w:szCs w:val="28"/>
        </w:rPr>
        <w:t xml:space="preserve">Вибір найбільш відповідного кластерного рішення Т-1 базується на цілях, які </w:t>
      </w:r>
      <w:r w:rsidR="008F7861">
        <w:rPr>
          <w:rFonts w:ascii="Times New Roman" w:hAnsi="Times New Roman" w:cs="Times New Roman"/>
          <w:sz w:val="28"/>
          <w:szCs w:val="28"/>
        </w:rPr>
        <w:t xml:space="preserve">супроводжуються </w:t>
      </w:r>
      <w:r w:rsidRPr="00835C89">
        <w:rPr>
          <w:rFonts w:ascii="Times New Roman" w:hAnsi="Times New Roman" w:cs="Times New Roman"/>
          <w:sz w:val="28"/>
          <w:szCs w:val="28"/>
        </w:rPr>
        <w:t>в аналізі.</w:t>
      </w:r>
      <w:r w:rsidR="00E377CF">
        <w:rPr>
          <w:rFonts w:ascii="Times New Roman" w:hAnsi="Times New Roman" w:cs="Times New Roman"/>
          <w:sz w:val="28"/>
          <w:szCs w:val="28"/>
        </w:rPr>
        <w:t xml:space="preserve"> В умовах сучасної економіки, на такому етапі можуть бути вмонтовані</w:t>
      </w:r>
      <w:r w:rsidR="000B5330">
        <w:rPr>
          <w:rFonts w:ascii="Times New Roman" w:hAnsi="Times New Roman" w:cs="Times New Roman"/>
          <w:sz w:val="28"/>
          <w:szCs w:val="28"/>
        </w:rPr>
        <w:t xml:space="preserve"> складові алгоритму, які б генерували рішення суміжними із стратегічними цілями розвитку </w:t>
      </w:r>
      <w:r w:rsidR="00E377CF">
        <w:rPr>
          <w:rFonts w:ascii="Times New Roman" w:hAnsi="Times New Roman" w:cs="Times New Roman"/>
          <w:sz w:val="28"/>
          <w:szCs w:val="28"/>
        </w:rPr>
        <w:t xml:space="preserve">в межах кластерних </w:t>
      </w:r>
      <w:r w:rsidR="000B5330">
        <w:rPr>
          <w:rFonts w:ascii="Times New Roman" w:hAnsi="Times New Roman" w:cs="Times New Roman"/>
          <w:sz w:val="28"/>
          <w:szCs w:val="28"/>
        </w:rPr>
        <w:t>утворень</w:t>
      </w:r>
      <w:r w:rsidR="00E377CF">
        <w:rPr>
          <w:rFonts w:ascii="Times New Roman" w:hAnsi="Times New Roman" w:cs="Times New Roman"/>
          <w:sz w:val="28"/>
          <w:szCs w:val="28"/>
        </w:rPr>
        <w:t xml:space="preserve"> (наприклад </w:t>
      </w:r>
      <w:proofErr w:type="spellStart"/>
      <w:r w:rsidR="000B5330">
        <w:rPr>
          <w:rFonts w:ascii="Times New Roman" w:hAnsi="Times New Roman" w:cs="Times New Roman"/>
          <w:sz w:val="28"/>
          <w:szCs w:val="28"/>
        </w:rPr>
        <w:t>екологоспрямовані</w:t>
      </w:r>
      <w:proofErr w:type="spellEnd"/>
      <w:r w:rsidR="000B5330">
        <w:rPr>
          <w:rFonts w:ascii="Times New Roman" w:hAnsi="Times New Roman" w:cs="Times New Roman"/>
          <w:sz w:val="28"/>
          <w:szCs w:val="28"/>
        </w:rPr>
        <w:t xml:space="preserve"> складові економічного аналізу в процесі становлення та розвитку рекреаційного кластеру</w:t>
      </w:r>
      <w:r w:rsidR="000B5330" w:rsidRPr="000B5330">
        <w:rPr>
          <w:rFonts w:ascii="Times New Roman" w:hAnsi="Times New Roman" w:cs="Times New Roman"/>
          <w:sz w:val="28"/>
          <w:szCs w:val="28"/>
        </w:rPr>
        <w:t xml:space="preserve">; </w:t>
      </w:r>
      <w:r w:rsidR="000B5330">
        <w:rPr>
          <w:rFonts w:ascii="Times New Roman" w:hAnsi="Times New Roman" w:cs="Times New Roman"/>
          <w:sz w:val="28"/>
          <w:szCs w:val="28"/>
        </w:rPr>
        <w:t xml:space="preserve">дотримання </w:t>
      </w:r>
      <w:proofErr w:type="spellStart"/>
      <w:r w:rsidR="000B5330">
        <w:rPr>
          <w:rFonts w:ascii="Times New Roman" w:hAnsi="Times New Roman" w:cs="Times New Roman"/>
          <w:sz w:val="28"/>
          <w:szCs w:val="28"/>
        </w:rPr>
        <w:lastRenderedPageBreak/>
        <w:t>соціоорієнтованих</w:t>
      </w:r>
      <w:proofErr w:type="spellEnd"/>
      <w:r w:rsidR="000B5330">
        <w:rPr>
          <w:rFonts w:ascii="Times New Roman" w:hAnsi="Times New Roman" w:cs="Times New Roman"/>
          <w:sz w:val="28"/>
          <w:szCs w:val="28"/>
        </w:rPr>
        <w:t xml:space="preserve"> пріоритетів при функціонува</w:t>
      </w:r>
      <w:r w:rsidR="008F7861">
        <w:rPr>
          <w:rFonts w:ascii="Times New Roman" w:hAnsi="Times New Roman" w:cs="Times New Roman"/>
          <w:sz w:val="28"/>
          <w:szCs w:val="28"/>
        </w:rPr>
        <w:t>нні будівельних кластерів тощо</w:t>
      </w:r>
      <w:r w:rsidR="000B5330">
        <w:rPr>
          <w:rFonts w:ascii="Times New Roman" w:hAnsi="Times New Roman" w:cs="Times New Roman"/>
          <w:sz w:val="28"/>
          <w:szCs w:val="28"/>
        </w:rPr>
        <w:t>).</w:t>
      </w:r>
      <w:r w:rsidR="00E37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330" w:rsidRDefault="008F7861" w:rsidP="0089653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Розглянемо</w:t>
      </w:r>
      <w:r w:rsidR="00F44F0E" w:rsidRPr="00835C89">
        <w:rPr>
          <w:rFonts w:ascii="Times New Roman" w:hAnsi="Times New Roman" w:cs="Times New Roman"/>
          <w:sz w:val="28"/>
          <w:szCs w:val="28"/>
        </w:rPr>
        <w:t xml:space="preserve"> дві</w:t>
      </w:r>
      <w:r>
        <w:rPr>
          <w:rFonts w:ascii="Times New Roman" w:hAnsi="Times New Roman" w:cs="Times New Roman"/>
          <w:sz w:val="28"/>
          <w:szCs w:val="28"/>
        </w:rPr>
        <w:t xml:space="preserve"> можливі</w:t>
      </w:r>
      <w:r w:rsidR="00F44F0E" w:rsidRPr="00835C89">
        <w:rPr>
          <w:rFonts w:ascii="Times New Roman" w:hAnsi="Times New Roman" w:cs="Times New Roman"/>
          <w:sz w:val="28"/>
          <w:szCs w:val="28"/>
        </w:rPr>
        <w:t xml:space="preserve"> категорії </w:t>
      </w:r>
      <w:r w:rsidRPr="00835C89">
        <w:rPr>
          <w:rFonts w:ascii="Times New Roman" w:hAnsi="Times New Roman" w:cs="Times New Roman"/>
          <w:sz w:val="28"/>
          <w:szCs w:val="28"/>
        </w:rPr>
        <w:t xml:space="preserve">алгоритмів </w:t>
      </w:r>
      <w:r>
        <w:rPr>
          <w:rFonts w:ascii="Times New Roman" w:hAnsi="Times New Roman" w:cs="Times New Roman"/>
          <w:sz w:val="28"/>
          <w:szCs w:val="28"/>
        </w:rPr>
        <w:t>ієрархічної</w:t>
      </w:r>
      <w:r w:rsidR="00F44F0E" w:rsidRPr="0083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F0E" w:rsidRPr="00835C89">
        <w:rPr>
          <w:rFonts w:ascii="Times New Roman" w:hAnsi="Times New Roman" w:cs="Times New Roman"/>
          <w:sz w:val="28"/>
          <w:szCs w:val="28"/>
        </w:rPr>
        <w:t>клас</w:t>
      </w:r>
      <w:r>
        <w:rPr>
          <w:rFonts w:ascii="Times New Roman" w:hAnsi="Times New Roman" w:cs="Times New Roman"/>
          <w:sz w:val="28"/>
          <w:szCs w:val="28"/>
        </w:rPr>
        <w:t>теризації</w:t>
      </w:r>
      <w:proofErr w:type="spellEnd"/>
      <w:r w:rsidR="00F44F0E" w:rsidRPr="00835C89">
        <w:rPr>
          <w:rFonts w:ascii="Times New Roman" w:hAnsi="Times New Roman" w:cs="Times New Roman"/>
          <w:sz w:val="28"/>
          <w:szCs w:val="28"/>
        </w:rPr>
        <w:t>:</w:t>
      </w:r>
    </w:p>
    <w:p w:rsidR="00F44F0E" w:rsidRPr="00CD7037" w:rsidRDefault="0066436A" w:rsidP="008965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>• А</w:t>
      </w:r>
      <w:r w:rsidR="00F44F0E" w:rsidRPr="008F7861">
        <w:rPr>
          <w:rFonts w:ascii="Times New Roman" w:hAnsi="Times New Roman" w:cs="Times New Roman"/>
          <w:i/>
          <w:sz w:val="28"/>
          <w:szCs w:val="28"/>
        </w:rPr>
        <w:t>лгоритми</w:t>
      </w:r>
      <w:r w:rsidR="008F7861" w:rsidRPr="008F7861">
        <w:rPr>
          <w:rFonts w:ascii="Times New Roman" w:hAnsi="Times New Roman" w:cs="Times New Roman"/>
          <w:i/>
          <w:sz w:val="28"/>
          <w:szCs w:val="28"/>
        </w:rPr>
        <w:t xml:space="preserve"> агрегації</w:t>
      </w:r>
      <w:r w:rsidR="00F44F0E" w:rsidRPr="008F7861">
        <w:rPr>
          <w:rFonts w:ascii="Times New Roman" w:hAnsi="Times New Roman" w:cs="Times New Roman"/>
          <w:i/>
          <w:sz w:val="28"/>
          <w:szCs w:val="28"/>
        </w:rPr>
        <w:t>.</w:t>
      </w:r>
      <w:r w:rsidR="00F44F0E" w:rsidRPr="00835C89">
        <w:rPr>
          <w:rFonts w:ascii="Times New Roman" w:hAnsi="Times New Roman" w:cs="Times New Roman"/>
          <w:sz w:val="28"/>
          <w:szCs w:val="28"/>
        </w:rPr>
        <w:t xml:space="preserve"> Для цих алгоритмів кількість кластерів у першому розділі дорівнює кількості об'єктів, тобто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 w:rsidR="00F44F0E" w:rsidRPr="00835C89">
        <w:rPr>
          <w:rFonts w:ascii="Times New Roman" w:hAnsi="Times New Roman" w:cs="Times New Roman"/>
          <w:sz w:val="28"/>
          <w:szCs w:val="28"/>
        </w:rPr>
        <w:t>. Також кількість кластерів у розбитті на певному</w:t>
      </w:r>
      <w:r w:rsidR="000B5330">
        <w:rPr>
          <w:rFonts w:ascii="Times New Roman" w:hAnsi="Times New Roman" w:cs="Times New Roman"/>
          <w:sz w:val="28"/>
          <w:szCs w:val="28"/>
        </w:rPr>
        <w:t xml:space="preserve"> </w:t>
      </w:r>
      <w:r w:rsidR="000B5330" w:rsidRPr="00835C89">
        <w:rPr>
          <w:rFonts w:ascii="Times New Roman" w:hAnsi="Times New Roman" w:cs="Times New Roman"/>
          <w:sz w:val="28"/>
          <w:szCs w:val="28"/>
        </w:rPr>
        <w:t>рівні</w:t>
      </w:r>
      <w:r w:rsidR="000B5330">
        <w:rPr>
          <w:rFonts w:ascii="Times New Roman" w:hAnsi="Times New Roman" w:cs="Times New Roman"/>
          <w:sz w:val="28"/>
          <w:szCs w:val="28"/>
        </w:rPr>
        <w:t xml:space="preserve"> на</w:t>
      </w:r>
      <w:r w:rsidRPr="0066436A">
        <w:rPr>
          <w:rFonts w:ascii="Times New Roman" w:hAnsi="Times New Roman" w:cs="Times New Roman"/>
          <w:sz w:val="28"/>
          <w:szCs w:val="28"/>
        </w:rPr>
        <w:t xml:space="preserve"> 1</w:t>
      </w:r>
      <w:r w:rsidR="000B5330" w:rsidRPr="000B5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менше</w:t>
      </w:r>
      <w:r w:rsidR="00F44F0E" w:rsidRPr="00835C89">
        <w:rPr>
          <w:rFonts w:ascii="Times New Roman" w:hAnsi="Times New Roman" w:cs="Times New Roman"/>
          <w:sz w:val="28"/>
          <w:szCs w:val="28"/>
        </w:rPr>
        <w:t>, ніж кількість кластерів у</w:t>
      </w:r>
      <w:r w:rsidRPr="00664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попередньому рівні та на 1 більше ні</w:t>
      </w:r>
      <w:r w:rsidR="00F44F0E" w:rsidRPr="00835C89">
        <w:rPr>
          <w:rFonts w:ascii="Times New Roman" w:hAnsi="Times New Roman" w:cs="Times New Roman"/>
          <w:sz w:val="28"/>
          <w:szCs w:val="28"/>
        </w:rPr>
        <w:t xml:space="preserve">ж число кластерів у </w:t>
      </w:r>
      <w:r>
        <w:rPr>
          <w:rFonts w:ascii="Times New Roman" w:hAnsi="Times New Roman" w:cs="Times New Roman"/>
          <w:sz w:val="28"/>
          <w:szCs w:val="28"/>
        </w:rPr>
        <w:t>наступному рівні</w:t>
      </w:r>
      <w:r w:rsidR="00F44F0E" w:rsidRPr="00835C89">
        <w:rPr>
          <w:rFonts w:ascii="Times New Roman" w:hAnsi="Times New Roman" w:cs="Times New Roman"/>
          <w:sz w:val="28"/>
          <w:szCs w:val="28"/>
        </w:rPr>
        <w:t>, відповідно:</w:t>
      </w:r>
    </w:p>
    <w:p w:rsidR="0066436A" w:rsidRPr="0066436A" w:rsidRDefault="0066436A" w:rsidP="0049499E">
      <w:pPr>
        <w:spacing w:line="360" w:lineRule="auto"/>
        <w:jc w:val="righ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-1=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-1=…=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-1=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-1=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-1</m:t>
        </m:r>
      </m:oMath>
      <w:r w:rsidRPr="00835C8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66436A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 xml:space="preserve">           </w:t>
      </w:r>
      <w:r w:rsidR="008112AF" w:rsidRPr="00835C89">
        <w:rPr>
          <w:rFonts w:ascii="Times New Roman" w:eastAsia="Times New Roman" w:hAnsi="Times New Roman" w:cs="Times New Roman"/>
          <w:color w:val="231F20"/>
          <w:sz w:val="28"/>
          <w:szCs w:val="28"/>
        </w:rPr>
        <w:t>(3)</w:t>
      </w:r>
      <w:r w:rsidR="0049499E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0B5330" w:rsidRPr="00835C89" w:rsidRDefault="000B5330" w:rsidP="008965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89">
        <w:rPr>
          <w:rFonts w:ascii="Times New Roman" w:hAnsi="Times New Roman" w:cs="Times New Roman"/>
          <w:sz w:val="28"/>
          <w:szCs w:val="28"/>
        </w:rPr>
        <w:t xml:space="preserve">• </w:t>
      </w:r>
      <w:r w:rsidRPr="008F7861">
        <w:rPr>
          <w:rFonts w:ascii="Times New Roman" w:hAnsi="Times New Roman" w:cs="Times New Roman"/>
          <w:i/>
          <w:sz w:val="28"/>
          <w:szCs w:val="28"/>
        </w:rPr>
        <w:t xml:space="preserve">Алгоритми </w:t>
      </w:r>
      <w:proofErr w:type="spellStart"/>
      <w:r w:rsidRPr="008F7861">
        <w:rPr>
          <w:rFonts w:ascii="Times New Roman" w:hAnsi="Times New Roman" w:cs="Times New Roman"/>
          <w:i/>
          <w:sz w:val="28"/>
          <w:szCs w:val="28"/>
        </w:rPr>
        <w:t>дезагрегації</w:t>
      </w:r>
      <w:proofErr w:type="spellEnd"/>
      <w:r w:rsidRPr="008F7861">
        <w:rPr>
          <w:rFonts w:ascii="Times New Roman" w:hAnsi="Times New Roman" w:cs="Times New Roman"/>
          <w:i/>
          <w:sz w:val="28"/>
          <w:szCs w:val="28"/>
        </w:rPr>
        <w:t>.</w:t>
      </w:r>
      <w:r w:rsidRPr="00835C89">
        <w:rPr>
          <w:rFonts w:ascii="Times New Roman" w:hAnsi="Times New Roman" w:cs="Times New Roman"/>
          <w:sz w:val="28"/>
          <w:szCs w:val="28"/>
        </w:rPr>
        <w:t xml:space="preserve"> Ці методи по суті складаються з тих самих операцій, що використовуються алгоритмами </w:t>
      </w:r>
      <w:r w:rsidR="0066436A">
        <w:rPr>
          <w:rFonts w:ascii="Times New Roman" w:hAnsi="Times New Roman" w:cs="Times New Roman"/>
          <w:sz w:val="28"/>
          <w:szCs w:val="28"/>
        </w:rPr>
        <w:t>агрегації</w:t>
      </w:r>
      <w:r w:rsidRPr="00835C89">
        <w:rPr>
          <w:rFonts w:ascii="Times New Roman" w:hAnsi="Times New Roman" w:cs="Times New Roman"/>
          <w:sz w:val="28"/>
          <w:szCs w:val="28"/>
        </w:rPr>
        <w:t>, але в зворотному порядку. Таким чином, перший розглянутий розділ представлений єдиним кластером, що містить всі об'єкти, другий розділ, що складається з двох кластерів і так далі.</w:t>
      </w:r>
    </w:p>
    <w:p w:rsidR="000B5330" w:rsidRPr="00835C89" w:rsidRDefault="00514EB0" w:rsidP="008965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Ієрархічні</w:t>
      </w:r>
      <w:r w:rsidR="00BA55DB">
        <w:rPr>
          <w:rFonts w:ascii="Times New Roman" w:hAnsi="Times New Roman" w:cs="Times New Roman"/>
          <w:sz w:val="28"/>
          <w:szCs w:val="28"/>
        </w:rPr>
        <w:t xml:space="preserve"> методи</w:t>
      </w:r>
      <w:r w:rsidR="000B5330" w:rsidRPr="00835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330" w:rsidRPr="00835C89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астеризації</w:t>
      </w:r>
      <w:proofErr w:type="spellEnd"/>
      <w:r w:rsidR="00917346">
        <w:rPr>
          <w:rFonts w:ascii="Times New Roman" w:hAnsi="Times New Roman" w:cs="Times New Roman"/>
          <w:sz w:val="28"/>
          <w:szCs w:val="28"/>
        </w:rPr>
        <w:t xml:space="preserve"> являються евристичними методами</w:t>
      </w:r>
      <w:r w:rsidR="00DB29A1">
        <w:rPr>
          <w:rFonts w:ascii="Times New Roman" w:hAnsi="Times New Roman" w:cs="Times New Roman"/>
          <w:sz w:val="28"/>
          <w:szCs w:val="28"/>
        </w:rPr>
        <w:t xml:space="preserve"> («е</w:t>
      </w:r>
      <w:r w:rsidR="00DB29A1" w:rsidRPr="00835C89">
        <w:rPr>
          <w:rFonts w:ascii="Times New Roman" w:hAnsi="Times New Roman" w:cs="Times New Roman"/>
          <w:sz w:val="28"/>
          <w:szCs w:val="28"/>
        </w:rPr>
        <w:t>вристика</w:t>
      </w:r>
      <w:r w:rsidR="00DB29A1">
        <w:rPr>
          <w:rFonts w:ascii="Times New Roman" w:hAnsi="Times New Roman" w:cs="Times New Roman"/>
          <w:sz w:val="28"/>
          <w:szCs w:val="28"/>
        </w:rPr>
        <w:t>»</w:t>
      </w:r>
      <w:r w:rsidR="00DB29A1" w:rsidRPr="00835C89">
        <w:rPr>
          <w:rFonts w:ascii="Times New Roman" w:hAnsi="Times New Roman" w:cs="Times New Roman"/>
          <w:sz w:val="28"/>
          <w:szCs w:val="28"/>
        </w:rPr>
        <w:t xml:space="preserve"> виводиться правилами на основі теоретичних міркувань або статичних спостережень</w:t>
      </w:r>
      <w:r w:rsidR="00DB29A1">
        <w:rPr>
          <w:rFonts w:ascii="Times New Roman" w:hAnsi="Times New Roman" w:cs="Times New Roman"/>
          <w:sz w:val="28"/>
          <w:szCs w:val="28"/>
        </w:rPr>
        <w:t>)</w:t>
      </w:r>
      <w:r w:rsidR="000B5330" w:rsidRPr="00835C89">
        <w:rPr>
          <w:rFonts w:ascii="Times New Roman" w:hAnsi="Times New Roman" w:cs="Times New Roman"/>
          <w:sz w:val="28"/>
          <w:szCs w:val="28"/>
        </w:rPr>
        <w:t>, які включають класифікаційні процедури, розроблені на основі певного інтуїтивного способу вирішення певної (евристичної) задачі.</w:t>
      </w:r>
    </w:p>
    <w:p w:rsidR="000B5330" w:rsidRPr="00835C89" w:rsidRDefault="000B5330" w:rsidP="008965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89">
        <w:rPr>
          <w:rFonts w:ascii="Times New Roman" w:hAnsi="Times New Roman" w:cs="Times New Roman"/>
          <w:sz w:val="28"/>
          <w:szCs w:val="28"/>
        </w:rPr>
        <w:t xml:space="preserve">Серед цих методів можна згадати простий метод агрегації, метод повної агрегації, метод середньої агрегації, метод центроїда або метод </w:t>
      </w:r>
      <w:proofErr w:type="spellStart"/>
      <w:r w:rsidRPr="00835C89">
        <w:rPr>
          <w:rFonts w:ascii="Times New Roman" w:hAnsi="Times New Roman" w:cs="Times New Roman"/>
          <w:sz w:val="28"/>
          <w:szCs w:val="28"/>
        </w:rPr>
        <w:t>Уорда</w:t>
      </w:r>
      <w:proofErr w:type="spellEnd"/>
      <w:r w:rsidRPr="00835C89">
        <w:rPr>
          <w:rFonts w:ascii="Times New Roman" w:hAnsi="Times New Roman" w:cs="Times New Roman"/>
          <w:sz w:val="28"/>
          <w:szCs w:val="28"/>
        </w:rPr>
        <w:t>.</w:t>
      </w:r>
    </w:p>
    <w:p w:rsidR="000B5330" w:rsidRPr="00835C89" w:rsidRDefault="000B5330" w:rsidP="008965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89">
        <w:rPr>
          <w:rFonts w:ascii="Times New Roman" w:hAnsi="Times New Roman" w:cs="Times New Roman"/>
          <w:sz w:val="28"/>
          <w:szCs w:val="28"/>
        </w:rPr>
        <w:t xml:space="preserve">Відстань </w:t>
      </w:r>
      <w:proofErr w:type="spellStart"/>
      <w:r w:rsidRPr="00835C89">
        <w:rPr>
          <w:rFonts w:ascii="Times New Roman" w:hAnsi="Times New Roman" w:cs="Times New Roman"/>
          <w:sz w:val="28"/>
          <w:szCs w:val="28"/>
        </w:rPr>
        <w:t>Уорда</w:t>
      </w:r>
      <w:proofErr w:type="spellEnd"/>
      <w:r w:rsidRPr="00835C89">
        <w:rPr>
          <w:rFonts w:ascii="Times New Roman" w:hAnsi="Times New Roman" w:cs="Times New Roman"/>
          <w:sz w:val="28"/>
          <w:szCs w:val="28"/>
        </w:rPr>
        <w:t xml:space="preserve"> між двома кластерами вимірює кумулятивну внутрішньоклітинну мінливість, індукована </w:t>
      </w:r>
      <w:proofErr w:type="spellStart"/>
      <w:r w:rsidRPr="00835C89">
        <w:rPr>
          <w:rFonts w:ascii="Times New Roman" w:hAnsi="Times New Roman" w:cs="Times New Roman"/>
          <w:sz w:val="28"/>
          <w:szCs w:val="28"/>
        </w:rPr>
        <w:t>кластеризацією</w:t>
      </w:r>
      <w:proofErr w:type="spellEnd"/>
      <w:r w:rsidRPr="00835C89">
        <w:rPr>
          <w:rFonts w:ascii="Times New Roman" w:hAnsi="Times New Roman" w:cs="Times New Roman"/>
          <w:sz w:val="28"/>
          <w:szCs w:val="28"/>
        </w:rPr>
        <w:t xml:space="preserve"> двох кластерів у результуючій кластерній конфігурації. Об'єднуючи два кластери, він призначений для досягнення максимальної однорідності у всіх кластерах, що належать до заданої конфігурації кластерних об'єктів.</w:t>
      </w:r>
    </w:p>
    <w:p w:rsidR="000B5330" w:rsidRPr="00835C89" w:rsidRDefault="000B5330" w:rsidP="008965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89">
        <w:rPr>
          <w:rFonts w:ascii="Times New Roman" w:hAnsi="Times New Roman" w:cs="Times New Roman"/>
          <w:sz w:val="28"/>
          <w:szCs w:val="28"/>
        </w:rPr>
        <w:t xml:space="preserve">Звідси випливає, що відстань </w:t>
      </w:r>
      <w:proofErr w:type="spellStart"/>
      <w:r w:rsidRPr="00835C89">
        <w:rPr>
          <w:rFonts w:ascii="Times New Roman" w:hAnsi="Times New Roman" w:cs="Times New Roman"/>
          <w:sz w:val="28"/>
          <w:szCs w:val="28"/>
        </w:rPr>
        <w:t>Уорда</w:t>
      </w:r>
      <w:proofErr w:type="spellEnd"/>
      <w:r w:rsidRPr="00835C89">
        <w:rPr>
          <w:rFonts w:ascii="Times New Roman" w:hAnsi="Times New Roman" w:cs="Times New Roman"/>
          <w:sz w:val="28"/>
          <w:szCs w:val="28"/>
        </w:rPr>
        <w:t xml:space="preserve"> є єдиною, що розглядає мінімізацію </w:t>
      </w:r>
      <w:proofErr w:type="spellStart"/>
      <w:r w:rsidRPr="00835C89">
        <w:rPr>
          <w:rFonts w:ascii="Times New Roman" w:hAnsi="Times New Roman" w:cs="Times New Roman"/>
          <w:sz w:val="28"/>
          <w:szCs w:val="28"/>
        </w:rPr>
        <w:t>внутрішньокластерної</w:t>
      </w:r>
      <w:proofErr w:type="spellEnd"/>
      <w:r w:rsidRPr="00835C89">
        <w:rPr>
          <w:rFonts w:ascii="Times New Roman" w:hAnsi="Times New Roman" w:cs="Times New Roman"/>
          <w:sz w:val="28"/>
          <w:szCs w:val="28"/>
        </w:rPr>
        <w:t xml:space="preserve"> мінливості або, іншими словами, максимізацію </w:t>
      </w:r>
      <w:proofErr w:type="spellStart"/>
      <w:r w:rsidRPr="00835C89">
        <w:rPr>
          <w:rFonts w:ascii="Times New Roman" w:hAnsi="Times New Roman" w:cs="Times New Roman"/>
          <w:sz w:val="28"/>
          <w:szCs w:val="28"/>
        </w:rPr>
        <w:t>міжкластерної</w:t>
      </w:r>
      <w:proofErr w:type="spellEnd"/>
      <w:r w:rsidRPr="00835C89">
        <w:rPr>
          <w:rFonts w:ascii="Times New Roman" w:hAnsi="Times New Roman" w:cs="Times New Roman"/>
          <w:sz w:val="28"/>
          <w:szCs w:val="28"/>
        </w:rPr>
        <w:t xml:space="preserve"> мінливості, тобто ступеня однорідності кластерів. Слід зазначити, що ступінь однорідності кластера максимізується шляхом мінімізації загальної суми квадратів </w:t>
      </w:r>
      <w:proofErr w:type="spellStart"/>
      <w:r w:rsidRPr="00835C89">
        <w:rPr>
          <w:rFonts w:ascii="Times New Roman" w:hAnsi="Times New Roman" w:cs="Times New Roman"/>
          <w:sz w:val="28"/>
          <w:szCs w:val="28"/>
        </w:rPr>
        <w:t>міжкластерних</w:t>
      </w:r>
      <w:proofErr w:type="spellEnd"/>
      <w:r w:rsidRPr="00835C89">
        <w:rPr>
          <w:rFonts w:ascii="Times New Roman" w:hAnsi="Times New Roman" w:cs="Times New Roman"/>
          <w:sz w:val="28"/>
          <w:szCs w:val="28"/>
        </w:rPr>
        <w:t xml:space="preserve"> відхилень.</w:t>
      </w:r>
    </w:p>
    <w:p w:rsidR="001B4E85" w:rsidRPr="00835C89" w:rsidRDefault="000B5330" w:rsidP="004949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89">
        <w:rPr>
          <w:rFonts w:ascii="Times New Roman" w:hAnsi="Times New Roman" w:cs="Times New Roman"/>
          <w:sz w:val="28"/>
          <w:szCs w:val="28"/>
        </w:rPr>
        <w:lastRenderedPageBreak/>
        <w:t>Якщо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b>
        </m:sSub>
      </m:oMath>
      <w:r w:rsidR="00C618FD">
        <w:rPr>
          <w:rFonts w:ascii="Times New Roman" w:hAnsi="Times New Roman" w:cs="Times New Roman"/>
          <w:sz w:val="28"/>
          <w:szCs w:val="28"/>
        </w:rPr>
        <w:t xml:space="preserve"> є новим</w:t>
      </w:r>
      <w:r w:rsidRPr="00835C89">
        <w:rPr>
          <w:rFonts w:ascii="Times New Roman" w:hAnsi="Times New Roman" w:cs="Times New Roman"/>
          <w:sz w:val="28"/>
          <w:szCs w:val="28"/>
        </w:rPr>
        <w:t xml:space="preserve"> кластер</w:t>
      </w:r>
      <w:r w:rsidR="00C618FD">
        <w:rPr>
          <w:rFonts w:ascii="Times New Roman" w:hAnsi="Times New Roman" w:cs="Times New Roman"/>
          <w:sz w:val="28"/>
          <w:szCs w:val="28"/>
        </w:rPr>
        <w:t>ом</w:t>
      </w:r>
      <w:r w:rsidRPr="00835C89">
        <w:rPr>
          <w:rFonts w:ascii="Times New Roman" w:hAnsi="Times New Roman" w:cs="Times New Roman"/>
          <w:sz w:val="28"/>
          <w:szCs w:val="28"/>
        </w:rPr>
        <w:t xml:space="preserve">, </w:t>
      </w:r>
      <w:r w:rsidR="00B81B1F">
        <w:rPr>
          <w:rFonts w:ascii="Times New Roman" w:hAnsi="Times New Roman" w:cs="Times New Roman"/>
          <w:sz w:val="28"/>
          <w:szCs w:val="28"/>
        </w:rPr>
        <w:t xml:space="preserve">отриманий шляхом злиття кластерів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B81B1F">
        <w:rPr>
          <w:rFonts w:ascii="Times New Roman" w:hAnsi="Times New Roman" w:cs="Times New Roman"/>
          <w:sz w:val="28"/>
          <w:szCs w:val="28"/>
        </w:rPr>
        <w:t xml:space="preserve"> та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835C89">
        <w:rPr>
          <w:rFonts w:ascii="Times New Roman" w:hAnsi="Times New Roman" w:cs="Times New Roman"/>
          <w:sz w:val="28"/>
          <w:szCs w:val="28"/>
        </w:rPr>
        <w:t>, то суми</w:t>
      </w:r>
      <w:r w:rsidR="00B81B1F">
        <w:rPr>
          <w:rFonts w:ascii="Times New Roman" w:hAnsi="Times New Roman" w:cs="Times New Roman"/>
          <w:sz w:val="28"/>
          <w:szCs w:val="28"/>
        </w:rPr>
        <w:t xml:space="preserve"> відстаней між</w:t>
      </w:r>
      <w:r w:rsidRPr="00835C89">
        <w:rPr>
          <w:rFonts w:ascii="Times New Roman" w:hAnsi="Times New Roman" w:cs="Times New Roman"/>
          <w:sz w:val="28"/>
          <w:szCs w:val="28"/>
        </w:rPr>
        <w:t xml:space="preserve"> кластера</w:t>
      </w:r>
      <w:r w:rsidR="00B81B1F">
        <w:rPr>
          <w:rFonts w:ascii="Times New Roman" w:hAnsi="Times New Roman" w:cs="Times New Roman"/>
          <w:sz w:val="28"/>
          <w:szCs w:val="28"/>
        </w:rPr>
        <w:t>ми</w:t>
      </w:r>
      <w:r w:rsidRPr="00835C89">
        <w:rPr>
          <w:rFonts w:ascii="Times New Roman" w:hAnsi="Times New Roman" w:cs="Times New Roman"/>
          <w:sz w:val="28"/>
          <w:szCs w:val="28"/>
        </w:rPr>
        <w:t xml:space="preserve"> будуть:</w:t>
      </w:r>
    </w:p>
    <w:p w:rsidR="00B81B1F" w:rsidRPr="00CD7037" w:rsidRDefault="00C53CFA" w:rsidP="0089653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SSE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=1</m:t>
              </m:r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</m:sub>
                          </m:sSub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p>
              </m:sSup>
            </m:e>
          </m:nary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sub>
                  </m:sSub>
                </m:e>
              </m:acc>
            </m:e>
          </m:d>
        </m:oMath>
      </m:oMathPara>
    </w:p>
    <w:p w:rsidR="00B81B1F" w:rsidRPr="00CD7037" w:rsidRDefault="00C53CFA" w:rsidP="0089653A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SSE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sub>
            </m:sSub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y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w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sub>
                        </m:sSub>
                      </m:e>
                    </m:acc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sup>
            </m:sSup>
          </m:e>
        </m:nary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sub>
                </m:sSub>
              </m:e>
            </m:acc>
          </m:e>
        </m:d>
      </m:oMath>
      <w:r w:rsidR="00B81B1F" w:rsidRPr="001013D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13D8" w:rsidRPr="001013D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81B1F" w:rsidRPr="001013D8">
        <w:rPr>
          <w:rFonts w:ascii="Times New Roman" w:hAnsi="Times New Roman" w:cs="Times New Roman"/>
          <w:sz w:val="28"/>
          <w:szCs w:val="28"/>
        </w:rPr>
        <w:t>(4)</w:t>
      </w:r>
      <w:r w:rsidR="0049499E">
        <w:rPr>
          <w:rFonts w:ascii="Times New Roman" w:hAnsi="Times New Roman" w:cs="Times New Roman"/>
          <w:sz w:val="28"/>
          <w:szCs w:val="28"/>
        </w:rPr>
        <w:t>.</w:t>
      </w:r>
    </w:p>
    <w:p w:rsidR="000B5330" w:rsidRPr="0049499E" w:rsidRDefault="00C53CFA" w:rsidP="0049499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SSE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12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i=1</m:t>
              </m:r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12</m:t>
                      </m:r>
                    </m:sub>
                  </m:sSub>
                </m:sub>
              </m:sSub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12</m:t>
                                  </m:r>
                                </m:sub>
                              </m:sSub>
                            </m:sub>
                          </m:sSub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p>
              </m:sSup>
            </m:e>
          </m:nary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12</m:t>
                          </m:r>
                        </m:sub>
                      </m:sSub>
                    </m:sub>
                  </m:sSub>
                </m:e>
              </m:acc>
            </m:e>
          </m:d>
        </m:oMath>
      </m:oMathPara>
    </w:p>
    <w:p w:rsidR="000B5330" w:rsidRPr="00CD7037" w:rsidRDefault="007610BB" w:rsidP="0089653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Ці два кластери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та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 підлягатимуть об’єднанню коли вони мінімізують зростання суми квадратів відхилень, яка визначається як </w:t>
      </w:r>
      <w:r w:rsidR="000B5330" w:rsidRPr="00835C89">
        <w:rPr>
          <w:rFonts w:ascii="Times New Roman" w:hAnsi="Times New Roman" w:cs="Times New Roman"/>
          <w:sz w:val="28"/>
          <w:szCs w:val="28"/>
        </w:rPr>
        <w:t>:</w:t>
      </w:r>
    </w:p>
    <w:p w:rsidR="00917346" w:rsidRPr="00835C89" w:rsidRDefault="00C53CFA" w:rsidP="0089653A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SSE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>-(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SSE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SSE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2D3ACA" w:rsidRPr="002D3ACA">
        <w:rPr>
          <w:rFonts w:ascii="Times New Roman" w:hAnsi="Times New Roman" w:cs="Times New Roman"/>
          <w:sz w:val="28"/>
          <w:szCs w:val="28"/>
        </w:rPr>
        <w:t xml:space="preserve"> </w:t>
      </w:r>
      <w:r w:rsidR="002D3ACA" w:rsidRPr="00401FD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10C04" w:rsidRPr="00835C89">
        <w:rPr>
          <w:rFonts w:ascii="Times New Roman" w:hAnsi="Times New Roman" w:cs="Times New Roman"/>
          <w:sz w:val="28"/>
          <w:szCs w:val="28"/>
        </w:rPr>
        <w:t xml:space="preserve"> </w:t>
      </w:r>
      <w:r w:rsidR="00917346" w:rsidRPr="00835C89">
        <w:rPr>
          <w:rFonts w:ascii="Times New Roman" w:hAnsi="Times New Roman" w:cs="Times New Roman"/>
          <w:sz w:val="28"/>
          <w:szCs w:val="28"/>
        </w:rPr>
        <w:t>(5)</w:t>
      </w:r>
      <w:r w:rsidR="0049499E">
        <w:rPr>
          <w:rFonts w:ascii="Times New Roman" w:hAnsi="Times New Roman" w:cs="Times New Roman"/>
          <w:sz w:val="28"/>
          <w:szCs w:val="28"/>
        </w:rPr>
        <w:t>.</w:t>
      </w:r>
    </w:p>
    <w:p w:rsidR="00917346" w:rsidRPr="00835C89" w:rsidRDefault="00C92BB3" w:rsidP="008965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Ключовими етапами</w:t>
      </w:r>
      <w:r w:rsidR="0010213A" w:rsidRPr="0010213A">
        <w:rPr>
          <w:rFonts w:ascii="Times New Roman" w:hAnsi="Times New Roman" w:cs="Times New Roman"/>
          <w:sz w:val="28"/>
          <w:szCs w:val="28"/>
        </w:rPr>
        <w:t xml:space="preserve"> </w:t>
      </w:r>
      <w:r w:rsidR="0010213A">
        <w:rPr>
          <w:rFonts w:ascii="Times New Roman" w:hAnsi="Times New Roman" w:cs="Times New Roman"/>
          <w:sz w:val="28"/>
          <w:szCs w:val="28"/>
        </w:rPr>
        <w:t>ієрархічного</w:t>
      </w:r>
      <w:r w:rsidR="00917346" w:rsidRPr="00835C89">
        <w:rPr>
          <w:rFonts w:ascii="Times New Roman" w:hAnsi="Times New Roman" w:cs="Times New Roman"/>
          <w:sz w:val="28"/>
          <w:szCs w:val="28"/>
        </w:rPr>
        <w:t xml:space="preserve"> кластерного аналізу </w:t>
      </w:r>
      <w:r w:rsidR="00136018">
        <w:rPr>
          <w:rFonts w:ascii="Times New Roman" w:hAnsi="Times New Roman" w:cs="Times New Roman"/>
          <w:sz w:val="28"/>
          <w:szCs w:val="28"/>
        </w:rPr>
        <w:t xml:space="preserve">на </w:t>
      </w:r>
      <w:r w:rsidR="00917346" w:rsidRPr="00835C89">
        <w:rPr>
          <w:rFonts w:ascii="Times New Roman" w:hAnsi="Times New Roman" w:cs="Times New Roman"/>
          <w:sz w:val="28"/>
          <w:szCs w:val="28"/>
        </w:rPr>
        <w:t xml:space="preserve">шляху </w:t>
      </w:r>
      <w:r w:rsidR="00136018">
        <w:rPr>
          <w:rFonts w:ascii="Times New Roman" w:hAnsi="Times New Roman" w:cs="Times New Roman"/>
          <w:sz w:val="28"/>
          <w:szCs w:val="28"/>
        </w:rPr>
        <w:t xml:space="preserve">класифікації та </w:t>
      </w:r>
      <w:r w:rsidR="00917346" w:rsidRPr="00835C89">
        <w:rPr>
          <w:rFonts w:ascii="Times New Roman" w:hAnsi="Times New Roman" w:cs="Times New Roman"/>
          <w:sz w:val="28"/>
          <w:szCs w:val="28"/>
        </w:rPr>
        <w:t>систематизації об'єкті</w:t>
      </w:r>
      <w:r>
        <w:rPr>
          <w:rFonts w:ascii="Times New Roman" w:hAnsi="Times New Roman" w:cs="Times New Roman"/>
          <w:sz w:val="28"/>
          <w:szCs w:val="28"/>
        </w:rPr>
        <w:t>в є</w:t>
      </w:r>
      <w:r w:rsidR="00917346" w:rsidRPr="00835C89">
        <w:rPr>
          <w:rFonts w:ascii="Times New Roman" w:hAnsi="Times New Roman" w:cs="Times New Roman"/>
          <w:sz w:val="28"/>
          <w:szCs w:val="28"/>
        </w:rPr>
        <w:t>:</w:t>
      </w:r>
    </w:p>
    <w:p w:rsidR="00917346" w:rsidRPr="00835C89" w:rsidRDefault="00917346" w:rsidP="0089653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5C89">
        <w:rPr>
          <w:rFonts w:ascii="Times New Roman" w:hAnsi="Times New Roman" w:cs="Times New Roman"/>
          <w:sz w:val="28"/>
          <w:szCs w:val="28"/>
        </w:rPr>
        <w:t>• вибір характерист</w:t>
      </w:r>
      <w:r w:rsidR="00872319">
        <w:rPr>
          <w:rFonts w:ascii="Times New Roman" w:hAnsi="Times New Roman" w:cs="Times New Roman"/>
          <w:sz w:val="28"/>
          <w:szCs w:val="28"/>
        </w:rPr>
        <w:t>ик, згідно з якими буде здійснена</w:t>
      </w:r>
      <w:r w:rsidRPr="00835C89">
        <w:rPr>
          <w:rFonts w:ascii="Times New Roman" w:hAnsi="Times New Roman" w:cs="Times New Roman"/>
          <w:sz w:val="28"/>
          <w:szCs w:val="28"/>
        </w:rPr>
        <w:t xml:space="preserve"> класифікація;</w:t>
      </w:r>
    </w:p>
    <w:p w:rsidR="00917346" w:rsidRPr="00835C89" w:rsidRDefault="00872319" w:rsidP="0089653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вибір типу моделі</w:t>
      </w:r>
      <w:r w:rsidR="00917346" w:rsidRPr="00835C89">
        <w:rPr>
          <w:rFonts w:ascii="Times New Roman" w:hAnsi="Times New Roman" w:cs="Times New Roman"/>
          <w:sz w:val="28"/>
          <w:szCs w:val="28"/>
        </w:rPr>
        <w:t xml:space="preserve"> для оцінки близькості об'єктів;</w:t>
      </w:r>
    </w:p>
    <w:p w:rsidR="00917346" w:rsidRPr="00835C89" w:rsidRDefault="00917346" w:rsidP="0089653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5C89">
        <w:rPr>
          <w:rFonts w:ascii="Times New Roman" w:hAnsi="Times New Roman" w:cs="Times New Roman"/>
          <w:sz w:val="28"/>
          <w:szCs w:val="28"/>
        </w:rPr>
        <w:t>• встановлення правил формування класу або кластера;</w:t>
      </w:r>
    </w:p>
    <w:p w:rsidR="00917346" w:rsidRPr="00835C89" w:rsidRDefault="00917346" w:rsidP="0089653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5C89">
        <w:rPr>
          <w:rFonts w:ascii="Times New Roman" w:hAnsi="Times New Roman" w:cs="Times New Roman"/>
          <w:sz w:val="28"/>
          <w:szCs w:val="28"/>
        </w:rPr>
        <w:t xml:space="preserve">• побудова класів, тобто </w:t>
      </w:r>
      <w:r w:rsidR="001F197C" w:rsidRPr="000F1888">
        <w:rPr>
          <w:rFonts w:ascii="Times New Roman" w:hAnsi="Times New Roman" w:cs="Times New Roman"/>
          <w:sz w:val="28"/>
          <w:szCs w:val="28"/>
        </w:rPr>
        <w:t xml:space="preserve">об’єднання </w:t>
      </w:r>
      <w:r w:rsidRPr="00835C89">
        <w:rPr>
          <w:rFonts w:ascii="Times New Roman" w:hAnsi="Times New Roman" w:cs="Times New Roman"/>
          <w:sz w:val="28"/>
          <w:szCs w:val="28"/>
        </w:rPr>
        <w:t>об'єктів у класах;</w:t>
      </w:r>
    </w:p>
    <w:p w:rsidR="00917346" w:rsidRPr="00835C89" w:rsidRDefault="00917346" w:rsidP="0089653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5C89">
        <w:rPr>
          <w:rFonts w:ascii="Times New Roman" w:hAnsi="Times New Roman" w:cs="Times New Roman"/>
          <w:sz w:val="28"/>
          <w:szCs w:val="28"/>
        </w:rPr>
        <w:t>• перевірка послідовності та значимості класифікації;</w:t>
      </w:r>
    </w:p>
    <w:p w:rsidR="00917346" w:rsidRPr="00835C89" w:rsidRDefault="00917346" w:rsidP="008965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C89">
        <w:rPr>
          <w:rFonts w:ascii="Times New Roman" w:hAnsi="Times New Roman" w:cs="Times New Roman"/>
          <w:sz w:val="28"/>
          <w:szCs w:val="28"/>
        </w:rPr>
        <w:t xml:space="preserve">• вибір оптимальної кількості кластерів залежно від характеру проблеми класифікації та цілей, що </w:t>
      </w:r>
      <w:r w:rsidR="00C92BB3">
        <w:rPr>
          <w:rFonts w:ascii="Times New Roman" w:hAnsi="Times New Roman" w:cs="Times New Roman"/>
          <w:sz w:val="28"/>
          <w:szCs w:val="28"/>
        </w:rPr>
        <w:t>супроводжуються</w:t>
      </w:r>
      <w:r w:rsidRPr="00835C89">
        <w:rPr>
          <w:rFonts w:ascii="Times New Roman" w:hAnsi="Times New Roman" w:cs="Times New Roman"/>
          <w:sz w:val="28"/>
          <w:szCs w:val="28"/>
        </w:rPr>
        <w:t>;</w:t>
      </w:r>
    </w:p>
    <w:p w:rsidR="00917346" w:rsidRPr="00835C89" w:rsidRDefault="00917346" w:rsidP="0089653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35C89">
        <w:rPr>
          <w:rFonts w:ascii="Times New Roman" w:hAnsi="Times New Roman" w:cs="Times New Roman"/>
          <w:sz w:val="28"/>
          <w:szCs w:val="28"/>
        </w:rPr>
        <w:t>• тлумачення значення</w:t>
      </w:r>
      <w:r w:rsidR="007C0199">
        <w:rPr>
          <w:rFonts w:ascii="Times New Roman" w:hAnsi="Times New Roman" w:cs="Times New Roman"/>
          <w:sz w:val="28"/>
          <w:szCs w:val="28"/>
        </w:rPr>
        <w:t xml:space="preserve"> окремих</w:t>
      </w:r>
      <w:r w:rsidRPr="00835C89">
        <w:rPr>
          <w:rFonts w:ascii="Times New Roman" w:hAnsi="Times New Roman" w:cs="Times New Roman"/>
          <w:sz w:val="28"/>
          <w:szCs w:val="28"/>
        </w:rPr>
        <w:t xml:space="preserve"> кластерів.</w:t>
      </w:r>
    </w:p>
    <w:p w:rsidR="00917346" w:rsidRPr="00835C89" w:rsidRDefault="007C0199" w:rsidP="008965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результаті, ієрархічний</w:t>
      </w:r>
      <w:r w:rsidR="00B56E51">
        <w:rPr>
          <w:rFonts w:ascii="Times New Roman" w:hAnsi="Times New Roman" w:cs="Times New Roman"/>
          <w:sz w:val="28"/>
          <w:szCs w:val="28"/>
        </w:rPr>
        <w:t xml:space="preserve"> кластерний аналіз створює можливість</w:t>
      </w:r>
      <w:r>
        <w:rPr>
          <w:rFonts w:ascii="Times New Roman" w:hAnsi="Times New Roman" w:cs="Times New Roman"/>
          <w:sz w:val="28"/>
          <w:szCs w:val="28"/>
        </w:rPr>
        <w:t xml:space="preserve"> ідентифікації вихідних даних, груп</w:t>
      </w:r>
      <w:r w:rsidR="00917346" w:rsidRPr="00835C89">
        <w:rPr>
          <w:rFonts w:ascii="Times New Roman" w:hAnsi="Times New Roman" w:cs="Times New Roman"/>
          <w:sz w:val="28"/>
          <w:szCs w:val="28"/>
        </w:rPr>
        <w:t>, кла</w:t>
      </w:r>
      <w:r>
        <w:rPr>
          <w:rFonts w:ascii="Times New Roman" w:hAnsi="Times New Roman" w:cs="Times New Roman"/>
          <w:sz w:val="28"/>
          <w:szCs w:val="28"/>
        </w:rPr>
        <w:t>сів або кластерів,</w:t>
      </w:r>
      <w:r w:rsidR="00917346" w:rsidRPr="00835C89">
        <w:rPr>
          <w:rFonts w:ascii="Times New Roman" w:hAnsi="Times New Roman" w:cs="Times New Roman"/>
          <w:sz w:val="28"/>
          <w:szCs w:val="28"/>
        </w:rPr>
        <w:t xml:space="preserve"> в залежності від схожос</w:t>
      </w:r>
      <w:r>
        <w:rPr>
          <w:rFonts w:ascii="Times New Roman" w:hAnsi="Times New Roman" w:cs="Times New Roman"/>
          <w:sz w:val="28"/>
          <w:szCs w:val="28"/>
        </w:rPr>
        <w:t>ті і відмінностей між об'єктами</w:t>
      </w:r>
      <w:r w:rsidR="00917346" w:rsidRPr="00835C89">
        <w:rPr>
          <w:rFonts w:ascii="Times New Roman" w:hAnsi="Times New Roman" w:cs="Times New Roman"/>
          <w:sz w:val="28"/>
          <w:szCs w:val="28"/>
        </w:rPr>
        <w:t xml:space="preserve"> до яких відносяться д</w:t>
      </w:r>
      <w:r>
        <w:rPr>
          <w:rFonts w:ascii="Times New Roman" w:hAnsi="Times New Roman" w:cs="Times New Roman"/>
          <w:sz w:val="28"/>
          <w:szCs w:val="28"/>
        </w:rPr>
        <w:t>ані. Що стосується застосованої</w:t>
      </w:r>
      <w:r w:rsidR="00917346" w:rsidRPr="00835C89">
        <w:rPr>
          <w:rFonts w:ascii="Times New Roman" w:hAnsi="Times New Roman" w:cs="Times New Roman"/>
          <w:sz w:val="28"/>
          <w:szCs w:val="28"/>
        </w:rPr>
        <w:t xml:space="preserve"> методики, то кластерний аналіз</w:t>
      </w:r>
      <w:r>
        <w:rPr>
          <w:rFonts w:ascii="Times New Roman" w:hAnsi="Times New Roman" w:cs="Times New Roman"/>
          <w:sz w:val="28"/>
          <w:szCs w:val="28"/>
        </w:rPr>
        <w:t xml:space="preserve"> для класифікації об’єктів</w:t>
      </w:r>
      <w:r w:rsidR="00917346" w:rsidRPr="00835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оцінює відстані між парами</w:t>
      </w:r>
      <w:r w:rsidR="00917346" w:rsidRPr="00835C89">
        <w:rPr>
          <w:rFonts w:ascii="Times New Roman" w:hAnsi="Times New Roman" w:cs="Times New Roman"/>
          <w:sz w:val="28"/>
          <w:szCs w:val="28"/>
        </w:rPr>
        <w:t xml:space="preserve"> об'єктів, а кластерний аналіз для класифікації змінних оцінює </w:t>
      </w:r>
      <w:r>
        <w:rPr>
          <w:rFonts w:ascii="Times New Roman" w:hAnsi="Times New Roman" w:cs="Times New Roman"/>
          <w:sz w:val="28"/>
          <w:szCs w:val="28"/>
        </w:rPr>
        <w:t>відстані між парами</w:t>
      </w:r>
      <w:r w:rsidR="00917346" w:rsidRPr="00835C89">
        <w:rPr>
          <w:rFonts w:ascii="Times New Roman" w:hAnsi="Times New Roman" w:cs="Times New Roman"/>
          <w:sz w:val="28"/>
          <w:szCs w:val="28"/>
        </w:rPr>
        <w:t xml:space="preserve"> змінних.</w:t>
      </w:r>
    </w:p>
    <w:p w:rsidR="000D396F" w:rsidRDefault="0011151F" w:rsidP="008965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Ієрархічний кластерний</w:t>
      </w:r>
      <w:r w:rsidRPr="00835C89">
        <w:rPr>
          <w:rFonts w:ascii="Times New Roman" w:hAnsi="Times New Roman" w:cs="Times New Roman"/>
          <w:sz w:val="28"/>
          <w:szCs w:val="28"/>
        </w:rPr>
        <w:t xml:space="preserve"> </w:t>
      </w:r>
      <w:r w:rsidR="00165CE9" w:rsidRPr="00835C89">
        <w:rPr>
          <w:rFonts w:ascii="Times New Roman" w:hAnsi="Times New Roman" w:cs="Times New Roman"/>
          <w:sz w:val="28"/>
          <w:szCs w:val="28"/>
        </w:rPr>
        <w:t>аналіз може розглядатися як інструмен</w:t>
      </w:r>
      <w:r w:rsidR="000D396F">
        <w:rPr>
          <w:rFonts w:ascii="Times New Roman" w:hAnsi="Times New Roman" w:cs="Times New Roman"/>
          <w:sz w:val="28"/>
          <w:szCs w:val="28"/>
        </w:rPr>
        <w:t>т, який спрямований на зведення</w:t>
      </w:r>
      <w:r w:rsidR="00165CE9" w:rsidRPr="00835C89">
        <w:rPr>
          <w:rFonts w:ascii="Times New Roman" w:hAnsi="Times New Roman" w:cs="Times New Roman"/>
          <w:sz w:val="28"/>
          <w:szCs w:val="28"/>
        </w:rPr>
        <w:t xml:space="preserve"> множини об'єктів або навіть змінних до меншої кількості інформаційних об'єктів, які є класами або кластерами. </w:t>
      </w:r>
      <w:r w:rsidR="000D396F">
        <w:rPr>
          <w:rFonts w:ascii="Times New Roman" w:hAnsi="Times New Roman" w:cs="Times New Roman"/>
          <w:sz w:val="28"/>
          <w:szCs w:val="28"/>
        </w:rPr>
        <w:t xml:space="preserve">Відповідний </w:t>
      </w:r>
      <w:r w:rsidR="000D396F">
        <w:rPr>
          <w:rFonts w:ascii="Times New Roman" w:hAnsi="Times New Roman" w:cs="Times New Roman"/>
          <w:sz w:val="28"/>
          <w:szCs w:val="28"/>
        </w:rPr>
        <w:lastRenderedPageBreak/>
        <w:t>інструмент може бути застосованим</w:t>
      </w:r>
      <w:r w:rsidR="000D396F" w:rsidRPr="00835C89">
        <w:rPr>
          <w:rFonts w:ascii="Times New Roman" w:hAnsi="Times New Roman" w:cs="Times New Roman"/>
          <w:sz w:val="28"/>
          <w:szCs w:val="28"/>
        </w:rPr>
        <w:t xml:space="preserve"> в економічній та фінансовій сфері</w:t>
      </w:r>
      <w:r w:rsidR="000D396F">
        <w:rPr>
          <w:rFonts w:ascii="Times New Roman" w:hAnsi="Times New Roman" w:cs="Times New Roman"/>
          <w:sz w:val="28"/>
          <w:szCs w:val="28"/>
        </w:rPr>
        <w:t xml:space="preserve"> з метою розподілу </w:t>
      </w:r>
      <w:r w:rsidR="000D396F" w:rsidRPr="00835C89">
        <w:rPr>
          <w:rFonts w:ascii="Times New Roman" w:hAnsi="Times New Roman" w:cs="Times New Roman"/>
          <w:sz w:val="28"/>
          <w:szCs w:val="28"/>
        </w:rPr>
        <w:t>підприємства</w:t>
      </w:r>
      <w:r w:rsidR="000D396F">
        <w:rPr>
          <w:rFonts w:ascii="Times New Roman" w:hAnsi="Times New Roman" w:cs="Times New Roman"/>
          <w:sz w:val="28"/>
          <w:szCs w:val="28"/>
        </w:rPr>
        <w:t xml:space="preserve"> на класи, </w:t>
      </w:r>
      <w:r w:rsidR="00F5145D">
        <w:rPr>
          <w:rFonts w:ascii="Times New Roman" w:hAnsi="Times New Roman" w:cs="Times New Roman"/>
          <w:sz w:val="28"/>
          <w:szCs w:val="28"/>
        </w:rPr>
        <w:t>дотримуючись його існуючої латентної структури</w:t>
      </w:r>
      <w:r w:rsidR="000D396F" w:rsidRPr="00835C89">
        <w:rPr>
          <w:rFonts w:ascii="Times New Roman" w:hAnsi="Times New Roman" w:cs="Times New Roman"/>
          <w:sz w:val="28"/>
          <w:szCs w:val="28"/>
        </w:rPr>
        <w:t>.</w:t>
      </w:r>
      <w:r w:rsidR="00D04435">
        <w:rPr>
          <w:rFonts w:ascii="Times New Roman" w:hAnsi="Times New Roman" w:cs="Times New Roman"/>
          <w:sz w:val="28"/>
          <w:szCs w:val="28"/>
        </w:rPr>
        <w:t xml:space="preserve"> </w:t>
      </w:r>
      <w:r w:rsidR="0001598A">
        <w:rPr>
          <w:rFonts w:ascii="Times New Roman" w:hAnsi="Times New Roman" w:cs="Times New Roman"/>
          <w:sz w:val="28"/>
          <w:szCs w:val="28"/>
        </w:rPr>
        <w:t>В межах інноваційних</w:t>
      </w:r>
      <w:r w:rsidR="001E4707">
        <w:rPr>
          <w:rFonts w:ascii="Times New Roman" w:hAnsi="Times New Roman" w:cs="Times New Roman"/>
          <w:sz w:val="28"/>
          <w:szCs w:val="28"/>
        </w:rPr>
        <w:t xml:space="preserve"> кластерних</w:t>
      </w:r>
      <w:r w:rsidR="00864D0B">
        <w:rPr>
          <w:rFonts w:ascii="Times New Roman" w:hAnsi="Times New Roman" w:cs="Times New Roman"/>
          <w:sz w:val="28"/>
          <w:szCs w:val="28"/>
        </w:rPr>
        <w:t xml:space="preserve"> структур та різного типу</w:t>
      </w:r>
      <w:r w:rsidR="001E4707">
        <w:rPr>
          <w:rFonts w:ascii="Times New Roman" w:hAnsi="Times New Roman" w:cs="Times New Roman"/>
          <w:sz w:val="28"/>
          <w:szCs w:val="28"/>
        </w:rPr>
        <w:t xml:space="preserve"> корпорацій, досліджений </w:t>
      </w:r>
      <w:r w:rsidR="0001598A">
        <w:rPr>
          <w:rFonts w:ascii="Times New Roman" w:hAnsi="Times New Roman" w:cs="Times New Roman"/>
          <w:sz w:val="28"/>
          <w:szCs w:val="28"/>
        </w:rPr>
        <w:t>економіко-математичний інструмент аналізу мо</w:t>
      </w:r>
      <w:r w:rsidR="00864D0B">
        <w:rPr>
          <w:rFonts w:ascii="Times New Roman" w:hAnsi="Times New Roman" w:cs="Times New Roman"/>
          <w:sz w:val="28"/>
          <w:szCs w:val="28"/>
        </w:rPr>
        <w:t>же бути застосованим для</w:t>
      </w:r>
      <w:r w:rsidR="0001598A">
        <w:rPr>
          <w:rFonts w:ascii="Times New Roman" w:hAnsi="Times New Roman" w:cs="Times New Roman"/>
          <w:sz w:val="28"/>
          <w:szCs w:val="28"/>
        </w:rPr>
        <w:t xml:space="preserve"> оцінки синергетичного ефекту суміжного функціонування</w:t>
      </w:r>
      <w:r w:rsidR="00864D0B">
        <w:rPr>
          <w:rFonts w:ascii="Times New Roman" w:hAnsi="Times New Roman" w:cs="Times New Roman"/>
          <w:sz w:val="28"/>
          <w:szCs w:val="28"/>
        </w:rPr>
        <w:t xml:space="preserve"> суб’єктів</w:t>
      </w:r>
      <w:r w:rsidR="0001598A">
        <w:rPr>
          <w:rFonts w:ascii="Times New Roman" w:hAnsi="Times New Roman" w:cs="Times New Roman"/>
          <w:sz w:val="28"/>
          <w:szCs w:val="28"/>
        </w:rPr>
        <w:t xml:space="preserve"> (фінансового, екологічного, соціального тощо), в</w:t>
      </w:r>
      <w:r w:rsidR="00864D0B">
        <w:rPr>
          <w:rFonts w:ascii="Times New Roman" w:hAnsi="Times New Roman" w:cs="Times New Roman"/>
          <w:sz w:val="28"/>
          <w:szCs w:val="28"/>
        </w:rPr>
        <w:t xml:space="preserve"> залежності від постановки завдання</w:t>
      </w:r>
      <w:r w:rsidR="0001598A">
        <w:rPr>
          <w:rFonts w:ascii="Times New Roman" w:hAnsi="Times New Roman" w:cs="Times New Roman"/>
          <w:sz w:val="28"/>
          <w:szCs w:val="28"/>
        </w:rPr>
        <w:t>, що формує перспективу подальшого дослідження.</w:t>
      </w:r>
    </w:p>
    <w:p w:rsidR="000B5330" w:rsidRDefault="000B5330" w:rsidP="0089653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92146" w:rsidRPr="00792146" w:rsidRDefault="0049499E" w:rsidP="0089653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використаних джерел</w:t>
      </w:r>
      <w:r w:rsidR="00792146" w:rsidRPr="00792146">
        <w:rPr>
          <w:rFonts w:ascii="Times New Roman" w:hAnsi="Times New Roman" w:cs="Times New Roman"/>
          <w:sz w:val="28"/>
          <w:szCs w:val="28"/>
        </w:rPr>
        <w:t>:</w:t>
      </w:r>
    </w:p>
    <w:p w:rsidR="00322666" w:rsidRPr="0049499E" w:rsidRDefault="00322666" w:rsidP="0089653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499E">
        <w:rPr>
          <w:rFonts w:ascii="Times New Roman" w:hAnsi="Times New Roman" w:cs="Times New Roman"/>
          <w:sz w:val="28"/>
          <w:szCs w:val="28"/>
        </w:rPr>
        <w:t>1</w:t>
      </w:r>
      <w:r w:rsidR="00792146" w:rsidRPr="004949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2146" w:rsidRPr="0049499E">
        <w:rPr>
          <w:rFonts w:ascii="Times New Roman" w:hAnsi="Times New Roman" w:cs="Times New Roman"/>
          <w:sz w:val="28"/>
          <w:szCs w:val="28"/>
        </w:rPr>
        <w:t>Everitt</w:t>
      </w:r>
      <w:proofErr w:type="spellEnd"/>
      <w:r w:rsidR="00792146" w:rsidRPr="0049499E">
        <w:rPr>
          <w:rFonts w:ascii="Times New Roman" w:hAnsi="Times New Roman" w:cs="Times New Roman"/>
          <w:sz w:val="28"/>
          <w:szCs w:val="28"/>
        </w:rPr>
        <w:t xml:space="preserve"> B. </w:t>
      </w:r>
      <w:proofErr w:type="spellStart"/>
      <w:r w:rsidR="00792146" w:rsidRPr="0049499E">
        <w:rPr>
          <w:rFonts w:ascii="Times New Roman" w:hAnsi="Times New Roman" w:cs="Times New Roman"/>
          <w:sz w:val="28"/>
          <w:szCs w:val="28"/>
        </w:rPr>
        <w:t>Cluster</w:t>
      </w:r>
      <w:proofErr w:type="spellEnd"/>
      <w:r w:rsidR="00792146" w:rsidRPr="00494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146" w:rsidRPr="0049499E">
        <w:rPr>
          <w:rFonts w:ascii="Times New Roman" w:hAnsi="Times New Roman" w:cs="Times New Roman"/>
          <w:sz w:val="28"/>
          <w:szCs w:val="28"/>
        </w:rPr>
        <w:t>An</w:t>
      </w:r>
      <w:r w:rsidR="00DB2BDB" w:rsidRPr="0049499E">
        <w:rPr>
          <w:rFonts w:ascii="Times New Roman" w:hAnsi="Times New Roman" w:cs="Times New Roman"/>
          <w:sz w:val="28"/>
          <w:szCs w:val="28"/>
        </w:rPr>
        <w:t>alysis</w:t>
      </w:r>
      <w:proofErr w:type="spellEnd"/>
      <w:r w:rsidR="00DB2BDB" w:rsidRPr="0049499E">
        <w:rPr>
          <w:rFonts w:ascii="Times New Roman" w:hAnsi="Times New Roman" w:cs="Times New Roman"/>
          <w:sz w:val="28"/>
          <w:szCs w:val="28"/>
        </w:rPr>
        <w:t xml:space="preserve"> </w:t>
      </w:r>
      <w:r w:rsidRPr="0049499E">
        <w:rPr>
          <w:rFonts w:ascii="Times New Roman" w:hAnsi="Times New Roman" w:cs="Times New Roman"/>
          <w:sz w:val="28"/>
          <w:szCs w:val="28"/>
        </w:rPr>
        <w:t xml:space="preserve">/ B. </w:t>
      </w:r>
      <w:proofErr w:type="spellStart"/>
      <w:r w:rsidRPr="0049499E">
        <w:rPr>
          <w:rFonts w:ascii="Times New Roman" w:hAnsi="Times New Roman" w:cs="Times New Roman"/>
          <w:sz w:val="28"/>
          <w:szCs w:val="28"/>
        </w:rPr>
        <w:t>Everitt</w:t>
      </w:r>
      <w:proofErr w:type="spellEnd"/>
      <w:r w:rsidRPr="0049499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49499E">
        <w:rPr>
          <w:rFonts w:ascii="Times New Roman" w:hAnsi="Times New Roman" w:cs="Times New Roman"/>
          <w:sz w:val="28"/>
          <w:szCs w:val="28"/>
        </w:rPr>
        <w:t>NewYork</w:t>
      </w:r>
      <w:proofErr w:type="spellEnd"/>
      <w:r w:rsidRPr="0049499E">
        <w:rPr>
          <w:rFonts w:ascii="Times New Roman" w:hAnsi="Times New Roman" w:cs="Times New Roman"/>
          <w:sz w:val="28"/>
          <w:szCs w:val="28"/>
        </w:rPr>
        <w:t xml:space="preserve"> : Wiley,1993. – 283 p. </w:t>
      </w:r>
    </w:p>
    <w:p w:rsidR="00322666" w:rsidRPr="0049499E" w:rsidRDefault="00322666" w:rsidP="0089653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499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9499E">
        <w:rPr>
          <w:rFonts w:ascii="Times New Roman" w:hAnsi="Times New Roman" w:cs="Times New Roman"/>
          <w:sz w:val="28"/>
          <w:szCs w:val="28"/>
        </w:rPr>
        <w:t>Porter</w:t>
      </w:r>
      <w:proofErr w:type="spellEnd"/>
      <w:r w:rsidRPr="0049499E">
        <w:rPr>
          <w:rFonts w:ascii="Times New Roman" w:hAnsi="Times New Roman" w:cs="Times New Roman"/>
          <w:sz w:val="28"/>
          <w:szCs w:val="28"/>
        </w:rPr>
        <w:t xml:space="preserve"> M.F. </w:t>
      </w:r>
      <w:proofErr w:type="spellStart"/>
      <w:r w:rsidRPr="0049499E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494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99E">
        <w:rPr>
          <w:rFonts w:ascii="Times New Roman" w:hAnsi="Times New Roman" w:cs="Times New Roman"/>
          <w:sz w:val="28"/>
          <w:szCs w:val="28"/>
        </w:rPr>
        <w:t>algorithm</w:t>
      </w:r>
      <w:proofErr w:type="spellEnd"/>
      <w:r w:rsidRPr="00494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99E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494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99E">
        <w:rPr>
          <w:rFonts w:ascii="Times New Roman" w:hAnsi="Times New Roman" w:cs="Times New Roman"/>
          <w:sz w:val="28"/>
          <w:szCs w:val="28"/>
        </w:rPr>
        <w:t>suffix</w:t>
      </w:r>
      <w:proofErr w:type="spellEnd"/>
      <w:r w:rsidRPr="00494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99E">
        <w:rPr>
          <w:rFonts w:ascii="Times New Roman" w:hAnsi="Times New Roman" w:cs="Times New Roman"/>
          <w:sz w:val="28"/>
          <w:szCs w:val="28"/>
        </w:rPr>
        <w:t>stripping</w:t>
      </w:r>
      <w:proofErr w:type="spellEnd"/>
      <w:r w:rsidRPr="0049499E">
        <w:rPr>
          <w:rFonts w:ascii="Times New Roman" w:hAnsi="Times New Roman" w:cs="Times New Roman"/>
          <w:sz w:val="28"/>
          <w:szCs w:val="28"/>
        </w:rPr>
        <w:t xml:space="preserve"> [Електронний ресурс]. M.F. </w:t>
      </w:r>
      <w:proofErr w:type="spellStart"/>
      <w:r w:rsidRPr="0049499E">
        <w:rPr>
          <w:rFonts w:ascii="Times New Roman" w:hAnsi="Times New Roman" w:cs="Times New Roman"/>
          <w:sz w:val="28"/>
          <w:szCs w:val="28"/>
        </w:rPr>
        <w:t>Porter</w:t>
      </w:r>
      <w:proofErr w:type="spellEnd"/>
      <w:r w:rsidRPr="0049499E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49499E">
        <w:rPr>
          <w:rFonts w:ascii="Times New Roman" w:hAnsi="Times New Roman" w:cs="Times New Roman"/>
          <w:sz w:val="28"/>
          <w:szCs w:val="28"/>
        </w:rPr>
        <w:t>Program</w:t>
      </w:r>
      <w:proofErr w:type="spellEnd"/>
      <w:r w:rsidRPr="0049499E">
        <w:rPr>
          <w:rFonts w:ascii="Times New Roman" w:hAnsi="Times New Roman" w:cs="Times New Roman"/>
          <w:sz w:val="28"/>
          <w:szCs w:val="28"/>
        </w:rPr>
        <w:t xml:space="preserve">–1980. – №4(3). – Р. 130-137. – Режим доступу: </w:t>
      </w:r>
      <w:hyperlink r:id="rId7" w:history="1">
        <w:r w:rsidR="00DB2BDB" w:rsidRPr="0049499E">
          <w:rPr>
            <w:rStyle w:val="a7"/>
            <w:rFonts w:ascii="Times New Roman" w:hAnsi="Times New Roman" w:cs="Times New Roman"/>
            <w:sz w:val="28"/>
            <w:szCs w:val="28"/>
          </w:rPr>
          <w:t>http://tartarus.org/~martin/Porter</w:t>
        </w:r>
      </w:hyperlink>
      <w:r w:rsidR="00DB2BDB" w:rsidRPr="004949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BDB" w:rsidRPr="0049499E">
        <w:rPr>
          <w:rFonts w:ascii="Times New Roman" w:hAnsi="Times New Roman" w:cs="Times New Roman"/>
          <w:sz w:val="28"/>
          <w:szCs w:val="28"/>
        </w:rPr>
        <w:t>.</w:t>
      </w:r>
    </w:p>
    <w:p w:rsidR="00792146" w:rsidRPr="0049499E" w:rsidRDefault="00322666" w:rsidP="0089653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499E">
        <w:rPr>
          <w:rFonts w:ascii="Times New Roman" w:hAnsi="Times New Roman" w:cs="Times New Roman"/>
          <w:sz w:val="28"/>
          <w:szCs w:val="28"/>
        </w:rPr>
        <w:t>3</w:t>
      </w:r>
      <w:r w:rsidR="00792146" w:rsidRPr="004949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2146" w:rsidRPr="0049499E">
        <w:rPr>
          <w:rFonts w:ascii="Times New Roman" w:hAnsi="Times New Roman" w:cs="Times New Roman"/>
          <w:sz w:val="28"/>
          <w:szCs w:val="28"/>
        </w:rPr>
        <w:t>Bradley</w:t>
      </w:r>
      <w:proofErr w:type="spellEnd"/>
      <w:r w:rsidR="00792146" w:rsidRPr="0049499E">
        <w:rPr>
          <w:rFonts w:ascii="Times New Roman" w:hAnsi="Times New Roman" w:cs="Times New Roman"/>
          <w:sz w:val="28"/>
          <w:szCs w:val="28"/>
        </w:rPr>
        <w:t xml:space="preserve">, P. S. </w:t>
      </w:r>
      <w:proofErr w:type="spellStart"/>
      <w:r w:rsidR="00792146" w:rsidRPr="0049499E">
        <w:rPr>
          <w:rFonts w:ascii="Times New Roman" w:hAnsi="Times New Roman" w:cs="Times New Roman"/>
          <w:sz w:val="28"/>
          <w:szCs w:val="28"/>
        </w:rPr>
        <w:t>Constrained</w:t>
      </w:r>
      <w:proofErr w:type="spellEnd"/>
      <w:r w:rsidR="00792146" w:rsidRPr="0049499E">
        <w:rPr>
          <w:rFonts w:ascii="Times New Roman" w:hAnsi="Times New Roman" w:cs="Times New Roman"/>
          <w:sz w:val="28"/>
          <w:szCs w:val="28"/>
        </w:rPr>
        <w:t xml:space="preserve"> k-</w:t>
      </w:r>
      <w:proofErr w:type="spellStart"/>
      <w:r w:rsidR="00792146" w:rsidRPr="0049499E">
        <w:rPr>
          <w:rFonts w:ascii="Times New Roman" w:hAnsi="Times New Roman" w:cs="Times New Roman"/>
          <w:sz w:val="28"/>
          <w:szCs w:val="28"/>
        </w:rPr>
        <w:t>means</w:t>
      </w:r>
      <w:proofErr w:type="spellEnd"/>
      <w:r w:rsidR="00792146" w:rsidRPr="00494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146" w:rsidRPr="0049499E">
        <w:rPr>
          <w:rFonts w:ascii="Times New Roman" w:hAnsi="Times New Roman" w:cs="Times New Roman"/>
          <w:sz w:val="28"/>
          <w:szCs w:val="28"/>
        </w:rPr>
        <w:t>clustering</w:t>
      </w:r>
      <w:proofErr w:type="spellEnd"/>
      <w:r w:rsidR="00792146" w:rsidRPr="0049499E">
        <w:rPr>
          <w:rFonts w:ascii="Times New Roman" w:hAnsi="Times New Roman" w:cs="Times New Roman"/>
          <w:sz w:val="28"/>
          <w:szCs w:val="28"/>
        </w:rPr>
        <w:t xml:space="preserve"> [Електронний ресурс] / </w:t>
      </w:r>
      <w:proofErr w:type="spellStart"/>
      <w:r w:rsidR="00792146" w:rsidRPr="0049499E">
        <w:rPr>
          <w:rFonts w:ascii="Times New Roman" w:hAnsi="Times New Roman" w:cs="Times New Roman"/>
          <w:sz w:val="28"/>
          <w:szCs w:val="28"/>
        </w:rPr>
        <w:t>Bradley</w:t>
      </w:r>
      <w:proofErr w:type="spellEnd"/>
      <w:r w:rsidR="00792146" w:rsidRPr="0049499E">
        <w:rPr>
          <w:rFonts w:ascii="Times New Roman" w:hAnsi="Times New Roman" w:cs="Times New Roman"/>
          <w:sz w:val="28"/>
          <w:szCs w:val="28"/>
        </w:rPr>
        <w:t xml:space="preserve">, P. S., </w:t>
      </w:r>
      <w:proofErr w:type="spellStart"/>
      <w:r w:rsidR="00792146" w:rsidRPr="0049499E">
        <w:rPr>
          <w:rFonts w:ascii="Times New Roman" w:hAnsi="Times New Roman" w:cs="Times New Roman"/>
          <w:sz w:val="28"/>
          <w:szCs w:val="28"/>
        </w:rPr>
        <w:t>Bennett</w:t>
      </w:r>
      <w:proofErr w:type="spellEnd"/>
      <w:r w:rsidR="00792146" w:rsidRPr="0049499E">
        <w:rPr>
          <w:rFonts w:ascii="Times New Roman" w:hAnsi="Times New Roman" w:cs="Times New Roman"/>
          <w:sz w:val="28"/>
          <w:szCs w:val="28"/>
        </w:rPr>
        <w:t xml:space="preserve">, K. P. </w:t>
      </w:r>
      <w:proofErr w:type="spellStart"/>
      <w:r w:rsidR="00792146" w:rsidRPr="0049499E">
        <w:rPr>
          <w:rFonts w:ascii="Times New Roman" w:hAnsi="Times New Roman" w:cs="Times New Roman"/>
          <w:sz w:val="28"/>
          <w:szCs w:val="28"/>
        </w:rPr>
        <w:t>Demiriz</w:t>
      </w:r>
      <w:proofErr w:type="spellEnd"/>
      <w:r w:rsidR="00792146" w:rsidRPr="0049499E">
        <w:rPr>
          <w:rFonts w:ascii="Times New Roman" w:hAnsi="Times New Roman" w:cs="Times New Roman"/>
          <w:sz w:val="28"/>
          <w:szCs w:val="28"/>
        </w:rPr>
        <w:t xml:space="preserve">, A. // Microsoft </w:t>
      </w:r>
      <w:proofErr w:type="spellStart"/>
      <w:r w:rsidR="00792146" w:rsidRPr="0049499E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="00792146" w:rsidRPr="0049499E">
        <w:rPr>
          <w:rFonts w:ascii="Times New Roman" w:hAnsi="Times New Roman" w:cs="Times New Roman"/>
          <w:sz w:val="28"/>
          <w:szCs w:val="28"/>
        </w:rPr>
        <w:t xml:space="preserve">. MSR-TR-2000-65. 2000. — </w:t>
      </w:r>
      <w:proofErr w:type="spellStart"/>
      <w:r w:rsidR="00792146" w:rsidRPr="0049499E">
        <w:rPr>
          <w:rFonts w:ascii="Times New Roman" w:hAnsi="Times New Roman" w:cs="Times New Roman"/>
          <w:sz w:val="28"/>
          <w:szCs w:val="28"/>
        </w:rPr>
        <w:t>Redmond</w:t>
      </w:r>
      <w:proofErr w:type="spellEnd"/>
      <w:r w:rsidR="00792146" w:rsidRPr="0049499E">
        <w:rPr>
          <w:rFonts w:ascii="Times New Roman" w:hAnsi="Times New Roman" w:cs="Times New Roman"/>
          <w:sz w:val="28"/>
          <w:szCs w:val="28"/>
        </w:rPr>
        <w:t xml:space="preserve">, W. A. — Режим доступу до статті.: </w:t>
      </w:r>
      <w:hyperlink r:id="rId8" w:history="1">
        <w:r w:rsidR="005130BB" w:rsidRPr="0049499E">
          <w:rPr>
            <w:rStyle w:val="a7"/>
            <w:rFonts w:ascii="Times New Roman" w:hAnsi="Times New Roman" w:cs="Times New Roman"/>
            <w:sz w:val="28"/>
            <w:szCs w:val="28"/>
          </w:rPr>
          <w:t>http://www.litech.org/~wkiri/P</w:t>
        </w:r>
        <w:bookmarkStart w:id="0" w:name="_GoBack"/>
        <w:bookmarkEnd w:id="0"/>
        <w:r w:rsidR="005130BB" w:rsidRPr="0049499E">
          <w:rPr>
            <w:rStyle w:val="a7"/>
            <w:rFonts w:ascii="Times New Roman" w:hAnsi="Times New Roman" w:cs="Times New Roman"/>
            <w:sz w:val="28"/>
            <w:szCs w:val="28"/>
          </w:rPr>
          <w:t>apers/wkiri.html</w:t>
        </w:r>
      </w:hyperlink>
      <w:r w:rsidR="00EE645F" w:rsidRPr="0049499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22666" w:rsidRPr="0049499E" w:rsidRDefault="00C53CFA" w:rsidP="0089653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Чубукова І. А</w:t>
      </w:r>
      <w:r w:rsidR="00322666" w:rsidRPr="0049499E">
        <w:rPr>
          <w:rFonts w:ascii="Times New Roman" w:hAnsi="Times New Roman" w:cs="Times New Roman"/>
          <w:sz w:val="28"/>
          <w:szCs w:val="28"/>
        </w:rPr>
        <w:t xml:space="preserve">. Методи кластерного аналізу. Ієрархічні методи [Електронний ресурс]: (Інтернет-Університет Інформаційних Технологій. Дистанційна освіта. – 2003-2008)/ І.А. Чубукова// </w:t>
      </w:r>
      <w:proofErr w:type="spellStart"/>
      <w:r w:rsidR="00322666" w:rsidRPr="0049499E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="00322666" w:rsidRPr="00494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666" w:rsidRPr="0049499E">
        <w:rPr>
          <w:rFonts w:ascii="Times New Roman" w:hAnsi="Times New Roman" w:cs="Times New Roman"/>
          <w:sz w:val="28"/>
          <w:szCs w:val="28"/>
        </w:rPr>
        <w:t>Mining</w:t>
      </w:r>
      <w:proofErr w:type="spellEnd"/>
      <w:r w:rsidR="00322666" w:rsidRPr="0049499E">
        <w:rPr>
          <w:rFonts w:ascii="Times New Roman" w:hAnsi="Times New Roman" w:cs="Times New Roman"/>
          <w:sz w:val="28"/>
          <w:szCs w:val="28"/>
        </w:rPr>
        <w:t xml:space="preserve">: (лекція No13). – 2006. – Режим доступу: </w:t>
      </w:r>
      <w:hyperlink r:id="rId9" w:history="1">
        <w:r w:rsidR="00E95478" w:rsidRPr="0049499E">
          <w:rPr>
            <w:rStyle w:val="a7"/>
            <w:rFonts w:ascii="Times New Roman" w:hAnsi="Times New Roman" w:cs="Times New Roman"/>
            <w:sz w:val="28"/>
            <w:szCs w:val="28"/>
          </w:rPr>
          <w:t>http://www.intuit.ru/department/database/datamining/13/2.html</w:t>
        </w:r>
      </w:hyperlink>
      <w:r w:rsidR="00E95478" w:rsidRPr="0049499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3397D" w:rsidRDefault="00C3397D" w:rsidP="0089653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30BB" w:rsidRPr="00E95478" w:rsidRDefault="005130BB" w:rsidP="0089653A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130BB" w:rsidRPr="00E95478" w:rsidSect="001B4E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D1B58BA"/>
    <w:lvl w:ilvl="0" w:tplc="FFFFFFFF">
      <w:start w:val="1"/>
      <w:numFmt w:val="bullet"/>
      <w:lvlText w:val="fi"/>
      <w:lvlJc w:val="left"/>
      <w:pPr>
        <w:ind w:left="0" w:firstLine="0"/>
      </w:pPr>
    </w:lvl>
    <w:lvl w:ilvl="1" w:tplc="FFFFFFFF">
      <w:start w:val="1"/>
      <w:numFmt w:val="bullet"/>
      <w:lvlText w:val="•"/>
      <w:lvlJc w:val="left"/>
      <w:pPr>
        <w:ind w:left="0" w:firstLine="0"/>
      </w:pPr>
    </w:lvl>
    <w:lvl w:ilvl="2" w:tplc="FFFFFFFF">
      <w:start w:val="1"/>
      <w:numFmt w:val="lowerLetter"/>
      <w:lvlText w:val="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3"/>
    <w:multiLevelType w:val="hybridMultilevel"/>
    <w:tmpl w:val="2EB141F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41B71EFA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4A74F54"/>
    <w:multiLevelType w:val="hybridMultilevel"/>
    <w:tmpl w:val="5CF466C2"/>
    <w:lvl w:ilvl="0" w:tplc="2086029C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1D34E0A"/>
    <w:multiLevelType w:val="hybridMultilevel"/>
    <w:tmpl w:val="F36C12A8"/>
    <w:lvl w:ilvl="0" w:tplc="6D4C817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34"/>
    <w:rsid w:val="0001598A"/>
    <w:rsid w:val="00056BF4"/>
    <w:rsid w:val="00087674"/>
    <w:rsid w:val="000B5330"/>
    <w:rsid w:val="000D0456"/>
    <w:rsid w:val="000D19D0"/>
    <w:rsid w:val="000D1F07"/>
    <w:rsid w:val="000D396F"/>
    <w:rsid w:val="000F1888"/>
    <w:rsid w:val="000F767C"/>
    <w:rsid w:val="001013D8"/>
    <w:rsid w:val="0010213A"/>
    <w:rsid w:val="0011151F"/>
    <w:rsid w:val="0012455E"/>
    <w:rsid w:val="00136018"/>
    <w:rsid w:val="00140E55"/>
    <w:rsid w:val="00165CE9"/>
    <w:rsid w:val="00167747"/>
    <w:rsid w:val="00167CFA"/>
    <w:rsid w:val="001A7EB0"/>
    <w:rsid w:val="001B4E85"/>
    <w:rsid w:val="001C140D"/>
    <w:rsid w:val="001E2D5A"/>
    <w:rsid w:val="001E4707"/>
    <w:rsid w:val="001F197C"/>
    <w:rsid w:val="00231A3D"/>
    <w:rsid w:val="002D175A"/>
    <w:rsid w:val="002D3ACA"/>
    <w:rsid w:val="002F1838"/>
    <w:rsid w:val="00322666"/>
    <w:rsid w:val="0033090E"/>
    <w:rsid w:val="00330B00"/>
    <w:rsid w:val="0033283E"/>
    <w:rsid w:val="003D6A6F"/>
    <w:rsid w:val="003F3C74"/>
    <w:rsid w:val="00401FD6"/>
    <w:rsid w:val="00417061"/>
    <w:rsid w:val="004253BB"/>
    <w:rsid w:val="00442BC9"/>
    <w:rsid w:val="00462A2F"/>
    <w:rsid w:val="0049499E"/>
    <w:rsid w:val="004A4178"/>
    <w:rsid w:val="00510C04"/>
    <w:rsid w:val="005130BB"/>
    <w:rsid w:val="00514EB0"/>
    <w:rsid w:val="00525A2F"/>
    <w:rsid w:val="0054587B"/>
    <w:rsid w:val="00565D41"/>
    <w:rsid w:val="005667E6"/>
    <w:rsid w:val="005926F6"/>
    <w:rsid w:val="005B2F37"/>
    <w:rsid w:val="005D02CA"/>
    <w:rsid w:val="005D459C"/>
    <w:rsid w:val="00652DD7"/>
    <w:rsid w:val="0066436A"/>
    <w:rsid w:val="00682420"/>
    <w:rsid w:val="006B0DF0"/>
    <w:rsid w:val="007610BB"/>
    <w:rsid w:val="007657DD"/>
    <w:rsid w:val="00770434"/>
    <w:rsid w:val="00792146"/>
    <w:rsid w:val="007B070D"/>
    <w:rsid w:val="007C0199"/>
    <w:rsid w:val="008112AF"/>
    <w:rsid w:val="00835C89"/>
    <w:rsid w:val="00841414"/>
    <w:rsid w:val="00864D0B"/>
    <w:rsid w:val="00872319"/>
    <w:rsid w:val="0089653A"/>
    <w:rsid w:val="008B6BBF"/>
    <w:rsid w:val="008F54F0"/>
    <w:rsid w:val="008F5D7C"/>
    <w:rsid w:val="008F7861"/>
    <w:rsid w:val="00917346"/>
    <w:rsid w:val="00972127"/>
    <w:rsid w:val="00996B76"/>
    <w:rsid w:val="00A1480D"/>
    <w:rsid w:val="00A4092D"/>
    <w:rsid w:val="00A614E3"/>
    <w:rsid w:val="00A760C4"/>
    <w:rsid w:val="00A76DBC"/>
    <w:rsid w:val="00AD4C2B"/>
    <w:rsid w:val="00AF540A"/>
    <w:rsid w:val="00B031F2"/>
    <w:rsid w:val="00B2664A"/>
    <w:rsid w:val="00B31884"/>
    <w:rsid w:val="00B56E51"/>
    <w:rsid w:val="00B81B1F"/>
    <w:rsid w:val="00BA55DB"/>
    <w:rsid w:val="00BC008A"/>
    <w:rsid w:val="00BE3C75"/>
    <w:rsid w:val="00C31BB6"/>
    <w:rsid w:val="00C3397D"/>
    <w:rsid w:val="00C53CFA"/>
    <w:rsid w:val="00C56FF6"/>
    <w:rsid w:val="00C618FD"/>
    <w:rsid w:val="00C619C8"/>
    <w:rsid w:val="00C92BB3"/>
    <w:rsid w:val="00CD7037"/>
    <w:rsid w:val="00CD7983"/>
    <w:rsid w:val="00D04435"/>
    <w:rsid w:val="00D12030"/>
    <w:rsid w:val="00D275A2"/>
    <w:rsid w:val="00D47FCE"/>
    <w:rsid w:val="00D82973"/>
    <w:rsid w:val="00DB29A1"/>
    <w:rsid w:val="00DB2BDB"/>
    <w:rsid w:val="00DD5AC5"/>
    <w:rsid w:val="00E21495"/>
    <w:rsid w:val="00E324CC"/>
    <w:rsid w:val="00E377CF"/>
    <w:rsid w:val="00E95478"/>
    <w:rsid w:val="00EA48DF"/>
    <w:rsid w:val="00EB0628"/>
    <w:rsid w:val="00EB3024"/>
    <w:rsid w:val="00EC6CFF"/>
    <w:rsid w:val="00EE645F"/>
    <w:rsid w:val="00F073D5"/>
    <w:rsid w:val="00F12570"/>
    <w:rsid w:val="00F4274E"/>
    <w:rsid w:val="00F44F0E"/>
    <w:rsid w:val="00F5145D"/>
    <w:rsid w:val="00FF25F4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74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C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C74"/>
    <w:rPr>
      <w:rFonts w:ascii="Tahoma" w:eastAsia="Calibri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08767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D5AC5"/>
    <w:rPr>
      <w:color w:val="808080"/>
    </w:rPr>
  </w:style>
  <w:style w:type="character" w:styleId="a7">
    <w:name w:val="Hyperlink"/>
    <w:basedOn w:val="a0"/>
    <w:uiPriority w:val="99"/>
    <w:unhideWhenUsed/>
    <w:rsid w:val="00CD79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74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C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C74"/>
    <w:rPr>
      <w:rFonts w:ascii="Tahoma" w:eastAsia="Calibri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08767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D5AC5"/>
    <w:rPr>
      <w:color w:val="808080"/>
    </w:rPr>
  </w:style>
  <w:style w:type="character" w:styleId="a7">
    <w:name w:val="Hyperlink"/>
    <w:basedOn w:val="a0"/>
    <w:uiPriority w:val="99"/>
    <w:unhideWhenUsed/>
    <w:rsid w:val="00CD7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ch.org/~wkiri/Papers/wkiri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tartarus.org/~martin/Por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ntuit.ru/department/database/datamining/13/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15603-F8A1-4850-9DF5-9AC322A8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6842</Words>
  <Characters>3900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</dc:creator>
  <cp:lastModifiedBy>Володимир</cp:lastModifiedBy>
  <cp:revision>3</cp:revision>
  <dcterms:created xsi:type="dcterms:W3CDTF">2019-06-02T15:34:00Z</dcterms:created>
  <dcterms:modified xsi:type="dcterms:W3CDTF">2019-09-06T13:54:00Z</dcterms:modified>
</cp:coreProperties>
</file>