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C7D" w:rsidRDefault="00CB4C7D" w:rsidP="00D74E6B">
      <w:pPr>
        <w:pStyle w:val="a8"/>
        <w:jc w:val="center"/>
        <w:rPr>
          <w:rFonts w:ascii="Times New Roman" w:hAnsi="Times New Roman"/>
          <w:b/>
          <w:sz w:val="28"/>
          <w:szCs w:val="28"/>
          <w:lang w:val="uk-UA"/>
        </w:rPr>
      </w:pPr>
      <w:bookmarkStart w:id="0" w:name="_Toc358579229"/>
      <w:bookmarkStart w:id="1" w:name="_Toc420588248"/>
      <w:r>
        <w:rPr>
          <w:rFonts w:ascii="Times New Roman" w:hAnsi="Times New Roman"/>
          <w:b/>
          <w:sz w:val="28"/>
          <w:szCs w:val="28"/>
          <w:lang w:val="uk-UA"/>
        </w:rPr>
        <w:t>Жмурко О.О.</w:t>
      </w:r>
    </w:p>
    <w:p w:rsidR="00CB4C7D" w:rsidRDefault="00CB4C7D" w:rsidP="00D74E6B">
      <w:pPr>
        <w:pStyle w:val="a8"/>
        <w:jc w:val="center"/>
        <w:rPr>
          <w:rFonts w:ascii="Times New Roman" w:hAnsi="Times New Roman"/>
          <w:b/>
          <w:sz w:val="28"/>
          <w:szCs w:val="28"/>
          <w:lang w:val="uk-UA"/>
        </w:rPr>
      </w:pPr>
    </w:p>
    <w:p w:rsidR="00CB4C7D" w:rsidRDefault="00CB4C7D" w:rsidP="00D74E6B">
      <w:pPr>
        <w:pStyle w:val="a8"/>
        <w:jc w:val="center"/>
        <w:rPr>
          <w:rFonts w:ascii="Times New Roman" w:hAnsi="Times New Roman"/>
          <w:b/>
          <w:sz w:val="28"/>
          <w:szCs w:val="28"/>
          <w:lang w:val="uk-UA"/>
        </w:rPr>
      </w:pPr>
    </w:p>
    <w:p w:rsidR="00CB4C7D" w:rsidRDefault="00CB4C7D" w:rsidP="00D74E6B">
      <w:pPr>
        <w:pStyle w:val="a8"/>
        <w:jc w:val="center"/>
        <w:rPr>
          <w:rFonts w:ascii="Times New Roman" w:hAnsi="Times New Roman"/>
          <w:b/>
          <w:sz w:val="28"/>
          <w:szCs w:val="28"/>
          <w:lang w:val="uk-UA"/>
        </w:rPr>
      </w:pPr>
    </w:p>
    <w:p w:rsidR="00CB4C7D" w:rsidRPr="00CB4C7D" w:rsidRDefault="00CB4C7D" w:rsidP="00CB4C7D">
      <w:pPr>
        <w:pStyle w:val="a8"/>
        <w:jc w:val="center"/>
        <w:rPr>
          <w:rFonts w:ascii="Times New Roman" w:hAnsi="Times New Roman"/>
          <w:b/>
          <w:sz w:val="28"/>
          <w:szCs w:val="28"/>
          <w:lang w:val="uk-UA"/>
        </w:rPr>
      </w:pPr>
      <w:r w:rsidRPr="00CB4C7D">
        <w:rPr>
          <w:rFonts w:ascii="Times New Roman" w:hAnsi="Times New Roman"/>
          <w:b/>
          <w:sz w:val="28"/>
          <w:szCs w:val="28"/>
          <w:lang w:val="uk-UA"/>
        </w:rPr>
        <w:t xml:space="preserve">Фінансові ресурси підприємства: формування </w:t>
      </w:r>
      <w:r>
        <w:rPr>
          <w:rFonts w:ascii="Times New Roman" w:hAnsi="Times New Roman"/>
          <w:b/>
          <w:sz w:val="28"/>
          <w:szCs w:val="28"/>
          <w:lang w:val="uk-UA"/>
        </w:rPr>
        <w:t>та використання</w:t>
      </w:r>
    </w:p>
    <w:p w:rsidR="00CB4C7D" w:rsidRDefault="00CB4C7D" w:rsidP="00D74E6B">
      <w:pPr>
        <w:pStyle w:val="a8"/>
        <w:jc w:val="center"/>
        <w:rPr>
          <w:rFonts w:ascii="Times New Roman" w:hAnsi="Times New Roman"/>
          <w:b/>
          <w:sz w:val="28"/>
          <w:szCs w:val="28"/>
          <w:lang w:val="uk-UA"/>
        </w:rPr>
      </w:pPr>
    </w:p>
    <w:p w:rsidR="00CB4C7D" w:rsidRDefault="00CB4C7D" w:rsidP="00D74E6B">
      <w:pPr>
        <w:pStyle w:val="a8"/>
        <w:jc w:val="center"/>
        <w:rPr>
          <w:rFonts w:ascii="Times New Roman" w:hAnsi="Times New Roman"/>
          <w:b/>
          <w:sz w:val="28"/>
          <w:szCs w:val="28"/>
          <w:lang w:val="uk-UA"/>
        </w:rPr>
      </w:pPr>
    </w:p>
    <w:p w:rsidR="00CB4C7D" w:rsidRDefault="00CB4C7D">
      <w:pPr>
        <w:rPr>
          <w:rFonts w:ascii="Times New Roman" w:hAnsi="Times New Roman"/>
          <w:b/>
          <w:sz w:val="28"/>
          <w:szCs w:val="28"/>
          <w:lang w:val="uk-UA"/>
        </w:rPr>
      </w:pPr>
      <w:r>
        <w:rPr>
          <w:rFonts w:ascii="Times New Roman" w:hAnsi="Times New Roman"/>
          <w:b/>
          <w:sz w:val="28"/>
          <w:szCs w:val="28"/>
          <w:lang w:val="uk-UA"/>
        </w:rPr>
        <w:br w:type="page"/>
      </w:r>
    </w:p>
    <w:p w:rsidR="00D74E6B" w:rsidRDefault="00D74E6B" w:rsidP="00D74E6B">
      <w:pPr>
        <w:pStyle w:val="a8"/>
        <w:jc w:val="center"/>
        <w:rPr>
          <w:rFonts w:ascii="Times New Roman" w:hAnsi="Times New Roman"/>
          <w:b/>
          <w:sz w:val="28"/>
          <w:szCs w:val="28"/>
          <w:lang w:val="uk-UA"/>
        </w:rPr>
      </w:pPr>
      <w:r>
        <w:rPr>
          <w:rFonts w:ascii="Times New Roman" w:hAnsi="Times New Roman"/>
          <w:b/>
          <w:sz w:val="28"/>
          <w:szCs w:val="28"/>
          <w:lang w:val="uk-UA"/>
        </w:rPr>
        <w:lastRenderedPageBreak/>
        <w:t>ЗМІСТ</w:t>
      </w:r>
    </w:p>
    <w:p w:rsidR="00D74E6B" w:rsidRDefault="00D74E6B" w:rsidP="00D74E6B">
      <w:pPr>
        <w:pStyle w:val="a8"/>
        <w:jc w:val="both"/>
        <w:rPr>
          <w:rFonts w:ascii="Times New Roman" w:hAnsi="Times New Roman"/>
          <w:b/>
          <w:sz w:val="28"/>
          <w:szCs w:val="28"/>
          <w:lang w:val="uk-UA"/>
        </w:rPr>
      </w:pPr>
    </w:p>
    <w:p w:rsidR="00D74E6B" w:rsidRDefault="00D74E6B" w:rsidP="002F5C25">
      <w:pPr>
        <w:pStyle w:val="a8"/>
        <w:spacing w:line="360" w:lineRule="auto"/>
        <w:ind w:right="282"/>
        <w:jc w:val="both"/>
        <w:rPr>
          <w:rFonts w:ascii="Times New Roman" w:hAnsi="Times New Roman"/>
          <w:b/>
          <w:sz w:val="28"/>
          <w:szCs w:val="28"/>
          <w:lang w:val="uk-UA"/>
        </w:rPr>
      </w:pPr>
      <w:r>
        <w:rPr>
          <w:rFonts w:ascii="Times New Roman" w:hAnsi="Times New Roman"/>
          <w:b/>
          <w:sz w:val="28"/>
          <w:szCs w:val="28"/>
          <w:lang w:val="uk-UA"/>
        </w:rPr>
        <w:t>ВСТУП ……………………………………………………………………………</w:t>
      </w:r>
      <w:r w:rsidR="00C66F49">
        <w:rPr>
          <w:rFonts w:ascii="Times New Roman" w:hAnsi="Times New Roman"/>
          <w:b/>
          <w:sz w:val="28"/>
          <w:szCs w:val="28"/>
          <w:lang w:val="uk-UA"/>
        </w:rPr>
        <w:t>…3</w:t>
      </w:r>
    </w:p>
    <w:p w:rsidR="00D74E6B" w:rsidRPr="00D74E6B" w:rsidRDefault="00D74E6B" w:rsidP="002F5C25">
      <w:pPr>
        <w:pStyle w:val="a8"/>
        <w:spacing w:line="360" w:lineRule="auto"/>
        <w:ind w:right="282"/>
        <w:jc w:val="both"/>
        <w:rPr>
          <w:rFonts w:ascii="Times New Roman" w:hAnsi="Times New Roman"/>
          <w:b/>
          <w:sz w:val="28"/>
          <w:szCs w:val="28"/>
          <w:lang w:val="uk-UA"/>
        </w:rPr>
      </w:pPr>
      <w:r w:rsidRPr="00D74E6B">
        <w:rPr>
          <w:rFonts w:ascii="Times New Roman" w:hAnsi="Times New Roman"/>
          <w:b/>
          <w:sz w:val="28"/>
          <w:szCs w:val="28"/>
          <w:lang w:val="uk-UA"/>
        </w:rPr>
        <w:t>РОЗДІЛ 1</w:t>
      </w:r>
      <w:r>
        <w:rPr>
          <w:rFonts w:ascii="Times New Roman" w:hAnsi="Times New Roman"/>
          <w:b/>
          <w:sz w:val="28"/>
          <w:szCs w:val="28"/>
          <w:lang w:val="uk-UA"/>
        </w:rPr>
        <w:t>.</w:t>
      </w:r>
      <w:r w:rsidRPr="00D74E6B">
        <w:rPr>
          <w:rFonts w:ascii="Times New Roman" w:hAnsi="Times New Roman"/>
          <w:b/>
          <w:sz w:val="28"/>
          <w:szCs w:val="28"/>
          <w:lang w:val="uk-UA"/>
        </w:rPr>
        <w:t xml:space="preserve"> ТЕОРЕТИЧНІ ОСНОВИ ФОРМУВАННЯ ТА ВИКОРИСТАННЯ ФІНАНСОВИХ РЕСУРСІВ ПІДПРИЄМСТВА</w:t>
      </w:r>
      <w:r>
        <w:rPr>
          <w:rFonts w:ascii="Times New Roman" w:hAnsi="Times New Roman"/>
          <w:b/>
          <w:sz w:val="28"/>
          <w:szCs w:val="28"/>
          <w:lang w:val="uk-UA"/>
        </w:rPr>
        <w:t xml:space="preserve"> ……….</w:t>
      </w:r>
      <w:r w:rsidR="002F5C25">
        <w:rPr>
          <w:rFonts w:ascii="Times New Roman" w:hAnsi="Times New Roman"/>
          <w:b/>
          <w:sz w:val="28"/>
          <w:szCs w:val="28"/>
          <w:lang w:val="uk-UA"/>
        </w:rPr>
        <w:t>6</w:t>
      </w:r>
    </w:p>
    <w:p w:rsidR="00D74E6B" w:rsidRDefault="00D74E6B" w:rsidP="002F5C25">
      <w:pPr>
        <w:pStyle w:val="a8"/>
        <w:spacing w:line="360" w:lineRule="auto"/>
        <w:ind w:right="282"/>
        <w:jc w:val="both"/>
        <w:rPr>
          <w:rFonts w:ascii="Times New Roman" w:hAnsi="Times New Roman"/>
          <w:sz w:val="28"/>
          <w:szCs w:val="28"/>
          <w:lang w:val="uk-UA"/>
        </w:rPr>
      </w:pPr>
      <w:r w:rsidRPr="00D74E6B">
        <w:rPr>
          <w:rFonts w:ascii="Times New Roman" w:hAnsi="Times New Roman"/>
          <w:sz w:val="28"/>
          <w:szCs w:val="28"/>
          <w:lang w:val="uk-UA"/>
        </w:rPr>
        <w:t xml:space="preserve">1.1.Фінансові ресурси підприємства: їх економічний зміст, роль, склад і </w:t>
      </w:r>
    </w:p>
    <w:p w:rsidR="00D74E6B" w:rsidRPr="00D74E6B" w:rsidRDefault="00D74E6B" w:rsidP="002F5C25">
      <w:pPr>
        <w:pStyle w:val="a8"/>
        <w:spacing w:line="360" w:lineRule="auto"/>
        <w:ind w:right="282"/>
        <w:jc w:val="both"/>
        <w:rPr>
          <w:rFonts w:ascii="Times New Roman" w:hAnsi="Times New Roman"/>
          <w:sz w:val="28"/>
          <w:szCs w:val="28"/>
          <w:lang w:val="uk-UA"/>
        </w:rPr>
      </w:pPr>
      <w:r>
        <w:rPr>
          <w:rFonts w:ascii="Times New Roman" w:hAnsi="Times New Roman"/>
          <w:sz w:val="28"/>
          <w:szCs w:val="28"/>
          <w:lang w:val="uk-UA"/>
        </w:rPr>
        <w:t>с</w:t>
      </w:r>
      <w:r w:rsidRPr="00D74E6B">
        <w:rPr>
          <w:rFonts w:ascii="Times New Roman" w:hAnsi="Times New Roman"/>
          <w:sz w:val="28"/>
          <w:szCs w:val="28"/>
          <w:lang w:val="uk-UA"/>
        </w:rPr>
        <w:t>труктура</w:t>
      </w:r>
      <w:r>
        <w:rPr>
          <w:rFonts w:ascii="Times New Roman" w:hAnsi="Times New Roman"/>
          <w:sz w:val="28"/>
          <w:szCs w:val="28"/>
          <w:lang w:val="uk-UA"/>
        </w:rPr>
        <w:t xml:space="preserve"> …………………………………………………………………………</w:t>
      </w:r>
      <w:r w:rsidR="002F5C25">
        <w:rPr>
          <w:rFonts w:ascii="Times New Roman" w:hAnsi="Times New Roman"/>
          <w:sz w:val="28"/>
          <w:szCs w:val="28"/>
          <w:lang w:val="uk-UA"/>
        </w:rPr>
        <w:t>…</w:t>
      </w:r>
      <w:r>
        <w:rPr>
          <w:rFonts w:ascii="Times New Roman" w:hAnsi="Times New Roman"/>
          <w:sz w:val="28"/>
          <w:szCs w:val="28"/>
          <w:lang w:val="uk-UA"/>
        </w:rPr>
        <w:t>.</w:t>
      </w:r>
      <w:r w:rsidR="002F5C25">
        <w:rPr>
          <w:rFonts w:ascii="Times New Roman" w:hAnsi="Times New Roman"/>
          <w:sz w:val="28"/>
          <w:szCs w:val="28"/>
          <w:lang w:val="uk-UA"/>
        </w:rPr>
        <w:t>6</w:t>
      </w:r>
    </w:p>
    <w:p w:rsidR="00D74E6B" w:rsidRPr="00D74E6B" w:rsidRDefault="00D74E6B" w:rsidP="002F5C25">
      <w:pPr>
        <w:pStyle w:val="a8"/>
        <w:spacing w:line="360" w:lineRule="auto"/>
        <w:ind w:right="282"/>
        <w:jc w:val="both"/>
        <w:rPr>
          <w:rFonts w:ascii="Times New Roman" w:hAnsi="Times New Roman"/>
          <w:sz w:val="28"/>
          <w:szCs w:val="28"/>
          <w:lang w:val="uk-UA"/>
        </w:rPr>
      </w:pPr>
      <w:r w:rsidRPr="00D74E6B">
        <w:rPr>
          <w:rFonts w:ascii="Times New Roman" w:hAnsi="Times New Roman"/>
          <w:sz w:val="28"/>
          <w:szCs w:val="28"/>
          <w:lang w:val="uk-UA"/>
        </w:rPr>
        <w:t>1.2. Джерела формування фінансових ресурсів підприємства та фактори, що їх забезпечують в умовах фінансової кризи ……………………………</w:t>
      </w:r>
      <w:r w:rsidR="002F5C25">
        <w:rPr>
          <w:rFonts w:ascii="Times New Roman" w:hAnsi="Times New Roman"/>
          <w:sz w:val="28"/>
          <w:szCs w:val="28"/>
          <w:lang w:val="uk-UA"/>
        </w:rPr>
        <w:t>.</w:t>
      </w:r>
      <w:r w:rsidRPr="00D74E6B">
        <w:rPr>
          <w:rFonts w:ascii="Times New Roman" w:hAnsi="Times New Roman"/>
          <w:sz w:val="28"/>
          <w:szCs w:val="28"/>
          <w:lang w:val="uk-UA"/>
        </w:rPr>
        <w:t>……</w:t>
      </w:r>
      <w:r w:rsidR="002F5C25">
        <w:rPr>
          <w:rFonts w:ascii="Times New Roman" w:hAnsi="Times New Roman"/>
          <w:sz w:val="28"/>
          <w:szCs w:val="28"/>
          <w:lang w:val="uk-UA"/>
        </w:rPr>
        <w:t>..……15</w:t>
      </w:r>
    </w:p>
    <w:p w:rsidR="00D74E6B" w:rsidRPr="00D74E6B" w:rsidRDefault="00D74E6B" w:rsidP="002F5C25">
      <w:pPr>
        <w:pStyle w:val="a8"/>
        <w:spacing w:line="360" w:lineRule="auto"/>
        <w:ind w:right="282"/>
        <w:jc w:val="both"/>
        <w:rPr>
          <w:rFonts w:ascii="Times New Roman" w:hAnsi="Times New Roman"/>
          <w:sz w:val="28"/>
          <w:szCs w:val="28"/>
          <w:lang w:val="uk-UA"/>
        </w:rPr>
      </w:pPr>
      <w:r w:rsidRPr="00D74E6B">
        <w:rPr>
          <w:rFonts w:ascii="Times New Roman" w:hAnsi="Times New Roman"/>
          <w:sz w:val="28"/>
          <w:szCs w:val="28"/>
          <w:lang w:val="uk-UA"/>
        </w:rPr>
        <w:t>Висновки до розділу 1 ……………………………………………………………..</w:t>
      </w:r>
      <w:r w:rsidR="002F5C25">
        <w:rPr>
          <w:rFonts w:ascii="Times New Roman" w:hAnsi="Times New Roman"/>
          <w:sz w:val="28"/>
          <w:szCs w:val="28"/>
          <w:lang w:val="uk-UA"/>
        </w:rPr>
        <w:t>22</w:t>
      </w:r>
    </w:p>
    <w:p w:rsidR="00D74E6B" w:rsidRPr="00D74E6B" w:rsidRDefault="00D74E6B" w:rsidP="002F5C25">
      <w:pPr>
        <w:pStyle w:val="a8"/>
        <w:spacing w:line="360" w:lineRule="auto"/>
        <w:ind w:right="282"/>
        <w:jc w:val="both"/>
        <w:rPr>
          <w:rFonts w:ascii="Times New Roman" w:hAnsi="Times New Roman"/>
          <w:b/>
          <w:sz w:val="28"/>
          <w:szCs w:val="28"/>
          <w:lang w:val="uk-UA"/>
        </w:rPr>
      </w:pPr>
      <w:r w:rsidRPr="00D74E6B">
        <w:rPr>
          <w:rFonts w:ascii="Times New Roman" w:hAnsi="Times New Roman"/>
          <w:b/>
          <w:sz w:val="28"/>
          <w:szCs w:val="28"/>
          <w:lang w:val="uk-UA"/>
        </w:rPr>
        <w:t>РОЗДІЛ 2</w:t>
      </w:r>
      <w:r>
        <w:rPr>
          <w:rFonts w:ascii="Times New Roman" w:hAnsi="Times New Roman"/>
          <w:b/>
          <w:sz w:val="28"/>
          <w:szCs w:val="28"/>
          <w:lang w:val="uk-UA"/>
        </w:rPr>
        <w:t>.</w:t>
      </w:r>
      <w:r w:rsidRPr="00D74E6B">
        <w:rPr>
          <w:rFonts w:ascii="Times New Roman" w:hAnsi="Times New Roman"/>
          <w:b/>
          <w:sz w:val="28"/>
          <w:szCs w:val="28"/>
          <w:lang w:val="uk-UA"/>
        </w:rPr>
        <w:t xml:space="preserve"> АНАЛІЗ ФОРМУВАННЯ І ВИКОРИСТАННЯ ФІНАНСОВИХ РЕСУРСІВ ПІДПРИЄМСТВА</w:t>
      </w:r>
      <w:r>
        <w:rPr>
          <w:rFonts w:ascii="Times New Roman" w:hAnsi="Times New Roman"/>
          <w:b/>
          <w:sz w:val="28"/>
          <w:szCs w:val="28"/>
          <w:lang w:val="uk-UA"/>
        </w:rPr>
        <w:t xml:space="preserve"> ………………………………………………</w:t>
      </w:r>
      <w:r w:rsidR="002F5C25">
        <w:rPr>
          <w:rFonts w:ascii="Times New Roman" w:hAnsi="Times New Roman"/>
          <w:b/>
          <w:sz w:val="28"/>
          <w:szCs w:val="28"/>
          <w:lang w:val="uk-UA"/>
        </w:rPr>
        <w:t>.</w:t>
      </w:r>
      <w:r>
        <w:rPr>
          <w:rFonts w:ascii="Times New Roman" w:hAnsi="Times New Roman"/>
          <w:b/>
          <w:sz w:val="28"/>
          <w:szCs w:val="28"/>
          <w:lang w:val="uk-UA"/>
        </w:rPr>
        <w:t>…</w:t>
      </w:r>
      <w:r w:rsidR="002F5C25">
        <w:rPr>
          <w:rFonts w:ascii="Times New Roman" w:hAnsi="Times New Roman"/>
          <w:b/>
          <w:sz w:val="28"/>
          <w:szCs w:val="28"/>
          <w:lang w:val="uk-UA"/>
        </w:rPr>
        <w:t>23</w:t>
      </w:r>
    </w:p>
    <w:p w:rsidR="00D74E6B" w:rsidRPr="00D74E6B" w:rsidRDefault="00D74E6B" w:rsidP="002F5C25">
      <w:pPr>
        <w:pStyle w:val="a8"/>
        <w:spacing w:line="360" w:lineRule="auto"/>
        <w:ind w:right="282"/>
        <w:jc w:val="both"/>
        <w:rPr>
          <w:rFonts w:ascii="Times New Roman" w:hAnsi="Times New Roman"/>
          <w:sz w:val="28"/>
          <w:szCs w:val="28"/>
          <w:lang w:val="uk-UA"/>
        </w:rPr>
      </w:pPr>
      <w:r w:rsidRPr="00D74E6B">
        <w:rPr>
          <w:rFonts w:ascii="Times New Roman" w:hAnsi="Times New Roman"/>
          <w:sz w:val="28"/>
          <w:szCs w:val="28"/>
          <w:lang w:val="uk-UA"/>
        </w:rPr>
        <w:t>2.1 Організаційно-економічна характеристика дочірнього підприємства «Вінницький облавтодор» відкритого акціонерного товариства «Державна акціонерна компанія «Автомобільні дороги України»</w:t>
      </w:r>
      <w:r>
        <w:rPr>
          <w:rFonts w:ascii="Times New Roman" w:hAnsi="Times New Roman"/>
          <w:sz w:val="28"/>
          <w:szCs w:val="28"/>
          <w:lang w:val="uk-UA"/>
        </w:rPr>
        <w:t xml:space="preserve"> ………………………….</w:t>
      </w:r>
      <w:r w:rsidR="002F5C25">
        <w:rPr>
          <w:rFonts w:ascii="Times New Roman" w:hAnsi="Times New Roman"/>
          <w:sz w:val="28"/>
          <w:szCs w:val="28"/>
          <w:lang w:val="uk-UA"/>
        </w:rPr>
        <w:t>23</w:t>
      </w:r>
    </w:p>
    <w:p w:rsidR="00D74E6B" w:rsidRPr="00D74E6B" w:rsidRDefault="00380F14" w:rsidP="002F5C25">
      <w:pPr>
        <w:pStyle w:val="a8"/>
        <w:spacing w:line="360" w:lineRule="auto"/>
        <w:ind w:right="282"/>
        <w:jc w:val="both"/>
        <w:rPr>
          <w:rFonts w:ascii="Times New Roman" w:hAnsi="Times New Roman"/>
          <w:sz w:val="28"/>
          <w:szCs w:val="28"/>
          <w:lang w:val="uk-UA"/>
        </w:rPr>
      </w:pPr>
      <w:r w:rsidRPr="00380F14">
        <w:rPr>
          <w:rFonts w:ascii="Times New Roman" w:hAnsi="Times New Roman"/>
          <w:sz w:val="28"/>
          <w:szCs w:val="28"/>
          <w:lang w:val="uk-UA"/>
        </w:rPr>
        <w:t>2.2 Особливості формування фінансових ресурсів</w:t>
      </w:r>
      <w:r w:rsidR="002F5C25">
        <w:rPr>
          <w:rFonts w:ascii="Times New Roman" w:hAnsi="Times New Roman"/>
          <w:sz w:val="28"/>
          <w:szCs w:val="28"/>
          <w:lang w:val="uk-UA"/>
        </w:rPr>
        <w:t xml:space="preserve"> </w:t>
      </w:r>
      <w:r w:rsidRPr="00380F14">
        <w:rPr>
          <w:rFonts w:ascii="Times New Roman" w:hAnsi="Times New Roman"/>
          <w:sz w:val="28"/>
          <w:szCs w:val="28"/>
          <w:lang w:val="uk-UA"/>
        </w:rPr>
        <w:t>підприємства</w:t>
      </w:r>
      <w:r>
        <w:rPr>
          <w:rFonts w:ascii="Times New Roman" w:hAnsi="Times New Roman"/>
          <w:sz w:val="28"/>
          <w:szCs w:val="28"/>
          <w:lang w:val="uk-UA"/>
        </w:rPr>
        <w:t xml:space="preserve"> …………</w:t>
      </w:r>
      <w:r w:rsidR="002F5C25">
        <w:rPr>
          <w:rFonts w:ascii="Times New Roman" w:hAnsi="Times New Roman"/>
          <w:sz w:val="28"/>
          <w:szCs w:val="28"/>
          <w:lang w:val="uk-UA"/>
        </w:rPr>
        <w:t>…...35</w:t>
      </w:r>
    </w:p>
    <w:p w:rsidR="00D74E6B" w:rsidRPr="00D74E6B" w:rsidRDefault="00D74E6B" w:rsidP="002F5C25">
      <w:pPr>
        <w:pStyle w:val="a8"/>
        <w:spacing w:line="360" w:lineRule="auto"/>
        <w:ind w:right="282"/>
        <w:jc w:val="both"/>
        <w:rPr>
          <w:rFonts w:ascii="Times New Roman" w:hAnsi="Times New Roman"/>
          <w:sz w:val="28"/>
          <w:szCs w:val="28"/>
          <w:lang w:val="uk-UA"/>
        </w:rPr>
      </w:pPr>
      <w:r w:rsidRPr="00D74E6B">
        <w:rPr>
          <w:rFonts w:ascii="Times New Roman" w:hAnsi="Times New Roman"/>
          <w:sz w:val="28"/>
          <w:szCs w:val="28"/>
          <w:lang w:val="uk-UA"/>
        </w:rPr>
        <w:t>Висновки до розділу 2 ……………………………………………………………..</w:t>
      </w:r>
      <w:r w:rsidR="002F5C25">
        <w:rPr>
          <w:rFonts w:ascii="Times New Roman" w:hAnsi="Times New Roman"/>
          <w:sz w:val="28"/>
          <w:szCs w:val="28"/>
          <w:lang w:val="uk-UA"/>
        </w:rPr>
        <w:t>50</w:t>
      </w:r>
    </w:p>
    <w:p w:rsidR="00D74E6B" w:rsidRPr="00D74E6B" w:rsidRDefault="00D74E6B" w:rsidP="002F5C25">
      <w:pPr>
        <w:pStyle w:val="a8"/>
        <w:spacing w:line="360" w:lineRule="auto"/>
        <w:ind w:right="282"/>
        <w:jc w:val="both"/>
        <w:rPr>
          <w:rFonts w:ascii="Times New Roman" w:hAnsi="Times New Roman"/>
          <w:b/>
          <w:sz w:val="28"/>
          <w:szCs w:val="28"/>
          <w:lang w:val="uk-UA"/>
        </w:rPr>
      </w:pPr>
      <w:r w:rsidRPr="00D74E6B">
        <w:rPr>
          <w:rFonts w:ascii="Times New Roman" w:hAnsi="Times New Roman"/>
          <w:b/>
          <w:sz w:val="28"/>
          <w:szCs w:val="28"/>
          <w:lang w:val="uk-UA"/>
        </w:rPr>
        <w:t>РОЗДІЛ 3</w:t>
      </w:r>
      <w:r w:rsidR="00032444">
        <w:rPr>
          <w:rFonts w:ascii="Times New Roman" w:hAnsi="Times New Roman"/>
          <w:b/>
          <w:sz w:val="28"/>
          <w:szCs w:val="28"/>
          <w:lang w:val="uk-UA"/>
        </w:rPr>
        <w:t>.</w:t>
      </w:r>
      <w:r w:rsidRPr="00D74E6B">
        <w:rPr>
          <w:rFonts w:ascii="Times New Roman" w:hAnsi="Times New Roman"/>
          <w:b/>
          <w:sz w:val="28"/>
          <w:szCs w:val="28"/>
          <w:lang w:val="uk-UA"/>
        </w:rPr>
        <w:t xml:space="preserve"> НАПРЯМКИ УДОСКОНАЛЕННЯ ФОРМУВАННЯ І ВИКОРИСТАННЯ ФІНАНСОВИХ РЕСУРСІВ ПІДПРИЄМСТВА</w:t>
      </w:r>
      <w:r w:rsidR="002F5C25">
        <w:rPr>
          <w:rFonts w:ascii="Times New Roman" w:hAnsi="Times New Roman"/>
          <w:b/>
          <w:sz w:val="28"/>
          <w:szCs w:val="28"/>
          <w:lang w:val="uk-UA"/>
        </w:rPr>
        <w:t xml:space="preserve"> ……..</w:t>
      </w:r>
      <w:r w:rsidR="00380F14">
        <w:rPr>
          <w:rFonts w:ascii="Times New Roman" w:hAnsi="Times New Roman"/>
          <w:b/>
          <w:sz w:val="28"/>
          <w:szCs w:val="28"/>
          <w:lang w:val="uk-UA"/>
        </w:rPr>
        <w:t>.</w:t>
      </w:r>
      <w:r w:rsidR="002F5C25">
        <w:rPr>
          <w:rFonts w:ascii="Times New Roman" w:hAnsi="Times New Roman"/>
          <w:b/>
          <w:sz w:val="28"/>
          <w:szCs w:val="28"/>
          <w:lang w:val="uk-UA"/>
        </w:rPr>
        <w:t>51</w:t>
      </w:r>
    </w:p>
    <w:p w:rsidR="00D74E6B" w:rsidRPr="00380F14" w:rsidRDefault="00D74E6B" w:rsidP="002F5C25">
      <w:pPr>
        <w:pStyle w:val="a8"/>
        <w:spacing w:line="360" w:lineRule="auto"/>
        <w:ind w:right="282"/>
        <w:jc w:val="both"/>
        <w:rPr>
          <w:rFonts w:ascii="Times New Roman" w:hAnsi="Times New Roman"/>
          <w:sz w:val="28"/>
          <w:szCs w:val="28"/>
          <w:lang w:val="uk-UA"/>
        </w:rPr>
      </w:pPr>
      <w:r w:rsidRPr="00380F14">
        <w:rPr>
          <w:rFonts w:ascii="Times New Roman" w:hAnsi="Times New Roman"/>
          <w:sz w:val="28"/>
          <w:szCs w:val="28"/>
          <w:lang w:val="uk-UA"/>
        </w:rPr>
        <w:t>3.1 Вдосконалення оцінки ефективності використання фінансових ресурсів підприємства</w:t>
      </w:r>
      <w:r w:rsidR="00380F14" w:rsidRPr="00380F14">
        <w:rPr>
          <w:rFonts w:ascii="Times New Roman" w:hAnsi="Times New Roman"/>
          <w:sz w:val="28"/>
          <w:szCs w:val="28"/>
          <w:lang w:val="uk-UA"/>
        </w:rPr>
        <w:t xml:space="preserve"> ……………………………………………………………………….</w:t>
      </w:r>
      <w:r w:rsidR="002F5C25">
        <w:rPr>
          <w:rFonts w:ascii="Times New Roman" w:hAnsi="Times New Roman"/>
          <w:sz w:val="28"/>
          <w:szCs w:val="28"/>
          <w:lang w:val="uk-UA"/>
        </w:rPr>
        <w:t>51</w:t>
      </w:r>
    </w:p>
    <w:p w:rsidR="00380F14" w:rsidRDefault="00D74E6B" w:rsidP="002F5C25">
      <w:pPr>
        <w:pStyle w:val="a8"/>
        <w:spacing w:line="360" w:lineRule="auto"/>
        <w:ind w:right="282"/>
        <w:jc w:val="both"/>
        <w:rPr>
          <w:rFonts w:ascii="Times New Roman" w:hAnsi="Times New Roman"/>
          <w:sz w:val="28"/>
          <w:szCs w:val="28"/>
          <w:lang w:val="uk-UA"/>
        </w:rPr>
      </w:pPr>
      <w:r w:rsidRPr="00380F14">
        <w:rPr>
          <w:rFonts w:ascii="Times New Roman" w:hAnsi="Times New Roman"/>
          <w:sz w:val="28"/>
          <w:szCs w:val="28"/>
          <w:lang w:val="uk-UA"/>
        </w:rPr>
        <w:t>3.2 Оптимізація формування і використання фінансових ресурсів</w:t>
      </w:r>
    </w:p>
    <w:p w:rsidR="00D74E6B" w:rsidRDefault="00D74E6B" w:rsidP="002F5C25">
      <w:pPr>
        <w:pStyle w:val="a8"/>
        <w:spacing w:line="360" w:lineRule="auto"/>
        <w:ind w:right="282"/>
        <w:jc w:val="both"/>
        <w:rPr>
          <w:rFonts w:ascii="Times New Roman" w:hAnsi="Times New Roman"/>
          <w:b/>
          <w:sz w:val="28"/>
          <w:szCs w:val="28"/>
          <w:lang w:val="uk-UA"/>
        </w:rPr>
      </w:pPr>
      <w:r w:rsidRPr="00380F14">
        <w:rPr>
          <w:rFonts w:ascii="Times New Roman" w:hAnsi="Times New Roman"/>
          <w:sz w:val="28"/>
          <w:szCs w:val="28"/>
          <w:lang w:val="uk-UA"/>
        </w:rPr>
        <w:t>підприємства …………………………………………………</w:t>
      </w:r>
      <w:r w:rsidR="00380F14">
        <w:rPr>
          <w:rFonts w:ascii="Times New Roman" w:hAnsi="Times New Roman"/>
          <w:sz w:val="28"/>
          <w:szCs w:val="28"/>
          <w:lang w:val="uk-UA"/>
        </w:rPr>
        <w:t>……………</w:t>
      </w:r>
      <w:r w:rsidR="002F5C25">
        <w:rPr>
          <w:rFonts w:ascii="Times New Roman" w:hAnsi="Times New Roman"/>
          <w:sz w:val="28"/>
          <w:szCs w:val="28"/>
          <w:lang w:val="uk-UA"/>
        </w:rPr>
        <w:t>….</w:t>
      </w:r>
      <w:r w:rsidRPr="00380F14">
        <w:rPr>
          <w:rFonts w:ascii="Times New Roman" w:hAnsi="Times New Roman"/>
          <w:sz w:val="28"/>
          <w:szCs w:val="28"/>
          <w:lang w:val="uk-UA"/>
        </w:rPr>
        <w:t>…</w:t>
      </w:r>
      <w:r w:rsidR="00380F14">
        <w:rPr>
          <w:rFonts w:ascii="Times New Roman" w:hAnsi="Times New Roman"/>
          <w:sz w:val="28"/>
          <w:szCs w:val="28"/>
          <w:lang w:val="uk-UA"/>
        </w:rPr>
        <w:t>…</w:t>
      </w:r>
      <w:r w:rsidR="002F5C25">
        <w:rPr>
          <w:rFonts w:ascii="Times New Roman" w:hAnsi="Times New Roman"/>
          <w:sz w:val="28"/>
          <w:szCs w:val="28"/>
          <w:lang w:val="uk-UA"/>
        </w:rPr>
        <w:t>59</w:t>
      </w:r>
    </w:p>
    <w:p w:rsidR="00D74E6B" w:rsidRPr="00D74E6B" w:rsidRDefault="00D74E6B" w:rsidP="002F5C25">
      <w:pPr>
        <w:pStyle w:val="a8"/>
        <w:spacing w:line="360" w:lineRule="auto"/>
        <w:ind w:right="282"/>
        <w:jc w:val="both"/>
        <w:rPr>
          <w:rFonts w:ascii="Times New Roman" w:hAnsi="Times New Roman"/>
          <w:sz w:val="28"/>
          <w:szCs w:val="28"/>
          <w:lang w:val="uk-UA"/>
        </w:rPr>
      </w:pPr>
      <w:r w:rsidRPr="00D74E6B">
        <w:rPr>
          <w:rFonts w:ascii="Times New Roman" w:hAnsi="Times New Roman"/>
          <w:sz w:val="28"/>
          <w:szCs w:val="28"/>
          <w:lang w:val="uk-UA"/>
        </w:rPr>
        <w:t>Висновки до розд</w:t>
      </w:r>
      <w:r w:rsidR="002F5C25">
        <w:rPr>
          <w:rFonts w:ascii="Times New Roman" w:hAnsi="Times New Roman"/>
          <w:sz w:val="28"/>
          <w:szCs w:val="28"/>
          <w:lang w:val="uk-UA"/>
        </w:rPr>
        <w:t>ілу 3 ………………………………………………………..……66</w:t>
      </w:r>
    </w:p>
    <w:p w:rsidR="00D74E6B" w:rsidRDefault="00F00C73" w:rsidP="002F5C25">
      <w:pPr>
        <w:pStyle w:val="a8"/>
        <w:spacing w:line="360" w:lineRule="auto"/>
        <w:ind w:right="282"/>
        <w:jc w:val="both"/>
        <w:rPr>
          <w:rFonts w:ascii="Times New Roman" w:hAnsi="Times New Roman"/>
          <w:b/>
          <w:sz w:val="28"/>
          <w:szCs w:val="28"/>
          <w:lang w:val="uk-UA"/>
        </w:rPr>
      </w:pPr>
      <w:r>
        <w:rPr>
          <w:rFonts w:ascii="Times New Roman" w:hAnsi="Times New Roman"/>
          <w:b/>
          <w:sz w:val="28"/>
          <w:szCs w:val="28"/>
          <w:lang w:val="uk-UA"/>
        </w:rPr>
        <w:t>ВИСНОВКИ …………………………………………………………………</w:t>
      </w:r>
      <w:r w:rsidR="002F5C25">
        <w:rPr>
          <w:rFonts w:ascii="Times New Roman" w:hAnsi="Times New Roman"/>
          <w:b/>
          <w:sz w:val="28"/>
          <w:szCs w:val="28"/>
          <w:lang w:val="uk-UA"/>
        </w:rPr>
        <w:t>.</w:t>
      </w:r>
      <w:r>
        <w:rPr>
          <w:rFonts w:ascii="Times New Roman" w:hAnsi="Times New Roman"/>
          <w:b/>
          <w:sz w:val="28"/>
          <w:szCs w:val="28"/>
          <w:lang w:val="uk-UA"/>
        </w:rPr>
        <w:t>……</w:t>
      </w:r>
      <w:r w:rsidR="002F5C25">
        <w:rPr>
          <w:rFonts w:ascii="Times New Roman" w:hAnsi="Times New Roman"/>
          <w:b/>
          <w:sz w:val="28"/>
          <w:szCs w:val="28"/>
          <w:lang w:val="uk-UA"/>
        </w:rPr>
        <w:t>67</w:t>
      </w:r>
    </w:p>
    <w:p w:rsidR="00F00C73" w:rsidRDefault="00F00C73" w:rsidP="002F5C25">
      <w:pPr>
        <w:pStyle w:val="a8"/>
        <w:spacing w:line="360" w:lineRule="auto"/>
        <w:ind w:right="282"/>
        <w:jc w:val="both"/>
        <w:rPr>
          <w:rFonts w:ascii="Times New Roman" w:hAnsi="Times New Roman"/>
          <w:b/>
          <w:sz w:val="28"/>
          <w:szCs w:val="28"/>
          <w:lang w:val="uk-UA"/>
        </w:rPr>
      </w:pPr>
      <w:r w:rsidRPr="00F00C73">
        <w:rPr>
          <w:rFonts w:ascii="Times New Roman" w:hAnsi="Times New Roman"/>
          <w:b/>
          <w:sz w:val="28"/>
          <w:szCs w:val="28"/>
          <w:lang w:val="uk-UA"/>
        </w:rPr>
        <w:t>СПИСОК ВИКОРИСТАНОЇ ЛІТЕРАТУРИ</w:t>
      </w:r>
      <w:r>
        <w:rPr>
          <w:rFonts w:ascii="Times New Roman" w:hAnsi="Times New Roman"/>
          <w:b/>
          <w:sz w:val="28"/>
          <w:szCs w:val="28"/>
          <w:lang w:val="uk-UA"/>
        </w:rPr>
        <w:t xml:space="preserve"> ……………………………</w:t>
      </w:r>
      <w:r w:rsidR="002F5C25">
        <w:rPr>
          <w:rFonts w:ascii="Times New Roman" w:hAnsi="Times New Roman"/>
          <w:b/>
          <w:sz w:val="28"/>
          <w:szCs w:val="28"/>
          <w:lang w:val="uk-UA"/>
        </w:rPr>
        <w:t>..</w:t>
      </w:r>
      <w:r>
        <w:rPr>
          <w:rFonts w:ascii="Times New Roman" w:hAnsi="Times New Roman"/>
          <w:b/>
          <w:sz w:val="28"/>
          <w:szCs w:val="28"/>
          <w:lang w:val="uk-UA"/>
        </w:rPr>
        <w:t>…..</w:t>
      </w:r>
      <w:r w:rsidR="002F5C25">
        <w:rPr>
          <w:rFonts w:ascii="Times New Roman" w:hAnsi="Times New Roman"/>
          <w:b/>
          <w:sz w:val="28"/>
          <w:szCs w:val="28"/>
          <w:lang w:val="uk-UA"/>
        </w:rPr>
        <w:t>70</w:t>
      </w:r>
    </w:p>
    <w:p w:rsidR="00D74E6B" w:rsidRDefault="00D74E6B" w:rsidP="002F5C25">
      <w:pPr>
        <w:pStyle w:val="a8"/>
        <w:spacing w:line="360" w:lineRule="auto"/>
        <w:ind w:right="282"/>
        <w:jc w:val="both"/>
        <w:rPr>
          <w:rFonts w:ascii="Times New Roman" w:hAnsi="Times New Roman"/>
          <w:b/>
          <w:sz w:val="28"/>
          <w:szCs w:val="28"/>
          <w:lang w:val="uk-UA"/>
        </w:rPr>
      </w:pPr>
    </w:p>
    <w:p w:rsidR="00D74E6B" w:rsidRDefault="00D74E6B" w:rsidP="002F5C25">
      <w:pPr>
        <w:pStyle w:val="a8"/>
        <w:spacing w:line="360" w:lineRule="auto"/>
        <w:ind w:right="282"/>
        <w:jc w:val="both"/>
        <w:rPr>
          <w:rFonts w:ascii="Times New Roman" w:hAnsi="Times New Roman"/>
          <w:b/>
          <w:sz w:val="28"/>
          <w:szCs w:val="28"/>
          <w:lang w:val="uk-UA"/>
        </w:rPr>
      </w:pPr>
    </w:p>
    <w:p w:rsidR="00D74E6B" w:rsidRDefault="00D74E6B" w:rsidP="00380F14">
      <w:pPr>
        <w:spacing w:line="360" w:lineRule="auto"/>
        <w:jc w:val="both"/>
        <w:rPr>
          <w:rFonts w:ascii="Times New Roman" w:hAnsi="Times New Roman"/>
          <w:b/>
          <w:sz w:val="28"/>
          <w:szCs w:val="28"/>
          <w:lang w:val="uk-UA"/>
        </w:rPr>
      </w:pPr>
      <w:r>
        <w:rPr>
          <w:rFonts w:ascii="Times New Roman" w:hAnsi="Times New Roman"/>
          <w:b/>
          <w:sz w:val="28"/>
          <w:szCs w:val="28"/>
          <w:lang w:val="uk-UA"/>
        </w:rPr>
        <w:br w:type="page"/>
      </w:r>
    </w:p>
    <w:p w:rsidR="0057277D" w:rsidRPr="00C66F49" w:rsidRDefault="0057277D" w:rsidP="0057277D">
      <w:pPr>
        <w:pStyle w:val="1"/>
        <w:tabs>
          <w:tab w:val="left" w:pos="9616"/>
        </w:tabs>
        <w:spacing w:before="103"/>
        <w:ind w:right="814" w:firstLine="709"/>
        <w:jc w:val="center"/>
        <w:rPr>
          <w:rFonts w:ascii="Times New Roman" w:hAnsi="Times New Roman"/>
          <w:sz w:val="28"/>
          <w:szCs w:val="28"/>
          <w:lang w:val="uk-UA"/>
        </w:rPr>
      </w:pPr>
      <w:r w:rsidRPr="00C66F49">
        <w:rPr>
          <w:rFonts w:ascii="Times New Roman" w:hAnsi="Times New Roman"/>
          <w:sz w:val="28"/>
          <w:szCs w:val="28"/>
          <w:lang w:val="uk-UA"/>
        </w:rPr>
        <w:lastRenderedPageBreak/>
        <w:t>ВСТУП</w:t>
      </w:r>
    </w:p>
    <w:p w:rsidR="0057277D" w:rsidRPr="0057277D" w:rsidRDefault="0057277D" w:rsidP="0057277D">
      <w:pPr>
        <w:pStyle w:val="af6"/>
        <w:tabs>
          <w:tab w:val="left" w:pos="9616"/>
        </w:tabs>
        <w:ind w:firstLine="709"/>
        <w:rPr>
          <w:b/>
          <w:sz w:val="30"/>
          <w:lang w:val="uk-UA"/>
        </w:rPr>
      </w:pPr>
    </w:p>
    <w:p w:rsidR="0057277D" w:rsidRPr="00C66F49" w:rsidRDefault="0057277D" w:rsidP="00C66F49">
      <w:pPr>
        <w:pStyle w:val="af6"/>
        <w:tabs>
          <w:tab w:val="left" w:pos="9616"/>
        </w:tabs>
        <w:spacing w:after="0" w:line="360" w:lineRule="auto"/>
        <w:ind w:right="282" w:firstLine="709"/>
        <w:jc w:val="both"/>
        <w:rPr>
          <w:rFonts w:ascii="Times New Roman" w:hAnsi="Times New Roman"/>
          <w:sz w:val="28"/>
          <w:szCs w:val="28"/>
          <w:lang w:val="uk-UA"/>
        </w:rPr>
      </w:pPr>
      <w:r w:rsidRPr="00C66F49">
        <w:rPr>
          <w:rFonts w:ascii="Times New Roman" w:hAnsi="Times New Roman"/>
          <w:b/>
          <w:sz w:val="28"/>
          <w:szCs w:val="28"/>
          <w:lang w:val="uk-UA"/>
        </w:rPr>
        <w:t xml:space="preserve">Актуальність теми дослідження. </w:t>
      </w:r>
      <w:r w:rsidRPr="00C66F49">
        <w:rPr>
          <w:rFonts w:ascii="Times New Roman" w:hAnsi="Times New Roman"/>
          <w:sz w:val="28"/>
          <w:szCs w:val="28"/>
          <w:lang w:val="uk-UA"/>
        </w:rPr>
        <w:t>У сучасних умовах господарювання фінансові ресурси підприємств мають особливе значення, оскільки це єдиний вид ресурсів, що перетворюється безпосередньо з мінімальним часовим проміжком у будь-який інший вид ресурсів. Відповідні ресурси задовольняють усі потреби, котрі виникли або можуть виникнути у компанії щодо поточної її діяльності та розвитку. За таких умов необхідним стає застосування сучасних механізмів, принципів, ефективних методів та інструментів в управлінні підприємствами задля фінансування необхідного обсягу витрат і забезпечення бажаного рівня доходів.</w:t>
      </w:r>
    </w:p>
    <w:p w:rsidR="0057277D" w:rsidRPr="00C66F49" w:rsidRDefault="0057277D" w:rsidP="00C66F49">
      <w:pPr>
        <w:pStyle w:val="af6"/>
        <w:tabs>
          <w:tab w:val="left" w:pos="9616"/>
        </w:tabs>
        <w:spacing w:after="0" w:line="360" w:lineRule="auto"/>
        <w:ind w:right="282" w:firstLine="709"/>
        <w:jc w:val="both"/>
        <w:rPr>
          <w:rFonts w:ascii="Times New Roman" w:hAnsi="Times New Roman"/>
          <w:sz w:val="28"/>
          <w:szCs w:val="28"/>
          <w:lang w:val="ru-RU"/>
        </w:rPr>
      </w:pPr>
      <w:r w:rsidRPr="00C66F49">
        <w:rPr>
          <w:rFonts w:ascii="Times New Roman" w:hAnsi="Times New Roman"/>
          <w:sz w:val="28"/>
          <w:szCs w:val="28"/>
          <w:lang w:val="uk-UA"/>
        </w:rPr>
        <w:t xml:space="preserve">Досягнення визначених цілей підприємства в значній мірі залежить від ефективності управління процесом формування та використання фінансових ресурсів: визначення загальної потреби в них, формування оптимальної структури, умов їх залучення та напрямів використання. </w:t>
      </w:r>
      <w:r w:rsidRPr="00C66F49">
        <w:rPr>
          <w:rFonts w:ascii="Times New Roman" w:hAnsi="Times New Roman"/>
          <w:sz w:val="28"/>
          <w:szCs w:val="28"/>
          <w:lang w:val="ru-RU"/>
        </w:rPr>
        <w:t>В процесі визначення потреби в ресурсах для фінансування діяльності будь-яке підприємство виходить із прогнозованих обсягів діяльності та ресурсного потенціалу, необхідного задля виконання поставленої мети. Процес забезпечення залучення фінансових ресурсів із різноманітних джерел відповідно до мети та завдань підприємства в обсягах, котрі відповідають фінансовим потребам підприємства, полягає у ефективному управлінні формуванням власних та позикових ресурсів.</w:t>
      </w:r>
    </w:p>
    <w:p w:rsidR="0057277D" w:rsidRPr="00C66F49" w:rsidRDefault="0057277D" w:rsidP="00C66F49">
      <w:pPr>
        <w:pStyle w:val="af6"/>
        <w:tabs>
          <w:tab w:val="left" w:pos="9616"/>
        </w:tabs>
        <w:spacing w:after="0" w:line="360" w:lineRule="auto"/>
        <w:ind w:right="282" w:firstLine="709"/>
        <w:jc w:val="both"/>
        <w:rPr>
          <w:rFonts w:ascii="Times New Roman" w:hAnsi="Times New Roman"/>
          <w:sz w:val="28"/>
          <w:szCs w:val="28"/>
          <w:lang w:val="ru-RU"/>
        </w:rPr>
      </w:pPr>
      <w:r w:rsidRPr="00C66F49">
        <w:rPr>
          <w:rFonts w:ascii="Times New Roman" w:hAnsi="Times New Roman"/>
          <w:sz w:val="28"/>
          <w:szCs w:val="28"/>
          <w:lang w:val="ru-RU"/>
        </w:rPr>
        <w:t>В умовах ринкової економіки процес формування і використання фінансових ресурсів підприємства набуває особливої важливості. Йдеться про оптимізацію вартості фінансових ресурсів, їх структуру, визначення оптимального співвідношення джерел фінансування.</w:t>
      </w:r>
    </w:p>
    <w:p w:rsidR="0057277D" w:rsidRPr="00C66F49" w:rsidRDefault="0057277D" w:rsidP="00C66F49">
      <w:pPr>
        <w:pStyle w:val="af6"/>
        <w:tabs>
          <w:tab w:val="left" w:pos="9616"/>
        </w:tabs>
        <w:spacing w:after="0" w:line="360" w:lineRule="auto"/>
        <w:ind w:right="282" w:firstLine="709"/>
        <w:jc w:val="both"/>
        <w:rPr>
          <w:rFonts w:ascii="Times New Roman" w:hAnsi="Times New Roman"/>
          <w:sz w:val="28"/>
          <w:szCs w:val="28"/>
          <w:lang w:val="ru-RU"/>
        </w:rPr>
      </w:pPr>
      <w:r w:rsidRPr="00C66F49">
        <w:rPr>
          <w:rFonts w:ascii="Times New Roman" w:hAnsi="Times New Roman"/>
          <w:sz w:val="28"/>
          <w:szCs w:val="28"/>
          <w:lang w:val="ru-RU"/>
        </w:rPr>
        <w:t>Успішність розвитку кожного підприємства залежить від того, наскільки воно вміє управляти своїми наявними ресурсами в умовах сучасного ринку, так як його ефективність залежить не</w:t>
      </w:r>
      <w:r w:rsidRPr="00C66F49">
        <w:rPr>
          <w:rFonts w:ascii="Times New Roman" w:hAnsi="Times New Roman"/>
          <w:spacing w:val="51"/>
          <w:sz w:val="28"/>
          <w:szCs w:val="28"/>
          <w:lang w:val="ru-RU"/>
        </w:rPr>
        <w:t xml:space="preserve"> </w:t>
      </w:r>
      <w:r w:rsidRPr="00C66F49">
        <w:rPr>
          <w:rFonts w:ascii="Times New Roman" w:hAnsi="Times New Roman"/>
          <w:sz w:val="28"/>
          <w:szCs w:val="28"/>
          <w:lang w:val="ru-RU"/>
        </w:rPr>
        <w:t>тільки від обсягу використовуваних і залучених ресурсів але і від того як воно вміє розпоряджатися ними.</w:t>
      </w:r>
    </w:p>
    <w:p w:rsidR="0057277D" w:rsidRPr="00C66F49" w:rsidRDefault="0057277D" w:rsidP="00C66F49">
      <w:pPr>
        <w:pStyle w:val="af6"/>
        <w:tabs>
          <w:tab w:val="left" w:pos="9616"/>
        </w:tabs>
        <w:spacing w:after="0" w:line="360" w:lineRule="auto"/>
        <w:ind w:right="282" w:firstLine="709"/>
        <w:jc w:val="both"/>
        <w:rPr>
          <w:rFonts w:ascii="Times New Roman" w:hAnsi="Times New Roman"/>
          <w:sz w:val="28"/>
          <w:szCs w:val="28"/>
          <w:lang w:val="ru-RU"/>
        </w:rPr>
      </w:pPr>
      <w:r w:rsidRPr="00C66F49">
        <w:rPr>
          <w:rFonts w:ascii="Times New Roman" w:hAnsi="Times New Roman"/>
          <w:sz w:val="28"/>
          <w:szCs w:val="28"/>
          <w:lang w:val="ru-RU"/>
        </w:rPr>
        <w:lastRenderedPageBreak/>
        <w:t xml:space="preserve">У вітчизняній і зарубіжній літературі проблемам формування і використання фінансових ресурсів господарюючих суб'єктів приділяється досить багато уваги. Суттєвий внесок в розвиток теорії і практики </w:t>
      </w:r>
      <w:r w:rsidRPr="00C66F49">
        <w:rPr>
          <w:rFonts w:ascii="Times New Roman" w:hAnsi="Times New Roman"/>
          <w:spacing w:val="-13"/>
          <w:sz w:val="28"/>
          <w:szCs w:val="28"/>
          <w:lang w:val="ru-RU"/>
        </w:rPr>
        <w:t xml:space="preserve">формування </w:t>
      </w:r>
      <w:r w:rsidRPr="00C66F49">
        <w:rPr>
          <w:rFonts w:ascii="Times New Roman" w:hAnsi="Times New Roman"/>
          <w:sz w:val="28"/>
          <w:szCs w:val="28"/>
          <w:lang w:val="ru-RU"/>
        </w:rPr>
        <w:t xml:space="preserve">і </w:t>
      </w:r>
      <w:r w:rsidRPr="00C66F49">
        <w:rPr>
          <w:rFonts w:ascii="Times New Roman" w:hAnsi="Times New Roman"/>
          <w:spacing w:val="-13"/>
          <w:sz w:val="28"/>
          <w:szCs w:val="28"/>
          <w:lang w:val="ru-RU"/>
        </w:rPr>
        <w:t xml:space="preserve">використання    фінансових    </w:t>
      </w:r>
      <w:r w:rsidRPr="00C66F49">
        <w:rPr>
          <w:rFonts w:ascii="Times New Roman" w:hAnsi="Times New Roman"/>
          <w:spacing w:val="-12"/>
          <w:sz w:val="28"/>
          <w:szCs w:val="28"/>
          <w:lang w:val="ru-RU"/>
        </w:rPr>
        <w:t xml:space="preserve">ресурсів    </w:t>
      </w:r>
      <w:r w:rsidRPr="00C66F49">
        <w:rPr>
          <w:rFonts w:ascii="Times New Roman" w:hAnsi="Times New Roman"/>
          <w:spacing w:val="-13"/>
          <w:sz w:val="28"/>
          <w:szCs w:val="28"/>
          <w:lang w:val="ru-RU"/>
        </w:rPr>
        <w:t xml:space="preserve">підприємств     </w:t>
      </w:r>
      <w:r w:rsidRPr="00C66F49">
        <w:rPr>
          <w:rFonts w:ascii="Times New Roman" w:hAnsi="Times New Roman"/>
          <w:sz w:val="28"/>
          <w:szCs w:val="28"/>
          <w:lang w:val="ru-RU"/>
        </w:rPr>
        <w:t>внесли     вітчизняні     вчені О. Барановський,  М. Білик,  Л. Буряк,  П. Буряк,  З.   Варналій,  В. Завгородній, І Зятковський, А. Поддєрьогін, О. Терещенко, В. Федосов, та інші, а також зарубіжні вчені, в числі яких Р. Брейлі, Ю. Брігхем, Д. Ван Хорн, Л. Гапенскі, С. Майерс та</w:t>
      </w:r>
      <w:r w:rsidRPr="00C66F49">
        <w:rPr>
          <w:rFonts w:ascii="Times New Roman" w:hAnsi="Times New Roman"/>
          <w:spacing w:val="-4"/>
          <w:sz w:val="28"/>
          <w:szCs w:val="28"/>
          <w:lang w:val="ru-RU"/>
        </w:rPr>
        <w:t xml:space="preserve"> </w:t>
      </w:r>
      <w:r w:rsidRPr="00C66F49">
        <w:rPr>
          <w:rFonts w:ascii="Times New Roman" w:hAnsi="Times New Roman"/>
          <w:sz w:val="28"/>
          <w:szCs w:val="28"/>
          <w:lang w:val="ru-RU"/>
        </w:rPr>
        <w:t>ін.</w:t>
      </w:r>
    </w:p>
    <w:p w:rsidR="0057277D" w:rsidRPr="00C66F49" w:rsidRDefault="0057277D" w:rsidP="00C66F49">
      <w:pPr>
        <w:pStyle w:val="af6"/>
        <w:tabs>
          <w:tab w:val="left" w:pos="9616"/>
        </w:tabs>
        <w:spacing w:after="0" w:line="360" w:lineRule="auto"/>
        <w:ind w:right="282" w:firstLine="709"/>
        <w:jc w:val="both"/>
        <w:rPr>
          <w:rFonts w:ascii="Times New Roman" w:hAnsi="Times New Roman"/>
          <w:sz w:val="28"/>
          <w:szCs w:val="28"/>
          <w:lang w:val="ru-RU"/>
        </w:rPr>
      </w:pPr>
      <w:r w:rsidRPr="00C66F49">
        <w:rPr>
          <w:rFonts w:ascii="Times New Roman" w:hAnsi="Times New Roman"/>
          <w:b/>
          <w:sz w:val="28"/>
          <w:szCs w:val="28"/>
          <w:lang w:val="ru-RU"/>
        </w:rPr>
        <w:t xml:space="preserve">Мета і задачі дослідження. </w:t>
      </w:r>
      <w:r w:rsidRPr="00C66F49">
        <w:rPr>
          <w:rFonts w:ascii="Times New Roman" w:hAnsi="Times New Roman"/>
          <w:sz w:val="28"/>
          <w:szCs w:val="28"/>
          <w:lang w:val="ru-RU"/>
        </w:rPr>
        <w:t>Метою роботи є комплексне дослідження основ формування і використання фінансових ресурсів підприємств та розробка обґрунтованих пропозицій для підвищення ефективності їх управління в умовах ринкової економіки.</w:t>
      </w:r>
    </w:p>
    <w:p w:rsidR="0057277D" w:rsidRPr="00C66F49" w:rsidRDefault="0057277D" w:rsidP="00C66F49">
      <w:pPr>
        <w:pStyle w:val="af6"/>
        <w:tabs>
          <w:tab w:val="left" w:pos="9616"/>
        </w:tabs>
        <w:spacing w:after="0" w:line="360" w:lineRule="auto"/>
        <w:ind w:right="282" w:firstLine="709"/>
        <w:jc w:val="both"/>
        <w:rPr>
          <w:rFonts w:ascii="Times New Roman" w:hAnsi="Times New Roman"/>
          <w:sz w:val="28"/>
          <w:szCs w:val="28"/>
          <w:lang w:val="ru-RU"/>
        </w:rPr>
      </w:pPr>
      <w:r w:rsidRPr="00C66F49">
        <w:rPr>
          <w:rFonts w:ascii="Times New Roman" w:hAnsi="Times New Roman"/>
          <w:sz w:val="28"/>
          <w:szCs w:val="28"/>
          <w:lang w:val="ru-RU"/>
        </w:rPr>
        <w:t>Досягнення поставленої мети зумовило постановку та вирішення таких завдань:</w:t>
      </w:r>
    </w:p>
    <w:p w:rsidR="0057277D" w:rsidRPr="00C66F49" w:rsidRDefault="0057277D" w:rsidP="008D3379">
      <w:pPr>
        <w:pStyle w:val="af8"/>
        <w:numPr>
          <w:ilvl w:val="0"/>
          <w:numId w:val="30"/>
        </w:numPr>
        <w:tabs>
          <w:tab w:val="left" w:pos="1276"/>
          <w:tab w:val="left" w:pos="9616"/>
        </w:tabs>
        <w:spacing w:line="360" w:lineRule="auto"/>
        <w:ind w:left="0" w:right="282" w:firstLine="709"/>
        <w:rPr>
          <w:sz w:val="28"/>
          <w:szCs w:val="28"/>
        </w:rPr>
      </w:pPr>
      <w:r w:rsidRPr="00C66F49">
        <w:rPr>
          <w:sz w:val="28"/>
          <w:szCs w:val="28"/>
        </w:rPr>
        <w:t>дослідити економічну сутність та джерела формування фінансових ресурсів</w:t>
      </w:r>
      <w:r w:rsidRPr="00C66F49">
        <w:rPr>
          <w:spacing w:val="-5"/>
          <w:sz w:val="28"/>
          <w:szCs w:val="28"/>
        </w:rPr>
        <w:t xml:space="preserve"> </w:t>
      </w:r>
      <w:r w:rsidRPr="00C66F49">
        <w:rPr>
          <w:sz w:val="28"/>
          <w:szCs w:val="28"/>
        </w:rPr>
        <w:t>підприємств;</w:t>
      </w:r>
    </w:p>
    <w:p w:rsidR="0057277D" w:rsidRPr="00C66F49" w:rsidRDefault="0057277D" w:rsidP="008D3379">
      <w:pPr>
        <w:pStyle w:val="af8"/>
        <w:numPr>
          <w:ilvl w:val="0"/>
          <w:numId w:val="30"/>
        </w:numPr>
        <w:tabs>
          <w:tab w:val="left" w:pos="1276"/>
          <w:tab w:val="left" w:pos="9616"/>
        </w:tabs>
        <w:spacing w:line="360" w:lineRule="auto"/>
        <w:ind w:left="0" w:right="282" w:firstLine="709"/>
        <w:rPr>
          <w:sz w:val="28"/>
          <w:szCs w:val="28"/>
        </w:rPr>
      </w:pPr>
      <w:r w:rsidRPr="00C66F49">
        <w:rPr>
          <w:spacing w:val="-3"/>
          <w:sz w:val="28"/>
          <w:szCs w:val="28"/>
        </w:rPr>
        <w:t xml:space="preserve">з’ясувати </w:t>
      </w:r>
      <w:r w:rsidRPr="00C66F49">
        <w:rPr>
          <w:spacing w:val="-13"/>
          <w:sz w:val="28"/>
          <w:szCs w:val="28"/>
        </w:rPr>
        <w:t xml:space="preserve">особливості забезпечення формування </w:t>
      </w:r>
      <w:r w:rsidRPr="00C66F49">
        <w:rPr>
          <w:sz w:val="28"/>
          <w:szCs w:val="28"/>
        </w:rPr>
        <w:t xml:space="preserve">і </w:t>
      </w:r>
      <w:r w:rsidRPr="00C66F49">
        <w:rPr>
          <w:spacing w:val="-13"/>
          <w:sz w:val="28"/>
          <w:szCs w:val="28"/>
        </w:rPr>
        <w:t xml:space="preserve">використання фінансових </w:t>
      </w:r>
      <w:r w:rsidRPr="00C66F49">
        <w:rPr>
          <w:spacing w:val="-12"/>
          <w:sz w:val="28"/>
          <w:szCs w:val="28"/>
        </w:rPr>
        <w:t xml:space="preserve">ресурсів </w:t>
      </w:r>
      <w:r w:rsidRPr="00C66F49">
        <w:rPr>
          <w:spacing w:val="-13"/>
          <w:sz w:val="28"/>
          <w:szCs w:val="28"/>
        </w:rPr>
        <w:t>вітчизняних</w:t>
      </w:r>
      <w:r w:rsidRPr="00C66F49">
        <w:rPr>
          <w:spacing w:val="-42"/>
          <w:sz w:val="28"/>
          <w:szCs w:val="28"/>
        </w:rPr>
        <w:t xml:space="preserve"> </w:t>
      </w:r>
      <w:r w:rsidRPr="00C66F49">
        <w:rPr>
          <w:spacing w:val="-13"/>
          <w:sz w:val="28"/>
          <w:szCs w:val="28"/>
        </w:rPr>
        <w:t>підприємств;</w:t>
      </w:r>
    </w:p>
    <w:p w:rsidR="0057277D" w:rsidRPr="00C66F49" w:rsidRDefault="0057277D" w:rsidP="008D3379">
      <w:pPr>
        <w:pStyle w:val="af8"/>
        <w:numPr>
          <w:ilvl w:val="0"/>
          <w:numId w:val="30"/>
        </w:numPr>
        <w:tabs>
          <w:tab w:val="left" w:pos="1276"/>
          <w:tab w:val="left" w:pos="9616"/>
        </w:tabs>
        <w:spacing w:line="360" w:lineRule="auto"/>
        <w:ind w:left="0" w:right="282" w:firstLine="709"/>
        <w:rPr>
          <w:sz w:val="28"/>
          <w:szCs w:val="28"/>
        </w:rPr>
      </w:pPr>
      <w:r w:rsidRPr="00C66F49">
        <w:rPr>
          <w:sz w:val="28"/>
          <w:szCs w:val="28"/>
        </w:rPr>
        <w:t>провести аналіз динаміки та взаємозв’язків базових показників фінансового стану підприємств, зміни складу, структури та джерел формування фінансових ресурсів підприємств України;</w:t>
      </w:r>
    </w:p>
    <w:p w:rsidR="0057277D" w:rsidRPr="00C66F49" w:rsidRDefault="0057277D" w:rsidP="008D3379">
      <w:pPr>
        <w:pStyle w:val="af8"/>
        <w:numPr>
          <w:ilvl w:val="0"/>
          <w:numId w:val="30"/>
        </w:numPr>
        <w:tabs>
          <w:tab w:val="left" w:pos="1276"/>
          <w:tab w:val="left" w:pos="9616"/>
        </w:tabs>
        <w:spacing w:line="360" w:lineRule="auto"/>
        <w:ind w:left="0" w:right="282" w:firstLine="709"/>
        <w:rPr>
          <w:sz w:val="28"/>
          <w:szCs w:val="28"/>
        </w:rPr>
      </w:pPr>
      <w:r w:rsidRPr="00C66F49">
        <w:rPr>
          <w:sz w:val="28"/>
          <w:szCs w:val="28"/>
        </w:rPr>
        <w:t>обґрунтувати вплив фінансових важелів на формування фінансових ресурсів підприємств у сучасних</w:t>
      </w:r>
      <w:r w:rsidRPr="00C66F49">
        <w:rPr>
          <w:spacing w:val="-6"/>
          <w:sz w:val="28"/>
          <w:szCs w:val="28"/>
        </w:rPr>
        <w:t xml:space="preserve"> </w:t>
      </w:r>
      <w:r w:rsidRPr="00C66F49">
        <w:rPr>
          <w:sz w:val="28"/>
          <w:szCs w:val="28"/>
        </w:rPr>
        <w:t>умовах;</w:t>
      </w:r>
    </w:p>
    <w:p w:rsidR="0057277D" w:rsidRPr="00C66F49" w:rsidRDefault="0057277D" w:rsidP="008D3379">
      <w:pPr>
        <w:pStyle w:val="af8"/>
        <w:numPr>
          <w:ilvl w:val="0"/>
          <w:numId w:val="30"/>
        </w:numPr>
        <w:tabs>
          <w:tab w:val="left" w:pos="1276"/>
          <w:tab w:val="left" w:pos="9616"/>
        </w:tabs>
        <w:spacing w:line="360" w:lineRule="auto"/>
        <w:ind w:left="0" w:right="282" w:firstLine="709"/>
        <w:rPr>
          <w:sz w:val="28"/>
          <w:szCs w:val="28"/>
        </w:rPr>
      </w:pPr>
      <w:r w:rsidRPr="00C66F49">
        <w:rPr>
          <w:sz w:val="28"/>
          <w:szCs w:val="28"/>
        </w:rPr>
        <w:t>визначити ефективність використання фінансових ресурсів підприємства та відобразити можливі напрями її</w:t>
      </w:r>
      <w:r w:rsidRPr="00C66F49">
        <w:rPr>
          <w:spacing w:val="-6"/>
          <w:sz w:val="28"/>
          <w:szCs w:val="28"/>
        </w:rPr>
        <w:t xml:space="preserve"> </w:t>
      </w:r>
      <w:r w:rsidRPr="00C66F49">
        <w:rPr>
          <w:sz w:val="28"/>
          <w:szCs w:val="28"/>
        </w:rPr>
        <w:t>підвищення.</w:t>
      </w:r>
    </w:p>
    <w:p w:rsidR="0057277D" w:rsidRPr="00C66F49" w:rsidRDefault="0057277D" w:rsidP="00C66F49">
      <w:pPr>
        <w:tabs>
          <w:tab w:val="left" w:pos="9616"/>
        </w:tabs>
        <w:spacing w:line="360" w:lineRule="auto"/>
        <w:ind w:right="282" w:firstLine="709"/>
        <w:jc w:val="both"/>
        <w:rPr>
          <w:rFonts w:ascii="Times New Roman" w:hAnsi="Times New Roman"/>
          <w:sz w:val="28"/>
          <w:szCs w:val="28"/>
          <w:lang w:val="uk-UA"/>
        </w:rPr>
      </w:pPr>
      <w:r w:rsidRPr="00C66F49">
        <w:rPr>
          <w:rFonts w:ascii="Times New Roman" w:hAnsi="Times New Roman"/>
          <w:b/>
          <w:sz w:val="28"/>
          <w:szCs w:val="28"/>
          <w:lang w:val="uk-UA"/>
        </w:rPr>
        <w:t xml:space="preserve">Об'єктом дослідження </w:t>
      </w:r>
      <w:r w:rsidRPr="00C66F49">
        <w:rPr>
          <w:rFonts w:ascii="Times New Roman" w:hAnsi="Times New Roman"/>
          <w:sz w:val="28"/>
          <w:szCs w:val="28"/>
          <w:lang w:val="uk-UA"/>
        </w:rPr>
        <w:t>є процес формування і використання фінансових</w:t>
      </w:r>
      <w:r w:rsidR="00C66F49" w:rsidRPr="00C66F49">
        <w:rPr>
          <w:rFonts w:ascii="Times New Roman" w:hAnsi="Times New Roman"/>
          <w:sz w:val="28"/>
          <w:szCs w:val="28"/>
          <w:lang w:val="uk-UA"/>
        </w:rPr>
        <w:t xml:space="preserve"> </w:t>
      </w:r>
      <w:r w:rsidRPr="00C66F49">
        <w:rPr>
          <w:rFonts w:ascii="Times New Roman" w:hAnsi="Times New Roman"/>
          <w:sz w:val="28"/>
          <w:szCs w:val="28"/>
          <w:lang w:val="uk-UA"/>
        </w:rPr>
        <w:t>ресурсів підприємств.</w:t>
      </w:r>
    </w:p>
    <w:p w:rsidR="0057277D" w:rsidRPr="00CB4C7D" w:rsidRDefault="0057277D" w:rsidP="00C66F49">
      <w:pPr>
        <w:pStyle w:val="af6"/>
        <w:tabs>
          <w:tab w:val="left" w:pos="9616"/>
        </w:tabs>
        <w:spacing w:after="0" w:line="360" w:lineRule="auto"/>
        <w:ind w:right="282" w:firstLine="709"/>
        <w:jc w:val="both"/>
        <w:rPr>
          <w:rFonts w:ascii="Times New Roman" w:hAnsi="Times New Roman"/>
          <w:sz w:val="28"/>
          <w:szCs w:val="28"/>
          <w:lang w:val="uk-UA"/>
        </w:rPr>
      </w:pPr>
      <w:r w:rsidRPr="00CB4C7D">
        <w:rPr>
          <w:rFonts w:ascii="Times New Roman" w:hAnsi="Times New Roman"/>
          <w:b/>
          <w:sz w:val="28"/>
          <w:szCs w:val="28"/>
          <w:lang w:val="uk-UA"/>
        </w:rPr>
        <w:lastRenderedPageBreak/>
        <w:t xml:space="preserve">Предметом дослідження </w:t>
      </w:r>
      <w:r w:rsidRPr="00CB4C7D">
        <w:rPr>
          <w:rFonts w:ascii="Times New Roman" w:hAnsi="Times New Roman"/>
          <w:sz w:val="28"/>
          <w:szCs w:val="28"/>
          <w:lang w:val="uk-UA"/>
        </w:rPr>
        <w:t>є фінансово-економічні відносини, що виникають в процесі управління фінансовими ресурсами підприємств в сучасних умовах господарювання.</w:t>
      </w:r>
    </w:p>
    <w:p w:rsidR="0057277D" w:rsidRPr="00C66F49" w:rsidRDefault="0057277D" w:rsidP="00C66F49">
      <w:pPr>
        <w:pStyle w:val="af6"/>
        <w:tabs>
          <w:tab w:val="left" w:pos="9616"/>
        </w:tabs>
        <w:spacing w:after="0" w:line="360" w:lineRule="auto"/>
        <w:ind w:right="282" w:firstLine="709"/>
        <w:jc w:val="both"/>
        <w:rPr>
          <w:rFonts w:ascii="Times New Roman" w:hAnsi="Times New Roman"/>
          <w:sz w:val="28"/>
          <w:szCs w:val="28"/>
          <w:lang w:val="ru-RU"/>
        </w:rPr>
      </w:pPr>
      <w:r w:rsidRPr="00C66F49">
        <w:rPr>
          <w:rFonts w:ascii="Times New Roman" w:hAnsi="Times New Roman"/>
          <w:b/>
          <w:sz w:val="28"/>
          <w:szCs w:val="28"/>
          <w:lang w:val="ru-RU"/>
        </w:rPr>
        <w:t xml:space="preserve">Методи дослідження. </w:t>
      </w:r>
      <w:r w:rsidRPr="00C66F49">
        <w:rPr>
          <w:rFonts w:ascii="Times New Roman" w:hAnsi="Times New Roman"/>
          <w:sz w:val="28"/>
          <w:szCs w:val="28"/>
          <w:lang w:val="ru-RU"/>
        </w:rPr>
        <w:t>Основу бази дослідження становлять загальнонаукові та спеціальні методи пізнання. При дослідженні економічної сутності фінансових ресурсів використаний метод наукової абстракції, індукція і дедукція, аналіз і</w:t>
      </w:r>
      <w:r w:rsidRPr="00C66F49">
        <w:rPr>
          <w:rFonts w:ascii="Times New Roman" w:hAnsi="Times New Roman"/>
          <w:spacing w:val="-2"/>
          <w:sz w:val="28"/>
          <w:szCs w:val="28"/>
          <w:lang w:val="ru-RU"/>
        </w:rPr>
        <w:t xml:space="preserve"> </w:t>
      </w:r>
      <w:r w:rsidRPr="00C66F49">
        <w:rPr>
          <w:rFonts w:ascii="Times New Roman" w:hAnsi="Times New Roman"/>
          <w:sz w:val="28"/>
          <w:szCs w:val="28"/>
          <w:lang w:val="ru-RU"/>
        </w:rPr>
        <w:t>синтез.</w:t>
      </w:r>
    </w:p>
    <w:p w:rsidR="0057277D" w:rsidRPr="00C66F49" w:rsidRDefault="0057277D" w:rsidP="00C66F49">
      <w:pPr>
        <w:pStyle w:val="af6"/>
        <w:tabs>
          <w:tab w:val="left" w:pos="9616"/>
        </w:tabs>
        <w:spacing w:after="0" w:line="360" w:lineRule="auto"/>
        <w:ind w:right="282" w:firstLine="709"/>
        <w:jc w:val="both"/>
        <w:rPr>
          <w:rFonts w:ascii="Times New Roman" w:hAnsi="Times New Roman"/>
          <w:sz w:val="28"/>
          <w:szCs w:val="28"/>
          <w:lang w:val="ru-RU"/>
        </w:rPr>
      </w:pPr>
      <w:r w:rsidRPr="00C66F49">
        <w:rPr>
          <w:rFonts w:ascii="Times New Roman" w:hAnsi="Times New Roman"/>
          <w:sz w:val="28"/>
          <w:szCs w:val="28"/>
          <w:lang w:val="ru-RU"/>
        </w:rPr>
        <w:t>Інформаційною базою дослідження є: вітчизняні і зарубіжні літературні джерела з досліджуваної проблеми; законодавчі і нормативно-правові акти України з питань регулювання фінансової діяльності; статистичні збірники і матеріали Державної служби статистики України, Міністерства фінансів України та ін.</w:t>
      </w:r>
    </w:p>
    <w:p w:rsidR="0057277D" w:rsidRPr="00C66F49" w:rsidRDefault="0057277D" w:rsidP="00C66F49">
      <w:pPr>
        <w:pStyle w:val="af6"/>
        <w:tabs>
          <w:tab w:val="left" w:pos="9616"/>
        </w:tabs>
        <w:spacing w:after="0" w:line="360" w:lineRule="auto"/>
        <w:ind w:right="282" w:firstLine="709"/>
        <w:jc w:val="both"/>
        <w:rPr>
          <w:rFonts w:ascii="Times New Roman" w:hAnsi="Times New Roman"/>
          <w:sz w:val="28"/>
          <w:szCs w:val="28"/>
          <w:lang w:val="ru-RU"/>
        </w:rPr>
      </w:pPr>
      <w:r w:rsidRPr="00C66F49">
        <w:rPr>
          <w:rFonts w:ascii="Times New Roman" w:hAnsi="Times New Roman"/>
          <w:b/>
          <w:sz w:val="28"/>
          <w:szCs w:val="28"/>
          <w:lang w:val="ru-RU"/>
        </w:rPr>
        <w:t xml:space="preserve">Наукова новизна одержаних результатів </w:t>
      </w:r>
      <w:r w:rsidRPr="00C66F49">
        <w:rPr>
          <w:rFonts w:ascii="Times New Roman" w:hAnsi="Times New Roman"/>
          <w:sz w:val="28"/>
          <w:szCs w:val="28"/>
          <w:lang w:val="ru-RU"/>
        </w:rPr>
        <w:t>полягає в тому, що отримані в процесі дослідження теоретичні й практичні результати є внеском у вирішення наукового завдання щодо забезпечення ефективного управління фінансовими ресурсами підприємств в умовах сучасного розвитку економіки України.</w:t>
      </w:r>
    </w:p>
    <w:p w:rsidR="0057277D" w:rsidRPr="00C66F49" w:rsidRDefault="0057277D" w:rsidP="00C66F49">
      <w:pPr>
        <w:tabs>
          <w:tab w:val="left" w:pos="9616"/>
        </w:tabs>
        <w:spacing w:line="360" w:lineRule="auto"/>
        <w:ind w:right="282" w:firstLine="709"/>
        <w:jc w:val="both"/>
        <w:rPr>
          <w:rFonts w:ascii="Times New Roman" w:hAnsi="Times New Roman"/>
          <w:sz w:val="28"/>
          <w:szCs w:val="28"/>
          <w:lang w:val="ru-RU"/>
        </w:rPr>
      </w:pPr>
      <w:r w:rsidRPr="00C66F49">
        <w:rPr>
          <w:rFonts w:ascii="Times New Roman" w:hAnsi="Times New Roman"/>
          <w:b/>
          <w:sz w:val="28"/>
          <w:szCs w:val="28"/>
          <w:lang w:val="ru-RU"/>
        </w:rPr>
        <w:t xml:space="preserve">Практичне значення отриманих результатів </w:t>
      </w:r>
      <w:r w:rsidRPr="00C66F49">
        <w:rPr>
          <w:rFonts w:ascii="Times New Roman" w:hAnsi="Times New Roman"/>
          <w:sz w:val="28"/>
          <w:szCs w:val="28"/>
          <w:lang w:val="ru-RU"/>
        </w:rPr>
        <w:t>полягає в тому, що сформульовано та обґрунтовано наукові положення, висновки та рекомендації щодо теорії і практики управління фінансовими ресурсами підприємств.</w:t>
      </w:r>
    </w:p>
    <w:p w:rsidR="0057277D" w:rsidRPr="00C66F49" w:rsidRDefault="0057277D" w:rsidP="00C66F49">
      <w:pPr>
        <w:tabs>
          <w:tab w:val="left" w:pos="9616"/>
        </w:tabs>
        <w:spacing w:line="360" w:lineRule="auto"/>
        <w:ind w:right="282" w:firstLine="709"/>
        <w:jc w:val="both"/>
        <w:rPr>
          <w:rFonts w:ascii="Times New Roman" w:hAnsi="Times New Roman"/>
          <w:sz w:val="28"/>
          <w:szCs w:val="28"/>
          <w:lang w:val="ru-RU"/>
        </w:rPr>
      </w:pPr>
      <w:r w:rsidRPr="00C66F49">
        <w:rPr>
          <w:rFonts w:ascii="Times New Roman" w:hAnsi="Times New Roman"/>
          <w:b/>
          <w:sz w:val="28"/>
          <w:szCs w:val="28"/>
          <w:lang w:val="ru-RU"/>
        </w:rPr>
        <w:t xml:space="preserve">Структура та обсяг роботи. </w:t>
      </w:r>
      <w:r w:rsidRPr="00C66F49">
        <w:rPr>
          <w:rFonts w:ascii="Times New Roman" w:hAnsi="Times New Roman"/>
          <w:sz w:val="28"/>
          <w:szCs w:val="28"/>
          <w:lang w:val="ru-RU"/>
        </w:rPr>
        <w:t>Робота складається зі вступу, трьох розділів, висновків</w:t>
      </w:r>
      <w:r w:rsidR="00CE155C">
        <w:rPr>
          <w:rFonts w:ascii="Times New Roman" w:hAnsi="Times New Roman"/>
          <w:sz w:val="28"/>
          <w:szCs w:val="28"/>
          <w:lang w:val="ru-RU"/>
        </w:rPr>
        <w:t xml:space="preserve"> та</w:t>
      </w:r>
      <w:r w:rsidRPr="00C66F49">
        <w:rPr>
          <w:rFonts w:ascii="Times New Roman" w:hAnsi="Times New Roman"/>
          <w:sz w:val="28"/>
          <w:szCs w:val="28"/>
          <w:lang w:val="ru-RU"/>
        </w:rPr>
        <w:t xml:space="preserve"> списку використаних джерел.</w:t>
      </w:r>
    </w:p>
    <w:p w:rsidR="0057277D" w:rsidRPr="00C66F49" w:rsidRDefault="0057277D" w:rsidP="00C66F49">
      <w:pPr>
        <w:pStyle w:val="a8"/>
        <w:spacing w:line="360" w:lineRule="auto"/>
        <w:ind w:right="282"/>
        <w:jc w:val="both"/>
        <w:rPr>
          <w:rFonts w:ascii="Times New Roman" w:hAnsi="Times New Roman"/>
          <w:b/>
          <w:sz w:val="28"/>
          <w:szCs w:val="28"/>
          <w:lang w:val="ru-RU"/>
        </w:rPr>
      </w:pPr>
    </w:p>
    <w:p w:rsidR="0057277D" w:rsidRPr="00C66F49" w:rsidRDefault="0057277D" w:rsidP="00C66F49">
      <w:pPr>
        <w:pStyle w:val="a8"/>
        <w:spacing w:line="360" w:lineRule="auto"/>
        <w:jc w:val="both"/>
        <w:rPr>
          <w:rFonts w:ascii="Times New Roman" w:hAnsi="Times New Roman"/>
          <w:b/>
          <w:sz w:val="28"/>
          <w:szCs w:val="28"/>
          <w:lang w:val="uk-UA"/>
        </w:rPr>
      </w:pPr>
    </w:p>
    <w:p w:rsidR="0057277D" w:rsidRPr="00C66F49" w:rsidRDefault="0057277D" w:rsidP="00C66F49">
      <w:pPr>
        <w:pStyle w:val="a8"/>
        <w:spacing w:line="360" w:lineRule="auto"/>
        <w:jc w:val="both"/>
        <w:rPr>
          <w:rFonts w:ascii="Times New Roman" w:hAnsi="Times New Roman"/>
          <w:b/>
          <w:sz w:val="28"/>
          <w:szCs w:val="28"/>
          <w:lang w:val="uk-UA"/>
        </w:rPr>
      </w:pPr>
    </w:p>
    <w:p w:rsidR="0057277D" w:rsidRPr="00C66F49" w:rsidRDefault="0057277D" w:rsidP="00C66F49">
      <w:pPr>
        <w:pStyle w:val="a8"/>
        <w:spacing w:line="360" w:lineRule="auto"/>
        <w:jc w:val="both"/>
        <w:rPr>
          <w:rFonts w:ascii="Times New Roman" w:hAnsi="Times New Roman"/>
          <w:b/>
          <w:sz w:val="28"/>
          <w:szCs w:val="28"/>
          <w:lang w:val="uk-UA"/>
        </w:rPr>
      </w:pPr>
    </w:p>
    <w:p w:rsidR="0057277D" w:rsidRPr="00C66F49" w:rsidRDefault="0057277D" w:rsidP="00C66F49">
      <w:pPr>
        <w:pStyle w:val="a8"/>
        <w:spacing w:line="360" w:lineRule="auto"/>
        <w:jc w:val="both"/>
        <w:rPr>
          <w:rFonts w:ascii="Times New Roman" w:hAnsi="Times New Roman"/>
          <w:b/>
          <w:sz w:val="28"/>
          <w:szCs w:val="28"/>
          <w:lang w:val="uk-UA"/>
        </w:rPr>
      </w:pPr>
    </w:p>
    <w:p w:rsidR="0057277D" w:rsidRPr="00C66F49" w:rsidRDefault="0057277D" w:rsidP="00C66F49">
      <w:pPr>
        <w:pStyle w:val="a8"/>
        <w:spacing w:line="360" w:lineRule="auto"/>
        <w:jc w:val="both"/>
        <w:rPr>
          <w:rFonts w:ascii="Times New Roman" w:hAnsi="Times New Roman"/>
          <w:b/>
          <w:sz w:val="28"/>
          <w:szCs w:val="28"/>
          <w:lang w:val="uk-UA"/>
        </w:rPr>
      </w:pPr>
    </w:p>
    <w:p w:rsidR="0057277D" w:rsidRPr="00C66F49" w:rsidRDefault="0057277D" w:rsidP="00C66F49">
      <w:pPr>
        <w:pStyle w:val="a8"/>
        <w:spacing w:line="360" w:lineRule="auto"/>
        <w:jc w:val="both"/>
        <w:rPr>
          <w:rFonts w:ascii="Times New Roman" w:hAnsi="Times New Roman"/>
          <w:b/>
          <w:sz w:val="28"/>
          <w:szCs w:val="28"/>
          <w:lang w:val="uk-UA"/>
        </w:rPr>
      </w:pPr>
    </w:p>
    <w:p w:rsidR="0057277D" w:rsidRPr="00C66F49" w:rsidRDefault="0057277D" w:rsidP="00C66F49">
      <w:pPr>
        <w:pStyle w:val="a8"/>
        <w:spacing w:line="360" w:lineRule="auto"/>
        <w:jc w:val="both"/>
        <w:rPr>
          <w:rFonts w:ascii="Times New Roman" w:hAnsi="Times New Roman"/>
          <w:b/>
          <w:sz w:val="28"/>
          <w:szCs w:val="28"/>
          <w:lang w:val="uk-UA"/>
        </w:rPr>
      </w:pPr>
    </w:p>
    <w:p w:rsidR="0057277D" w:rsidRDefault="0057277D" w:rsidP="00D74E6B">
      <w:pPr>
        <w:pStyle w:val="a8"/>
        <w:spacing w:line="360" w:lineRule="auto"/>
        <w:jc w:val="center"/>
        <w:rPr>
          <w:rFonts w:ascii="Times New Roman" w:hAnsi="Times New Roman"/>
          <w:b/>
          <w:sz w:val="28"/>
          <w:szCs w:val="28"/>
          <w:lang w:val="uk-UA"/>
        </w:rPr>
      </w:pPr>
    </w:p>
    <w:p w:rsidR="00D74E6B" w:rsidRDefault="00966CEA" w:rsidP="00D74E6B">
      <w:pPr>
        <w:pStyle w:val="a8"/>
        <w:spacing w:line="360" w:lineRule="auto"/>
        <w:jc w:val="center"/>
        <w:rPr>
          <w:rFonts w:ascii="Times New Roman" w:hAnsi="Times New Roman"/>
          <w:b/>
          <w:sz w:val="28"/>
          <w:szCs w:val="28"/>
          <w:lang w:val="uk-UA"/>
        </w:rPr>
      </w:pPr>
      <w:r w:rsidRPr="00D74E6B">
        <w:rPr>
          <w:rFonts w:ascii="Times New Roman" w:hAnsi="Times New Roman"/>
          <w:b/>
          <w:sz w:val="28"/>
          <w:szCs w:val="28"/>
          <w:lang w:val="uk-UA"/>
        </w:rPr>
        <w:lastRenderedPageBreak/>
        <w:t>РОЗДІЛ 1</w:t>
      </w:r>
    </w:p>
    <w:p w:rsidR="00966CEA" w:rsidRPr="00D74E6B" w:rsidRDefault="00966CEA" w:rsidP="00D74E6B">
      <w:pPr>
        <w:pStyle w:val="a8"/>
        <w:spacing w:line="360" w:lineRule="auto"/>
        <w:jc w:val="center"/>
        <w:rPr>
          <w:rFonts w:ascii="Times New Roman" w:hAnsi="Times New Roman"/>
          <w:b/>
          <w:sz w:val="28"/>
          <w:szCs w:val="28"/>
          <w:lang w:val="uk-UA"/>
        </w:rPr>
      </w:pPr>
      <w:r w:rsidRPr="00D74E6B">
        <w:rPr>
          <w:rFonts w:ascii="Times New Roman" w:hAnsi="Times New Roman"/>
          <w:b/>
          <w:sz w:val="28"/>
          <w:szCs w:val="28"/>
          <w:lang w:val="uk-UA"/>
        </w:rPr>
        <w:t>ТЕОРЕТИЧНІ ОСНОВИ ФОРМУВАННЯ ТА ВИКОРИСТАННЯ ФІНАНСОВИХ РЕСУРСІВ ПІДПРИЄМСТВА</w:t>
      </w:r>
      <w:bookmarkEnd w:id="0"/>
      <w:bookmarkEnd w:id="1"/>
    </w:p>
    <w:p w:rsidR="00966CEA" w:rsidRPr="00D74E6B" w:rsidRDefault="00966CEA" w:rsidP="00D74E6B">
      <w:pPr>
        <w:spacing w:line="360" w:lineRule="auto"/>
        <w:ind w:firstLine="709"/>
        <w:jc w:val="center"/>
        <w:rPr>
          <w:rFonts w:ascii="Times New Roman" w:hAnsi="Times New Roman"/>
          <w:b/>
          <w:sz w:val="28"/>
          <w:szCs w:val="28"/>
          <w:lang w:val="uk-UA"/>
        </w:rPr>
      </w:pPr>
    </w:p>
    <w:p w:rsidR="00966CEA" w:rsidRPr="00B95C1F" w:rsidRDefault="00966CEA" w:rsidP="00C66F49">
      <w:pPr>
        <w:pStyle w:val="1"/>
        <w:spacing w:before="0" w:after="0" w:line="360" w:lineRule="auto"/>
        <w:ind w:right="282" w:firstLine="709"/>
        <w:jc w:val="both"/>
        <w:rPr>
          <w:rFonts w:ascii="Times New Roman" w:hAnsi="Times New Roman"/>
          <w:sz w:val="28"/>
          <w:szCs w:val="28"/>
          <w:lang w:val="uk-UA"/>
        </w:rPr>
      </w:pPr>
      <w:bookmarkStart w:id="2" w:name="_Toc358579230"/>
      <w:bookmarkStart w:id="3" w:name="_Toc420588249"/>
      <w:r w:rsidRPr="00B95C1F">
        <w:rPr>
          <w:rFonts w:ascii="Times New Roman" w:hAnsi="Times New Roman"/>
          <w:sz w:val="28"/>
          <w:szCs w:val="28"/>
          <w:lang w:val="uk-UA"/>
        </w:rPr>
        <w:t>1.1.Фінансові ресурси підприємства: їх економічний зміст, роль, склад і структура</w:t>
      </w:r>
      <w:bookmarkEnd w:id="2"/>
      <w:bookmarkEnd w:id="3"/>
    </w:p>
    <w:p w:rsidR="00966CEA" w:rsidRPr="00C66F49" w:rsidRDefault="00966CEA" w:rsidP="00C66F49">
      <w:pPr>
        <w:autoSpaceDE w:val="0"/>
        <w:autoSpaceDN w:val="0"/>
        <w:adjustRightInd w:val="0"/>
        <w:spacing w:line="360" w:lineRule="auto"/>
        <w:ind w:right="282" w:firstLine="709"/>
        <w:jc w:val="both"/>
        <w:rPr>
          <w:rFonts w:ascii="Times New Roman" w:hAnsi="Times New Roman"/>
          <w:sz w:val="28"/>
          <w:szCs w:val="28"/>
          <w:lang w:val="uk-UA"/>
        </w:rPr>
      </w:pPr>
      <w:r w:rsidRPr="00C66F49">
        <w:rPr>
          <w:rFonts w:ascii="Times New Roman" w:hAnsi="Times New Roman"/>
          <w:sz w:val="28"/>
          <w:szCs w:val="28"/>
          <w:lang w:val="uk-UA"/>
        </w:rPr>
        <w:t>У сучасних умовах становлення економіки України розвиток вітчизняного бізнесу набуває особливої динамічності, що пояснюється наявністю досить жорсткої конкуренції як з боку українських, так і з боку іноземних компаній, а також підвищенням вимог споживачів до товарів та послуг, що пропонуються на ринку. Фінансові ресурси становлять матеріальну основу фінансів та визначають фінансовий потенціал будь-якого економічного суб’єкта, створюючи сприятливі умови для його виробничого і науково-технічного розвитку.</w:t>
      </w:r>
    </w:p>
    <w:p w:rsidR="00966CEA" w:rsidRPr="00C66F49" w:rsidRDefault="00966CEA" w:rsidP="00C66F49">
      <w:pPr>
        <w:autoSpaceDE w:val="0"/>
        <w:autoSpaceDN w:val="0"/>
        <w:adjustRightInd w:val="0"/>
        <w:spacing w:line="360" w:lineRule="auto"/>
        <w:ind w:right="282" w:firstLine="709"/>
        <w:jc w:val="both"/>
        <w:rPr>
          <w:rFonts w:ascii="Times New Roman" w:hAnsi="Times New Roman"/>
          <w:sz w:val="28"/>
          <w:szCs w:val="28"/>
          <w:lang w:val="uk-UA"/>
        </w:rPr>
      </w:pPr>
      <w:r w:rsidRPr="00C66F49">
        <w:rPr>
          <w:rFonts w:ascii="Times New Roman" w:hAnsi="Times New Roman"/>
          <w:sz w:val="28"/>
          <w:szCs w:val="28"/>
          <w:lang w:val="uk-UA"/>
        </w:rPr>
        <w:t>Здійснюючи фінансово-господарську діяльність, підприємство стикається з проблемою формування капіталу та визначення оптимальної його структури, збалансування грошових потоків, нестачею фінансових ресурсів, пошуком нових джерел фінансування та створення інвестиційної привабливості підприємства. І хоча фінансові ресурси самі по собі не створюють нового продукту, а лише беруть участь тою чи іншою мірою у його створенні, вони потенційно закладені в природних, матеріальних і трудових ресурсах. На мікрорівні вони є об’єктом управління – обліку, аналізу, планування, розподілу і використання на конкретні цілі, передбачені в фінансовому плані (бюджеті) підприємства [67, с.351].</w:t>
      </w:r>
    </w:p>
    <w:p w:rsidR="00966CEA" w:rsidRPr="00C66F49" w:rsidRDefault="00966CEA" w:rsidP="00C66F49">
      <w:pPr>
        <w:autoSpaceDE w:val="0"/>
        <w:autoSpaceDN w:val="0"/>
        <w:adjustRightInd w:val="0"/>
        <w:spacing w:line="360" w:lineRule="auto"/>
        <w:ind w:right="282" w:firstLine="709"/>
        <w:jc w:val="both"/>
        <w:rPr>
          <w:rFonts w:ascii="Times New Roman" w:hAnsi="Times New Roman"/>
          <w:sz w:val="28"/>
          <w:szCs w:val="28"/>
          <w:lang w:val="uk-UA"/>
        </w:rPr>
      </w:pPr>
      <w:r w:rsidRPr="00C66F49">
        <w:rPr>
          <w:rFonts w:ascii="Times New Roman" w:hAnsi="Times New Roman"/>
          <w:sz w:val="28"/>
          <w:szCs w:val="28"/>
          <w:lang w:val="uk-UA"/>
        </w:rPr>
        <w:t>Формування та використання фінансових ресурсів у сфері підприємництва здійснюється з метою підвищення ефективності всіх напрямків діяльності суб’єктів господарювання і забезпечення їх подальшого розвитку. Це можливо при спрямуванні фінансових ресурсів на впровадження нових технологій, поліпшення використання основних фондів, прискорення обороту оборотних коштів тощо.</w:t>
      </w:r>
    </w:p>
    <w:p w:rsidR="00966CEA" w:rsidRPr="00C66F49" w:rsidRDefault="00966CEA" w:rsidP="00C66F49">
      <w:pPr>
        <w:autoSpaceDE w:val="0"/>
        <w:autoSpaceDN w:val="0"/>
        <w:adjustRightInd w:val="0"/>
        <w:spacing w:line="360" w:lineRule="auto"/>
        <w:ind w:right="282" w:firstLine="709"/>
        <w:jc w:val="both"/>
        <w:rPr>
          <w:rFonts w:ascii="Times New Roman" w:hAnsi="Times New Roman"/>
          <w:sz w:val="28"/>
          <w:szCs w:val="28"/>
          <w:lang w:val="uk-UA"/>
        </w:rPr>
      </w:pPr>
      <w:r w:rsidRPr="00C66F49">
        <w:rPr>
          <w:rFonts w:ascii="Times New Roman" w:hAnsi="Times New Roman"/>
          <w:b/>
          <w:bCs/>
          <w:sz w:val="28"/>
          <w:szCs w:val="28"/>
          <w:lang w:val="uk-UA"/>
        </w:rPr>
        <w:lastRenderedPageBreak/>
        <w:t xml:space="preserve"> </w:t>
      </w:r>
      <w:r w:rsidRPr="00C66F49">
        <w:rPr>
          <w:rFonts w:ascii="Times New Roman" w:hAnsi="Times New Roman"/>
          <w:sz w:val="28"/>
          <w:szCs w:val="28"/>
          <w:lang w:val="uk-UA"/>
        </w:rPr>
        <w:t>Характерною особливістю для фінансів будь-якої економічної системи є те, що фінансові ресурси виступають матеріальними носіями фінансових відносин, виокремлюючись при цьому з сукупності інших економічних категорій. Таким чином, процес формування, розподілу і використання фінансових ресурсів і є об’єктом економічної оцінки. Тут проявляється визначена обумовлена залежність: фінанси як система економічних відносин знаходять своє явне і конкретне вираження у фінансових ресурсах [62, с.154].</w:t>
      </w:r>
    </w:p>
    <w:p w:rsidR="00966CEA" w:rsidRPr="00C66F49" w:rsidRDefault="00966CEA" w:rsidP="00C66F49">
      <w:pPr>
        <w:autoSpaceDE w:val="0"/>
        <w:autoSpaceDN w:val="0"/>
        <w:adjustRightInd w:val="0"/>
        <w:spacing w:line="360" w:lineRule="auto"/>
        <w:ind w:right="282" w:firstLine="709"/>
        <w:jc w:val="both"/>
        <w:rPr>
          <w:rFonts w:ascii="Times New Roman" w:hAnsi="Times New Roman"/>
          <w:sz w:val="28"/>
          <w:szCs w:val="28"/>
          <w:lang w:val="uk-UA"/>
        </w:rPr>
      </w:pPr>
      <w:r w:rsidRPr="00C66F49">
        <w:rPr>
          <w:rFonts w:ascii="Times New Roman" w:hAnsi="Times New Roman"/>
          <w:sz w:val="28"/>
          <w:szCs w:val="28"/>
          <w:lang w:val="uk-UA"/>
        </w:rPr>
        <w:t>Проблеми методології процесу формування фінансових ресурсів суб’єктами господарювання потребують чіткого уявлення щодо їх економічної природи в умовах становлення і розвитку ринкових відносин. Місце і роль фінансових ресурсів у розширеному відтворенні можна чітко визначити лише тоді, коли матимемо їх теоретичне обґрунтування як економічної категорії.</w:t>
      </w:r>
    </w:p>
    <w:p w:rsidR="00966CEA" w:rsidRPr="00C66F49" w:rsidRDefault="00966CEA" w:rsidP="00C66F49">
      <w:pPr>
        <w:autoSpaceDE w:val="0"/>
        <w:autoSpaceDN w:val="0"/>
        <w:adjustRightInd w:val="0"/>
        <w:spacing w:line="360" w:lineRule="auto"/>
        <w:ind w:right="282" w:firstLine="709"/>
        <w:jc w:val="both"/>
        <w:rPr>
          <w:rFonts w:ascii="Times New Roman" w:hAnsi="Times New Roman"/>
          <w:sz w:val="28"/>
          <w:szCs w:val="28"/>
          <w:lang w:val="uk-UA"/>
        </w:rPr>
      </w:pPr>
      <w:r w:rsidRPr="00C66F49">
        <w:rPr>
          <w:rFonts w:ascii="Times New Roman" w:hAnsi="Times New Roman"/>
          <w:sz w:val="28"/>
          <w:szCs w:val="28"/>
          <w:lang w:val="uk-UA"/>
        </w:rPr>
        <w:t>Вивчення значної кількості наукової, методичної та навчальної літератури дозволяє зробити висновок, що ця дефініція донині не має однозначного визначення. Говорячи про фінансування господарської діяльності суб’єкта господарювання, ми зустрічаємо такі поняття, як фінансові ресурси, грошові потоки, грошові кошти, капітал підприємства. Часто дослідники і науковці по-своєму визначають ці поняття, одні їх ототожнюють, другі – розмежовують, інші – визначають один термін через інший. Однозначне й обґрунтоване тлумачення сутності цієї фінансової категорії має значення не тільки для теорії, але й для практичного здійснення фінансової роботи на підприємстві.</w:t>
      </w:r>
    </w:p>
    <w:p w:rsidR="00966CEA" w:rsidRPr="00C66F49" w:rsidRDefault="00966CEA" w:rsidP="00C66F49">
      <w:pPr>
        <w:pStyle w:val="21"/>
        <w:spacing w:line="360" w:lineRule="auto"/>
        <w:ind w:right="282" w:firstLine="708"/>
        <w:jc w:val="both"/>
        <w:rPr>
          <w:rFonts w:ascii="Times New Roman" w:hAnsi="Times New Roman"/>
        </w:rPr>
      </w:pPr>
      <w:r w:rsidRPr="00C66F49">
        <w:rPr>
          <w:rFonts w:ascii="Times New Roman" w:hAnsi="Times New Roman"/>
        </w:rPr>
        <w:t>В український думці на сьогодні існує дуже багато визначень фінансових ресурсів підприємства. Така неоднозначність відображає, по-перше, відірваність вітчизняної економічної науки від тих процесів, перетворень і явищ, які нині відбуваються в українській економіці. По-друге, це свідчить про певне нерозуміння функціонування ринкової економіки та її законів, які поступово, але неухильно приходять на зміну командно-адміністративний системі, або принаймні про невдалу спробу поєднати закономірності цих двох систем у єдиному симбіозі [61, с.346].</w:t>
      </w:r>
    </w:p>
    <w:p w:rsidR="00966CEA" w:rsidRPr="00C66F49" w:rsidRDefault="00966CEA" w:rsidP="00C66F49">
      <w:pPr>
        <w:spacing w:line="360" w:lineRule="auto"/>
        <w:ind w:right="282" w:firstLine="709"/>
        <w:jc w:val="both"/>
        <w:rPr>
          <w:rFonts w:ascii="Times New Roman" w:hAnsi="Times New Roman"/>
          <w:sz w:val="28"/>
          <w:szCs w:val="28"/>
          <w:lang w:val="uk-UA" w:eastAsia="uk-UA"/>
        </w:rPr>
      </w:pPr>
      <w:r w:rsidRPr="00C66F49">
        <w:rPr>
          <w:rFonts w:ascii="Times New Roman" w:hAnsi="Times New Roman"/>
          <w:sz w:val="28"/>
          <w:szCs w:val="28"/>
          <w:lang w:val="uk-UA"/>
        </w:rPr>
        <w:lastRenderedPageBreak/>
        <w:t xml:space="preserve">Узагальнюючи наведені визначення  сутності фінансових ресурсів, можна стверджувати, що визначення фінансових ресурсів, які зводяться до формування фондів грошових коштів або до отримання підприємством грошових доходів та надходжень значно скорочує склад фінансових ресурсів, оскільки у розпорядженні підприємства можуть бути кошти як у фондовій так і нефондовій формах. Тому, враховуючи це, на нашу думку, </w:t>
      </w:r>
      <w:r w:rsidRPr="00C66F49">
        <w:rPr>
          <w:rFonts w:ascii="Times New Roman" w:hAnsi="Times New Roman"/>
          <w:sz w:val="28"/>
          <w:szCs w:val="28"/>
          <w:lang w:val="uk-UA" w:eastAsia="uk-UA"/>
        </w:rPr>
        <w:t>найбільш повно розкриває значення категорії «фінансові ресурси» наступне визначення, яке було запропоноване нами у результаті обґрунтування та аналізу цього поняття вченими-економістами. Фінансові ресурси – це сукупність грошових коштів підприємства фондового та нефондового характеру, які утворюються в процесі розподілу і перерозподілу валового внутрішнього продукту і використовуються для споживання, трансформації в інші види ресурсів або виконання фінансових зобов’язань.</w:t>
      </w:r>
    </w:p>
    <w:p w:rsidR="00966CEA" w:rsidRPr="00C66F49" w:rsidRDefault="00966CEA" w:rsidP="00C66F49">
      <w:pPr>
        <w:spacing w:line="360" w:lineRule="auto"/>
        <w:ind w:right="282" w:firstLine="709"/>
        <w:jc w:val="both"/>
        <w:rPr>
          <w:rFonts w:ascii="Times New Roman" w:hAnsi="Times New Roman"/>
          <w:sz w:val="28"/>
          <w:szCs w:val="28"/>
          <w:lang w:val="uk-UA"/>
        </w:rPr>
      </w:pPr>
      <w:r w:rsidRPr="00C66F49">
        <w:rPr>
          <w:rFonts w:ascii="Times New Roman" w:hAnsi="Times New Roman"/>
          <w:sz w:val="28"/>
          <w:szCs w:val="28"/>
          <w:lang w:val="uk-UA"/>
        </w:rPr>
        <w:t>Для того, щоб більш точно визначити відношення фінансових ресурсів підприємства до такого поняття, як «фонди», спробуємо розкрити їх зміст.</w:t>
      </w:r>
    </w:p>
    <w:p w:rsidR="00966CEA" w:rsidRPr="00C66F49" w:rsidRDefault="00966CEA" w:rsidP="00C66F49">
      <w:pPr>
        <w:spacing w:line="360" w:lineRule="auto"/>
        <w:ind w:right="282" w:firstLine="708"/>
        <w:jc w:val="both"/>
        <w:rPr>
          <w:rFonts w:ascii="Times New Roman" w:hAnsi="Times New Roman"/>
          <w:sz w:val="28"/>
          <w:szCs w:val="28"/>
          <w:lang w:val="uk-UA"/>
        </w:rPr>
      </w:pPr>
      <w:r w:rsidRPr="00C66F49">
        <w:rPr>
          <w:rFonts w:ascii="Times New Roman" w:hAnsi="Times New Roman"/>
          <w:sz w:val="28"/>
          <w:szCs w:val="28"/>
          <w:lang w:val="uk-UA"/>
        </w:rPr>
        <w:t>Жодне сучасне підприємство не може дозволити собі такої розкоші, щоб спочатку залучати кошти, а вже потім перетворювати їх у фінансові ресурси для подальшого використання. Це пояснюється тим, що по-перше, жодна копійка не надходить до підприємства просто так. Обов’язково проти кожної копійки, залученої відповідним суб’єктом господарювання, виступає або товар, або зобов’язання цього суб’єкту у вигляді цінних паперів. І по-друге, кожну копійку підприємство намагається залучати під прогнозований раніше напрям розвитку. Компанія в сучасних умовах не може тримати довго на розрахунковому рахунку залучені кошти або ж формувати спочатку спеціальні фонди з них, а вже потім вкладати в реальні основні й оборотні засоби. Чим швидше суб’єкт господарювання пустить в обіг кошти, тим більшу величину доходу і прибутку він може отримати в майбутньому. В іншому разі кожна хвилина “простоювання” коштів може вилитися для нього у небажані збитки або недоотримані прибутки [85, с.188].</w:t>
      </w:r>
    </w:p>
    <w:p w:rsidR="00966CEA" w:rsidRPr="00C66F49" w:rsidRDefault="00966CEA" w:rsidP="00C66F49">
      <w:pPr>
        <w:spacing w:line="360" w:lineRule="auto"/>
        <w:ind w:right="282" w:firstLine="708"/>
        <w:jc w:val="both"/>
        <w:rPr>
          <w:rFonts w:ascii="Times New Roman" w:hAnsi="Times New Roman"/>
          <w:sz w:val="28"/>
          <w:szCs w:val="28"/>
          <w:lang w:val="uk-UA"/>
        </w:rPr>
      </w:pPr>
      <w:r w:rsidRPr="00C66F49">
        <w:rPr>
          <w:rFonts w:ascii="Times New Roman" w:hAnsi="Times New Roman"/>
          <w:sz w:val="28"/>
          <w:szCs w:val="28"/>
          <w:lang w:val="uk-UA"/>
        </w:rPr>
        <w:lastRenderedPageBreak/>
        <w:t>Отже, спочатку відбувається прогнозування розвитку, а вже потім для втілення в життя цього прогнозу залучаються відповідні кошти. Такий процес на підприємстві одразу кожну залучену копійку перетворює у фінансовий ресурс, а згодом – через купівлю основних і оборотних засобів – у капітал.</w:t>
      </w:r>
    </w:p>
    <w:p w:rsidR="00966CEA" w:rsidRPr="00C66F49" w:rsidRDefault="00966CEA" w:rsidP="00C66F49">
      <w:pPr>
        <w:spacing w:line="360" w:lineRule="auto"/>
        <w:ind w:right="282" w:firstLine="708"/>
        <w:jc w:val="both"/>
        <w:rPr>
          <w:rFonts w:ascii="Times New Roman" w:hAnsi="Times New Roman"/>
          <w:sz w:val="28"/>
          <w:szCs w:val="28"/>
          <w:lang w:val="uk-UA"/>
        </w:rPr>
      </w:pPr>
      <w:r w:rsidRPr="00C66F49">
        <w:rPr>
          <w:rFonts w:ascii="Times New Roman" w:hAnsi="Times New Roman"/>
          <w:sz w:val="28"/>
          <w:szCs w:val="28"/>
          <w:lang w:val="uk-UA"/>
        </w:rPr>
        <w:t xml:space="preserve"> Тільки держава має право вилучати кошти, підприємство ж може лише їх залучати, і це залучення повинно бути завжди обґрунтованим, якщо компанія хоче мати успіх.</w:t>
      </w:r>
    </w:p>
    <w:p w:rsidR="00966CEA" w:rsidRPr="00C66F49" w:rsidRDefault="00966CEA" w:rsidP="00C66F49">
      <w:pPr>
        <w:spacing w:line="360" w:lineRule="auto"/>
        <w:ind w:right="282" w:firstLine="708"/>
        <w:jc w:val="both"/>
        <w:rPr>
          <w:rFonts w:ascii="Times New Roman" w:hAnsi="Times New Roman"/>
          <w:sz w:val="28"/>
          <w:szCs w:val="28"/>
          <w:lang w:val="uk-UA"/>
        </w:rPr>
      </w:pPr>
      <w:r w:rsidRPr="00C66F49">
        <w:rPr>
          <w:rFonts w:ascii="Times New Roman" w:hAnsi="Times New Roman"/>
          <w:sz w:val="28"/>
          <w:szCs w:val="28"/>
          <w:lang w:val="uk-UA"/>
        </w:rPr>
        <w:t>Сьогодні поняття “фонди” як організаційна форма руху коштів просто починає зникати з лексикону підприємства (в економічній літературі “фонди” трактуються лише як загальне джерело коштів). Для цього достатньо поглянути на нову форму балансу, в якій жодного разу не згадуються фонди, а старі фонди замінені простим поняттям «капітал». Щодо фондів, то, наприклад, В.В. Ковальов так пише про них: «Взагалі до трактування будь-якого фонду як джерела коштів для придбання активів не слід ставитися буквально (подібна помилка особливо поширена серед не бухгалтерів) – активи найчастіше придбаваються у тому разі, коли у підприємства є в достатньому обсязі вільні грошові ресурси, а не тому, що створено якийсь фонд. Не випадково багато які підприємства уже не поспішають створювати різноманітних фондів, а акумулюють їх у вигляді нерозподіленого прибутку; до речі, подібна практика звичайна у більшості економічно розвинутих країн» [85, с.189].</w:t>
      </w:r>
    </w:p>
    <w:p w:rsidR="00966CEA" w:rsidRPr="00C66F49" w:rsidRDefault="00966CEA" w:rsidP="00C66F49">
      <w:pPr>
        <w:spacing w:line="360" w:lineRule="auto"/>
        <w:ind w:right="282" w:firstLine="708"/>
        <w:jc w:val="both"/>
        <w:rPr>
          <w:rFonts w:ascii="Times New Roman" w:hAnsi="Times New Roman"/>
          <w:sz w:val="28"/>
          <w:szCs w:val="28"/>
          <w:lang w:val="uk-UA"/>
        </w:rPr>
      </w:pPr>
      <w:r w:rsidRPr="00C66F49">
        <w:rPr>
          <w:rFonts w:ascii="Times New Roman" w:hAnsi="Times New Roman"/>
          <w:sz w:val="28"/>
          <w:szCs w:val="28"/>
          <w:lang w:val="uk-UA"/>
        </w:rPr>
        <w:t xml:space="preserve">За таким трактуванням фінансових ресурсів втрачається сутність сучасних підприємств. У теперішніх умовах власність і управління на підприємстві чітко розмежовані. Це означає, що підприємство як юридичний суб’єкт кожну свою зароблену копійку має розглядати як зобов’язання перед тими, хто авансував у нього свої кошти раніше. Відрізняється лише форма цього авансування: ви можете авансувати в підприємство кошти як його власник (акціонер) або ж як його кредитор. Різниця між цими двома видами фінансування підприємства полягає тільки в певних аспектах при обчисленні оподатковуваного прибутку (відсотки за кредит, як правило, вираховуються до оподаткування, на відміну від дивідендів), при банкрутстві підприємства </w:t>
      </w:r>
      <w:r w:rsidRPr="00C66F49">
        <w:rPr>
          <w:rFonts w:ascii="Times New Roman" w:hAnsi="Times New Roman"/>
          <w:sz w:val="28"/>
          <w:szCs w:val="28"/>
          <w:lang w:val="uk-UA"/>
        </w:rPr>
        <w:lastRenderedPageBreak/>
        <w:t>(вимоги кредиторів задовольняються раніше за вимоги акціонерів) і в деяких інших незначних відмінностях. Таким чином, у підприємства як у юридичної особи завжди є зобов’язання перед своїми акціонерами й кредиторами і весь його пасив відображає склад цих зобов’язань.</w:t>
      </w:r>
    </w:p>
    <w:p w:rsidR="00966CEA" w:rsidRPr="00C66F49" w:rsidRDefault="00966CEA" w:rsidP="00C66F49">
      <w:pPr>
        <w:spacing w:line="360" w:lineRule="auto"/>
        <w:ind w:right="282" w:firstLine="708"/>
        <w:jc w:val="both"/>
        <w:rPr>
          <w:rFonts w:ascii="Times New Roman" w:hAnsi="Times New Roman"/>
          <w:sz w:val="28"/>
          <w:szCs w:val="28"/>
          <w:lang w:val="uk-UA"/>
        </w:rPr>
      </w:pPr>
      <w:r w:rsidRPr="00C66F49">
        <w:rPr>
          <w:rFonts w:ascii="Times New Roman" w:hAnsi="Times New Roman"/>
          <w:sz w:val="28"/>
          <w:szCs w:val="28"/>
          <w:lang w:val="uk-UA"/>
        </w:rPr>
        <w:t>Отже, під фінансовими ресурсами на сьогодні слід розуміти сукупність усіх грошових ресурсів, які надійшли на підприємство за певний період або на певну дату у процесі реалізації продукції (товарів, робіт, послуг – операційна діяльність), основних і оборотних засобів (інвестиційна діяльність) і видачі зобов’язань (майнових і боргових – фінансова діяльність) [85, с.189-190].</w:t>
      </w:r>
    </w:p>
    <w:p w:rsidR="00966CEA" w:rsidRPr="00C66F49" w:rsidRDefault="00966CEA" w:rsidP="00C66F49">
      <w:pPr>
        <w:spacing w:line="360" w:lineRule="auto"/>
        <w:ind w:right="282" w:firstLine="708"/>
        <w:jc w:val="both"/>
        <w:rPr>
          <w:rFonts w:ascii="Times New Roman" w:hAnsi="Times New Roman"/>
          <w:sz w:val="28"/>
          <w:szCs w:val="28"/>
          <w:lang w:val="uk-UA"/>
        </w:rPr>
      </w:pPr>
      <w:r w:rsidRPr="00C66F49">
        <w:rPr>
          <w:rFonts w:ascii="Times New Roman" w:hAnsi="Times New Roman"/>
          <w:sz w:val="28"/>
          <w:szCs w:val="28"/>
          <w:lang w:val="uk-UA"/>
        </w:rPr>
        <w:t xml:space="preserve">Проте, проблеми виникають не тільки з визначенням категорії «фінансові ресурси», але й із їх класифікацією за відповідними ознаками. </w:t>
      </w:r>
    </w:p>
    <w:p w:rsidR="00966CEA" w:rsidRPr="00C66F49" w:rsidRDefault="00966CEA" w:rsidP="00C66F49">
      <w:pPr>
        <w:autoSpaceDE w:val="0"/>
        <w:autoSpaceDN w:val="0"/>
        <w:adjustRightInd w:val="0"/>
        <w:spacing w:line="360" w:lineRule="auto"/>
        <w:ind w:right="282" w:firstLine="709"/>
        <w:jc w:val="both"/>
        <w:rPr>
          <w:rFonts w:ascii="Times New Roman" w:eastAsia="TimesNewRoman,Bold" w:hAnsi="Times New Roman"/>
          <w:sz w:val="28"/>
          <w:szCs w:val="28"/>
          <w:lang w:val="uk-UA"/>
        </w:rPr>
      </w:pPr>
      <w:r w:rsidRPr="00C66F49">
        <w:rPr>
          <w:rFonts w:ascii="Times New Roman" w:eastAsia="TimesNewRoman,Bold" w:hAnsi="Times New Roman"/>
          <w:sz w:val="28"/>
          <w:szCs w:val="28"/>
          <w:lang w:val="uk-UA"/>
        </w:rPr>
        <w:t xml:space="preserve">На сьогодні немає єдиного підходу до поділу фінансових ресурсів. Так, професор А. Поддєрьогін поділяє на ресурси, які формуються під час заснування підприємства (внески до статутного фонду), формуються за рахунок власних та прирівнених до них коштів (амортизаційні відрахування; цільові надходження; стійкі пасиви; цільові внески членів трудового колективу; валовий і чистий дохід; прибуток від основної діяльності; прибуток від іншої операційної діяльності; прибуток від фінансових операцій; прибуток від іншої звичайної діяльності і надзвичайних подій; інші види надходжень;), мобілізуються на фінансовому ринку (надходження коштів від емісії акцій; облігацій та інших видів цінних паперів; кредитні інвестиції) надходять у порядку розподілу грошових коштів (фінансові ресурси, які надійшли від галузевих структур; концернів; асоціацій; страхові відшкодування; бюджетні субсидії; інші види ресурсів </w:t>
      </w:r>
      <w:r w:rsidRPr="00C66F49">
        <w:rPr>
          <w:rFonts w:ascii="Times New Roman" w:eastAsia="TimesNewRoman,Bold" w:hAnsi="Times New Roman"/>
          <w:b/>
          <w:bCs/>
          <w:sz w:val="28"/>
          <w:szCs w:val="28"/>
          <w:lang w:val="uk-UA"/>
        </w:rPr>
        <w:t>[</w:t>
      </w:r>
      <w:r w:rsidRPr="00C66F49">
        <w:rPr>
          <w:rFonts w:ascii="Times New Roman" w:eastAsia="TimesNewRoman,Bold" w:hAnsi="Times New Roman"/>
          <w:sz w:val="28"/>
          <w:szCs w:val="28"/>
          <w:lang w:val="uk-UA"/>
        </w:rPr>
        <w:t>74, с.266</w:t>
      </w:r>
      <w:r w:rsidRPr="00C66F49">
        <w:rPr>
          <w:rFonts w:ascii="Times New Roman" w:eastAsia="TimesNewRoman,Bold" w:hAnsi="Times New Roman"/>
          <w:b/>
          <w:bCs/>
          <w:sz w:val="28"/>
          <w:szCs w:val="28"/>
          <w:lang w:val="uk-UA"/>
        </w:rPr>
        <w:t>]</w:t>
      </w:r>
      <w:r w:rsidRPr="00C66F49">
        <w:rPr>
          <w:rFonts w:ascii="Times New Roman" w:eastAsia="TimesNewRoman,Bold" w:hAnsi="Times New Roman"/>
          <w:sz w:val="28"/>
          <w:szCs w:val="28"/>
          <w:lang w:val="uk-UA"/>
        </w:rPr>
        <w:t>).</w:t>
      </w:r>
    </w:p>
    <w:p w:rsidR="00966CEA" w:rsidRPr="00C66F49" w:rsidRDefault="00966CEA" w:rsidP="00C66F49">
      <w:pPr>
        <w:spacing w:line="360" w:lineRule="auto"/>
        <w:ind w:right="282" w:firstLine="709"/>
        <w:jc w:val="both"/>
        <w:rPr>
          <w:rFonts w:ascii="Times New Roman" w:hAnsi="Times New Roman"/>
          <w:sz w:val="28"/>
          <w:szCs w:val="28"/>
          <w:lang w:val="uk-UA" w:eastAsia="uk-UA"/>
        </w:rPr>
      </w:pPr>
      <w:r w:rsidRPr="00C66F49">
        <w:rPr>
          <w:rFonts w:ascii="Times New Roman" w:hAnsi="Times New Roman"/>
          <w:sz w:val="28"/>
          <w:szCs w:val="28"/>
          <w:lang w:val="uk-UA" w:eastAsia="uk-UA"/>
        </w:rPr>
        <w:t>Відомо, що фінансові ресурси властиві всім суб'єктам фінансових відносин. Так, до фінансових ресурсів держави входять ресурси всіх секторів економіки, а саме  державного сектору, підприємств та громадських організацій.</w:t>
      </w:r>
    </w:p>
    <w:p w:rsidR="00966CEA" w:rsidRPr="00C66F49" w:rsidRDefault="00966CEA" w:rsidP="00C66F49">
      <w:pPr>
        <w:spacing w:line="360" w:lineRule="auto"/>
        <w:ind w:right="282" w:firstLine="709"/>
        <w:jc w:val="both"/>
        <w:rPr>
          <w:rFonts w:ascii="Times New Roman" w:hAnsi="Times New Roman"/>
          <w:sz w:val="28"/>
          <w:szCs w:val="28"/>
          <w:lang w:val="uk-UA" w:eastAsia="uk-UA"/>
        </w:rPr>
      </w:pPr>
      <w:r w:rsidRPr="00C66F49">
        <w:rPr>
          <w:rFonts w:ascii="Times New Roman" w:hAnsi="Times New Roman"/>
          <w:sz w:val="28"/>
          <w:szCs w:val="28"/>
          <w:lang w:val="uk-UA" w:eastAsia="uk-UA"/>
        </w:rPr>
        <w:t xml:space="preserve">У кожному секторі економіки фінансові ресурси визначаються за рівнями управління. В державному секторі до їх складу входять: </w:t>
      </w:r>
    </w:p>
    <w:p w:rsidR="00966CEA" w:rsidRPr="00C66F49" w:rsidRDefault="00966CEA" w:rsidP="00F00C73">
      <w:pPr>
        <w:spacing w:line="360" w:lineRule="auto"/>
        <w:ind w:right="282" w:firstLine="709"/>
        <w:jc w:val="both"/>
        <w:rPr>
          <w:rFonts w:ascii="Times New Roman" w:hAnsi="Times New Roman"/>
          <w:sz w:val="28"/>
          <w:szCs w:val="28"/>
          <w:lang w:val="uk-UA" w:eastAsia="uk-UA"/>
        </w:rPr>
      </w:pPr>
      <w:r w:rsidRPr="00C66F49">
        <w:rPr>
          <w:rFonts w:ascii="Times New Roman" w:hAnsi="Times New Roman"/>
          <w:sz w:val="28"/>
          <w:szCs w:val="28"/>
          <w:lang w:val="uk-UA" w:eastAsia="uk-UA"/>
        </w:rPr>
        <w:lastRenderedPageBreak/>
        <w:t>- ресурси державного бюджету;</w:t>
      </w:r>
    </w:p>
    <w:p w:rsidR="00966CEA" w:rsidRPr="00C66F49" w:rsidRDefault="00966CEA" w:rsidP="00F00C73">
      <w:pPr>
        <w:spacing w:line="360" w:lineRule="auto"/>
        <w:ind w:right="282" w:firstLine="709"/>
        <w:jc w:val="both"/>
        <w:rPr>
          <w:rFonts w:ascii="Times New Roman" w:hAnsi="Times New Roman"/>
          <w:sz w:val="28"/>
          <w:szCs w:val="28"/>
          <w:lang w:val="uk-UA" w:eastAsia="uk-UA"/>
        </w:rPr>
      </w:pPr>
      <w:r w:rsidRPr="00C66F49">
        <w:rPr>
          <w:rFonts w:ascii="Times New Roman" w:hAnsi="Times New Roman"/>
          <w:sz w:val="28"/>
          <w:szCs w:val="28"/>
          <w:lang w:val="uk-UA" w:eastAsia="uk-UA"/>
        </w:rPr>
        <w:t>- ресурси місцевих бюджетів;</w:t>
      </w:r>
    </w:p>
    <w:p w:rsidR="00966CEA" w:rsidRPr="00C66F49" w:rsidRDefault="00966CEA" w:rsidP="00F00C73">
      <w:pPr>
        <w:spacing w:line="360" w:lineRule="auto"/>
        <w:ind w:right="282" w:firstLine="709"/>
        <w:jc w:val="both"/>
        <w:rPr>
          <w:rFonts w:ascii="Times New Roman" w:hAnsi="Times New Roman"/>
          <w:sz w:val="28"/>
          <w:szCs w:val="28"/>
          <w:lang w:val="uk-UA" w:eastAsia="uk-UA"/>
        </w:rPr>
      </w:pPr>
      <w:r w:rsidRPr="00C66F49">
        <w:rPr>
          <w:rFonts w:ascii="Times New Roman" w:hAnsi="Times New Roman"/>
          <w:sz w:val="28"/>
          <w:szCs w:val="28"/>
          <w:lang w:val="uk-UA" w:eastAsia="uk-UA"/>
        </w:rPr>
        <w:t>- ресурси державних фінансових інститутів;</w:t>
      </w:r>
    </w:p>
    <w:p w:rsidR="00966CEA" w:rsidRPr="00C66F49" w:rsidRDefault="00966CEA" w:rsidP="00F00C73">
      <w:pPr>
        <w:spacing w:line="360" w:lineRule="auto"/>
        <w:ind w:right="282" w:firstLine="709"/>
        <w:jc w:val="both"/>
        <w:rPr>
          <w:rFonts w:ascii="Times New Roman" w:hAnsi="Times New Roman"/>
          <w:sz w:val="28"/>
          <w:szCs w:val="28"/>
          <w:lang w:val="uk-UA" w:eastAsia="uk-UA"/>
        </w:rPr>
      </w:pPr>
      <w:r w:rsidRPr="00C66F49">
        <w:rPr>
          <w:rFonts w:ascii="Times New Roman" w:hAnsi="Times New Roman"/>
          <w:sz w:val="28"/>
          <w:szCs w:val="28"/>
          <w:lang w:val="uk-UA" w:eastAsia="uk-UA"/>
        </w:rPr>
        <w:t>- ресурси місцевих об'єднань;</w:t>
      </w:r>
    </w:p>
    <w:p w:rsidR="00966CEA" w:rsidRPr="00C66F49" w:rsidRDefault="00966CEA" w:rsidP="00F00C73">
      <w:pPr>
        <w:spacing w:line="360" w:lineRule="auto"/>
        <w:ind w:right="282" w:firstLine="709"/>
        <w:jc w:val="both"/>
        <w:rPr>
          <w:rFonts w:ascii="Times New Roman" w:hAnsi="Times New Roman"/>
          <w:sz w:val="28"/>
          <w:szCs w:val="28"/>
          <w:lang w:val="uk-UA" w:eastAsia="uk-UA"/>
        </w:rPr>
      </w:pPr>
      <w:r w:rsidRPr="00C66F49">
        <w:rPr>
          <w:rFonts w:ascii="Times New Roman" w:hAnsi="Times New Roman"/>
          <w:sz w:val="28"/>
          <w:szCs w:val="28"/>
          <w:lang w:val="uk-UA" w:eastAsia="uk-UA"/>
        </w:rPr>
        <w:t>- ресурси підприємства, організацій, установ [16, с.187].</w:t>
      </w:r>
    </w:p>
    <w:p w:rsidR="00966CEA" w:rsidRPr="00B95C1F" w:rsidRDefault="00966CEA" w:rsidP="00C66F49">
      <w:pPr>
        <w:spacing w:line="360" w:lineRule="auto"/>
        <w:ind w:right="282" w:firstLine="709"/>
        <w:jc w:val="both"/>
        <w:rPr>
          <w:rFonts w:ascii="Times New Roman" w:hAnsi="Times New Roman"/>
          <w:b/>
          <w:bCs/>
          <w:i/>
          <w:iCs/>
          <w:sz w:val="28"/>
          <w:szCs w:val="28"/>
          <w:lang w:val="uk-UA" w:eastAsia="uk-UA"/>
        </w:rPr>
      </w:pPr>
      <w:r w:rsidRPr="00C66F49">
        <w:rPr>
          <w:rFonts w:ascii="Times New Roman" w:hAnsi="Times New Roman"/>
          <w:sz w:val="28"/>
          <w:szCs w:val="28"/>
          <w:lang w:val="uk-UA" w:eastAsia="uk-UA"/>
        </w:rPr>
        <w:t xml:space="preserve">В інших секторах економіки, як правило фінансові ресурси перебувають у розпорядженні первинної ланки. В узагальнюючому вигляді їх склад представлено на </w:t>
      </w:r>
      <w:r w:rsidRPr="00C66F49">
        <w:rPr>
          <w:rFonts w:ascii="Times New Roman" w:hAnsi="Times New Roman"/>
          <w:bCs/>
          <w:iCs/>
          <w:sz w:val="28"/>
          <w:szCs w:val="28"/>
          <w:lang w:val="uk-UA" w:eastAsia="uk-UA"/>
        </w:rPr>
        <w:t>рисунку</w:t>
      </w:r>
      <w:r w:rsidRPr="00B95C1F">
        <w:rPr>
          <w:rFonts w:ascii="Times New Roman" w:hAnsi="Times New Roman"/>
          <w:bCs/>
          <w:iCs/>
          <w:sz w:val="28"/>
          <w:szCs w:val="28"/>
          <w:lang w:val="uk-UA" w:eastAsia="uk-UA"/>
        </w:rPr>
        <w:t xml:space="preserve"> 1.1.</w:t>
      </w:r>
      <w:r w:rsidRPr="00B95C1F">
        <w:rPr>
          <w:rFonts w:ascii="Times New Roman" w:hAnsi="Times New Roman"/>
          <w:b/>
          <w:bCs/>
          <w:i/>
          <w:iCs/>
          <w:sz w:val="28"/>
          <w:szCs w:val="28"/>
          <w:lang w:val="uk-UA" w:eastAsia="uk-UA"/>
        </w:rPr>
        <w:t xml:space="preserve"> </w:t>
      </w:r>
    </w:p>
    <w:p w:rsidR="00966CEA" w:rsidRPr="00B95C1F" w:rsidRDefault="00966CEA" w:rsidP="00966CEA">
      <w:pPr>
        <w:spacing w:line="360" w:lineRule="auto"/>
        <w:ind w:firstLine="709"/>
        <w:jc w:val="both"/>
        <w:rPr>
          <w:rFonts w:ascii="Times New Roman" w:hAnsi="Times New Roman"/>
          <w:b/>
          <w:bCs/>
          <w:i/>
          <w:iCs/>
          <w:sz w:val="28"/>
          <w:szCs w:val="28"/>
          <w:lang w:val="uk-UA" w:eastAsia="uk-UA"/>
        </w:rPr>
      </w:pPr>
    </w:p>
    <w:p w:rsidR="00966CEA" w:rsidRPr="00B95C1F" w:rsidRDefault="00CB4C7D" w:rsidP="00966CEA">
      <w:pPr>
        <w:spacing w:line="360" w:lineRule="auto"/>
        <w:ind w:firstLine="709"/>
        <w:jc w:val="center"/>
        <w:rPr>
          <w:rFonts w:ascii="Times New Roman" w:hAnsi="Times New Roman"/>
          <w:b/>
          <w:bCs/>
          <w:i/>
          <w:iCs/>
          <w:sz w:val="28"/>
          <w:szCs w:val="28"/>
          <w:lang w:val="uk-UA" w:eastAsia="uk-UA"/>
        </w:rPr>
      </w:pPr>
      <w:r>
        <w:rPr>
          <w:rFonts w:ascii="Times New Roman" w:hAnsi="Times New Roman"/>
          <w:b/>
          <w:bCs/>
          <w:i/>
          <w:iCs/>
          <w:sz w:val="28"/>
          <w:szCs w:val="28"/>
          <w:lang w:val="uk-UA" w:eastAsia="ru-RU" w:bidi="ar-SA"/>
        </w:rPr>
        <w:pict>
          <v:rect id="_x0000_s3091" style="position:absolute;left:0;text-align:left;margin-left:-18.55pt;margin-top:1in;width:139.9pt;height:63pt;z-index:251649536">
            <v:textbox>
              <w:txbxContent>
                <w:p w:rsidR="00C66F49" w:rsidRDefault="00C66F49" w:rsidP="00966CEA">
                  <w:pPr>
                    <w:jc w:val="center"/>
                    <w:rPr>
                      <w:rFonts w:ascii="Times New Roman" w:hAnsi="Times New Roman"/>
                      <w:lang w:val="uk-UA"/>
                    </w:rPr>
                  </w:pPr>
                </w:p>
                <w:p w:rsidR="00C66F49" w:rsidRPr="00AE0FCF" w:rsidRDefault="00C66F49" w:rsidP="00966CEA">
                  <w:pPr>
                    <w:jc w:val="center"/>
                    <w:rPr>
                      <w:rFonts w:ascii="Times New Roman" w:hAnsi="Times New Roman"/>
                      <w:lang w:val="uk-UA"/>
                    </w:rPr>
                  </w:pPr>
                  <w:r w:rsidRPr="00AE0FCF">
                    <w:rPr>
                      <w:rFonts w:ascii="Times New Roman" w:hAnsi="Times New Roman"/>
                      <w:lang w:val="uk-UA"/>
                    </w:rPr>
                    <w:t>Державні</w:t>
                  </w:r>
                </w:p>
              </w:txbxContent>
            </v:textbox>
          </v:rect>
        </w:pict>
      </w:r>
      <w:r>
        <w:rPr>
          <w:rFonts w:ascii="Times New Roman" w:hAnsi="Times New Roman"/>
          <w:b/>
          <w:bCs/>
          <w:i/>
          <w:iCs/>
          <w:sz w:val="28"/>
          <w:szCs w:val="28"/>
          <w:lang w:val="uk-UA" w:eastAsia="ru-RU" w:bidi="ar-SA"/>
        </w:rPr>
        <w:pict>
          <v:rect id="_x0000_s3092" style="position:absolute;left:0;text-align:left;margin-left:-18pt;margin-top:162pt;width:169.25pt;height:90.05pt;z-index:251650560">
            <v:textbox>
              <w:txbxContent>
                <w:p w:rsidR="00C66F49" w:rsidRDefault="00C66F49" w:rsidP="00966CEA">
                  <w:pPr>
                    <w:rPr>
                      <w:rFonts w:ascii="Times New Roman" w:hAnsi="Times New Roman"/>
                      <w:sz w:val="20"/>
                      <w:szCs w:val="20"/>
                      <w:lang w:val="uk-UA"/>
                    </w:rPr>
                  </w:pPr>
                  <w:r w:rsidRPr="00AE0FCF">
                    <w:rPr>
                      <w:rFonts w:ascii="Times New Roman" w:hAnsi="Times New Roman"/>
                      <w:sz w:val="20"/>
                      <w:szCs w:val="20"/>
                      <w:lang w:val="uk-UA"/>
                    </w:rPr>
                    <w:t>-</w:t>
                  </w:r>
                  <w:r>
                    <w:rPr>
                      <w:rFonts w:ascii="Times New Roman" w:hAnsi="Times New Roman"/>
                      <w:sz w:val="20"/>
                      <w:szCs w:val="20"/>
                      <w:lang w:val="uk-UA"/>
                    </w:rPr>
                    <w:t xml:space="preserve"> ресурси державного бюджету;</w:t>
                  </w:r>
                </w:p>
                <w:p w:rsidR="00C66F49" w:rsidRDefault="00C66F49" w:rsidP="00966CEA">
                  <w:pPr>
                    <w:rPr>
                      <w:rFonts w:ascii="Times New Roman" w:hAnsi="Times New Roman"/>
                      <w:sz w:val="20"/>
                      <w:szCs w:val="20"/>
                      <w:lang w:val="uk-UA"/>
                    </w:rPr>
                  </w:pPr>
                  <w:r>
                    <w:rPr>
                      <w:rFonts w:ascii="Times New Roman" w:hAnsi="Times New Roman"/>
                      <w:sz w:val="20"/>
                      <w:szCs w:val="20"/>
                      <w:lang w:val="uk-UA"/>
                    </w:rPr>
                    <w:t>- ресурси місцевих бюджетів;</w:t>
                  </w:r>
                </w:p>
                <w:p w:rsidR="00C66F49" w:rsidRDefault="00C66F49" w:rsidP="00966CEA">
                  <w:pPr>
                    <w:rPr>
                      <w:rFonts w:ascii="Times New Roman" w:hAnsi="Times New Roman"/>
                      <w:sz w:val="20"/>
                      <w:szCs w:val="20"/>
                      <w:lang w:val="uk-UA"/>
                    </w:rPr>
                  </w:pPr>
                  <w:r>
                    <w:rPr>
                      <w:rFonts w:ascii="Times New Roman" w:hAnsi="Times New Roman"/>
                      <w:sz w:val="20"/>
                      <w:szCs w:val="20"/>
                      <w:lang w:val="uk-UA"/>
                    </w:rPr>
                    <w:t>- ресурси державних фінансових установ;</w:t>
                  </w:r>
                </w:p>
                <w:p w:rsidR="00C66F49" w:rsidRDefault="00C66F49" w:rsidP="00966CEA">
                  <w:pPr>
                    <w:rPr>
                      <w:rFonts w:ascii="Times New Roman" w:hAnsi="Times New Roman"/>
                      <w:sz w:val="20"/>
                      <w:szCs w:val="20"/>
                      <w:lang w:val="uk-UA"/>
                    </w:rPr>
                  </w:pPr>
                  <w:r>
                    <w:rPr>
                      <w:rFonts w:ascii="Times New Roman" w:hAnsi="Times New Roman"/>
                      <w:sz w:val="20"/>
                      <w:szCs w:val="20"/>
                      <w:lang w:val="uk-UA"/>
                    </w:rPr>
                    <w:t>- ресурси місцевих об</w:t>
                  </w:r>
                  <w:r w:rsidRPr="006F45C9">
                    <w:rPr>
                      <w:rFonts w:ascii="Times New Roman" w:hAnsi="Times New Roman"/>
                      <w:sz w:val="20"/>
                      <w:szCs w:val="20"/>
                      <w:lang w:val="ru-RU"/>
                    </w:rPr>
                    <w:t>’</w:t>
                  </w:r>
                  <w:r>
                    <w:rPr>
                      <w:rFonts w:ascii="Times New Roman" w:hAnsi="Times New Roman"/>
                      <w:sz w:val="20"/>
                      <w:szCs w:val="20"/>
                      <w:lang w:val="uk-UA"/>
                    </w:rPr>
                    <w:t>єднань;</w:t>
                  </w:r>
                </w:p>
                <w:p w:rsidR="00C66F49" w:rsidRDefault="00C66F49" w:rsidP="00966CEA">
                  <w:pPr>
                    <w:rPr>
                      <w:rFonts w:ascii="Times New Roman" w:hAnsi="Times New Roman"/>
                      <w:sz w:val="20"/>
                      <w:szCs w:val="20"/>
                      <w:lang w:val="uk-UA"/>
                    </w:rPr>
                  </w:pPr>
                  <w:r>
                    <w:rPr>
                      <w:rFonts w:ascii="Times New Roman" w:hAnsi="Times New Roman"/>
                      <w:sz w:val="20"/>
                      <w:szCs w:val="20"/>
                      <w:lang w:val="uk-UA"/>
                    </w:rPr>
                    <w:t>- ресурси підприємств,організацій, установ.</w:t>
                  </w:r>
                </w:p>
                <w:p w:rsidR="00C66F49" w:rsidRDefault="00C66F49" w:rsidP="00966CEA">
                  <w:pPr>
                    <w:rPr>
                      <w:rFonts w:ascii="Times New Roman" w:hAnsi="Times New Roman"/>
                      <w:sz w:val="20"/>
                      <w:szCs w:val="20"/>
                      <w:lang w:val="uk-UA"/>
                    </w:rPr>
                  </w:pPr>
                </w:p>
                <w:p w:rsidR="00C66F49" w:rsidRPr="00AE0FCF" w:rsidRDefault="00C66F49" w:rsidP="00966CEA">
                  <w:pPr>
                    <w:rPr>
                      <w:rFonts w:ascii="Times New Roman" w:hAnsi="Times New Roman"/>
                      <w:sz w:val="20"/>
                      <w:szCs w:val="20"/>
                      <w:lang w:val="uk-UA"/>
                    </w:rPr>
                  </w:pPr>
                </w:p>
              </w:txbxContent>
            </v:textbox>
          </v:rect>
        </w:pict>
      </w:r>
      <w:r>
        <w:rPr>
          <w:rFonts w:ascii="Times New Roman" w:hAnsi="Times New Roman"/>
          <w:b/>
          <w:bCs/>
          <w:i/>
          <w:iCs/>
          <w:sz w:val="28"/>
          <w:szCs w:val="28"/>
          <w:lang w:val="uk-UA" w:eastAsia="uk-UA"/>
        </w:rPr>
      </w:r>
      <w:r>
        <w:rPr>
          <w:rFonts w:ascii="Times New Roman" w:hAnsi="Times New Roman"/>
          <w:b/>
          <w:bCs/>
          <w:i/>
          <w:iCs/>
          <w:sz w:val="28"/>
          <w:szCs w:val="28"/>
          <w:lang w:val="uk-UA" w:eastAsia="uk-UA"/>
        </w:rPr>
        <w:pict>
          <v:group id="_x0000_s1026" editas="canvas" style="width:477pt;height:265.25pt;mso-position-horizontal-relative:char;mso-position-vertical-relative:line" coordorigin="2205,612" coordsize="7200,39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5;top:612;width:7200;height:3979" o:preferrelative="f">
              <v:fill o:detectmouseclick="t"/>
              <v:path o:extrusionok="t" o:connecttype="none"/>
              <o:lock v:ext="edit" text="t"/>
            </v:shape>
            <v:rect id="_x0000_s1028" style="position:absolute;left:3699;top:612;width:3260;height:540">
              <v:textbox style="mso-next-textbox:#_x0000_s1028">
                <w:txbxContent>
                  <w:p w:rsidR="00C66F49" w:rsidRPr="00C36468" w:rsidRDefault="00C66F49" w:rsidP="00966CEA">
                    <w:pPr>
                      <w:jc w:val="center"/>
                      <w:rPr>
                        <w:rFonts w:ascii="Times New Roman" w:hAnsi="Times New Roman"/>
                        <w:lang w:val="uk-UA"/>
                      </w:rPr>
                    </w:pPr>
                    <w:r w:rsidRPr="00C36468">
                      <w:rPr>
                        <w:rFonts w:ascii="Times New Roman" w:hAnsi="Times New Roman"/>
                        <w:lang w:val="uk-UA"/>
                      </w:rPr>
                      <w:t>Структура фінансових ресурсів</w:t>
                    </w:r>
                  </w:p>
                  <w:p w:rsidR="00C66F49" w:rsidRDefault="00C66F49" w:rsidP="00966CEA"/>
                </w:txbxContent>
              </v:textbox>
            </v:rect>
            <v:rect id="_x0000_s1029" style="position:absolute;left:4158;top:1685;width:2183;height:945">
              <v:textbox style="mso-next-textbox:#_x0000_s1029">
                <w:txbxContent>
                  <w:p w:rsidR="00C66F49" w:rsidRDefault="00C66F49" w:rsidP="00966CEA">
                    <w:pPr>
                      <w:jc w:val="center"/>
                      <w:rPr>
                        <w:rFonts w:ascii="Times New Roman" w:hAnsi="Times New Roman"/>
                        <w:lang w:val="uk-UA"/>
                      </w:rPr>
                    </w:pPr>
                  </w:p>
                  <w:p w:rsidR="00C66F49" w:rsidRPr="00AE0FCF" w:rsidRDefault="00C66F49" w:rsidP="00966CEA">
                    <w:pPr>
                      <w:jc w:val="center"/>
                      <w:rPr>
                        <w:rFonts w:ascii="Times New Roman" w:hAnsi="Times New Roman"/>
                        <w:lang w:val="uk-UA"/>
                      </w:rPr>
                    </w:pPr>
                    <w:r>
                      <w:rPr>
                        <w:rFonts w:ascii="Times New Roman" w:hAnsi="Times New Roman"/>
                        <w:lang w:val="uk-UA"/>
                      </w:rPr>
                      <w:t>Підприємств</w:t>
                    </w:r>
                  </w:p>
                </w:txbxContent>
              </v:textbox>
            </v:rect>
            <v:rect id="_x0000_s1030" style="position:absolute;left:6905;top:1693;width:2129;height:944">
              <v:textbox style="mso-next-textbox:#_x0000_s1030">
                <w:txbxContent>
                  <w:p w:rsidR="00C66F49" w:rsidRDefault="00C66F49" w:rsidP="00966CEA">
                    <w:pPr>
                      <w:jc w:val="center"/>
                      <w:rPr>
                        <w:rFonts w:ascii="Times New Roman" w:hAnsi="Times New Roman"/>
                        <w:lang w:val="uk-UA"/>
                      </w:rPr>
                    </w:pPr>
                  </w:p>
                  <w:p w:rsidR="00C66F49" w:rsidRPr="00AE0FCF" w:rsidRDefault="00C66F49" w:rsidP="00966CEA">
                    <w:pPr>
                      <w:jc w:val="center"/>
                      <w:rPr>
                        <w:rFonts w:ascii="Times New Roman" w:hAnsi="Times New Roman"/>
                        <w:lang w:val="uk-UA"/>
                      </w:rPr>
                    </w:pPr>
                    <w:r>
                      <w:rPr>
                        <w:rFonts w:ascii="Times New Roman" w:hAnsi="Times New Roman"/>
                        <w:lang w:val="uk-UA"/>
                      </w:rPr>
                      <w:t>Громадських організацій</w:t>
                    </w:r>
                  </w:p>
                </w:txbxContent>
              </v:textbox>
            </v:rect>
            <v:line id="_x0000_s1031" style="position:absolute" from="5339,1153" to="5340,1423"/>
            <v:line id="_x0000_s1032" style="position:absolute" from="5339,1423" to="5340,1693">
              <v:stroke endarrow="block"/>
            </v:line>
            <v:line id="_x0000_s1033" style="position:absolute" from="7992,1423" to="7994,1693">
              <v:stroke endarrow="block"/>
            </v:line>
            <v:shapetype id="_x0000_t32" coordsize="21600,21600" o:spt="32" o:oned="t" path="m,l21600,21600e" filled="f">
              <v:path arrowok="t" fillok="f" o:connecttype="none"/>
              <o:lock v:ext="edit" shapetype="t"/>
            </v:shapetype>
            <v:shape id="_x0000_s1034" type="#_x0000_t32" style="position:absolute;left:2588;top:1415;width:5404;height:1" o:connectortype="straight"/>
            <v:shape id="_x0000_s1035" type="#_x0000_t32" style="position:absolute;left:2588;top:1416;width:0;height:277" o:connectortype="straight">
              <v:stroke endarrow="block"/>
            </v:shape>
            <v:line id="_x0000_s1036" style="position:absolute" from="2588,2630" to="2588,3035">
              <v:stroke endarrow="block"/>
            </v:line>
            <v:rect id="_x0000_s1037" style="position:absolute;left:4278;top:3035;width:2124;height:1350">
              <v:textbox>
                <w:txbxContent>
                  <w:p w:rsidR="00C66F49" w:rsidRPr="009C39B1" w:rsidRDefault="00C66F49" w:rsidP="00966CEA">
                    <w:pPr>
                      <w:jc w:val="both"/>
                      <w:rPr>
                        <w:rFonts w:ascii="Times New Roman" w:hAnsi="Times New Roman"/>
                        <w:sz w:val="22"/>
                        <w:szCs w:val="22"/>
                        <w:lang w:val="uk-UA"/>
                      </w:rPr>
                    </w:pPr>
                    <w:r w:rsidRPr="009C39B1">
                      <w:rPr>
                        <w:rFonts w:ascii="Times New Roman" w:hAnsi="Times New Roman"/>
                        <w:sz w:val="22"/>
                        <w:szCs w:val="22"/>
                        <w:lang w:val="ru-RU"/>
                      </w:rPr>
                      <w:t>-</w:t>
                    </w:r>
                    <w:r>
                      <w:rPr>
                        <w:rFonts w:ascii="Times New Roman" w:hAnsi="Times New Roman"/>
                        <w:sz w:val="22"/>
                        <w:szCs w:val="22"/>
                        <w:lang w:val="ru-RU"/>
                      </w:rPr>
                      <w:t xml:space="preserve"> </w:t>
                    </w:r>
                    <w:r w:rsidRPr="009C39B1">
                      <w:rPr>
                        <w:rFonts w:ascii="Times New Roman" w:hAnsi="Times New Roman"/>
                        <w:sz w:val="22"/>
                        <w:szCs w:val="22"/>
                        <w:lang w:val="ru-RU"/>
                      </w:rPr>
                      <w:t>власн</w:t>
                    </w:r>
                    <w:r>
                      <w:rPr>
                        <w:rFonts w:ascii="Times New Roman" w:hAnsi="Times New Roman"/>
                        <w:sz w:val="22"/>
                        <w:szCs w:val="22"/>
                        <w:lang w:val="uk-UA"/>
                      </w:rPr>
                      <w:t>і кошти;</w:t>
                    </w:r>
                  </w:p>
                  <w:p w:rsidR="00C66F49" w:rsidRDefault="00C66F49" w:rsidP="00966CEA">
                    <w:pPr>
                      <w:jc w:val="both"/>
                      <w:rPr>
                        <w:rFonts w:ascii="Times New Roman" w:hAnsi="Times New Roman"/>
                        <w:sz w:val="22"/>
                        <w:szCs w:val="22"/>
                        <w:lang w:val="uk-UA"/>
                      </w:rPr>
                    </w:pPr>
                    <w:r>
                      <w:rPr>
                        <w:rFonts w:ascii="Times New Roman" w:hAnsi="Times New Roman"/>
                        <w:sz w:val="22"/>
                        <w:szCs w:val="22"/>
                        <w:lang w:val="uk-UA"/>
                      </w:rPr>
                      <w:t>- залучені кошти;</w:t>
                    </w:r>
                  </w:p>
                  <w:p w:rsidR="00C66F49" w:rsidRPr="009C39B1" w:rsidRDefault="00C66F49" w:rsidP="00966CEA">
                    <w:pPr>
                      <w:jc w:val="both"/>
                      <w:rPr>
                        <w:rFonts w:ascii="Times New Roman" w:hAnsi="Times New Roman"/>
                        <w:sz w:val="22"/>
                        <w:szCs w:val="22"/>
                        <w:lang w:val="uk-UA"/>
                      </w:rPr>
                    </w:pPr>
                    <w:r>
                      <w:rPr>
                        <w:rFonts w:ascii="Times New Roman" w:hAnsi="Times New Roman"/>
                        <w:sz w:val="22"/>
                        <w:szCs w:val="22"/>
                        <w:lang w:val="uk-UA"/>
                      </w:rPr>
                      <w:t>- позичені кошти.</w:t>
                    </w:r>
                  </w:p>
                  <w:p w:rsidR="00C66F49" w:rsidRPr="009C39B1" w:rsidRDefault="00C66F49" w:rsidP="00966CEA">
                    <w:pPr>
                      <w:jc w:val="right"/>
                      <w:rPr>
                        <w:rFonts w:ascii="Times New Roman" w:hAnsi="Times New Roman"/>
                        <w:sz w:val="22"/>
                        <w:szCs w:val="22"/>
                        <w:lang w:val="uk-UA"/>
                      </w:rPr>
                    </w:pPr>
                  </w:p>
                </w:txbxContent>
              </v:textbox>
            </v:rect>
            <v:rect id="_x0000_s1038" style="position:absolute;left:6659;top:3037;width:2553;height:1350">
              <v:textbox>
                <w:txbxContent>
                  <w:p w:rsidR="00C66F49" w:rsidRPr="009C39B1" w:rsidRDefault="00C66F49" w:rsidP="00966CEA">
                    <w:pPr>
                      <w:pStyle w:val="a8"/>
                      <w:jc w:val="both"/>
                      <w:rPr>
                        <w:rFonts w:ascii="Times New Roman" w:hAnsi="Times New Roman"/>
                        <w:sz w:val="22"/>
                        <w:szCs w:val="22"/>
                        <w:lang w:val="uk-UA"/>
                      </w:rPr>
                    </w:pPr>
                    <w:r>
                      <w:rPr>
                        <w:lang w:val="uk-UA"/>
                      </w:rPr>
                      <w:t xml:space="preserve">- </w:t>
                    </w:r>
                    <w:r w:rsidRPr="009C39B1">
                      <w:rPr>
                        <w:rFonts w:ascii="Times New Roman" w:hAnsi="Times New Roman"/>
                        <w:sz w:val="22"/>
                        <w:szCs w:val="22"/>
                        <w:lang w:val="uk-UA"/>
                      </w:rPr>
                      <w:t>вступні та членські внески;</w:t>
                    </w:r>
                  </w:p>
                  <w:p w:rsidR="00C66F49" w:rsidRPr="009C39B1" w:rsidRDefault="00C66F49" w:rsidP="00966CEA">
                    <w:pPr>
                      <w:pStyle w:val="a8"/>
                      <w:jc w:val="both"/>
                      <w:rPr>
                        <w:rFonts w:ascii="Times New Roman" w:hAnsi="Times New Roman"/>
                        <w:sz w:val="22"/>
                        <w:szCs w:val="22"/>
                        <w:lang w:val="uk-UA"/>
                      </w:rPr>
                    </w:pPr>
                    <w:r w:rsidRPr="009C39B1">
                      <w:rPr>
                        <w:rFonts w:ascii="Times New Roman" w:hAnsi="Times New Roman"/>
                        <w:sz w:val="22"/>
                        <w:szCs w:val="22"/>
                        <w:lang w:val="uk-UA"/>
                      </w:rPr>
                      <w:t>-</w:t>
                    </w:r>
                    <w:r>
                      <w:rPr>
                        <w:rFonts w:ascii="Times New Roman" w:hAnsi="Times New Roman"/>
                        <w:sz w:val="22"/>
                        <w:szCs w:val="22"/>
                        <w:lang w:val="uk-UA"/>
                      </w:rPr>
                      <w:t xml:space="preserve"> </w:t>
                    </w:r>
                    <w:r w:rsidRPr="009C39B1">
                      <w:rPr>
                        <w:rFonts w:ascii="Times New Roman" w:hAnsi="Times New Roman"/>
                        <w:sz w:val="22"/>
                        <w:szCs w:val="22"/>
                        <w:lang w:val="uk-UA"/>
                      </w:rPr>
                      <w:t>добровільні внески державних, кооперативних та ін</w:t>
                    </w:r>
                    <w:r>
                      <w:rPr>
                        <w:rFonts w:ascii="Times New Roman" w:hAnsi="Times New Roman"/>
                        <w:sz w:val="22"/>
                        <w:szCs w:val="22"/>
                        <w:lang w:val="uk-UA"/>
                      </w:rPr>
                      <w:t xml:space="preserve">ших </w:t>
                    </w:r>
                    <w:r w:rsidRPr="009C39B1">
                      <w:rPr>
                        <w:rFonts w:ascii="Times New Roman" w:hAnsi="Times New Roman"/>
                        <w:sz w:val="22"/>
                        <w:szCs w:val="22"/>
                        <w:lang w:val="uk-UA"/>
                      </w:rPr>
                      <w:t>громадських організацій.</w:t>
                    </w:r>
                  </w:p>
                </w:txbxContent>
              </v:textbox>
            </v:rect>
            <v:shape id="_x0000_s1039" type="#_x0000_t32" style="position:absolute;left:5339;top:2630;width:1;height:399" o:connectortype="straight">
              <v:stroke endarrow="block"/>
            </v:shape>
            <v:shape id="_x0000_s1040" type="#_x0000_t32" style="position:absolute;left:8074;top:2645;width:0;height:392" o:connectortype="straight">
              <v:stroke endarrow="block"/>
            </v:shape>
            <w10:wrap type="none"/>
            <w10:anchorlock/>
          </v:group>
        </w:pict>
      </w:r>
      <w:r w:rsidR="00966CEA" w:rsidRPr="00C66F49">
        <w:rPr>
          <w:rFonts w:ascii="Times New Roman" w:hAnsi="Times New Roman"/>
          <w:b/>
          <w:bCs/>
          <w:iCs/>
          <w:sz w:val="28"/>
          <w:szCs w:val="28"/>
          <w:lang w:val="uk-UA" w:eastAsia="uk-UA"/>
        </w:rPr>
        <w:t>Рис. 1.1</w:t>
      </w:r>
      <w:r w:rsidR="00966CEA" w:rsidRPr="00B95C1F">
        <w:rPr>
          <w:rFonts w:ascii="Times New Roman" w:hAnsi="Times New Roman"/>
          <w:bCs/>
          <w:iCs/>
          <w:sz w:val="28"/>
          <w:szCs w:val="28"/>
          <w:lang w:val="uk-UA" w:eastAsia="uk-UA"/>
        </w:rPr>
        <w:t>. Структура фінансових ресурсів*</w:t>
      </w:r>
    </w:p>
    <w:p w:rsidR="00966CEA" w:rsidRPr="00B95C1F" w:rsidRDefault="00966CEA" w:rsidP="00966CEA">
      <w:pPr>
        <w:spacing w:line="360" w:lineRule="auto"/>
        <w:ind w:firstLine="709"/>
        <w:jc w:val="both"/>
        <w:rPr>
          <w:rFonts w:ascii="Times New Roman" w:hAnsi="Times New Roman"/>
          <w:b/>
          <w:bCs/>
          <w:iCs/>
          <w:sz w:val="28"/>
          <w:szCs w:val="28"/>
          <w:lang w:val="uk-UA" w:eastAsia="uk-UA"/>
        </w:rPr>
      </w:pPr>
      <w:r w:rsidRPr="00B95C1F">
        <w:rPr>
          <w:rFonts w:ascii="Times New Roman" w:hAnsi="Times New Roman"/>
          <w:bCs/>
          <w:iCs/>
          <w:sz w:val="22"/>
          <w:szCs w:val="22"/>
          <w:lang w:val="uk-UA" w:eastAsia="uk-UA"/>
        </w:rPr>
        <w:t>* побудовано автором самостійно з використанням даних джерела [62, 68].</w:t>
      </w:r>
    </w:p>
    <w:p w:rsidR="00966CEA" w:rsidRPr="00C66F49" w:rsidRDefault="00966CEA" w:rsidP="00C66F49">
      <w:pPr>
        <w:spacing w:line="360" w:lineRule="auto"/>
        <w:ind w:right="282" w:firstLine="709"/>
        <w:jc w:val="both"/>
        <w:rPr>
          <w:rFonts w:ascii="Times New Roman" w:hAnsi="Times New Roman"/>
          <w:sz w:val="28"/>
          <w:szCs w:val="28"/>
          <w:lang w:val="uk-UA" w:eastAsia="uk-UA"/>
        </w:rPr>
      </w:pPr>
      <w:r w:rsidRPr="00C66F49">
        <w:rPr>
          <w:rFonts w:ascii="Times New Roman" w:hAnsi="Times New Roman"/>
          <w:sz w:val="28"/>
          <w:szCs w:val="28"/>
          <w:lang w:val="uk-UA" w:eastAsia="uk-UA"/>
        </w:rPr>
        <w:t xml:space="preserve">Структура фінансових ресурсів розглядається в тісному зв'язку з вартісною структурою валового внутрішнього продукту за джерелами створення або напрямками використання. Завдяки такому розгляду стає можливим визначити рівень використання фінансових ресурсів у розподільчих процесах, дати характеристику ефективності функціонування фінансового механізму та прослідкувати рух кожної складової частини цих грошових фондів. Так, за джерелами створення до складу фінансових ресурсів відносять прибуток, доходи від особистого підсобного господарства, нарахування </w:t>
      </w:r>
      <w:r w:rsidRPr="00C66F49">
        <w:rPr>
          <w:rFonts w:ascii="Times New Roman" w:hAnsi="Times New Roman"/>
          <w:sz w:val="28"/>
          <w:szCs w:val="28"/>
          <w:lang w:val="uk-UA" w:eastAsia="uk-UA"/>
        </w:rPr>
        <w:lastRenderedPageBreak/>
        <w:t xml:space="preserve">соціального страхування, амортизацію та чисті (непрямі) податки. При цьому, найзначніша частка фондів грошових коштів підприємства створюється за рахунок прибутку, відрахувань на соціальне страхування та інші соціальні потреби. Велику частку становлять непрямі податки. Крім цього частина фінансових ресурсів виражає перенесену вартість основних фондів (амортизаційні відрахування). Отже, основна частина фінансових ресурсів представляє собою грошове надходження новоствореної вартості. </w:t>
      </w:r>
    </w:p>
    <w:p w:rsidR="00966CEA" w:rsidRPr="00C66F49" w:rsidRDefault="00966CEA" w:rsidP="00C66F49">
      <w:pPr>
        <w:spacing w:line="360" w:lineRule="auto"/>
        <w:ind w:right="282" w:firstLine="709"/>
        <w:jc w:val="both"/>
        <w:rPr>
          <w:rFonts w:ascii="Times New Roman" w:hAnsi="Times New Roman"/>
          <w:sz w:val="28"/>
          <w:szCs w:val="28"/>
          <w:lang w:val="uk-UA"/>
        </w:rPr>
      </w:pPr>
      <w:r w:rsidRPr="00C66F49">
        <w:rPr>
          <w:rFonts w:ascii="Times New Roman" w:hAnsi="Times New Roman"/>
          <w:sz w:val="28"/>
          <w:szCs w:val="28"/>
          <w:lang w:val="uk-UA" w:eastAsia="uk-UA"/>
        </w:rPr>
        <w:t> Розгляд фінансових ресурсів за джерелами створення у зв'язку з напрямками використання має значення для визначення межі функціонування цих ресурсів. На рівні підприємства вони поділяються на власні, позичені та залучені. Так, до власних фінансових ресурсів відносять</w:t>
      </w:r>
      <w:r w:rsidRPr="00C66F49">
        <w:rPr>
          <w:rFonts w:ascii="Times New Roman" w:hAnsi="Times New Roman"/>
          <w:b/>
          <w:bCs/>
          <w:i/>
          <w:iCs/>
          <w:sz w:val="28"/>
          <w:szCs w:val="28"/>
          <w:lang w:val="uk-UA"/>
        </w:rPr>
        <w:t xml:space="preserve"> </w:t>
      </w:r>
      <w:r w:rsidRPr="00C66F49">
        <w:rPr>
          <w:rFonts w:ascii="Times New Roman" w:hAnsi="Times New Roman"/>
          <w:bCs/>
          <w:iCs/>
          <w:sz w:val="28"/>
          <w:szCs w:val="28"/>
          <w:lang w:val="uk-UA"/>
        </w:rPr>
        <w:t>власний капітал</w:t>
      </w:r>
      <w:r w:rsidRPr="00C66F49">
        <w:rPr>
          <w:rFonts w:ascii="Times New Roman" w:hAnsi="Times New Roman"/>
          <w:b/>
          <w:bCs/>
          <w:i/>
          <w:iCs/>
          <w:sz w:val="28"/>
          <w:szCs w:val="28"/>
          <w:lang w:val="uk-UA"/>
        </w:rPr>
        <w:t xml:space="preserve"> </w:t>
      </w:r>
      <w:r w:rsidRPr="00C66F49">
        <w:rPr>
          <w:rFonts w:ascii="Times New Roman" w:hAnsi="Times New Roman"/>
          <w:sz w:val="28"/>
          <w:szCs w:val="28"/>
          <w:lang w:val="uk-UA"/>
        </w:rPr>
        <w:t>підприємства, який являє собою власні джерела фінансування підприємства, які без визначення терміну повернення внесені його засновниками або залишені ними на підприємстві з чистого прибутку</w:t>
      </w:r>
    </w:p>
    <w:p w:rsidR="00966CEA" w:rsidRPr="00C66F49" w:rsidRDefault="00966CEA" w:rsidP="00C66F49">
      <w:pPr>
        <w:spacing w:line="360" w:lineRule="auto"/>
        <w:ind w:right="282" w:firstLine="709"/>
        <w:jc w:val="both"/>
        <w:rPr>
          <w:rFonts w:ascii="Times New Roman" w:hAnsi="Times New Roman"/>
          <w:sz w:val="28"/>
          <w:szCs w:val="28"/>
          <w:lang w:val="uk-UA"/>
        </w:rPr>
      </w:pPr>
      <w:r w:rsidRPr="00C66F49">
        <w:rPr>
          <w:rFonts w:ascii="Times New Roman" w:hAnsi="Times New Roman"/>
          <w:sz w:val="28"/>
          <w:szCs w:val="28"/>
          <w:lang w:val="uk-UA"/>
        </w:rPr>
        <w:t xml:space="preserve">Отже, власний капітал підприємства формується за рахунок таких складових елементів, як статутний, резервний, додатково вкладений, інший додатковий капітал та нерозподілений прибуток. Кожна із цих п’яти складових має свою чітко обумовлену частку у структурі власного капіталу підприємства. Проте при формуванні компанії найбільша роль припадає саме на статутний капітал. Від його розмірів буде залежати і формування резервного та додаткового капіталу. Крім того, статутний капітал визначає участь кожного із засновників у створенні даного підприємства в залежності від частки його внеску до статутного фонду та величину прибутку, яку будуть отримувати акціонери (пайовики) у процесі діяльності даного суб’єкта господарювання.  Що ж до цільового фінансування, то воно має важливе значення здебільшого для державних підприємств, або ж підприємств, де частка держави у капіталі становить близько 25%. Тоді для стимулювання розвитку таких суб’єктів господарювання держава у вигляді цільових надходжень з бюджету виділяє кошти для фінансування пріоритетних напрямків розвитку даних суб’єктів </w:t>
      </w:r>
      <w:r w:rsidRPr="00C66F49">
        <w:rPr>
          <w:rFonts w:ascii="Times New Roman" w:hAnsi="Times New Roman"/>
          <w:sz w:val="28"/>
          <w:szCs w:val="28"/>
          <w:lang w:val="uk-UA"/>
        </w:rPr>
        <w:lastRenderedPageBreak/>
        <w:t>господарювання або ж  для забезпечення їх нормального існування в умовах ринкової економіки.</w:t>
      </w:r>
    </w:p>
    <w:p w:rsidR="00966CEA" w:rsidRPr="00C66F49" w:rsidRDefault="00966CEA" w:rsidP="00C66F49">
      <w:pPr>
        <w:shd w:val="clear" w:color="auto" w:fill="FFFFFF"/>
        <w:spacing w:line="360" w:lineRule="auto"/>
        <w:ind w:right="282" w:firstLine="720"/>
        <w:jc w:val="both"/>
        <w:rPr>
          <w:rFonts w:ascii="Times New Roman" w:hAnsi="Times New Roman"/>
          <w:sz w:val="28"/>
          <w:szCs w:val="28"/>
          <w:lang w:val="uk-UA"/>
        </w:rPr>
      </w:pPr>
      <w:r w:rsidRPr="00C66F49">
        <w:rPr>
          <w:rFonts w:ascii="Times New Roman" w:hAnsi="Times New Roman"/>
          <w:sz w:val="28"/>
          <w:szCs w:val="28"/>
          <w:lang w:val="uk-UA"/>
        </w:rPr>
        <w:t>Крім власного капіталу фінансові ресурси підприємства формуються також за рахунок залучених і позикових коштів.</w:t>
      </w:r>
    </w:p>
    <w:p w:rsidR="00966CEA" w:rsidRPr="00C66F49" w:rsidRDefault="00966CEA" w:rsidP="00C66F49">
      <w:pPr>
        <w:shd w:val="clear" w:color="auto" w:fill="FFFFFF"/>
        <w:spacing w:line="360" w:lineRule="auto"/>
        <w:ind w:right="282" w:firstLine="720"/>
        <w:jc w:val="both"/>
        <w:rPr>
          <w:rFonts w:ascii="Times New Roman" w:hAnsi="Times New Roman"/>
          <w:sz w:val="28"/>
          <w:szCs w:val="28"/>
          <w:lang w:val="uk-UA"/>
        </w:rPr>
      </w:pPr>
      <w:r w:rsidRPr="00C66F49">
        <w:rPr>
          <w:rFonts w:ascii="Times New Roman" w:hAnsi="Times New Roman"/>
          <w:sz w:val="28"/>
          <w:szCs w:val="28"/>
          <w:lang w:val="uk-UA"/>
        </w:rPr>
        <w:t xml:space="preserve">До складу </w:t>
      </w:r>
      <w:r w:rsidRPr="00C66F49">
        <w:rPr>
          <w:rFonts w:ascii="Times New Roman" w:hAnsi="Times New Roman"/>
          <w:bCs/>
          <w:iCs/>
          <w:sz w:val="28"/>
          <w:szCs w:val="28"/>
          <w:lang w:val="uk-UA"/>
        </w:rPr>
        <w:t xml:space="preserve">залучених фондів грошових коштів </w:t>
      </w:r>
      <w:r w:rsidRPr="00C66F49">
        <w:rPr>
          <w:rFonts w:ascii="Times New Roman" w:hAnsi="Times New Roman"/>
          <w:sz w:val="28"/>
          <w:szCs w:val="28"/>
          <w:lang w:val="uk-UA"/>
        </w:rPr>
        <w:t>включають кредиторську заборгованість за товари (роботи, послуги), а також всі види поточних зобов'язань підприємства за розрахунками, а саме:</w:t>
      </w:r>
    </w:p>
    <w:p w:rsidR="00966CEA" w:rsidRPr="00C66F49" w:rsidRDefault="00966CEA" w:rsidP="00C66F49">
      <w:pPr>
        <w:numPr>
          <w:ilvl w:val="0"/>
          <w:numId w:val="24"/>
        </w:numPr>
        <w:shd w:val="clear" w:color="auto" w:fill="FFFFFF"/>
        <w:tabs>
          <w:tab w:val="clear" w:pos="720"/>
          <w:tab w:val="num" w:pos="0"/>
        </w:tabs>
        <w:spacing w:line="360" w:lineRule="auto"/>
        <w:ind w:left="0" w:right="282" w:firstLine="709"/>
        <w:jc w:val="both"/>
        <w:rPr>
          <w:rFonts w:ascii="Times New Roman" w:hAnsi="Times New Roman"/>
          <w:sz w:val="28"/>
          <w:szCs w:val="28"/>
          <w:lang w:val="uk-UA"/>
        </w:rPr>
      </w:pPr>
      <w:r w:rsidRPr="00C66F49">
        <w:rPr>
          <w:rFonts w:ascii="Times New Roman" w:hAnsi="Times New Roman"/>
          <w:sz w:val="28"/>
          <w:szCs w:val="28"/>
          <w:lang w:val="uk-UA"/>
        </w:rPr>
        <w:t>суму авансів, отриманих від юридичних і фізичних осіб у рахунок подальших поставок продукції, виконання робіт, надання послуг;</w:t>
      </w:r>
    </w:p>
    <w:p w:rsidR="00966CEA" w:rsidRPr="00C66F49" w:rsidRDefault="00966CEA" w:rsidP="00C66F49">
      <w:pPr>
        <w:numPr>
          <w:ilvl w:val="0"/>
          <w:numId w:val="24"/>
        </w:numPr>
        <w:shd w:val="clear" w:color="auto" w:fill="FFFFFF"/>
        <w:tabs>
          <w:tab w:val="clear" w:pos="720"/>
          <w:tab w:val="num" w:pos="0"/>
        </w:tabs>
        <w:spacing w:line="360" w:lineRule="auto"/>
        <w:ind w:left="0" w:right="282" w:firstLine="709"/>
        <w:jc w:val="both"/>
        <w:rPr>
          <w:rFonts w:ascii="Times New Roman" w:hAnsi="Times New Roman"/>
          <w:sz w:val="28"/>
          <w:szCs w:val="28"/>
          <w:lang w:val="uk-UA"/>
        </w:rPr>
      </w:pPr>
      <w:r w:rsidRPr="00C66F49">
        <w:rPr>
          <w:rFonts w:ascii="Times New Roman" w:hAnsi="Times New Roman"/>
          <w:sz w:val="28"/>
          <w:szCs w:val="28"/>
          <w:lang w:val="uk-UA"/>
        </w:rPr>
        <w:t>суму заборгованості підприємства з усіх видів платежів до бюджету, включаючи податки, утримувані з доходів працівників;</w:t>
      </w:r>
    </w:p>
    <w:p w:rsidR="00966CEA" w:rsidRPr="00C66F49" w:rsidRDefault="00966CEA" w:rsidP="00C66F49">
      <w:pPr>
        <w:numPr>
          <w:ilvl w:val="0"/>
          <w:numId w:val="24"/>
        </w:numPr>
        <w:shd w:val="clear" w:color="auto" w:fill="FFFFFF"/>
        <w:tabs>
          <w:tab w:val="clear" w:pos="720"/>
          <w:tab w:val="num" w:pos="0"/>
        </w:tabs>
        <w:spacing w:line="360" w:lineRule="auto"/>
        <w:ind w:left="0" w:right="282" w:firstLine="709"/>
        <w:jc w:val="both"/>
        <w:rPr>
          <w:rFonts w:ascii="Times New Roman" w:hAnsi="Times New Roman"/>
          <w:sz w:val="28"/>
          <w:szCs w:val="28"/>
          <w:lang w:val="uk-UA"/>
        </w:rPr>
      </w:pPr>
      <w:r w:rsidRPr="00C66F49">
        <w:rPr>
          <w:rFonts w:ascii="Times New Roman" w:hAnsi="Times New Roman"/>
          <w:sz w:val="28"/>
          <w:szCs w:val="28"/>
          <w:lang w:val="uk-UA"/>
        </w:rPr>
        <w:t>заборгованість за внесками в позабюджетні фонди, фонд соціального страхування, до Пенсійного фонду, зі страхування майна підприємства та індивідуального страхування його працівників;</w:t>
      </w:r>
    </w:p>
    <w:p w:rsidR="00966CEA" w:rsidRPr="00C66F49" w:rsidRDefault="00966CEA" w:rsidP="00C66F49">
      <w:pPr>
        <w:numPr>
          <w:ilvl w:val="0"/>
          <w:numId w:val="24"/>
        </w:numPr>
        <w:shd w:val="clear" w:color="auto" w:fill="FFFFFF"/>
        <w:tabs>
          <w:tab w:val="clear" w:pos="720"/>
          <w:tab w:val="num" w:pos="0"/>
        </w:tabs>
        <w:spacing w:line="360" w:lineRule="auto"/>
        <w:ind w:left="0" w:right="282" w:firstLine="709"/>
        <w:jc w:val="both"/>
        <w:rPr>
          <w:rFonts w:ascii="Times New Roman" w:hAnsi="Times New Roman"/>
          <w:sz w:val="28"/>
          <w:szCs w:val="28"/>
          <w:lang w:val="uk-UA"/>
        </w:rPr>
      </w:pPr>
      <w:r w:rsidRPr="00C66F49">
        <w:rPr>
          <w:rFonts w:ascii="Times New Roman" w:hAnsi="Times New Roman"/>
          <w:sz w:val="28"/>
          <w:szCs w:val="28"/>
          <w:lang w:val="uk-UA"/>
        </w:rPr>
        <w:t>заборгованість підприємства з виплати дивідендів його засновникам;</w:t>
      </w:r>
    </w:p>
    <w:p w:rsidR="00966CEA" w:rsidRPr="00C66F49" w:rsidRDefault="00966CEA" w:rsidP="00C66F49">
      <w:pPr>
        <w:numPr>
          <w:ilvl w:val="0"/>
          <w:numId w:val="24"/>
        </w:numPr>
        <w:shd w:val="clear" w:color="auto" w:fill="FFFFFF"/>
        <w:tabs>
          <w:tab w:val="clear" w:pos="720"/>
          <w:tab w:val="num" w:pos="0"/>
        </w:tabs>
        <w:spacing w:line="360" w:lineRule="auto"/>
        <w:ind w:left="0" w:right="282" w:firstLine="709"/>
        <w:jc w:val="both"/>
        <w:rPr>
          <w:rFonts w:ascii="Times New Roman" w:hAnsi="Times New Roman"/>
          <w:sz w:val="28"/>
          <w:szCs w:val="28"/>
          <w:lang w:val="uk-UA"/>
        </w:rPr>
      </w:pPr>
      <w:r w:rsidRPr="00C66F49">
        <w:rPr>
          <w:rFonts w:ascii="Times New Roman" w:hAnsi="Times New Roman"/>
          <w:sz w:val="28"/>
          <w:szCs w:val="28"/>
          <w:lang w:val="uk-UA"/>
        </w:rPr>
        <w:t>суму векселів, які видало підприємство постачальникам, підрядникам у рахунок забезпечення поставок продукції, виконання робіт, надання послуг тощо.</w:t>
      </w:r>
    </w:p>
    <w:p w:rsidR="00966CEA" w:rsidRPr="00C66F49" w:rsidRDefault="00966CEA" w:rsidP="00C66F49">
      <w:pPr>
        <w:shd w:val="clear" w:color="auto" w:fill="FFFFFF"/>
        <w:spacing w:line="360" w:lineRule="auto"/>
        <w:ind w:right="282" w:firstLine="720"/>
        <w:jc w:val="both"/>
        <w:rPr>
          <w:rFonts w:ascii="Times New Roman" w:hAnsi="Times New Roman"/>
          <w:sz w:val="28"/>
          <w:szCs w:val="28"/>
          <w:lang w:val="uk-UA"/>
        </w:rPr>
      </w:pPr>
      <w:r w:rsidRPr="00C66F49">
        <w:rPr>
          <w:rFonts w:ascii="Times New Roman" w:hAnsi="Times New Roman"/>
          <w:sz w:val="28"/>
          <w:szCs w:val="28"/>
          <w:lang w:val="uk-UA"/>
        </w:rPr>
        <w:t xml:space="preserve">До складу </w:t>
      </w:r>
      <w:r w:rsidRPr="00C66F49">
        <w:rPr>
          <w:rFonts w:ascii="Times New Roman" w:hAnsi="Times New Roman"/>
          <w:bCs/>
          <w:iCs/>
          <w:sz w:val="28"/>
          <w:szCs w:val="28"/>
          <w:lang w:val="uk-UA"/>
        </w:rPr>
        <w:t>позикових фінансових ресурсів</w:t>
      </w:r>
      <w:r w:rsidRPr="00C66F49">
        <w:rPr>
          <w:rFonts w:ascii="Times New Roman" w:hAnsi="Times New Roman"/>
          <w:b/>
          <w:bCs/>
          <w:i/>
          <w:iCs/>
          <w:sz w:val="28"/>
          <w:szCs w:val="28"/>
          <w:lang w:val="uk-UA"/>
        </w:rPr>
        <w:t xml:space="preserve"> </w:t>
      </w:r>
      <w:r w:rsidRPr="00C66F49">
        <w:rPr>
          <w:rFonts w:ascii="Times New Roman" w:hAnsi="Times New Roman"/>
          <w:sz w:val="28"/>
          <w:szCs w:val="28"/>
          <w:lang w:val="uk-UA"/>
        </w:rPr>
        <w:t>входять довго- і короткострокові кредити банків, а також інші довгострокові фінансові зобов'язання, пов'язані із залученням позикових коштів (крім кредитів банків), на які нараховуються відсотки, та ін. [1, с.131-134].</w:t>
      </w:r>
    </w:p>
    <w:p w:rsidR="00966CEA" w:rsidRPr="00C66F49" w:rsidRDefault="00966CEA" w:rsidP="00C66F49">
      <w:pPr>
        <w:shd w:val="clear" w:color="auto" w:fill="FFFFFF"/>
        <w:spacing w:line="360" w:lineRule="auto"/>
        <w:ind w:right="282" w:firstLine="720"/>
        <w:jc w:val="both"/>
        <w:rPr>
          <w:rFonts w:ascii="Times New Roman" w:hAnsi="Times New Roman"/>
          <w:sz w:val="28"/>
          <w:szCs w:val="28"/>
          <w:lang w:val="uk-UA"/>
        </w:rPr>
      </w:pPr>
      <w:r w:rsidRPr="00C66F49">
        <w:rPr>
          <w:rFonts w:ascii="Times New Roman" w:hAnsi="Times New Roman"/>
          <w:sz w:val="28"/>
          <w:szCs w:val="28"/>
          <w:lang w:val="uk-UA"/>
        </w:rPr>
        <w:t>Усі види фінансових ресурсів відображаються у відповідних розділах пасиву балансу підприємства.  Їх склад та обсяги залежать від виду та розміру підприємства, роду його діяльності, обсягів виробництва.</w:t>
      </w:r>
    </w:p>
    <w:p w:rsidR="00966CEA" w:rsidRPr="00C66F49" w:rsidRDefault="00966CEA" w:rsidP="00C66F49">
      <w:pPr>
        <w:shd w:val="clear" w:color="auto" w:fill="FFFFFF"/>
        <w:spacing w:line="360" w:lineRule="auto"/>
        <w:ind w:right="282" w:firstLine="720"/>
        <w:jc w:val="both"/>
        <w:rPr>
          <w:rFonts w:ascii="Times New Roman" w:hAnsi="Times New Roman"/>
          <w:sz w:val="28"/>
          <w:szCs w:val="28"/>
          <w:lang w:val="uk-UA"/>
        </w:rPr>
      </w:pPr>
      <w:r w:rsidRPr="00C66F49">
        <w:rPr>
          <w:rFonts w:ascii="Times New Roman" w:hAnsi="Times New Roman"/>
          <w:sz w:val="28"/>
          <w:szCs w:val="28"/>
          <w:lang w:val="uk-UA"/>
        </w:rPr>
        <w:t>При цьому обсяг фінансових ресурсів тісно пов'язаний з обсягом виробництва, ефективністю діяльності компанії. Так, зі збільшенням обсягу виробництва і підвищенням ефективності діяльності компанії збільшується  і обсяг власних фінансових ресурсів, і навпаки.</w:t>
      </w:r>
    </w:p>
    <w:p w:rsidR="00966CEA" w:rsidRPr="00C66F49" w:rsidRDefault="00966CEA" w:rsidP="00C66F49">
      <w:pPr>
        <w:shd w:val="clear" w:color="auto" w:fill="FFFFFF"/>
        <w:spacing w:line="360" w:lineRule="auto"/>
        <w:ind w:right="282" w:firstLine="720"/>
        <w:jc w:val="both"/>
        <w:rPr>
          <w:rFonts w:ascii="Times New Roman" w:hAnsi="Times New Roman"/>
          <w:sz w:val="28"/>
          <w:szCs w:val="28"/>
          <w:lang w:val="uk-UA"/>
        </w:rPr>
      </w:pPr>
      <w:r w:rsidRPr="00C66F49">
        <w:rPr>
          <w:rFonts w:ascii="Times New Roman" w:hAnsi="Times New Roman"/>
          <w:sz w:val="28"/>
          <w:szCs w:val="28"/>
          <w:lang w:val="uk-UA"/>
        </w:rPr>
        <w:lastRenderedPageBreak/>
        <w:t>Відомо, що достатній обсяг фондів грошових коштів, їх ефективне використання визначають стійкий фінансовий стан підприємства: платоспроможність, фінансову стійкість, ліквідність. Тому на нашу думку найважливішим завданням підприємств є пошук резервів збільшення власних фінансових ресурсів і найбільш ефективне їх використання з метою підвищення ефективності роботи підприємства загалом.</w:t>
      </w:r>
    </w:p>
    <w:p w:rsidR="00966CEA" w:rsidRPr="00C66F49" w:rsidRDefault="00966CEA" w:rsidP="00C66F49">
      <w:pPr>
        <w:shd w:val="clear" w:color="auto" w:fill="FFFFFF"/>
        <w:spacing w:line="360" w:lineRule="auto"/>
        <w:ind w:right="282" w:firstLine="720"/>
        <w:jc w:val="both"/>
        <w:rPr>
          <w:rFonts w:ascii="Times New Roman" w:hAnsi="Times New Roman"/>
          <w:sz w:val="28"/>
          <w:szCs w:val="28"/>
          <w:lang w:val="uk-UA" w:eastAsia="uk-UA"/>
        </w:rPr>
      </w:pPr>
      <w:r w:rsidRPr="00C66F49">
        <w:rPr>
          <w:rFonts w:ascii="Times New Roman" w:hAnsi="Times New Roman"/>
          <w:sz w:val="28"/>
          <w:szCs w:val="28"/>
          <w:lang w:val="uk-UA" w:eastAsia="uk-UA"/>
        </w:rPr>
        <w:t>Враховуючи це, можна стверджувати, що джерелами створення фінансових ресурсів підприємств є внески засновників, прибуток, амортизаційні відрахування, цільове надходження, кредити всіх форм та кредиторська заборгованість підприємства. Для ефективного функціонування компанії важливе значення має визначення оптимальної потреби в фінансових ресурсах, забезпечення структури, джерел їх формування та обґрунтованих напрямків їх використання. Важливо підкреслити, що фінансові ресурси окремого суб’єкту господарювання і держави в цілому взаємопов'язані. І для розв'язання проблем формування і використання цих ресурсів необхідний виважений, чітко налагоджений, економічно обґрунтований фінансовий механізм їх створення і використання.</w:t>
      </w:r>
    </w:p>
    <w:p w:rsidR="00966CEA" w:rsidRPr="00C66F49" w:rsidRDefault="00966CEA" w:rsidP="00C66F49">
      <w:pPr>
        <w:shd w:val="clear" w:color="auto" w:fill="FFFFFF"/>
        <w:spacing w:line="360" w:lineRule="auto"/>
        <w:ind w:right="282" w:firstLine="720"/>
        <w:jc w:val="both"/>
        <w:rPr>
          <w:rFonts w:ascii="Times New Roman" w:hAnsi="Times New Roman"/>
          <w:sz w:val="28"/>
          <w:szCs w:val="28"/>
          <w:lang w:val="uk-UA" w:eastAsia="uk-UA"/>
        </w:rPr>
      </w:pPr>
      <w:r w:rsidRPr="00C66F49">
        <w:rPr>
          <w:rFonts w:ascii="Times New Roman" w:hAnsi="Times New Roman"/>
          <w:sz w:val="28"/>
          <w:szCs w:val="28"/>
          <w:lang w:val="uk-UA" w:eastAsia="uk-UA"/>
        </w:rPr>
        <w:t xml:space="preserve">Таким чином, узагальнивши усе вище сказане можна ще раз переконатися в тому, що поняття «фінансові ресурси» на сьогоднішній день не має однозначного визначення та продовжує розглядатися та вивчатися багатьма вченими та економістами, які вносять свої корективи та пропозиції щодо пояснення їх змісту. Крім того, для остаточного розуміння економічного змісту даного поняття, потрібно, насамперед, визначити склад та джерела формування фінансових ресурсів та чітко розмежовувати ресурси держави та підприємств усіх форм власності, але не забуваючи при цьому також і про їх взаємозв’язок. </w:t>
      </w:r>
    </w:p>
    <w:p w:rsidR="00966CEA" w:rsidRPr="00C66F49" w:rsidRDefault="00966CEA" w:rsidP="00C66F49">
      <w:pPr>
        <w:shd w:val="clear" w:color="auto" w:fill="FFFFFF"/>
        <w:spacing w:line="360" w:lineRule="auto"/>
        <w:ind w:right="282" w:firstLine="720"/>
        <w:jc w:val="both"/>
        <w:rPr>
          <w:rFonts w:ascii="Times New Roman" w:hAnsi="Times New Roman"/>
          <w:sz w:val="28"/>
          <w:szCs w:val="28"/>
          <w:lang w:val="uk-UA" w:eastAsia="uk-UA"/>
        </w:rPr>
      </w:pPr>
    </w:p>
    <w:p w:rsidR="00F00C73" w:rsidRDefault="00F00C73" w:rsidP="00C66F49">
      <w:pPr>
        <w:pStyle w:val="1"/>
        <w:spacing w:before="0" w:after="0" w:line="360" w:lineRule="auto"/>
        <w:ind w:right="282" w:firstLine="709"/>
        <w:jc w:val="both"/>
        <w:rPr>
          <w:rFonts w:ascii="Times New Roman" w:hAnsi="Times New Roman"/>
          <w:sz w:val="28"/>
          <w:szCs w:val="28"/>
          <w:lang w:val="uk-UA" w:eastAsia="uk-UA"/>
        </w:rPr>
      </w:pPr>
      <w:bookmarkStart w:id="4" w:name="_Toc358579231"/>
      <w:bookmarkStart w:id="5" w:name="_Toc420588250"/>
    </w:p>
    <w:p w:rsidR="00F00C73" w:rsidRDefault="00F00C73">
      <w:pPr>
        <w:rPr>
          <w:rFonts w:ascii="Times New Roman" w:hAnsi="Times New Roman"/>
          <w:b/>
          <w:bCs/>
          <w:kern w:val="32"/>
          <w:sz w:val="28"/>
          <w:szCs w:val="28"/>
          <w:lang w:val="uk-UA" w:eastAsia="uk-UA"/>
        </w:rPr>
      </w:pPr>
      <w:r>
        <w:rPr>
          <w:rFonts w:ascii="Times New Roman" w:hAnsi="Times New Roman"/>
          <w:sz w:val="28"/>
          <w:szCs w:val="28"/>
          <w:lang w:val="uk-UA" w:eastAsia="uk-UA"/>
        </w:rPr>
        <w:br w:type="page"/>
      </w:r>
    </w:p>
    <w:p w:rsidR="00966CEA" w:rsidRPr="00C66F49" w:rsidRDefault="00966CEA" w:rsidP="00C66F49">
      <w:pPr>
        <w:pStyle w:val="1"/>
        <w:spacing w:before="0" w:after="0" w:line="360" w:lineRule="auto"/>
        <w:ind w:right="282" w:firstLine="709"/>
        <w:jc w:val="both"/>
        <w:rPr>
          <w:rFonts w:ascii="Times New Roman" w:hAnsi="Times New Roman"/>
          <w:sz w:val="28"/>
          <w:szCs w:val="28"/>
          <w:lang w:val="uk-UA" w:eastAsia="uk-UA"/>
        </w:rPr>
      </w:pPr>
      <w:r w:rsidRPr="00C66F49">
        <w:rPr>
          <w:rFonts w:ascii="Times New Roman" w:hAnsi="Times New Roman"/>
          <w:sz w:val="28"/>
          <w:szCs w:val="28"/>
          <w:lang w:val="uk-UA" w:eastAsia="uk-UA"/>
        </w:rPr>
        <w:lastRenderedPageBreak/>
        <w:t>1.2. Джерела формування фінансових ресурсів підприємства та фактори, що їх забезпечують в умовах фінансової кризи.</w:t>
      </w:r>
      <w:bookmarkEnd w:id="4"/>
      <w:bookmarkEnd w:id="5"/>
    </w:p>
    <w:p w:rsidR="00966CEA" w:rsidRPr="00C66F49" w:rsidRDefault="00966CEA" w:rsidP="00C66F49">
      <w:pPr>
        <w:spacing w:line="360" w:lineRule="auto"/>
        <w:ind w:right="282" w:firstLine="709"/>
        <w:jc w:val="both"/>
        <w:rPr>
          <w:rFonts w:ascii="Times New Roman" w:hAnsi="Times New Roman"/>
          <w:sz w:val="28"/>
          <w:szCs w:val="28"/>
          <w:lang w:val="uk-UA" w:eastAsia="uk-UA"/>
        </w:rPr>
      </w:pPr>
    </w:p>
    <w:p w:rsidR="00966CEA" w:rsidRPr="00C66F49" w:rsidRDefault="00966CEA" w:rsidP="00C66F49">
      <w:pPr>
        <w:spacing w:line="360" w:lineRule="auto"/>
        <w:ind w:right="282" w:firstLine="709"/>
        <w:jc w:val="both"/>
        <w:rPr>
          <w:rFonts w:ascii="Times New Roman" w:hAnsi="Times New Roman"/>
          <w:sz w:val="28"/>
          <w:szCs w:val="28"/>
          <w:lang w:val="uk-UA" w:eastAsia="uk-UA"/>
        </w:rPr>
      </w:pPr>
      <w:r w:rsidRPr="00C66F49">
        <w:rPr>
          <w:rFonts w:ascii="Times New Roman" w:hAnsi="Times New Roman"/>
          <w:sz w:val="28"/>
          <w:szCs w:val="28"/>
          <w:lang w:val="uk-UA" w:eastAsia="uk-UA"/>
        </w:rPr>
        <w:t xml:space="preserve">Перехід на ринкові умови господарювання, запровадження комерційних засад у діяльності підприємств, приватизація державних підприємств, негативні наслідки світової економічної кризи потребують нових підходів  до формування фінансових ресурсів. Вони формуються під час заснування суб’єкта господарювання, утворюються за рахунок власних коштів, мобілізуються на фінансовому ринку, поступають у порядку розподілу грошових надходжень. Фінансові ресурси, що формуються на рівні підприємств, забезпечують можливість здійснення виробництва продукції, інвестування, формування оборотних коштів, створення фондів економічного стимулювання, виконання зобов’язань перед бюджетом, фінансово-кредитною системою, постачальниками та працівниками,  здійснення міжгосподарських розрахунків. </w:t>
      </w:r>
    </w:p>
    <w:p w:rsidR="00966CEA" w:rsidRPr="00C66F49" w:rsidRDefault="00966CEA" w:rsidP="00C66F49">
      <w:pPr>
        <w:spacing w:line="360" w:lineRule="auto"/>
        <w:ind w:right="282" w:firstLine="709"/>
        <w:jc w:val="both"/>
        <w:rPr>
          <w:rFonts w:ascii="Times New Roman" w:hAnsi="Times New Roman"/>
          <w:sz w:val="28"/>
          <w:szCs w:val="28"/>
          <w:lang w:val="uk-UA" w:eastAsia="uk-UA"/>
        </w:rPr>
      </w:pPr>
      <w:r w:rsidRPr="00C66F49">
        <w:rPr>
          <w:rFonts w:ascii="Times New Roman" w:hAnsi="Times New Roman"/>
          <w:sz w:val="28"/>
          <w:szCs w:val="28"/>
          <w:lang w:val="uk-UA" w:eastAsia="uk-UA"/>
        </w:rPr>
        <w:t xml:space="preserve">На формування та використання фінансових ресурсів підприємств впливають різноманітні чинники, які по відношенню до суб’єктів підприємницької діяльності доцільно поділяти на внутрішні (несистематичні) – пов’язані безпосередньо з діяльністю окремого підприємства та зовнішні (систематичні) – не пов’язані. Їх вплив безпосередньо відображається на кінцевих результатах діяльності компанії у майбутньому. </w:t>
      </w:r>
    </w:p>
    <w:p w:rsidR="00966CEA" w:rsidRPr="00C66F49" w:rsidRDefault="00966CEA" w:rsidP="00C66F49">
      <w:pPr>
        <w:spacing w:line="360" w:lineRule="auto"/>
        <w:ind w:right="282" w:firstLine="709"/>
        <w:jc w:val="both"/>
        <w:rPr>
          <w:rFonts w:ascii="Times New Roman" w:hAnsi="Times New Roman"/>
          <w:sz w:val="28"/>
          <w:szCs w:val="28"/>
          <w:lang w:val="uk-UA" w:eastAsia="uk-UA"/>
        </w:rPr>
      </w:pPr>
      <w:r w:rsidRPr="00C66F49">
        <w:rPr>
          <w:rFonts w:ascii="Times New Roman" w:hAnsi="Times New Roman"/>
          <w:sz w:val="28"/>
          <w:szCs w:val="28"/>
          <w:lang w:val="uk-UA" w:eastAsia="uk-UA"/>
        </w:rPr>
        <w:t>Отже, усі вище наведені чинники мають вплив на формування та використання фінансових ресурсів через регулювання структури та потужності різноманітних фінансових джерел. Крім того, кожен із цих чинників може відображати як позитивний вплив на процес формування і використання фінансових ресурсів, так і викликати своєю дією негативні наслідки впливу на господарську діяльність відповідних суб’єктів господарювання. Так, наприклад, зменшення собівартості за умов стабільності інших факторів виробництва та реалізації продукції призведе до збільшення прибутку організації і, як наслідок, до збільшення обсягу її фінансових ресурсів [93, с.190].</w:t>
      </w:r>
    </w:p>
    <w:p w:rsidR="00966CEA" w:rsidRPr="00C66F49" w:rsidRDefault="00966CEA" w:rsidP="00C66F49">
      <w:pPr>
        <w:spacing w:line="360" w:lineRule="auto"/>
        <w:ind w:right="282" w:firstLine="709"/>
        <w:jc w:val="both"/>
        <w:rPr>
          <w:rFonts w:ascii="Times New Roman" w:hAnsi="Times New Roman"/>
          <w:sz w:val="28"/>
          <w:szCs w:val="28"/>
          <w:lang w:val="uk-UA" w:eastAsia="uk-UA"/>
        </w:rPr>
      </w:pPr>
      <w:r w:rsidRPr="00C66F49">
        <w:rPr>
          <w:rFonts w:ascii="Times New Roman" w:hAnsi="Times New Roman"/>
          <w:sz w:val="28"/>
          <w:szCs w:val="28"/>
          <w:lang w:val="uk-UA" w:eastAsia="uk-UA"/>
        </w:rPr>
        <w:lastRenderedPageBreak/>
        <w:t xml:space="preserve">Основними джерелами формування фінансових ресурсів підприємства є власні, залучені та позичені кошти. </w:t>
      </w:r>
    </w:p>
    <w:p w:rsidR="00966CEA" w:rsidRPr="00C66F49" w:rsidRDefault="00966CEA" w:rsidP="00C66F49">
      <w:pPr>
        <w:spacing w:line="360" w:lineRule="auto"/>
        <w:ind w:right="282" w:firstLine="709"/>
        <w:jc w:val="both"/>
        <w:rPr>
          <w:rFonts w:ascii="Times New Roman" w:hAnsi="Times New Roman"/>
          <w:sz w:val="28"/>
          <w:szCs w:val="28"/>
          <w:lang w:val="uk-UA"/>
        </w:rPr>
      </w:pPr>
      <w:r w:rsidRPr="00C66F49">
        <w:rPr>
          <w:rFonts w:ascii="Times New Roman" w:hAnsi="Times New Roman"/>
          <w:sz w:val="28"/>
          <w:szCs w:val="28"/>
          <w:lang w:val="uk-UA" w:eastAsia="uk-UA"/>
        </w:rPr>
        <w:t xml:space="preserve">Власні </w:t>
      </w:r>
      <w:r w:rsidRPr="00C66F49">
        <w:rPr>
          <w:rFonts w:ascii="Times New Roman" w:hAnsi="Times New Roman"/>
          <w:i/>
          <w:iCs/>
          <w:sz w:val="28"/>
          <w:szCs w:val="28"/>
          <w:lang w:val="uk-UA"/>
        </w:rPr>
        <w:t xml:space="preserve"> </w:t>
      </w:r>
      <w:r w:rsidRPr="00C66F49">
        <w:rPr>
          <w:rFonts w:ascii="Times New Roman" w:hAnsi="Times New Roman"/>
          <w:sz w:val="28"/>
          <w:szCs w:val="28"/>
          <w:lang w:val="uk-UA"/>
        </w:rPr>
        <w:t>джерела фінансування суб’єкта господарювання формуються за рахунок власного капіталу, тобто частини капіталу в активах підприємства, яка залишається після вирахування його зобов'язань. Власний капітал характеризується простотою залучення, забезпеченням більш стабільного фінансового стану і зниженням ризику банкрутства.</w:t>
      </w:r>
    </w:p>
    <w:p w:rsidR="00966CEA" w:rsidRPr="00C66F49" w:rsidRDefault="00966CEA" w:rsidP="00C66F49">
      <w:pPr>
        <w:spacing w:line="360" w:lineRule="auto"/>
        <w:ind w:right="282" w:firstLine="709"/>
        <w:jc w:val="both"/>
        <w:rPr>
          <w:rFonts w:ascii="Times New Roman" w:hAnsi="Times New Roman"/>
          <w:sz w:val="28"/>
          <w:szCs w:val="28"/>
          <w:lang w:val="uk-UA"/>
        </w:rPr>
      </w:pPr>
      <w:r w:rsidRPr="00C66F49">
        <w:rPr>
          <w:rFonts w:ascii="Times New Roman" w:hAnsi="Times New Roman"/>
          <w:sz w:val="28"/>
          <w:szCs w:val="28"/>
          <w:lang w:val="uk-UA"/>
        </w:rPr>
        <w:t>На нашу думку, необхідність у власному капіталі зумовлена вимогами самофінансування підприємства. Він є основою їх самостійності та незалежності. Особливість власного капіталу полягає в тому, що він інвестується на довгостроковій основі і піддається найбільшому ризику. Чим вища його частка в загальній сумі капіталу і менша частка позичених коштів, тим вищий буфер, що захищає кредиторів від збитків, а отже, менший ризик втрат [89, с.85].</w:t>
      </w:r>
    </w:p>
    <w:p w:rsidR="00966CEA" w:rsidRPr="00C66F49" w:rsidRDefault="00966CEA" w:rsidP="00C66F49">
      <w:pPr>
        <w:spacing w:line="360" w:lineRule="auto"/>
        <w:ind w:right="282" w:firstLine="709"/>
        <w:jc w:val="both"/>
        <w:rPr>
          <w:rFonts w:ascii="Times New Roman" w:hAnsi="Times New Roman"/>
          <w:sz w:val="28"/>
          <w:szCs w:val="28"/>
          <w:lang w:val="uk-UA" w:eastAsia="uk-UA"/>
        </w:rPr>
      </w:pPr>
      <w:r w:rsidRPr="00C66F49">
        <w:rPr>
          <w:rFonts w:ascii="Times New Roman" w:hAnsi="Times New Roman"/>
          <w:sz w:val="28"/>
          <w:szCs w:val="28"/>
          <w:lang w:val="uk-UA"/>
        </w:rPr>
        <w:t>До власних коштів суб’єкта господарювання належать</w:t>
      </w:r>
      <w:r w:rsidR="002A6F33">
        <w:rPr>
          <w:rFonts w:ascii="Times New Roman" w:hAnsi="Times New Roman"/>
          <w:sz w:val="28"/>
          <w:szCs w:val="28"/>
          <w:lang w:val="uk-UA"/>
        </w:rPr>
        <w:t xml:space="preserve"> </w:t>
      </w:r>
      <w:r w:rsidRPr="00C66F49">
        <w:rPr>
          <w:rFonts w:ascii="Times New Roman" w:hAnsi="Times New Roman"/>
          <w:sz w:val="28"/>
          <w:szCs w:val="28"/>
          <w:lang w:val="uk-UA" w:eastAsia="uk-UA"/>
        </w:rPr>
        <w:t>[86, с.146]</w:t>
      </w:r>
      <w:r w:rsidRPr="00C66F49">
        <w:rPr>
          <w:rFonts w:ascii="Times New Roman" w:hAnsi="Times New Roman"/>
          <w:sz w:val="28"/>
          <w:szCs w:val="28"/>
          <w:lang w:val="uk-UA"/>
        </w:rPr>
        <w:t>:</w:t>
      </w:r>
      <w:r w:rsidR="009577D8" w:rsidRPr="00C66F49">
        <w:rPr>
          <w:rFonts w:ascii="Times New Roman" w:hAnsi="Times New Roman"/>
          <w:sz w:val="28"/>
          <w:szCs w:val="28"/>
          <w:lang w:val="uk-UA"/>
        </w:rPr>
        <w:t xml:space="preserve"> </w:t>
      </w:r>
      <w:r w:rsidRPr="00C66F49">
        <w:rPr>
          <w:rFonts w:ascii="Times New Roman" w:hAnsi="Times New Roman"/>
          <w:sz w:val="28"/>
          <w:szCs w:val="28"/>
          <w:lang w:val="uk-UA" w:eastAsia="uk-UA"/>
        </w:rPr>
        <w:t>нерозподілений прибуток;</w:t>
      </w:r>
      <w:r w:rsidR="009577D8" w:rsidRPr="00C66F49">
        <w:rPr>
          <w:rFonts w:ascii="Times New Roman" w:hAnsi="Times New Roman"/>
          <w:sz w:val="28"/>
          <w:szCs w:val="28"/>
          <w:lang w:val="uk-UA" w:eastAsia="uk-UA"/>
        </w:rPr>
        <w:t xml:space="preserve"> </w:t>
      </w:r>
      <w:r w:rsidRPr="00C66F49">
        <w:rPr>
          <w:rFonts w:ascii="Times New Roman" w:hAnsi="Times New Roman"/>
          <w:sz w:val="28"/>
          <w:szCs w:val="28"/>
          <w:lang w:val="uk-UA" w:eastAsia="uk-UA"/>
        </w:rPr>
        <w:t>кошти амортизаційного фонду, коли немає потреби у відновленні основних засобів;</w:t>
      </w:r>
      <w:r w:rsidR="009577D8" w:rsidRPr="00C66F49">
        <w:rPr>
          <w:rFonts w:ascii="Times New Roman" w:hAnsi="Times New Roman"/>
          <w:sz w:val="28"/>
          <w:szCs w:val="28"/>
          <w:lang w:val="uk-UA" w:eastAsia="uk-UA"/>
        </w:rPr>
        <w:t xml:space="preserve"> </w:t>
      </w:r>
      <w:r w:rsidRPr="00C66F49">
        <w:rPr>
          <w:rFonts w:ascii="Times New Roman" w:hAnsi="Times New Roman"/>
          <w:sz w:val="28"/>
          <w:szCs w:val="28"/>
          <w:lang w:val="uk-UA" w:eastAsia="uk-UA"/>
        </w:rPr>
        <w:t>статутний капітал;</w:t>
      </w:r>
      <w:r w:rsidR="009577D8" w:rsidRPr="00C66F49">
        <w:rPr>
          <w:rFonts w:ascii="Times New Roman" w:hAnsi="Times New Roman"/>
          <w:sz w:val="28"/>
          <w:szCs w:val="28"/>
          <w:lang w:val="uk-UA" w:eastAsia="uk-UA"/>
        </w:rPr>
        <w:t xml:space="preserve"> </w:t>
      </w:r>
      <w:r w:rsidRPr="00C66F49">
        <w:rPr>
          <w:rFonts w:ascii="Times New Roman" w:hAnsi="Times New Roman"/>
          <w:sz w:val="28"/>
          <w:szCs w:val="28"/>
          <w:lang w:val="uk-UA" w:eastAsia="uk-UA"/>
        </w:rPr>
        <w:t>резервний фонд;</w:t>
      </w:r>
      <w:r w:rsidR="009577D8" w:rsidRPr="00C66F49">
        <w:rPr>
          <w:rFonts w:ascii="Times New Roman" w:hAnsi="Times New Roman"/>
          <w:sz w:val="28"/>
          <w:szCs w:val="28"/>
          <w:lang w:val="uk-UA" w:eastAsia="uk-UA"/>
        </w:rPr>
        <w:t xml:space="preserve"> </w:t>
      </w:r>
      <w:r w:rsidRPr="00C66F49">
        <w:rPr>
          <w:rFonts w:ascii="Times New Roman" w:hAnsi="Times New Roman"/>
          <w:sz w:val="28"/>
          <w:szCs w:val="28"/>
          <w:lang w:val="uk-UA" w:eastAsia="uk-UA"/>
        </w:rPr>
        <w:t>кошти, призначенні для перерахування в бюджети всіх рівнів та позабюджетні цільові фонди до часу їх перерахування;</w:t>
      </w:r>
      <w:r w:rsidR="009577D8" w:rsidRPr="00C66F49">
        <w:rPr>
          <w:rFonts w:ascii="Times New Roman" w:hAnsi="Times New Roman"/>
          <w:sz w:val="28"/>
          <w:szCs w:val="28"/>
          <w:lang w:val="uk-UA" w:eastAsia="uk-UA"/>
        </w:rPr>
        <w:t xml:space="preserve"> </w:t>
      </w:r>
      <w:r w:rsidRPr="00C66F49">
        <w:rPr>
          <w:rFonts w:ascii="Times New Roman" w:hAnsi="Times New Roman"/>
          <w:sz w:val="28"/>
          <w:szCs w:val="28"/>
          <w:lang w:val="uk-UA" w:eastAsia="uk-UA"/>
        </w:rPr>
        <w:t>кредиторська заборгованість до настання часу погашення;</w:t>
      </w:r>
      <w:r w:rsidR="009577D8" w:rsidRPr="00C66F49">
        <w:rPr>
          <w:rFonts w:ascii="Times New Roman" w:hAnsi="Times New Roman"/>
          <w:sz w:val="28"/>
          <w:szCs w:val="28"/>
          <w:lang w:val="uk-UA" w:eastAsia="uk-UA"/>
        </w:rPr>
        <w:t xml:space="preserve"> </w:t>
      </w:r>
      <w:r w:rsidRPr="00C66F49">
        <w:rPr>
          <w:rFonts w:ascii="Times New Roman" w:hAnsi="Times New Roman"/>
          <w:sz w:val="28"/>
          <w:szCs w:val="28"/>
          <w:lang w:val="uk-UA" w:eastAsia="uk-UA"/>
        </w:rPr>
        <w:t>валовий дохід від реалізації продукції (товарів, робіт, послуг).</w:t>
      </w:r>
    </w:p>
    <w:p w:rsidR="00966CEA" w:rsidRPr="00C66F49" w:rsidRDefault="00966CEA" w:rsidP="00C66F49">
      <w:pPr>
        <w:shd w:val="clear" w:color="auto" w:fill="FFFFFF"/>
        <w:spacing w:line="360" w:lineRule="auto"/>
        <w:ind w:right="282" w:firstLine="709"/>
        <w:jc w:val="both"/>
        <w:rPr>
          <w:rFonts w:ascii="Times New Roman" w:hAnsi="Times New Roman"/>
          <w:iCs/>
          <w:sz w:val="28"/>
          <w:szCs w:val="28"/>
          <w:lang w:val="uk-UA"/>
        </w:rPr>
      </w:pPr>
      <w:r w:rsidRPr="00C66F49">
        <w:rPr>
          <w:rFonts w:ascii="Times New Roman" w:hAnsi="Times New Roman"/>
          <w:iCs/>
          <w:sz w:val="28"/>
          <w:szCs w:val="28"/>
          <w:lang w:val="uk-UA"/>
        </w:rPr>
        <w:t>Дамо коротку характеристику окремим складовим власного капіталу та визначимо їх роль у формуванні та функціонуванні підприємства.</w:t>
      </w:r>
    </w:p>
    <w:p w:rsidR="00966CEA" w:rsidRPr="00C66F49" w:rsidRDefault="00966CEA" w:rsidP="00C66F49">
      <w:pPr>
        <w:spacing w:line="360" w:lineRule="auto"/>
        <w:ind w:right="282" w:firstLine="709"/>
        <w:jc w:val="both"/>
        <w:rPr>
          <w:rFonts w:ascii="Times New Roman" w:hAnsi="Times New Roman"/>
          <w:color w:val="000000"/>
          <w:sz w:val="28"/>
          <w:szCs w:val="28"/>
          <w:lang w:val="uk-UA" w:eastAsia="uk-UA"/>
        </w:rPr>
      </w:pPr>
      <w:r w:rsidRPr="00C66F49">
        <w:rPr>
          <w:rFonts w:ascii="Times New Roman" w:hAnsi="Times New Roman"/>
          <w:color w:val="000000"/>
          <w:sz w:val="28"/>
          <w:szCs w:val="28"/>
          <w:lang w:val="uk-UA" w:eastAsia="uk-UA"/>
        </w:rPr>
        <w:t xml:space="preserve">Відомо, що для створення підприємства будь-якої організаційно-правової форми і форми власності необхідно насамперед сформувати статутний фонд. </w:t>
      </w:r>
      <w:r w:rsidRPr="00C66F49">
        <w:rPr>
          <w:rFonts w:ascii="Times New Roman" w:hAnsi="Times New Roman"/>
          <w:bCs/>
          <w:color w:val="000000"/>
          <w:sz w:val="28"/>
          <w:szCs w:val="28"/>
          <w:lang w:val="uk-UA" w:eastAsia="uk-UA"/>
        </w:rPr>
        <w:t>Статутний фонд (капітал)</w:t>
      </w:r>
      <w:r w:rsidRPr="00C66F49">
        <w:rPr>
          <w:rFonts w:ascii="Times New Roman" w:hAnsi="Times New Roman"/>
          <w:color w:val="000000"/>
          <w:sz w:val="28"/>
          <w:szCs w:val="28"/>
          <w:lang w:val="uk-UA" w:eastAsia="uk-UA"/>
        </w:rPr>
        <w:t xml:space="preserve"> - це виділені компанії або залучені нею на засадах, визначених чинним законодавством, фінансові ресурси у вигляді коштів або вкладень у майно, матеріальні цінності, нематеріальні активи, цінні папери, що закріплені за компанією на правах власності або повного господарського відання. За рахунок статутного фонду підприємство формує власні (основні та оборотні) засоби. Залежно від організаційно-правової форми господарювання </w:t>
      </w:r>
      <w:r w:rsidRPr="00C66F49">
        <w:rPr>
          <w:rFonts w:ascii="Times New Roman" w:hAnsi="Times New Roman"/>
          <w:color w:val="000000"/>
          <w:sz w:val="28"/>
          <w:szCs w:val="28"/>
          <w:lang w:val="uk-UA" w:eastAsia="uk-UA"/>
        </w:rPr>
        <w:lastRenderedPageBreak/>
        <w:t xml:space="preserve">він може утворюватися з акціонерного капіталу, пайових внесків членів кооперативів, засновників, а також бюджетних коштів. Статутний фонд поділяється на два фонди коштів, без яких підприємство не може нормально функціонувати. До першого відносять фонд власних основних засобів і нематеріальних активів, а до другого – фонд власних оборотних засобів і засобів обігу. </w:t>
      </w:r>
    </w:p>
    <w:p w:rsidR="00966CEA" w:rsidRPr="00C66F49" w:rsidRDefault="00966CEA" w:rsidP="00C66F49">
      <w:pPr>
        <w:spacing w:line="360" w:lineRule="auto"/>
        <w:ind w:right="282" w:firstLine="709"/>
        <w:jc w:val="both"/>
        <w:rPr>
          <w:rFonts w:ascii="Times New Roman" w:hAnsi="Times New Roman"/>
          <w:color w:val="000000"/>
          <w:sz w:val="28"/>
          <w:szCs w:val="28"/>
          <w:lang w:val="uk-UA" w:eastAsia="uk-UA"/>
        </w:rPr>
      </w:pPr>
      <w:r w:rsidRPr="00C66F49">
        <w:rPr>
          <w:rFonts w:ascii="Times New Roman" w:hAnsi="Times New Roman"/>
          <w:color w:val="000000"/>
          <w:sz w:val="28"/>
          <w:szCs w:val="28"/>
          <w:lang w:val="uk-UA" w:eastAsia="uk-UA"/>
        </w:rPr>
        <w:t>Матеріально-технічною основою виробництва на будь-якому підприємстві є основні виробничі фонди. Вони формуються за рахунок основних засобів, які є частиною статутного капіталу. Основні засоби – це кошти, інвестовані в основні фонди виробничого та невиробничого призначення. У момент придбання основних фондів і прийняття їх на баланс підприємства розмір основних засобів збігається з вартістю основних фондів. У подальші періоди внаслідок участі основних фондів у виробничому процесі їх вартість роздвоюється: одна її частина, яка дорівнює зносу, переноситься на готову продукцію, друга виражає залишкову вартість діючих основних фондів.</w:t>
      </w:r>
    </w:p>
    <w:p w:rsidR="00966CEA" w:rsidRPr="00C66F49" w:rsidRDefault="00966CEA" w:rsidP="00C66F49">
      <w:pPr>
        <w:spacing w:line="360" w:lineRule="auto"/>
        <w:ind w:right="282" w:firstLine="709"/>
        <w:jc w:val="both"/>
        <w:rPr>
          <w:rFonts w:ascii="Times New Roman" w:hAnsi="Times New Roman"/>
          <w:color w:val="000000"/>
          <w:sz w:val="28"/>
          <w:szCs w:val="28"/>
          <w:lang w:val="uk-UA" w:eastAsia="uk-UA"/>
        </w:rPr>
      </w:pPr>
      <w:r w:rsidRPr="00C66F49">
        <w:rPr>
          <w:rFonts w:ascii="Times New Roman" w:hAnsi="Times New Roman"/>
          <w:color w:val="000000"/>
          <w:sz w:val="28"/>
          <w:szCs w:val="28"/>
          <w:lang w:val="uk-UA" w:eastAsia="uk-UA"/>
        </w:rPr>
        <w:t>Перенесена на готову продукцію частина вартості зношених основних фондів у процесі реалізації цієї продукції поступово відшкодовується підприємству у складі доходу (виручки) від її реалізації (надходження від амортизації).</w:t>
      </w:r>
    </w:p>
    <w:p w:rsidR="00966CEA" w:rsidRPr="00C66F49" w:rsidRDefault="00966CEA" w:rsidP="00C66F49">
      <w:pPr>
        <w:spacing w:line="360" w:lineRule="auto"/>
        <w:ind w:right="282" w:firstLine="709"/>
        <w:jc w:val="both"/>
        <w:rPr>
          <w:rFonts w:ascii="Times New Roman" w:hAnsi="Times New Roman"/>
          <w:color w:val="000000"/>
          <w:sz w:val="28"/>
          <w:szCs w:val="28"/>
          <w:lang w:val="uk-UA" w:eastAsia="uk-UA"/>
        </w:rPr>
      </w:pPr>
      <w:r w:rsidRPr="00C66F49">
        <w:rPr>
          <w:rFonts w:ascii="Times New Roman" w:hAnsi="Times New Roman"/>
          <w:color w:val="000000"/>
          <w:sz w:val="28"/>
          <w:szCs w:val="28"/>
          <w:lang w:val="uk-UA" w:eastAsia="uk-UA"/>
        </w:rPr>
        <w:t>Для забезпечення безперебійності виробництва та реалізації продукції у розпорядженні кожного підприємства мають бути одночасно і оборотні виробничі фонди, і фонди обігу. Тому після заснування підприємству необхідна певна сума коштів у складі сформованого статутного фонду для придбання матеріальних оборотних фондів, для обслуговування процесу виробництва та реалізації продукції. Грошові кошти, які авансуються в оборотні виробничі фонди і фонди обігу, становлять оборотні засоби підприємства (оборотні активи) [9, с.196].</w:t>
      </w:r>
    </w:p>
    <w:p w:rsidR="00966CEA" w:rsidRPr="00C66F49" w:rsidRDefault="00966CEA" w:rsidP="00C66F49">
      <w:pPr>
        <w:spacing w:line="360" w:lineRule="auto"/>
        <w:ind w:right="282" w:firstLine="709"/>
        <w:jc w:val="both"/>
        <w:rPr>
          <w:rFonts w:ascii="Times New Roman" w:hAnsi="Times New Roman"/>
          <w:color w:val="000000"/>
          <w:sz w:val="28"/>
          <w:szCs w:val="28"/>
          <w:lang w:val="uk-UA" w:eastAsia="uk-UA"/>
        </w:rPr>
      </w:pPr>
      <w:r w:rsidRPr="00C66F49">
        <w:rPr>
          <w:rFonts w:ascii="Times New Roman" w:hAnsi="Times New Roman"/>
          <w:color w:val="000000"/>
          <w:sz w:val="28"/>
          <w:szCs w:val="28"/>
          <w:lang w:val="uk-UA" w:eastAsia="uk-UA"/>
        </w:rPr>
        <w:t xml:space="preserve">Для формування оборотних засобів підприємство використовує як власні, так і позикові ресурси.  </w:t>
      </w:r>
    </w:p>
    <w:p w:rsidR="00966CEA" w:rsidRPr="00C66F49" w:rsidRDefault="00966CEA" w:rsidP="00C66F49">
      <w:pPr>
        <w:spacing w:line="360" w:lineRule="auto"/>
        <w:ind w:right="282" w:firstLine="709"/>
        <w:jc w:val="both"/>
        <w:rPr>
          <w:rFonts w:ascii="Times New Roman" w:hAnsi="Times New Roman"/>
          <w:color w:val="000000"/>
          <w:sz w:val="28"/>
          <w:szCs w:val="28"/>
          <w:lang w:val="uk-UA" w:eastAsia="uk-UA"/>
        </w:rPr>
      </w:pPr>
      <w:r w:rsidRPr="00C66F49">
        <w:rPr>
          <w:rFonts w:ascii="Times New Roman" w:hAnsi="Times New Roman"/>
          <w:color w:val="000000"/>
          <w:sz w:val="28"/>
          <w:szCs w:val="28"/>
          <w:lang w:val="uk-UA" w:eastAsia="uk-UA"/>
        </w:rPr>
        <w:lastRenderedPageBreak/>
        <w:t>Розмір статутного фонду значною мірою визначає масштаб виробничо-господарської діяльності підприємства. Він може збільшуватись за рахунок додаткових внесків власників та отриманого прибутку або ж зменшуватись. Певною мірою розмір цього фонду впливає на можливості зовнішнього фінансування, ділову репутацію підприємства та визначає участь кожного із засновників та акціонерів у капіталі відповідного суб’єкта господарювання.</w:t>
      </w:r>
    </w:p>
    <w:p w:rsidR="00966CEA" w:rsidRPr="00C66F49" w:rsidRDefault="00966CEA" w:rsidP="00C66F49">
      <w:pPr>
        <w:spacing w:line="360" w:lineRule="auto"/>
        <w:ind w:right="282" w:firstLine="709"/>
        <w:jc w:val="both"/>
        <w:rPr>
          <w:rFonts w:ascii="Times New Roman" w:hAnsi="Times New Roman"/>
          <w:color w:val="000000"/>
          <w:sz w:val="28"/>
          <w:szCs w:val="28"/>
          <w:lang w:val="uk-UA" w:eastAsia="uk-UA"/>
        </w:rPr>
      </w:pPr>
      <w:r w:rsidRPr="00C66F49">
        <w:rPr>
          <w:rFonts w:ascii="Times New Roman" w:hAnsi="Times New Roman"/>
          <w:color w:val="000000"/>
          <w:sz w:val="28"/>
          <w:szCs w:val="28"/>
          <w:lang w:val="uk-UA" w:eastAsia="uk-UA"/>
        </w:rPr>
        <w:t>Початковий розмір статутного капіталу компанії фіксується у статуті або в установчому договорі, які в обов’язковому порядку подаються до органів влади при державній реєстрації компанії. Контролюючі державні органи (податкові, фінансові), а також банки здійснюють контроль за розміром статутного фонду кожного  суб’єкта господарювання і те, щоб він був відповідно оплачений [9, с. 200].</w:t>
      </w:r>
    </w:p>
    <w:p w:rsidR="00966CEA" w:rsidRPr="00C66F49" w:rsidRDefault="00966CEA" w:rsidP="00C66F49">
      <w:pPr>
        <w:spacing w:line="360" w:lineRule="auto"/>
        <w:ind w:right="282" w:firstLine="709"/>
        <w:jc w:val="both"/>
        <w:rPr>
          <w:rFonts w:ascii="Times New Roman" w:hAnsi="Times New Roman"/>
          <w:color w:val="000000"/>
          <w:sz w:val="28"/>
          <w:szCs w:val="28"/>
          <w:lang w:val="uk-UA" w:eastAsia="uk-UA"/>
        </w:rPr>
      </w:pPr>
      <w:r w:rsidRPr="00C66F49">
        <w:rPr>
          <w:rFonts w:ascii="Times New Roman" w:hAnsi="Times New Roman"/>
          <w:color w:val="000000"/>
          <w:sz w:val="28"/>
          <w:szCs w:val="28"/>
          <w:lang w:val="uk-UA" w:eastAsia="uk-UA"/>
        </w:rPr>
        <w:t>Поряд з коштами, які надходять у розпорядження фірми з різних джерел (від акціонерів, пайовиків та інших засновників), статутний капітал формується з вартості майна (будівлі, машини, устаткування, транспортні засоби, сировина, матеріали, інші товарно-матеріальні цінності), цінних паперів, а також нематеріальних активів. До нематеріальних активів належить вартість права користуватись:</w:t>
      </w:r>
      <w:r w:rsidR="009577D8" w:rsidRPr="00C66F49">
        <w:rPr>
          <w:rFonts w:ascii="Times New Roman" w:hAnsi="Times New Roman"/>
          <w:color w:val="000000"/>
          <w:sz w:val="28"/>
          <w:szCs w:val="28"/>
          <w:lang w:val="uk-UA" w:eastAsia="uk-UA"/>
        </w:rPr>
        <w:t xml:space="preserve"> </w:t>
      </w:r>
      <w:r w:rsidRPr="00C66F49">
        <w:rPr>
          <w:rFonts w:ascii="Times New Roman" w:hAnsi="Times New Roman"/>
          <w:color w:val="000000"/>
          <w:sz w:val="28"/>
          <w:szCs w:val="28"/>
          <w:lang w:val="uk-UA" w:eastAsia="uk-UA"/>
        </w:rPr>
        <w:t>результатами інтелектуальної діяльності у вигляді винаходів, відкриттів, промислових зразків, технологій, гудвілів, ноу-хау, раціоналізаторських пропозицій, звітів про науково-дослідну діяльність та інших об'єктів інтелектуальної власності;</w:t>
      </w:r>
      <w:r w:rsidR="009577D8" w:rsidRPr="00C66F49">
        <w:rPr>
          <w:rFonts w:ascii="Times New Roman" w:hAnsi="Times New Roman"/>
          <w:color w:val="000000"/>
          <w:sz w:val="28"/>
          <w:szCs w:val="28"/>
          <w:lang w:val="uk-UA" w:eastAsia="uk-UA"/>
        </w:rPr>
        <w:t xml:space="preserve"> </w:t>
      </w:r>
      <w:r w:rsidRPr="00C66F49">
        <w:rPr>
          <w:rFonts w:ascii="Times New Roman" w:hAnsi="Times New Roman"/>
          <w:color w:val="000000"/>
          <w:sz w:val="28"/>
          <w:szCs w:val="28"/>
          <w:lang w:val="uk-UA" w:eastAsia="uk-UA"/>
        </w:rPr>
        <w:t>землею, водою або іншими природними ресурсами;</w:t>
      </w:r>
      <w:r w:rsidR="009577D8" w:rsidRPr="00C66F49">
        <w:rPr>
          <w:rFonts w:ascii="Times New Roman" w:hAnsi="Times New Roman"/>
          <w:color w:val="000000"/>
          <w:sz w:val="28"/>
          <w:szCs w:val="28"/>
          <w:lang w:val="uk-UA" w:eastAsia="uk-UA"/>
        </w:rPr>
        <w:t xml:space="preserve"> </w:t>
      </w:r>
      <w:r w:rsidRPr="00C66F49">
        <w:rPr>
          <w:rFonts w:ascii="Times New Roman" w:hAnsi="Times New Roman"/>
          <w:color w:val="000000"/>
          <w:sz w:val="28"/>
          <w:szCs w:val="28"/>
          <w:lang w:val="uk-UA" w:eastAsia="uk-UA"/>
        </w:rPr>
        <w:t>будівлями, обладнанням [2, с.68].</w:t>
      </w:r>
    </w:p>
    <w:p w:rsidR="00966CEA" w:rsidRPr="00C66F49" w:rsidRDefault="00966CEA" w:rsidP="00C66F49">
      <w:pPr>
        <w:spacing w:line="360" w:lineRule="auto"/>
        <w:ind w:right="282" w:firstLine="709"/>
        <w:jc w:val="both"/>
        <w:rPr>
          <w:rFonts w:ascii="Times New Roman" w:hAnsi="Times New Roman"/>
          <w:color w:val="000000"/>
          <w:sz w:val="28"/>
          <w:szCs w:val="28"/>
          <w:lang w:val="uk-UA" w:eastAsia="uk-UA"/>
        </w:rPr>
      </w:pPr>
      <w:r w:rsidRPr="00C66F49">
        <w:rPr>
          <w:rFonts w:ascii="Times New Roman" w:hAnsi="Times New Roman"/>
          <w:color w:val="000000"/>
          <w:sz w:val="28"/>
          <w:szCs w:val="28"/>
          <w:lang w:val="uk-UA" w:eastAsia="uk-UA"/>
        </w:rPr>
        <w:t>Іншим джерелом власних фінансових ресурсів на діючих підприємствах є надходження коштів від реалізації продукції (надання послуг), різні частини якої у процесі розподілу виручки набирають форми відшкодування витрат і прибутку. На нашу думку, фінансові ресурси збільшуються переважно за рахунок прибутку від основної діяльності з виробництва і реалізації певної продукції (товарів, робіт, послуг), що є основною метою створення будь-якого підприємства.</w:t>
      </w:r>
    </w:p>
    <w:p w:rsidR="00966CEA" w:rsidRPr="00C66F49" w:rsidRDefault="00966CEA" w:rsidP="00C66F49">
      <w:pPr>
        <w:spacing w:line="360" w:lineRule="auto"/>
        <w:ind w:right="282" w:firstLine="709"/>
        <w:jc w:val="both"/>
        <w:rPr>
          <w:rFonts w:ascii="Times New Roman" w:hAnsi="Times New Roman"/>
          <w:color w:val="000000"/>
          <w:sz w:val="28"/>
          <w:szCs w:val="28"/>
          <w:lang w:val="uk-UA" w:eastAsia="uk-UA"/>
        </w:rPr>
      </w:pPr>
      <w:r w:rsidRPr="00C66F49">
        <w:rPr>
          <w:rFonts w:ascii="Times New Roman" w:hAnsi="Times New Roman"/>
          <w:color w:val="000000"/>
          <w:sz w:val="28"/>
          <w:szCs w:val="28"/>
          <w:lang w:val="uk-UA" w:eastAsia="uk-UA"/>
        </w:rPr>
        <w:lastRenderedPageBreak/>
        <w:t xml:space="preserve">Ми знаємо, що за напрямками надходження фінансові ресурси поділяють на зовнішні та внутрішні. Якщо зовнішні фінансові ресурси  виступають у формі додаткових власних та позикових  коштів, одержаних через фінансовий ринок (розміщення власних акцій та облігацій), від кредитно-банківської системи (отримання кредитів) та інших кредиторів (отримання авансів замовників, товарних кредитів від постачальників), то внутрішні фінансові ресурси представлені нерозподіленим прибутком, амортизаційними відрахуваннями та кредиторською заборгованістю, що постійно перебуває на балансі підприємства (стійкі пасиви) [96, с.186]. </w:t>
      </w:r>
    </w:p>
    <w:p w:rsidR="00966CEA" w:rsidRPr="00C66F49" w:rsidRDefault="00966CEA" w:rsidP="00C66F49">
      <w:pPr>
        <w:spacing w:line="360" w:lineRule="auto"/>
        <w:ind w:right="282" w:firstLine="709"/>
        <w:jc w:val="both"/>
        <w:rPr>
          <w:rFonts w:ascii="Times New Roman" w:hAnsi="Times New Roman"/>
          <w:color w:val="000000"/>
          <w:sz w:val="28"/>
          <w:szCs w:val="28"/>
          <w:lang w:val="uk-UA" w:eastAsia="uk-UA"/>
        </w:rPr>
      </w:pPr>
      <w:r w:rsidRPr="00C66F49">
        <w:rPr>
          <w:rFonts w:ascii="Times New Roman" w:hAnsi="Times New Roman"/>
          <w:color w:val="000000"/>
          <w:sz w:val="28"/>
          <w:szCs w:val="28"/>
          <w:lang w:val="uk-UA" w:eastAsia="uk-UA"/>
        </w:rPr>
        <w:t>Так, нерозподілений прибуток – це та частина прибутку, що залишилася на підприємстві та реінвестована у його подальшу діяльність [9, с.208].</w:t>
      </w:r>
    </w:p>
    <w:p w:rsidR="00966CEA" w:rsidRPr="00C66F49" w:rsidRDefault="00966CEA" w:rsidP="00C66F49">
      <w:pPr>
        <w:spacing w:line="360" w:lineRule="auto"/>
        <w:ind w:right="282" w:firstLine="709"/>
        <w:jc w:val="both"/>
        <w:rPr>
          <w:rFonts w:ascii="Times New Roman" w:hAnsi="Times New Roman"/>
          <w:sz w:val="28"/>
          <w:szCs w:val="28"/>
          <w:lang w:val="uk-UA" w:eastAsia="uk-UA"/>
        </w:rPr>
      </w:pPr>
      <w:r w:rsidRPr="00C66F49">
        <w:rPr>
          <w:rFonts w:ascii="Times New Roman" w:hAnsi="Times New Roman"/>
          <w:color w:val="000000"/>
          <w:sz w:val="28"/>
          <w:szCs w:val="28"/>
          <w:lang w:val="uk-UA" w:eastAsia="uk-UA"/>
        </w:rPr>
        <w:t>Амортизаційні відрахування –</w:t>
      </w:r>
      <w:r w:rsidRPr="00C66F49">
        <w:rPr>
          <w:rFonts w:ascii="Times New Roman" w:hAnsi="Times New Roman"/>
          <w:sz w:val="28"/>
          <w:szCs w:val="28"/>
          <w:lang w:val="uk-UA" w:eastAsia="uk-UA"/>
        </w:rPr>
        <w:t xml:space="preserve"> являють собою специфічний вид цільових фінансових ресурсів. У кругообігу коштів вони відображають перенесену на готову продукцію вартість основних засобів, їх знос у процесі експлуатації. З іншого боку </w:t>
      </w:r>
      <w:r w:rsidRPr="00C66F49">
        <w:rPr>
          <w:rFonts w:ascii="Times New Roman" w:hAnsi="Times New Roman"/>
          <w:color w:val="000000"/>
          <w:sz w:val="28"/>
          <w:szCs w:val="28"/>
          <w:lang w:val="uk-UA" w:eastAsia="uk-UA"/>
        </w:rPr>
        <w:t>–</w:t>
      </w:r>
      <w:r w:rsidRPr="00C66F49">
        <w:rPr>
          <w:rFonts w:ascii="Times New Roman" w:hAnsi="Times New Roman"/>
          <w:sz w:val="28"/>
          <w:szCs w:val="28"/>
          <w:lang w:val="uk-UA" w:eastAsia="uk-UA"/>
        </w:rPr>
        <w:t xml:space="preserve"> це витрати підприємства в даному виробничому циклі. Водночас у виручці від реалізації ця сума розглядається як цільовий дохід, призначений для простого відтворення основних засобів. Саме з цих позицій амортизаційні відрахування є фінансовими ресурсами під</w:t>
      </w:r>
      <w:r w:rsidRPr="00C66F49">
        <w:rPr>
          <w:rFonts w:ascii="Times New Roman" w:hAnsi="Times New Roman"/>
          <w:sz w:val="28"/>
          <w:szCs w:val="28"/>
          <w:lang w:val="uk-UA" w:eastAsia="uk-UA"/>
        </w:rPr>
        <w:softHyphen/>
        <w:t>приємства, призначеними для відтворення зношених у процесі виробництва основних засобів. По суті це поетапне повернення початкових фінансових ресурсів, вкладених в основні засоби, які можуть використовуватись у поточному році.</w:t>
      </w:r>
    </w:p>
    <w:p w:rsidR="00966CEA" w:rsidRPr="00C66F49" w:rsidRDefault="00966CEA" w:rsidP="00C66F49">
      <w:pPr>
        <w:spacing w:line="360" w:lineRule="auto"/>
        <w:ind w:right="282" w:firstLine="709"/>
        <w:jc w:val="both"/>
        <w:rPr>
          <w:rFonts w:ascii="Times New Roman" w:hAnsi="Times New Roman"/>
          <w:sz w:val="28"/>
          <w:szCs w:val="28"/>
          <w:lang w:val="uk-UA" w:eastAsia="uk-UA"/>
        </w:rPr>
      </w:pPr>
      <w:r w:rsidRPr="00C66F49">
        <w:rPr>
          <w:rFonts w:ascii="Times New Roman" w:hAnsi="Times New Roman"/>
          <w:sz w:val="28"/>
          <w:szCs w:val="28"/>
          <w:lang w:val="uk-UA" w:eastAsia="uk-UA"/>
        </w:rPr>
        <w:t>За економічною сутністю амортизаційні відрахування мають забезпечити просте відтворення основних засобів. У реальній дійсності потреба в коштах на вказані цілі може як перевищувати суму амортизаційних відрахувань, так і бути меншою за дану суму. На це впливає безліч чинників, насамперед ціновий. Ціни на нове обладнання та устаткування можуть бути як вищі, так і нижчі порівняно з діючими. При їх зростанні сума амортизації, нарахована виходячи з діючих цін, буде недостатньою. Навпаки, при зниженні цін надлишок амортизаційних відрахувань може бути ви</w:t>
      </w:r>
      <w:r w:rsidRPr="00C66F49">
        <w:rPr>
          <w:rFonts w:ascii="Times New Roman" w:hAnsi="Times New Roman"/>
          <w:sz w:val="28"/>
          <w:szCs w:val="28"/>
          <w:lang w:val="uk-UA" w:eastAsia="uk-UA"/>
        </w:rPr>
        <w:softHyphen/>
        <w:t>користаний на розширене відтворення основних засобів.</w:t>
      </w:r>
    </w:p>
    <w:p w:rsidR="00966CEA" w:rsidRPr="00C66F49" w:rsidRDefault="00966CEA" w:rsidP="00C66F49">
      <w:pPr>
        <w:spacing w:line="360" w:lineRule="auto"/>
        <w:ind w:right="282" w:firstLine="709"/>
        <w:jc w:val="both"/>
        <w:rPr>
          <w:rFonts w:ascii="Times New Roman" w:hAnsi="Times New Roman"/>
          <w:sz w:val="28"/>
          <w:szCs w:val="28"/>
          <w:lang w:val="uk-UA" w:eastAsia="uk-UA"/>
        </w:rPr>
      </w:pPr>
      <w:r w:rsidRPr="00C66F49">
        <w:rPr>
          <w:rFonts w:ascii="Times New Roman" w:hAnsi="Times New Roman"/>
          <w:sz w:val="28"/>
          <w:szCs w:val="28"/>
          <w:lang w:val="uk-UA" w:eastAsia="uk-UA"/>
        </w:rPr>
        <w:lastRenderedPageBreak/>
        <w:t>Амортизаційні відрахування, як фінансові ресурси підприємства, окремо не формуються, а надходять на поточний рахунок у складі виручки від реалізації. Їх виділення здійснюється на підставі обліку на окремому бухгалтерському рахунку. Нараховується амортизація щомісячно, а використовується відповідно до установлених планів, через оплату витрат безпосередньо з поточного рахунку [9, с.210-212].</w:t>
      </w:r>
    </w:p>
    <w:p w:rsidR="00966CEA" w:rsidRPr="00C66F49" w:rsidRDefault="00966CEA" w:rsidP="00C66F49">
      <w:pPr>
        <w:spacing w:line="360" w:lineRule="auto"/>
        <w:ind w:right="282" w:firstLine="709"/>
        <w:jc w:val="both"/>
        <w:rPr>
          <w:rFonts w:ascii="Times New Roman" w:hAnsi="Times New Roman"/>
          <w:sz w:val="28"/>
          <w:szCs w:val="28"/>
          <w:lang w:val="uk-UA" w:eastAsia="uk-UA"/>
        </w:rPr>
      </w:pPr>
      <w:r w:rsidRPr="00C66F49">
        <w:rPr>
          <w:rFonts w:ascii="Times New Roman" w:hAnsi="Times New Roman"/>
          <w:bCs/>
          <w:sz w:val="28"/>
          <w:szCs w:val="28"/>
          <w:lang w:val="uk-UA" w:eastAsia="uk-UA"/>
        </w:rPr>
        <w:t xml:space="preserve"> Що ж до </w:t>
      </w:r>
      <w:r w:rsidRPr="00C66F49">
        <w:rPr>
          <w:rFonts w:ascii="Times New Roman" w:hAnsi="Times New Roman"/>
          <w:sz w:val="28"/>
          <w:szCs w:val="28"/>
          <w:lang w:val="uk-UA" w:eastAsia="uk-UA"/>
        </w:rPr>
        <w:t>кредиторської заборгованості, то вона являє собою заборгованість підприємства перед відповідними кредиторами, якими можуть бути банківські установи, інші підприємства, установи  чи організації. Вона використовується для розвитку відповідних компаній та підлягає поверненню у певні строки.</w:t>
      </w:r>
    </w:p>
    <w:p w:rsidR="00966CEA" w:rsidRPr="00C66F49" w:rsidRDefault="00966CEA" w:rsidP="00C66F49">
      <w:pPr>
        <w:spacing w:line="360" w:lineRule="auto"/>
        <w:ind w:right="282" w:firstLine="709"/>
        <w:jc w:val="both"/>
        <w:rPr>
          <w:rFonts w:ascii="Times New Roman" w:hAnsi="Times New Roman"/>
          <w:color w:val="000000"/>
          <w:sz w:val="28"/>
          <w:szCs w:val="28"/>
          <w:lang w:val="uk-UA" w:eastAsia="uk-UA"/>
        </w:rPr>
      </w:pPr>
      <w:r w:rsidRPr="00C66F49">
        <w:rPr>
          <w:rFonts w:ascii="Times New Roman" w:hAnsi="Times New Roman"/>
          <w:color w:val="000000"/>
          <w:sz w:val="28"/>
          <w:szCs w:val="28"/>
          <w:lang w:val="uk-UA" w:eastAsia="uk-UA"/>
        </w:rPr>
        <w:t>Ще одним основним внутрішнім джерелом збільшення власних фінансових ресурсів є прибуток підприємства. Фінансовий стан фірми не може бути стійким, якщо вона не одержує прибуток, який забезпечує необхідний приріст грошових ресурсів, насамперед для фінансування заходів, спрямованих на зміцнення матеріально-технічної бази виробництва і соціальної сфери. Якщо підприємство збиткове, це призводить до зменшення, "проїдання" фінансових ресурсів, передусім статутного фонду. Таким чином можна сказати, що прибуток – це фінансовий результат діяльності компанії, який може використовуватися нею на власний розсуд [18, с.94-95].</w:t>
      </w:r>
    </w:p>
    <w:p w:rsidR="00966CEA" w:rsidRPr="00C66F49" w:rsidRDefault="00966CEA" w:rsidP="00C66F49">
      <w:pPr>
        <w:spacing w:line="360" w:lineRule="auto"/>
        <w:ind w:right="282" w:firstLine="709"/>
        <w:jc w:val="both"/>
        <w:rPr>
          <w:rFonts w:ascii="Times New Roman" w:hAnsi="Times New Roman"/>
          <w:color w:val="000000"/>
          <w:sz w:val="28"/>
          <w:szCs w:val="28"/>
          <w:lang w:val="uk-UA" w:eastAsia="uk-UA"/>
        </w:rPr>
      </w:pPr>
      <w:r w:rsidRPr="00C66F49">
        <w:rPr>
          <w:rFonts w:ascii="Times New Roman" w:hAnsi="Times New Roman"/>
          <w:color w:val="000000"/>
          <w:sz w:val="28"/>
          <w:szCs w:val="28"/>
          <w:lang w:val="uk-UA" w:eastAsia="uk-UA"/>
        </w:rPr>
        <w:t>Нам відомо, що особливості та умови кругообігу основних і оборотних засобів зумовлюють потребу у формуванні певної частини фінансових ресурсів за рахунок позикових коштів. Для поповнення оборотних засобів підприємства залучають короткострокові кредити (з терміном погашення до одного року), для фінансування капіталовкладень – середньострокові (від одного до трьох років) і довгострокові кредити (від трьох років).</w:t>
      </w:r>
    </w:p>
    <w:p w:rsidR="00966CEA" w:rsidRPr="00C66F49" w:rsidRDefault="00966CEA" w:rsidP="00C66F49">
      <w:pPr>
        <w:spacing w:line="360" w:lineRule="auto"/>
        <w:ind w:right="282" w:firstLine="709"/>
        <w:jc w:val="both"/>
        <w:rPr>
          <w:rFonts w:ascii="Times New Roman" w:hAnsi="Times New Roman"/>
          <w:color w:val="000000"/>
          <w:sz w:val="28"/>
          <w:szCs w:val="28"/>
          <w:lang w:val="uk-UA" w:eastAsia="uk-UA"/>
        </w:rPr>
      </w:pPr>
      <w:r w:rsidRPr="00C66F49">
        <w:rPr>
          <w:rFonts w:ascii="Times New Roman" w:hAnsi="Times New Roman"/>
          <w:color w:val="000000"/>
          <w:sz w:val="28"/>
          <w:szCs w:val="28"/>
          <w:lang w:val="uk-UA" w:eastAsia="uk-UA"/>
        </w:rPr>
        <w:t>Кредити, що надаються підприємствам, можуть бути двох видів: банківський та комерційний [66, с.165-167].</w:t>
      </w:r>
    </w:p>
    <w:p w:rsidR="00966CEA" w:rsidRPr="00C66F49" w:rsidRDefault="009577D8" w:rsidP="00C66F49">
      <w:pPr>
        <w:spacing w:line="360" w:lineRule="auto"/>
        <w:ind w:right="282" w:firstLine="709"/>
        <w:jc w:val="both"/>
        <w:rPr>
          <w:rFonts w:ascii="Times New Roman" w:hAnsi="Times New Roman"/>
          <w:color w:val="000000"/>
          <w:sz w:val="28"/>
          <w:szCs w:val="28"/>
          <w:lang w:val="uk-UA" w:eastAsia="uk-UA"/>
        </w:rPr>
      </w:pPr>
      <w:r w:rsidRPr="00C66F49">
        <w:rPr>
          <w:rFonts w:ascii="Times New Roman" w:hAnsi="Times New Roman"/>
          <w:color w:val="000000"/>
          <w:sz w:val="28"/>
          <w:szCs w:val="28"/>
          <w:lang w:val="uk-UA" w:eastAsia="uk-UA"/>
        </w:rPr>
        <w:t>Ф</w:t>
      </w:r>
      <w:r w:rsidR="00966CEA" w:rsidRPr="00C66F49">
        <w:rPr>
          <w:rFonts w:ascii="Times New Roman" w:hAnsi="Times New Roman"/>
          <w:color w:val="000000"/>
          <w:sz w:val="28"/>
          <w:szCs w:val="28"/>
          <w:lang w:val="uk-UA" w:eastAsia="uk-UA"/>
        </w:rPr>
        <w:t xml:space="preserve">ормування частини фінансових ресурсів за рахунок позикового капіталу – це закономірне явище ринкової економіки, притаманне суб'єктам </w:t>
      </w:r>
      <w:r w:rsidR="00966CEA" w:rsidRPr="00C66F49">
        <w:rPr>
          <w:rFonts w:ascii="Times New Roman" w:hAnsi="Times New Roman"/>
          <w:color w:val="000000"/>
          <w:sz w:val="28"/>
          <w:szCs w:val="28"/>
          <w:lang w:val="uk-UA" w:eastAsia="uk-UA"/>
        </w:rPr>
        <w:lastRenderedPageBreak/>
        <w:t xml:space="preserve">господарювання, які нормально і ефективно функціонують. Проте, залучення позикових джерел має і певні недоліки, основними з яких є складність процедури залучення позикових коштів, висока залежність позикового відсотка від кон’юнктури фінансового ринку та збільшення у зв’язку із цим ризику зниження платоспроможності підприємства. Крім того, при пропорційному зростанні частки позикового капіталу зростає ризик зниження фінансової стабільності та прибутковості сукупних активів за рахунок виплачуваного позикового відсотка [89, с.86]. </w:t>
      </w:r>
    </w:p>
    <w:p w:rsidR="00966CEA" w:rsidRPr="00C66F49" w:rsidRDefault="00966CEA" w:rsidP="00C66F49">
      <w:pPr>
        <w:shd w:val="clear" w:color="auto" w:fill="FFFFFF"/>
        <w:spacing w:line="360" w:lineRule="auto"/>
        <w:ind w:right="282" w:firstLine="720"/>
        <w:jc w:val="both"/>
        <w:rPr>
          <w:rFonts w:ascii="Times New Roman" w:hAnsi="Times New Roman"/>
          <w:color w:val="000000"/>
          <w:sz w:val="28"/>
          <w:szCs w:val="28"/>
          <w:lang w:val="uk-UA" w:eastAsia="uk-UA"/>
        </w:rPr>
      </w:pPr>
      <w:r w:rsidRPr="00C66F49">
        <w:rPr>
          <w:rFonts w:ascii="Times New Roman" w:hAnsi="Times New Roman"/>
          <w:color w:val="000000"/>
          <w:sz w:val="28"/>
          <w:szCs w:val="28"/>
          <w:lang w:val="uk-UA" w:eastAsia="uk-UA"/>
        </w:rPr>
        <w:t>Таким чином, можна зробити висновок, що в залежності від того, на скільки оптимальним буде співвідношення власного і позикового капіталу відповідного підприємства багато в чому буде залежати і фінансове становище даного суб’єкта господарювання.</w:t>
      </w:r>
    </w:p>
    <w:p w:rsidR="00966CEA" w:rsidRPr="00C66F49" w:rsidRDefault="00966CEA" w:rsidP="00C66F49">
      <w:pPr>
        <w:shd w:val="clear" w:color="auto" w:fill="FFFFFF"/>
        <w:spacing w:line="360" w:lineRule="auto"/>
        <w:ind w:right="282" w:firstLine="720"/>
        <w:jc w:val="both"/>
        <w:rPr>
          <w:rFonts w:ascii="Times New Roman" w:hAnsi="Times New Roman"/>
          <w:sz w:val="28"/>
          <w:szCs w:val="28"/>
          <w:lang w:val="uk-UA"/>
        </w:rPr>
      </w:pPr>
      <w:r w:rsidRPr="00C66F49">
        <w:rPr>
          <w:rFonts w:ascii="Times New Roman" w:hAnsi="Times New Roman"/>
          <w:color w:val="000000"/>
          <w:sz w:val="28"/>
          <w:szCs w:val="28"/>
          <w:lang w:val="uk-UA" w:eastAsia="uk-UA"/>
        </w:rPr>
        <w:t>Третім джерелом фінансування підприємства є залучені ресурси, до складу яких</w:t>
      </w:r>
      <w:r w:rsidRPr="00C66F49">
        <w:rPr>
          <w:rFonts w:ascii="Times New Roman" w:hAnsi="Times New Roman"/>
          <w:b/>
          <w:bCs/>
          <w:i/>
          <w:iCs/>
          <w:sz w:val="28"/>
          <w:szCs w:val="28"/>
          <w:lang w:val="uk-UA"/>
        </w:rPr>
        <w:t xml:space="preserve"> </w:t>
      </w:r>
      <w:r w:rsidRPr="00C66F49">
        <w:rPr>
          <w:rFonts w:ascii="Times New Roman" w:hAnsi="Times New Roman"/>
          <w:sz w:val="28"/>
          <w:szCs w:val="28"/>
          <w:lang w:val="uk-UA"/>
        </w:rPr>
        <w:t>включають кредиторську заборгованість за товари (роботи, послуги), а також всі види поточних зобов'язань підприємства за розрахунками, а саме: суму авансів, отриманих від юридичних і фізичних осіб у рахунок подальших поставок продукції, виконання робіт, надання послуг;</w:t>
      </w:r>
      <w:r w:rsidR="00A1612C" w:rsidRPr="00C66F49">
        <w:rPr>
          <w:rFonts w:ascii="Times New Roman" w:hAnsi="Times New Roman"/>
          <w:sz w:val="28"/>
          <w:szCs w:val="28"/>
          <w:lang w:val="uk-UA"/>
        </w:rPr>
        <w:t xml:space="preserve"> </w:t>
      </w:r>
      <w:r w:rsidRPr="00C66F49">
        <w:rPr>
          <w:rFonts w:ascii="Times New Roman" w:hAnsi="Times New Roman"/>
          <w:sz w:val="28"/>
          <w:szCs w:val="28"/>
          <w:lang w:val="uk-UA"/>
        </w:rPr>
        <w:t>суму заборгованості підприємства з усіх видів платежів до бюджету, включаючи податки, утримувані з доходів працівників;</w:t>
      </w:r>
      <w:r w:rsidR="00A1612C" w:rsidRPr="00C66F49">
        <w:rPr>
          <w:rFonts w:ascii="Times New Roman" w:hAnsi="Times New Roman"/>
          <w:sz w:val="28"/>
          <w:szCs w:val="28"/>
          <w:lang w:val="uk-UA"/>
        </w:rPr>
        <w:t xml:space="preserve"> </w:t>
      </w:r>
      <w:r w:rsidRPr="00C66F49">
        <w:rPr>
          <w:rFonts w:ascii="Times New Roman" w:hAnsi="Times New Roman"/>
          <w:sz w:val="28"/>
          <w:szCs w:val="28"/>
          <w:lang w:val="uk-UA"/>
        </w:rPr>
        <w:t>заборгованість за внесками в позабюджетні фонди, фонд соціального страхування, до Пенсійного фонду, зі страхування майна підприємства та індивідуального страхування його працівників;</w:t>
      </w:r>
      <w:r w:rsidR="00A1612C" w:rsidRPr="00C66F49">
        <w:rPr>
          <w:rFonts w:ascii="Times New Roman" w:hAnsi="Times New Roman"/>
          <w:sz w:val="28"/>
          <w:szCs w:val="28"/>
          <w:lang w:val="uk-UA"/>
        </w:rPr>
        <w:t xml:space="preserve"> </w:t>
      </w:r>
      <w:r w:rsidRPr="00C66F49">
        <w:rPr>
          <w:rFonts w:ascii="Times New Roman" w:hAnsi="Times New Roman"/>
          <w:sz w:val="28"/>
          <w:szCs w:val="28"/>
          <w:lang w:val="uk-UA"/>
        </w:rPr>
        <w:t>заборгованість підприємства з виплати дивідендів його засновникам;</w:t>
      </w:r>
      <w:r w:rsidR="00A1612C" w:rsidRPr="00C66F49">
        <w:rPr>
          <w:rFonts w:ascii="Times New Roman" w:hAnsi="Times New Roman"/>
          <w:sz w:val="28"/>
          <w:szCs w:val="28"/>
          <w:lang w:val="uk-UA"/>
        </w:rPr>
        <w:t xml:space="preserve"> </w:t>
      </w:r>
      <w:r w:rsidRPr="00C66F49">
        <w:rPr>
          <w:rFonts w:ascii="Times New Roman" w:hAnsi="Times New Roman"/>
          <w:sz w:val="28"/>
          <w:szCs w:val="28"/>
          <w:lang w:val="uk-UA"/>
        </w:rPr>
        <w:t>суму векселів, які видало підприємство постачальникам, підрядникам у рахунок забезпечення поставок продукції, виконання робіт, надання послуг тощо [71, с.198].</w:t>
      </w:r>
    </w:p>
    <w:p w:rsidR="00966CEA" w:rsidRPr="00C66F49" w:rsidRDefault="00966CEA" w:rsidP="00C66F49">
      <w:pPr>
        <w:shd w:val="clear" w:color="auto" w:fill="FFFFFF"/>
        <w:spacing w:line="360" w:lineRule="auto"/>
        <w:ind w:right="282" w:firstLine="720"/>
        <w:jc w:val="both"/>
        <w:rPr>
          <w:rFonts w:ascii="Times New Roman" w:hAnsi="Times New Roman"/>
          <w:sz w:val="28"/>
          <w:szCs w:val="28"/>
          <w:lang w:val="uk-UA"/>
        </w:rPr>
      </w:pPr>
      <w:r w:rsidRPr="00C66F49">
        <w:rPr>
          <w:rFonts w:ascii="Times New Roman" w:hAnsi="Times New Roman"/>
          <w:sz w:val="28"/>
          <w:szCs w:val="28"/>
          <w:lang w:val="uk-UA"/>
        </w:rPr>
        <w:t>Таким чином, враховуючи усе вище сказане, на нашу думку до факторів зменшення можливості забезпечення фінансовими ресурсами в період кризи можна віднести наступні:</w:t>
      </w:r>
    </w:p>
    <w:p w:rsidR="00966CEA" w:rsidRPr="00C66F49" w:rsidRDefault="00966CEA" w:rsidP="00C66F49">
      <w:pPr>
        <w:shd w:val="clear" w:color="auto" w:fill="FFFFFF"/>
        <w:spacing w:line="360" w:lineRule="auto"/>
        <w:ind w:right="282" w:firstLine="720"/>
        <w:jc w:val="both"/>
        <w:rPr>
          <w:rFonts w:ascii="Times New Roman" w:hAnsi="Times New Roman"/>
          <w:sz w:val="28"/>
          <w:szCs w:val="28"/>
          <w:lang w:val="uk-UA"/>
        </w:rPr>
      </w:pPr>
      <w:r w:rsidRPr="00C66F49">
        <w:rPr>
          <w:rFonts w:ascii="Times New Roman" w:hAnsi="Times New Roman"/>
          <w:sz w:val="28"/>
          <w:szCs w:val="28"/>
          <w:lang w:val="uk-UA"/>
        </w:rPr>
        <w:t xml:space="preserve">1. Інфляція. Високі темпи зростання цін на продукцію паливно-енергетичного комплексу та послуги транспорту тягне за собою зростання </w:t>
      </w:r>
      <w:r w:rsidRPr="00C66F49">
        <w:rPr>
          <w:rFonts w:ascii="Times New Roman" w:hAnsi="Times New Roman"/>
          <w:sz w:val="28"/>
          <w:szCs w:val="28"/>
          <w:lang w:val="uk-UA"/>
        </w:rPr>
        <w:lastRenderedPageBreak/>
        <w:t>собівартості продукції. Збільшення цін веде до зменшення попиту на продукцію. Як наслідок, є зниження обсягів виробництва і недоодержання виручки від реалізації продукції. Все це стало головними причинами фінансової кризи переважної більшості підприємств.</w:t>
      </w:r>
    </w:p>
    <w:p w:rsidR="00966CEA" w:rsidRPr="00C66F49" w:rsidRDefault="00966CEA" w:rsidP="00C66F49">
      <w:pPr>
        <w:shd w:val="clear" w:color="auto" w:fill="FFFFFF"/>
        <w:spacing w:line="360" w:lineRule="auto"/>
        <w:ind w:right="282" w:firstLine="720"/>
        <w:jc w:val="both"/>
        <w:rPr>
          <w:rFonts w:ascii="Times New Roman" w:hAnsi="Times New Roman"/>
          <w:sz w:val="28"/>
          <w:szCs w:val="28"/>
          <w:lang w:val="uk-UA"/>
        </w:rPr>
      </w:pPr>
      <w:r w:rsidRPr="00C66F49">
        <w:rPr>
          <w:rFonts w:ascii="Times New Roman" w:hAnsi="Times New Roman"/>
          <w:sz w:val="28"/>
          <w:szCs w:val="28"/>
          <w:lang w:val="uk-UA"/>
        </w:rPr>
        <w:t>2. Збільшення податкового навантаження в період кризи.</w:t>
      </w:r>
    </w:p>
    <w:p w:rsidR="00966CEA" w:rsidRPr="00C66F49" w:rsidRDefault="00966CEA" w:rsidP="00C66F49">
      <w:pPr>
        <w:shd w:val="clear" w:color="auto" w:fill="FFFFFF"/>
        <w:spacing w:line="360" w:lineRule="auto"/>
        <w:ind w:right="282" w:firstLine="720"/>
        <w:jc w:val="both"/>
        <w:rPr>
          <w:rFonts w:ascii="Times New Roman" w:hAnsi="Times New Roman"/>
          <w:sz w:val="28"/>
          <w:szCs w:val="28"/>
          <w:lang w:val="uk-UA"/>
        </w:rPr>
      </w:pPr>
      <w:r w:rsidRPr="00C66F49">
        <w:rPr>
          <w:rFonts w:ascii="Times New Roman" w:hAnsi="Times New Roman"/>
          <w:sz w:val="28"/>
          <w:szCs w:val="28"/>
          <w:lang w:val="uk-UA"/>
        </w:rPr>
        <w:t>3. Затримка платежів, яка веде за собою до збільшення кредиторської заборгованості. Це призводить до порушення ритмічності роботи та неповного завантаження підприємства. Наслідком є несвоєчасна закупівля матеріалів, затримка розрахунків за спожиті енергоносії та за бюджетом, а також несвоєчасна виплата заробітної плати. Тому багато підприємств опинились на межі зупинки виробництва або ж зовсім не працюють, без будь-яких перспектив поновлення діяльності.</w:t>
      </w:r>
    </w:p>
    <w:p w:rsidR="00966CEA" w:rsidRPr="00C66F49" w:rsidRDefault="00966CEA" w:rsidP="00C66F49">
      <w:pPr>
        <w:shd w:val="clear" w:color="auto" w:fill="FFFFFF"/>
        <w:spacing w:line="360" w:lineRule="auto"/>
        <w:ind w:right="282" w:firstLine="720"/>
        <w:jc w:val="both"/>
        <w:rPr>
          <w:rFonts w:ascii="Times New Roman" w:hAnsi="Times New Roman"/>
          <w:sz w:val="28"/>
          <w:szCs w:val="28"/>
          <w:lang w:val="uk-UA"/>
        </w:rPr>
      </w:pPr>
      <w:r w:rsidRPr="00C66F49">
        <w:rPr>
          <w:rFonts w:ascii="Times New Roman" w:hAnsi="Times New Roman"/>
          <w:sz w:val="28"/>
          <w:szCs w:val="28"/>
          <w:lang w:val="uk-UA"/>
        </w:rPr>
        <w:t>4. Відсутність державної підтримки підприємств.</w:t>
      </w:r>
    </w:p>
    <w:p w:rsidR="00966CEA" w:rsidRPr="00C66F49" w:rsidRDefault="00966CEA" w:rsidP="00C66F49">
      <w:pPr>
        <w:shd w:val="clear" w:color="auto" w:fill="FFFFFF"/>
        <w:spacing w:line="360" w:lineRule="auto"/>
        <w:ind w:right="282" w:firstLine="720"/>
        <w:jc w:val="both"/>
        <w:rPr>
          <w:rFonts w:ascii="Times New Roman" w:hAnsi="Times New Roman"/>
          <w:sz w:val="28"/>
          <w:szCs w:val="28"/>
          <w:lang w:val="uk-UA"/>
        </w:rPr>
      </w:pPr>
      <w:r w:rsidRPr="00C66F49">
        <w:rPr>
          <w:rFonts w:ascii="Times New Roman" w:hAnsi="Times New Roman"/>
          <w:sz w:val="28"/>
          <w:szCs w:val="28"/>
          <w:lang w:val="uk-UA"/>
        </w:rPr>
        <w:t>5. Необхідність утримання об’єктів соціальної сфери.</w:t>
      </w:r>
    </w:p>
    <w:p w:rsidR="00966CEA" w:rsidRPr="00C66F49" w:rsidRDefault="00966CEA" w:rsidP="00C66F49">
      <w:pPr>
        <w:shd w:val="clear" w:color="auto" w:fill="FFFFFF"/>
        <w:spacing w:line="360" w:lineRule="auto"/>
        <w:ind w:right="282" w:firstLine="720"/>
        <w:jc w:val="both"/>
        <w:rPr>
          <w:rFonts w:ascii="Times New Roman" w:hAnsi="Times New Roman"/>
          <w:sz w:val="28"/>
          <w:szCs w:val="28"/>
          <w:lang w:val="uk-UA"/>
        </w:rPr>
      </w:pPr>
      <w:r w:rsidRPr="00C66F49">
        <w:rPr>
          <w:rFonts w:ascii="Times New Roman" w:hAnsi="Times New Roman"/>
          <w:sz w:val="28"/>
          <w:szCs w:val="28"/>
          <w:lang w:val="uk-UA"/>
        </w:rPr>
        <w:t>6. «Інвестиційний голод», який є основною причиною відсутності або гострої недостатності коштів на модернізацію та реконструкцію.</w:t>
      </w:r>
    </w:p>
    <w:p w:rsidR="00966CEA" w:rsidRPr="00C66F49" w:rsidRDefault="00966CEA" w:rsidP="00C66F49">
      <w:pPr>
        <w:shd w:val="clear" w:color="auto" w:fill="FFFFFF"/>
        <w:spacing w:line="360" w:lineRule="auto"/>
        <w:ind w:right="282" w:firstLine="720"/>
        <w:jc w:val="both"/>
        <w:rPr>
          <w:rFonts w:ascii="Times New Roman" w:hAnsi="Times New Roman"/>
          <w:sz w:val="28"/>
          <w:szCs w:val="28"/>
          <w:lang w:val="uk-UA"/>
        </w:rPr>
      </w:pPr>
      <w:r w:rsidRPr="00C66F49">
        <w:rPr>
          <w:rFonts w:ascii="Times New Roman" w:hAnsi="Times New Roman"/>
          <w:sz w:val="28"/>
          <w:szCs w:val="28"/>
          <w:lang w:val="uk-UA"/>
        </w:rPr>
        <w:t>7. Низька платоспроможність замовників [89, с.88].</w:t>
      </w:r>
    </w:p>
    <w:p w:rsidR="009577D8" w:rsidRPr="00C66F49" w:rsidRDefault="009577D8" w:rsidP="00C66F49">
      <w:pPr>
        <w:spacing w:line="360" w:lineRule="auto"/>
        <w:ind w:right="282" w:firstLine="709"/>
        <w:jc w:val="both"/>
        <w:rPr>
          <w:rFonts w:ascii="Times New Roman" w:hAnsi="Times New Roman"/>
          <w:color w:val="000000"/>
          <w:sz w:val="28"/>
          <w:szCs w:val="28"/>
          <w:lang w:val="uk-UA" w:eastAsia="uk-UA"/>
        </w:rPr>
      </w:pPr>
    </w:p>
    <w:p w:rsidR="009577D8" w:rsidRPr="00C66F49" w:rsidRDefault="009577D8" w:rsidP="00C66F49">
      <w:pPr>
        <w:spacing w:line="360" w:lineRule="auto"/>
        <w:ind w:right="282" w:firstLine="709"/>
        <w:jc w:val="both"/>
        <w:rPr>
          <w:rFonts w:ascii="Times New Roman" w:hAnsi="Times New Roman"/>
          <w:b/>
          <w:color w:val="000000"/>
          <w:sz w:val="28"/>
          <w:szCs w:val="28"/>
          <w:lang w:val="uk-UA" w:eastAsia="uk-UA"/>
        </w:rPr>
      </w:pPr>
      <w:r w:rsidRPr="00C66F49">
        <w:rPr>
          <w:rFonts w:ascii="Times New Roman" w:hAnsi="Times New Roman"/>
          <w:b/>
          <w:color w:val="000000"/>
          <w:sz w:val="28"/>
          <w:szCs w:val="28"/>
          <w:lang w:val="uk-UA" w:eastAsia="uk-UA"/>
        </w:rPr>
        <w:t>Висновки до розділу 1</w:t>
      </w:r>
    </w:p>
    <w:p w:rsidR="009577D8" w:rsidRPr="00C66F49" w:rsidRDefault="009577D8" w:rsidP="00C66F49">
      <w:pPr>
        <w:spacing w:line="360" w:lineRule="auto"/>
        <w:ind w:right="282" w:firstLine="709"/>
        <w:jc w:val="both"/>
        <w:rPr>
          <w:rFonts w:ascii="Times New Roman" w:hAnsi="Times New Roman"/>
          <w:color w:val="000000"/>
          <w:sz w:val="28"/>
          <w:szCs w:val="28"/>
          <w:lang w:val="uk-UA" w:eastAsia="uk-UA"/>
        </w:rPr>
      </w:pPr>
    </w:p>
    <w:p w:rsidR="009577D8" w:rsidRPr="00C66F49" w:rsidRDefault="009577D8" w:rsidP="00C66F49">
      <w:pPr>
        <w:spacing w:line="360" w:lineRule="auto"/>
        <w:ind w:right="282" w:firstLine="709"/>
        <w:jc w:val="both"/>
        <w:rPr>
          <w:rFonts w:ascii="Times New Roman" w:hAnsi="Times New Roman"/>
          <w:color w:val="000000"/>
          <w:sz w:val="28"/>
          <w:szCs w:val="28"/>
          <w:lang w:val="uk-UA" w:eastAsia="uk-UA"/>
        </w:rPr>
      </w:pPr>
      <w:r w:rsidRPr="00C66F49">
        <w:rPr>
          <w:rFonts w:ascii="Times New Roman" w:hAnsi="Times New Roman"/>
          <w:color w:val="000000"/>
          <w:sz w:val="28"/>
          <w:szCs w:val="28"/>
          <w:lang w:val="uk-UA" w:eastAsia="uk-UA"/>
        </w:rPr>
        <w:t>На процес формування та використання фінансових ресурсів суб’єктів господарювання впливає велике число чинників зовнішнього та внутрішнього середовища. Усі вони за своє природою відображаються не тільки на джерелах формування фінансових ресурсів компанії, але й на її фінансово-господарській діяльності загалом. Крім того, фінансова криза 2008 року що значно похитнула економіку нашої держави призвела, в свою чергу, і до погіршення фінансових показників розвитку підприємств України. Все це посприяло і частковому залученню позикових джерел коштів суб’єктами господарювання з метою збереження своєї позиції на внутрішньому та зовнішньому ринку та змінило структуру джерел формування фінансових ресурсів   цих суб’єктів.</w:t>
      </w:r>
    </w:p>
    <w:p w:rsidR="00C66F49" w:rsidRDefault="00966CEA" w:rsidP="00966CEA">
      <w:pPr>
        <w:pStyle w:val="1"/>
        <w:jc w:val="center"/>
        <w:rPr>
          <w:rFonts w:ascii="Times New Roman" w:hAnsi="Times New Roman"/>
          <w:sz w:val="28"/>
          <w:szCs w:val="28"/>
          <w:lang w:val="uk-UA" w:eastAsia="uk-UA"/>
        </w:rPr>
      </w:pPr>
      <w:bookmarkStart w:id="6" w:name="_Toc358579234"/>
      <w:bookmarkStart w:id="7" w:name="_Toc420588253"/>
      <w:r w:rsidRPr="00B95C1F">
        <w:rPr>
          <w:rFonts w:ascii="Times New Roman" w:hAnsi="Times New Roman"/>
          <w:sz w:val="28"/>
          <w:szCs w:val="28"/>
          <w:lang w:val="uk-UA" w:eastAsia="uk-UA"/>
        </w:rPr>
        <w:lastRenderedPageBreak/>
        <w:t>РОЗДІЛ 2</w:t>
      </w:r>
    </w:p>
    <w:p w:rsidR="00966CEA" w:rsidRPr="00B95C1F" w:rsidRDefault="00966CEA" w:rsidP="00966CEA">
      <w:pPr>
        <w:pStyle w:val="1"/>
        <w:jc w:val="center"/>
        <w:rPr>
          <w:rFonts w:ascii="Times New Roman" w:hAnsi="Times New Roman"/>
          <w:sz w:val="28"/>
          <w:szCs w:val="28"/>
          <w:lang w:val="uk-UA" w:eastAsia="uk-UA"/>
        </w:rPr>
      </w:pPr>
      <w:r w:rsidRPr="00B95C1F">
        <w:rPr>
          <w:rFonts w:ascii="Times New Roman" w:hAnsi="Times New Roman"/>
          <w:sz w:val="28"/>
          <w:szCs w:val="28"/>
          <w:lang w:val="uk-UA" w:eastAsia="uk-UA"/>
        </w:rPr>
        <w:t>АНАЛІЗ ФОРМУВАННЯ І ВИКОРИСТАННЯ ФІНАНСОВИХ РЕСУРСІВ ПІДПРИЄМСТВА</w:t>
      </w:r>
      <w:bookmarkEnd w:id="6"/>
      <w:bookmarkEnd w:id="7"/>
    </w:p>
    <w:p w:rsidR="00966CEA" w:rsidRPr="00B95C1F" w:rsidRDefault="00966CEA" w:rsidP="00966CEA">
      <w:pPr>
        <w:spacing w:line="360" w:lineRule="auto"/>
        <w:jc w:val="both"/>
        <w:rPr>
          <w:rFonts w:ascii="Times New Roman" w:hAnsi="Times New Roman"/>
          <w:b/>
          <w:sz w:val="28"/>
          <w:szCs w:val="28"/>
          <w:lang w:val="uk-UA" w:eastAsia="uk-UA"/>
        </w:rPr>
      </w:pPr>
    </w:p>
    <w:p w:rsidR="00966CEA" w:rsidRPr="00B95C1F" w:rsidRDefault="00966CEA" w:rsidP="00C66F49">
      <w:pPr>
        <w:pStyle w:val="1"/>
        <w:spacing w:before="0" w:after="0" w:line="360" w:lineRule="auto"/>
        <w:ind w:right="282" w:firstLine="709"/>
        <w:jc w:val="both"/>
        <w:rPr>
          <w:rFonts w:ascii="Times New Roman" w:hAnsi="Times New Roman"/>
          <w:sz w:val="28"/>
          <w:szCs w:val="28"/>
          <w:lang w:val="uk-UA" w:eastAsia="uk-UA"/>
        </w:rPr>
      </w:pPr>
      <w:bookmarkStart w:id="8" w:name="_Toc358579235"/>
      <w:bookmarkStart w:id="9" w:name="_Toc420588254"/>
      <w:r w:rsidRPr="00B95C1F">
        <w:rPr>
          <w:rFonts w:ascii="Times New Roman" w:hAnsi="Times New Roman"/>
          <w:sz w:val="28"/>
          <w:szCs w:val="28"/>
          <w:lang w:val="uk-UA" w:eastAsia="uk-UA"/>
        </w:rPr>
        <w:t>2.1 Організаційно-економічна характеристика дочірнього підприємства «Вінницький облавтодор» відкритого акціонерного товариства «Державна акціонерна компанія «Автомобільні дороги України»</w:t>
      </w:r>
      <w:bookmarkEnd w:id="8"/>
      <w:bookmarkEnd w:id="9"/>
    </w:p>
    <w:p w:rsidR="00966CEA" w:rsidRPr="00B95C1F" w:rsidRDefault="00966CEA" w:rsidP="00C66F49">
      <w:pPr>
        <w:spacing w:line="360" w:lineRule="auto"/>
        <w:ind w:right="282"/>
        <w:jc w:val="both"/>
        <w:rPr>
          <w:rFonts w:ascii="Times New Roman" w:hAnsi="Times New Roman"/>
          <w:color w:val="000000"/>
          <w:sz w:val="28"/>
          <w:szCs w:val="28"/>
          <w:lang w:val="uk-UA" w:eastAsia="uk-UA"/>
        </w:rPr>
      </w:pP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xml:space="preserve">Дочірнє підприємство «Вінницький облавтодор» відкритого акціонерного товариства «Державна акціонерна компанія «Автомобільні дороги України» (далі – підприємство) було створено відповідно до наказу Державної служби автомобільних доріг України 9 квітня 2002 року на основі власності відкритого акціонерного товариства «Державна акціонерна компанія «Автомобільні дороги України». Дане підприємство є правонаступником зобов’язань та договорів ліквідованого Вінницького обласного об’єднання державних дорожніх підприємств та реорганізованих дорожніх державних підприємств, які входили до його складу. </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Основна мета створення та подальшої діяльності даного підприємства полягає у забезпеченні економічних інтересів держави, задоволенні її потреб, а також потреб населення та оборони країни в удосконаленні та розвитку автомобільних доріг загального користування, розширення можливостей виробничого та соціального розвитку підприємств дорожнього господарства, підвищення ефективності використання матеріальних, фінансових та інших ресурсів на основі спільної діяльності, розподілу праці та кооперації [92].</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Напрямки діяльності ДП «Вінницький облавтодор» є досить різноманітними та полягають не лише у будівництві, ремонті та утриманні автомобільних доріг загального користування, але й у проведенні науково-технічної політики, спрямованої на впровадження нових прогресивних видів техніки, технології та матеріалів. Враховую це, основними з них є [92]:</w:t>
      </w:r>
    </w:p>
    <w:p w:rsidR="00966CEA" w:rsidRPr="00B95C1F" w:rsidRDefault="00966CEA" w:rsidP="002A6F33">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lastRenderedPageBreak/>
        <w:t>- виконання робіт з будівництва, реконструкції, ремонту та утримання автомобільних доріг, мостів, інших споруд та елементів обстановки доріг;</w:t>
      </w:r>
    </w:p>
    <w:p w:rsidR="00966CEA" w:rsidRPr="00B95C1F" w:rsidRDefault="00966CEA" w:rsidP="002A6F33">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забезпечення сталої роботи на автомобільних дорогах в умовах стихійного лиха, аварій, катастроф та подолання їхніх наслідків;</w:t>
      </w:r>
    </w:p>
    <w:p w:rsidR="00966CEA" w:rsidRPr="00B95C1F" w:rsidRDefault="00966CEA" w:rsidP="002A6F33">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розробка родовищ будівельних матеріалів, переробка гірничої маси та виробництво будівельних матеріалів;</w:t>
      </w:r>
    </w:p>
    <w:p w:rsidR="00966CEA" w:rsidRPr="00B95C1F" w:rsidRDefault="00966CEA" w:rsidP="002A6F33">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підготовка та виконання розкривних робіт та буріння;</w:t>
      </w:r>
    </w:p>
    <w:p w:rsidR="00966CEA" w:rsidRPr="00B95C1F" w:rsidRDefault="00966CEA" w:rsidP="002A6F33">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виробництво товарів народного споживання;</w:t>
      </w:r>
    </w:p>
    <w:p w:rsidR="00966CEA" w:rsidRPr="00B95C1F" w:rsidRDefault="00966CEA" w:rsidP="002A6F33">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закупівля, постачання та збут продукції, матеріалів і енергоносіїв;</w:t>
      </w:r>
    </w:p>
    <w:p w:rsidR="00966CEA" w:rsidRPr="00B95C1F" w:rsidRDefault="00966CEA" w:rsidP="002A6F33">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автомобільні перевезення вантажів та пасажирів як на території України, так і за її межами;</w:t>
      </w:r>
    </w:p>
    <w:p w:rsidR="00966CEA" w:rsidRPr="00B95C1F" w:rsidRDefault="00966CEA" w:rsidP="002A6F33">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створення та розвиток мережі закладів дорожнього сервісу;</w:t>
      </w:r>
    </w:p>
    <w:p w:rsidR="00966CEA" w:rsidRPr="00B95C1F" w:rsidRDefault="00966CEA" w:rsidP="002A6F33">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виготовлення дорожніх знаків, інформаційних та рекламних щитів, знаків з техніки безпеки та малих архітектурних форм;</w:t>
      </w:r>
    </w:p>
    <w:p w:rsidR="00966CEA" w:rsidRPr="00B95C1F" w:rsidRDefault="00966CEA" w:rsidP="002A6F33">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виробництво та реалізація сільськогосподарської продукції;</w:t>
      </w:r>
    </w:p>
    <w:p w:rsidR="00966CEA" w:rsidRPr="00B95C1F" w:rsidRDefault="00966CEA" w:rsidP="002A6F33">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проведення бартерних, клірингових та лізингових операцій;</w:t>
      </w:r>
    </w:p>
    <w:p w:rsidR="00966CEA" w:rsidRPr="00B95C1F" w:rsidRDefault="00966CEA" w:rsidP="002A6F33">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організація функціонування системи інформаційного забезпечення на автомобільних дорогах;</w:t>
      </w:r>
    </w:p>
    <w:p w:rsidR="00966CEA" w:rsidRPr="00B95C1F" w:rsidRDefault="00966CEA" w:rsidP="002A6F33">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виконання наукових і науково-дослідних, проектно-вишукувальних та дослідно-конструкторських робіт, надання інженерно- та економіко-консультаційних послуг;</w:t>
      </w:r>
    </w:p>
    <w:p w:rsidR="00966CEA" w:rsidRPr="00B95C1F" w:rsidRDefault="00966CEA" w:rsidP="002A6F33">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будівництво об’єктів соціально-побутової сфери, надання житлово-комунальних послуг;</w:t>
      </w:r>
    </w:p>
    <w:p w:rsidR="00966CEA" w:rsidRPr="00B95C1F" w:rsidRDefault="00966CEA" w:rsidP="002A6F33">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виконання інших функцій, пов’язаних з реалізацією покладених на нього завдань, які не суперечать чинному законодавству.</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xml:space="preserve">ДП «Вінницький облавтодор» здійснює планування своєї виробничо-господарської діяльності виходячи із споживчого попиту на її продукцію, роботи та послуги. При цьому складаються відповідні бізнес-плани на основі контрактів із замовниками та підрядниками. Крім того, підприємство проводить також і зовнішньоекономічну діяльність та здійснює матеріально-технічне </w:t>
      </w:r>
      <w:r w:rsidRPr="00B95C1F">
        <w:rPr>
          <w:rFonts w:ascii="Times New Roman" w:hAnsi="Times New Roman"/>
          <w:color w:val="000000"/>
          <w:sz w:val="28"/>
          <w:szCs w:val="28"/>
          <w:lang w:val="uk-UA" w:eastAsia="uk-UA"/>
        </w:rPr>
        <w:lastRenderedPageBreak/>
        <w:t xml:space="preserve">забезпечення власного виробництва і капітального будівництва через систему прямих угод та договорів. У процесі проведення своєї господарської діяльності з метою задоволення потреб держави та населення зокрема залучаються інвестиції не тільки для розроблення запланованих інвестиційних проектів, але й для покращення системи виробництва продукції та надання якісних послуг споживачам в межах своїх чітко визначених функцій та завдань. </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xml:space="preserve">ДП «Вінницький облавтодор» являється юридичною особою від дня його державної реєстрації та здійснює свою діяльність відповідно до чинного законодавства та Статуту. Підприємство має самостійний баланс, розрахунковий, валютний та інші рахунки у банках, фірмову марку та товарний знак, які реєструються у Торгово-промисловій палаті України, а також печатку та штампи зі своїм найменуванням [92]. </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xml:space="preserve">Дочірнє підприємство несе відповідальність за своїми зобов’язаннями згідно із чинним законодавством, проте не відповідає за зобов’язаннями Засновника, тобто «Державної акціонерної компанії «Автомобільні дороги України», так само, як і Засновник не відповідає за зобов’язаннями даного підприємства. Воно може у порядку набуття ним майнових прав виступати позивачем та відповідачем у суді відповідно до покладених на нього обов’язків та визначених законодавством прав, а також на добровільних засадах брати участь в асоціаціях, корпораціях та інших об’єднаннях, якщо на те є згода вищого органу Засновника та це не суперечить антимонопольному законодавству України та положенням Статуту. </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У процесі проведення діяльності ДП «Вінницький облавтодор» здійснює створення та відкриття як на території України, так і за її межами філій, представництв та інших відособлених підрозділів, але тільки за згодою «Державної акціонерної компанії «Автомобільні дороги України».</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xml:space="preserve">Що ж до майна даного підприємства, то воно складається з виробничих та невиробничих фондів, а також інших цінностей, вартість яких відображається у самостійному балансі підприємства. При цьому, основними джерелами формування майна ДП «Вінницький облавтодор» є, зокрема, доходи, одержані </w:t>
      </w:r>
      <w:r w:rsidRPr="00B95C1F">
        <w:rPr>
          <w:rFonts w:ascii="Times New Roman" w:hAnsi="Times New Roman"/>
          <w:color w:val="000000"/>
          <w:sz w:val="28"/>
          <w:szCs w:val="28"/>
          <w:lang w:val="uk-UA" w:eastAsia="uk-UA"/>
        </w:rPr>
        <w:lastRenderedPageBreak/>
        <w:t>від реалізації продукції, надання послуг та інших видів фінансово-господарської діяльності, кредити банків та інших кредиторів, безоплатні та благодійні внески, а також майно, яке було придбане підприємством на засадах, не заборонених чинним законодавством та Статутом. Крім того, на момент створення даного підприємства був сформований статутний фонд у загальному розмірі 31 690 652 грн. 04 коп. [92].</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Підприємство має право виступати орендодавцем індивідуально визначеного майна, здійснювати списання з балансу повністю відамортизованого майна, а також проводити відчуження майна первісною вартістю понад 100 тисяч гривень.</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Структура управління ДП «Вінницький облавтодор» представлена апаратом управління та 32 філіями, розміщеними по свій території Вінницької області. Очолює апарат управління директор, який призначається на посаду Засновником на основі контракту на невизначений термін. Він несе повну відповідальність за стан та діяльність підприємства, стежить за дотриманням фінансової, договірної та трудової дисципліни, має право розпоряджатися засобами та майном дочірнього підприємства відповідно до чинного законодавства, укладати угоди, договори та контракти, відкривати розрахункові рахунки у банківських установах, визначати самостійно структуру та штат відособлених підрозділів та вирішувати інші питання діяльності підприємства, які віднесені безпосередньо до його компетенції. Крім того, директор самостійно подає клопотання про прийняття або ж звільнення з посади головного інженера, першого заступника та заступника директора, а також головного бухгалтера за погодженням з Вищим органом Засновника. Що ж до керівників філій, то вони призначаються на посаду директором дочірнього підприємства самостійно.</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У процесі проведення господарської діяльності ДП «Вінницький облавтодор» отримує прибуток, порядок використання якого визначається Вищим органом «Державної акціонерної компанії «Автомобільні дороги України».</w:t>
      </w:r>
      <w:r w:rsidRPr="00B95C1F">
        <w:rPr>
          <w:sz w:val="28"/>
          <w:szCs w:val="28"/>
          <w:lang w:val="uk-UA"/>
        </w:rPr>
        <w:t xml:space="preserve"> </w:t>
      </w:r>
      <w:r w:rsidRPr="00B95C1F">
        <w:rPr>
          <w:rFonts w:ascii="Times New Roman" w:hAnsi="Times New Roman"/>
          <w:sz w:val="28"/>
          <w:szCs w:val="28"/>
          <w:lang w:val="uk-UA"/>
        </w:rPr>
        <w:t xml:space="preserve">Він утворюється з надходжень від господарської діяльності після </w:t>
      </w:r>
      <w:r w:rsidRPr="00B95C1F">
        <w:rPr>
          <w:rFonts w:ascii="Times New Roman" w:hAnsi="Times New Roman"/>
          <w:sz w:val="28"/>
          <w:szCs w:val="28"/>
          <w:lang w:val="uk-UA"/>
        </w:rPr>
        <w:lastRenderedPageBreak/>
        <w:t>покриття матеріальних та прирівняних до них витрат і витрат на оплату праці. З балансового прибутку підприємства відраховуються передбачені законодавством України податки та інші платежі до бюджету. Чистий прибуток, одержаний після зазначених розрахунків, залишається у повному розпорядженні дочірнього підприємства. Вся робота пов'язана з веденням бухгалтерського обліку на підприємстві здійснюється бухгалтерським апаратом. Очолює бухгалтерський апарат головний бухгалтер, який несе безпосередню відповідальність за правильну організацію обліку, достовірність звітних показників. Функції кожного облікового працівника, його обов'язки, відповідальність за ведення обліку і права визначаються службовими характеристиками і посадовими інструкціями. Головна бухгалтерія тісно взаємозв'язана з усіма виробничими підрозділами, службами й відділами підприємства, які зобов'язані своєчасно подавати їй потрібні для обліку і контролю документи, звітні відомості, а також планові, кошторисні, нормативні та інші дані.</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Що ж до трудових відносин, то вони регулюються чинним законодавством, Статутом підприємства та Правилами внутрішнього розпорядку. Прийняття на роботу здійснюється на основі укладання колективного договору, в якому визначаються форми та системи оплати праці, норми праці, розцінки, тарифні сітки, схеми посадових окладів та інше. Працівники підприємства підлягають також соціальному та медичному страхуванню.</w:t>
      </w:r>
    </w:p>
    <w:p w:rsidR="00966CEA" w:rsidRPr="00B95C1F" w:rsidRDefault="00966CEA" w:rsidP="00C66F49">
      <w:pPr>
        <w:spacing w:line="360" w:lineRule="auto"/>
        <w:ind w:right="282" w:firstLine="709"/>
        <w:jc w:val="both"/>
        <w:rPr>
          <w:rFonts w:ascii="Times New Roman" w:hAnsi="Times New Roman"/>
          <w:sz w:val="28"/>
          <w:szCs w:val="28"/>
          <w:lang w:val="uk-UA" w:eastAsia="uk-UA"/>
        </w:rPr>
      </w:pPr>
      <w:r w:rsidRPr="00B95C1F">
        <w:rPr>
          <w:rFonts w:ascii="Times New Roman" w:hAnsi="Times New Roman"/>
          <w:color w:val="000000"/>
          <w:sz w:val="28"/>
          <w:szCs w:val="28"/>
          <w:lang w:val="uk-UA" w:eastAsia="uk-UA"/>
        </w:rPr>
        <w:t xml:space="preserve">Проаналізуємо основні економічні показники діяльності ДП «Вінницький облавтодор» за останніх п’ять років, тобто за 2015-2019 рр. Інформаційним забезпеченням для аналізу основних показників роботи даного підприємства буде слугувати фінансова звітність, а саме дані форми №1 «Баланс» (за 2015 – 2019 рр.),  форми №2 «Звіт про фінансові результати» (за 2015 – 2019 рр.), форми №3 «Звіт про рух грошових коштів» (за 2015 – 2019 рр.), форми №4 «Звіт про власний капітал» (за 2015 – 2019 рр.), </w:t>
      </w:r>
      <w:r w:rsidRPr="00B95C1F">
        <w:rPr>
          <w:rFonts w:ascii="Times New Roman" w:hAnsi="Times New Roman"/>
          <w:sz w:val="28"/>
          <w:szCs w:val="28"/>
          <w:lang w:val="uk-UA" w:eastAsia="uk-UA"/>
        </w:rPr>
        <w:t>форми №1-ПВ «Звіт з праці» (за 2015 – 2019 рр.),</w:t>
      </w:r>
      <w:r w:rsidRPr="00B95C1F">
        <w:rPr>
          <w:rFonts w:ascii="Times New Roman" w:hAnsi="Times New Roman"/>
          <w:color w:val="000000"/>
          <w:sz w:val="28"/>
          <w:szCs w:val="28"/>
          <w:lang w:val="uk-UA" w:eastAsia="uk-UA"/>
        </w:rPr>
        <w:t xml:space="preserve"> а також, по мірі необхідності, примітки до річної фінансової </w:t>
      </w:r>
      <w:r w:rsidRPr="00B95C1F">
        <w:rPr>
          <w:rFonts w:ascii="Times New Roman" w:hAnsi="Times New Roman"/>
          <w:color w:val="000000"/>
          <w:sz w:val="28"/>
          <w:szCs w:val="28"/>
          <w:lang w:val="uk-UA" w:eastAsia="uk-UA"/>
        </w:rPr>
        <w:lastRenderedPageBreak/>
        <w:t>звітності (за 2015</w:t>
      </w:r>
      <w:r w:rsidR="00C66F49">
        <w:rPr>
          <w:rFonts w:ascii="Times New Roman" w:hAnsi="Times New Roman"/>
          <w:color w:val="000000"/>
          <w:sz w:val="28"/>
          <w:szCs w:val="28"/>
          <w:lang w:val="uk-UA" w:eastAsia="uk-UA"/>
        </w:rPr>
        <w:t>-</w:t>
      </w:r>
      <w:r w:rsidRPr="00B95C1F">
        <w:rPr>
          <w:rFonts w:ascii="Times New Roman" w:hAnsi="Times New Roman"/>
          <w:color w:val="000000"/>
          <w:sz w:val="28"/>
          <w:szCs w:val="28"/>
          <w:lang w:val="uk-UA" w:eastAsia="uk-UA"/>
        </w:rPr>
        <w:t>2019 рр.). Результати аналізу оформимо у вигляді наступної таблиці (табл. 2.1)</w:t>
      </w:r>
      <w:r w:rsidR="00C66F49">
        <w:rPr>
          <w:rFonts w:ascii="Times New Roman" w:hAnsi="Times New Roman"/>
          <w:color w:val="000000"/>
          <w:sz w:val="28"/>
          <w:szCs w:val="28"/>
          <w:lang w:val="uk-UA" w:eastAsia="uk-UA"/>
        </w:rPr>
        <w:t>.</w:t>
      </w:r>
    </w:p>
    <w:p w:rsidR="00966CEA" w:rsidRPr="00B95C1F" w:rsidRDefault="00966CEA" w:rsidP="00966CEA">
      <w:pPr>
        <w:spacing w:line="360" w:lineRule="auto"/>
        <w:ind w:firstLine="709"/>
        <w:jc w:val="right"/>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Таблиця 2.1</w:t>
      </w:r>
    </w:p>
    <w:p w:rsidR="00966CEA" w:rsidRPr="002A6F33" w:rsidRDefault="00966CEA" w:rsidP="00966CEA">
      <w:pPr>
        <w:spacing w:line="360" w:lineRule="auto"/>
        <w:ind w:firstLine="709"/>
        <w:jc w:val="center"/>
        <w:rPr>
          <w:rFonts w:ascii="Times New Roman" w:hAnsi="Times New Roman"/>
          <w:b/>
          <w:color w:val="000000"/>
          <w:sz w:val="28"/>
          <w:szCs w:val="28"/>
          <w:lang w:val="uk-UA" w:eastAsia="uk-UA"/>
        </w:rPr>
      </w:pPr>
      <w:r w:rsidRPr="002A6F33">
        <w:rPr>
          <w:rFonts w:ascii="Times New Roman" w:hAnsi="Times New Roman"/>
          <w:b/>
          <w:color w:val="000000"/>
          <w:sz w:val="28"/>
          <w:szCs w:val="28"/>
          <w:lang w:val="uk-UA" w:eastAsia="uk-UA"/>
        </w:rPr>
        <w:t xml:space="preserve">Аналіз загальних показників роботи ДП «Вінницький облавтодор» </w:t>
      </w:r>
    </w:p>
    <w:p w:rsidR="00966CEA" w:rsidRPr="002A6F33" w:rsidRDefault="00966CEA" w:rsidP="00966CEA">
      <w:pPr>
        <w:spacing w:line="360" w:lineRule="auto"/>
        <w:ind w:firstLine="709"/>
        <w:jc w:val="center"/>
        <w:rPr>
          <w:rFonts w:ascii="Times New Roman" w:hAnsi="Times New Roman"/>
          <w:b/>
          <w:color w:val="000000"/>
          <w:sz w:val="28"/>
          <w:szCs w:val="28"/>
          <w:lang w:val="uk-UA" w:eastAsia="uk-UA"/>
        </w:rPr>
      </w:pPr>
      <w:r w:rsidRPr="002A6F33">
        <w:rPr>
          <w:rFonts w:ascii="Times New Roman" w:hAnsi="Times New Roman"/>
          <w:b/>
          <w:color w:val="000000"/>
          <w:sz w:val="28"/>
          <w:szCs w:val="28"/>
          <w:lang w:val="uk-UA" w:eastAsia="uk-UA"/>
        </w:rPr>
        <w:t>протягом 2015-2019 рр. (тис. грн.)*</w:t>
      </w:r>
    </w:p>
    <w:p w:rsidR="00966CEA" w:rsidRPr="00B95C1F" w:rsidRDefault="00966CEA" w:rsidP="00966CEA">
      <w:pPr>
        <w:spacing w:line="360" w:lineRule="auto"/>
        <w:ind w:firstLine="709"/>
        <w:jc w:val="center"/>
        <w:rPr>
          <w:rFonts w:ascii="Times New Roman" w:hAnsi="Times New Roman"/>
          <w:color w:val="000000"/>
          <w:sz w:val="28"/>
          <w:szCs w:val="28"/>
          <w:lang w:val="uk-UA"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1189"/>
        <w:gridCol w:w="1066"/>
        <w:gridCol w:w="1066"/>
        <w:gridCol w:w="1066"/>
        <w:gridCol w:w="1066"/>
        <w:gridCol w:w="1336"/>
        <w:gridCol w:w="1132"/>
      </w:tblGrid>
      <w:tr w:rsidR="00966CEA" w:rsidRPr="00B95C1F">
        <w:tc>
          <w:tcPr>
            <w:tcW w:w="2216" w:type="dxa"/>
            <w:vMerge w:val="restart"/>
          </w:tcPr>
          <w:p w:rsidR="00966CEA" w:rsidRPr="00B95C1F" w:rsidRDefault="00966CEA" w:rsidP="00E2494E">
            <w:pPr>
              <w:spacing w:line="360" w:lineRule="auto"/>
              <w:jc w:val="both"/>
              <w:rPr>
                <w:rFonts w:ascii="Times New Roman" w:hAnsi="Times New Roman"/>
                <w:color w:val="000000"/>
                <w:sz w:val="22"/>
                <w:szCs w:val="22"/>
                <w:lang w:val="uk-UA" w:eastAsia="uk-UA"/>
              </w:rPr>
            </w:pPr>
          </w:p>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Показники</w:t>
            </w:r>
          </w:p>
        </w:tc>
        <w:tc>
          <w:tcPr>
            <w:tcW w:w="5453" w:type="dxa"/>
            <w:gridSpan w:val="5"/>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Роки</w:t>
            </w:r>
          </w:p>
        </w:tc>
        <w:tc>
          <w:tcPr>
            <w:tcW w:w="2468" w:type="dxa"/>
            <w:gridSpan w:val="2"/>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Відхилення 2019 р. від 2015 р.:</w:t>
            </w:r>
          </w:p>
        </w:tc>
      </w:tr>
      <w:tr w:rsidR="00966CEA" w:rsidRPr="00C66F49">
        <w:tc>
          <w:tcPr>
            <w:tcW w:w="2216" w:type="dxa"/>
            <w:vMerge/>
          </w:tcPr>
          <w:p w:rsidR="00966CEA" w:rsidRPr="00B95C1F" w:rsidRDefault="00966CEA" w:rsidP="00E2494E">
            <w:pPr>
              <w:spacing w:line="360" w:lineRule="auto"/>
              <w:jc w:val="both"/>
              <w:rPr>
                <w:rFonts w:ascii="Times New Roman" w:hAnsi="Times New Roman"/>
                <w:color w:val="000000"/>
                <w:sz w:val="22"/>
                <w:szCs w:val="22"/>
                <w:lang w:val="uk-UA" w:eastAsia="uk-UA"/>
              </w:rPr>
            </w:pPr>
          </w:p>
        </w:tc>
        <w:tc>
          <w:tcPr>
            <w:tcW w:w="1189"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2015</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2016</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2017</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2018</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2019</w:t>
            </w:r>
          </w:p>
        </w:tc>
        <w:tc>
          <w:tcPr>
            <w:tcW w:w="133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Абсолютне,</w:t>
            </w:r>
          </w:p>
          <w:p w:rsidR="00966CEA" w:rsidRPr="00B95C1F" w:rsidRDefault="00C66F49" w:rsidP="00C66F49">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Т</w:t>
            </w:r>
            <w:r w:rsidR="00966CEA" w:rsidRPr="00B95C1F">
              <w:rPr>
                <w:rFonts w:ascii="Times New Roman" w:hAnsi="Times New Roman"/>
                <w:color w:val="000000"/>
                <w:sz w:val="22"/>
                <w:szCs w:val="22"/>
                <w:lang w:val="uk-UA" w:eastAsia="uk-UA"/>
              </w:rPr>
              <w:t>ис</w:t>
            </w:r>
            <w:r>
              <w:rPr>
                <w:rFonts w:ascii="Times New Roman" w:hAnsi="Times New Roman"/>
                <w:color w:val="000000"/>
                <w:sz w:val="22"/>
                <w:szCs w:val="22"/>
                <w:lang w:val="uk-UA" w:eastAsia="uk-UA"/>
              </w:rPr>
              <w:t xml:space="preserve">. </w:t>
            </w:r>
            <w:r w:rsidR="00966CEA" w:rsidRPr="00B95C1F">
              <w:rPr>
                <w:rFonts w:ascii="Times New Roman" w:hAnsi="Times New Roman"/>
                <w:color w:val="000000"/>
                <w:sz w:val="22"/>
                <w:szCs w:val="22"/>
                <w:lang w:val="uk-UA" w:eastAsia="uk-UA"/>
              </w:rPr>
              <w:t>грн.</w:t>
            </w:r>
          </w:p>
        </w:tc>
        <w:tc>
          <w:tcPr>
            <w:tcW w:w="1132"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Відносне,</w:t>
            </w:r>
          </w:p>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r>
      <w:tr w:rsidR="00966CEA" w:rsidRPr="00C66F49">
        <w:tc>
          <w:tcPr>
            <w:tcW w:w="221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А</w:t>
            </w:r>
          </w:p>
        </w:tc>
        <w:tc>
          <w:tcPr>
            <w:tcW w:w="1189"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5</w:t>
            </w:r>
          </w:p>
        </w:tc>
        <w:tc>
          <w:tcPr>
            <w:tcW w:w="133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6</w:t>
            </w:r>
          </w:p>
        </w:tc>
        <w:tc>
          <w:tcPr>
            <w:tcW w:w="1132"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7</w:t>
            </w:r>
          </w:p>
        </w:tc>
      </w:tr>
      <w:tr w:rsidR="00966CEA" w:rsidRPr="00B95C1F">
        <w:tc>
          <w:tcPr>
            <w:tcW w:w="2216" w:type="dxa"/>
          </w:tcPr>
          <w:p w:rsidR="00966CEA" w:rsidRPr="00B95C1F" w:rsidRDefault="00966CEA" w:rsidP="00E2494E">
            <w:pPr>
              <w:widowControl w:val="0"/>
              <w:rPr>
                <w:rFonts w:ascii="Times New Roman" w:hAnsi="Times New Roman"/>
                <w:color w:val="000000"/>
                <w:sz w:val="22"/>
                <w:szCs w:val="22"/>
                <w:lang w:val="uk-UA"/>
              </w:rPr>
            </w:pPr>
            <w:r w:rsidRPr="00B95C1F">
              <w:rPr>
                <w:rFonts w:ascii="Times New Roman" w:hAnsi="Times New Roman"/>
                <w:color w:val="000000"/>
                <w:sz w:val="22"/>
                <w:szCs w:val="22"/>
                <w:lang w:val="uk-UA"/>
              </w:rPr>
              <w:t>1. Чистий дохід (виручка) від реалізації продукції</w:t>
            </w:r>
          </w:p>
        </w:tc>
        <w:tc>
          <w:tcPr>
            <w:tcW w:w="1189"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55679</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63700</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92119</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126009</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117688</w:t>
            </w:r>
          </w:p>
        </w:tc>
        <w:tc>
          <w:tcPr>
            <w:tcW w:w="133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62018</w:t>
            </w:r>
          </w:p>
        </w:tc>
        <w:tc>
          <w:tcPr>
            <w:tcW w:w="1132"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+111,4</w:t>
            </w:r>
          </w:p>
          <w:p w:rsidR="00966CEA" w:rsidRPr="00B95C1F" w:rsidRDefault="00966CEA" w:rsidP="00E2494E">
            <w:pPr>
              <w:jc w:val="center"/>
              <w:rPr>
                <w:rFonts w:ascii="Times New Roman" w:hAnsi="Times New Roman"/>
                <w:color w:val="000000"/>
                <w:sz w:val="22"/>
                <w:szCs w:val="22"/>
                <w:lang w:val="uk-UA" w:eastAsia="uk-UA"/>
              </w:rPr>
            </w:pPr>
          </w:p>
        </w:tc>
      </w:tr>
      <w:tr w:rsidR="00966CEA" w:rsidRPr="00B95C1F">
        <w:tc>
          <w:tcPr>
            <w:tcW w:w="2216" w:type="dxa"/>
            <w:vAlign w:val="center"/>
          </w:tcPr>
          <w:p w:rsidR="00966CEA" w:rsidRPr="00B95C1F" w:rsidRDefault="00966CEA" w:rsidP="00E2494E">
            <w:pPr>
              <w:widowControl w:val="0"/>
              <w:rPr>
                <w:rFonts w:ascii="Times New Roman" w:hAnsi="Times New Roman"/>
                <w:color w:val="000000"/>
                <w:sz w:val="22"/>
                <w:szCs w:val="22"/>
                <w:lang w:val="uk-UA"/>
              </w:rPr>
            </w:pPr>
            <w:r w:rsidRPr="00B95C1F">
              <w:rPr>
                <w:rFonts w:ascii="Times New Roman" w:hAnsi="Times New Roman"/>
                <w:color w:val="000000"/>
                <w:sz w:val="22"/>
                <w:szCs w:val="22"/>
                <w:lang w:val="uk-UA"/>
              </w:rPr>
              <w:t>2. Валовий прибуток (збиток)</w:t>
            </w:r>
          </w:p>
        </w:tc>
        <w:tc>
          <w:tcPr>
            <w:tcW w:w="1189"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2529</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4570</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5222</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5734</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2564</w:t>
            </w:r>
          </w:p>
        </w:tc>
        <w:tc>
          <w:tcPr>
            <w:tcW w:w="133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35</w:t>
            </w:r>
          </w:p>
        </w:tc>
        <w:tc>
          <w:tcPr>
            <w:tcW w:w="1132"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C66F49">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+1,4</w:t>
            </w:r>
          </w:p>
        </w:tc>
      </w:tr>
      <w:tr w:rsidR="00966CEA" w:rsidRPr="00B95C1F" w:rsidTr="00C66F49">
        <w:trPr>
          <w:trHeight w:val="603"/>
        </w:trPr>
        <w:tc>
          <w:tcPr>
            <w:tcW w:w="2216" w:type="dxa"/>
            <w:vAlign w:val="center"/>
          </w:tcPr>
          <w:p w:rsidR="00966CEA" w:rsidRPr="00B95C1F" w:rsidRDefault="00966CEA" w:rsidP="00E2494E">
            <w:pPr>
              <w:widowControl w:val="0"/>
              <w:rPr>
                <w:rFonts w:ascii="Times New Roman" w:hAnsi="Times New Roman"/>
                <w:color w:val="000000"/>
                <w:sz w:val="22"/>
                <w:szCs w:val="22"/>
                <w:lang w:val="uk-UA"/>
              </w:rPr>
            </w:pPr>
            <w:r w:rsidRPr="00B95C1F">
              <w:rPr>
                <w:rFonts w:ascii="Times New Roman" w:hAnsi="Times New Roman"/>
                <w:color w:val="000000"/>
                <w:sz w:val="22"/>
                <w:szCs w:val="22"/>
                <w:lang w:val="uk-UA"/>
              </w:rPr>
              <w:t>3.Чистий прибуток</w:t>
            </w:r>
          </w:p>
        </w:tc>
        <w:tc>
          <w:tcPr>
            <w:tcW w:w="1189"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54</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57</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107</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181</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239</w:t>
            </w:r>
          </w:p>
        </w:tc>
        <w:tc>
          <w:tcPr>
            <w:tcW w:w="133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185</w:t>
            </w:r>
          </w:p>
        </w:tc>
        <w:tc>
          <w:tcPr>
            <w:tcW w:w="1132"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C66F49">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+342,6</w:t>
            </w:r>
          </w:p>
        </w:tc>
      </w:tr>
      <w:tr w:rsidR="00966CEA" w:rsidRPr="00B95C1F">
        <w:tc>
          <w:tcPr>
            <w:tcW w:w="2216" w:type="dxa"/>
            <w:vAlign w:val="center"/>
          </w:tcPr>
          <w:p w:rsidR="00966CEA" w:rsidRPr="00B95C1F" w:rsidRDefault="00966CEA" w:rsidP="00E2494E">
            <w:pPr>
              <w:widowControl w:val="0"/>
              <w:rPr>
                <w:rFonts w:ascii="Times New Roman" w:hAnsi="Times New Roman"/>
                <w:color w:val="000000"/>
                <w:sz w:val="22"/>
                <w:szCs w:val="22"/>
                <w:lang w:val="uk-UA"/>
              </w:rPr>
            </w:pPr>
            <w:r w:rsidRPr="00B95C1F">
              <w:rPr>
                <w:rFonts w:ascii="Times New Roman" w:hAnsi="Times New Roman"/>
                <w:color w:val="000000"/>
                <w:sz w:val="22"/>
                <w:szCs w:val="22"/>
                <w:lang w:val="uk-UA"/>
              </w:rPr>
              <w:t>4. Собівартість реалізованої продукції (товарів, робіт, послуг)</w:t>
            </w:r>
          </w:p>
        </w:tc>
        <w:tc>
          <w:tcPr>
            <w:tcW w:w="1189"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53150</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59130</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86897</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120275</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115124</w:t>
            </w:r>
          </w:p>
        </w:tc>
        <w:tc>
          <w:tcPr>
            <w:tcW w:w="133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61974</w:t>
            </w:r>
          </w:p>
        </w:tc>
        <w:tc>
          <w:tcPr>
            <w:tcW w:w="1132"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+116,6</w:t>
            </w:r>
          </w:p>
          <w:p w:rsidR="00966CEA" w:rsidRPr="00B95C1F" w:rsidRDefault="00966CEA" w:rsidP="00E2494E">
            <w:pPr>
              <w:jc w:val="center"/>
              <w:rPr>
                <w:rFonts w:ascii="Times New Roman" w:hAnsi="Times New Roman"/>
                <w:color w:val="000000"/>
                <w:sz w:val="22"/>
                <w:szCs w:val="22"/>
                <w:lang w:val="uk-UA" w:eastAsia="uk-UA"/>
              </w:rPr>
            </w:pPr>
          </w:p>
        </w:tc>
      </w:tr>
      <w:tr w:rsidR="00966CEA" w:rsidRPr="00B95C1F" w:rsidTr="00C66F49">
        <w:trPr>
          <w:trHeight w:val="799"/>
        </w:trPr>
        <w:tc>
          <w:tcPr>
            <w:tcW w:w="2216" w:type="dxa"/>
          </w:tcPr>
          <w:p w:rsidR="00966CEA" w:rsidRPr="00B95C1F" w:rsidRDefault="00966CEA" w:rsidP="00E2494E">
            <w:pPr>
              <w:widowControl w:val="0"/>
              <w:rPr>
                <w:rFonts w:ascii="Times New Roman" w:hAnsi="Times New Roman"/>
                <w:color w:val="000000"/>
                <w:sz w:val="22"/>
                <w:szCs w:val="22"/>
                <w:lang w:val="uk-UA"/>
              </w:rPr>
            </w:pPr>
            <w:r w:rsidRPr="00B95C1F">
              <w:rPr>
                <w:rFonts w:ascii="Times New Roman" w:hAnsi="Times New Roman"/>
                <w:color w:val="000000"/>
                <w:sz w:val="22"/>
                <w:szCs w:val="22"/>
                <w:lang w:val="uk-UA"/>
              </w:rPr>
              <w:t>5. Рентабельність діяльності підприємства</w:t>
            </w:r>
          </w:p>
        </w:tc>
        <w:tc>
          <w:tcPr>
            <w:tcW w:w="1189"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0,0009</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0,0008</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0,0012</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0,0014</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0,0020</w:t>
            </w:r>
          </w:p>
        </w:tc>
        <w:tc>
          <w:tcPr>
            <w:tcW w:w="133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C66F49">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0,001</w:t>
            </w:r>
          </w:p>
        </w:tc>
        <w:tc>
          <w:tcPr>
            <w:tcW w:w="1132"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+122,2</w:t>
            </w:r>
          </w:p>
        </w:tc>
      </w:tr>
      <w:tr w:rsidR="00966CEA" w:rsidRPr="00B95C1F">
        <w:tc>
          <w:tcPr>
            <w:tcW w:w="2216" w:type="dxa"/>
          </w:tcPr>
          <w:p w:rsidR="00966CEA" w:rsidRPr="00B95C1F" w:rsidRDefault="00966CEA" w:rsidP="00E2494E">
            <w:pPr>
              <w:widowControl w:val="0"/>
              <w:rPr>
                <w:rFonts w:ascii="Times New Roman" w:hAnsi="Times New Roman"/>
                <w:color w:val="000000"/>
                <w:sz w:val="22"/>
                <w:szCs w:val="22"/>
                <w:lang w:val="uk-UA"/>
              </w:rPr>
            </w:pPr>
            <w:r w:rsidRPr="00B95C1F">
              <w:rPr>
                <w:rFonts w:ascii="Times New Roman" w:hAnsi="Times New Roman"/>
                <w:color w:val="000000"/>
                <w:sz w:val="22"/>
                <w:szCs w:val="22"/>
                <w:lang w:val="uk-UA"/>
              </w:rPr>
              <w:t>6. Вартість необоротних активів</w:t>
            </w:r>
          </w:p>
        </w:tc>
        <w:tc>
          <w:tcPr>
            <w:tcW w:w="1189"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24498,5</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23466,5</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24123,5</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39270,5</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37656,0</w:t>
            </w:r>
          </w:p>
        </w:tc>
        <w:tc>
          <w:tcPr>
            <w:tcW w:w="1336"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13157,5</w:t>
            </w:r>
          </w:p>
        </w:tc>
        <w:tc>
          <w:tcPr>
            <w:tcW w:w="1132"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+53,7</w:t>
            </w:r>
          </w:p>
        </w:tc>
      </w:tr>
      <w:tr w:rsidR="00966CEA" w:rsidRPr="00B95C1F">
        <w:tc>
          <w:tcPr>
            <w:tcW w:w="2216" w:type="dxa"/>
          </w:tcPr>
          <w:p w:rsidR="00966CEA" w:rsidRPr="00B95C1F" w:rsidRDefault="00966CEA" w:rsidP="00E2494E">
            <w:pPr>
              <w:widowControl w:val="0"/>
              <w:rPr>
                <w:rFonts w:ascii="Times New Roman" w:hAnsi="Times New Roman"/>
                <w:color w:val="000000"/>
                <w:sz w:val="22"/>
                <w:szCs w:val="22"/>
                <w:lang w:val="uk-UA"/>
              </w:rPr>
            </w:pPr>
            <w:r w:rsidRPr="00B95C1F">
              <w:rPr>
                <w:rFonts w:ascii="Times New Roman" w:hAnsi="Times New Roman"/>
                <w:color w:val="000000"/>
                <w:sz w:val="22"/>
                <w:szCs w:val="22"/>
                <w:lang w:val="uk-UA"/>
              </w:rPr>
              <w:t>7. Вартість оборотних активів</w:t>
            </w:r>
          </w:p>
        </w:tc>
        <w:tc>
          <w:tcPr>
            <w:tcW w:w="1189"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17997</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23948</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27307</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27431</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31421</w:t>
            </w:r>
          </w:p>
        </w:tc>
        <w:tc>
          <w:tcPr>
            <w:tcW w:w="1336"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13424</w:t>
            </w:r>
          </w:p>
        </w:tc>
        <w:tc>
          <w:tcPr>
            <w:tcW w:w="1132"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+74,6</w:t>
            </w:r>
          </w:p>
        </w:tc>
      </w:tr>
      <w:tr w:rsidR="00966CEA" w:rsidRPr="00B95C1F">
        <w:tc>
          <w:tcPr>
            <w:tcW w:w="2216" w:type="dxa"/>
          </w:tcPr>
          <w:p w:rsidR="00966CEA" w:rsidRPr="00B95C1F" w:rsidRDefault="00966CEA" w:rsidP="00E2494E">
            <w:pPr>
              <w:widowControl w:val="0"/>
              <w:rPr>
                <w:rFonts w:ascii="Times New Roman" w:hAnsi="Times New Roman"/>
                <w:color w:val="000000"/>
                <w:sz w:val="22"/>
                <w:szCs w:val="22"/>
                <w:lang w:val="uk-UA"/>
              </w:rPr>
            </w:pPr>
            <w:r w:rsidRPr="00B95C1F">
              <w:rPr>
                <w:rFonts w:ascii="Times New Roman" w:hAnsi="Times New Roman"/>
                <w:color w:val="000000"/>
                <w:sz w:val="22"/>
                <w:szCs w:val="22"/>
                <w:lang w:val="uk-UA"/>
              </w:rPr>
              <w:t>8. Трудові ресурси:</w:t>
            </w:r>
          </w:p>
        </w:tc>
        <w:tc>
          <w:tcPr>
            <w:tcW w:w="1189" w:type="dxa"/>
          </w:tcPr>
          <w:p w:rsidR="00966CEA" w:rsidRPr="00B95C1F" w:rsidRDefault="00966CEA" w:rsidP="00E2494E">
            <w:pPr>
              <w:spacing w:line="360" w:lineRule="auto"/>
              <w:jc w:val="center"/>
              <w:rPr>
                <w:rFonts w:ascii="Times New Roman" w:hAnsi="Times New Roman"/>
                <w:color w:val="000000"/>
                <w:sz w:val="22"/>
                <w:szCs w:val="22"/>
                <w:lang w:val="uk-UA" w:eastAsia="uk-UA"/>
              </w:rPr>
            </w:pP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p>
        </w:tc>
        <w:tc>
          <w:tcPr>
            <w:tcW w:w="133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p>
        </w:tc>
        <w:tc>
          <w:tcPr>
            <w:tcW w:w="1132" w:type="dxa"/>
          </w:tcPr>
          <w:p w:rsidR="00966CEA" w:rsidRPr="00B95C1F" w:rsidRDefault="00966CEA" w:rsidP="00E2494E">
            <w:pPr>
              <w:spacing w:line="360" w:lineRule="auto"/>
              <w:jc w:val="center"/>
              <w:rPr>
                <w:rFonts w:ascii="Times New Roman" w:hAnsi="Times New Roman"/>
                <w:color w:val="000000"/>
                <w:sz w:val="22"/>
                <w:szCs w:val="22"/>
                <w:lang w:val="uk-UA" w:eastAsia="uk-UA"/>
              </w:rPr>
            </w:pPr>
          </w:p>
        </w:tc>
      </w:tr>
      <w:tr w:rsidR="00966CEA" w:rsidRPr="00B95C1F">
        <w:tc>
          <w:tcPr>
            <w:tcW w:w="2216" w:type="dxa"/>
          </w:tcPr>
          <w:p w:rsidR="00966CEA" w:rsidRPr="00B95C1F" w:rsidRDefault="00966CEA" w:rsidP="00E2494E">
            <w:pPr>
              <w:widowControl w:val="0"/>
              <w:rPr>
                <w:rFonts w:ascii="Times New Roman" w:hAnsi="Times New Roman"/>
                <w:color w:val="000000"/>
                <w:sz w:val="22"/>
                <w:szCs w:val="22"/>
                <w:lang w:val="uk-UA"/>
              </w:rPr>
            </w:pPr>
            <w:r w:rsidRPr="00B95C1F">
              <w:rPr>
                <w:rFonts w:ascii="Times New Roman" w:hAnsi="Times New Roman"/>
                <w:color w:val="000000"/>
                <w:sz w:val="22"/>
                <w:szCs w:val="22"/>
                <w:lang w:val="uk-UA"/>
              </w:rPr>
              <w:t>- чисельність, чол.;</w:t>
            </w:r>
          </w:p>
        </w:tc>
        <w:tc>
          <w:tcPr>
            <w:tcW w:w="1189"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1771</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1734</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1726</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1857</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1703</w:t>
            </w:r>
          </w:p>
        </w:tc>
        <w:tc>
          <w:tcPr>
            <w:tcW w:w="133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-68,0</w:t>
            </w:r>
          </w:p>
        </w:tc>
        <w:tc>
          <w:tcPr>
            <w:tcW w:w="1132"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-3,8</w:t>
            </w:r>
          </w:p>
        </w:tc>
      </w:tr>
      <w:tr w:rsidR="00966CEA" w:rsidRPr="00B95C1F">
        <w:tc>
          <w:tcPr>
            <w:tcW w:w="2216" w:type="dxa"/>
          </w:tcPr>
          <w:p w:rsidR="00966CEA" w:rsidRPr="00B95C1F" w:rsidRDefault="00966CEA" w:rsidP="00E2494E">
            <w:pPr>
              <w:widowControl w:val="0"/>
              <w:rPr>
                <w:rFonts w:ascii="Times New Roman" w:hAnsi="Times New Roman"/>
                <w:color w:val="000000"/>
                <w:sz w:val="22"/>
                <w:szCs w:val="22"/>
                <w:lang w:val="uk-UA"/>
              </w:rPr>
            </w:pPr>
            <w:r w:rsidRPr="00B95C1F">
              <w:rPr>
                <w:rFonts w:ascii="Times New Roman" w:hAnsi="Times New Roman"/>
                <w:color w:val="000000"/>
                <w:sz w:val="22"/>
                <w:szCs w:val="22"/>
                <w:lang w:val="uk-UA"/>
              </w:rPr>
              <w:t>- фонд оплати праці, тис.грн.;</w:t>
            </w:r>
          </w:p>
        </w:tc>
        <w:tc>
          <w:tcPr>
            <w:tcW w:w="1189"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13996,6</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16636,8</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21389,2</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28270,0</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29590,2</w:t>
            </w:r>
          </w:p>
        </w:tc>
        <w:tc>
          <w:tcPr>
            <w:tcW w:w="133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15593,6</w:t>
            </w:r>
          </w:p>
        </w:tc>
        <w:tc>
          <w:tcPr>
            <w:tcW w:w="1132"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+111,4</w:t>
            </w:r>
          </w:p>
        </w:tc>
      </w:tr>
      <w:tr w:rsidR="00966CEA" w:rsidRPr="00B95C1F">
        <w:tc>
          <w:tcPr>
            <w:tcW w:w="2216" w:type="dxa"/>
          </w:tcPr>
          <w:p w:rsidR="00966CEA" w:rsidRPr="00B95C1F" w:rsidRDefault="00966CEA" w:rsidP="00E2494E">
            <w:pPr>
              <w:widowControl w:val="0"/>
              <w:rPr>
                <w:rFonts w:ascii="Times New Roman" w:hAnsi="Times New Roman"/>
                <w:color w:val="000000"/>
                <w:sz w:val="22"/>
                <w:szCs w:val="22"/>
                <w:lang w:val="uk-UA"/>
              </w:rPr>
            </w:pPr>
            <w:r w:rsidRPr="00B95C1F">
              <w:rPr>
                <w:rFonts w:ascii="Times New Roman" w:hAnsi="Times New Roman"/>
                <w:color w:val="000000"/>
                <w:sz w:val="22"/>
                <w:szCs w:val="22"/>
                <w:lang w:val="uk-UA"/>
              </w:rPr>
              <w:t>9. Використання трудових ресурсів:</w:t>
            </w:r>
          </w:p>
        </w:tc>
        <w:tc>
          <w:tcPr>
            <w:tcW w:w="1189" w:type="dxa"/>
          </w:tcPr>
          <w:p w:rsidR="00966CEA" w:rsidRPr="00B95C1F" w:rsidRDefault="00966CEA" w:rsidP="00E2494E">
            <w:pPr>
              <w:spacing w:line="360" w:lineRule="auto"/>
              <w:jc w:val="center"/>
              <w:rPr>
                <w:rFonts w:ascii="Times New Roman" w:hAnsi="Times New Roman"/>
                <w:color w:val="000000"/>
                <w:sz w:val="22"/>
                <w:szCs w:val="22"/>
                <w:lang w:val="uk-UA" w:eastAsia="uk-UA"/>
              </w:rPr>
            </w:pP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p>
        </w:tc>
        <w:tc>
          <w:tcPr>
            <w:tcW w:w="133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p>
        </w:tc>
        <w:tc>
          <w:tcPr>
            <w:tcW w:w="1132" w:type="dxa"/>
          </w:tcPr>
          <w:p w:rsidR="00966CEA" w:rsidRPr="00B95C1F" w:rsidRDefault="00966CEA" w:rsidP="00E2494E">
            <w:pPr>
              <w:spacing w:line="360" w:lineRule="auto"/>
              <w:jc w:val="center"/>
              <w:rPr>
                <w:rFonts w:ascii="Times New Roman" w:hAnsi="Times New Roman"/>
                <w:color w:val="000000"/>
                <w:sz w:val="22"/>
                <w:szCs w:val="22"/>
                <w:lang w:val="uk-UA" w:eastAsia="uk-UA"/>
              </w:rPr>
            </w:pPr>
          </w:p>
        </w:tc>
      </w:tr>
      <w:tr w:rsidR="00966CEA" w:rsidRPr="00B95C1F">
        <w:tc>
          <w:tcPr>
            <w:tcW w:w="2216" w:type="dxa"/>
          </w:tcPr>
          <w:p w:rsidR="00966CEA" w:rsidRPr="00B95C1F" w:rsidRDefault="00966CEA" w:rsidP="00E2494E">
            <w:pPr>
              <w:widowControl w:val="0"/>
              <w:rPr>
                <w:rFonts w:ascii="Times New Roman" w:hAnsi="Times New Roman"/>
                <w:color w:val="000000"/>
                <w:sz w:val="22"/>
                <w:szCs w:val="22"/>
                <w:lang w:val="uk-UA"/>
              </w:rPr>
            </w:pPr>
            <w:r w:rsidRPr="00B95C1F">
              <w:rPr>
                <w:rFonts w:ascii="Times New Roman" w:hAnsi="Times New Roman"/>
                <w:color w:val="000000"/>
                <w:sz w:val="22"/>
                <w:szCs w:val="22"/>
                <w:lang w:val="uk-UA"/>
              </w:rPr>
              <w:t>- продуктивність праці, тис.грн.;</w:t>
            </w:r>
          </w:p>
        </w:tc>
        <w:tc>
          <w:tcPr>
            <w:tcW w:w="1189"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31,4</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36,7</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53,4</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67,9</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69,1</w:t>
            </w:r>
          </w:p>
        </w:tc>
        <w:tc>
          <w:tcPr>
            <w:tcW w:w="133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37,7</w:t>
            </w:r>
          </w:p>
        </w:tc>
        <w:tc>
          <w:tcPr>
            <w:tcW w:w="1132"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+120,1</w:t>
            </w:r>
          </w:p>
        </w:tc>
      </w:tr>
      <w:tr w:rsidR="00966CEA" w:rsidRPr="00B95C1F">
        <w:tc>
          <w:tcPr>
            <w:tcW w:w="2216" w:type="dxa"/>
          </w:tcPr>
          <w:p w:rsidR="00966CEA" w:rsidRPr="00B95C1F" w:rsidRDefault="00966CEA" w:rsidP="00E2494E">
            <w:pPr>
              <w:widowControl w:val="0"/>
              <w:rPr>
                <w:rFonts w:ascii="Times New Roman" w:hAnsi="Times New Roman"/>
                <w:color w:val="000000"/>
                <w:sz w:val="22"/>
                <w:szCs w:val="22"/>
                <w:lang w:val="uk-UA"/>
              </w:rPr>
            </w:pPr>
            <w:r w:rsidRPr="00B95C1F">
              <w:rPr>
                <w:rFonts w:ascii="Times New Roman" w:hAnsi="Times New Roman"/>
                <w:color w:val="000000"/>
                <w:sz w:val="22"/>
                <w:szCs w:val="22"/>
                <w:lang w:val="uk-UA"/>
              </w:rPr>
              <w:t>- середня заробітна плата, грн..;</w:t>
            </w:r>
          </w:p>
        </w:tc>
        <w:tc>
          <w:tcPr>
            <w:tcW w:w="1189"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790,3</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959,4</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1239,2</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1522,3</w:t>
            </w:r>
          </w:p>
        </w:tc>
        <w:tc>
          <w:tcPr>
            <w:tcW w:w="106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1737,5</w:t>
            </w:r>
          </w:p>
        </w:tc>
        <w:tc>
          <w:tcPr>
            <w:tcW w:w="133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947,2</w:t>
            </w:r>
          </w:p>
        </w:tc>
        <w:tc>
          <w:tcPr>
            <w:tcW w:w="1132"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+119,9</w:t>
            </w:r>
          </w:p>
        </w:tc>
      </w:tr>
      <w:tr w:rsidR="00966CEA" w:rsidRPr="00B95C1F">
        <w:tc>
          <w:tcPr>
            <w:tcW w:w="2216" w:type="dxa"/>
          </w:tcPr>
          <w:p w:rsidR="00966CEA" w:rsidRPr="00B95C1F" w:rsidRDefault="00966CEA" w:rsidP="00E2494E">
            <w:pPr>
              <w:widowControl w:val="0"/>
              <w:rPr>
                <w:rFonts w:ascii="Times New Roman" w:hAnsi="Times New Roman"/>
                <w:color w:val="000000"/>
                <w:sz w:val="22"/>
                <w:szCs w:val="22"/>
                <w:lang w:val="uk-UA"/>
              </w:rPr>
            </w:pPr>
            <w:r w:rsidRPr="00B95C1F">
              <w:rPr>
                <w:rFonts w:ascii="Times New Roman" w:hAnsi="Times New Roman"/>
                <w:color w:val="000000"/>
                <w:sz w:val="22"/>
                <w:szCs w:val="22"/>
                <w:lang w:val="uk-UA"/>
              </w:rPr>
              <w:t>10. Фондовіддача</w:t>
            </w:r>
          </w:p>
        </w:tc>
        <w:tc>
          <w:tcPr>
            <w:tcW w:w="1189"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1,018</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1,141</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1,605</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1,704</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1,520</w:t>
            </w:r>
          </w:p>
        </w:tc>
        <w:tc>
          <w:tcPr>
            <w:tcW w:w="1336"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0,502</w:t>
            </w:r>
          </w:p>
        </w:tc>
        <w:tc>
          <w:tcPr>
            <w:tcW w:w="1132"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+49,3</w:t>
            </w:r>
          </w:p>
        </w:tc>
      </w:tr>
      <w:tr w:rsidR="00966CEA" w:rsidRPr="00B95C1F">
        <w:tc>
          <w:tcPr>
            <w:tcW w:w="2216" w:type="dxa"/>
          </w:tcPr>
          <w:p w:rsidR="00966CEA" w:rsidRPr="00B95C1F" w:rsidRDefault="00966CEA" w:rsidP="00E2494E">
            <w:pPr>
              <w:widowControl w:val="0"/>
              <w:rPr>
                <w:rFonts w:ascii="Times New Roman" w:hAnsi="Times New Roman"/>
                <w:color w:val="000000"/>
                <w:sz w:val="22"/>
                <w:szCs w:val="22"/>
                <w:lang w:val="uk-UA"/>
              </w:rPr>
            </w:pPr>
            <w:r w:rsidRPr="00B95C1F">
              <w:rPr>
                <w:rFonts w:ascii="Times New Roman" w:hAnsi="Times New Roman"/>
                <w:color w:val="000000"/>
                <w:sz w:val="22"/>
                <w:szCs w:val="22"/>
                <w:lang w:val="uk-UA"/>
              </w:rPr>
              <w:t>11. Коефіцієнт абсолютної ліквідності</w:t>
            </w:r>
          </w:p>
        </w:tc>
        <w:tc>
          <w:tcPr>
            <w:tcW w:w="1189"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0,047</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0,033</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0,056</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0,082</w:t>
            </w:r>
          </w:p>
        </w:tc>
        <w:tc>
          <w:tcPr>
            <w:tcW w:w="106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0,078</w:t>
            </w:r>
          </w:p>
        </w:tc>
        <w:tc>
          <w:tcPr>
            <w:tcW w:w="1336"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0,031</w:t>
            </w:r>
          </w:p>
        </w:tc>
        <w:tc>
          <w:tcPr>
            <w:tcW w:w="1132"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+65,9</w:t>
            </w:r>
          </w:p>
          <w:p w:rsidR="00966CEA" w:rsidRPr="00B95C1F" w:rsidRDefault="00966CEA" w:rsidP="00E2494E">
            <w:pPr>
              <w:jc w:val="center"/>
              <w:rPr>
                <w:rFonts w:ascii="Times New Roman" w:hAnsi="Times New Roman"/>
                <w:color w:val="000000"/>
                <w:sz w:val="22"/>
                <w:szCs w:val="22"/>
                <w:lang w:val="uk-UA" w:eastAsia="uk-UA"/>
              </w:rPr>
            </w:pPr>
          </w:p>
        </w:tc>
      </w:tr>
    </w:tbl>
    <w:p w:rsidR="00966CEA" w:rsidRPr="00B95C1F" w:rsidRDefault="00966CEA" w:rsidP="00966CEA">
      <w:pPr>
        <w:spacing w:line="360" w:lineRule="auto"/>
        <w:jc w:val="right"/>
        <w:rPr>
          <w:rFonts w:ascii="Times New Roman" w:hAnsi="Times New Roman"/>
          <w:color w:val="000000"/>
          <w:sz w:val="28"/>
          <w:szCs w:val="28"/>
          <w:lang w:val="uk-UA" w:eastAsia="uk-UA"/>
        </w:rPr>
      </w:pPr>
    </w:p>
    <w:p w:rsidR="00966CEA" w:rsidRPr="00B95C1F" w:rsidRDefault="00966CEA" w:rsidP="00966CEA">
      <w:pPr>
        <w:spacing w:line="360" w:lineRule="auto"/>
        <w:jc w:val="right"/>
        <w:rPr>
          <w:rFonts w:ascii="Times New Roman" w:hAnsi="Times New Roman"/>
          <w:color w:val="000000"/>
          <w:sz w:val="28"/>
          <w:szCs w:val="28"/>
          <w:lang w:val="uk-UA" w:eastAsia="uk-UA"/>
        </w:rPr>
      </w:pPr>
    </w:p>
    <w:p w:rsidR="00966CEA" w:rsidRPr="00B95C1F" w:rsidRDefault="00966CEA" w:rsidP="00966CEA">
      <w:pPr>
        <w:spacing w:line="360" w:lineRule="auto"/>
        <w:jc w:val="right"/>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lastRenderedPageBreak/>
        <w:t>Продовження таблиці 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134"/>
        <w:gridCol w:w="1134"/>
        <w:gridCol w:w="992"/>
        <w:gridCol w:w="1134"/>
        <w:gridCol w:w="973"/>
        <w:gridCol w:w="1437"/>
        <w:gridCol w:w="1098"/>
      </w:tblGrid>
      <w:tr w:rsidR="00966CEA" w:rsidRPr="00B95C1F">
        <w:tc>
          <w:tcPr>
            <w:tcW w:w="2235"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А</w:t>
            </w:r>
          </w:p>
        </w:tc>
        <w:tc>
          <w:tcPr>
            <w:tcW w:w="1134"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w:t>
            </w:r>
          </w:p>
        </w:tc>
        <w:tc>
          <w:tcPr>
            <w:tcW w:w="1134"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w:t>
            </w:r>
          </w:p>
        </w:tc>
        <w:tc>
          <w:tcPr>
            <w:tcW w:w="992"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w:t>
            </w:r>
          </w:p>
        </w:tc>
        <w:tc>
          <w:tcPr>
            <w:tcW w:w="1134"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w:t>
            </w:r>
          </w:p>
        </w:tc>
        <w:tc>
          <w:tcPr>
            <w:tcW w:w="973"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5</w:t>
            </w:r>
          </w:p>
        </w:tc>
        <w:tc>
          <w:tcPr>
            <w:tcW w:w="1437"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6</w:t>
            </w:r>
          </w:p>
        </w:tc>
        <w:tc>
          <w:tcPr>
            <w:tcW w:w="1098" w:type="dxa"/>
          </w:tcPr>
          <w:p w:rsidR="00966CEA" w:rsidRPr="00B95C1F" w:rsidRDefault="00966CEA" w:rsidP="00E2494E">
            <w:pPr>
              <w:spacing w:line="360" w:lineRule="auto"/>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7</w:t>
            </w:r>
          </w:p>
        </w:tc>
      </w:tr>
      <w:tr w:rsidR="00966CEA" w:rsidRPr="00B95C1F">
        <w:tc>
          <w:tcPr>
            <w:tcW w:w="2235" w:type="dxa"/>
          </w:tcPr>
          <w:p w:rsidR="00966CEA" w:rsidRPr="00B95C1F" w:rsidRDefault="00966CEA" w:rsidP="00E2494E">
            <w:pPr>
              <w:widowControl w:val="0"/>
              <w:rPr>
                <w:rFonts w:ascii="Times New Roman" w:hAnsi="Times New Roman"/>
                <w:color w:val="000000"/>
                <w:sz w:val="22"/>
                <w:szCs w:val="22"/>
                <w:lang w:val="uk-UA"/>
              </w:rPr>
            </w:pPr>
            <w:r w:rsidRPr="00B95C1F">
              <w:rPr>
                <w:rFonts w:ascii="Times New Roman" w:hAnsi="Times New Roman"/>
                <w:color w:val="000000"/>
                <w:sz w:val="22"/>
                <w:szCs w:val="22"/>
                <w:lang w:val="uk-UA"/>
              </w:rPr>
              <w:t>12. Коефіцієнт автономії</w:t>
            </w:r>
          </w:p>
        </w:tc>
        <w:tc>
          <w:tcPr>
            <w:tcW w:w="1134"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0,746</w:t>
            </w:r>
          </w:p>
        </w:tc>
        <w:tc>
          <w:tcPr>
            <w:tcW w:w="1134"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0,709</w:t>
            </w:r>
          </w:p>
        </w:tc>
        <w:tc>
          <w:tcPr>
            <w:tcW w:w="992"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0,645</w:t>
            </w:r>
          </w:p>
        </w:tc>
        <w:tc>
          <w:tcPr>
            <w:tcW w:w="1134"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0,595</w:t>
            </w:r>
          </w:p>
        </w:tc>
        <w:tc>
          <w:tcPr>
            <w:tcW w:w="973"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0,476</w:t>
            </w:r>
          </w:p>
        </w:tc>
        <w:tc>
          <w:tcPr>
            <w:tcW w:w="1437"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-0,27</w:t>
            </w:r>
          </w:p>
        </w:tc>
        <w:tc>
          <w:tcPr>
            <w:tcW w:w="1098"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C66F49">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-36,2</w:t>
            </w:r>
          </w:p>
        </w:tc>
      </w:tr>
      <w:tr w:rsidR="00966CEA" w:rsidRPr="00B95C1F">
        <w:tc>
          <w:tcPr>
            <w:tcW w:w="2235" w:type="dxa"/>
          </w:tcPr>
          <w:p w:rsidR="00966CEA" w:rsidRPr="00B95C1F" w:rsidRDefault="00966CEA" w:rsidP="00E2494E">
            <w:pPr>
              <w:widowControl w:val="0"/>
              <w:rPr>
                <w:rFonts w:ascii="Times New Roman" w:hAnsi="Times New Roman"/>
                <w:color w:val="000000"/>
                <w:sz w:val="22"/>
                <w:szCs w:val="22"/>
                <w:lang w:val="uk-UA"/>
              </w:rPr>
            </w:pPr>
            <w:r w:rsidRPr="00B95C1F">
              <w:rPr>
                <w:rFonts w:ascii="Times New Roman" w:hAnsi="Times New Roman"/>
                <w:color w:val="000000"/>
                <w:sz w:val="22"/>
                <w:szCs w:val="22"/>
                <w:lang w:val="uk-UA"/>
              </w:rPr>
              <w:t>13. Коефіцієнт фінансової стійкості</w:t>
            </w:r>
          </w:p>
        </w:tc>
        <w:tc>
          <w:tcPr>
            <w:tcW w:w="1134"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3,615</w:t>
            </w:r>
          </w:p>
        </w:tc>
        <w:tc>
          <w:tcPr>
            <w:tcW w:w="1134"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2,516</w:t>
            </w:r>
          </w:p>
        </w:tc>
        <w:tc>
          <w:tcPr>
            <w:tcW w:w="992"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1,999</w:t>
            </w:r>
          </w:p>
        </w:tc>
        <w:tc>
          <w:tcPr>
            <w:tcW w:w="1134"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2,251</w:t>
            </w:r>
          </w:p>
        </w:tc>
        <w:tc>
          <w:tcPr>
            <w:tcW w:w="973"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14,903</w:t>
            </w:r>
          </w:p>
        </w:tc>
        <w:tc>
          <w:tcPr>
            <w:tcW w:w="1437"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C66F49">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11,29</w:t>
            </w:r>
          </w:p>
        </w:tc>
        <w:tc>
          <w:tcPr>
            <w:tcW w:w="1098"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C66F49">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+312,3</w:t>
            </w:r>
          </w:p>
        </w:tc>
      </w:tr>
      <w:tr w:rsidR="00966CEA" w:rsidRPr="00B95C1F">
        <w:tc>
          <w:tcPr>
            <w:tcW w:w="2235" w:type="dxa"/>
          </w:tcPr>
          <w:p w:rsidR="00966CEA" w:rsidRPr="00B95C1F" w:rsidRDefault="00966CEA" w:rsidP="00E2494E">
            <w:pPr>
              <w:widowControl w:val="0"/>
              <w:rPr>
                <w:rFonts w:ascii="Times New Roman" w:hAnsi="Times New Roman"/>
                <w:color w:val="000000"/>
                <w:sz w:val="22"/>
                <w:szCs w:val="22"/>
                <w:lang w:val="uk-UA"/>
              </w:rPr>
            </w:pPr>
            <w:r w:rsidRPr="00B95C1F">
              <w:rPr>
                <w:rFonts w:ascii="Times New Roman" w:hAnsi="Times New Roman"/>
                <w:color w:val="000000"/>
                <w:sz w:val="22"/>
                <w:szCs w:val="22"/>
                <w:lang w:val="uk-UA"/>
              </w:rPr>
              <w:t>14. Коефіцієнт забезпечення власними оборотними коштами</w:t>
            </w:r>
          </w:p>
        </w:tc>
        <w:tc>
          <w:tcPr>
            <w:tcW w:w="1134"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0,423</w:t>
            </w:r>
          </w:p>
        </w:tc>
        <w:tc>
          <w:tcPr>
            <w:tcW w:w="1134"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0,437</w:t>
            </w:r>
          </w:p>
        </w:tc>
        <w:tc>
          <w:tcPr>
            <w:tcW w:w="992"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0,337</w:t>
            </w:r>
          </w:p>
        </w:tc>
        <w:tc>
          <w:tcPr>
            <w:tcW w:w="1134"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0,027</w:t>
            </w:r>
          </w:p>
        </w:tc>
        <w:tc>
          <w:tcPr>
            <w:tcW w:w="973"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-0,142</w:t>
            </w:r>
          </w:p>
        </w:tc>
        <w:tc>
          <w:tcPr>
            <w:tcW w:w="1437"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-0,565</w:t>
            </w:r>
          </w:p>
        </w:tc>
        <w:tc>
          <w:tcPr>
            <w:tcW w:w="1098"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-133,6</w:t>
            </w:r>
          </w:p>
        </w:tc>
      </w:tr>
    </w:tbl>
    <w:p w:rsidR="00966CEA" w:rsidRPr="00B95C1F" w:rsidRDefault="00966CEA" w:rsidP="00966CEA">
      <w:pPr>
        <w:spacing w:line="360" w:lineRule="auto"/>
        <w:jc w:val="both"/>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 xml:space="preserve"> * таблиця складена автором самостійно на підставі даних фінансової звітності [3-7, 32-51]</w:t>
      </w:r>
    </w:p>
    <w:p w:rsidR="00966CEA" w:rsidRPr="00B95C1F" w:rsidRDefault="00966CEA" w:rsidP="00C66F49">
      <w:pPr>
        <w:spacing w:line="360" w:lineRule="auto"/>
        <w:ind w:right="282" w:firstLine="709"/>
        <w:jc w:val="both"/>
        <w:rPr>
          <w:rFonts w:ascii="Times New Roman" w:hAnsi="Times New Roman"/>
          <w:sz w:val="28"/>
          <w:szCs w:val="28"/>
          <w:lang w:val="uk-UA"/>
        </w:rPr>
      </w:pP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Отже, як видно з вище наведеної таблиці, протягом останніх п’яти років діяльність ДП «Вінницький облавтодор» є здебільшого задовільною, тобто підприємство розвивається та отримує прибуток від основної діяльності, який з кожним наступним роком зростає. Проте у 2019 році на основі аналізу даних фінансової звітності стає помітним погіршення основних показників роботи даного підприємства, що пояснюється, в свою чергу, негативними наслідками впливу фінансової кризи, яка охопила економіку України наприкінці 2017 року. Але, якщо аналізувати економічне становище ДП «Вінницький облавтодор» протягом останніх п’яти років в цілому, то навіть не дивлячись на незначне погіршення основних фінансових показників діяльності підприємства у 2019 році, його стан є досить прибутковим. Про це свідчить зростання чистого доходу (виручки) від реалізації продукції у 2019 році порівняно з 2015 роком на 62018,0  тис.</w:t>
      </w:r>
      <w:r w:rsidR="002A6F33">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грн. або ж на 111,4%. Таке ж зростання спостерігається і по валовому прибутку, який у 2019 році зріс у порівнянні з 2015 роком на 35,0 тис.</w:t>
      </w:r>
      <w:r w:rsidR="002A6F33">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грн. або ж на 1,4%. Що ж до чистого прибутку, то його величина у звітному 2019 році сягнула позначки у 239,0 тис.</w:t>
      </w:r>
      <w:r w:rsidR="002A6F33">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грн., що на 185,0 тис.</w:t>
      </w:r>
      <w:r w:rsidR="002A6F33">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грн. ( 342,6%) більше, ніж у базовому 2015 році. Зростання величини прибутку пов’язане зі збільшенням інтенсивності розвитку діяльності підприємства, покращенням його фінансового стану, прибутковістю діяльності, що пояснює ефективність роботи структурних підрозділів та підприємства в цілому.</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lastRenderedPageBreak/>
        <w:t>Собівартість реалізованої продукції протягом останніх п’яти років також зросла на 61974,0 тис.</w:t>
      </w:r>
      <w:r w:rsidR="002A6F33">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 xml:space="preserve">грн. або ж на 116,6%. Це говорить про те, що витрати на виробництво продукції ДП «Вінницький облавтодор» протягом аналізованого періоду продовжували зростати. Проте оскільки темпи зростання виручки від реалізації перевищують темпи собівартості реалізації, то це, в свою чергу, не вплинуло на зниження обсягів діяльності підприємства та продовжує позитивно відображається на  його прибутковості протягом 2015-2019 рр. </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Вартість оборотних активів ДП «Вінницький облавтодор» за період 2015-2019 рр. зросла на 13424,0 тис.</w:t>
      </w:r>
      <w:r w:rsidR="002A6F33">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 xml:space="preserve">грн. або ж на 74,6%. Таке зростання вартості активів на підприємстві протягом аналізованого періоду пояснюється необхідністю їх поповнення за рахунок зростання обсягів діяльності. </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Що ж до вартості необоротних активів, то вона протягом останніх п’яти років також зросла на загальну суму у розмірі 13157,5 тис. грн. або ж на 53,7%. Причиною цього є оновлення матеріально-технічної бази підприємства.</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sz w:val="28"/>
          <w:szCs w:val="28"/>
          <w:lang w:val="uk-UA"/>
        </w:rPr>
        <w:t xml:space="preserve">Показник фондовіддачі на протязі останніх п’яти років зріс на 49,0%. Це означає, що у звітному 2019 році  дочірнє підприємство отримує з 1 грн. коштів, вкладених в основні засоби, прибуток у розмірі 52 коп., тоді як у 2015 році сума цього прибутку була рівна всього лиш 2 коп. </w:t>
      </w:r>
      <w:r w:rsidRPr="00B95C1F">
        <w:rPr>
          <w:rFonts w:ascii="Times New Roman" w:hAnsi="Times New Roman"/>
          <w:color w:val="000000"/>
          <w:sz w:val="28"/>
          <w:szCs w:val="28"/>
          <w:lang w:val="uk-UA" w:eastAsia="uk-UA"/>
        </w:rPr>
        <w:t>Зростання показника фондовіддачі свідчить, в першу чергу, про підвищення ефективності використання основного капіталу даного підприємства протягом аналізованого періоду.</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У  звітному 2019 році чисельність всього персоналу, працюючого на ДП «Вінницький облавтодор», становила 1703 особи, що на 68 чоловік (або ж на 3,8%) менше, ніж у базовому 2015 році. Проте, не дивлячись на скорочення чисельності працівників, спостерігається зростання фонду оплати праці у 2019 році на 15593,6 тис.</w:t>
      </w:r>
      <w:r w:rsidR="002A6F33">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 xml:space="preserve">грн. або ж на 111,4%. Така ситуація пов’язана зі збільшенням продуктивності праці у звітному  році на 120,1% у порівнянні з попередніми роками та зростанням зацікавленості працівників до своєї праці, через зростання рівня середньої заробітної плати (для порівняння у 2019 році </w:t>
      </w:r>
      <w:r w:rsidRPr="00B95C1F">
        <w:rPr>
          <w:rFonts w:ascii="Times New Roman" w:hAnsi="Times New Roman"/>
          <w:color w:val="000000"/>
          <w:sz w:val="28"/>
          <w:szCs w:val="28"/>
          <w:lang w:val="uk-UA" w:eastAsia="uk-UA"/>
        </w:rPr>
        <w:lastRenderedPageBreak/>
        <w:t>середня заробітна плата рядового працівника збільшилась на 947,2 грн. або майже на 119%).</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xml:space="preserve">Рентабельність господарської діяльності (визначається як відношення валового прибутку до собівартості реалізації) по роках зростала та на кінець 2019 року склала 0,002, тобто збільшилась на 0,001 пункти або ж на 122,2% у порівнянні з 2015 роком. Зростання даного показника на протязі аналізованого періоду свідчить про прибутковість дочірнього підприємства від даного виду діяльності. </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Відобразимо динаміку зміни основних економічних показників ДП «Вінницький облавтодор» протягом останніх п’яти років за допомогою наступного рисунка  (рис. 2.1).</w:t>
      </w:r>
    </w:p>
    <w:p w:rsidR="00966CEA" w:rsidRPr="00B95C1F" w:rsidRDefault="00CB4C7D" w:rsidP="00966CEA">
      <w:pPr>
        <w:spacing w:line="36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r>
      <w:r>
        <w:rPr>
          <w:rFonts w:ascii="Times New Roman" w:hAnsi="Times New Roman"/>
          <w:color w:val="000000"/>
          <w:sz w:val="28"/>
          <w:szCs w:val="28"/>
          <w:lang w:val="uk-UA" w:eastAsia="ru-RU"/>
        </w:rPr>
        <w:pict>
          <v:group id="_x0000_s1041" editas="canvas" style="width:451.5pt;height:177pt;mso-position-horizontal-relative:char;mso-position-vertical-relative:line" coordsize="9030,3540">
            <o:lock v:ext="edit" aspectratio="t"/>
            <v:shape id="_x0000_s1042" type="#_x0000_t75" style="position:absolute;width:9030;height:3540" o:preferrelative="f">
              <v:fill o:detectmouseclick="t"/>
              <v:path o:extrusionok="t" o:connecttype="none"/>
              <o:lock v:ext="edit" text="t"/>
            </v:shape>
            <v:rect id="_x0000_s1043" style="position:absolute;left:75;top:75;width:8475;height:3405" stroked="f"/>
            <v:shape id="_x0000_s1044" style="position:absolute;left:1860;top:2400;width:3990;height:105" coordsize="3990,105" path="m,105l150,,3990,,3840,105,,105xe" fillcolor="gray" stroked="f">
              <v:path arrowok="t"/>
            </v:shape>
            <v:shape id="_x0000_s1045" style="position:absolute;left:1860;top:285;width:150;height:2220" coordsize="150,2220" path="m,2220l,105,150,r,2115l,2220xe" filled="f" stroked="f">
              <v:path arrowok="t"/>
            </v:shape>
            <v:rect id="_x0000_s1046" style="position:absolute;left:2010;top:285;width:3840;height:2115" filled="f" stroked="f"/>
            <v:shape id="_x0000_s1047" style="position:absolute;left:1860;top:2400;width:3990;height:105" coordsize="266,7" path="m,7l10,,266,e" filled="f" strokecolor="white" strokeweight="0">
              <v:path arrowok="t"/>
            </v:shape>
            <v:shape id="_x0000_s1048" style="position:absolute;left:1860;top:2100;width:3990;height:105" coordsize="266,7" path="m,7l10,,266,e" filled="f" strokecolor="white" strokeweight="0">
              <v:path arrowok="t"/>
            </v:shape>
            <v:shape id="_x0000_s1049" style="position:absolute;left:1860;top:1800;width:3990;height:105" coordsize="266,7" path="m,7l10,,266,e" filled="f" strokecolor="white" strokeweight="0">
              <v:path arrowok="t"/>
            </v:shape>
            <v:shape id="_x0000_s1050" style="position:absolute;left:1860;top:1485;width:3990;height:120" coordsize="266,8" path="m,8l10,,266,e" filled="f" strokecolor="white" strokeweight="0">
              <v:path arrowok="t"/>
            </v:shape>
            <v:shape id="_x0000_s1051" style="position:absolute;left:1860;top:1185;width:3990;height:120" coordsize="266,8" path="m,8l10,,266,e" filled="f" strokecolor="white" strokeweight="0">
              <v:path arrowok="t"/>
            </v:shape>
            <v:shape id="_x0000_s1052" style="position:absolute;left:1860;top:885;width:3990;height:105" coordsize="266,7" path="m,7l10,,266,e" filled="f" strokecolor="white" strokeweight="0">
              <v:path arrowok="t"/>
            </v:shape>
            <v:shape id="_x0000_s1053" style="position:absolute;left:1860;top:585;width:3990;height:105" coordsize="266,7" path="m,7l10,,266,e" filled="f" strokecolor="white" strokeweight="0">
              <v:path arrowok="t"/>
            </v:shape>
            <v:shape id="_x0000_s1054" style="position:absolute;left:1860;top:285;width:3990;height:105" coordsize="266,7" path="m,7l10,,266,e" filled="f" strokecolor="white" strokeweight="0">
              <v:path arrowok="t"/>
            </v:shape>
            <v:shape id="_x0000_s1055" style="position:absolute;left:1860;top:2400;width:3990;height:105" coordsize="3990,105" path="m3990,l3840,105,,105,150,,3990,xe" filled="f" strokeweight="0">
              <v:path arrowok="t"/>
            </v:shape>
            <v:shape id="_x0000_s1056" style="position:absolute;left:1860;top:285;width:150;height:2220" coordsize="150,2220" path="m,2220l,105,150,r,2115l,2220xe" filled="f" stroked="f">
              <v:path arrowok="t"/>
            </v:shape>
            <v:rect id="_x0000_s1057" style="position:absolute;left:2010;top:285;width:3840;height:2115" filled="f" stroked="f"/>
            <v:shape id="_x0000_s1058" style="position:absolute;left:2205;top:1590;width:60;height:885" coordsize="60,885" path="m,885l,45,60,r,840l,885xe" fillcolor="#4d4d80">
              <v:path arrowok="t"/>
            </v:shape>
            <v:rect id="_x0000_s1059" style="position:absolute;left:2025;top:1635;width:180;height:840" fillcolor="#99f"/>
            <v:shape id="_x0000_s1060" style="position:absolute;left:2025;top:1590;width:240;height:45" coordsize="240,45" path="m180,45l240,,60,,,45r180,xe" fillcolor="#7373bf">
              <v:path arrowok="t"/>
            </v:shape>
            <v:shape id="_x0000_s1061" style="position:absolute;left:2370;top:1620;width:60;height:855" coordsize="60,855" path="m,855l,45,60,r,810l,855xe" fillcolor="#4d1a33">
              <v:path arrowok="t"/>
            </v:shape>
            <v:rect id="_x0000_s1062" style="position:absolute;left:2205;top:1665;width:165;height:810" fillcolor="#936"/>
            <v:shape id="_x0000_s1063" style="position:absolute;left:2205;top:1620;width:225;height:45" coordsize="225,45" path="m165,45l225,,60,,,45r165,xe" fillcolor="#73264d">
              <v:path arrowok="t"/>
            </v:shape>
            <v:shape id="_x0000_s1064" style="position:absolute;left:2550;top:2385;width:60;height:90" coordsize="60,90" path="m,90l,45,60,r,45l,90xe" fillcolor="#808066">
              <v:path arrowok="t"/>
            </v:shape>
            <v:rect id="_x0000_s1065" style="position:absolute;left:2370;top:2430;width:180;height:45" fillcolor="#ffc"/>
            <v:shape id="_x0000_s1066" style="position:absolute;left:2370;top:2385;width:240;height:45" coordsize="240,45" path="m180,45l240,,60,,,45r180,xe" fillcolor="#bfbf99">
              <v:path arrowok="t"/>
            </v:shape>
            <v:shape id="_x0000_s1067" style="position:absolute;left:2970;top:1470;width:60;height:1005" coordsize="60,1005" path="m,1005l,45,60,r,960l,1005xe" fillcolor="#4d4d80">
              <v:path arrowok="t"/>
            </v:shape>
            <v:rect id="_x0000_s1068" style="position:absolute;left:2805;top:1515;width:165;height:960" fillcolor="#99f"/>
            <v:shape id="_x0000_s1069" style="position:absolute;left:2805;top:1470;width:225;height:45" coordsize="225,45" path="m165,45l225,,60,,,45r165,xe" fillcolor="#7373bf">
              <v:path arrowok="t"/>
            </v:shape>
            <v:shape id="_x0000_s1070" style="position:absolute;left:3135;top:1530;width:60;height:945" coordsize="60,945" path="m,945l,45,60,r,900l,945xe" fillcolor="#4d1a33">
              <v:path arrowok="t"/>
            </v:shape>
            <v:rect id="_x0000_s1071" style="position:absolute;left:2970;top:1575;width:165;height:900" fillcolor="#936"/>
            <v:shape id="_x0000_s1072" style="position:absolute;left:2970;top:1530;width:225;height:45" coordsize="225,45" path="m165,45l225,,60,,,45r165,xe" fillcolor="#73264d">
              <v:path arrowok="t"/>
            </v:shape>
            <v:shape id="_x0000_s1073" style="position:absolute;left:3315;top:2355;width:60;height:120" coordsize="60,120" path="m,120l,45,60,r,75l,120xe" fillcolor="#808066">
              <v:path arrowok="t"/>
            </v:shape>
            <v:rect id="_x0000_s1074" style="position:absolute;left:3135;top:2400;width:180;height:75" fillcolor="#ffc"/>
            <v:shape id="_x0000_s1075" style="position:absolute;left:3135;top:2355;width:240;height:45" coordsize="240,45" path="m180,45l240,,60,,,45r180,xe" fillcolor="#bfbf99">
              <v:path arrowok="t"/>
            </v:shape>
            <v:shape id="_x0000_s1076" style="position:absolute;left:3735;top:1035;width:60;height:1440" coordsize="60,1440" path="m,1440l,45,60,r,1395l,1440xe" fillcolor="#4d4d80">
              <v:path arrowok="t"/>
            </v:shape>
            <v:rect id="_x0000_s1077" style="position:absolute;left:3570;top:1080;width:165;height:1395" fillcolor="#99f"/>
            <v:shape id="_x0000_s1078" style="position:absolute;left:3570;top:1035;width:225;height:45" coordsize="225,45" path="m165,45l225,,60,,,45r165,xe" fillcolor="#7373bf">
              <v:path arrowok="t"/>
            </v:shape>
            <v:shape id="_x0000_s1079" style="position:absolute;left:3915;top:1125;width:60;height:1350" coordsize="60,1350" path="m,1350l,30,60,r,1305l,1350xe" fillcolor="#4d1a33">
              <v:path arrowok="t"/>
            </v:shape>
            <v:rect id="_x0000_s1080" style="position:absolute;left:3735;top:1155;width:180;height:1320" fillcolor="#936"/>
            <v:shape id="_x0000_s1081" style="position:absolute;left:3735;top:1125;width:240;height:30" coordsize="240,30" path="m180,30l240,,60,,,30r180,xe" fillcolor="#73264d">
              <v:path arrowok="t"/>
            </v:shape>
            <v:shape id="_x0000_s1082" style="position:absolute;left:4080;top:2355;width:60;height:120" coordsize="60,120" path="m,120l,45,60,r,75l,120xe" fillcolor="#808066">
              <v:path arrowok="t"/>
            </v:shape>
            <v:rect id="_x0000_s1083" style="position:absolute;left:3915;top:2400;width:165;height:75" fillcolor="#ffc"/>
            <v:shape id="_x0000_s1084" style="position:absolute;left:3915;top:2355;width:225;height:45" coordsize="225,45" path="m165,45l225,,60,,,45r165,xe" fillcolor="#bfbf99">
              <v:path arrowok="t"/>
            </v:shape>
            <v:shape id="_x0000_s1085" style="position:absolute;left:4515;top:525;width:60;height:1950" coordsize="60,1950" path="m,1950l,45,60,r,1905l,1950xe" fillcolor="#4d4d80">
              <v:path arrowok="t"/>
            </v:shape>
            <v:rect id="_x0000_s1086" style="position:absolute;left:4335;top:570;width:180;height:1905" fillcolor="#99f"/>
            <v:shape id="_x0000_s1087" style="position:absolute;left:4335;top:525;width:240;height:45" coordsize="240,45" path="m180,45l240,,60,,,45r180,xe" fillcolor="#7373bf">
              <v:path arrowok="t"/>
            </v:shape>
            <v:shape id="_x0000_s1088" style="position:absolute;left:4680;top:615;width:60;height:1860" coordsize="60,1860" path="m,1860l,45,60,r,1815l,1860xe" fillcolor="#4d1a33">
              <v:path arrowok="t"/>
            </v:shape>
            <v:rect id="_x0000_s1089" style="position:absolute;left:4515;top:660;width:165;height:1815" fillcolor="#936"/>
            <v:shape id="_x0000_s1090" style="position:absolute;left:4515;top:615;width:225;height:45" coordsize="225,45" path="m165,45l225,,60,,,45r165,xe" fillcolor="#73264d">
              <v:path arrowok="t"/>
            </v:shape>
            <v:shape id="_x0000_s1091" style="position:absolute;left:4845;top:2340;width:60;height:135" coordsize="60,135" path="m,135l,45,60,r,90l,135xe" fillcolor="#808066">
              <v:path arrowok="t"/>
            </v:shape>
            <v:rect id="_x0000_s1092" style="position:absolute;left:4680;top:2385;width:165;height:90" fillcolor="#ffc"/>
            <v:shape id="_x0000_s1093" style="position:absolute;left:4680;top:2340;width:225;height:45" coordsize="225,45" path="m165,45l225,,60,,,45r165,xe" fillcolor="#bfbf99">
              <v:path arrowok="t"/>
            </v:shape>
            <v:shape id="_x0000_s1094" style="position:absolute;left:5280;top:660;width:60;height:1815" coordsize="60,1815" path="m,1815l,30,60,r,1770l,1815xe" fillcolor="#4d4d80">
              <v:path arrowok="t"/>
            </v:shape>
            <v:rect id="_x0000_s1095" style="position:absolute;left:5100;top:690;width:180;height:1785" fillcolor="#99f"/>
            <v:shape id="_x0000_s1096" style="position:absolute;left:5100;top:660;width:240;height:30" coordsize="240,30" path="m180,30l240,,60,,,30r180,xe" fillcolor="#7373bf">
              <v:path arrowok="t"/>
            </v:shape>
            <v:shape id="_x0000_s1097" style="position:absolute;left:5445;top:690;width:60;height:1785" coordsize="60,1785" path="m,1785l,45,60,r,1740l,1785xe" fillcolor="#4d1a33">
              <v:path arrowok="t"/>
            </v:shape>
            <v:rect id="_x0000_s1098" style="position:absolute;left:5280;top:735;width:165;height:1740" fillcolor="#936"/>
            <v:shape id="_x0000_s1099" style="position:absolute;left:5280;top:690;width:225;height:45" coordsize="225,45" path="m165,45l225,,60,,,45r165,xe" fillcolor="#73264d">
              <v:path arrowok="t"/>
            </v:shape>
            <v:shape id="_x0000_s1100" style="position:absolute;left:5625;top:2385;width:60;height:90" coordsize="60,90" path="m,90l,45,60,r,45l,90xe" fillcolor="#808066">
              <v:path arrowok="t"/>
            </v:shape>
            <v:rect id="_x0000_s1101" style="position:absolute;left:5445;top:2430;width:180;height:45" fillcolor="#ffc"/>
            <v:shape id="_x0000_s1102" style="position:absolute;left:5445;top:2385;width:240;height:45" coordsize="240,45" path="m180,45l240,,60,,,45r180,xe" fillcolor="#bfbf99">
              <v:path arrowok="t"/>
            </v:shape>
            <v:line id="_x0000_s1103" style="position:absolute;flip:y" from="1860,390" to="1861,2505" strokeweight="0"/>
            <v:line id="_x0000_s1104" style="position:absolute;flip:x" from="1815,2505" to="1860,2506" strokeweight="0"/>
            <v:line id="_x0000_s1105" style="position:absolute;flip:x" from="1815,2205" to="1860,2206" strokeweight="0"/>
            <v:line id="_x0000_s1106" style="position:absolute;flip:x" from="1815,1905" to="1860,1906" strokeweight="0"/>
            <v:line id="_x0000_s1107" style="position:absolute;flip:x" from="1815,1605" to="1860,1606" strokeweight="0"/>
            <v:line id="_x0000_s1108" style="position:absolute;flip:x" from="1815,1305" to="1860,1306" strokeweight="0"/>
            <v:line id="_x0000_s1109" style="position:absolute;flip:x" from="1815,990" to="1860,991" strokeweight="0"/>
            <v:line id="_x0000_s1110" style="position:absolute;flip:x" from="1815,690" to="1860,691" strokeweight="0"/>
            <v:line id="_x0000_s1111" style="position:absolute;flip:x" from="1815,390" to="1860,391" strokeweight="0"/>
            <v:rect id="_x0000_s1112" style="position:absolute;left:1695;top:2400;width:89;height:184;mso-wrap-style:none" filled="f" stroked="f">
              <v:textbox style="mso-fit-shape-to-text:t" inset="0,0,0,0">
                <w:txbxContent>
                  <w:p w:rsidR="00C66F49" w:rsidRDefault="00C66F49" w:rsidP="00966CEA">
                    <w:r>
                      <w:rPr>
                        <w:rFonts w:ascii="Arial" w:hAnsi="Arial" w:cs="Arial"/>
                        <w:color w:val="000000"/>
                        <w:sz w:val="16"/>
                        <w:szCs w:val="16"/>
                      </w:rPr>
                      <w:t>0</w:t>
                    </w:r>
                  </w:p>
                </w:txbxContent>
              </v:textbox>
            </v:rect>
            <v:rect id="_x0000_s1113" style="position:absolute;left:1335;top:2100;width:445;height:184;mso-wrap-style:none" filled="f" stroked="f">
              <v:textbox style="mso-fit-shape-to-text:t" inset="0,0,0,0">
                <w:txbxContent>
                  <w:p w:rsidR="00C66F49" w:rsidRDefault="00C66F49" w:rsidP="00966CEA">
                    <w:r>
                      <w:rPr>
                        <w:rFonts w:ascii="Arial" w:hAnsi="Arial" w:cs="Arial"/>
                        <w:color w:val="000000"/>
                        <w:sz w:val="16"/>
                        <w:szCs w:val="16"/>
                      </w:rPr>
                      <w:t>20000</w:t>
                    </w:r>
                  </w:p>
                </w:txbxContent>
              </v:textbox>
            </v:rect>
            <v:rect id="_x0000_s1114" style="position:absolute;left:1335;top:1800;width:445;height:184;mso-wrap-style:none" filled="f" stroked="f">
              <v:textbox style="mso-fit-shape-to-text:t" inset="0,0,0,0">
                <w:txbxContent>
                  <w:p w:rsidR="00C66F49" w:rsidRDefault="00C66F49" w:rsidP="00966CEA">
                    <w:r>
                      <w:rPr>
                        <w:rFonts w:ascii="Arial" w:hAnsi="Arial" w:cs="Arial"/>
                        <w:color w:val="000000"/>
                        <w:sz w:val="16"/>
                        <w:szCs w:val="16"/>
                      </w:rPr>
                      <w:t>40000</w:t>
                    </w:r>
                  </w:p>
                </w:txbxContent>
              </v:textbox>
            </v:rect>
            <v:rect id="_x0000_s1115" style="position:absolute;left:1335;top:1500;width:445;height:184;mso-wrap-style:none" filled="f" stroked="f">
              <v:textbox style="mso-fit-shape-to-text:t" inset="0,0,0,0">
                <w:txbxContent>
                  <w:p w:rsidR="00C66F49" w:rsidRDefault="00C66F49" w:rsidP="00966CEA">
                    <w:r>
                      <w:rPr>
                        <w:rFonts w:ascii="Arial" w:hAnsi="Arial" w:cs="Arial"/>
                        <w:color w:val="000000"/>
                        <w:sz w:val="16"/>
                        <w:szCs w:val="16"/>
                      </w:rPr>
                      <w:t>60000</w:t>
                    </w:r>
                  </w:p>
                </w:txbxContent>
              </v:textbox>
            </v:rect>
            <v:rect id="_x0000_s1116" style="position:absolute;left:1335;top:1200;width:445;height:184;mso-wrap-style:none" filled="f" stroked="f">
              <v:textbox style="mso-fit-shape-to-text:t" inset="0,0,0,0">
                <w:txbxContent>
                  <w:p w:rsidR="00C66F49" w:rsidRDefault="00C66F49" w:rsidP="00966CEA">
                    <w:r>
                      <w:rPr>
                        <w:rFonts w:ascii="Arial" w:hAnsi="Arial" w:cs="Arial"/>
                        <w:color w:val="000000"/>
                        <w:sz w:val="16"/>
                        <w:szCs w:val="16"/>
                      </w:rPr>
                      <w:t>80000</w:t>
                    </w:r>
                  </w:p>
                </w:txbxContent>
              </v:textbox>
            </v:rect>
            <v:rect id="_x0000_s1117" style="position:absolute;left:1245;top:885;width:534;height:184;mso-wrap-style:none" filled="f" stroked="f">
              <v:textbox style="mso-fit-shape-to-text:t" inset="0,0,0,0">
                <w:txbxContent>
                  <w:p w:rsidR="00C66F49" w:rsidRDefault="00C66F49" w:rsidP="00966CEA">
                    <w:r>
                      <w:rPr>
                        <w:rFonts w:ascii="Arial" w:hAnsi="Arial" w:cs="Arial"/>
                        <w:color w:val="000000"/>
                        <w:sz w:val="16"/>
                        <w:szCs w:val="16"/>
                      </w:rPr>
                      <w:t>100000</w:t>
                    </w:r>
                  </w:p>
                </w:txbxContent>
              </v:textbox>
            </v:rect>
            <v:rect id="_x0000_s1118" style="position:absolute;left:1245;top:585;width:534;height:184;mso-wrap-style:none" filled="f" stroked="f">
              <v:textbox style="mso-fit-shape-to-text:t" inset="0,0,0,0">
                <w:txbxContent>
                  <w:p w:rsidR="00C66F49" w:rsidRDefault="00C66F49" w:rsidP="00966CEA">
                    <w:r>
                      <w:rPr>
                        <w:rFonts w:ascii="Arial" w:hAnsi="Arial" w:cs="Arial"/>
                        <w:color w:val="000000"/>
                        <w:sz w:val="16"/>
                        <w:szCs w:val="16"/>
                      </w:rPr>
                      <w:t>120000</w:t>
                    </w:r>
                  </w:p>
                </w:txbxContent>
              </v:textbox>
            </v:rect>
            <v:rect id="_x0000_s1119" style="position:absolute;left:1245;top:285;width:534;height:184;mso-wrap-style:none" filled="f" stroked="f">
              <v:textbox style="mso-fit-shape-to-text:t" inset="0,0,0,0">
                <w:txbxContent>
                  <w:p w:rsidR="00C66F49" w:rsidRDefault="00C66F49" w:rsidP="00966CEA">
                    <w:r>
                      <w:rPr>
                        <w:rFonts w:ascii="Arial" w:hAnsi="Arial" w:cs="Arial"/>
                        <w:color w:val="000000"/>
                        <w:sz w:val="16"/>
                        <w:szCs w:val="16"/>
                      </w:rPr>
                      <w:t>140000</w:t>
                    </w:r>
                  </w:p>
                </w:txbxContent>
              </v:textbox>
            </v:rect>
            <v:rect id="_x0000_s1120" style="position:absolute;left:270;top:1320;width:758;height:269;mso-wrap-style:none" filled="f" stroked="f">
              <v:textbox style="mso-fit-shape-to-text:t" inset="0,0,0,0">
                <w:txbxContent>
                  <w:p w:rsidR="00C66F49" w:rsidRDefault="00C66F49" w:rsidP="00966CEA">
                    <w:r>
                      <w:rPr>
                        <w:b/>
                        <w:bCs/>
                        <w:color w:val="000000"/>
                        <w:sz w:val="22"/>
                        <w:szCs w:val="22"/>
                      </w:rPr>
                      <w:t>Тис.грн.</w:t>
                    </w:r>
                  </w:p>
                </w:txbxContent>
              </v:textbox>
            </v:rect>
            <v:line id="_x0000_s1121" style="position:absolute" from="1860,2505" to="5700,2506" strokeweight="0"/>
            <v:line id="_x0000_s1122" style="position:absolute" from="1860,2505" to="1861,2550" strokeweight="0"/>
            <v:line id="_x0000_s1123" style="position:absolute" from="2625,2505" to="2626,2550" strokeweight="0"/>
            <v:line id="_x0000_s1124" style="position:absolute" from="3405,2505" to="3406,2550" strokeweight="0"/>
            <v:line id="_x0000_s1125" style="position:absolute" from="4170,2505" to="4171,2550" strokeweight="0"/>
            <v:line id="_x0000_s1126" style="position:absolute" from="4935,2505" to="4936,2550" strokeweight="0"/>
            <v:line id="_x0000_s1127" style="position:absolute" from="5700,2505" to="5701,2550" strokeweight="0"/>
            <v:rect id="_x0000_s1128" style="position:absolute;left:2070;top:2595;width:356;height:184;mso-wrap-style:none" filled="f" stroked="f">
              <v:textbox style="mso-fit-shape-to-text:t" inset="0,0,0,0">
                <w:txbxContent>
                  <w:p w:rsidR="00C66F49" w:rsidRPr="009F096F" w:rsidRDefault="00C66F49" w:rsidP="00966CEA">
                    <w:pPr>
                      <w:rPr>
                        <w:lang w:val="uk-UA"/>
                      </w:rPr>
                    </w:pPr>
                    <w:r>
                      <w:rPr>
                        <w:rFonts w:ascii="Arial" w:hAnsi="Arial" w:cs="Arial"/>
                        <w:color w:val="000000"/>
                        <w:sz w:val="16"/>
                        <w:szCs w:val="16"/>
                      </w:rPr>
                      <w:t>2015</w:t>
                    </w:r>
                  </w:p>
                </w:txbxContent>
              </v:textbox>
            </v:rect>
            <v:rect id="_x0000_s1129" style="position:absolute;left:2835;top:2595;width:356;height:184;mso-wrap-style:none" filled="f" stroked="f">
              <v:textbox style="mso-fit-shape-to-text:t" inset="0,0,0,0">
                <w:txbxContent>
                  <w:p w:rsidR="00C66F49" w:rsidRPr="009F096F" w:rsidRDefault="00C66F49" w:rsidP="00966CEA">
                    <w:pPr>
                      <w:rPr>
                        <w:lang w:val="uk-UA"/>
                      </w:rPr>
                    </w:pPr>
                    <w:r>
                      <w:rPr>
                        <w:rFonts w:ascii="Arial" w:hAnsi="Arial" w:cs="Arial"/>
                        <w:color w:val="000000"/>
                        <w:sz w:val="16"/>
                        <w:szCs w:val="16"/>
                      </w:rPr>
                      <w:t>2016</w:t>
                    </w:r>
                  </w:p>
                </w:txbxContent>
              </v:textbox>
            </v:rect>
            <v:rect id="_x0000_s1130" style="position:absolute;left:3600;top:2595;width:356;height:184;mso-wrap-style:none" filled="f" stroked="f">
              <v:textbox style="mso-fit-shape-to-text:t" inset="0,0,0,0">
                <w:txbxContent>
                  <w:p w:rsidR="00C66F49" w:rsidRPr="00A23F87" w:rsidRDefault="00C66F49" w:rsidP="00966CEA">
                    <w:r>
                      <w:rPr>
                        <w:rFonts w:ascii="Arial" w:hAnsi="Arial" w:cs="Arial"/>
                        <w:color w:val="000000"/>
                        <w:sz w:val="16"/>
                        <w:szCs w:val="16"/>
                      </w:rPr>
                      <w:t>2017</w:t>
                    </w:r>
                  </w:p>
                </w:txbxContent>
              </v:textbox>
            </v:rect>
            <v:rect id="_x0000_s1131" style="position:absolute;left:4365;top:2595;width:356;height:184;mso-wrap-style:none" filled="f" stroked="f">
              <v:textbox style="mso-fit-shape-to-text:t" inset="0,0,0,0">
                <w:txbxContent>
                  <w:p w:rsidR="00C66F49" w:rsidRPr="00A23F87" w:rsidRDefault="00C66F49" w:rsidP="00966CEA">
                    <w:r>
                      <w:rPr>
                        <w:rFonts w:ascii="Arial" w:hAnsi="Arial" w:cs="Arial"/>
                        <w:color w:val="000000"/>
                        <w:sz w:val="16"/>
                        <w:szCs w:val="16"/>
                      </w:rPr>
                      <w:t>2018</w:t>
                    </w:r>
                  </w:p>
                </w:txbxContent>
              </v:textbox>
            </v:rect>
            <v:rect id="_x0000_s1132" style="position:absolute;left:5145;top:2595;width:356;height:184;mso-wrap-style:none" filled="f" stroked="f">
              <v:textbox style="mso-fit-shape-to-text:t" inset="0,0,0,0">
                <w:txbxContent>
                  <w:p w:rsidR="00C66F49" w:rsidRPr="00A23F87" w:rsidRDefault="00C66F49" w:rsidP="00966CEA">
                    <w:r>
                      <w:rPr>
                        <w:rFonts w:ascii="Arial" w:hAnsi="Arial" w:cs="Arial"/>
                        <w:color w:val="000000"/>
                        <w:sz w:val="16"/>
                        <w:szCs w:val="16"/>
                      </w:rPr>
                      <w:t>2019</w:t>
                    </w:r>
                  </w:p>
                </w:txbxContent>
              </v:textbox>
            </v:rect>
            <v:rect id="_x0000_s1133" style="position:absolute;left:3525;top:2925;width:467;height:269;mso-wrap-style:none" filled="f" stroked="f">
              <v:textbox style="mso-fit-shape-to-text:t" inset="0,0,0,0">
                <w:txbxContent>
                  <w:p w:rsidR="00C66F49" w:rsidRDefault="00C66F49" w:rsidP="00966CEA">
                    <w:r>
                      <w:rPr>
                        <w:b/>
                        <w:bCs/>
                        <w:color w:val="000000"/>
                        <w:sz w:val="22"/>
                        <w:szCs w:val="22"/>
                      </w:rPr>
                      <w:t>Роки</w:t>
                    </w:r>
                  </w:p>
                </w:txbxContent>
              </v:textbox>
            </v:rect>
            <v:rect id="_x0000_s1134" style="position:absolute;left:6030;top:930;width:2475;height:1680" stroked="f"/>
            <v:rect id="_x0000_s1135" style="position:absolute;left:6105;top:1050;width:105;height:105" fillcolor="#99f"/>
            <v:rect id="_x0000_s1136" style="position:absolute;left:6270;top:990;width:2701;height:293;mso-wrap-style:none" filled="f" stroked="f">
              <v:textbox style="mso-fit-shape-to-text:t" inset="0,0,0,0">
                <w:txbxContent>
                  <w:p w:rsidR="00C66F49" w:rsidRDefault="00C66F49" w:rsidP="00966CEA">
                    <w:r>
                      <w:rPr>
                        <w:color w:val="000000"/>
                      </w:rPr>
                      <w:t>Чистий дохід (виручка) від</w:t>
                    </w:r>
                  </w:p>
                </w:txbxContent>
              </v:textbox>
            </v:rect>
            <v:rect id="_x0000_s1137" style="position:absolute;left:6270;top:1230;width:995;height:293;mso-wrap-style:none" filled="f" stroked="f">
              <v:textbox style="mso-fit-shape-to-text:t" inset="0,0,0,0">
                <w:txbxContent>
                  <w:p w:rsidR="00C66F49" w:rsidRDefault="00C66F49" w:rsidP="00966CEA">
                    <w:r>
                      <w:rPr>
                        <w:color w:val="000000"/>
                      </w:rPr>
                      <w:t>реалізації</w:t>
                    </w:r>
                  </w:p>
                </w:txbxContent>
              </v:textbox>
            </v:rect>
            <v:rect id="_x0000_s1138" style="position:absolute;left:6105;top:1605;width:105;height:105" fillcolor="#936"/>
            <v:rect id="_x0000_s1139" style="position:absolute;left:6270;top:1545;width:2298;height:293;mso-wrap-style:none" filled="f" stroked="f">
              <v:textbox style="mso-fit-shape-to-text:t" inset="0,0,0,0">
                <w:txbxContent>
                  <w:p w:rsidR="00C66F49" w:rsidRDefault="00C66F49" w:rsidP="00966CEA">
                    <w:r>
                      <w:rPr>
                        <w:color w:val="000000"/>
                      </w:rPr>
                      <w:t>Собівартість реалізації</w:t>
                    </w:r>
                  </w:p>
                </w:txbxContent>
              </v:textbox>
            </v:rect>
            <v:rect id="_x0000_s1140" style="position:absolute;left:6270;top:1785;width:972;height:293;mso-wrap-style:none" filled="f" stroked="f">
              <v:textbox style="mso-fit-shape-to-text:t" inset="0,0,0,0">
                <w:txbxContent>
                  <w:p w:rsidR="00C66F49" w:rsidRDefault="00C66F49" w:rsidP="00966CEA">
                    <w:r>
                      <w:rPr>
                        <w:color w:val="000000"/>
                      </w:rPr>
                      <w:t>продукції</w:t>
                    </w:r>
                  </w:p>
                </w:txbxContent>
              </v:textbox>
            </v:rect>
            <v:rect id="_x0000_s1141" style="position:absolute;left:6105;top:2160;width:105;height:105" fillcolor="#ffc"/>
            <v:rect id="_x0000_s1142" style="position:absolute;left:6270;top:2100;width:1872;height:293;mso-wrap-style:none" filled="f" stroked="f">
              <v:textbox style="mso-fit-shape-to-text:t" inset="0,0,0,0">
                <w:txbxContent>
                  <w:p w:rsidR="00C66F49" w:rsidRDefault="00C66F49" w:rsidP="00966CEA">
                    <w:r>
                      <w:rPr>
                        <w:color w:val="000000"/>
                      </w:rPr>
                      <w:t>Валовий прибуток</w:t>
                    </w:r>
                  </w:p>
                </w:txbxContent>
              </v:textbox>
            </v:rect>
            <w10:wrap type="none" side="left"/>
            <w10:anchorlock/>
          </v:group>
        </w:pict>
      </w:r>
    </w:p>
    <w:p w:rsidR="00966CEA" w:rsidRPr="00B95C1F" w:rsidRDefault="00966CEA" w:rsidP="00966CEA">
      <w:pPr>
        <w:spacing w:line="360" w:lineRule="auto"/>
        <w:jc w:val="center"/>
        <w:rPr>
          <w:rFonts w:ascii="Times New Roman" w:hAnsi="Times New Roman"/>
          <w:sz w:val="28"/>
          <w:szCs w:val="28"/>
          <w:lang w:val="uk-UA" w:eastAsia="uk-UA"/>
        </w:rPr>
      </w:pPr>
      <w:r w:rsidRPr="00C66F49">
        <w:rPr>
          <w:rFonts w:ascii="Times New Roman" w:hAnsi="Times New Roman"/>
          <w:b/>
          <w:sz w:val="28"/>
          <w:szCs w:val="28"/>
          <w:lang w:val="uk-UA" w:eastAsia="uk-UA"/>
        </w:rPr>
        <w:t>Рис. 2.1.</w:t>
      </w:r>
      <w:r w:rsidRPr="00B95C1F">
        <w:rPr>
          <w:rFonts w:ascii="Times New Roman" w:hAnsi="Times New Roman"/>
          <w:sz w:val="28"/>
          <w:szCs w:val="28"/>
          <w:lang w:val="uk-UA" w:eastAsia="uk-UA"/>
        </w:rPr>
        <w:t xml:space="preserve"> Динаміка зміни основних економічних показників ДП «Вінницький облавтодор» протягом 2015-2019 рр.*</w:t>
      </w:r>
    </w:p>
    <w:p w:rsidR="00966CEA" w:rsidRPr="00B95C1F" w:rsidRDefault="00966CEA" w:rsidP="00966CEA">
      <w:pPr>
        <w:spacing w:line="360" w:lineRule="auto"/>
        <w:jc w:val="both"/>
        <w:rPr>
          <w:rFonts w:ascii="Times New Roman" w:hAnsi="Times New Roman"/>
          <w:sz w:val="22"/>
          <w:szCs w:val="22"/>
          <w:lang w:val="uk-UA" w:eastAsia="uk-UA"/>
        </w:rPr>
      </w:pPr>
      <w:r w:rsidRPr="00B95C1F">
        <w:rPr>
          <w:rFonts w:ascii="Times New Roman" w:hAnsi="Times New Roman"/>
          <w:sz w:val="22"/>
          <w:szCs w:val="22"/>
          <w:lang w:val="uk-UA" w:eastAsia="uk-UA"/>
        </w:rPr>
        <w:t>* побудовано автором самостійно на основі даних таблиці 2.1.</w:t>
      </w:r>
    </w:p>
    <w:p w:rsidR="00966CEA" w:rsidRPr="00B95C1F" w:rsidRDefault="00966CEA" w:rsidP="00966CEA">
      <w:pPr>
        <w:spacing w:line="360" w:lineRule="auto"/>
        <w:jc w:val="both"/>
        <w:rPr>
          <w:rFonts w:ascii="Times New Roman" w:hAnsi="Times New Roman"/>
          <w:sz w:val="22"/>
          <w:szCs w:val="22"/>
          <w:lang w:val="uk-UA" w:eastAsia="uk-UA"/>
        </w:rPr>
      </w:pP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xml:space="preserve">Окрім прибутку у процесі своєї діяльності ДП «Вінницький облавтодор» несе також і певні витрати, пов’язані з використанням матеріальних, трудових, інформаційних, грошових та інших ресурсів, спрямованих на організацію процесу виробництва та реалізації продукції, а також надання інших послуг, пов’язаних з основним видом діяльності. Ці витрати потребують обов’язкового обліку в основних формах звітності. Керівники підприємства намагаються так </w:t>
      </w:r>
      <w:r w:rsidRPr="00B95C1F">
        <w:rPr>
          <w:rFonts w:ascii="Times New Roman" w:hAnsi="Times New Roman"/>
          <w:color w:val="000000"/>
          <w:sz w:val="28"/>
          <w:szCs w:val="28"/>
          <w:lang w:val="uk-UA" w:eastAsia="uk-UA"/>
        </w:rPr>
        <w:lastRenderedPageBreak/>
        <w:t xml:space="preserve">організувати його діяльність у наступному періоді, щоб витрати по основних статтях були значно меншими, ніж у попередніх роках. </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Проаналізуємо структуру витрат ДП «Вінницький облавтодор» протягом останніх п’яти років та визначимо ту їх частку, яка займає найбільшу питому вагу у загальному обсязі витрат даного суб’єкта господарювання. Для аналізу побудуємо наступну таблицю (табл. 2.2).</w:t>
      </w:r>
    </w:p>
    <w:p w:rsidR="00966CEA" w:rsidRPr="00B95C1F" w:rsidRDefault="00966CEA" w:rsidP="00966CEA">
      <w:pPr>
        <w:spacing w:line="360" w:lineRule="auto"/>
        <w:ind w:firstLine="709"/>
        <w:jc w:val="right"/>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Таблиця 2.2</w:t>
      </w:r>
    </w:p>
    <w:p w:rsidR="00966CEA" w:rsidRPr="002A6F33" w:rsidRDefault="00966CEA" w:rsidP="00966CEA">
      <w:pPr>
        <w:spacing w:line="360" w:lineRule="auto"/>
        <w:ind w:firstLine="709"/>
        <w:jc w:val="center"/>
        <w:rPr>
          <w:rFonts w:ascii="Times New Roman" w:hAnsi="Times New Roman"/>
          <w:b/>
          <w:color w:val="000000"/>
          <w:sz w:val="28"/>
          <w:szCs w:val="28"/>
          <w:lang w:val="uk-UA" w:eastAsia="uk-UA"/>
        </w:rPr>
      </w:pPr>
      <w:r w:rsidRPr="002A6F33">
        <w:rPr>
          <w:rFonts w:ascii="Times New Roman" w:hAnsi="Times New Roman"/>
          <w:b/>
          <w:color w:val="000000"/>
          <w:sz w:val="28"/>
          <w:szCs w:val="28"/>
          <w:lang w:val="uk-UA" w:eastAsia="uk-UA"/>
        </w:rPr>
        <w:t>Аналіз складу та динаміки структури витрат ДП «Вінницький облавтодор» протягом 2015-2019 рр. (тис.</w:t>
      </w:r>
      <w:r w:rsidR="002A6F33">
        <w:rPr>
          <w:rFonts w:ascii="Times New Roman" w:hAnsi="Times New Roman"/>
          <w:b/>
          <w:color w:val="000000"/>
          <w:sz w:val="28"/>
          <w:szCs w:val="28"/>
          <w:lang w:val="uk-UA" w:eastAsia="uk-UA"/>
        </w:rPr>
        <w:t xml:space="preserve"> </w:t>
      </w:r>
      <w:r w:rsidRPr="002A6F33">
        <w:rPr>
          <w:rFonts w:ascii="Times New Roman" w:hAnsi="Times New Roman"/>
          <w:b/>
          <w:color w:val="000000"/>
          <w:sz w:val="28"/>
          <w:szCs w:val="28"/>
          <w:lang w:val="uk-UA" w:eastAsia="uk-UA"/>
        </w:rPr>
        <w:t>грн.)*</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1"/>
        <w:gridCol w:w="1038"/>
        <w:gridCol w:w="612"/>
        <w:gridCol w:w="1037"/>
        <w:gridCol w:w="601"/>
        <w:gridCol w:w="1037"/>
        <w:gridCol w:w="601"/>
        <w:gridCol w:w="1037"/>
        <w:gridCol w:w="601"/>
        <w:gridCol w:w="1037"/>
        <w:gridCol w:w="601"/>
      </w:tblGrid>
      <w:tr w:rsidR="00966CEA" w:rsidRPr="00B95C1F">
        <w:tc>
          <w:tcPr>
            <w:tcW w:w="2118" w:type="dxa"/>
            <w:vMerge w:val="restart"/>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Елементи витрат</w:t>
            </w:r>
          </w:p>
        </w:tc>
        <w:tc>
          <w:tcPr>
            <w:tcW w:w="8195" w:type="dxa"/>
            <w:gridSpan w:val="10"/>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Роки</w:t>
            </w:r>
          </w:p>
        </w:tc>
      </w:tr>
      <w:tr w:rsidR="00966CEA" w:rsidRPr="00B95C1F">
        <w:tc>
          <w:tcPr>
            <w:tcW w:w="2118" w:type="dxa"/>
            <w:vMerge/>
          </w:tcPr>
          <w:p w:rsidR="00966CEA" w:rsidRPr="00B95C1F" w:rsidRDefault="00966CEA" w:rsidP="00E2494E">
            <w:pPr>
              <w:jc w:val="center"/>
              <w:rPr>
                <w:rFonts w:ascii="Times New Roman" w:hAnsi="Times New Roman"/>
                <w:color w:val="000000"/>
                <w:sz w:val="22"/>
                <w:szCs w:val="22"/>
                <w:lang w:val="uk-UA" w:eastAsia="uk-UA"/>
              </w:rPr>
            </w:pPr>
          </w:p>
        </w:tc>
        <w:tc>
          <w:tcPr>
            <w:tcW w:w="1654" w:type="dxa"/>
            <w:gridSpan w:val="2"/>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2015</w:t>
            </w:r>
          </w:p>
        </w:tc>
        <w:tc>
          <w:tcPr>
            <w:tcW w:w="1642" w:type="dxa"/>
            <w:gridSpan w:val="2"/>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2016</w:t>
            </w:r>
          </w:p>
        </w:tc>
        <w:tc>
          <w:tcPr>
            <w:tcW w:w="1642" w:type="dxa"/>
            <w:gridSpan w:val="2"/>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2017</w:t>
            </w:r>
          </w:p>
        </w:tc>
        <w:tc>
          <w:tcPr>
            <w:tcW w:w="1633" w:type="dxa"/>
            <w:gridSpan w:val="2"/>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2018</w:t>
            </w:r>
          </w:p>
        </w:tc>
        <w:tc>
          <w:tcPr>
            <w:tcW w:w="1624" w:type="dxa"/>
            <w:gridSpan w:val="2"/>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2019</w:t>
            </w:r>
          </w:p>
        </w:tc>
      </w:tr>
      <w:tr w:rsidR="00966CEA" w:rsidRPr="00B95C1F">
        <w:tc>
          <w:tcPr>
            <w:tcW w:w="2118" w:type="dxa"/>
            <w:vMerge/>
          </w:tcPr>
          <w:p w:rsidR="00966CEA" w:rsidRPr="00B95C1F" w:rsidRDefault="00966CEA" w:rsidP="00E2494E">
            <w:pPr>
              <w:jc w:val="center"/>
              <w:rPr>
                <w:rFonts w:ascii="Times New Roman" w:hAnsi="Times New Roman"/>
                <w:color w:val="000000"/>
                <w:sz w:val="22"/>
                <w:szCs w:val="22"/>
                <w:lang w:val="uk-UA" w:eastAsia="uk-UA"/>
              </w:rPr>
            </w:pP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тис.грн.</w:t>
            </w:r>
          </w:p>
        </w:tc>
        <w:tc>
          <w:tcPr>
            <w:tcW w:w="61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тис.грн.</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тис.грн.</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тис.грн.</w:t>
            </w:r>
          </w:p>
        </w:tc>
        <w:tc>
          <w:tcPr>
            <w:tcW w:w="592"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тис.грн.</w:t>
            </w:r>
          </w:p>
        </w:tc>
        <w:tc>
          <w:tcPr>
            <w:tcW w:w="58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r>
      <w:tr w:rsidR="00966CEA" w:rsidRPr="00B95C1F">
        <w:tc>
          <w:tcPr>
            <w:tcW w:w="2118"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А</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w:t>
            </w:r>
          </w:p>
        </w:tc>
        <w:tc>
          <w:tcPr>
            <w:tcW w:w="61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5</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6</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7</w:t>
            </w:r>
          </w:p>
        </w:tc>
        <w:tc>
          <w:tcPr>
            <w:tcW w:w="592"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8</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9</w:t>
            </w:r>
          </w:p>
        </w:tc>
        <w:tc>
          <w:tcPr>
            <w:tcW w:w="58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10</w:t>
            </w:r>
          </w:p>
        </w:tc>
      </w:tr>
      <w:tr w:rsidR="00966CEA" w:rsidRPr="00B95C1F">
        <w:tc>
          <w:tcPr>
            <w:tcW w:w="2118" w:type="dxa"/>
          </w:tcPr>
          <w:p w:rsidR="00966CEA" w:rsidRPr="00B95C1F" w:rsidRDefault="00966CEA" w:rsidP="00E2494E">
            <w:pPr>
              <w:rPr>
                <w:rFonts w:ascii="Times New Roman" w:hAnsi="Times New Roman"/>
                <w:sz w:val="22"/>
                <w:szCs w:val="22"/>
                <w:lang w:val="uk-UA" w:eastAsia="uk-UA"/>
              </w:rPr>
            </w:pPr>
            <w:r w:rsidRPr="00B95C1F">
              <w:rPr>
                <w:rFonts w:ascii="Times New Roman" w:hAnsi="Times New Roman"/>
                <w:sz w:val="22"/>
                <w:szCs w:val="22"/>
                <w:lang w:val="uk-UA" w:eastAsia="uk-UA"/>
              </w:rPr>
              <w:t>1. Собівартість реалізованої продукції (товарів, робіт, послуг)</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53150</w:t>
            </w:r>
          </w:p>
        </w:tc>
        <w:tc>
          <w:tcPr>
            <w:tcW w:w="613"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46,2</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59130</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46,7</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86897</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49,3</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120275</w:t>
            </w:r>
          </w:p>
        </w:tc>
        <w:tc>
          <w:tcPr>
            <w:tcW w:w="592"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47,9</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115124</w:t>
            </w:r>
          </w:p>
        </w:tc>
        <w:tc>
          <w:tcPr>
            <w:tcW w:w="583" w:type="dxa"/>
          </w:tcPr>
          <w:p w:rsidR="00966CEA" w:rsidRPr="00B95C1F" w:rsidRDefault="00966CEA" w:rsidP="00E2494E">
            <w:pPr>
              <w:jc w:val="center"/>
              <w:rPr>
                <w:rFonts w:ascii="Times New Roman" w:hAnsi="Times New Roman"/>
                <w:color w:val="000000"/>
                <w:sz w:val="22"/>
                <w:szCs w:val="22"/>
                <w:lang w:val="uk-UA" w:eastAsia="uk-UA"/>
              </w:rPr>
            </w:pPr>
          </w:p>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46,2</w:t>
            </w:r>
          </w:p>
        </w:tc>
      </w:tr>
      <w:tr w:rsidR="00966CEA" w:rsidRPr="00B95C1F">
        <w:tc>
          <w:tcPr>
            <w:tcW w:w="2118" w:type="dxa"/>
          </w:tcPr>
          <w:p w:rsidR="00966CEA" w:rsidRPr="00B95C1F" w:rsidRDefault="00966CEA" w:rsidP="00E2494E">
            <w:pP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2.Адміністративні витрати</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1505</w:t>
            </w:r>
          </w:p>
        </w:tc>
        <w:tc>
          <w:tcPr>
            <w:tcW w:w="61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1,3</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1870</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1,5</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2225</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1,3</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2776</w:t>
            </w:r>
          </w:p>
        </w:tc>
        <w:tc>
          <w:tcPr>
            <w:tcW w:w="592"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1,1</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3061</w:t>
            </w:r>
          </w:p>
        </w:tc>
        <w:tc>
          <w:tcPr>
            <w:tcW w:w="58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1,2</w:t>
            </w:r>
          </w:p>
        </w:tc>
      </w:tr>
      <w:tr w:rsidR="00966CEA" w:rsidRPr="00B95C1F">
        <w:tc>
          <w:tcPr>
            <w:tcW w:w="2118" w:type="dxa"/>
          </w:tcPr>
          <w:p w:rsidR="00966CEA" w:rsidRPr="00B95C1F" w:rsidRDefault="00966CEA" w:rsidP="00E2494E">
            <w:pP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 Витрати на збут</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c>
          <w:tcPr>
            <w:tcW w:w="61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204,0</w:t>
            </w:r>
          </w:p>
        </w:tc>
        <w:tc>
          <w:tcPr>
            <w:tcW w:w="592"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0,08</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76,0</w:t>
            </w:r>
          </w:p>
        </w:tc>
        <w:tc>
          <w:tcPr>
            <w:tcW w:w="58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0,03</w:t>
            </w:r>
          </w:p>
        </w:tc>
      </w:tr>
      <w:tr w:rsidR="00966CEA" w:rsidRPr="00B95C1F">
        <w:tc>
          <w:tcPr>
            <w:tcW w:w="2118" w:type="dxa"/>
          </w:tcPr>
          <w:p w:rsidR="00966CEA" w:rsidRPr="00B95C1F" w:rsidRDefault="00966CEA" w:rsidP="00E2494E">
            <w:pP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 Інші операційні витрати</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2281</w:t>
            </w:r>
          </w:p>
        </w:tc>
        <w:tc>
          <w:tcPr>
            <w:tcW w:w="61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2,1</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745</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0,6</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1086</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0,6</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1464</w:t>
            </w:r>
          </w:p>
        </w:tc>
        <w:tc>
          <w:tcPr>
            <w:tcW w:w="592"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0,6</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2142</w:t>
            </w:r>
          </w:p>
        </w:tc>
        <w:tc>
          <w:tcPr>
            <w:tcW w:w="58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0,9</w:t>
            </w:r>
          </w:p>
        </w:tc>
      </w:tr>
      <w:tr w:rsidR="00966CEA" w:rsidRPr="00B95C1F">
        <w:tc>
          <w:tcPr>
            <w:tcW w:w="2118" w:type="dxa"/>
          </w:tcPr>
          <w:p w:rsidR="00966CEA" w:rsidRPr="00B95C1F" w:rsidRDefault="00966CEA" w:rsidP="00E2494E">
            <w:pP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5. Фінансові витрати</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149</w:t>
            </w:r>
          </w:p>
        </w:tc>
        <w:tc>
          <w:tcPr>
            <w:tcW w:w="61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0,1</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461</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0,4</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186</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0,1</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262</w:t>
            </w:r>
          </w:p>
        </w:tc>
        <w:tc>
          <w:tcPr>
            <w:tcW w:w="592"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0,1</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461</w:t>
            </w:r>
          </w:p>
        </w:tc>
        <w:tc>
          <w:tcPr>
            <w:tcW w:w="58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0,2</w:t>
            </w:r>
          </w:p>
        </w:tc>
      </w:tr>
      <w:tr w:rsidR="00966CEA" w:rsidRPr="00B95C1F">
        <w:tc>
          <w:tcPr>
            <w:tcW w:w="2118" w:type="dxa"/>
          </w:tcPr>
          <w:p w:rsidR="00966CEA" w:rsidRPr="00B95C1F" w:rsidRDefault="00966CEA" w:rsidP="00E2494E">
            <w:pP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6. Інші фінансові витрати</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606</w:t>
            </w:r>
          </w:p>
        </w:tc>
        <w:tc>
          <w:tcPr>
            <w:tcW w:w="61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0,5</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445</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0,4</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491</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0,3</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97</w:t>
            </w:r>
          </w:p>
        </w:tc>
        <w:tc>
          <w:tcPr>
            <w:tcW w:w="592"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0,04</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80</w:t>
            </w:r>
          </w:p>
        </w:tc>
        <w:tc>
          <w:tcPr>
            <w:tcW w:w="58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0,03</w:t>
            </w:r>
          </w:p>
        </w:tc>
      </w:tr>
      <w:tr w:rsidR="00966CEA" w:rsidRPr="00B95C1F">
        <w:tc>
          <w:tcPr>
            <w:tcW w:w="2118" w:type="dxa"/>
          </w:tcPr>
          <w:p w:rsidR="00966CEA" w:rsidRPr="00B95C1F" w:rsidRDefault="00966CEA" w:rsidP="00E2494E">
            <w:pP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7. Надзвичайні витрати</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c>
          <w:tcPr>
            <w:tcW w:w="61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c>
          <w:tcPr>
            <w:tcW w:w="592"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100</w:t>
            </w:r>
          </w:p>
        </w:tc>
        <w:tc>
          <w:tcPr>
            <w:tcW w:w="58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0,04</w:t>
            </w:r>
          </w:p>
        </w:tc>
      </w:tr>
      <w:tr w:rsidR="00966CEA" w:rsidRPr="00B95C1F">
        <w:tc>
          <w:tcPr>
            <w:tcW w:w="2118" w:type="dxa"/>
          </w:tcPr>
          <w:p w:rsidR="00966CEA" w:rsidRPr="00B95C1F" w:rsidRDefault="00966CEA" w:rsidP="00E2494E">
            <w:pP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8. Матеріальні витрати</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30408</w:t>
            </w:r>
          </w:p>
        </w:tc>
        <w:tc>
          <w:tcPr>
            <w:tcW w:w="61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26,4</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34889</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27,6</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47953</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27,2</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77060</w:t>
            </w:r>
          </w:p>
        </w:tc>
        <w:tc>
          <w:tcPr>
            <w:tcW w:w="592"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30,7</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73995</w:t>
            </w:r>
          </w:p>
        </w:tc>
        <w:tc>
          <w:tcPr>
            <w:tcW w:w="58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29,7</w:t>
            </w:r>
          </w:p>
        </w:tc>
      </w:tr>
      <w:tr w:rsidR="00966CEA" w:rsidRPr="00B95C1F">
        <w:tc>
          <w:tcPr>
            <w:tcW w:w="2118" w:type="dxa"/>
          </w:tcPr>
          <w:p w:rsidR="00966CEA" w:rsidRPr="00B95C1F" w:rsidRDefault="00966CEA" w:rsidP="00E2494E">
            <w:pP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9. Витрати на оплату праці</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14540</w:t>
            </w:r>
          </w:p>
        </w:tc>
        <w:tc>
          <w:tcPr>
            <w:tcW w:w="61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12,6</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17321</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13,7</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22297</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12,6</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29457</w:t>
            </w:r>
          </w:p>
        </w:tc>
        <w:tc>
          <w:tcPr>
            <w:tcW w:w="592"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11,7</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30835</w:t>
            </w:r>
          </w:p>
        </w:tc>
        <w:tc>
          <w:tcPr>
            <w:tcW w:w="58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12,4</w:t>
            </w:r>
          </w:p>
        </w:tc>
      </w:tr>
      <w:tr w:rsidR="00966CEA" w:rsidRPr="00B95C1F">
        <w:tc>
          <w:tcPr>
            <w:tcW w:w="2118" w:type="dxa"/>
          </w:tcPr>
          <w:p w:rsidR="00966CEA" w:rsidRPr="00B95C1F" w:rsidRDefault="00966CEA" w:rsidP="00E2494E">
            <w:pP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10. Відрахування на соціальні заходи</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5336</w:t>
            </w:r>
          </w:p>
        </w:tc>
        <w:tc>
          <w:tcPr>
            <w:tcW w:w="61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4,6</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6644</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5,2</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8442</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4,8</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10994</w:t>
            </w:r>
          </w:p>
        </w:tc>
        <w:tc>
          <w:tcPr>
            <w:tcW w:w="592"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4,4</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11613</w:t>
            </w:r>
          </w:p>
        </w:tc>
        <w:tc>
          <w:tcPr>
            <w:tcW w:w="58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4,7</w:t>
            </w:r>
          </w:p>
        </w:tc>
      </w:tr>
      <w:tr w:rsidR="00966CEA" w:rsidRPr="00B95C1F">
        <w:tc>
          <w:tcPr>
            <w:tcW w:w="2118" w:type="dxa"/>
          </w:tcPr>
          <w:p w:rsidR="00966CEA" w:rsidRPr="00B95C1F" w:rsidRDefault="00966CEA" w:rsidP="00E2494E">
            <w:pP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11. Амортизація</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3016</w:t>
            </w:r>
          </w:p>
        </w:tc>
        <w:tc>
          <w:tcPr>
            <w:tcW w:w="61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2,6</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3315</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2,6</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3324</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1,9</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4349</w:t>
            </w:r>
          </w:p>
        </w:tc>
        <w:tc>
          <w:tcPr>
            <w:tcW w:w="592"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1,7</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6505</w:t>
            </w:r>
          </w:p>
        </w:tc>
        <w:tc>
          <w:tcPr>
            <w:tcW w:w="58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2,6</w:t>
            </w:r>
          </w:p>
        </w:tc>
      </w:tr>
      <w:tr w:rsidR="00966CEA" w:rsidRPr="00B95C1F">
        <w:tc>
          <w:tcPr>
            <w:tcW w:w="2118" w:type="dxa"/>
          </w:tcPr>
          <w:p w:rsidR="00966CEA" w:rsidRPr="00B95C1F" w:rsidRDefault="00966CEA" w:rsidP="00E2494E">
            <w:pP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12. Інші операційні витрати</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4098</w:t>
            </w:r>
          </w:p>
        </w:tc>
        <w:tc>
          <w:tcPr>
            <w:tcW w:w="61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3,7</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1780</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1,4</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3453</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2,0</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4355</w:t>
            </w:r>
          </w:p>
        </w:tc>
        <w:tc>
          <w:tcPr>
            <w:tcW w:w="592"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1,7</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4979</w:t>
            </w:r>
          </w:p>
        </w:tc>
        <w:tc>
          <w:tcPr>
            <w:tcW w:w="58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2,0</w:t>
            </w:r>
          </w:p>
        </w:tc>
      </w:tr>
      <w:tr w:rsidR="00966CEA" w:rsidRPr="00B95C1F">
        <w:tc>
          <w:tcPr>
            <w:tcW w:w="2118" w:type="dxa"/>
          </w:tcPr>
          <w:p w:rsidR="00966CEA" w:rsidRPr="00B95C1F" w:rsidRDefault="00966CEA" w:rsidP="00E2494E">
            <w:pP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Разом</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115089</w:t>
            </w:r>
          </w:p>
        </w:tc>
        <w:tc>
          <w:tcPr>
            <w:tcW w:w="61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100</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126600</w:t>
            </w:r>
          </w:p>
        </w:tc>
        <w:tc>
          <w:tcPr>
            <w:tcW w:w="601" w:type="dxa"/>
          </w:tcPr>
          <w:p w:rsidR="00966CEA" w:rsidRPr="00B95C1F" w:rsidRDefault="00966CEA" w:rsidP="00E2494E">
            <w:pP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100</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176354</w:t>
            </w:r>
          </w:p>
        </w:tc>
        <w:tc>
          <w:tcPr>
            <w:tcW w:w="60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100</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251293</w:t>
            </w:r>
          </w:p>
        </w:tc>
        <w:tc>
          <w:tcPr>
            <w:tcW w:w="592"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100</w:t>
            </w:r>
          </w:p>
        </w:tc>
        <w:tc>
          <w:tcPr>
            <w:tcW w:w="1041"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248971</w:t>
            </w:r>
          </w:p>
        </w:tc>
        <w:tc>
          <w:tcPr>
            <w:tcW w:w="583" w:type="dxa"/>
          </w:tcPr>
          <w:p w:rsidR="00966CEA" w:rsidRPr="00B95C1F" w:rsidRDefault="00966CEA" w:rsidP="00E2494E">
            <w:pPr>
              <w:jc w:val="cente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100</w:t>
            </w:r>
          </w:p>
        </w:tc>
      </w:tr>
    </w:tbl>
    <w:p w:rsidR="00966CEA" w:rsidRPr="00B95C1F" w:rsidRDefault="00966CEA" w:rsidP="00966CEA">
      <w:pPr>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 xml:space="preserve">* таблиця складена автором самостійно на підставі даних фінансової звітності [3-7, 47-51]. </w:t>
      </w:r>
    </w:p>
    <w:p w:rsidR="00966CEA" w:rsidRPr="00B95C1F" w:rsidRDefault="00966CEA" w:rsidP="00966CEA">
      <w:pPr>
        <w:jc w:val="both"/>
        <w:rPr>
          <w:rFonts w:ascii="Times New Roman" w:hAnsi="Times New Roman"/>
          <w:color w:val="000000"/>
          <w:sz w:val="22"/>
          <w:szCs w:val="22"/>
          <w:lang w:val="uk-UA" w:eastAsia="uk-UA"/>
        </w:rPr>
      </w:pPr>
    </w:p>
    <w:p w:rsidR="00966CEA" w:rsidRPr="00B95C1F" w:rsidRDefault="00966CEA" w:rsidP="00966CEA">
      <w:pPr>
        <w:jc w:val="both"/>
        <w:rPr>
          <w:rFonts w:ascii="Times New Roman" w:hAnsi="Times New Roman"/>
          <w:color w:val="000000"/>
          <w:sz w:val="22"/>
          <w:szCs w:val="22"/>
          <w:lang w:val="uk-UA" w:eastAsia="uk-UA"/>
        </w:rPr>
      </w:pP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xml:space="preserve">Отже, відповідно до розрахунків проведених у вище наведеній таблиці можна зробити висновок, що найбільшу частку у загальній структурі витрат ДП «Вінницький облавтодор» протягом аналізованого періоду, тобто протягом 2015-2019 рр., займає саме собівартість реалізованої продукції. Її частка у </w:t>
      </w:r>
      <w:r w:rsidRPr="00B95C1F">
        <w:rPr>
          <w:rFonts w:ascii="Times New Roman" w:hAnsi="Times New Roman"/>
          <w:color w:val="000000"/>
          <w:sz w:val="28"/>
          <w:szCs w:val="28"/>
          <w:lang w:val="uk-UA" w:eastAsia="uk-UA"/>
        </w:rPr>
        <w:lastRenderedPageBreak/>
        <w:t xml:space="preserve">загальній структурі витрат протягом останніх років коливається в межах від 46,2% (у 2015 та 2019 рр.) до 49,3% (у кризовому 2017 році). Зростання величини собівартості продукції з кожним наступним роком є негативним явищем у подальшому розвитку підприємства. Проте, якщо прибуток, отриманий у результаті проведеної господарської діяльності, по величині буде перевищувати загальну суму собівартості реалізації, то це буде говорити, про подальшу прибутковість дочірнього підприємства від проведеної господарської діяльності у даній сфері. </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На другому місці після показника собівартості реалізації у загальній структурі витрат найбільшу частку займають операційні витрати, а саме матеріальні затрати на сировину, основні та допоміжні матеріали, паливо, електроенергії та тощо. Найбільша їх частка у загальній структурі витрат була помічена у 2018 році та становила близько 30,7%, а найменша – у базовому 2015 році і дорівнювала відповідно 26,4%. Проте, якщо порівнювати динаміку зміни величини матеріальних витрат протягом аналізованих п’яти років, то можна зробити висновок, що у звітному 2019 році величина цих витрат на 43587,0 тис.</w:t>
      </w:r>
      <w:r w:rsidR="002A6F33">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 xml:space="preserve">грн. або ж на 3,3% зросла порівняно з базовим 2015 роком. </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Окрім матеріальних затрат протягом 2015-2019 рр. відбулося також і зростання витрат на оплату праці працівникам дочірнього підприємства та зростання величини відрахувань на соціальні заходи. Так, на протязі останніх років найбільша частка витрат на оплату праці у загальній їх структурі була помічена саме у 2016 році і становила приблизно 13,7%. У динаміці ж величина витрат на оплату праці мала тенденцію до зростання. Так у 2019 році ДП «Вінницький облавтодор» витратило на оплату праці працівникам на 16295,0 тис.</w:t>
      </w:r>
      <w:r w:rsidR="002A6F33">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 xml:space="preserve">грн. (112,1%) більше, ніж у базовому 2015 році. Таке зростання пов’язано і скороченням чисельності працівників підприємства, зростанням рівня середньої заробітної плати та відповідно підвищенням продуктивності праці, коли працівник зацікавлений не тільки в отриманні більшої винагороди за виконану роботу, але й у збережені свого робочого місця (протягом 2017-2019 рр. внаслідок впливу фінансової кризи на економіку України більшість </w:t>
      </w:r>
      <w:r w:rsidRPr="00B95C1F">
        <w:rPr>
          <w:rFonts w:ascii="Times New Roman" w:hAnsi="Times New Roman"/>
          <w:color w:val="000000"/>
          <w:sz w:val="28"/>
          <w:szCs w:val="28"/>
          <w:lang w:val="uk-UA" w:eastAsia="uk-UA"/>
        </w:rPr>
        <w:lastRenderedPageBreak/>
        <w:t>підприємств з метою збереження свого економічного становища проводили масові звільнення працівників через скорочення обсягів реалізації та зменшення частки прибутку).</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Окрім зростання частки витрат на оплату праці та соціальні відрахування протягом останніх п’яти років відбулося також і зростання величини амортизаційних відрахувань у звітному 2019 році на 3489,0 тис. грн. або ж на 115,7% порівняно з базовим 2015 роком. Хоча цікавим тут залишається те, що протягом 2015, 2016 та 2019 рр. частка цих витрат у загальній їх структурі становила 2,6%.</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У загальному ж складі витрат ДП «Вінницький облавтодор» були також помічені зміни. Так, наприклад, витрати на збут протягом аналізованих п’яти років були відображені лише у 2018-2019 рр. Причому у 2019 році їх величина на 128,0 тис.</w:t>
      </w:r>
      <w:r w:rsidR="002A6F33">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грн. (62,7%) була меншою, ніж у попередньому році. Крім того, у звітному році у процесі господарської діяльності підприємство здійснило також і надзвичайні витрати у загальній їх сумі близько 100,0 тис.</w:t>
      </w:r>
      <w:r w:rsidR="002A6F33">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грн.</w:t>
      </w:r>
    </w:p>
    <w:p w:rsidR="00966CEA" w:rsidRPr="00B95C1F" w:rsidRDefault="00966CEA" w:rsidP="00C66F49">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Відобразимо динаміку зміни основних статей витрат ДП «Вінницький облавтодор» протягом  2015-2019 рр. за допомогою наступного рисунка (рис. 2.2).</w:t>
      </w:r>
    </w:p>
    <w:p w:rsidR="00966CEA" w:rsidRPr="00B95C1F" w:rsidRDefault="00CB4C7D" w:rsidP="00966CEA">
      <w:pPr>
        <w:spacing w:line="360" w:lineRule="auto"/>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r>
      <w:r>
        <w:rPr>
          <w:rFonts w:ascii="Times New Roman" w:hAnsi="Times New Roman"/>
          <w:color w:val="000000"/>
          <w:sz w:val="28"/>
          <w:szCs w:val="28"/>
          <w:lang w:val="uk-UA" w:eastAsia="uk-UA"/>
        </w:rPr>
        <w:pict>
          <v:group id="_x0000_s1143" editas="canvas" style="width:448.5pt;height:190.35pt;mso-position-horizontal-relative:char;mso-position-vertical-relative:line" coordsize="8970,3807">
            <o:lock v:ext="edit" aspectratio="t"/>
            <v:shape id="_x0000_s1144" type="#_x0000_t75" style="position:absolute;width:8970;height:3807" o:preferrelative="f">
              <v:fill o:detectmouseclick="t"/>
              <v:path o:extrusionok="t" o:connecttype="none"/>
              <o:lock v:ext="edit" text="t"/>
            </v:shape>
            <v:rect id="_x0000_s1145" style="position:absolute;left:75;top:75;width:8445;height:3645" stroked="f"/>
            <v:shape id="_x0000_s1146" style="position:absolute;left:1890;top:2760;width:4050;height:90" coordsize="4050,90" path="m,90l90,,4050,r-90,90l,90xe" fillcolor="gray" stroked="f">
              <v:path arrowok="t"/>
            </v:shape>
            <v:shape id="_x0000_s1147" style="position:absolute;left:1890;top:420;width:90;height:2430" coordsize="90,2430" path="m,2430l,90,90,r,2340l,2430xe" filled="f" stroked="f">
              <v:path arrowok="t"/>
            </v:shape>
            <v:rect id="_x0000_s1148" style="position:absolute;left:1980;top:420;width:3960;height:2340" filled="f" stroked="f"/>
            <v:shape id="_x0000_s1149" style="position:absolute;left:1890;top:2760;width:4050;height:90" coordsize="4050,90" path="m4050,r-90,90l,90,90,,4050,xe" filled="f" strokeweight="0">
              <v:path arrowok="t"/>
            </v:shape>
            <v:shape id="_x0000_s1150" style="position:absolute;left:1890;top:420;width:90;height:2430" coordsize="90,2430" path="m,2430l,90,90,r,2340l,2430xe" filled="f" stroked="f">
              <v:path arrowok="t"/>
            </v:shape>
            <v:rect id="_x0000_s1151" style="position:absolute;left:1980;top:420;width:3960;height:2340" filled="f" stroked="f"/>
            <v:shape id="_x0000_s1152" style="position:absolute;left:2130;top:1905;width:45;height:915" coordsize="45,915" path="m,915l,30,45,r,885l,915xe" fillcolor="#4d4d80">
              <v:path arrowok="t"/>
            </v:shape>
            <v:rect id="_x0000_s1153" style="position:absolute;left:2010;top:1935;width:120;height:885" fillcolor="#99f"/>
            <v:shape id="_x0000_s1154" style="position:absolute;left:2010;top:1905;width:165;height:30" coordsize="165,30" path="m120,30l165,,30,,,30r120,xe" fillcolor="#7373bf">
              <v:path arrowok="t"/>
            </v:shape>
            <v:shape id="_x0000_s1155" style="position:absolute;left:2250;top:2280;width:45;height:540" coordsize="45,540" path="m,540l,30,45,r,510l,540xe" fillcolor="#4d1a33">
              <v:path arrowok="t"/>
            </v:shape>
            <v:rect id="_x0000_s1156" style="position:absolute;left:2130;top:2310;width:120;height:510" fillcolor="#936"/>
            <v:shape id="_x0000_s1157" style="position:absolute;left:2130;top:2280;width:165;height:30" coordsize="165,30" path="m120,30l165,,45,,,30r120,xe" fillcolor="#73264d">
              <v:path arrowok="t"/>
            </v:shape>
            <v:shape id="_x0000_s1158" style="position:absolute;left:2370;top:2550;width:45;height:270" coordsize="45,270" path="m,270l,30,45,r,240l,270xe" fillcolor="#808066">
              <v:path arrowok="t"/>
            </v:shape>
            <v:rect id="_x0000_s1159" style="position:absolute;left:2250;top:2580;width:120;height:240" fillcolor="#ffc"/>
            <v:shape id="_x0000_s1160" style="position:absolute;left:2250;top:2550;width:165;height:30" coordsize="165,30" path="m120,30l165,,45,,,30r120,xe" fillcolor="#bfbf99">
              <v:path arrowok="t"/>
            </v:shape>
            <v:shape id="_x0000_s1161" style="position:absolute;left:2490;top:2700;width:45;height:120" coordsize="45,120" path="m,120l,30,45,r,90l,120xe" fillcolor="#668080">
              <v:path arrowok="t"/>
            </v:shape>
            <v:rect id="_x0000_s1162" style="position:absolute;left:2370;top:2730;width:120;height:90" fillcolor="#cff"/>
            <v:shape id="_x0000_s1163" style="position:absolute;left:2370;top:2700;width:165;height:30" coordsize="165,30" path="m120,30l165,,45,,,30r120,xe" fillcolor="#99bfbf">
              <v:path arrowok="t"/>
            </v:shape>
            <v:shape id="_x0000_s1164" style="position:absolute;left:2610;top:2730;width:45;height:90" coordsize="45,90" path="m,90l,45,45,r,60l,90xe" fillcolor="#303">
              <v:path arrowok="t"/>
            </v:shape>
            <v:rect id="_x0000_s1165" style="position:absolute;left:2490;top:2775;width:120;height:45" fillcolor="#606"/>
            <v:shape id="_x0000_s1166" style="position:absolute;left:2490;top:2730;width:165;height:45" coordsize="165,45" path="m120,45l165,,45,,,45r120,xe" fillcolor="#4d004d">
              <v:path arrowok="t"/>
            </v:shape>
            <v:shape id="_x0000_s1167" style="position:absolute;left:2925;top:1800;width:30;height:1020" coordsize="30,1020" path="m,1020l,30,30,r,990l,1020xe" fillcolor="#4d4d80">
              <v:path arrowok="t"/>
            </v:shape>
            <v:rect id="_x0000_s1168" style="position:absolute;left:2790;top:1830;width:135;height:990" fillcolor="#99f"/>
            <v:shape id="_x0000_s1169" style="position:absolute;left:2790;top:1800;width:165;height:30" coordsize="165,30" path="m135,30l165,,45,,,30r135,xe" fillcolor="#7373bf">
              <v:path arrowok="t"/>
            </v:shape>
            <v:shape id="_x0000_s1170" style="position:absolute;left:3045;top:2205;width:45;height:615" coordsize="45,615" path="m,615l,30,45,r,585l,615xe" fillcolor="#4d1a33">
              <v:path arrowok="t"/>
            </v:shape>
            <v:rect id="_x0000_s1171" style="position:absolute;left:2925;top:2235;width:120;height:585" fillcolor="#936"/>
            <v:shape id="_x0000_s1172" style="position:absolute;left:2925;top:2205;width:165;height:30" coordsize="165,30" path="m120,30l165,,30,,,30r120,xe" fillcolor="#73264d">
              <v:path arrowok="t"/>
            </v:shape>
            <v:shape id="_x0000_s1173" style="position:absolute;left:3165;top:2505;width:45;height:315" coordsize="45,315" path="m,315l,30,45,r,285l,315xe" fillcolor="#808066">
              <v:path arrowok="t"/>
            </v:shape>
            <v:rect id="_x0000_s1174" style="position:absolute;left:3045;top:2535;width:120;height:285" fillcolor="#ffc"/>
            <v:shape id="_x0000_s1175" style="position:absolute;left:3045;top:2505;width:165;height:30" coordsize="165,30" path="m120,30l165,,45,,,30r120,xe" fillcolor="#bfbf99">
              <v:path arrowok="t"/>
            </v:shape>
            <v:shape id="_x0000_s1176" style="position:absolute;left:3285;top:2670;width:45;height:150" coordsize="45,150" path="m,150l,45,45,r,120l,150xe" fillcolor="#668080">
              <v:path arrowok="t"/>
            </v:shape>
            <v:rect id="_x0000_s1177" style="position:absolute;left:3165;top:2715;width:120;height:105" fillcolor="#cff"/>
            <v:shape id="_x0000_s1178" style="position:absolute;left:3165;top:2670;width:165;height:45" coordsize="165,45" path="m120,45l165,,45,,,45r120,xe" fillcolor="#99bfbf">
              <v:path arrowok="t"/>
            </v:shape>
            <v:shape id="_x0000_s1179" style="position:absolute;left:3405;top:2730;width:45;height:90" coordsize="45,90" path="m,90l,30,45,r,60l,90xe" fillcolor="#303">
              <v:path arrowok="t"/>
            </v:shape>
            <v:rect id="_x0000_s1180" style="position:absolute;left:3285;top:2760;width:120;height:60" fillcolor="#606"/>
            <v:shape id="_x0000_s1181" style="position:absolute;left:3285;top:2730;width:165;height:30" coordsize="165,30" path="m120,30l165,,45,,,30r120,xe" fillcolor="#4d004d">
              <v:path arrowok="t"/>
            </v:shape>
            <v:shape id="_x0000_s1182" style="position:absolute;left:3705;top:1335;width:45;height:1485" coordsize="45,1485" path="m,1485l,30,45,r,1455l,1485xe" fillcolor="#4d4d80">
              <v:path arrowok="t"/>
            </v:shape>
            <v:rect id="_x0000_s1183" style="position:absolute;left:3585;top:1365;width:120;height:1455" fillcolor="#99f"/>
            <v:shape id="_x0000_s1184" style="position:absolute;left:3585;top:1335;width:165;height:30" coordsize="165,30" path="m120,30l165,,45,,,30r120,xe" fillcolor="#7373bf">
              <v:path arrowok="t"/>
            </v:shape>
            <v:shape id="_x0000_s1185" style="position:absolute;left:3840;top:1980;width:30;height:840" coordsize="30,840" path="m,840l,45,30,r,810l,840xe" fillcolor="#4d1a33">
              <v:path arrowok="t"/>
            </v:shape>
            <v:rect id="_x0000_s1186" style="position:absolute;left:3705;top:2025;width:135;height:795" fillcolor="#936"/>
            <v:shape id="_x0000_s1187" style="position:absolute;left:3705;top:1980;width:165;height:45" coordsize="165,45" path="m135,45l165,,45,,,45r135,xe" fillcolor="#73264d">
              <v:path arrowok="t"/>
            </v:shape>
            <v:shape id="_x0000_s1188" style="position:absolute;left:3960;top:2415;width:30;height:405" coordsize="30,405" path="m,405l,30,30,r,375l,405xe" fillcolor="#808066">
              <v:path arrowok="t"/>
            </v:shape>
            <v:rect id="_x0000_s1189" style="position:absolute;left:3840;top:2445;width:120;height:375" fillcolor="#ffc"/>
            <v:shape id="_x0000_s1190" style="position:absolute;left:3840;top:2415;width:150;height:30" coordsize="150,30" path="m120,30l150,,30,,,30r120,xe" fillcolor="#bfbf99">
              <v:path arrowok="t"/>
            </v:shape>
            <v:shape id="_x0000_s1191" style="position:absolute;left:4080;top:2640;width:45;height:180" coordsize="45,180" path="m,180l,45,45,r,150l,180xe" fillcolor="#668080">
              <v:path arrowok="t"/>
            </v:shape>
            <v:rect id="_x0000_s1192" style="position:absolute;left:3960;top:2685;width:120;height:135" fillcolor="#cff"/>
            <v:shape id="_x0000_s1193" style="position:absolute;left:3960;top:2640;width:165;height:45" coordsize="165,45" path="m120,45l165,,30,,,45r120,xe" fillcolor="#99bfbf">
              <v:path arrowok="t"/>
            </v:shape>
            <v:shape id="_x0000_s1194" style="position:absolute;left:4200;top:2730;width:45;height:90" coordsize="45,90" path="m,90l,30,45,r,60l,90xe" fillcolor="#303">
              <v:path arrowok="t"/>
            </v:shape>
            <v:rect id="_x0000_s1195" style="position:absolute;left:4080;top:2760;width:120;height:60" fillcolor="#606"/>
            <v:shape id="_x0000_s1196" style="position:absolute;left:4080;top:2730;width:165;height:30" coordsize="165,30" path="m120,30l165,,45,,,30r120,xe" fillcolor="#4d004d">
              <v:path arrowok="t"/>
            </v:shape>
            <v:shape id="_x0000_s1197" style="position:absolute;left:4500;top:780;width:45;height:2040" coordsize="45,2040" path="m,2040l,30,45,r,2010l,2040xe" fillcolor="#4d4d80">
              <v:path arrowok="t"/>
            </v:shape>
            <v:rect id="_x0000_s1198" style="position:absolute;left:4380;top:810;width:120;height:2010" fillcolor="#99f"/>
            <v:shape id="_x0000_s1199" style="position:absolute;left:4380;top:780;width:165;height:30" coordsize="165,30" path="m120,30l165,,45,,,30r120,xe" fillcolor="#7373bf">
              <v:path arrowok="t"/>
            </v:shape>
            <v:shape id="_x0000_s1200" style="position:absolute;left:4620;top:1500;width:45;height:1320" coordsize="45,1320" path="m,1320l,30,45,r,1290l,1320xe" fillcolor="#4d1a33">
              <v:path arrowok="t"/>
            </v:shape>
            <v:rect id="_x0000_s1201" style="position:absolute;left:4500;top:1530;width:120;height:1290" fillcolor="#936"/>
            <v:shape id="_x0000_s1202" style="position:absolute;left:4500;top:1500;width:165;height:30" coordsize="165,30" path="m120,30l165,,45,,,30r120,xe" fillcolor="#73264d">
              <v:path arrowok="t"/>
            </v:shape>
            <v:shape id="_x0000_s1203" style="position:absolute;left:4740;top:2295;width:45;height:525" coordsize="45,525" path="m,525l,30,45,r,495l,525xe" fillcolor="#808066">
              <v:path arrowok="t"/>
            </v:shape>
            <v:rect id="_x0000_s1204" style="position:absolute;left:4620;top:2325;width:120;height:495" fillcolor="#ffc"/>
            <v:shape id="_x0000_s1205" style="position:absolute;left:4620;top:2295;width:165;height:30" coordsize="165,30" path="m120,30l165,,45,,,30r120,xe" fillcolor="#bfbf99">
              <v:path arrowok="t"/>
            </v:shape>
            <v:shape id="_x0000_s1206" style="position:absolute;left:4875;top:2610;width:30;height:210" coordsize="30,210" path="m,210l,30,30,r,180l,210xe" fillcolor="#668080">
              <v:path arrowok="t"/>
            </v:shape>
            <v:rect id="_x0000_s1207" style="position:absolute;left:4740;top:2640;width:135;height:180" fillcolor="#cff"/>
            <v:shape id="_x0000_s1208" style="position:absolute;left:4740;top:2610;width:165;height:30" coordsize="165,30" path="m135,30l165,,45,,,30r135,xe" fillcolor="#99bfbf">
              <v:path arrowok="t"/>
            </v:shape>
            <v:shape id="_x0000_s1209" style="position:absolute;left:4995;top:2715;width:45;height:105" coordsize="45,105" path="m,105l,30,45,r,75l,105xe" fillcolor="#303">
              <v:path arrowok="t"/>
            </v:shape>
            <v:rect id="_x0000_s1210" style="position:absolute;left:4875;top:2745;width:120;height:75" fillcolor="#606"/>
            <v:shape id="_x0000_s1211" style="position:absolute;left:4875;top:2715;width:165;height:30" coordsize="165,30" path="m120,30l165,,30,,,30r120,xe" fillcolor="#4d004d">
              <v:path arrowok="t"/>
            </v:shape>
            <v:shape id="_x0000_s1212" style="position:absolute;left:5295;top:870;width:45;height:1950" coordsize="45,1950" path="m,1950l,30,45,r,1920l,1950xe" fillcolor="#4d4d80">
              <v:path arrowok="t"/>
            </v:shape>
            <v:rect id="_x0000_s1213" style="position:absolute;left:5175;top:900;width:120;height:1920" fillcolor="#99f"/>
            <v:shape id="_x0000_s1214" style="position:absolute;left:5175;top:870;width:165;height:30" coordsize="165,30" path="m120,30l165,,45,,,30r120,xe" fillcolor="#7373bf">
              <v:path arrowok="t"/>
            </v:shape>
            <v:shape id="_x0000_s1215" style="position:absolute;left:5415;top:1560;width:45;height:1260" coordsize="45,1260" path="m,1260l,30,45,r,1230l,1260xe" fillcolor="#4d1a33">
              <v:path arrowok="t"/>
            </v:shape>
            <v:rect id="_x0000_s1216" style="position:absolute;left:5295;top:1590;width:120;height:1230" fillcolor="#936"/>
            <v:shape id="_x0000_s1217" style="position:absolute;left:5295;top:1560;width:165;height:30" coordsize="165,30" path="m120,30l165,,45,,,30r120,xe" fillcolor="#73264d">
              <v:path arrowok="t"/>
            </v:shape>
            <v:shape id="_x0000_s1218" style="position:absolute;left:5535;top:2280;width:45;height:540" coordsize="45,540" path="m,540l,30,45,r,510l,540xe" fillcolor="#808066">
              <v:path arrowok="t"/>
            </v:shape>
            <v:rect id="_x0000_s1219" style="position:absolute;left:5415;top:2310;width:120;height:510" fillcolor="#ffc"/>
            <v:shape id="_x0000_s1220" style="position:absolute;left:5415;top:2280;width:165;height:30" coordsize="165,30" path="m120,30l165,,45,,,30r120,xe" fillcolor="#bfbf99">
              <v:path arrowok="t"/>
            </v:shape>
            <v:shape id="_x0000_s1221" style="position:absolute;left:5655;top:2595;width:45;height:225" coordsize="45,225" path="m,225l,30,45,r,195l,225xe" fillcolor="#668080">
              <v:path arrowok="t"/>
            </v:shape>
            <v:rect id="_x0000_s1222" style="position:absolute;left:5535;top:2625;width:120;height:195" fillcolor="#cff"/>
            <v:shape id="_x0000_s1223" style="position:absolute;left:5535;top:2595;width:165;height:30" coordsize="165,30" path="m120,30l165,,45,,,30r120,xe" fillcolor="#99bfbf">
              <v:path arrowok="t"/>
            </v:shape>
            <v:shape id="_x0000_s1224" style="position:absolute;left:5790;top:2685;width:30;height:135" coordsize="30,135" path="m,135l,30,30,r,105l,135xe" fillcolor="#303">
              <v:path arrowok="t"/>
            </v:shape>
            <v:rect id="_x0000_s1225" style="position:absolute;left:5655;top:2715;width:135;height:105" fillcolor="#606"/>
            <v:shape id="_x0000_s1226" style="position:absolute;left:5655;top:2685;width:165;height:30" coordsize="165,30" path="m135,30l165,,45,,,30r135,xe" fillcolor="#4d004d">
              <v:path arrowok="t"/>
            </v:shape>
            <v:line id="_x0000_s1227" style="position:absolute;flip:y" from="1890,510" to="1891,2850" strokeweight="0"/>
            <v:line id="_x0000_s1228" style="position:absolute;flip:x" from="1845,2850" to="1890,2851" strokeweight="0"/>
            <v:line id="_x0000_s1229" style="position:absolute;flip:x" from="1845,2505" to="1890,2506" strokeweight="0"/>
            <v:line id="_x0000_s1230" style="position:absolute;flip:x" from="1845,2175" to="1890,2176" strokeweight="0"/>
            <v:line id="_x0000_s1231" style="position:absolute;flip:x" from="1845,1845" to="1890,1846" strokeweight="0"/>
            <v:line id="_x0000_s1232" style="position:absolute;flip:x" from="1845,1515" to="1890,1516" strokeweight="0"/>
            <v:line id="_x0000_s1233" style="position:absolute;flip:x" from="1845,1170" to="1890,1171" strokeweight="0"/>
            <v:line id="_x0000_s1234" style="position:absolute;flip:x" from="1845,840" to="1890,841" strokeweight="0"/>
            <v:line id="_x0000_s1235" style="position:absolute;flip:x" from="1845,510" to="1890,511" strokeweight="0"/>
            <v:rect id="_x0000_s1236" style="position:absolute;left:1725;top:2745;width:82;height:195;mso-wrap-style:none" filled="f" stroked="f">
              <v:textbox style="mso-fit-shape-to-text:t" inset="0,0,0,0">
                <w:txbxContent>
                  <w:p w:rsidR="00C66F49" w:rsidRDefault="00C66F49" w:rsidP="00966CEA">
                    <w:r>
                      <w:rPr>
                        <w:color w:val="000000"/>
                        <w:sz w:val="16"/>
                        <w:szCs w:val="16"/>
                      </w:rPr>
                      <w:t>0</w:t>
                    </w:r>
                  </w:p>
                </w:txbxContent>
              </v:textbox>
            </v:rect>
            <v:rect id="_x0000_s1237" style="position:absolute;left:1365;top:2400;width:406;height:195;mso-wrap-style:none" filled="f" stroked="f">
              <v:textbox style="mso-fit-shape-to-text:t" inset="0,0,0,0">
                <w:txbxContent>
                  <w:p w:rsidR="00C66F49" w:rsidRDefault="00C66F49" w:rsidP="00966CEA">
                    <w:r>
                      <w:rPr>
                        <w:color w:val="000000"/>
                        <w:sz w:val="16"/>
                        <w:szCs w:val="16"/>
                      </w:rPr>
                      <w:t>20000</w:t>
                    </w:r>
                  </w:p>
                </w:txbxContent>
              </v:textbox>
            </v:rect>
            <v:rect id="_x0000_s1238" style="position:absolute;left:1365;top:2070;width:406;height:195;mso-wrap-style:none" filled="f" stroked="f">
              <v:textbox style="mso-fit-shape-to-text:t" inset="0,0,0,0">
                <w:txbxContent>
                  <w:p w:rsidR="00C66F49" w:rsidRDefault="00C66F49" w:rsidP="00966CEA">
                    <w:r>
                      <w:rPr>
                        <w:color w:val="000000"/>
                        <w:sz w:val="16"/>
                        <w:szCs w:val="16"/>
                      </w:rPr>
                      <w:t>40000</w:t>
                    </w:r>
                  </w:p>
                </w:txbxContent>
              </v:textbox>
            </v:rect>
            <v:rect id="_x0000_s1239" style="position:absolute;left:1365;top:1740;width:406;height:195;mso-wrap-style:none" filled="f" stroked="f">
              <v:textbox style="mso-fit-shape-to-text:t" inset="0,0,0,0">
                <w:txbxContent>
                  <w:p w:rsidR="00C66F49" w:rsidRDefault="00C66F49" w:rsidP="00966CEA">
                    <w:r>
                      <w:rPr>
                        <w:color w:val="000000"/>
                        <w:sz w:val="16"/>
                        <w:szCs w:val="16"/>
                      </w:rPr>
                      <w:t>60000</w:t>
                    </w:r>
                  </w:p>
                </w:txbxContent>
              </v:textbox>
            </v:rect>
            <v:rect id="_x0000_s1240" style="position:absolute;left:1365;top:1410;width:406;height:195;mso-wrap-style:none" filled="f" stroked="f">
              <v:textbox style="mso-fit-shape-to-text:t" inset="0,0,0,0">
                <w:txbxContent>
                  <w:p w:rsidR="00C66F49" w:rsidRDefault="00C66F49" w:rsidP="00966CEA">
                    <w:r>
                      <w:rPr>
                        <w:color w:val="000000"/>
                        <w:sz w:val="16"/>
                        <w:szCs w:val="16"/>
                      </w:rPr>
                      <w:t>80000</w:t>
                    </w:r>
                  </w:p>
                </w:txbxContent>
              </v:textbox>
            </v:rect>
            <v:rect id="_x0000_s1241" style="position:absolute;left:1275;top:1065;width:487;height:195;mso-wrap-style:none" filled="f" stroked="f">
              <v:textbox style="mso-fit-shape-to-text:t" inset="0,0,0,0">
                <w:txbxContent>
                  <w:p w:rsidR="00C66F49" w:rsidRDefault="00C66F49" w:rsidP="00966CEA">
                    <w:r>
                      <w:rPr>
                        <w:color w:val="000000"/>
                        <w:sz w:val="16"/>
                        <w:szCs w:val="16"/>
                      </w:rPr>
                      <w:t>100000</w:t>
                    </w:r>
                  </w:p>
                </w:txbxContent>
              </v:textbox>
            </v:rect>
            <v:rect id="_x0000_s1242" style="position:absolute;left:1275;top:735;width:487;height:195;mso-wrap-style:none" filled="f" stroked="f">
              <v:textbox style="mso-fit-shape-to-text:t" inset="0,0,0,0">
                <w:txbxContent>
                  <w:p w:rsidR="00C66F49" w:rsidRDefault="00C66F49" w:rsidP="00966CEA">
                    <w:r>
                      <w:rPr>
                        <w:color w:val="000000"/>
                        <w:sz w:val="16"/>
                        <w:szCs w:val="16"/>
                      </w:rPr>
                      <w:t>120000</w:t>
                    </w:r>
                  </w:p>
                </w:txbxContent>
              </v:textbox>
            </v:rect>
            <v:rect id="_x0000_s1243" style="position:absolute;left:1275;top:405;width:487;height:195;mso-wrap-style:none" filled="f" stroked="f">
              <v:textbox style="mso-fit-shape-to-text:t" inset="0,0,0,0">
                <w:txbxContent>
                  <w:p w:rsidR="00C66F49" w:rsidRDefault="00C66F49" w:rsidP="00966CEA">
                    <w:r>
                      <w:rPr>
                        <w:color w:val="000000"/>
                        <w:sz w:val="16"/>
                        <w:szCs w:val="16"/>
                      </w:rPr>
                      <w:t>140000</w:t>
                    </w:r>
                  </w:p>
                </w:txbxContent>
              </v:textbox>
            </v:rect>
            <v:rect id="_x0000_s1244" style="position:absolute;left:300;top:1560;width:758;height:269;mso-wrap-style:none" filled="f" stroked="f">
              <v:textbox style="mso-fit-shape-to-text:t" inset="0,0,0,0">
                <w:txbxContent>
                  <w:p w:rsidR="00C66F49" w:rsidRDefault="00C66F49" w:rsidP="00966CEA">
                    <w:r>
                      <w:rPr>
                        <w:b/>
                        <w:bCs/>
                        <w:color w:val="000000"/>
                        <w:sz w:val="22"/>
                        <w:szCs w:val="22"/>
                      </w:rPr>
                      <w:t>Тис.грн.</w:t>
                    </w:r>
                  </w:p>
                </w:txbxContent>
              </v:textbox>
            </v:rect>
            <v:line id="_x0000_s1245" style="position:absolute" from="1890,2850" to="5850,2851" strokeweight="0"/>
            <v:line id="_x0000_s1246" style="position:absolute" from="1890,2850" to="1891,2895" strokeweight="0"/>
            <v:line id="_x0000_s1247" style="position:absolute" from="2670,2850" to="2671,2895" strokeweight="0"/>
            <v:line id="_x0000_s1248" style="position:absolute" from="3465,2850" to="3466,2895" strokeweight="0"/>
            <v:line id="_x0000_s1249" style="position:absolute" from="4260,2850" to="4261,2895" strokeweight="0"/>
            <v:line id="_x0000_s1250" style="position:absolute" from="5055,2850" to="5056,2895" strokeweight="0"/>
            <v:line id="_x0000_s1251" style="position:absolute" from="5850,2850" to="5851,2895" strokeweight="0"/>
            <v:rect id="_x0000_s1252" style="position:absolute;left:2100;top:2940;width:325;height:195;mso-wrap-style:none" filled="f" stroked="f">
              <v:textbox style="mso-fit-shape-to-text:t" inset="0,0,0,0">
                <w:txbxContent>
                  <w:p w:rsidR="00C66F49" w:rsidRPr="00A23F87" w:rsidRDefault="00C66F49" w:rsidP="00966CEA">
                    <w:r>
                      <w:rPr>
                        <w:color w:val="000000"/>
                        <w:sz w:val="16"/>
                        <w:szCs w:val="16"/>
                      </w:rPr>
                      <w:t>2015</w:t>
                    </w:r>
                  </w:p>
                </w:txbxContent>
              </v:textbox>
            </v:rect>
            <v:rect id="_x0000_s1253" style="position:absolute;left:2895;top:2940;width:325;height:195;mso-wrap-style:none" filled="f" stroked="f">
              <v:textbox style="mso-fit-shape-to-text:t" inset="0,0,0,0">
                <w:txbxContent>
                  <w:p w:rsidR="00C66F49" w:rsidRPr="009F096F" w:rsidRDefault="00C66F49" w:rsidP="00966CEA">
                    <w:pPr>
                      <w:rPr>
                        <w:lang w:val="uk-UA"/>
                      </w:rPr>
                    </w:pPr>
                    <w:r>
                      <w:rPr>
                        <w:color w:val="000000"/>
                        <w:sz w:val="16"/>
                        <w:szCs w:val="16"/>
                      </w:rPr>
                      <w:t>2016</w:t>
                    </w:r>
                  </w:p>
                </w:txbxContent>
              </v:textbox>
            </v:rect>
            <v:rect id="_x0000_s1254" style="position:absolute;left:3690;top:2940;width:325;height:195;mso-wrap-style:none" filled="f" stroked="f">
              <v:textbox style="mso-fit-shape-to-text:t" inset="0,0,0,0">
                <w:txbxContent>
                  <w:p w:rsidR="00C66F49" w:rsidRPr="00A23F87" w:rsidRDefault="00C66F49" w:rsidP="00966CEA">
                    <w:r>
                      <w:rPr>
                        <w:color w:val="000000"/>
                        <w:sz w:val="16"/>
                        <w:szCs w:val="16"/>
                      </w:rPr>
                      <w:t>2017</w:t>
                    </w:r>
                  </w:p>
                </w:txbxContent>
              </v:textbox>
            </v:rect>
            <v:rect id="_x0000_s1255" style="position:absolute;left:4470;top:2940;width:325;height:195;mso-wrap-style:none" filled="f" stroked="f">
              <v:textbox style="mso-fit-shape-to-text:t" inset="0,0,0,0">
                <w:txbxContent>
                  <w:p w:rsidR="00C66F49" w:rsidRPr="00A23F87" w:rsidRDefault="00C66F49" w:rsidP="00966CEA">
                    <w:r>
                      <w:rPr>
                        <w:color w:val="000000"/>
                        <w:sz w:val="16"/>
                        <w:szCs w:val="16"/>
                      </w:rPr>
                      <w:t>2018</w:t>
                    </w:r>
                  </w:p>
                </w:txbxContent>
              </v:textbox>
            </v:rect>
            <v:rect id="_x0000_s1256" style="position:absolute;left:5265;top:2940;width:325;height:195;mso-wrap-style:none" filled="f" stroked="f">
              <v:textbox style="mso-fit-shape-to-text:t" inset="0,0,0,0">
                <w:txbxContent>
                  <w:p w:rsidR="00C66F49" w:rsidRPr="00A23F87" w:rsidRDefault="00C66F49" w:rsidP="00966CEA">
                    <w:r>
                      <w:rPr>
                        <w:color w:val="000000"/>
                        <w:sz w:val="16"/>
                        <w:szCs w:val="16"/>
                      </w:rPr>
                      <w:t>2019</w:t>
                    </w:r>
                  </w:p>
                </w:txbxContent>
              </v:textbox>
            </v:rect>
            <v:rect id="_x0000_s1257" style="position:absolute;left:3615;top:3270;width:467;height:269;mso-wrap-style:none" filled="f" stroked="f">
              <v:textbox style="mso-fit-shape-to-text:t" inset="0,0,0,0">
                <w:txbxContent>
                  <w:p w:rsidR="00C66F49" w:rsidRDefault="00C66F49" w:rsidP="00966CEA">
                    <w:r>
                      <w:rPr>
                        <w:b/>
                        <w:bCs/>
                        <w:color w:val="000000"/>
                        <w:sz w:val="22"/>
                        <w:szCs w:val="22"/>
                      </w:rPr>
                      <w:t>Роки</w:t>
                    </w:r>
                  </w:p>
                </w:txbxContent>
              </v:textbox>
            </v:rect>
            <v:rect id="_x0000_s1258" style="position:absolute;left:6105;top:510;width:2355;height:2790" stroked="f"/>
            <v:rect id="_x0000_s1259" style="position:absolute;left:6180;top:630;width:105;height:105" fillcolor="#99f"/>
            <v:rect id="_x0000_s1260" style="position:absolute;left:6345;top:570;width:2298;height:293;mso-wrap-style:none" filled="f" stroked="f">
              <v:textbox style="mso-fit-shape-to-text:t" inset="0,0,0,0">
                <w:txbxContent>
                  <w:p w:rsidR="00C66F49" w:rsidRDefault="00C66F49" w:rsidP="00966CEA">
                    <w:r>
                      <w:rPr>
                        <w:color w:val="000000"/>
                      </w:rPr>
                      <w:t>Собівартість реалізації</w:t>
                    </w:r>
                  </w:p>
                </w:txbxContent>
              </v:textbox>
            </v:rect>
            <v:rect id="_x0000_s1261" style="position:absolute;left:6345;top:810;width:972;height:293;mso-wrap-style:none" filled="f" stroked="f">
              <v:textbox style="mso-fit-shape-to-text:t" inset="0,0,0,0">
                <w:txbxContent>
                  <w:p w:rsidR="00C66F49" w:rsidRDefault="00C66F49" w:rsidP="00966CEA">
                    <w:r>
                      <w:rPr>
                        <w:color w:val="000000"/>
                      </w:rPr>
                      <w:t>продукції</w:t>
                    </w:r>
                  </w:p>
                </w:txbxContent>
              </v:textbox>
            </v:rect>
            <v:rect id="_x0000_s1262" style="position:absolute;left:6180;top:1185;width:105;height:105" fillcolor="#936"/>
            <v:rect id="_x0000_s1263" style="position:absolute;left:6345;top:1125;width:2103;height:293;mso-wrap-style:none" filled="f" stroked="f">
              <v:textbox style="mso-fit-shape-to-text:t" inset="0,0,0,0">
                <w:txbxContent>
                  <w:p w:rsidR="00C66F49" w:rsidRDefault="00C66F49" w:rsidP="00966CEA">
                    <w:r>
                      <w:rPr>
                        <w:color w:val="000000"/>
                      </w:rPr>
                      <w:t>Матеріальні витрати</w:t>
                    </w:r>
                  </w:p>
                </w:txbxContent>
              </v:textbox>
            </v:rect>
            <v:rect id="_x0000_s1264" style="position:absolute;left:6180;top:1740;width:105;height:105" fillcolor="#ffc"/>
            <v:rect id="_x0000_s1265" style="position:absolute;left:6345;top:1680;width:2465;height:293;mso-wrap-style:none" filled="f" stroked="f">
              <v:textbox style="mso-fit-shape-to-text:t" inset="0,0,0,0">
                <w:txbxContent>
                  <w:p w:rsidR="00C66F49" w:rsidRDefault="00C66F49" w:rsidP="00966CEA">
                    <w:r>
                      <w:rPr>
                        <w:color w:val="000000"/>
                      </w:rPr>
                      <w:t>Витрати на оплату праці</w:t>
                    </w:r>
                  </w:p>
                </w:txbxContent>
              </v:textbox>
            </v:rect>
            <v:rect id="_x0000_s1266" style="position:absolute;left:6180;top:2295;width:105;height:105" fillcolor="#cff"/>
            <v:rect id="_x0000_s1267" style="position:absolute;left:6345;top:2235;width:2544;height:293;mso-wrap-style:none" filled="f" stroked="f">
              <v:textbox style="mso-fit-shape-to-text:t" inset="0,0,0,0">
                <w:txbxContent>
                  <w:p w:rsidR="00C66F49" w:rsidRDefault="00C66F49" w:rsidP="00966CEA">
                    <w:r>
                      <w:rPr>
                        <w:color w:val="000000"/>
                      </w:rPr>
                      <w:t>Відрахування в соціальні</w:t>
                    </w:r>
                  </w:p>
                </w:txbxContent>
              </v:textbox>
            </v:rect>
            <v:rect id="_x0000_s1268" style="position:absolute;left:6345;top:2475;width:669;height:293;mso-wrap-style:none" filled="f" stroked="f">
              <v:textbox style="mso-fit-shape-to-text:t" inset="0,0,0,0">
                <w:txbxContent>
                  <w:p w:rsidR="00C66F49" w:rsidRDefault="00C66F49" w:rsidP="00966CEA">
                    <w:r>
                      <w:rPr>
                        <w:color w:val="000000"/>
                      </w:rPr>
                      <w:t>фонди</w:t>
                    </w:r>
                  </w:p>
                </w:txbxContent>
              </v:textbox>
            </v:rect>
            <v:rect id="_x0000_s1269" style="position:absolute;left:6180;top:2850;width:105;height:105" fillcolor="#606"/>
            <v:rect id="_x0000_s1270" style="position:absolute;left:6345;top:2790;width:1292;height:293;mso-wrap-style:none" filled="f" stroked="f">
              <v:textbox style="mso-fit-shape-to-text:t" inset="0,0,0,0">
                <w:txbxContent>
                  <w:p w:rsidR="00C66F49" w:rsidRDefault="00C66F49" w:rsidP="00966CEA">
                    <w:r>
                      <w:rPr>
                        <w:color w:val="000000"/>
                      </w:rPr>
                      <w:t>Амортизація</w:t>
                    </w:r>
                  </w:p>
                </w:txbxContent>
              </v:textbox>
            </v:rect>
            <w10:wrap type="none" side="left"/>
            <w10:anchorlock/>
          </v:group>
        </w:pict>
      </w:r>
    </w:p>
    <w:p w:rsidR="00966CEA" w:rsidRPr="00B95C1F" w:rsidRDefault="00966CEA" w:rsidP="00966CEA">
      <w:pPr>
        <w:spacing w:line="360" w:lineRule="auto"/>
        <w:ind w:firstLine="709"/>
        <w:jc w:val="center"/>
        <w:rPr>
          <w:rFonts w:ascii="Times New Roman" w:hAnsi="Times New Roman"/>
          <w:color w:val="000000"/>
          <w:sz w:val="28"/>
          <w:szCs w:val="28"/>
          <w:lang w:val="uk-UA" w:eastAsia="uk-UA"/>
        </w:rPr>
      </w:pPr>
      <w:r w:rsidRPr="00E479C2">
        <w:rPr>
          <w:rFonts w:ascii="Times New Roman" w:hAnsi="Times New Roman"/>
          <w:b/>
          <w:color w:val="000000"/>
          <w:sz w:val="28"/>
          <w:szCs w:val="28"/>
          <w:lang w:val="uk-UA" w:eastAsia="uk-UA"/>
        </w:rPr>
        <w:t>Рис.2.2.</w:t>
      </w:r>
      <w:r w:rsidRPr="00B95C1F">
        <w:rPr>
          <w:rFonts w:ascii="Times New Roman" w:hAnsi="Times New Roman"/>
          <w:color w:val="000000"/>
          <w:sz w:val="28"/>
          <w:szCs w:val="28"/>
          <w:lang w:val="uk-UA" w:eastAsia="uk-UA"/>
        </w:rPr>
        <w:t xml:space="preserve"> Динаміка зміни основних статей витрат ДП «Вінницький облавтодор» протягом 2015-2019 рр.*</w:t>
      </w:r>
    </w:p>
    <w:p w:rsidR="00966CEA" w:rsidRPr="00B95C1F" w:rsidRDefault="00966CEA" w:rsidP="00966CEA">
      <w:pPr>
        <w:spacing w:line="360" w:lineRule="auto"/>
        <w:ind w:firstLine="709"/>
        <w:jc w:val="both"/>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 xml:space="preserve"> * побудовано автором самостійно на основі даних таблиці 2.2.</w:t>
      </w:r>
    </w:p>
    <w:p w:rsidR="00966CEA" w:rsidRPr="00B95C1F" w:rsidRDefault="00966CEA" w:rsidP="00966CEA">
      <w:pPr>
        <w:spacing w:line="360" w:lineRule="auto"/>
        <w:jc w:val="both"/>
        <w:rPr>
          <w:rFonts w:ascii="Times New Roman" w:hAnsi="Times New Roman"/>
          <w:color w:val="000000"/>
          <w:sz w:val="22"/>
          <w:szCs w:val="22"/>
          <w:lang w:val="uk-UA" w:eastAsia="uk-UA"/>
        </w:rPr>
      </w:pPr>
    </w:p>
    <w:p w:rsidR="00966CEA" w:rsidRPr="00B95C1F" w:rsidRDefault="00966CEA" w:rsidP="00E479C2">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lastRenderedPageBreak/>
        <w:t>Таким чином, врахувавши усе вище сказане можна ще раз переконатися, що найбільшу частку у загальній структурі витрат даного підприємства займає саме собівартість реалізованої продукції, адміністративні витрати  та основні елементи операційних витрат, величина яких з кожним наступним роком зростає.</w:t>
      </w:r>
    </w:p>
    <w:p w:rsidR="00966CEA" w:rsidRPr="00B95C1F" w:rsidRDefault="00966CEA" w:rsidP="00E479C2">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Отже результати аналізу основних економічних показників та структури основних статей витрат свідчать про задовільне становище ДП «Вінницький облавтодор» протягом аналізованого періоду. Це обумовлено, перш за все, відповідним забезпеченням підприємства основними і оборотними засобами, висококваліфікованим персоналом, частково конкурентоспроможністю щодо проведеної господарської діяльності та прибутковістю. Крім того, навіть не дивлячись на часткове зростання величини витрат даного підприємства на протязі останніх п’яти років, сума його прибутку, яка отримується в результаті добре організованої та якісно проведеної господарської діяльності достатня для покриття цих витрат та забезпечення подальшого його ефективного функціонування в умовах ринку.</w:t>
      </w:r>
    </w:p>
    <w:p w:rsidR="00966CEA" w:rsidRPr="00B95C1F" w:rsidRDefault="00966CEA" w:rsidP="00E479C2">
      <w:pPr>
        <w:pStyle w:val="1"/>
        <w:spacing w:before="0" w:after="0"/>
        <w:ind w:right="282" w:firstLine="709"/>
        <w:rPr>
          <w:rFonts w:ascii="Times New Roman" w:hAnsi="Times New Roman"/>
          <w:sz w:val="28"/>
          <w:szCs w:val="28"/>
          <w:lang w:val="uk-UA" w:eastAsia="uk-UA"/>
        </w:rPr>
      </w:pPr>
      <w:bookmarkStart w:id="10" w:name="_Toc358579236"/>
      <w:bookmarkStart w:id="11" w:name="_Toc420588255"/>
    </w:p>
    <w:p w:rsidR="00966CEA" w:rsidRPr="00B95C1F" w:rsidRDefault="00966CEA" w:rsidP="00E479C2">
      <w:pPr>
        <w:pStyle w:val="1"/>
        <w:spacing w:before="0" w:after="0"/>
        <w:ind w:right="282" w:firstLine="709"/>
        <w:rPr>
          <w:rFonts w:ascii="Times New Roman" w:hAnsi="Times New Roman"/>
          <w:sz w:val="28"/>
          <w:szCs w:val="28"/>
          <w:lang w:val="uk-UA" w:eastAsia="uk-UA"/>
        </w:rPr>
      </w:pPr>
      <w:r w:rsidRPr="00B95C1F">
        <w:rPr>
          <w:rFonts w:ascii="Times New Roman" w:hAnsi="Times New Roman"/>
          <w:sz w:val="28"/>
          <w:szCs w:val="28"/>
          <w:lang w:val="uk-UA" w:eastAsia="uk-UA"/>
        </w:rPr>
        <w:t>2.2 Особливості формування фінансових ресурсів підприємства</w:t>
      </w:r>
      <w:bookmarkEnd w:id="10"/>
      <w:bookmarkEnd w:id="11"/>
    </w:p>
    <w:p w:rsidR="00966CEA" w:rsidRPr="00B95C1F" w:rsidRDefault="00966CEA" w:rsidP="00E479C2">
      <w:pPr>
        <w:spacing w:line="360" w:lineRule="auto"/>
        <w:ind w:right="282" w:firstLine="709"/>
        <w:jc w:val="both"/>
        <w:rPr>
          <w:rFonts w:ascii="Times New Roman" w:hAnsi="Times New Roman"/>
          <w:color w:val="000000"/>
          <w:sz w:val="28"/>
          <w:szCs w:val="28"/>
          <w:lang w:val="uk-UA" w:eastAsia="uk-UA"/>
        </w:rPr>
      </w:pPr>
    </w:p>
    <w:p w:rsidR="00966CEA" w:rsidRPr="00B95C1F" w:rsidRDefault="00966CEA" w:rsidP="00E479C2">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xml:space="preserve">Формування раціональної структури джерел фінансових ресурсів підприємницьких структур для фінансування необхідного обсягу затрат, забезпечення бажаного рівня доходів є одним із найважливіших завдань фінансів цих структур. Тому будь-яке підприємство незалежно від форми власності та виду діяльності потребує достатнього обсягу фінансування для подальшого свого розвитку в умовах конкурентного ринку. </w:t>
      </w:r>
    </w:p>
    <w:p w:rsidR="00966CEA" w:rsidRPr="00B95C1F" w:rsidRDefault="00966CEA" w:rsidP="00E479C2">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На прикладі ДП «Вінницький облавтодор» вивчимо та проаналізуємо динаміку та структуру власного капіталу, визначимо причини зміни окремих його складових та дамо оцінку цим змінам на протязі останніх п’яти років, тобто на протязі 2015-2019 рр. Для аналізу побудуємо наступну таблицю.</w:t>
      </w:r>
    </w:p>
    <w:p w:rsidR="00E479C2" w:rsidRDefault="00E479C2" w:rsidP="00966CEA">
      <w:pPr>
        <w:spacing w:line="360" w:lineRule="auto"/>
        <w:ind w:firstLine="709"/>
        <w:jc w:val="right"/>
        <w:rPr>
          <w:rFonts w:ascii="Times New Roman" w:hAnsi="Times New Roman"/>
          <w:color w:val="000000"/>
          <w:sz w:val="28"/>
          <w:szCs w:val="28"/>
          <w:lang w:val="uk-UA" w:eastAsia="uk-UA"/>
        </w:rPr>
      </w:pPr>
    </w:p>
    <w:p w:rsidR="00E479C2" w:rsidRDefault="00E479C2" w:rsidP="00966CEA">
      <w:pPr>
        <w:spacing w:line="360" w:lineRule="auto"/>
        <w:ind w:firstLine="709"/>
        <w:jc w:val="right"/>
        <w:rPr>
          <w:rFonts w:ascii="Times New Roman" w:hAnsi="Times New Roman"/>
          <w:color w:val="000000"/>
          <w:sz w:val="28"/>
          <w:szCs w:val="28"/>
          <w:lang w:val="uk-UA" w:eastAsia="uk-UA"/>
        </w:rPr>
      </w:pPr>
    </w:p>
    <w:p w:rsidR="00966CEA" w:rsidRPr="00B95C1F" w:rsidRDefault="00966CEA" w:rsidP="00966CEA">
      <w:pPr>
        <w:spacing w:line="360" w:lineRule="auto"/>
        <w:ind w:firstLine="709"/>
        <w:jc w:val="right"/>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Таблиця 2.3</w:t>
      </w:r>
    </w:p>
    <w:p w:rsidR="00966CEA" w:rsidRPr="002A6F33" w:rsidRDefault="00966CEA" w:rsidP="00966CEA">
      <w:pPr>
        <w:spacing w:line="360" w:lineRule="auto"/>
        <w:ind w:firstLine="709"/>
        <w:jc w:val="center"/>
        <w:rPr>
          <w:rFonts w:ascii="Times New Roman" w:hAnsi="Times New Roman"/>
          <w:b/>
          <w:color w:val="000000"/>
          <w:sz w:val="28"/>
          <w:szCs w:val="28"/>
          <w:lang w:val="uk-UA" w:eastAsia="uk-UA"/>
        </w:rPr>
      </w:pPr>
      <w:r w:rsidRPr="002A6F33">
        <w:rPr>
          <w:rFonts w:ascii="Times New Roman" w:hAnsi="Times New Roman"/>
          <w:b/>
          <w:color w:val="000000"/>
          <w:sz w:val="28"/>
          <w:szCs w:val="28"/>
          <w:lang w:val="uk-UA" w:eastAsia="uk-UA"/>
        </w:rPr>
        <w:t>Динаміка структури власних джерел фінансових ресурсів  ДП «Вінницький облавтодор» протягом 2015-2019 рр. (тис.</w:t>
      </w:r>
      <w:r w:rsidR="002A6F33" w:rsidRPr="002A6F33">
        <w:rPr>
          <w:rFonts w:ascii="Times New Roman" w:hAnsi="Times New Roman"/>
          <w:b/>
          <w:color w:val="000000"/>
          <w:sz w:val="28"/>
          <w:szCs w:val="28"/>
          <w:lang w:val="uk-UA" w:eastAsia="uk-UA"/>
        </w:rPr>
        <w:t xml:space="preserve"> </w:t>
      </w:r>
      <w:r w:rsidRPr="002A6F33">
        <w:rPr>
          <w:rFonts w:ascii="Times New Roman" w:hAnsi="Times New Roman"/>
          <w:b/>
          <w:color w:val="000000"/>
          <w:sz w:val="28"/>
          <w:szCs w:val="28"/>
          <w:lang w:val="uk-UA" w:eastAsia="uk-UA"/>
        </w:rPr>
        <w:t>грн.)*</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9"/>
        <w:gridCol w:w="773"/>
        <w:gridCol w:w="567"/>
        <w:gridCol w:w="851"/>
        <w:gridCol w:w="709"/>
        <w:gridCol w:w="850"/>
        <w:gridCol w:w="709"/>
        <w:gridCol w:w="850"/>
        <w:gridCol w:w="567"/>
        <w:gridCol w:w="851"/>
        <w:gridCol w:w="567"/>
        <w:gridCol w:w="1240"/>
      </w:tblGrid>
      <w:tr w:rsidR="00966CEA" w:rsidRPr="00B95C1F" w:rsidTr="00E479C2">
        <w:tc>
          <w:tcPr>
            <w:tcW w:w="1779" w:type="dxa"/>
            <w:vMerge w:val="restart"/>
          </w:tcPr>
          <w:p w:rsidR="00966CEA" w:rsidRPr="00B95C1F" w:rsidRDefault="00966CEA" w:rsidP="00E2494E">
            <w:pPr>
              <w:pStyle w:val="a8"/>
              <w:jc w:val="center"/>
              <w:rPr>
                <w:rFonts w:ascii="Times New Roman" w:hAnsi="Times New Roman"/>
                <w:sz w:val="22"/>
                <w:szCs w:val="22"/>
                <w:lang w:val="uk-UA" w:eastAsia="uk-UA"/>
              </w:rPr>
            </w:pPr>
          </w:p>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Джерело</w:t>
            </w:r>
          </w:p>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капіталу</w:t>
            </w:r>
          </w:p>
        </w:tc>
        <w:tc>
          <w:tcPr>
            <w:tcW w:w="7294" w:type="dxa"/>
            <w:gridSpan w:val="10"/>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Роки</w:t>
            </w:r>
          </w:p>
        </w:tc>
        <w:tc>
          <w:tcPr>
            <w:tcW w:w="1240" w:type="dxa"/>
            <w:vMerge w:val="restart"/>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Відхилення</w:t>
            </w:r>
          </w:p>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2019 р. від</w:t>
            </w:r>
          </w:p>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2015 р.,</w:t>
            </w:r>
            <w:r w:rsidR="00E479C2">
              <w:rPr>
                <w:rFonts w:ascii="Times New Roman" w:hAnsi="Times New Roman"/>
                <w:sz w:val="22"/>
                <w:szCs w:val="22"/>
                <w:lang w:val="uk-UA" w:eastAsia="uk-UA"/>
              </w:rPr>
              <w:t xml:space="preserve"> </w:t>
            </w:r>
            <w:r w:rsidRPr="00B95C1F">
              <w:rPr>
                <w:rFonts w:ascii="Times New Roman" w:hAnsi="Times New Roman"/>
                <w:sz w:val="22"/>
                <w:szCs w:val="22"/>
                <w:lang w:val="uk-UA" w:eastAsia="uk-UA"/>
              </w:rPr>
              <w:t>%</w:t>
            </w:r>
          </w:p>
        </w:tc>
      </w:tr>
      <w:tr w:rsidR="00966CEA" w:rsidRPr="00B95C1F" w:rsidTr="00E479C2">
        <w:tc>
          <w:tcPr>
            <w:tcW w:w="1779" w:type="dxa"/>
            <w:vMerge/>
          </w:tcPr>
          <w:p w:rsidR="00966CEA" w:rsidRPr="00B95C1F" w:rsidRDefault="00966CEA" w:rsidP="00E2494E">
            <w:pPr>
              <w:pStyle w:val="a8"/>
              <w:jc w:val="center"/>
              <w:rPr>
                <w:rFonts w:ascii="Times New Roman" w:hAnsi="Times New Roman"/>
                <w:sz w:val="22"/>
                <w:szCs w:val="22"/>
                <w:lang w:val="uk-UA" w:eastAsia="uk-UA"/>
              </w:rPr>
            </w:pPr>
          </w:p>
        </w:tc>
        <w:tc>
          <w:tcPr>
            <w:tcW w:w="1340" w:type="dxa"/>
            <w:gridSpan w:val="2"/>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2015</w:t>
            </w:r>
          </w:p>
        </w:tc>
        <w:tc>
          <w:tcPr>
            <w:tcW w:w="1560" w:type="dxa"/>
            <w:gridSpan w:val="2"/>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2016</w:t>
            </w:r>
          </w:p>
        </w:tc>
        <w:tc>
          <w:tcPr>
            <w:tcW w:w="1559" w:type="dxa"/>
            <w:gridSpan w:val="2"/>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2017</w:t>
            </w:r>
          </w:p>
        </w:tc>
        <w:tc>
          <w:tcPr>
            <w:tcW w:w="1417" w:type="dxa"/>
            <w:gridSpan w:val="2"/>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2018</w:t>
            </w:r>
          </w:p>
        </w:tc>
        <w:tc>
          <w:tcPr>
            <w:tcW w:w="1418" w:type="dxa"/>
            <w:gridSpan w:val="2"/>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2019</w:t>
            </w:r>
          </w:p>
        </w:tc>
        <w:tc>
          <w:tcPr>
            <w:tcW w:w="1240" w:type="dxa"/>
            <w:vMerge/>
          </w:tcPr>
          <w:p w:rsidR="00966CEA" w:rsidRPr="00B95C1F" w:rsidRDefault="00966CEA" w:rsidP="00E2494E">
            <w:pPr>
              <w:pStyle w:val="a8"/>
              <w:jc w:val="center"/>
              <w:rPr>
                <w:rFonts w:ascii="Times New Roman" w:hAnsi="Times New Roman"/>
                <w:sz w:val="22"/>
                <w:szCs w:val="22"/>
                <w:lang w:val="uk-UA" w:eastAsia="uk-UA"/>
              </w:rPr>
            </w:pPr>
          </w:p>
        </w:tc>
      </w:tr>
      <w:tr w:rsidR="00966CEA" w:rsidRPr="00B95C1F" w:rsidTr="00E479C2">
        <w:tc>
          <w:tcPr>
            <w:tcW w:w="1779" w:type="dxa"/>
            <w:vMerge/>
          </w:tcPr>
          <w:p w:rsidR="00966CEA" w:rsidRPr="00B95C1F" w:rsidRDefault="00966CEA" w:rsidP="00E2494E">
            <w:pPr>
              <w:pStyle w:val="a8"/>
              <w:jc w:val="center"/>
              <w:rPr>
                <w:rFonts w:ascii="Times New Roman" w:hAnsi="Times New Roman"/>
                <w:sz w:val="22"/>
                <w:szCs w:val="22"/>
                <w:lang w:val="uk-UA" w:eastAsia="uk-UA"/>
              </w:rPr>
            </w:pPr>
          </w:p>
        </w:tc>
        <w:tc>
          <w:tcPr>
            <w:tcW w:w="773"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тис.</w:t>
            </w:r>
          </w:p>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грн.</w:t>
            </w:r>
          </w:p>
        </w:tc>
        <w:tc>
          <w:tcPr>
            <w:tcW w:w="567"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851"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тис.</w:t>
            </w:r>
          </w:p>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грн.</w:t>
            </w:r>
          </w:p>
        </w:tc>
        <w:tc>
          <w:tcPr>
            <w:tcW w:w="70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850"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тис.</w:t>
            </w:r>
          </w:p>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грн.</w:t>
            </w:r>
          </w:p>
        </w:tc>
        <w:tc>
          <w:tcPr>
            <w:tcW w:w="70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850"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тис.</w:t>
            </w:r>
          </w:p>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грн.</w:t>
            </w:r>
          </w:p>
        </w:tc>
        <w:tc>
          <w:tcPr>
            <w:tcW w:w="567"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851"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тис.</w:t>
            </w:r>
          </w:p>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грн.</w:t>
            </w:r>
          </w:p>
        </w:tc>
        <w:tc>
          <w:tcPr>
            <w:tcW w:w="567"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1240" w:type="dxa"/>
            <w:vMerge/>
          </w:tcPr>
          <w:p w:rsidR="00966CEA" w:rsidRPr="00B95C1F" w:rsidRDefault="00966CEA" w:rsidP="00E2494E">
            <w:pPr>
              <w:pStyle w:val="a8"/>
              <w:jc w:val="center"/>
              <w:rPr>
                <w:rFonts w:ascii="Times New Roman" w:hAnsi="Times New Roman"/>
                <w:sz w:val="22"/>
                <w:szCs w:val="22"/>
                <w:lang w:val="uk-UA" w:eastAsia="uk-UA"/>
              </w:rPr>
            </w:pPr>
          </w:p>
        </w:tc>
      </w:tr>
      <w:tr w:rsidR="00966CEA" w:rsidRPr="00B95C1F" w:rsidTr="00E479C2">
        <w:tc>
          <w:tcPr>
            <w:tcW w:w="177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А</w:t>
            </w:r>
          </w:p>
        </w:tc>
        <w:tc>
          <w:tcPr>
            <w:tcW w:w="773"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1</w:t>
            </w:r>
          </w:p>
        </w:tc>
        <w:tc>
          <w:tcPr>
            <w:tcW w:w="567"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w:t>
            </w:r>
          </w:p>
        </w:tc>
        <w:tc>
          <w:tcPr>
            <w:tcW w:w="851"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3</w:t>
            </w:r>
          </w:p>
        </w:tc>
        <w:tc>
          <w:tcPr>
            <w:tcW w:w="70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4</w:t>
            </w:r>
          </w:p>
        </w:tc>
        <w:tc>
          <w:tcPr>
            <w:tcW w:w="850"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5</w:t>
            </w:r>
          </w:p>
        </w:tc>
        <w:tc>
          <w:tcPr>
            <w:tcW w:w="70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6</w:t>
            </w:r>
          </w:p>
        </w:tc>
        <w:tc>
          <w:tcPr>
            <w:tcW w:w="850"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7</w:t>
            </w:r>
          </w:p>
        </w:tc>
        <w:tc>
          <w:tcPr>
            <w:tcW w:w="567"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8</w:t>
            </w:r>
          </w:p>
        </w:tc>
        <w:tc>
          <w:tcPr>
            <w:tcW w:w="851"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9</w:t>
            </w:r>
          </w:p>
        </w:tc>
        <w:tc>
          <w:tcPr>
            <w:tcW w:w="567"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10</w:t>
            </w:r>
          </w:p>
        </w:tc>
        <w:tc>
          <w:tcPr>
            <w:tcW w:w="1240"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11</w:t>
            </w:r>
          </w:p>
        </w:tc>
      </w:tr>
      <w:tr w:rsidR="00966CEA" w:rsidRPr="00B95C1F" w:rsidTr="00E479C2">
        <w:tc>
          <w:tcPr>
            <w:tcW w:w="1779" w:type="dxa"/>
          </w:tcPr>
          <w:p w:rsidR="00966CEA" w:rsidRPr="00B95C1F" w:rsidRDefault="00966CEA" w:rsidP="00E2494E">
            <w:pPr>
              <w:pStyle w:val="a8"/>
              <w:rPr>
                <w:rFonts w:ascii="Times New Roman" w:hAnsi="Times New Roman"/>
                <w:sz w:val="22"/>
                <w:szCs w:val="22"/>
                <w:lang w:val="uk-UA" w:eastAsia="uk-UA"/>
              </w:rPr>
            </w:pPr>
            <w:r w:rsidRPr="00B95C1F">
              <w:rPr>
                <w:rFonts w:ascii="Times New Roman" w:hAnsi="Times New Roman"/>
                <w:sz w:val="22"/>
                <w:szCs w:val="22"/>
                <w:lang w:val="uk-UA" w:eastAsia="uk-UA"/>
              </w:rPr>
              <w:t>1. Статутний капітал</w:t>
            </w:r>
          </w:p>
        </w:tc>
        <w:tc>
          <w:tcPr>
            <w:tcW w:w="773"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31116</w:t>
            </w:r>
          </w:p>
        </w:tc>
        <w:tc>
          <w:tcPr>
            <w:tcW w:w="567"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96,7</w:t>
            </w:r>
          </w:p>
        </w:tc>
        <w:tc>
          <w:tcPr>
            <w:tcW w:w="851"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32584</w:t>
            </w:r>
          </w:p>
        </w:tc>
        <w:tc>
          <w:tcPr>
            <w:tcW w:w="709"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97,5</w:t>
            </w:r>
          </w:p>
        </w:tc>
        <w:tc>
          <w:tcPr>
            <w:tcW w:w="850"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32345</w:t>
            </w:r>
          </w:p>
        </w:tc>
        <w:tc>
          <w:tcPr>
            <w:tcW w:w="709"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97,1</w:t>
            </w:r>
          </w:p>
        </w:tc>
        <w:tc>
          <w:tcPr>
            <w:tcW w:w="850"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31691</w:t>
            </w:r>
          </w:p>
        </w:tc>
        <w:tc>
          <w:tcPr>
            <w:tcW w:w="567"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79,2</w:t>
            </w:r>
          </w:p>
        </w:tc>
        <w:tc>
          <w:tcPr>
            <w:tcW w:w="851"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31691</w:t>
            </w:r>
          </w:p>
        </w:tc>
        <w:tc>
          <w:tcPr>
            <w:tcW w:w="567"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95,5</w:t>
            </w:r>
          </w:p>
        </w:tc>
        <w:tc>
          <w:tcPr>
            <w:tcW w:w="1240"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+1,8</w:t>
            </w:r>
          </w:p>
        </w:tc>
      </w:tr>
      <w:tr w:rsidR="00966CEA" w:rsidRPr="00B95C1F" w:rsidTr="00E479C2">
        <w:tc>
          <w:tcPr>
            <w:tcW w:w="1779" w:type="dxa"/>
          </w:tcPr>
          <w:p w:rsidR="00966CEA" w:rsidRPr="00B95C1F" w:rsidRDefault="00966CEA" w:rsidP="00E2494E">
            <w:pPr>
              <w:pStyle w:val="a8"/>
              <w:rPr>
                <w:rFonts w:ascii="Times New Roman" w:hAnsi="Times New Roman"/>
                <w:sz w:val="22"/>
                <w:szCs w:val="22"/>
                <w:lang w:val="uk-UA" w:eastAsia="uk-UA"/>
              </w:rPr>
            </w:pPr>
            <w:r w:rsidRPr="00B95C1F">
              <w:rPr>
                <w:rFonts w:ascii="Times New Roman" w:hAnsi="Times New Roman"/>
                <w:sz w:val="22"/>
                <w:szCs w:val="22"/>
                <w:lang w:val="uk-UA" w:eastAsia="uk-UA"/>
              </w:rPr>
              <w:t>2. Резервний капітал</w:t>
            </w:r>
          </w:p>
        </w:tc>
        <w:tc>
          <w:tcPr>
            <w:tcW w:w="773"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2,0</w:t>
            </w:r>
          </w:p>
        </w:tc>
        <w:tc>
          <w:tcPr>
            <w:tcW w:w="567"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0,01</w:t>
            </w:r>
          </w:p>
        </w:tc>
        <w:tc>
          <w:tcPr>
            <w:tcW w:w="851"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3,5</w:t>
            </w:r>
          </w:p>
        </w:tc>
        <w:tc>
          <w:tcPr>
            <w:tcW w:w="709"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0,01</w:t>
            </w:r>
          </w:p>
        </w:tc>
        <w:tc>
          <w:tcPr>
            <w:tcW w:w="850"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4,0</w:t>
            </w:r>
          </w:p>
        </w:tc>
        <w:tc>
          <w:tcPr>
            <w:tcW w:w="709"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0,01</w:t>
            </w:r>
          </w:p>
        </w:tc>
        <w:tc>
          <w:tcPr>
            <w:tcW w:w="850"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6,0</w:t>
            </w:r>
          </w:p>
        </w:tc>
        <w:tc>
          <w:tcPr>
            <w:tcW w:w="567"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0,01</w:t>
            </w:r>
          </w:p>
        </w:tc>
        <w:tc>
          <w:tcPr>
            <w:tcW w:w="851"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12,0</w:t>
            </w:r>
          </w:p>
        </w:tc>
        <w:tc>
          <w:tcPr>
            <w:tcW w:w="567"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0,04</w:t>
            </w:r>
          </w:p>
        </w:tc>
        <w:tc>
          <w:tcPr>
            <w:tcW w:w="1240"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+500</w:t>
            </w:r>
          </w:p>
        </w:tc>
      </w:tr>
      <w:tr w:rsidR="00966CEA" w:rsidRPr="00B95C1F" w:rsidTr="00E479C2">
        <w:tc>
          <w:tcPr>
            <w:tcW w:w="1779" w:type="dxa"/>
          </w:tcPr>
          <w:p w:rsidR="00966CEA" w:rsidRPr="00B95C1F" w:rsidRDefault="00966CEA" w:rsidP="00E2494E">
            <w:pPr>
              <w:pStyle w:val="a8"/>
              <w:rPr>
                <w:rFonts w:ascii="Times New Roman" w:hAnsi="Times New Roman"/>
                <w:sz w:val="22"/>
                <w:szCs w:val="22"/>
                <w:lang w:val="uk-UA" w:eastAsia="uk-UA"/>
              </w:rPr>
            </w:pPr>
            <w:r w:rsidRPr="00B95C1F">
              <w:rPr>
                <w:rFonts w:ascii="Times New Roman" w:hAnsi="Times New Roman"/>
                <w:sz w:val="22"/>
                <w:szCs w:val="22"/>
                <w:lang w:val="uk-UA" w:eastAsia="uk-UA"/>
              </w:rPr>
              <w:t>3. Додатковий капітал</w:t>
            </w:r>
          </w:p>
        </w:tc>
        <w:tc>
          <w:tcPr>
            <w:tcW w:w="773"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484</w:t>
            </w:r>
          </w:p>
        </w:tc>
        <w:tc>
          <w:tcPr>
            <w:tcW w:w="567"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1,5</w:t>
            </w:r>
          </w:p>
        </w:tc>
        <w:tc>
          <w:tcPr>
            <w:tcW w:w="851"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390</w:t>
            </w:r>
          </w:p>
        </w:tc>
        <w:tc>
          <w:tcPr>
            <w:tcW w:w="709"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1,2</w:t>
            </w:r>
          </w:p>
        </w:tc>
        <w:tc>
          <w:tcPr>
            <w:tcW w:w="850"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388</w:t>
            </w:r>
          </w:p>
        </w:tc>
        <w:tc>
          <w:tcPr>
            <w:tcW w:w="709"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1,2</w:t>
            </w:r>
          </w:p>
        </w:tc>
        <w:tc>
          <w:tcPr>
            <w:tcW w:w="850"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7469</w:t>
            </w:r>
          </w:p>
        </w:tc>
        <w:tc>
          <w:tcPr>
            <w:tcW w:w="567"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18,7</w:t>
            </w:r>
          </w:p>
        </w:tc>
        <w:tc>
          <w:tcPr>
            <w:tcW w:w="851"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480</w:t>
            </w:r>
          </w:p>
        </w:tc>
        <w:tc>
          <w:tcPr>
            <w:tcW w:w="567"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1,4</w:t>
            </w:r>
          </w:p>
        </w:tc>
        <w:tc>
          <w:tcPr>
            <w:tcW w:w="1240" w:type="dxa"/>
          </w:tcPr>
          <w:p w:rsidR="00966CEA" w:rsidRPr="00B95C1F" w:rsidRDefault="00966CEA" w:rsidP="00E2494E">
            <w:pPr>
              <w:pStyle w:val="a8"/>
              <w:jc w:val="center"/>
              <w:rPr>
                <w:rFonts w:ascii="Times New Roman" w:hAnsi="Times New Roman"/>
                <w:sz w:val="20"/>
                <w:szCs w:val="20"/>
                <w:lang w:val="uk-UA" w:eastAsia="uk-UA"/>
              </w:rPr>
            </w:pPr>
            <w:r w:rsidRPr="00B95C1F">
              <w:rPr>
                <w:rFonts w:ascii="Times New Roman" w:hAnsi="Times New Roman"/>
                <w:sz w:val="20"/>
                <w:szCs w:val="20"/>
                <w:lang w:val="uk-UA" w:eastAsia="uk-UA"/>
              </w:rPr>
              <w:t>-0,8</w:t>
            </w:r>
          </w:p>
        </w:tc>
      </w:tr>
      <w:tr w:rsidR="00966CEA" w:rsidRPr="00B95C1F" w:rsidTr="00E479C2">
        <w:tc>
          <w:tcPr>
            <w:tcW w:w="1779" w:type="dxa"/>
          </w:tcPr>
          <w:p w:rsidR="00966CEA" w:rsidRPr="00B95C1F" w:rsidRDefault="00966CEA" w:rsidP="00E2494E">
            <w:pPr>
              <w:pStyle w:val="a8"/>
              <w:rPr>
                <w:rFonts w:ascii="Times New Roman" w:hAnsi="Times New Roman"/>
                <w:sz w:val="22"/>
                <w:szCs w:val="22"/>
                <w:lang w:val="uk-UA" w:eastAsia="uk-UA"/>
              </w:rPr>
            </w:pPr>
            <w:r w:rsidRPr="00B95C1F">
              <w:rPr>
                <w:rFonts w:ascii="Times New Roman" w:hAnsi="Times New Roman"/>
                <w:sz w:val="22"/>
                <w:szCs w:val="22"/>
                <w:lang w:val="uk-UA" w:eastAsia="uk-UA"/>
              </w:rPr>
              <w:t>4.Нерозподілений прибуток</w:t>
            </w:r>
          </w:p>
        </w:tc>
        <w:tc>
          <w:tcPr>
            <w:tcW w:w="773"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518</w:t>
            </w:r>
          </w:p>
        </w:tc>
        <w:tc>
          <w:tcPr>
            <w:tcW w:w="567"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1,6</w:t>
            </w:r>
          </w:p>
        </w:tc>
        <w:tc>
          <w:tcPr>
            <w:tcW w:w="851"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447</w:t>
            </w:r>
          </w:p>
        </w:tc>
        <w:tc>
          <w:tcPr>
            <w:tcW w:w="709"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1,3</w:t>
            </w:r>
          </w:p>
        </w:tc>
        <w:tc>
          <w:tcPr>
            <w:tcW w:w="850"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589</w:t>
            </w:r>
          </w:p>
        </w:tc>
        <w:tc>
          <w:tcPr>
            <w:tcW w:w="709"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1,8</w:t>
            </w:r>
          </w:p>
        </w:tc>
        <w:tc>
          <w:tcPr>
            <w:tcW w:w="850"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851</w:t>
            </w:r>
          </w:p>
        </w:tc>
        <w:tc>
          <w:tcPr>
            <w:tcW w:w="567"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2,1</w:t>
            </w:r>
          </w:p>
        </w:tc>
        <w:tc>
          <w:tcPr>
            <w:tcW w:w="851"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1007</w:t>
            </w:r>
          </w:p>
        </w:tc>
        <w:tc>
          <w:tcPr>
            <w:tcW w:w="567"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3,0</w:t>
            </w:r>
          </w:p>
        </w:tc>
        <w:tc>
          <w:tcPr>
            <w:tcW w:w="1240"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+35</w:t>
            </w:r>
          </w:p>
        </w:tc>
      </w:tr>
      <w:tr w:rsidR="00966CEA" w:rsidRPr="00B95C1F" w:rsidTr="00E479C2">
        <w:trPr>
          <w:trHeight w:val="411"/>
        </w:trPr>
        <w:tc>
          <w:tcPr>
            <w:tcW w:w="1779" w:type="dxa"/>
          </w:tcPr>
          <w:p w:rsidR="00966CEA" w:rsidRPr="00B95C1F" w:rsidRDefault="00966CEA" w:rsidP="00E2494E">
            <w:pPr>
              <w:pStyle w:val="a8"/>
              <w:rPr>
                <w:rFonts w:ascii="Times New Roman" w:hAnsi="Times New Roman"/>
                <w:sz w:val="22"/>
                <w:szCs w:val="22"/>
                <w:lang w:val="uk-UA" w:eastAsia="uk-UA"/>
              </w:rPr>
            </w:pPr>
            <w:r w:rsidRPr="00B95C1F">
              <w:rPr>
                <w:rFonts w:ascii="Times New Roman" w:hAnsi="Times New Roman"/>
                <w:sz w:val="22"/>
                <w:szCs w:val="22"/>
                <w:lang w:val="uk-UA" w:eastAsia="uk-UA"/>
              </w:rPr>
              <w:t>5. Цільове фінансування</w:t>
            </w:r>
          </w:p>
        </w:tc>
        <w:tc>
          <w:tcPr>
            <w:tcW w:w="773"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49,5</w:t>
            </w:r>
          </w:p>
        </w:tc>
        <w:tc>
          <w:tcPr>
            <w:tcW w:w="567" w:type="dxa"/>
          </w:tcPr>
          <w:p w:rsidR="00966CEA" w:rsidRPr="00B95C1F" w:rsidRDefault="00966CEA" w:rsidP="00E479C2">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0,2</w:t>
            </w:r>
          </w:p>
        </w:tc>
        <w:tc>
          <w:tcPr>
            <w:tcW w:w="851"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w:t>
            </w:r>
          </w:p>
        </w:tc>
        <w:tc>
          <w:tcPr>
            <w:tcW w:w="709" w:type="dxa"/>
          </w:tcPr>
          <w:p w:rsidR="00966CEA" w:rsidRPr="00B95C1F" w:rsidRDefault="00966CEA" w:rsidP="00E479C2">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w:t>
            </w:r>
          </w:p>
        </w:tc>
        <w:tc>
          <w:tcPr>
            <w:tcW w:w="850"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w:t>
            </w:r>
          </w:p>
        </w:tc>
        <w:tc>
          <w:tcPr>
            <w:tcW w:w="709" w:type="dxa"/>
          </w:tcPr>
          <w:p w:rsidR="00966CEA" w:rsidRPr="00B95C1F" w:rsidRDefault="00966CEA" w:rsidP="00E479C2">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w:t>
            </w:r>
          </w:p>
        </w:tc>
        <w:tc>
          <w:tcPr>
            <w:tcW w:w="850"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w:t>
            </w:r>
          </w:p>
        </w:tc>
        <w:tc>
          <w:tcPr>
            <w:tcW w:w="567" w:type="dxa"/>
          </w:tcPr>
          <w:p w:rsidR="00966CEA" w:rsidRPr="00B95C1F" w:rsidRDefault="00966CEA" w:rsidP="00E479C2">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w:t>
            </w:r>
          </w:p>
        </w:tc>
        <w:tc>
          <w:tcPr>
            <w:tcW w:w="851"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w:t>
            </w:r>
          </w:p>
        </w:tc>
        <w:tc>
          <w:tcPr>
            <w:tcW w:w="567" w:type="dxa"/>
          </w:tcPr>
          <w:p w:rsidR="00966CEA" w:rsidRPr="00B95C1F" w:rsidRDefault="00966CEA" w:rsidP="00E479C2">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w:t>
            </w:r>
          </w:p>
        </w:tc>
        <w:tc>
          <w:tcPr>
            <w:tcW w:w="1240"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-100</w:t>
            </w:r>
          </w:p>
        </w:tc>
      </w:tr>
      <w:tr w:rsidR="00966CEA" w:rsidRPr="00B95C1F" w:rsidTr="00E479C2">
        <w:tc>
          <w:tcPr>
            <w:tcW w:w="1779" w:type="dxa"/>
          </w:tcPr>
          <w:p w:rsidR="00966CEA" w:rsidRPr="00B95C1F" w:rsidRDefault="00966CEA" w:rsidP="00E2494E">
            <w:pPr>
              <w:spacing w:line="360" w:lineRule="auto"/>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Всього:</w:t>
            </w:r>
          </w:p>
        </w:tc>
        <w:tc>
          <w:tcPr>
            <w:tcW w:w="773"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32169</w:t>
            </w:r>
          </w:p>
        </w:tc>
        <w:tc>
          <w:tcPr>
            <w:tcW w:w="567"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100</w:t>
            </w:r>
          </w:p>
        </w:tc>
        <w:tc>
          <w:tcPr>
            <w:tcW w:w="851"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33424</w:t>
            </w:r>
          </w:p>
        </w:tc>
        <w:tc>
          <w:tcPr>
            <w:tcW w:w="709"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100</w:t>
            </w:r>
          </w:p>
        </w:tc>
        <w:tc>
          <w:tcPr>
            <w:tcW w:w="850"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33325</w:t>
            </w:r>
          </w:p>
        </w:tc>
        <w:tc>
          <w:tcPr>
            <w:tcW w:w="709"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100</w:t>
            </w:r>
          </w:p>
        </w:tc>
        <w:tc>
          <w:tcPr>
            <w:tcW w:w="850"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40016</w:t>
            </w:r>
          </w:p>
        </w:tc>
        <w:tc>
          <w:tcPr>
            <w:tcW w:w="567"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100</w:t>
            </w:r>
          </w:p>
        </w:tc>
        <w:tc>
          <w:tcPr>
            <w:tcW w:w="851"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33189</w:t>
            </w:r>
          </w:p>
        </w:tc>
        <w:tc>
          <w:tcPr>
            <w:tcW w:w="567"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100</w:t>
            </w:r>
          </w:p>
        </w:tc>
        <w:tc>
          <w:tcPr>
            <w:tcW w:w="1240" w:type="dxa"/>
          </w:tcPr>
          <w:p w:rsidR="00966CEA" w:rsidRPr="00B95C1F" w:rsidRDefault="00966CEA" w:rsidP="00E2494E">
            <w:pPr>
              <w:spacing w:line="360" w:lineRule="auto"/>
              <w:jc w:val="center"/>
              <w:rPr>
                <w:rFonts w:ascii="Times New Roman" w:hAnsi="Times New Roman"/>
                <w:color w:val="000000"/>
                <w:sz w:val="20"/>
                <w:szCs w:val="20"/>
                <w:lang w:val="uk-UA" w:eastAsia="uk-UA"/>
              </w:rPr>
            </w:pPr>
            <w:r w:rsidRPr="00B95C1F">
              <w:rPr>
                <w:rFonts w:ascii="Times New Roman" w:hAnsi="Times New Roman"/>
                <w:color w:val="000000"/>
                <w:sz w:val="20"/>
                <w:szCs w:val="20"/>
                <w:lang w:val="uk-UA" w:eastAsia="uk-UA"/>
              </w:rPr>
              <w:t>+3,2</w:t>
            </w:r>
          </w:p>
        </w:tc>
      </w:tr>
    </w:tbl>
    <w:p w:rsidR="00966CEA" w:rsidRPr="00B95C1F" w:rsidRDefault="00966CEA" w:rsidP="00966CEA">
      <w:pPr>
        <w:ind w:firstLine="709"/>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 таблиця складена автором самостійно на підставі даних фінансової звітності [3-7, 32-36].</w:t>
      </w:r>
    </w:p>
    <w:p w:rsidR="00966CEA" w:rsidRPr="00B95C1F" w:rsidRDefault="00966CEA" w:rsidP="00966CEA">
      <w:pPr>
        <w:jc w:val="both"/>
        <w:rPr>
          <w:rFonts w:ascii="Times New Roman" w:hAnsi="Times New Roman"/>
          <w:color w:val="000000"/>
          <w:sz w:val="22"/>
          <w:szCs w:val="22"/>
          <w:lang w:val="uk-UA" w:eastAsia="uk-UA"/>
        </w:rPr>
      </w:pPr>
    </w:p>
    <w:p w:rsidR="00966CEA" w:rsidRPr="00B95C1F" w:rsidRDefault="00966CEA" w:rsidP="00966CEA">
      <w:pPr>
        <w:jc w:val="both"/>
        <w:rPr>
          <w:rFonts w:ascii="Times New Roman" w:hAnsi="Times New Roman"/>
          <w:color w:val="000000"/>
          <w:sz w:val="22"/>
          <w:szCs w:val="22"/>
          <w:lang w:val="uk-UA" w:eastAsia="uk-UA"/>
        </w:rPr>
      </w:pPr>
    </w:p>
    <w:p w:rsidR="00966CEA" w:rsidRPr="00B95C1F" w:rsidRDefault="00966CEA" w:rsidP="00E479C2">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Отже відповідно до даних, розрахованих у вище наведеній таблиці, можна зробити висновок, що у ДП «Вінницький облавтодор» протягом останніх п’яти років суттєвих змін у структурі власних джерел фінансових ресурсів не спостерігалось. Так, вартість статутного капіталу за аналізований період зросла на 575,5 тис.</w:t>
      </w:r>
      <w:r w:rsidR="002A6F33">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грн. або ж на 1,8 % у звітному 2019 році порівняно з базовим 2015 роком. При цьому цікавим тут залишається і те, що протягом останніх п’яти років зростання статутного капіталу відповідно до даних балансу спостерігалося лише у 2016 році на загальну суму 1468,0 тис.</w:t>
      </w:r>
      <w:r w:rsidR="002A6F33">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грн., а от уже з кожним наступним роком частка даного капіталу у загальній вартості власних фінансових ресурсів поступово зменшувалась. Так, у 2017 році це зменшення становило 239,0 тис.</w:t>
      </w:r>
      <w:r w:rsidR="002A6F33">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грн. (порівняно з 2016 роком), у 2018 році – 635,5 тис.</w:t>
      </w:r>
      <w:r w:rsidR="002A6F33">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 xml:space="preserve">грн. (порівняно з 2017 роком), а от у звітному 2019 році у порівнянні з попереднім 2018 роком частка статутного капіталу ДП «Вінницький облавтодор» у загальній вартості майна взагалі не змінилася. Це пояснюється тим, що дане підприємство, являючись частково державної форми власності, </w:t>
      </w:r>
      <w:r w:rsidRPr="00B95C1F">
        <w:rPr>
          <w:rFonts w:ascii="Times New Roman" w:hAnsi="Times New Roman"/>
          <w:color w:val="000000"/>
          <w:sz w:val="28"/>
          <w:szCs w:val="28"/>
          <w:lang w:val="uk-UA" w:eastAsia="uk-UA"/>
        </w:rPr>
        <w:lastRenderedPageBreak/>
        <w:t>має приватне фінансування за рахунок добровільних внесків засновників та акціонерів до майна даного суб’єкта господарювання через що і спостерігаються такі суттєві зміни у частці статутного капіталу. Відобразимо динаміку зміни статутного капіталу дочірнього підприємства за допомогою  рисунку 2.3.</w:t>
      </w:r>
    </w:p>
    <w:p w:rsidR="00966CEA" w:rsidRPr="00B95C1F" w:rsidRDefault="00CB4C7D" w:rsidP="00966CEA">
      <w:pPr>
        <w:spacing w:line="360" w:lineRule="auto"/>
        <w:ind w:firstLine="709"/>
        <w:rPr>
          <w:rFonts w:ascii="Times New Roman" w:hAnsi="Times New Roman"/>
          <w:color w:val="000000"/>
          <w:sz w:val="28"/>
          <w:szCs w:val="28"/>
          <w:lang w:val="uk-UA" w:eastAsia="uk-UA"/>
        </w:rPr>
      </w:pPr>
      <w:r>
        <w:rPr>
          <w:rFonts w:ascii="Times New Roman" w:hAnsi="Times New Roman"/>
          <w:color w:val="000000"/>
          <w:sz w:val="28"/>
          <w:szCs w:val="28"/>
          <w:lang w:val="uk-UA" w:eastAsia="uk-UA"/>
        </w:rPr>
      </w:r>
      <w:r>
        <w:rPr>
          <w:rFonts w:ascii="Times New Roman" w:hAnsi="Times New Roman"/>
          <w:color w:val="000000"/>
          <w:sz w:val="28"/>
          <w:szCs w:val="28"/>
          <w:lang w:val="uk-UA" w:eastAsia="uk-UA"/>
        </w:rPr>
        <w:pict>
          <v:group id="_x0000_s1271" editas="canvas" style="width:432.75pt;height:185.25pt;mso-position-horizontal-relative:char;mso-position-vertical-relative:line" coordsize="8655,3705">
            <o:lock v:ext="edit" aspectratio="t"/>
            <v:shape id="_x0000_s1272" type="#_x0000_t75" style="position:absolute;width:8655;height:3705" o:preferrelative="f">
              <v:fill o:detectmouseclick="t"/>
              <v:path o:extrusionok="t" o:connecttype="none"/>
              <o:lock v:ext="edit" text="t"/>
            </v:shape>
            <v:rect id="_x0000_s1273" style="position:absolute;left:75;top:75;width:8505;height:3570" stroked="f"/>
            <v:shape id="_x0000_s1274" style="position:absolute;left:2115;top:2415;width:5790;height:270" coordsize="5790,270" path="m,270l375,,5790,,5415,270,,270xe" fillcolor="gray" stroked="f">
              <v:path arrowok="t"/>
            </v:shape>
            <v:shape id="_x0000_s1275" style="position:absolute;left:2115;top:255;width:375;height:2430" coordsize="375,2430" path="m,2430l,270,375,r,2160l,2430xe" filled="f" stroked="f">
              <v:path arrowok="t"/>
            </v:shape>
            <v:rect id="_x0000_s1276" style="position:absolute;left:2490;top:255;width:5415;height:2160" filled="f" stroked="f"/>
            <v:shape id="_x0000_s1277" style="position:absolute;left:2115;top:2415;width:5790;height:270" coordsize="5790,270" path="m5790,l5415,270,,270,375,,5790,xe" filled="f" strokeweight="0">
              <v:path arrowok="t"/>
            </v:shape>
            <v:shape id="_x0000_s1278" style="position:absolute;left:2115;top:255;width:375;height:2430" coordsize="375,2430" path="m,2430l,270,375,r,2160l,2430xe" filled="f" stroked="f">
              <v:path arrowok="t"/>
            </v:shape>
            <v:rect id="_x0000_s1279" style="position:absolute;left:2490;top:255;width:5415;height:2160" filled="f" stroked="f"/>
            <v:shape id="_x0000_s1280" style="position:absolute;left:2985;top:1695;width:150;height:915" coordsize="150,915" path="m,915l,105,150,r,795l,915xe" fillcolor="#4d4d80">
              <v:path arrowok="t"/>
            </v:shape>
            <v:rect id="_x0000_s1281" style="position:absolute;left:2550;top:1800;width:435;height:810" fillcolor="#99f"/>
            <v:shape id="_x0000_s1282" style="position:absolute;left:2550;top:1695;width:585;height:105" coordsize="585,105" path="m435,105l585,,150,,,105r435,xe" fillcolor="#7373bf">
              <v:path arrowok="t"/>
            </v:shape>
            <v:rect id="_x0000_s1283" style="position:absolute;left:2610;top:1410;width:445;height:184;mso-wrap-style:none" filled="f" stroked="f">
              <v:textbox style="mso-fit-shape-to-text:t" inset="0,0,0,0">
                <w:txbxContent>
                  <w:p w:rsidR="00C66F49" w:rsidRDefault="00C66F49" w:rsidP="00966CEA">
                    <w:r>
                      <w:rPr>
                        <w:rFonts w:ascii="Arial" w:hAnsi="Arial" w:cs="Arial"/>
                        <w:color w:val="000000"/>
                        <w:sz w:val="16"/>
                        <w:szCs w:val="16"/>
                      </w:rPr>
                      <w:t>31116</w:t>
                    </w:r>
                  </w:p>
                </w:txbxContent>
              </v:textbox>
            </v:rect>
            <v:shape id="_x0000_s1284" style="position:absolute;left:4065;top:630;width:150;height:1980" coordsize="150,1980" path="m,1980l,120,150,r,1860l,1980xe" fillcolor="#4d4d80">
              <v:path arrowok="t"/>
            </v:shape>
            <v:rect id="_x0000_s1285" style="position:absolute;left:3630;top:750;width:435;height:1860" fillcolor="#99f"/>
            <v:shape id="_x0000_s1286" style="position:absolute;left:3630;top:630;width:585;height:120" coordsize="585,120" path="m435,120l585,,150,,,120r435,xe" fillcolor="#7373bf">
              <v:path arrowok="t"/>
            </v:shape>
            <v:rect id="_x0000_s1287" style="position:absolute;left:3720;top:255;width:445;height:184;mso-wrap-style:none" filled="f" stroked="f">
              <v:textbox style="mso-fit-shape-to-text:t" inset="0,0,0,0">
                <w:txbxContent>
                  <w:p w:rsidR="00C66F49" w:rsidRDefault="00C66F49" w:rsidP="00966CEA">
                    <w:r>
                      <w:rPr>
                        <w:rFonts w:ascii="Arial" w:hAnsi="Arial" w:cs="Arial"/>
                        <w:color w:val="000000"/>
                        <w:sz w:val="16"/>
                        <w:szCs w:val="16"/>
                      </w:rPr>
                      <w:t>32584</w:t>
                    </w:r>
                  </w:p>
                </w:txbxContent>
              </v:textbox>
            </v:rect>
            <v:shape id="_x0000_s1288" style="position:absolute;left:5145;top:810;width:150;height:1800" coordsize="150,1800" path="m,1800l,105,150,r,1680l,1800xe" fillcolor="#4d4d80">
              <v:path arrowok="t"/>
            </v:shape>
            <v:rect id="_x0000_s1289" style="position:absolute;left:4725;top:915;width:420;height:1695" fillcolor="#99f"/>
            <v:shape id="_x0000_s1290" style="position:absolute;left:4725;top:810;width:570;height:105" coordsize="570,105" path="m420,105l570,,150,,,105r420,xe" fillcolor="#7373bf">
              <v:path arrowok="t"/>
            </v:shape>
            <v:rect id="_x0000_s1291" style="position:absolute;left:4800;top:405;width:445;height:184;mso-wrap-style:none" filled="f" stroked="f">
              <v:textbox style="mso-fit-shape-to-text:t" inset="0,0,0,0">
                <w:txbxContent>
                  <w:p w:rsidR="00C66F49" w:rsidRDefault="00C66F49" w:rsidP="00966CEA">
                    <w:r>
                      <w:rPr>
                        <w:rFonts w:ascii="Arial" w:hAnsi="Arial" w:cs="Arial"/>
                        <w:color w:val="000000"/>
                        <w:sz w:val="16"/>
                        <w:szCs w:val="16"/>
                      </w:rPr>
                      <w:t>32345</w:t>
                    </w:r>
                  </w:p>
                </w:txbxContent>
              </v:textbox>
            </v:rect>
            <v:shape id="_x0000_s1292" style="position:absolute;left:6240;top:1275;width:150;height:1335" coordsize="150,1335" path="m,1335l,120,150,r,1215l,1335xe" fillcolor="#4d4d80">
              <v:path arrowok="t"/>
            </v:shape>
            <v:rect id="_x0000_s1293" style="position:absolute;left:5805;top:1395;width:435;height:1215" fillcolor="#99f"/>
            <v:shape id="_x0000_s1294" style="position:absolute;left:5805;top:1275;width:585;height:120" coordsize="585,120" path="m435,120l585,,150,,,120r435,xe" fillcolor="#7373bf">
              <v:path arrowok="t"/>
            </v:shape>
            <v:rect id="_x0000_s1295" style="position:absolute;left:5835;top:945;width:445;height:184;mso-wrap-style:none" filled="f" stroked="f">
              <v:textbox style="mso-fit-shape-to-text:t" inset="0,0,0,0">
                <w:txbxContent>
                  <w:p w:rsidR="00C66F49" w:rsidRDefault="00C66F49" w:rsidP="00966CEA">
                    <w:r>
                      <w:rPr>
                        <w:rFonts w:ascii="Arial" w:hAnsi="Arial" w:cs="Arial"/>
                        <w:color w:val="000000"/>
                        <w:sz w:val="16"/>
                        <w:szCs w:val="16"/>
                      </w:rPr>
                      <w:t>31691</w:t>
                    </w:r>
                  </w:p>
                </w:txbxContent>
              </v:textbox>
            </v:rect>
            <v:shape id="_x0000_s1296" style="position:absolute;left:7320;top:1275;width:150;height:1335" coordsize="150,1335" path="m,1335l,120,150,r,1215l,1335xe" fillcolor="#4d4d80">
              <v:path arrowok="t"/>
            </v:shape>
            <v:rect id="_x0000_s1297" style="position:absolute;left:6885;top:1395;width:435;height:1215" fillcolor="#99f"/>
            <v:shape id="_x0000_s1298" style="position:absolute;left:6885;top:1275;width:585;height:120" coordsize="585,120" path="m435,120l585,,150,,,120r435,xe" fillcolor="#7373bf">
              <v:path arrowok="t"/>
            </v:shape>
            <v:rect id="_x0000_s1299" style="position:absolute;left:6960;top:960;width:445;height:184;mso-wrap-style:none" filled="f" stroked="f">
              <v:textbox style="mso-fit-shape-to-text:t" inset="0,0,0,0">
                <w:txbxContent>
                  <w:p w:rsidR="00C66F49" w:rsidRDefault="00C66F49" w:rsidP="00966CEA">
                    <w:r>
                      <w:rPr>
                        <w:rFonts w:ascii="Arial" w:hAnsi="Arial" w:cs="Arial"/>
                        <w:color w:val="000000"/>
                        <w:sz w:val="16"/>
                        <w:szCs w:val="16"/>
                      </w:rPr>
                      <w:t>31691</w:t>
                    </w:r>
                  </w:p>
                </w:txbxContent>
              </v:textbox>
            </v:rect>
            <v:line id="_x0000_s1300" style="position:absolute;flip:y" from="2115,525" to="2116,2685" strokeweight="0"/>
            <v:line id="_x0000_s1301" style="position:absolute;flip:x" from="2070,2685" to="2115,2686" strokeweight="0"/>
            <v:line id="_x0000_s1302" style="position:absolute;flip:x" from="2070,2325" to="2115,2326" strokeweight="0"/>
            <v:line id="_x0000_s1303" style="position:absolute;flip:x" from="2070,1965" to="2115,1966" strokeweight="0"/>
            <v:line id="_x0000_s1304" style="position:absolute;flip:x" from="2070,1605" to="2115,1606" strokeweight="0"/>
            <v:line id="_x0000_s1305" style="position:absolute;flip:x" from="2070,1245" to="2115,1246" strokeweight="0"/>
            <v:line id="_x0000_s1306" style="position:absolute;flip:x" from="2070,885" to="2115,886" strokeweight="0"/>
            <v:line id="_x0000_s1307" style="position:absolute;flip:x" from="2070,525" to="2115,526" strokeweight="0"/>
            <v:rect id="_x0000_s1308" style="position:absolute;left:1590;top:2580;width:406;height:195;mso-wrap-style:none" filled="f" stroked="f">
              <v:textbox style="mso-fit-shape-to-text:t" inset="0,0,0,0">
                <w:txbxContent>
                  <w:p w:rsidR="00C66F49" w:rsidRDefault="00C66F49" w:rsidP="00966CEA">
                    <w:r>
                      <w:rPr>
                        <w:color w:val="000000"/>
                        <w:sz w:val="16"/>
                        <w:szCs w:val="16"/>
                      </w:rPr>
                      <w:t>30000</w:t>
                    </w:r>
                  </w:p>
                </w:txbxContent>
              </v:textbox>
            </v:rect>
            <v:rect id="_x0000_s1309" style="position:absolute;left:1590;top:2220;width:406;height:195;mso-wrap-style:none" filled="f" stroked="f">
              <v:textbox style="mso-fit-shape-to-text:t" inset="0,0,0,0">
                <w:txbxContent>
                  <w:p w:rsidR="00C66F49" w:rsidRDefault="00C66F49" w:rsidP="00966CEA">
                    <w:r>
                      <w:rPr>
                        <w:color w:val="000000"/>
                        <w:sz w:val="16"/>
                        <w:szCs w:val="16"/>
                      </w:rPr>
                      <w:t>30500</w:t>
                    </w:r>
                  </w:p>
                </w:txbxContent>
              </v:textbox>
            </v:rect>
            <v:rect id="_x0000_s1310" style="position:absolute;left:1590;top:1860;width:406;height:195;mso-wrap-style:none" filled="f" stroked="f">
              <v:textbox style="mso-fit-shape-to-text:t" inset="0,0,0,0">
                <w:txbxContent>
                  <w:p w:rsidR="00C66F49" w:rsidRDefault="00C66F49" w:rsidP="00966CEA">
                    <w:r>
                      <w:rPr>
                        <w:color w:val="000000"/>
                        <w:sz w:val="16"/>
                        <w:szCs w:val="16"/>
                      </w:rPr>
                      <w:t>31000</w:t>
                    </w:r>
                  </w:p>
                </w:txbxContent>
              </v:textbox>
            </v:rect>
            <v:rect id="_x0000_s1311" style="position:absolute;left:1590;top:1500;width:406;height:195;mso-wrap-style:none" filled="f" stroked="f">
              <v:textbox style="mso-fit-shape-to-text:t" inset="0,0,0,0">
                <w:txbxContent>
                  <w:p w:rsidR="00C66F49" w:rsidRDefault="00C66F49" w:rsidP="00966CEA">
                    <w:r>
                      <w:rPr>
                        <w:color w:val="000000"/>
                        <w:sz w:val="16"/>
                        <w:szCs w:val="16"/>
                      </w:rPr>
                      <w:t>31500</w:t>
                    </w:r>
                  </w:p>
                </w:txbxContent>
              </v:textbox>
            </v:rect>
            <v:rect id="_x0000_s1312" style="position:absolute;left:1590;top:1140;width:406;height:195;mso-wrap-style:none" filled="f" stroked="f">
              <v:textbox style="mso-fit-shape-to-text:t" inset="0,0,0,0">
                <w:txbxContent>
                  <w:p w:rsidR="00C66F49" w:rsidRDefault="00C66F49" w:rsidP="00966CEA">
                    <w:r>
                      <w:rPr>
                        <w:color w:val="000000"/>
                        <w:sz w:val="16"/>
                        <w:szCs w:val="16"/>
                      </w:rPr>
                      <w:t>32000</w:t>
                    </w:r>
                  </w:p>
                </w:txbxContent>
              </v:textbox>
            </v:rect>
            <v:rect id="_x0000_s1313" style="position:absolute;left:1590;top:780;width:406;height:195;mso-wrap-style:none" filled="f" stroked="f">
              <v:textbox style="mso-fit-shape-to-text:t" inset="0,0,0,0">
                <w:txbxContent>
                  <w:p w:rsidR="00C66F49" w:rsidRDefault="00C66F49" w:rsidP="00966CEA">
                    <w:r>
                      <w:rPr>
                        <w:color w:val="000000"/>
                        <w:sz w:val="16"/>
                        <w:szCs w:val="16"/>
                      </w:rPr>
                      <w:t>32500</w:t>
                    </w:r>
                  </w:p>
                </w:txbxContent>
              </v:textbox>
            </v:rect>
            <v:rect id="_x0000_s1314" style="position:absolute;left:1590;top:420;width:406;height:195;mso-wrap-style:none" filled="f" stroked="f">
              <v:textbox style="mso-fit-shape-to-text:t" inset="0,0,0,0">
                <w:txbxContent>
                  <w:p w:rsidR="00C66F49" w:rsidRDefault="00C66F49" w:rsidP="00966CEA">
                    <w:r>
                      <w:rPr>
                        <w:color w:val="000000"/>
                        <w:sz w:val="16"/>
                        <w:szCs w:val="16"/>
                      </w:rPr>
                      <w:t>33000</w:t>
                    </w:r>
                  </w:p>
                </w:txbxContent>
              </v:textbox>
            </v:rect>
            <v:rect id="_x0000_s1315" style="position:absolute;left:675;top:1440;width:826;height:293;mso-wrap-style:none" filled="f" stroked="f">
              <v:textbox style="mso-fit-shape-to-text:t" inset="0,0,0,0">
                <w:txbxContent>
                  <w:p w:rsidR="00C66F49" w:rsidRDefault="00C66F49" w:rsidP="00966CEA">
                    <w:r>
                      <w:rPr>
                        <w:b/>
                        <w:bCs/>
                        <w:color w:val="000000"/>
                      </w:rPr>
                      <w:t>Тис.грн.</w:t>
                    </w:r>
                  </w:p>
                </w:txbxContent>
              </v:textbox>
            </v:rect>
            <v:line id="_x0000_s1316" style="position:absolute" from="2115,2685" to="7530,2686" strokeweight="0"/>
            <v:line id="_x0000_s1317" style="position:absolute" from="2115,2685" to="2116,2730" strokeweight="0"/>
            <v:line id="_x0000_s1318" style="position:absolute" from="3195,2685" to="3196,2730" strokeweight="0"/>
            <v:line id="_x0000_s1319" style="position:absolute" from="4290,2685" to="4291,2730" strokeweight="0"/>
            <v:line id="_x0000_s1320" style="position:absolute" from="5370,2685" to="5371,2730" strokeweight="0"/>
            <v:line id="_x0000_s1321" style="position:absolute" from="6450,2685" to="6451,2730" strokeweight="0"/>
            <v:line id="_x0000_s1322" style="position:absolute" from="7530,2685" to="7531,2730" strokeweight="0"/>
            <v:rect id="_x0000_s1323" style="position:absolute;left:2475;top:2775;width:325;height:195;mso-wrap-style:none" filled="f" stroked="f">
              <v:textbox style="mso-fit-shape-to-text:t" inset="0,0,0,0">
                <w:txbxContent>
                  <w:p w:rsidR="00C66F49" w:rsidRPr="00A23F87" w:rsidRDefault="00C66F49" w:rsidP="00966CEA">
                    <w:r>
                      <w:rPr>
                        <w:color w:val="000000"/>
                        <w:sz w:val="16"/>
                        <w:szCs w:val="16"/>
                      </w:rPr>
                      <w:t>2015</w:t>
                    </w:r>
                  </w:p>
                </w:txbxContent>
              </v:textbox>
            </v:rect>
            <v:rect id="_x0000_s1324" style="position:absolute;left:3555;top:2775;width:325;height:195;mso-wrap-style:none" filled="f" stroked="f">
              <v:textbox style="mso-fit-shape-to-text:t" inset="0,0,0,0">
                <w:txbxContent>
                  <w:p w:rsidR="00C66F49" w:rsidRPr="001A52B7" w:rsidRDefault="00C66F49" w:rsidP="00966CEA">
                    <w:pPr>
                      <w:rPr>
                        <w:lang w:val="uk-UA"/>
                      </w:rPr>
                    </w:pPr>
                    <w:r>
                      <w:rPr>
                        <w:color w:val="000000"/>
                        <w:sz w:val="16"/>
                        <w:szCs w:val="16"/>
                      </w:rPr>
                      <w:t>2016</w:t>
                    </w:r>
                  </w:p>
                </w:txbxContent>
              </v:textbox>
            </v:rect>
            <v:rect id="_x0000_s1325" style="position:absolute;left:4650;top:2775;width:325;height:195;mso-wrap-style:none" filled="f" stroked="f">
              <v:textbox style="mso-fit-shape-to-text:t" inset="0,0,0,0">
                <w:txbxContent>
                  <w:p w:rsidR="00C66F49" w:rsidRPr="00A23F87" w:rsidRDefault="00C66F49" w:rsidP="00966CEA">
                    <w:r>
                      <w:rPr>
                        <w:color w:val="000000"/>
                        <w:sz w:val="16"/>
                        <w:szCs w:val="16"/>
                      </w:rPr>
                      <w:t>2017</w:t>
                    </w:r>
                  </w:p>
                </w:txbxContent>
              </v:textbox>
            </v:rect>
            <v:rect id="_x0000_s1326" style="position:absolute;left:5730;top:2775;width:325;height:195;mso-wrap-style:none" filled="f" stroked="f">
              <v:textbox style="mso-fit-shape-to-text:t" inset="0,0,0,0">
                <w:txbxContent>
                  <w:p w:rsidR="00C66F49" w:rsidRPr="00A23F87" w:rsidRDefault="00C66F49" w:rsidP="00966CEA">
                    <w:r>
                      <w:rPr>
                        <w:color w:val="000000"/>
                        <w:sz w:val="16"/>
                        <w:szCs w:val="16"/>
                      </w:rPr>
                      <w:t>2018</w:t>
                    </w:r>
                  </w:p>
                </w:txbxContent>
              </v:textbox>
            </v:rect>
            <v:rect id="_x0000_s1327" style="position:absolute;left:6810;top:2775;width:325;height:195;mso-wrap-style:none" filled="f" stroked="f">
              <v:textbox style="mso-fit-shape-to-text:t" inset="0,0,0,0">
                <w:txbxContent>
                  <w:p w:rsidR="00C66F49" w:rsidRPr="00A23F87" w:rsidRDefault="00C66F49" w:rsidP="00966CEA">
                    <w:r>
                      <w:rPr>
                        <w:color w:val="000000"/>
                        <w:sz w:val="16"/>
                        <w:szCs w:val="16"/>
                      </w:rPr>
                      <w:t>2019</w:t>
                    </w:r>
                  </w:p>
                </w:txbxContent>
              </v:textbox>
            </v:rect>
            <v:rect id="_x0000_s1328" style="position:absolute;left:4560;top:3105;width:467;height:269;mso-wrap-style:none" filled="f" stroked="f">
              <v:textbox style="mso-fit-shape-to-text:t" inset="0,0,0,0">
                <w:txbxContent>
                  <w:p w:rsidR="00C66F49" w:rsidRDefault="00C66F49" w:rsidP="00966CEA">
                    <w:r>
                      <w:rPr>
                        <w:b/>
                        <w:bCs/>
                        <w:color w:val="000000"/>
                        <w:sz w:val="22"/>
                        <w:szCs w:val="22"/>
                      </w:rPr>
                      <w:t>Роки</w:t>
                    </w:r>
                  </w:p>
                </w:txbxContent>
              </v:textbox>
            </v:rect>
            <w10:wrap type="none" side="left"/>
            <w10:anchorlock/>
          </v:group>
        </w:pict>
      </w:r>
    </w:p>
    <w:p w:rsidR="00966CEA" w:rsidRPr="00B95C1F" w:rsidRDefault="00966CEA" w:rsidP="00966CEA">
      <w:pPr>
        <w:spacing w:line="360" w:lineRule="auto"/>
        <w:ind w:firstLine="709"/>
        <w:jc w:val="center"/>
        <w:rPr>
          <w:rFonts w:ascii="Times New Roman" w:hAnsi="Times New Roman"/>
          <w:color w:val="000000"/>
          <w:sz w:val="28"/>
          <w:szCs w:val="28"/>
          <w:lang w:val="uk-UA" w:eastAsia="uk-UA"/>
        </w:rPr>
      </w:pPr>
      <w:r w:rsidRPr="00E479C2">
        <w:rPr>
          <w:rFonts w:ascii="Times New Roman" w:hAnsi="Times New Roman"/>
          <w:b/>
          <w:color w:val="000000"/>
          <w:sz w:val="28"/>
          <w:szCs w:val="28"/>
          <w:lang w:val="uk-UA" w:eastAsia="uk-UA"/>
        </w:rPr>
        <w:t>Рис. 2.3.</w:t>
      </w:r>
      <w:r w:rsidRPr="00B95C1F">
        <w:rPr>
          <w:rFonts w:ascii="Times New Roman" w:hAnsi="Times New Roman"/>
          <w:color w:val="000000"/>
          <w:sz w:val="28"/>
          <w:szCs w:val="28"/>
          <w:lang w:val="uk-UA" w:eastAsia="uk-UA"/>
        </w:rPr>
        <w:t xml:space="preserve"> Динаміка зміни статутного капіталу ДП «Вінницький облавтодор» протягом 2015-2019 рр.*</w:t>
      </w:r>
    </w:p>
    <w:p w:rsidR="00966CEA" w:rsidRPr="00B95C1F" w:rsidRDefault="00966CEA" w:rsidP="00966CEA">
      <w:pPr>
        <w:spacing w:line="360" w:lineRule="auto"/>
        <w:ind w:firstLine="709"/>
        <w:jc w:val="both"/>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 побудовано автором самостійно на основі даних таблиці 2.3.</w:t>
      </w:r>
    </w:p>
    <w:p w:rsidR="00966CEA" w:rsidRPr="00B95C1F" w:rsidRDefault="00966CEA" w:rsidP="00966CEA">
      <w:pPr>
        <w:spacing w:line="360" w:lineRule="auto"/>
        <w:jc w:val="both"/>
        <w:rPr>
          <w:rFonts w:ascii="Times New Roman" w:hAnsi="Times New Roman"/>
          <w:color w:val="000000"/>
          <w:sz w:val="22"/>
          <w:szCs w:val="22"/>
          <w:lang w:val="uk-UA" w:eastAsia="uk-UA"/>
        </w:rPr>
      </w:pPr>
    </w:p>
    <w:p w:rsidR="00966CEA" w:rsidRPr="00B95C1F" w:rsidRDefault="00966CEA" w:rsidP="00E479C2">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Що ж до резервного капіталу даного підприємства, то на протязі 2015-2019 рр. відбулося його поступове зростання на загальну суму у 10,0 тис.</w:t>
      </w:r>
      <w:r w:rsidR="002A6F33">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грн. (або ж на 500,0%). Зростання частки даного капіталу у загальній вартості майна ДП «Вінницький облавтодор» пояснюється відповідним зростання  його прибутку протягом аналізованого періоду, адже відповідно до законодавства створення резервного фонду відбувається внаслідок відрахувань від отриманого прибутку на протязі року. Відобразимо динаміку зміни резервного капіталу даного суб’єкта господарювання за допомогою рисунку 2.4.</w:t>
      </w:r>
    </w:p>
    <w:p w:rsidR="00966CEA" w:rsidRPr="00B95C1F" w:rsidRDefault="00CB4C7D" w:rsidP="00966CEA">
      <w:pPr>
        <w:spacing w:line="360" w:lineRule="auto"/>
        <w:ind w:firstLine="709"/>
        <w:rPr>
          <w:rFonts w:ascii="Times New Roman" w:hAnsi="Times New Roman"/>
          <w:color w:val="000000"/>
          <w:sz w:val="28"/>
          <w:szCs w:val="28"/>
          <w:lang w:val="uk-UA" w:eastAsia="uk-UA"/>
        </w:rPr>
      </w:pPr>
      <w:r>
        <w:rPr>
          <w:rFonts w:ascii="Times New Roman" w:hAnsi="Times New Roman"/>
          <w:color w:val="000000"/>
          <w:sz w:val="28"/>
          <w:szCs w:val="28"/>
          <w:lang w:val="uk-UA" w:eastAsia="uk-UA"/>
        </w:rPr>
      </w:r>
      <w:r>
        <w:rPr>
          <w:rFonts w:ascii="Times New Roman" w:hAnsi="Times New Roman"/>
          <w:color w:val="000000"/>
          <w:sz w:val="28"/>
          <w:szCs w:val="28"/>
          <w:lang w:val="uk-UA" w:eastAsia="uk-UA"/>
        </w:rPr>
        <w:pict>
          <v:group id="_x0000_s1329" editas="canvas" style="width:428.25pt;height:177.75pt;mso-position-horizontal-relative:char;mso-position-vertical-relative:line" coordsize="8565,3555">
            <o:lock v:ext="edit" aspectratio="t"/>
            <v:shape id="_x0000_s1330" type="#_x0000_t75" style="position:absolute;width:8565;height:3555" o:preferrelative="f">
              <v:fill o:detectmouseclick="t"/>
              <v:path o:extrusionok="t" o:connecttype="none"/>
              <o:lock v:ext="edit" text="t"/>
            </v:shape>
            <v:rect id="_x0000_s1331" style="position:absolute;left:75;top:75;width:8415;height:3420" stroked="f"/>
            <v:shape id="_x0000_s1332" style="position:absolute;left:2085;top:2265;width:5670;height:270" coordsize="5670,270" path="m,270l360,,5670,,5310,270,,270xe" fillcolor="gray" stroked="f">
              <v:path arrowok="t"/>
            </v:shape>
            <v:shape id="_x0000_s1333" style="position:absolute;left:2085;top:255;width:360;height:2280" coordsize="360,2280" path="m,2280l,270,360,r,2010l,2280xe" filled="f" stroked="f">
              <v:path arrowok="t"/>
            </v:shape>
            <v:rect id="_x0000_s1334" style="position:absolute;left:2445;top:255;width:5310;height:2010" filled="f" stroked="f"/>
            <v:shape id="_x0000_s1335" style="position:absolute;left:2085;top:2265;width:5670;height:270" coordsize="5670,270" path="m5670,l5310,270,,270,360,,5670,xe" filled="f" strokeweight="0">
              <v:path arrowok="t"/>
            </v:shape>
            <v:shape id="_x0000_s1336" style="position:absolute;left:2085;top:255;width:360;height:2280" coordsize="360,2280" path="m,2280l,270,360,r,2010l,2280xe" filled="f" stroked="f">
              <v:path arrowok="t"/>
            </v:shape>
            <v:rect id="_x0000_s1337" style="position:absolute;left:2445;top:255;width:5310;height:2010" filled="f" stroked="f"/>
            <v:shape id="_x0000_s1338" style="position:absolute;left:2940;top:2010;width:135;height:450" coordsize="135,450" path="m,450l,120,135,r,345l,450xe" fillcolor="#4d4d80">
              <v:path arrowok="t"/>
            </v:shape>
            <v:rect id="_x0000_s1339" style="position:absolute;left:2505;top:2130;width:435;height:330" fillcolor="#99f"/>
            <v:shape id="_x0000_s1340" style="position:absolute;left:2505;top:2010;width:570;height:120" coordsize="570,120" path="m435,120l570,,150,,,120r435,xe" fillcolor="#7373bf">
              <v:path arrowok="t"/>
            </v:shape>
            <v:rect id="_x0000_s1341" style="position:absolute;left:2745;top:1710;width:134;height:276;mso-wrap-style:none" filled="f" stroked="f">
              <v:textbox style="mso-fit-shape-to-text:t" inset="0,0,0,0">
                <w:txbxContent>
                  <w:p w:rsidR="00C66F49" w:rsidRDefault="00C66F49" w:rsidP="00966CEA">
                    <w:r>
                      <w:rPr>
                        <w:rFonts w:ascii="Arial" w:hAnsi="Arial" w:cs="Arial"/>
                        <w:color w:val="000000"/>
                      </w:rPr>
                      <w:t>2</w:t>
                    </w:r>
                  </w:p>
                </w:txbxContent>
              </v:textbox>
            </v:rect>
            <v:shape id="_x0000_s1342" style="position:absolute;left:3990;top:1755;width:150;height:705" coordsize="150,705" path="m,705l,120,150,r,600l,705xe" fillcolor="#4d4d80">
              <v:path arrowok="t"/>
            </v:shape>
            <v:rect id="_x0000_s1343" style="position:absolute;left:3570;top:1875;width:420;height:585" fillcolor="#99f"/>
            <v:shape id="_x0000_s1344" style="position:absolute;left:3570;top:1755;width:570;height:120" coordsize="570,120" path="m420,120l570,,150,,,120r420,xe" fillcolor="#7373bf">
              <v:path arrowok="t"/>
            </v:shape>
            <v:rect id="_x0000_s1345" style="position:absolute;left:3720;top:1455;width:334;height:276;mso-wrap-style:none" filled="f" stroked="f">
              <v:textbox style="mso-fit-shape-to-text:t" inset="0,0,0,0">
                <w:txbxContent>
                  <w:p w:rsidR="00C66F49" w:rsidRDefault="00C66F49" w:rsidP="00966CEA">
                    <w:r>
                      <w:rPr>
                        <w:rFonts w:ascii="Arial" w:hAnsi="Arial" w:cs="Arial"/>
                        <w:color w:val="000000"/>
                      </w:rPr>
                      <w:t>3,5</w:t>
                    </w:r>
                  </w:p>
                </w:txbxContent>
              </v:textbox>
            </v:rect>
            <v:shape id="_x0000_s1346" style="position:absolute;left:5055;top:1680;width:150;height:780" coordsize="150,780" path="m,780l,105,150,r,675l,780xe" fillcolor="#4d4d80">
              <v:path arrowok="t"/>
            </v:shape>
            <v:rect id="_x0000_s1347" style="position:absolute;left:4635;top:1785;width:420;height:675" fillcolor="#99f"/>
            <v:shape id="_x0000_s1348" style="position:absolute;left:4635;top:1680;width:570;height:105" coordsize="570,105" path="m420,105l570,,150,,,105r420,xe" fillcolor="#7373bf">
              <v:path arrowok="t"/>
            </v:shape>
            <v:rect id="_x0000_s1349" style="position:absolute;left:4905;top:1350;width:134;height:276;mso-wrap-style:none" filled="f" stroked="f">
              <v:textbox style="mso-fit-shape-to-text:t" inset="0,0,0,0">
                <w:txbxContent>
                  <w:p w:rsidR="00C66F49" w:rsidRDefault="00C66F49" w:rsidP="00966CEA">
                    <w:r>
                      <w:rPr>
                        <w:rFonts w:ascii="Arial" w:hAnsi="Arial" w:cs="Arial"/>
                        <w:color w:val="000000"/>
                      </w:rPr>
                      <w:t>4</w:t>
                    </w:r>
                  </w:p>
                </w:txbxContent>
              </v:textbox>
            </v:rect>
            <v:shape id="_x0000_s1350" style="position:absolute;left:6120;top:1335;width:150;height:1125" coordsize="150,1125" path="m,1125l,120,150,r,1020l,1125xe" fillcolor="#4d4d80">
              <v:path arrowok="t"/>
            </v:shape>
            <v:rect id="_x0000_s1351" style="position:absolute;left:5700;top:1455;width:420;height:1005" fillcolor="#99f"/>
            <v:shape id="_x0000_s1352" style="position:absolute;left:5700;top:1335;width:570;height:120" coordsize="570,120" path="m420,120l570,,150,,,120r420,xe" fillcolor="#7373bf">
              <v:path arrowok="t"/>
            </v:shape>
            <v:rect id="_x0000_s1353" style="position:absolute;left:5940;top:1065;width:134;height:276;mso-wrap-style:none" filled="f" stroked="f">
              <v:textbox style="mso-fit-shape-to-text:t" inset="0,0,0,0">
                <w:txbxContent>
                  <w:p w:rsidR="00C66F49" w:rsidRDefault="00C66F49" w:rsidP="00966CEA">
                    <w:r>
                      <w:rPr>
                        <w:rFonts w:ascii="Arial" w:hAnsi="Arial" w:cs="Arial"/>
                        <w:color w:val="000000"/>
                      </w:rPr>
                      <w:t>6</w:t>
                    </w:r>
                  </w:p>
                </w:txbxContent>
              </v:textbox>
            </v:rect>
            <v:shape id="_x0000_s1354" style="position:absolute;left:7185;top:330;width:150;height:2130" coordsize="150,2130" path="m,2130l,105,150,r,2025l,2130xe" fillcolor="#4d4d80">
              <v:path arrowok="t"/>
            </v:shape>
            <v:rect id="_x0000_s1355" style="position:absolute;left:6765;top:435;width:420;height:2025" fillcolor="#99f"/>
            <v:shape id="_x0000_s1356" style="position:absolute;left:6765;top:330;width:570;height:105" coordsize="570,105" path="m420,105l570,,135,,,105r420,xe" fillcolor="#7373bf">
              <v:path arrowok="t"/>
            </v:shape>
            <v:rect id="_x0000_s1357" style="position:absolute;left:6945;top:120;width:267;height:276;mso-wrap-style:none" filled="f" stroked="f">
              <v:textbox style="mso-fit-shape-to-text:t" inset="0,0,0,0">
                <w:txbxContent>
                  <w:p w:rsidR="00C66F49" w:rsidRDefault="00C66F49" w:rsidP="00966CEA">
                    <w:r>
                      <w:rPr>
                        <w:rFonts w:ascii="Arial" w:hAnsi="Arial" w:cs="Arial"/>
                        <w:color w:val="000000"/>
                      </w:rPr>
                      <w:t>12</w:t>
                    </w:r>
                  </w:p>
                </w:txbxContent>
              </v:textbox>
            </v:rect>
            <v:line id="_x0000_s1358" style="position:absolute;flip:y" from="2085,525" to="2086,2535" strokeweight="0"/>
            <v:line id="_x0000_s1359" style="position:absolute;flip:x" from="2040,2535" to="2085,2536" strokeweight="0"/>
            <v:line id="_x0000_s1360" style="position:absolute;flip:x" from="2040,2205" to="2085,2206" strokeweight="0"/>
            <v:line id="_x0000_s1361" style="position:absolute;flip:x" from="2040,1875" to="2085,1876" strokeweight="0"/>
            <v:line id="_x0000_s1362" style="position:absolute;flip:x" from="2040,1530" to="2085,1531" strokeweight="0"/>
            <v:line id="_x0000_s1363" style="position:absolute;flip:x" from="2040,1200" to="2085,1201" strokeweight="0"/>
            <v:line id="_x0000_s1364" style="position:absolute;flip:x" from="2040,855" to="2085,856" strokeweight="0"/>
            <v:line id="_x0000_s1365" style="position:absolute;flip:x" from="2040,525" to="2085,526" strokeweight="0"/>
            <v:rect id="_x0000_s1366" style="position:absolute;left:1920;top:2430;width:82;height:195;mso-wrap-style:none" filled="f" stroked="f">
              <v:textbox style="mso-fit-shape-to-text:t" inset="0,0,0,0">
                <w:txbxContent>
                  <w:p w:rsidR="00C66F49" w:rsidRDefault="00C66F49" w:rsidP="00966CEA">
                    <w:r>
                      <w:rPr>
                        <w:color w:val="000000"/>
                        <w:sz w:val="16"/>
                        <w:szCs w:val="16"/>
                      </w:rPr>
                      <w:t>0</w:t>
                    </w:r>
                  </w:p>
                </w:txbxContent>
              </v:textbox>
            </v:rect>
            <v:rect id="_x0000_s1367" style="position:absolute;left:1920;top:2100;width:82;height:195;mso-wrap-style:none" filled="f" stroked="f">
              <v:textbox style="mso-fit-shape-to-text:t" inset="0,0,0,0">
                <w:txbxContent>
                  <w:p w:rsidR="00C66F49" w:rsidRDefault="00C66F49" w:rsidP="00966CEA">
                    <w:r>
                      <w:rPr>
                        <w:color w:val="000000"/>
                        <w:sz w:val="16"/>
                        <w:szCs w:val="16"/>
                      </w:rPr>
                      <w:t>2</w:t>
                    </w:r>
                  </w:p>
                </w:txbxContent>
              </v:textbox>
            </v:rect>
            <v:rect id="_x0000_s1368" style="position:absolute;left:1920;top:1770;width:82;height:195;mso-wrap-style:none" filled="f" stroked="f">
              <v:textbox style="mso-fit-shape-to-text:t" inset="0,0,0,0">
                <w:txbxContent>
                  <w:p w:rsidR="00C66F49" w:rsidRDefault="00C66F49" w:rsidP="00966CEA">
                    <w:r>
                      <w:rPr>
                        <w:color w:val="000000"/>
                        <w:sz w:val="16"/>
                        <w:szCs w:val="16"/>
                      </w:rPr>
                      <w:t>4</w:t>
                    </w:r>
                  </w:p>
                </w:txbxContent>
              </v:textbox>
            </v:rect>
            <v:rect id="_x0000_s1369" style="position:absolute;left:1920;top:1425;width:82;height:195;mso-wrap-style:none" filled="f" stroked="f">
              <v:textbox style="mso-fit-shape-to-text:t" inset="0,0,0,0">
                <w:txbxContent>
                  <w:p w:rsidR="00C66F49" w:rsidRDefault="00C66F49" w:rsidP="00966CEA">
                    <w:r>
                      <w:rPr>
                        <w:color w:val="000000"/>
                        <w:sz w:val="16"/>
                        <w:szCs w:val="16"/>
                      </w:rPr>
                      <w:t>6</w:t>
                    </w:r>
                  </w:p>
                </w:txbxContent>
              </v:textbox>
            </v:rect>
            <v:rect id="_x0000_s1370" style="position:absolute;left:1920;top:1095;width:82;height:195;mso-wrap-style:none" filled="f" stroked="f">
              <v:textbox style="mso-fit-shape-to-text:t" inset="0,0,0,0">
                <w:txbxContent>
                  <w:p w:rsidR="00C66F49" w:rsidRDefault="00C66F49" w:rsidP="00966CEA">
                    <w:r>
                      <w:rPr>
                        <w:color w:val="000000"/>
                        <w:sz w:val="16"/>
                        <w:szCs w:val="16"/>
                      </w:rPr>
                      <w:t>8</w:t>
                    </w:r>
                  </w:p>
                </w:txbxContent>
              </v:textbox>
            </v:rect>
            <v:rect id="_x0000_s1371" style="position:absolute;left:1830;top:750;width:163;height:195;mso-wrap-style:none" filled="f" stroked="f">
              <v:textbox style="mso-fit-shape-to-text:t" inset="0,0,0,0">
                <w:txbxContent>
                  <w:p w:rsidR="00C66F49" w:rsidRDefault="00C66F49" w:rsidP="00966CEA">
                    <w:r>
                      <w:rPr>
                        <w:color w:val="000000"/>
                        <w:sz w:val="16"/>
                        <w:szCs w:val="16"/>
                      </w:rPr>
                      <w:t>10</w:t>
                    </w:r>
                  </w:p>
                </w:txbxContent>
              </v:textbox>
            </v:rect>
            <v:rect id="_x0000_s1372" style="position:absolute;left:1830;top:420;width:163;height:195;mso-wrap-style:none" filled="f" stroked="f">
              <v:textbox style="mso-fit-shape-to-text:t" inset="0,0,0,0">
                <w:txbxContent>
                  <w:p w:rsidR="00C66F49" w:rsidRDefault="00C66F49" w:rsidP="00966CEA">
                    <w:r>
                      <w:rPr>
                        <w:color w:val="000000"/>
                        <w:sz w:val="16"/>
                        <w:szCs w:val="16"/>
                      </w:rPr>
                      <w:t>12</w:t>
                    </w:r>
                  </w:p>
                </w:txbxContent>
              </v:textbox>
            </v:rect>
            <v:rect id="_x0000_s1373" style="position:absolute;left:855;top:1410;width:758;height:269;mso-wrap-style:none" filled="f" stroked="f">
              <v:textbox style="mso-fit-shape-to-text:t" inset="0,0,0,0">
                <w:txbxContent>
                  <w:p w:rsidR="00C66F49" w:rsidRDefault="00C66F49" w:rsidP="00966CEA">
                    <w:r>
                      <w:rPr>
                        <w:b/>
                        <w:bCs/>
                        <w:color w:val="000000"/>
                        <w:sz w:val="22"/>
                        <w:szCs w:val="22"/>
                      </w:rPr>
                      <w:t>Тис.грн.</w:t>
                    </w:r>
                  </w:p>
                </w:txbxContent>
              </v:textbox>
            </v:rect>
            <v:line id="_x0000_s1374" style="position:absolute" from="2085,2535" to="7395,2536" strokeweight="0"/>
            <v:line id="_x0000_s1375" style="position:absolute" from="2085,2535" to="2086,2580" strokeweight="0"/>
            <v:line id="_x0000_s1376" style="position:absolute" from="3150,2535" to="3151,2580" strokeweight="0"/>
            <v:line id="_x0000_s1377" style="position:absolute" from="4200,2535" to="4201,2580" strokeweight="0"/>
            <v:line id="_x0000_s1378" style="position:absolute" from="5265,2535" to="5266,2580" strokeweight="0"/>
            <v:line id="_x0000_s1379" style="position:absolute" from="6330,2535" to="6331,2580" strokeweight="0"/>
            <v:line id="_x0000_s1380" style="position:absolute" from="7395,2535" to="7396,2580" strokeweight="0"/>
            <v:rect id="_x0000_s1381" style="position:absolute;left:2430;top:2625;width:325;height:195;mso-wrap-style:none" filled="f" stroked="f">
              <v:textbox style="mso-fit-shape-to-text:t" inset="0,0,0,0">
                <w:txbxContent>
                  <w:p w:rsidR="00C66F49" w:rsidRPr="00A23F87" w:rsidRDefault="00C66F49" w:rsidP="00966CEA">
                    <w:r>
                      <w:rPr>
                        <w:color w:val="000000"/>
                        <w:sz w:val="16"/>
                        <w:szCs w:val="16"/>
                      </w:rPr>
                      <w:t>2015</w:t>
                    </w:r>
                  </w:p>
                </w:txbxContent>
              </v:textbox>
            </v:rect>
            <v:rect id="_x0000_s1382" style="position:absolute;left:3495;top:2625;width:325;height:195;mso-wrap-style:none" filled="f" stroked="f">
              <v:textbox style="mso-fit-shape-to-text:t" inset="0,0,0,0">
                <w:txbxContent>
                  <w:p w:rsidR="00C66F49" w:rsidRPr="00485448" w:rsidRDefault="00C66F49" w:rsidP="00966CEA">
                    <w:pPr>
                      <w:rPr>
                        <w:lang w:val="uk-UA"/>
                      </w:rPr>
                    </w:pPr>
                    <w:r>
                      <w:rPr>
                        <w:color w:val="000000"/>
                        <w:sz w:val="16"/>
                        <w:szCs w:val="16"/>
                      </w:rPr>
                      <w:t>2016</w:t>
                    </w:r>
                  </w:p>
                </w:txbxContent>
              </v:textbox>
            </v:rect>
            <v:rect id="_x0000_s1383" style="position:absolute;left:4560;top:2625;width:325;height:195;mso-wrap-style:none" filled="f" stroked="f">
              <v:textbox style="mso-fit-shape-to-text:t" inset="0,0,0,0">
                <w:txbxContent>
                  <w:p w:rsidR="00C66F49" w:rsidRPr="00A23F87" w:rsidRDefault="00C66F49" w:rsidP="00966CEA">
                    <w:r>
                      <w:rPr>
                        <w:color w:val="000000"/>
                        <w:sz w:val="16"/>
                        <w:szCs w:val="16"/>
                      </w:rPr>
                      <w:t>2017</w:t>
                    </w:r>
                  </w:p>
                </w:txbxContent>
              </v:textbox>
            </v:rect>
            <v:rect id="_x0000_s1384" style="position:absolute;left:5625;top:2625;width:325;height:195;mso-wrap-style:none" filled="f" stroked="f">
              <v:textbox style="mso-fit-shape-to-text:t" inset="0,0,0,0">
                <w:txbxContent>
                  <w:p w:rsidR="00C66F49" w:rsidRPr="00A23F87" w:rsidRDefault="00C66F49" w:rsidP="00966CEA">
                    <w:r>
                      <w:rPr>
                        <w:color w:val="000000"/>
                        <w:sz w:val="16"/>
                        <w:szCs w:val="16"/>
                      </w:rPr>
                      <w:t>2018</w:t>
                    </w:r>
                  </w:p>
                </w:txbxContent>
              </v:textbox>
            </v:rect>
            <v:rect id="_x0000_s1385" style="position:absolute;left:6690;top:2625;width:325;height:195;mso-wrap-style:none" filled="f" stroked="f">
              <v:textbox style="mso-fit-shape-to-text:t" inset="0,0,0,0">
                <w:txbxContent>
                  <w:p w:rsidR="00C66F49" w:rsidRPr="00A23F87" w:rsidRDefault="00C66F49" w:rsidP="00966CEA">
                    <w:r>
                      <w:rPr>
                        <w:color w:val="000000"/>
                        <w:sz w:val="16"/>
                        <w:szCs w:val="16"/>
                      </w:rPr>
                      <w:t>2019</w:t>
                    </w:r>
                  </w:p>
                </w:txbxContent>
              </v:textbox>
            </v:rect>
            <v:rect id="_x0000_s1386" style="position:absolute;left:4485;top:2955;width:467;height:269;mso-wrap-style:none" filled="f" stroked="f">
              <v:textbox style="mso-fit-shape-to-text:t" inset="0,0,0,0">
                <w:txbxContent>
                  <w:p w:rsidR="00C66F49" w:rsidRDefault="00C66F49" w:rsidP="00966CEA">
                    <w:r>
                      <w:rPr>
                        <w:b/>
                        <w:bCs/>
                        <w:color w:val="000000"/>
                        <w:sz w:val="22"/>
                        <w:szCs w:val="22"/>
                      </w:rPr>
                      <w:t>Роки</w:t>
                    </w:r>
                  </w:p>
                </w:txbxContent>
              </v:textbox>
            </v:rect>
            <w10:wrap type="none" side="left"/>
            <w10:anchorlock/>
          </v:group>
        </w:pict>
      </w:r>
    </w:p>
    <w:p w:rsidR="00966CEA" w:rsidRPr="00B95C1F" w:rsidRDefault="00966CEA" w:rsidP="00966CEA">
      <w:pPr>
        <w:spacing w:line="360" w:lineRule="auto"/>
        <w:ind w:firstLine="709"/>
        <w:jc w:val="center"/>
        <w:rPr>
          <w:rFonts w:ascii="Times New Roman" w:hAnsi="Times New Roman"/>
          <w:color w:val="000000"/>
          <w:sz w:val="28"/>
          <w:szCs w:val="28"/>
          <w:lang w:val="uk-UA" w:eastAsia="uk-UA"/>
        </w:rPr>
      </w:pPr>
      <w:r w:rsidRPr="00E479C2">
        <w:rPr>
          <w:rFonts w:ascii="Times New Roman" w:hAnsi="Times New Roman"/>
          <w:b/>
          <w:color w:val="000000"/>
          <w:sz w:val="28"/>
          <w:szCs w:val="28"/>
          <w:lang w:val="uk-UA" w:eastAsia="uk-UA"/>
        </w:rPr>
        <w:t>Рис. 2.4.</w:t>
      </w:r>
      <w:r w:rsidRPr="00B95C1F">
        <w:rPr>
          <w:rFonts w:ascii="Times New Roman" w:hAnsi="Times New Roman"/>
          <w:color w:val="000000"/>
          <w:sz w:val="28"/>
          <w:szCs w:val="28"/>
          <w:lang w:val="uk-UA" w:eastAsia="uk-UA"/>
        </w:rPr>
        <w:t xml:space="preserve"> Динаміка зміни резервного капіталу ДП «Вінницький облавтодор» протягом 2015-2019 рр.*</w:t>
      </w:r>
    </w:p>
    <w:p w:rsidR="00966CEA" w:rsidRPr="00B95C1F" w:rsidRDefault="00966CEA" w:rsidP="00966CEA">
      <w:pPr>
        <w:spacing w:line="360" w:lineRule="auto"/>
        <w:jc w:val="both"/>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 побудовано автором самостійно на основі даних таблиці 2.3.</w:t>
      </w:r>
    </w:p>
    <w:p w:rsidR="00966CEA" w:rsidRPr="00B95C1F" w:rsidRDefault="00966CEA" w:rsidP="00966CEA">
      <w:pPr>
        <w:spacing w:line="360" w:lineRule="auto"/>
        <w:jc w:val="both"/>
        <w:rPr>
          <w:rFonts w:ascii="Times New Roman" w:hAnsi="Times New Roman"/>
          <w:color w:val="000000"/>
          <w:sz w:val="22"/>
          <w:szCs w:val="22"/>
          <w:lang w:val="uk-UA" w:eastAsia="uk-UA"/>
        </w:rPr>
      </w:pPr>
    </w:p>
    <w:p w:rsidR="00966CEA" w:rsidRPr="00B95C1F" w:rsidRDefault="00966CEA" w:rsidP="00E479C2">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Додатковий капітал ДП «Вінницький облавтодор» протягом останніх п’яти років має тенденцію до зниження. Лише у 2018 році за рахунок перевищення вартості реалізації випущених даним підприємством акцій над їх номінальною вартістю його величина зросла в загальному на 7081,0 тис.</w:t>
      </w:r>
      <w:r w:rsidR="00E479C2">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грн. або ж на 1825,0% порівняно з попереднім 2017 роком. А от уже у наступному 2019 році знову знизилась до позначки у 480,0 тис.</w:t>
      </w:r>
      <w:r w:rsidR="00E479C2">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грн., тобто на 93,9% (7061,0 тис.</w:t>
      </w:r>
      <w:r w:rsidR="00E479C2">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грн.). В загальному ж за останніх п’ять років вартість додаткового капіталу знизилась в середньому на 4,0 тис.</w:t>
      </w:r>
      <w:r w:rsidR="00E479C2">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грн. або ж на 0,8%.</w:t>
      </w:r>
    </w:p>
    <w:p w:rsidR="00966CEA" w:rsidRPr="00B95C1F" w:rsidRDefault="00966CEA" w:rsidP="00E479C2">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Нерозподілений прибуток ДП «Вінницький облавтодор» на протязі 2015-2019 рр. зріс на 489,0 тис.</w:t>
      </w:r>
      <w:r w:rsidR="00E479C2">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грн. або ж на 34,5% у звітному 2019 році порівняно з базовим 2015 роком. А от цільове фінансування даного суб’єкту господарювання за рахунок коштів бюджету було здійснено лише у 2015 році на загальну суму у 49,5 тис.</w:t>
      </w:r>
      <w:r w:rsidR="00E479C2">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 xml:space="preserve">грн. Це дає змогу зробити висновок, що дочірнє підприємство має можливість самостійно забезпечити себе необхідними грошовими ресурсами за рахунок зростання величини прибутку з кожним наступним роком. </w:t>
      </w:r>
    </w:p>
    <w:p w:rsidR="00966CEA" w:rsidRPr="00B95C1F" w:rsidRDefault="00966CEA" w:rsidP="00E479C2">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Відобразимо динаміку зміни додаткового капіталу та нерозподіленого прибутку даного дочірнього підприємства на рисунку 2.5.</w:t>
      </w:r>
    </w:p>
    <w:p w:rsidR="00966CEA" w:rsidRPr="00B95C1F" w:rsidRDefault="00CB4C7D" w:rsidP="00966CEA">
      <w:pPr>
        <w:spacing w:line="360" w:lineRule="auto"/>
        <w:ind w:firstLine="709"/>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r>
      <w:r>
        <w:rPr>
          <w:rFonts w:ascii="Times New Roman" w:hAnsi="Times New Roman"/>
          <w:color w:val="000000"/>
          <w:sz w:val="28"/>
          <w:szCs w:val="28"/>
          <w:lang w:val="uk-UA" w:eastAsia="ru-RU"/>
        </w:rPr>
        <w:pict>
          <v:group id="_x0000_s1387" editas="canvas" style="width:441.55pt;height:183.75pt;mso-position-horizontal-relative:char;mso-position-vertical-relative:line" coordsize="8831,3675">
            <o:lock v:ext="edit" aspectratio="t"/>
            <v:shape id="_x0000_s1388" type="#_x0000_t75" style="position:absolute;width:8831;height:3675" o:preferrelative="f">
              <v:fill o:detectmouseclick="t"/>
              <v:path o:extrusionok="t" o:connecttype="none"/>
              <o:lock v:ext="edit" text="t"/>
            </v:shape>
            <v:rect id="_x0000_s1389" style="position:absolute;left:75;top:75;width:8385;height:3540" stroked="f"/>
            <v:shape id="_x0000_s1390" style="position:absolute;left:1695;top:2505;width:4050;height:150" coordsize="4050,150" path="m,150l180,,4050,,3870,150,,150xe" fillcolor="gray" stroked="f">
              <v:path arrowok="t"/>
            </v:shape>
            <v:shape id="_x0000_s1391" style="position:absolute;left:1695;top:255;width:180;height:2400" coordsize="180,2400" path="m,2400l,150,180,r,2250l,2400xe" filled="f" stroked="f">
              <v:path arrowok="t"/>
            </v:shape>
            <v:rect id="_x0000_s1392" style="position:absolute;left:1875;top:255;width:3870;height:2250" filled="f" stroked="f"/>
            <v:shape id="_x0000_s1393" style="position:absolute;left:1695;top:2505;width:4050;height:150" coordsize="4050,150" path="m4050,l3870,150,,150,180,,4050,xe" filled="f" strokeweight="0">
              <v:path arrowok="t"/>
            </v:shape>
            <v:shape id="_x0000_s1394" style="position:absolute;left:1695;top:255;width:180;height:2400" coordsize="180,2400" path="m,2400l,150,180,r,2250l,2400xe" filled="f" stroked="f">
              <v:path arrowok="t"/>
            </v:shape>
            <v:rect id="_x0000_s1395" style="position:absolute;left:1875;top:255;width:3870;height:2250" filled="f" stroked="f"/>
            <v:shape id="_x0000_s1396" style="position:absolute;left:2130;top:2415;width:75;height:195" coordsize="75,195" path="m,195l,60,75,r,135l,195xe" fillcolor="#4d4d80">
              <v:path arrowok="t"/>
            </v:shape>
            <v:rect id="_x0000_s1397" style="position:absolute;left:1905;top:2475;width:225;height:135" fillcolor="#99f"/>
            <v:shape id="_x0000_s1398" style="position:absolute;left:1905;top:2415;width:300;height:60" coordsize="300,60" path="m225,60l300,,75,,,60r225,xe" fillcolor="#7373bf">
              <v:path arrowok="t"/>
            </v:shape>
            <v:shape id="_x0000_s1399" style="position:absolute;left:2355;top:2400;width:75;height:210" coordsize="75,210" path="m,210l,60,75,r,150l,210xe" fillcolor="#4d1a33">
              <v:path arrowok="t"/>
            </v:shape>
            <v:rect id="_x0000_s1400" style="position:absolute;left:2130;top:2460;width:225;height:150" fillcolor="#936"/>
            <v:shape id="_x0000_s1401" style="position:absolute;left:2130;top:2400;width:300;height:60" coordsize="300,60" path="m225,60l300,,75,,,60r225,xe" fillcolor="#73264d">
              <v:path arrowok="t"/>
            </v:shape>
            <v:rect id="_x0000_s1402" style="position:absolute;left:1815;top:2220;width:267;height:184;mso-wrap-style:none" filled="f" stroked="f">
              <v:textbox style="mso-fit-shape-to-text:t" inset="0,0,0,0">
                <w:txbxContent>
                  <w:p w:rsidR="00C66F49" w:rsidRDefault="00C66F49" w:rsidP="00966CEA">
                    <w:r>
                      <w:rPr>
                        <w:rFonts w:ascii="Arial" w:hAnsi="Arial" w:cs="Arial"/>
                        <w:color w:val="000000"/>
                        <w:sz w:val="16"/>
                        <w:szCs w:val="16"/>
                      </w:rPr>
                      <w:t>484</w:t>
                    </w:r>
                  </w:p>
                </w:txbxContent>
              </v:textbox>
            </v:rect>
            <v:rect id="_x0000_s1403" style="position:absolute;left:2145;top:2190;width:267;height:184;mso-wrap-style:none" filled="f" stroked="f">
              <v:textbox style="mso-fit-shape-to-text:t" inset="0,0,0,0">
                <w:txbxContent>
                  <w:p w:rsidR="00C66F49" w:rsidRDefault="00C66F49" w:rsidP="00966CEA">
                    <w:r>
                      <w:rPr>
                        <w:rFonts w:ascii="Arial" w:hAnsi="Arial" w:cs="Arial"/>
                        <w:color w:val="000000"/>
                        <w:sz w:val="16"/>
                        <w:szCs w:val="16"/>
                      </w:rPr>
                      <w:t>518</w:t>
                    </w:r>
                  </w:p>
                </w:txbxContent>
              </v:textbox>
            </v:rect>
            <v:shape id="_x0000_s1404" style="position:absolute;left:2910;top:2445;width:75;height:165" coordsize="75,165" path="m,165l,60,75,r,105l,165xe" fillcolor="#4d4d80">
              <v:path arrowok="t"/>
            </v:shape>
            <v:rect id="_x0000_s1405" style="position:absolute;left:2685;top:2505;width:225;height:105" fillcolor="#99f"/>
            <v:shape id="_x0000_s1406" style="position:absolute;left:2685;top:2445;width:300;height:60" coordsize="300,60" path="m225,60l300,,75,,,60r225,xe" fillcolor="#7373bf">
              <v:path arrowok="t"/>
            </v:shape>
            <v:shape id="_x0000_s1407" style="position:absolute;left:3135;top:2430;width:75;height:180" coordsize="75,180" path="m,180l,45,75,r,120l,180xe" fillcolor="#4d1a33">
              <v:path arrowok="t"/>
            </v:shape>
            <v:rect id="_x0000_s1408" style="position:absolute;left:2910;top:2475;width:225;height:135" fillcolor="#936"/>
            <v:shape id="_x0000_s1409" style="position:absolute;left:2910;top:2430;width:300;height:45" coordsize="300,45" path="m225,45l300,,75,,,45r225,xe" fillcolor="#73264d">
              <v:path arrowok="t"/>
            </v:shape>
            <v:rect id="_x0000_s1410" style="position:absolute;left:2595;top:2280;width:267;height:184;mso-wrap-style:none" filled="f" stroked="f">
              <v:textbox style="mso-fit-shape-to-text:t" inset="0,0,0,0">
                <w:txbxContent>
                  <w:p w:rsidR="00C66F49" w:rsidRDefault="00C66F49" w:rsidP="00966CEA">
                    <w:r>
                      <w:rPr>
                        <w:rFonts w:ascii="Arial" w:hAnsi="Arial" w:cs="Arial"/>
                        <w:color w:val="000000"/>
                        <w:sz w:val="16"/>
                        <w:szCs w:val="16"/>
                      </w:rPr>
                      <w:t>390</w:t>
                    </w:r>
                  </w:p>
                </w:txbxContent>
              </v:textbox>
            </v:rect>
            <v:rect id="_x0000_s1411" style="position:absolute;left:2970;top:2250;width:267;height:184;mso-wrap-style:none" filled="f" stroked="f">
              <v:textbox style="mso-fit-shape-to-text:t" inset="0,0,0,0">
                <w:txbxContent>
                  <w:p w:rsidR="00C66F49" w:rsidRDefault="00C66F49" w:rsidP="00966CEA">
                    <w:r>
                      <w:rPr>
                        <w:rFonts w:ascii="Arial" w:hAnsi="Arial" w:cs="Arial"/>
                        <w:color w:val="000000"/>
                        <w:sz w:val="16"/>
                        <w:szCs w:val="16"/>
                      </w:rPr>
                      <w:t>447</w:t>
                    </w:r>
                  </w:p>
                </w:txbxContent>
              </v:textbox>
            </v:rect>
            <v:shape id="_x0000_s1412" style="position:absolute;left:3675;top:2445;width:90;height:165" coordsize="90,165" path="m,165l,60,90,r,105l,165xe" fillcolor="#4d4d80">
              <v:path arrowok="t"/>
            </v:shape>
            <v:rect id="_x0000_s1413" style="position:absolute;left:3465;top:2505;width:210;height:105" fillcolor="#99f"/>
            <v:shape id="_x0000_s1414" style="position:absolute;left:3465;top:2445;width:300;height:60" coordsize="300,60" path="m210,60l300,,75,,,60r210,xe" fillcolor="#7373bf">
              <v:path arrowok="t"/>
            </v:shape>
            <v:shape id="_x0000_s1415" style="position:absolute;left:3900;top:2385;width:75;height:225" coordsize="75,225" path="m,225l,60,75,r,165l,225xe" fillcolor="#4d1a33">
              <v:path arrowok="t"/>
            </v:shape>
            <v:rect id="_x0000_s1416" style="position:absolute;left:3675;top:2445;width:225;height:165" fillcolor="#936"/>
            <v:shape id="_x0000_s1417" style="position:absolute;left:3675;top:2385;width:300;height:60" coordsize="300,60" path="m225,60l300,,90,,,60r225,xe" fillcolor="#73264d">
              <v:path arrowok="t"/>
            </v:shape>
            <v:rect id="_x0000_s1418" style="position:absolute;left:3435;top:2235;width:267;height:184;mso-wrap-style:none" filled="f" stroked="f">
              <v:textbox style="mso-fit-shape-to-text:t" inset="0,0,0,0">
                <w:txbxContent>
                  <w:p w:rsidR="00C66F49" w:rsidRDefault="00C66F49" w:rsidP="00966CEA">
                    <w:r>
                      <w:rPr>
                        <w:rFonts w:ascii="Arial" w:hAnsi="Arial" w:cs="Arial"/>
                        <w:color w:val="000000"/>
                        <w:sz w:val="16"/>
                        <w:szCs w:val="16"/>
                      </w:rPr>
                      <w:t>388</w:t>
                    </w:r>
                  </w:p>
                </w:txbxContent>
              </v:textbox>
            </v:rect>
            <v:rect id="_x0000_s1419" style="position:absolute;left:3795;top:2160;width:267;height:184;mso-wrap-style:none" filled="f" stroked="f">
              <v:textbox style="mso-fit-shape-to-text:t" inset="0,0,0,0">
                <w:txbxContent>
                  <w:p w:rsidR="00C66F49" w:rsidRDefault="00C66F49" w:rsidP="00966CEA">
                    <w:r>
                      <w:rPr>
                        <w:rFonts w:ascii="Arial" w:hAnsi="Arial" w:cs="Arial"/>
                        <w:color w:val="000000"/>
                        <w:sz w:val="16"/>
                        <w:szCs w:val="16"/>
                      </w:rPr>
                      <w:t>589</w:t>
                    </w:r>
                  </w:p>
                </w:txbxContent>
              </v:textbox>
            </v:rect>
            <v:shape id="_x0000_s1420" style="position:absolute;left:4455;top:450;width:75;height:2160" coordsize="75,2160" path="m,2160l,60,75,r,2100l,2160xe" fillcolor="#4d4d80">
              <v:path arrowok="t"/>
            </v:shape>
            <v:rect id="_x0000_s1421" style="position:absolute;left:4230;top:510;width:225;height:2100" fillcolor="#99f"/>
            <v:shape id="_x0000_s1422" style="position:absolute;left:4230;top:450;width:300;height:60" coordsize="300,60" path="m225,60l300,,75,,,60r225,xe" fillcolor="#7373bf">
              <v:path arrowok="t"/>
            </v:shape>
            <v:shape id="_x0000_s1423" style="position:absolute;left:4680;top:2310;width:75;height:300" coordsize="75,300" path="m,300l,60,75,r,240l,300xe" fillcolor="#4d1a33">
              <v:path arrowok="t"/>
            </v:shape>
            <v:rect id="_x0000_s1424" style="position:absolute;left:4455;top:2370;width:225;height:240" fillcolor="#936"/>
            <v:shape id="_x0000_s1425" style="position:absolute;left:4455;top:2310;width:300;height:60" coordsize="300,60" path="m225,60l300,,75,,,60r225,xe" fillcolor="#73264d">
              <v:path arrowok="t"/>
            </v:shape>
            <v:rect id="_x0000_s1426" style="position:absolute;left:4185;top:225;width:356;height:184;mso-wrap-style:none" filled="f" stroked="f">
              <v:textbox style="mso-fit-shape-to-text:t" inset="0,0,0,0">
                <w:txbxContent>
                  <w:p w:rsidR="00C66F49" w:rsidRDefault="00C66F49" w:rsidP="00966CEA">
                    <w:r>
                      <w:rPr>
                        <w:rFonts w:ascii="Arial" w:hAnsi="Arial" w:cs="Arial"/>
                        <w:color w:val="000000"/>
                        <w:sz w:val="16"/>
                        <w:szCs w:val="16"/>
                      </w:rPr>
                      <w:t>7469</w:t>
                    </w:r>
                  </w:p>
                </w:txbxContent>
              </v:textbox>
            </v:rect>
            <v:rect id="_x0000_s1427" style="position:absolute;left:4605;top:2085;width:267;height:184;mso-wrap-style:none" filled="f" stroked="f">
              <v:textbox style="mso-fit-shape-to-text:t" inset="0,0,0,0">
                <w:txbxContent>
                  <w:p w:rsidR="00C66F49" w:rsidRDefault="00C66F49" w:rsidP="00966CEA">
                    <w:r>
                      <w:rPr>
                        <w:rFonts w:ascii="Arial" w:hAnsi="Arial" w:cs="Arial"/>
                        <w:color w:val="000000"/>
                        <w:sz w:val="16"/>
                        <w:szCs w:val="16"/>
                      </w:rPr>
                      <w:t>851</w:t>
                    </w:r>
                  </w:p>
                </w:txbxContent>
              </v:textbox>
            </v:rect>
            <v:shape id="_x0000_s1428" style="position:absolute;left:5235;top:2415;width:75;height:195" coordsize="75,195" path="m,195l,60,75,r,135l,195xe" fillcolor="#4d4d80">
              <v:path arrowok="t"/>
            </v:shape>
            <v:rect id="_x0000_s1429" style="position:absolute;left:5010;top:2475;width:225;height:135" fillcolor="#99f"/>
            <v:shape id="_x0000_s1430" style="position:absolute;left:5010;top:2415;width:300;height:60" coordsize="300,60" path="m225,60l300,,75,,,60r225,xe" fillcolor="#7373bf">
              <v:path arrowok="t"/>
            </v:shape>
            <v:shape id="_x0000_s1431" style="position:absolute;left:5460;top:2265;width:75;height:345" coordsize="75,345" path="m,345l,60,75,r,285l,345xe" fillcolor="#4d1a33">
              <v:path arrowok="t"/>
            </v:shape>
            <v:rect id="_x0000_s1432" style="position:absolute;left:5235;top:2325;width:225;height:285" fillcolor="#936"/>
            <v:shape id="_x0000_s1433" style="position:absolute;left:5235;top:2265;width:300;height:60" coordsize="300,60" path="m225,60l300,,75,,,60r225,xe" fillcolor="#73264d">
              <v:path arrowok="t"/>
            </v:shape>
            <v:rect id="_x0000_s1434" style="position:absolute;left:4950;top:2235;width:267;height:184;mso-wrap-style:none" filled="f" stroked="f">
              <v:textbox style="mso-fit-shape-to-text:t" inset="0,0,0,0">
                <w:txbxContent>
                  <w:p w:rsidR="00C66F49" w:rsidRDefault="00C66F49" w:rsidP="00966CEA">
                    <w:r>
                      <w:rPr>
                        <w:rFonts w:ascii="Arial" w:hAnsi="Arial" w:cs="Arial"/>
                        <w:color w:val="000000"/>
                        <w:sz w:val="16"/>
                        <w:szCs w:val="16"/>
                      </w:rPr>
                      <w:t>480</w:t>
                    </w:r>
                  </w:p>
                </w:txbxContent>
              </v:textbox>
            </v:rect>
            <v:rect id="_x0000_s1435" style="position:absolute;left:5370;top:2085;width:356;height:184;mso-wrap-style:none" filled="f" stroked="f">
              <v:textbox style="mso-fit-shape-to-text:t" inset="0,0,0,0">
                <w:txbxContent>
                  <w:p w:rsidR="00C66F49" w:rsidRDefault="00C66F49" w:rsidP="00966CEA">
                    <w:r>
                      <w:rPr>
                        <w:rFonts w:ascii="Arial" w:hAnsi="Arial" w:cs="Arial"/>
                        <w:color w:val="000000"/>
                        <w:sz w:val="16"/>
                        <w:szCs w:val="16"/>
                      </w:rPr>
                      <w:t>1007</w:t>
                    </w:r>
                  </w:p>
                </w:txbxContent>
              </v:textbox>
            </v:rect>
            <v:line id="_x0000_s1436" style="position:absolute;flip:y" from="1695,405" to="1696,2655" strokeweight="0"/>
            <v:line id="_x0000_s1437" style="position:absolute;flip:x" from="1650,2655" to="1695,2656" strokeweight="0"/>
            <v:line id="_x0000_s1438" style="position:absolute;flip:x" from="1650,2370" to="1695,2371" strokeweight="0"/>
            <v:line id="_x0000_s1439" style="position:absolute;flip:x" from="1650,2085" to="1695,2086" strokeweight="0"/>
            <v:line id="_x0000_s1440" style="position:absolute;flip:x" from="1650,1815" to="1695,1816" strokeweight="0"/>
            <v:line id="_x0000_s1441" style="position:absolute;flip:x" from="1650,1530" to="1695,1531" strokeweight="0"/>
            <v:line id="_x0000_s1442" style="position:absolute;flip:x" from="1650,1245" to="1695,1246" strokeweight="0"/>
            <v:line id="_x0000_s1443" style="position:absolute;flip:x" from="1650,960" to="1695,961" strokeweight="0"/>
            <v:line id="_x0000_s1444" style="position:absolute;flip:x" from="1650,690" to="1695,691" strokeweight="0"/>
            <v:line id="_x0000_s1445" style="position:absolute;flip:x" from="1650,405" to="1695,406" strokeweight="0"/>
            <v:rect id="_x0000_s1446" style="position:absolute;left:1530;top:2550;width:82;height:195;mso-wrap-style:none" filled="f" stroked="f">
              <v:textbox style="mso-fit-shape-to-text:t" inset="0,0,0,0">
                <w:txbxContent>
                  <w:p w:rsidR="00C66F49" w:rsidRDefault="00C66F49" w:rsidP="00966CEA">
                    <w:r>
                      <w:rPr>
                        <w:color w:val="000000"/>
                        <w:sz w:val="16"/>
                        <w:szCs w:val="16"/>
                      </w:rPr>
                      <w:t>0</w:t>
                    </w:r>
                  </w:p>
                </w:txbxContent>
              </v:textbox>
            </v:rect>
            <v:rect id="_x0000_s1447" style="position:absolute;left:1260;top:2265;width:325;height:195;mso-wrap-style:none" filled="f" stroked="f">
              <v:textbox style="mso-fit-shape-to-text:t" inset="0,0,0,0">
                <w:txbxContent>
                  <w:p w:rsidR="00C66F49" w:rsidRDefault="00C66F49" w:rsidP="00966CEA">
                    <w:r>
                      <w:rPr>
                        <w:color w:val="000000"/>
                        <w:sz w:val="16"/>
                        <w:szCs w:val="16"/>
                      </w:rPr>
                      <w:t>1000</w:t>
                    </w:r>
                  </w:p>
                </w:txbxContent>
              </v:textbox>
            </v:rect>
            <v:rect id="_x0000_s1448" style="position:absolute;left:1260;top:1980;width:325;height:195;mso-wrap-style:none" filled="f" stroked="f">
              <v:textbox style="mso-fit-shape-to-text:t" inset="0,0,0,0">
                <w:txbxContent>
                  <w:p w:rsidR="00C66F49" w:rsidRDefault="00C66F49" w:rsidP="00966CEA">
                    <w:r>
                      <w:rPr>
                        <w:color w:val="000000"/>
                        <w:sz w:val="16"/>
                        <w:szCs w:val="16"/>
                      </w:rPr>
                      <w:t>2000</w:t>
                    </w:r>
                  </w:p>
                </w:txbxContent>
              </v:textbox>
            </v:rect>
            <v:rect id="_x0000_s1449" style="position:absolute;left:1260;top:1710;width:325;height:195;mso-wrap-style:none" filled="f" stroked="f">
              <v:textbox style="mso-fit-shape-to-text:t" inset="0,0,0,0">
                <w:txbxContent>
                  <w:p w:rsidR="00C66F49" w:rsidRDefault="00C66F49" w:rsidP="00966CEA">
                    <w:r>
                      <w:rPr>
                        <w:color w:val="000000"/>
                        <w:sz w:val="16"/>
                        <w:szCs w:val="16"/>
                      </w:rPr>
                      <w:t>3000</w:t>
                    </w:r>
                  </w:p>
                </w:txbxContent>
              </v:textbox>
            </v:rect>
            <v:rect id="_x0000_s1450" style="position:absolute;left:1260;top:1425;width:325;height:195;mso-wrap-style:none" filled="f" stroked="f">
              <v:textbox style="mso-fit-shape-to-text:t" inset="0,0,0,0">
                <w:txbxContent>
                  <w:p w:rsidR="00C66F49" w:rsidRDefault="00C66F49" w:rsidP="00966CEA">
                    <w:r>
                      <w:rPr>
                        <w:color w:val="000000"/>
                        <w:sz w:val="16"/>
                        <w:szCs w:val="16"/>
                      </w:rPr>
                      <w:t>4000</w:t>
                    </w:r>
                  </w:p>
                </w:txbxContent>
              </v:textbox>
            </v:rect>
            <v:rect id="_x0000_s1451" style="position:absolute;left:1260;top:1140;width:325;height:195;mso-wrap-style:none" filled="f" stroked="f">
              <v:textbox style="mso-fit-shape-to-text:t" inset="0,0,0,0">
                <w:txbxContent>
                  <w:p w:rsidR="00C66F49" w:rsidRDefault="00C66F49" w:rsidP="00966CEA">
                    <w:r>
                      <w:rPr>
                        <w:color w:val="000000"/>
                        <w:sz w:val="16"/>
                        <w:szCs w:val="16"/>
                      </w:rPr>
                      <w:t>5000</w:t>
                    </w:r>
                  </w:p>
                </w:txbxContent>
              </v:textbox>
            </v:rect>
            <v:rect id="_x0000_s1452" style="position:absolute;left:1260;top:855;width:325;height:195;mso-wrap-style:none" filled="f" stroked="f">
              <v:textbox style="mso-fit-shape-to-text:t" inset="0,0,0,0">
                <w:txbxContent>
                  <w:p w:rsidR="00C66F49" w:rsidRDefault="00C66F49" w:rsidP="00966CEA">
                    <w:r>
                      <w:rPr>
                        <w:color w:val="000000"/>
                        <w:sz w:val="16"/>
                        <w:szCs w:val="16"/>
                      </w:rPr>
                      <w:t>6000</w:t>
                    </w:r>
                  </w:p>
                </w:txbxContent>
              </v:textbox>
            </v:rect>
            <v:rect id="_x0000_s1453" style="position:absolute;left:1260;top:585;width:325;height:195;mso-wrap-style:none" filled="f" stroked="f">
              <v:textbox style="mso-fit-shape-to-text:t" inset="0,0,0,0">
                <w:txbxContent>
                  <w:p w:rsidR="00C66F49" w:rsidRDefault="00C66F49" w:rsidP="00966CEA">
                    <w:r>
                      <w:rPr>
                        <w:color w:val="000000"/>
                        <w:sz w:val="16"/>
                        <w:szCs w:val="16"/>
                      </w:rPr>
                      <w:t>7000</w:t>
                    </w:r>
                  </w:p>
                </w:txbxContent>
              </v:textbox>
            </v:rect>
            <v:rect id="_x0000_s1454" style="position:absolute;left:1260;top:300;width:325;height:195;mso-wrap-style:none" filled="f" stroked="f">
              <v:textbox style="mso-fit-shape-to-text:t" inset="0,0,0,0">
                <w:txbxContent>
                  <w:p w:rsidR="00C66F49" w:rsidRDefault="00C66F49" w:rsidP="00966CEA">
                    <w:r>
                      <w:rPr>
                        <w:color w:val="000000"/>
                        <w:sz w:val="16"/>
                        <w:szCs w:val="16"/>
                      </w:rPr>
                      <w:t>8000</w:t>
                    </w:r>
                  </w:p>
                </w:txbxContent>
              </v:textbox>
            </v:rect>
            <v:rect id="_x0000_s1455" style="position:absolute;left:285;top:1410;width:758;height:269;mso-wrap-style:none" filled="f" stroked="f">
              <v:textbox style="mso-fit-shape-to-text:t" inset="0,0,0,0">
                <w:txbxContent>
                  <w:p w:rsidR="00C66F49" w:rsidRDefault="00C66F49" w:rsidP="00966CEA">
                    <w:r>
                      <w:rPr>
                        <w:b/>
                        <w:bCs/>
                        <w:color w:val="000000"/>
                        <w:sz w:val="22"/>
                        <w:szCs w:val="22"/>
                      </w:rPr>
                      <w:t>Тис.грн.</w:t>
                    </w:r>
                  </w:p>
                </w:txbxContent>
              </v:textbox>
            </v:rect>
            <v:line id="_x0000_s1456" style="position:absolute" from="1695,2655" to="5565,2656" strokeweight="0"/>
            <v:line id="_x0000_s1457" style="position:absolute" from="1695,2655" to="1696,2700" strokeweight="0"/>
            <v:line id="_x0000_s1458" style="position:absolute" from="2460,2655" to="2461,2700" strokeweight="0"/>
            <v:line id="_x0000_s1459" style="position:absolute" from="3240,2655" to="3241,2700" strokeweight="0"/>
            <v:line id="_x0000_s1460" style="position:absolute" from="4020,2655" to="4021,2700" strokeweight="0"/>
            <v:line id="_x0000_s1461" style="position:absolute" from="4785,2655" to="4786,2700" strokeweight="0"/>
            <v:line id="_x0000_s1462" style="position:absolute" from="5565,2655" to="5566,2700" strokeweight="0"/>
            <v:rect id="_x0000_s1463" style="position:absolute;left:1890;top:2745;width:325;height:195;mso-wrap-style:none" filled="f" stroked="f">
              <v:textbox style="mso-fit-shape-to-text:t" inset="0,0,0,0">
                <w:txbxContent>
                  <w:p w:rsidR="00C66F49" w:rsidRPr="00A23F87" w:rsidRDefault="00C66F49" w:rsidP="00966CEA">
                    <w:r>
                      <w:rPr>
                        <w:color w:val="000000"/>
                        <w:sz w:val="16"/>
                        <w:szCs w:val="16"/>
                      </w:rPr>
                      <w:t>2015</w:t>
                    </w:r>
                  </w:p>
                </w:txbxContent>
              </v:textbox>
            </v:rect>
            <v:rect id="_x0000_s1464" style="position:absolute;left:2670;top:2745;width:325;height:195;mso-wrap-style:none" filled="f" stroked="f">
              <v:textbox style="mso-fit-shape-to-text:t" inset="0,0,0,0">
                <w:txbxContent>
                  <w:p w:rsidR="00C66F49" w:rsidRPr="00485448" w:rsidRDefault="00C66F49" w:rsidP="00966CEA">
                    <w:pPr>
                      <w:rPr>
                        <w:lang w:val="uk-UA"/>
                      </w:rPr>
                    </w:pPr>
                    <w:r>
                      <w:rPr>
                        <w:color w:val="000000"/>
                        <w:sz w:val="16"/>
                        <w:szCs w:val="16"/>
                      </w:rPr>
                      <w:t>2016</w:t>
                    </w:r>
                  </w:p>
                </w:txbxContent>
              </v:textbox>
            </v:rect>
            <v:rect id="_x0000_s1465" style="position:absolute;left:3450;top:2745;width:325;height:195;mso-wrap-style:none" filled="f" stroked="f">
              <v:textbox style="mso-fit-shape-to-text:t" inset="0,0,0,0">
                <w:txbxContent>
                  <w:p w:rsidR="00C66F49" w:rsidRPr="00A23F87" w:rsidRDefault="00C66F49" w:rsidP="00966CEA">
                    <w:r>
                      <w:rPr>
                        <w:color w:val="000000"/>
                        <w:sz w:val="16"/>
                        <w:szCs w:val="16"/>
                      </w:rPr>
                      <w:t>2017</w:t>
                    </w:r>
                  </w:p>
                </w:txbxContent>
              </v:textbox>
            </v:rect>
            <v:rect id="_x0000_s1466" style="position:absolute;left:4215;top:2745;width:325;height:195;mso-wrap-style:none" filled="f" stroked="f">
              <v:textbox style="mso-fit-shape-to-text:t" inset="0,0,0,0">
                <w:txbxContent>
                  <w:p w:rsidR="00C66F49" w:rsidRPr="00A23F87" w:rsidRDefault="00C66F49" w:rsidP="00966CEA">
                    <w:r>
                      <w:rPr>
                        <w:color w:val="000000"/>
                        <w:sz w:val="16"/>
                        <w:szCs w:val="16"/>
                      </w:rPr>
                      <w:t>2018</w:t>
                    </w:r>
                  </w:p>
                </w:txbxContent>
              </v:textbox>
            </v:rect>
            <v:rect id="_x0000_s1467" style="position:absolute;left:4995;top:2745;width:325;height:195;mso-wrap-style:none" filled="f" stroked="f">
              <v:textbox style="mso-fit-shape-to-text:t" inset="0,0,0,0">
                <w:txbxContent>
                  <w:p w:rsidR="00C66F49" w:rsidRPr="00A23F87" w:rsidRDefault="00C66F49" w:rsidP="00966CEA">
                    <w:r>
                      <w:rPr>
                        <w:color w:val="000000"/>
                        <w:sz w:val="16"/>
                        <w:szCs w:val="16"/>
                      </w:rPr>
                      <w:t>2019</w:t>
                    </w:r>
                  </w:p>
                </w:txbxContent>
              </v:textbox>
            </v:rect>
            <v:rect id="_x0000_s1468" style="position:absolute;left:3375;top:3075;width:467;height:269;mso-wrap-style:none" filled="f" stroked="f">
              <v:textbox style="mso-fit-shape-to-text:t" inset="0,0,0,0">
                <w:txbxContent>
                  <w:p w:rsidR="00C66F49" w:rsidRDefault="00C66F49" w:rsidP="00966CEA">
                    <w:r>
                      <w:rPr>
                        <w:b/>
                        <w:bCs/>
                        <w:color w:val="000000"/>
                        <w:sz w:val="22"/>
                        <w:szCs w:val="22"/>
                      </w:rPr>
                      <w:t>Роки</w:t>
                    </w:r>
                  </w:p>
                </w:txbxContent>
              </v:textbox>
            </v:rect>
            <v:rect id="_x0000_s1469" style="position:absolute;left:5895;top:1125;width:2490;height:645" stroked="f"/>
            <v:rect id="_x0000_s1470" style="position:absolute;left:5970;top:1245;width:105;height:105" fillcolor="#99f"/>
            <v:rect id="_x0000_s1471" style="position:absolute;left:6135;top:1185;width:2027;height:293;mso-wrap-style:none" filled="f" stroked="f">
              <v:textbox style="mso-fit-shape-to-text:t" inset="0,0,0,0">
                <w:txbxContent>
                  <w:p w:rsidR="00C66F49" w:rsidRDefault="00C66F49" w:rsidP="00966CEA">
                    <w:r>
                      <w:rPr>
                        <w:color w:val="000000"/>
                      </w:rPr>
                      <w:t>Додатковий капітал</w:t>
                    </w:r>
                  </w:p>
                </w:txbxContent>
              </v:textbox>
            </v:rect>
            <v:rect id="_x0000_s1472" style="position:absolute;left:5970;top:1560;width:105;height:105" fillcolor="#936"/>
            <v:rect id="_x0000_s1473" style="position:absolute;left:6135;top:1500;width:2696;height:293;mso-wrap-style:none" filled="f" stroked="f">
              <v:textbox style="mso-fit-shape-to-text:t" inset="0,0,0,0">
                <w:txbxContent>
                  <w:p w:rsidR="00C66F49" w:rsidRDefault="00C66F49" w:rsidP="00966CEA">
                    <w:r>
                      <w:rPr>
                        <w:color w:val="000000"/>
                      </w:rPr>
                      <w:t>Нерозподілений прибуток</w:t>
                    </w:r>
                  </w:p>
                </w:txbxContent>
              </v:textbox>
            </v:rect>
            <w10:wrap type="none" side="left"/>
            <w10:anchorlock/>
          </v:group>
        </w:pict>
      </w:r>
    </w:p>
    <w:p w:rsidR="00966CEA" w:rsidRPr="00B95C1F" w:rsidRDefault="00966CEA" w:rsidP="00966CEA">
      <w:pPr>
        <w:spacing w:line="360" w:lineRule="auto"/>
        <w:ind w:firstLine="709"/>
        <w:jc w:val="center"/>
        <w:rPr>
          <w:rFonts w:ascii="Times New Roman" w:hAnsi="Times New Roman"/>
          <w:color w:val="000000"/>
          <w:sz w:val="28"/>
          <w:szCs w:val="28"/>
          <w:lang w:val="uk-UA" w:eastAsia="ru-RU" w:bidi="ar-SA"/>
        </w:rPr>
      </w:pPr>
      <w:r w:rsidRPr="002A6F33">
        <w:rPr>
          <w:rFonts w:ascii="Times New Roman" w:hAnsi="Times New Roman"/>
          <w:b/>
          <w:color w:val="000000"/>
          <w:sz w:val="28"/>
          <w:szCs w:val="28"/>
          <w:lang w:val="uk-UA" w:eastAsia="ru-RU" w:bidi="ar-SA"/>
        </w:rPr>
        <w:t>Рис. 2.5.</w:t>
      </w:r>
      <w:r w:rsidRPr="00B95C1F">
        <w:rPr>
          <w:rFonts w:ascii="Times New Roman" w:hAnsi="Times New Roman"/>
          <w:color w:val="000000"/>
          <w:sz w:val="28"/>
          <w:szCs w:val="28"/>
          <w:lang w:val="uk-UA" w:eastAsia="ru-RU" w:bidi="ar-SA"/>
        </w:rPr>
        <w:t xml:space="preserve"> Динаміка зміни додаткового капіталу та нерозподіленого прибутку ДП «Вінницький облавтодор» протягом 2015-2019 рр.*</w:t>
      </w:r>
    </w:p>
    <w:p w:rsidR="00966CEA" w:rsidRPr="00B95C1F" w:rsidRDefault="00966CEA" w:rsidP="00966CEA">
      <w:pPr>
        <w:spacing w:line="360" w:lineRule="auto"/>
        <w:jc w:val="both"/>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 побудовано автором самостійно на основі даних таблиці 2.3.</w:t>
      </w:r>
    </w:p>
    <w:p w:rsidR="00966CEA" w:rsidRPr="00B95C1F" w:rsidRDefault="00966CEA" w:rsidP="00966CEA">
      <w:pPr>
        <w:spacing w:line="360" w:lineRule="auto"/>
        <w:jc w:val="both"/>
        <w:rPr>
          <w:rFonts w:ascii="Times New Roman" w:hAnsi="Times New Roman"/>
          <w:color w:val="000000"/>
          <w:sz w:val="22"/>
          <w:szCs w:val="22"/>
          <w:lang w:val="uk-UA" w:eastAsia="uk-UA"/>
        </w:rPr>
      </w:pPr>
    </w:p>
    <w:p w:rsidR="00966CEA" w:rsidRPr="00B95C1F" w:rsidRDefault="00966CEA" w:rsidP="00E479C2">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xml:space="preserve">В загальному ж у структурі власних фінансових ресурсів (власного капіталу підприємства) найбільша частка належить статутному капіталу (в середньому протягом 2015-2019 рр. вона становить 95,5-97,5%). На другому місці знаходить нерозподілений прибуток, який протягом аналізованих п’яти років у загальній вартості майна коливався від 1,3% - у 2016 році, до 3,0% - у 2019 році. На третьому місці – додатковий капітал, який у загальній вартості власних фінансових ресурсів займав частку від 1,2% - у 2016 та 2017 рр., до 18,7% - у 2018 році. Що ж до резервного капіталу, то його частка протягом аналізованого періоду стабільно дорівнювала 0,01%. </w:t>
      </w:r>
    </w:p>
    <w:p w:rsidR="00966CEA" w:rsidRPr="00B95C1F" w:rsidRDefault="00966CEA" w:rsidP="00E479C2">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Далі проаналізуємо динаміку та структуру позикового капіталу ДП «Вінницький облавтодор» протягом 2015-2019 рр.</w:t>
      </w:r>
      <w:r w:rsidR="002A6F33">
        <w:rPr>
          <w:rFonts w:ascii="Times New Roman" w:hAnsi="Times New Roman"/>
          <w:color w:val="000000"/>
          <w:sz w:val="28"/>
          <w:szCs w:val="28"/>
          <w:lang w:val="uk-UA" w:eastAsia="uk-UA"/>
        </w:rPr>
        <w:t xml:space="preserve"> П</w:t>
      </w:r>
      <w:r w:rsidRPr="00B95C1F">
        <w:rPr>
          <w:rFonts w:ascii="Times New Roman" w:hAnsi="Times New Roman"/>
          <w:color w:val="000000"/>
          <w:sz w:val="28"/>
          <w:szCs w:val="28"/>
          <w:lang w:val="uk-UA" w:eastAsia="uk-UA"/>
        </w:rPr>
        <w:t>ротягом останніх п’яти років на ДП «Вінницький облавтодор» спостерігається стрімке зростання частки позикового капіталу у загальній структурі майна підприємства. Так, на протязі аналізованого періоду у процесі проведеної господарської діяльності підприємство не використовувало довгострокових кредитів банківських установ, а короткострокові кредити були взяті ним лише у кінці 2016 року на загальну суму в 375,0 тис.</w:t>
      </w:r>
      <w:r w:rsidR="002A6F33">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 xml:space="preserve">грн. та погашені уже на початку наступного 2017 року. У загальній структурі позикових джерел частка цих кредитів на кінець </w:t>
      </w:r>
      <w:r w:rsidRPr="00B95C1F">
        <w:rPr>
          <w:rFonts w:ascii="Times New Roman" w:hAnsi="Times New Roman"/>
          <w:color w:val="000000"/>
          <w:sz w:val="28"/>
          <w:szCs w:val="28"/>
          <w:lang w:val="uk-UA" w:eastAsia="uk-UA"/>
        </w:rPr>
        <w:lastRenderedPageBreak/>
        <w:t>2016 року становила близько 2,8%, а на початок 2017 року – лише 2,2% від вартості усіх залучених, протягом даного року, фінансових ресурсів. Проте в кінці 2019 року на балансі ДП «Вінницький облавтодор» спостерігалася заборгованість по відстроченим податковим платежам на суму у 80,5 тис.</w:t>
      </w:r>
      <w:r w:rsidR="002A6F33">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 xml:space="preserve">грн. У загальній ж структурі позикового капіталу ці платежі займають лише 0,4% від вартості усіх інших позикових фінансових ресурсів. Взагалі залучення позикових коштів в оборот підприємства являється нормальним явищем. Це сприяє тимчасовому покращенню фінансового стану при умові, що кошти не заморожуються на тривалий час в обороті і своєчасно повертаються. В іншому ж випадку може виникнути прострочена кредиторська заборгованість, що призводить до виплати штрафів, санкцій та погіршення фінансового стану підприємства. </w:t>
      </w:r>
    </w:p>
    <w:p w:rsidR="00966CEA" w:rsidRPr="00B95C1F" w:rsidRDefault="00966CEA" w:rsidP="00E479C2">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Найбільшу частку у структурі позикового капіталу за даними фінансової звітності протягом аналізованого періоду займає кредиторська заборгованість за товари, роботи, послуги. Так, у 2019 році вона зросла у порівнянні з базовим 2015 роком на 10630,0 тис.</w:t>
      </w:r>
      <w:r w:rsidR="00E21756">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грн. або ж на 194,6%. У загальній ж структурі позикових джерел ця заборгованість на кінець 2019 року займала найбільшу частку, тобто 72,3%, а от у 2015 році – лише 61,5%. Це говорить про те, що на протязі 2015-2019 рр. відбулося зростання частки кредиторської заборгованості дочірнього підприємства у загальній структурі позикового капіталу на 10,8%. Зростання даного виду заборгованості ДП «Вінницький облавтодор» є негативним явищем у подальшій його діяльності та дає змогу зробити висновок про несвоєчасність проведення розрахунків з кредиторами за поставлену продукцію, виконанні роботи чи надані послуги, спричинену зростанням частки дебіторської заборгованості протягом останніх п’яти років. Відобразимо динаміку зміни кредиторської заборгованості даного підприємства за допомогою наступного рисунку 2.6.</w:t>
      </w:r>
    </w:p>
    <w:p w:rsidR="00966CEA" w:rsidRPr="00B95C1F" w:rsidRDefault="00CB4C7D" w:rsidP="00966CEA">
      <w:pPr>
        <w:spacing w:line="360" w:lineRule="auto"/>
        <w:ind w:firstLine="709"/>
        <w:rPr>
          <w:rFonts w:ascii="Times New Roman" w:hAnsi="Times New Roman"/>
          <w:b/>
          <w:color w:val="000000"/>
          <w:sz w:val="28"/>
          <w:szCs w:val="28"/>
          <w:lang w:val="uk-UA" w:eastAsia="uk-UA"/>
        </w:rPr>
      </w:pPr>
      <w:r>
        <w:rPr>
          <w:rFonts w:ascii="Times New Roman" w:hAnsi="Times New Roman"/>
          <w:b/>
          <w:color w:val="000000"/>
          <w:sz w:val="28"/>
          <w:szCs w:val="28"/>
          <w:lang w:val="uk-UA" w:eastAsia="uk-UA"/>
        </w:rPr>
      </w:r>
      <w:r>
        <w:rPr>
          <w:rFonts w:ascii="Times New Roman" w:hAnsi="Times New Roman"/>
          <w:b/>
          <w:color w:val="000000"/>
          <w:sz w:val="28"/>
          <w:szCs w:val="28"/>
          <w:lang w:val="uk-UA" w:eastAsia="uk-UA"/>
        </w:rPr>
        <w:pict>
          <v:group id="_x0000_s1474" editas="canvas" style="width:432.75pt;height:189.75pt;mso-position-horizontal-relative:char;mso-position-vertical-relative:line" coordsize="8655,3795">
            <o:lock v:ext="edit" aspectratio="t"/>
            <v:shape id="_x0000_s1475" type="#_x0000_t75" style="position:absolute;width:8655;height:3795" o:preferrelative="f">
              <v:fill o:detectmouseclick="t"/>
              <v:path o:extrusionok="t" o:connecttype="none"/>
              <o:lock v:ext="edit" text="t"/>
            </v:shape>
            <v:rect id="_x0000_s1476" style="position:absolute;left:75;top:75;width:8505;height:3660" stroked="f"/>
            <v:shape id="_x0000_s1477" style="position:absolute;left:2160;top:2505;width:5880;height:270" coordsize="5880,270" path="m,270l390,,5880,,5490,270,,270xe" fillcolor="gray" stroked="f">
              <v:path arrowok="t"/>
            </v:shape>
            <v:shape id="_x0000_s1478" style="position:absolute;left:2160;top:255;width:390;height:2520" coordsize="390,2520" path="m,2520l,270,390,r,2250l,2520xe" filled="f" stroked="f">
              <v:path arrowok="t"/>
            </v:shape>
            <v:rect id="_x0000_s1479" style="position:absolute;left:2550;top:255;width:5490;height:2250" filled="f" stroked="f"/>
            <v:shape id="_x0000_s1480" style="position:absolute;left:2160;top:2505;width:5880;height:270" coordsize="5880,270" path="m5880,l5490,270,,270,390,,5880,xe" filled="f" strokeweight="0">
              <v:path arrowok="t"/>
            </v:shape>
            <v:shape id="_x0000_s1481" style="position:absolute;left:2160;top:255;width:390;height:2520" coordsize="390,2520" path="m,2520l,270,390,r,2250l,2520xe" filled="f" stroked="f">
              <v:path arrowok="t"/>
            </v:shape>
            <v:rect id="_x0000_s1482" style="position:absolute;left:2550;top:255;width:5490;height:2250" filled="f" stroked="f"/>
            <v:shape id="_x0000_s1483" style="position:absolute;left:3045;top:1905;width:150;height:795" coordsize="150,795" path="m,795l,105,150,r,675l,795xe" fillcolor="#4d4d80">
              <v:path arrowok="t"/>
            </v:shape>
            <v:rect id="_x0000_s1484" style="position:absolute;left:2610;top:2010;width:435;height:690" fillcolor="#99f"/>
            <v:shape id="_x0000_s1485" style="position:absolute;left:2610;top:1905;width:585;height:105" coordsize="585,105" path="m435,105l585,,150,,,105r435,xe" fillcolor="#7373bf">
              <v:path arrowok="t"/>
            </v:shape>
            <v:rect id="_x0000_s1486" style="position:absolute;left:2730;top:1530;width:487;height:293;mso-wrap-style:none" filled="f" stroked="f">
              <v:textbox style="mso-fit-shape-to-text:t" inset="0,0,0,0">
                <w:txbxContent>
                  <w:p w:rsidR="00C66F49" w:rsidRDefault="00C66F49" w:rsidP="00966CEA">
                    <w:r>
                      <w:rPr>
                        <w:color w:val="000000"/>
                      </w:rPr>
                      <w:t>5462</w:t>
                    </w:r>
                  </w:p>
                </w:txbxContent>
              </v:textbox>
            </v:rect>
            <v:shape id="_x0000_s1487" style="position:absolute;left:4140;top:1440;width:150;height:1260" coordsize="150,1260" path="m,1260l,120,150,r,1140l,1260xe" fillcolor="#4d4d80">
              <v:path arrowok="t"/>
            </v:shape>
            <v:rect id="_x0000_s1488" style="position:absolute;left:3705;top:1560;width:435;height:1140" fillcolor="#99f"/>
            <v:shape id="_x0000_s1489" style="position:absolute;left:3705;top:1440;width:585;height:120" coordsize="585,120" path="m435,120l585,,150,,,120r435,xe" fillcolor="#7373bf">
              <v:path arrowok="t"/>
            </v:shape>
            <v:rect id="_x0000_s1490" style="position:absolute;left:3810;top:1140;width:487;height:293;mso-wrap-style:none" filled="f" stroked="f">
              <v:textbox style="mso-fit-shape-to-text:t" inset="0,0,0,0">
                <w:txbxContent>
                  <w:p w:rsidR="00C66F49" w:rsidRDefault="00C66F49" w:rsidP="00966CEA">
                    <w:r>
                      <w:rPr>
                        <w:color w:val="000000"/>
                      </w:rPr>
                      <w:t>9140</w:t>
                    </w:r>
                  </w:p>
                </w:txbxContent>
              </v:textbox>
            </v:rect>
            <v:shape id="_x0000_s1491" style="position:absolute;left:5250;top:1080;width:150;height:1620" coordsize="150,1620" path="m,1620l,105,150,r,1500l,1620xe" fillcolor="#4d4d80">
              <v:path arrowok="t"/>
            </v:shape>
            <v:rect id="_x0000_s1492" style="position:absolute;left:4800;top:1185;width:450;height:1515" fillcolor="#99f"/>
            <v:shape id="_x0000_s1493" style="position:absolute;left:4800;top:1080;width:600;height:105" coordsize="600,105" path="m450,105l600,,150,,,105r450,xe" fillcolor="#7373bf">
              <v:path arrowok="t"/>
            </v:shape>
            <v:rect id="_x0000_s1494" style="position:absolute;left:4815;top:750;width:790;height:293;mso-wrap-style:none" filled="f" stroked="f">
              <v:textbox style="mso-fit-shape-to-text:t" inset="0,0,0,0">
                <w:txbxContent>
                  <w:p w:rsidR="00C66F49" w:rsidRDefault="00C66F49" w:rsidP="00966CEA">
                    <w:r>
                      <w:rPr>
                        <w:color w:val="000000"/>
                      </w:rPr>
                      <w:t>12035,5</w:t>
                    </w:r>
                  </w:p>
                </w:txbxContent>
              </v:textbox>
            </v:rect>
            <v:shape id="_x0000_s1495" style="position:absolute;left:6345;top:1035;width:150;height:1665" coordsize="150,1665" path="m,1665l,120,150,r,1545l,1665xe" fillcolor="#4d4d80">
              <v:path arrowok="t"/>
            </v:shape>
            <v:rect id="_x0000_s1496" style="position:absolute;left:5910;top:1155;width:435;height:1545" fillcolor="#99f"/>
            <v:shape id="_x0000_s1497" style="position:absolute;left:5910;top:1035;width:585;height:120" coordsize="585,120" path="m435,120l585,,150,,,120r435,xe" fillcolor="#7373bf">
              <v:path arrowok="t"/>
            </v:shape>
            <v:rect id="_x0000_s1498" style="position:absolute;left:5955;top:600;width:609;height:293;mso-wrap-style:none" filled="f" stroked="f">
              <v:textbox style="mso-fit-shape-to-text:t" inset="0,0,0,0">
                <w:txbxContent>
                  <w:p w:rsidR="00C66F49" w:rsidRDefault="00C66F49" w:rsidP="00966CEA">
                    <w:r>
                      <w:rPr>
                        <w:color w:val="000000"/>
                      </w:rPr>
                      <w:t>12390</w:t>
                    </w:r>
                  </w:p>
                </w:txbxContent>
              </v:textbox>
            </v:rect>
            <v:shape id="_x0000_s1499" style="position:absolute;left:7440;top:570;width:150;height:2130" coordsize="150,2130" path="m,2130l,120,150,r,2010l,2130xe" fillcolor="#4d4d80">
              <v:path arrowok="t"/>
            </v:shape>
            <v:rect id="_x0000_s1500" style="position:absolute;left:7005;top:690;width:435;height:2010" fillcolor="#99f"/>
            <v:shape id="_x0000_s1501" style="position:absolute;left:7005;top:570;width:585;height:120" coordsize="585,120" path="m435,120l585,,150,,,120r435,xe" fillcolor="#7373bf">
              <v:path arrowok="t"/>
            </v:shape>
            <v:rect id="_x0000_s1502" style="position:absolute;left:7065;top:240;width:609;height:293;mso-wrap-style:none" filled="f" stroked="f">
              <v:textbox style="mso-fit-shape-to-text:t" inset="0,0,0,0">
                <w:txbxContent>
                  <w:p w:rsidR="00C66F49" w:rsidRDefault="00C66F49" w:rsidP="00966CEA">
                    <w:r>
                      <w:rPr>
                        <w:color w:val="000000"/>
                      </w:rPr>
                      <w:t>16092</w:t>
                    </w:r>
                  </w:p>
                </w:txbxContent>
              </v:textbox>
            </v:rect>
            <v:line id="_x0000_s1503" style="position:absolute;flip:y" from="2160,525" to="2161,2775" strokeweight="0"/>
            <v:line id="_x0000_s1504" style="position:absolute;flip:x" from="2115,2775" to="2160,2776" strokeweight="0"/>
            <v:line id="_x0000_s1505" style="position:absolute;flip:x" from="2115,2535" to="2160,2536" strokeweight="0"/>
            <v:line id="_x0000_s1506" style="position:absolute;flip:x" from="2115,2280" to="2160,2281" strokeweight="0"/>
            <v:line id="_x0000_s1507" style="position:absolute;flip:x" from="2115,2025" to="2160,2026" strokeweight="0"/>
            <v:line id="_x0000_s1508" style="position:absolute;flip:x" from="2115,1785" to="2160,1786" strokeweight="0"/>
            <v:line id="_x0000_s1509" style="position:absolute;flip:x" from="2115,1530" to="2160,1531" strokeweight="0"/>
            <v:line id="_x0000_s1510" style="position:absolute;flip:x" from="2115,1275" to="2160,1276" strokeweight="0"/>
            <v:line id="_x0000_s1511" style="position:absolute;flip:x" from="2115,1035" to="2160,1036" strokeweight="0"/>
            <v:line id="_x0000_s1512" style="position:absolute;flip:x" from="2115,780" to="2160,781" strokeweight="0"/>
            <v:line id="_x0000_s1513" style="position:absolute;flip:x" from="2115,525" to="2160,526" strokeweight="0"/>
            <v:rect id="_x0000_s1514" style="position:absolute;left:1995;top:2670;width:82;height:195;mso-wrap-style:none" filled="f" stroked="f">
              <v:textbox style="mso-fit-shape-to-text:t" inset="0,0,0,0">
                <w:txbxContent>
                  <w:p w:rsidR="00C66F49" w:rsidRDefault="00C66F49" w:rsidP="00966CEA">
                    <w:r>
                      <w:rPr>
                        <w:color w:val="000000"/>
                        <w:sz w:val="16"/>
                        <w:szCs w:val="16"/>
                      </w:rPr>
                      <w:t>0</w:t>
                    </w:r>
                  </w:p>
                </w:txbxContent>
              </v:textbox>
            </v:rect>
            <v:rect id="_x0000_s1515" style="position:absolute;left:1725;top:2430;width:325;height:195;mso-wrap-style:none" filled="f" stroked="f">
              <v:textbox style="mso-fit-shape-to-text:t" inset="0,0,0,0">
                <w:txbxContent>
                  <w:p w:rsidR="00C66F49" w:rsidRDefault="00C66F49" w:rsidP="00966CEA">
                    <w:r>
                      <w:rPr>
                        <w:color w:val="000000"/>
                        <w:sz w:val="16"/>
                        <w:szCs w:val="16"/>
                      </w:rPr>
                      <w:t>2000</w:t>
                    </w:r>
                  </w:p>
                </w:txbxContent>
              </v:textbox>
            </v:rect>
            <v:rect id="_x0000_s1516" style="position:absolute;left:1725;top:2175;width:325;height:195;mso-wrap-style:none" filled="f" stroked="f">
              <v:textbox style="mso-fit-shape-to-text:t" inset="0,0,0,0">
                <w:txbxContent>
                  <w:p w:rsidR="00C66F49" w:rsidRDefault="00C66F49" w:rsidP="00966CEA">
                    <w:r>
                      <w:rPr>
                        <w:color w:val="000000"/>
                        <w:sz w:val="16"/>
                        <w:szCs w:val="16"/>
                      </w:rPr>
                      <w:t>4000</w:t>
                    </w:r>
                  </w:p>
                </w:txbxContent>
              </v:textbox>
            </v:rect>
            <v:rect id="_x0000_s1517" style="position:absolute;left:1725;top:1920;width:325;height:195;mso-wrap-style:none" filled="f" stroked="f">
              <v:textbox style="mso-fit-shape-to-text:t" inset="0,0,0,0">
                <w:txbxContent>
                  <w:p w:rsidR="00C66F49" w:rsidRDefault="00C66F49" w:rsidP="00966CEA">
                    <w:r>
                      <w:rPr>
                        <w:color w:val="000000"/>
                        <w:sz w:val="16"/>
                        <w:szCs w:val="16"/>
                      </w:rPr>
                      <w:t>6000</w:t>
                    </w:r>
                  </w:p>
                </w:txbxContent>
              </v:textbox>
            </v:rect>
            <v:rect id="_x0000_s1518" style="position:absolute;left:1725;top:1680;width:325;height:195;mso-wrap-style:none" filled="f" stroked="f">
              <v:textbox style="mso-fit-shape-to-text:t" inset="0,0,0,0">
                <w:txbxContent>
                  <w:p w:rsidR="00C66F49" w:rsidRDefault="00C66F49" w:rsidP="00966CEA">
                    <w:r>
                      <w:rPr>
                        <w:color w:val="000000"/>
                        <w:sz w:val="16"/>
                        <w:szCs w:val="16"/>
                      </w:rPr>
                      <w:t>8000</w:t>
                    </w:r>
                  </w:p>
                </w:txbxContent>
              </v:textbox>
            </v:rect>
            <v:rect id="_x0000_s1519" style="position:absolute;left:1635;top:1425;width:406;height:195;mso-wrap-style:none" filled="f" stroked="f">
              <v:textbox style="mso-fit-shape-to-text:t" inset="0,0,0,0">
                <w:txbxContent>
                  <w:p w:rsidR="00C66F49" w:rsidRDefault="00C66F49" w:rsidP="00966CEA">
                    <w:r>
                      <w:rPr>
                        <w:color w:val="000000"/>
                        <w:sz w:val="16"/>
                        <w:szCs w:val="16"/>
                      </w:rPr>
                      <w:t>10000</w:t>
                    </w:r>
                  </w:p>
                </w:txbxContent>
              </v:textbox>
            </v:rect>
            <v:rect id="_x0000_s1520" style="position:absolute;left:1635;top:1170;width:406;height:195;mso-wrap-style:none" filled="f" stroked="f">
              <v:textbox style="mso-fit-shape-to-text:t" inset="0,0,0,0">
                <w:txbxContent>
                  <w:p w:rsidR="00C66F49" w:rsidRDefault="00C66F49" w:rsidP="00966CEA">
                    <w:r>
                      <w:rPr>
                        <w:color w:val="000000"/>
                        <w:sz w:val="16"/>
                        <w:szCs w:val="16"/>
                      </w:rPr>
                      <w:t>12000</w:t>
                    </w:r>
                  </w:p>
                </w:txbxContent>
              </v:textbox>
            </v:rect>
            <v:rect id="_x0000_s1521" style="position:absolute;left:1635;top:930;width:406;height:195;mso-wrap-style:none" filled="f" stroked="f">
              <v:textbox style="mso-fit-shape-to-text:t" inset="0,0,0,0">
                <w:txbxContent>
                  <w:p w:rsidR="00C66F49" w:rsidRDefault="00C66F49" w:rsidP="00966CEA">
                    <w:r>
                      <w:rPr>
                        <w:color w:val="000000"/>
                        <w:sz w:val="16"/>
                        <w:szCs w:val="16"/>
                      </w:rPr>
                      <w:t>14000</w:t>
                    </w:r>
                  </w:p>
                </w:txbxContent>
              </v:textbox>
            </v:rect>
            <v:rect id="_x0000_s1522" style="position:absolute;left:1635;top:675;width:406;height:195;mso-wrap-style:none" filled="f" stroked="f">
              <v:textbox style="mso-fit-shape-to-text:t" inset="0,0,0,0">
                <w:txbxContent>
                  <w:p w:rsidR="00C66F49" w:rsidRDefault="00C66F49" w:rsidP="00966CEA">
                    <w:r>
                      <w:rPr>
                        <w:color w:val="000000"/>
                        <w:sz w:val="16"/>
                        <w:szCs w:val="16"/>
                      </w:rPr>
                      <w:t>16000</w:t>
                    </w:r>
                  </w:p>
                </w:txbxContent>
              </v:textbox>
            </v:rect>
            <v:rect id="_x0000_s1523" style="position:absolute;left:1635;top:420;width:406;height:195;mso-wrap-style:none" filled="f" stroked="f">
              <v:textbox style="mso-fit-shape-to-text:t" inset="0,0,0,0">
                <w:txbxContent>
                  <w:p w:rsidR="00C66F49" w:rsidRDefault="00C66F49" w:rsidP="00966CEA">
                    <w:r>
                      <w:rPr>
                        <w:color w:val="000000"/>
                        <w:sz w:val="16"/>
                        <w:szCs w:val="16"/>
                      </w:rPr>
                      <w:t>18000</w:t>
                    </w:r>
                  </w:p>
                </w:txbxContent>
              </v:textbox>
            </v:rect>
            <v:rect id="_x0000_s1524" style="position:absolute;left:660;top:1530;width:758;height:269;mso-wrap-style:none" filled="f" stroked="f">
              <v:textbox style="mso-fit-shape-to-text:t" inset="0,0,0,0">
                <w:txbxContent>
                  <w:p w:rsidR="00C66F49" w:rsidRDefault="00C66F49" w:rsidP="00966CEA">
                    <w:r>
                      <w:rPr>
                        <w:b/>
                        <w:bCs/>
                        <w:color w:val="000000"/>
                        <w:sz w:val="22"/>
                        <w:szCs w:val="22"/>
                      </w:rPr>
                      <w:t>Тис.грн.</w:t>
                    </w:r>
                  </w:p>
                </w:txbxContent>
              </v:textbox>
            </v:rect>
            <v:line id="_x0000_s1525" style="position:absolute" from="2160,2775" to="7650,2776" strokeweight="0"/>
            <v:line id="_x0000_s1526" style="position:absolute" from="2160,2775" to="2161,2820" strokeweight="0"/>
            <v:line id="_x0000_s1527" style="position:absolute" from="3270,2775" to="3271,2820" strokeweight="0"/>
            <v:line id="_x0000_s1528" style="position:absolute" from="4365,2775" to="4366,2820" strokeweight="0"/>
            <v:line id="_x0000_s1529" style="position:absolute" from="5460,2775" to="5461,2820" strokeweight="0"/>
            <v:line id="_x0000_s1530" style="position:absolute" from="6555,2775" to="6556,2820" strokeweight="0"/>
            <v:line id="_x0000_s1531" style="position:absolute" from="7650,2775" to="7651,2820" strokeweight="0"/>
            <v:rect id="_x0000_s1532" style="position:absolute;left:2535;top:2865;width:325;height:195;mso-wrap-style:none" filled="f" stroked="f">
              <v:textbox style="mso-fit-shape-to-text:t" inset="0,0,0,0">
                <w:txbxContent>
                  <w:p w:rsidR="00C66F49" w:rsidRPr="00A23F87" w:rsidRDefault="00C66F49" w:rsidP="00966CEA">
                    <w:r>
                      <w:rPr>
                        <w:color w:val="000000"/>
                        <w:sz w:val="16"/>
                        <w:szCs w:val="16"/>
                      </w:rPr>
                      <w:t>2015</w:t>
                    </w:r>
                  </w:p>
                </w:txbxContent>
              </v:textbox>
            </v:rect>
            <v:rect id="_x0000_s1533" style="position:absolute;left:3630;top:2865;width:325;height:195;mso-wrap-style:none" filled="f" stroked="f">
              <v:textbox style="mso-fit-shape-to-text:t" inset="0,0,0,0">
                <w:txbxContent>
                  <w:p w:rsidR="00C66F49" w:rsidRPr="00E04C37" w:rsidRDefault="00C66F49" w:rsidP="00966CEA">
                    <w:pPr>
                      <w:rPr>
                        <w:lang w:val="uk-UA"/>
                      </w:rPr>
                    </w:pPr>
                    <w:r>
                      <w:rPr>
                        <w:color w:val="000000"/>
                        <w:sz w:val="16"/>
                        <w:szCs w:val="16"/>
                      </w:rPr>
                      <w:t>2016</w:t>
                    </w:r>
                  </w:p>
                </w:txbxContent>
              </v:textbox>
            </v:rect>
            <v:rect id="_x0000_s1534" style="position:absolute;left:4725;top:2865;width:325;height:195;mso-wrap-style:none" filled="f" stroked="f">
              <v:textbox style="mso-fit-shape-to-text:t" inset="0,0,0,0">
                <w:txbxContent>
                  <w:p w:rsidR="00C66F49" w:rsidRPr="00A23F87" w:rsidRDefault="00C66F49" w:rsidP="00966CEA">
                    <w:r>
                      <w:rPr>
                        <w:color w:val="000000"/>
                        <w:sz w:val="16"/>
                        <w:szCs w:val="16"/>
                      </w:rPr>
                      <w:t>2017</w:t>
                    </w:r>
                  </w:p>
                </w:txbxContent>
              </v:textbox>
            </v:rect>
            <v:rect id="_x0000_s1535" style="position:absolute;left:5835;top:2865;width:325;height:195;mso-wrap-style:none" filled="f" stroked="f">
              <v:textbox style="mso-fit-shape-to-text:t" inset="0,0,0,0">
                <w:txbxContent>
                  <w:p w:rsidR="00C66F49" w:rsidRPr="00A23F87" w:rsidRDefault="00C66F49" w:rsidP="00966CEA">
                    <w:r>
                      <w:rPr>
                        <w:color w:val="000000"/>
                        <w:sz w:val="16"/>
                        <w:szCs w:val="16"/>
                      </w:rPr>
                      <w:t>2018</w:t>
                    </w:r>
                  </w:p>
                </w:txbxContent>
              </v:textbox>
            </v:rect>
            <v:rect id="_x0000_s1536" style="position:absolute;left:6930;top:2865;width:325;height:195;mso-wrap-style:none" filled="f" stroked="f">
              <v:textbox style="mso-fit-shape-to-text:t" inset="0,0,0,0">
                <w:txbxContent>
                  <w:p w:rsidR="00C66F49" w:rsidRPr="00A23F87" w:rsidRDefault="00C66F49" w:rsidP="00966CEA">
                    <w:r>
                      <w:rPr>
                        <w:color w:val="000000"/>
                        <w:sz w:val="16"/>
                        <w:szCs w:val="16"/>
                      </w:rPr>
                      <w:t>2019</w:t>
                    </w:r>
                  </w:p>
                </w:txbxContent>
              </v:textbox>
            </v:rect>
            <v:rect id="_x0000_s1537" style="position:absolute;left:4650;top:3195;width:467;height:269;mso-wrap-style:none" filled="f" stroked="f">
              <v:textbox style="mso-fit-shape-to-text:t" inset="0,0,0,0">
                <w:txbxContent>
                  <w:p w:rsidR="00C66F49" w:rsidRDefault="00C66F49" w:rsidP="00966CEA">
                    <w:r>
                      <w:rPr>
                        <w:b/>
                        <w:bCs/>
                        <w:color w:val="000000"/>
                        <w:sz w:val="22"/>
                        <w:szCs w:val="22"/>
                      </w:rPr>
                      <w:t>Роки</w:t>
                    </w:r>
                  </w:p>
                </w:txbxContent>
              </v:textbox>
            </v:rect>
            <w10:wrap type="none" side="left"/>
            <w10:anchorlock/>
          </v:group>
        </w:pict>
      </w:r>
    </w:p>
    <w:p w:rsidR="00966CEA" w:rsidRPr="00B95C1F" w:rsidRDefault="00966CEA" w:rsidP="00966CEA">
      <w:pPr>
        <w:spacing w:line="360" w:lineRule="auto"/>
        <w:ind w:firstLine="709"/>
        <w:jc w:val="center"/>
        <w:rPr>
          <w:rFonts w:ascii="Times New Roman" w:hAnsi="Times New Roman"/>
          <w:color w:val="000000"/>
          <w:sz w:val="28"/>
          <w:szCs w:val="28"/>
          <w:lang w:val="uk-UA" w:eastAsia="uk-UA"/>
        </w:rPr>
      </w:pPr>
      <w:r w:rsidRPr="00E479C2">
        <w:rPr>
          <w:rFonts w:ascii="Times New Roman" w:hAnsi="Times New Roman"/>
          <w:b/>
          <w:color w:val="000000"/>
          <w:sz w:val="28"/>
          <w:szCs w:val="28"/>
          <w:lang w:val="uk-UA" w:eastAsia="uk-UA"/>
        </w:rPr>
        <w:t xml:space="preserve">Рис. 2.6. </w:t>
      </w:r>
      <w:r w:rsidRPr="00B95C1F">
        <w:rPr>
          <w:rFonts w:ascii="Times New Roman" w:hAnsi="Times New Roman"/>
          <w:color w:val="000000"/>
          <w:sz w:val="28"/>
          <w:szCs w:val="28"/>
          <w:lang w:val="uk-UA" w:eastAsia="uk-UA"/>
        </w:rPr>
        <w:t>Динаміка зміни кредиторської заборгованості ДП «Вінницький облавтодор» протягом 2015-2019 рр.*</w:t>
      </w:r>
    </w:p>
    <w:p w:rsidR="00966CEA" w:rsidRPr="00B95C1F" w:rsidRDefault="00966CEA" w:rsidP="00966CEA">
      <w:pPr>
        <w:spacing w:line="360" w:lineRule="auto"/>
        <w:ind w:firstLine="709"/>
        <w:jc w:val="both"/>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 побудовано автором самостійно</w:t>
      </w:r>
    </w:p>
    <w:p w:rsidR="00966CEA" w:rsidRPr="00B95C1F" w:rsidRDefault="00966CEA" w:rsidP="00966CEA">
      <w:pPr>
        <w:spacing w:line="360" w:lineRule="auto"/>
        <w:jc w:val="both"/>
        <w:rPr>
          <w:rFonts w:ascii="Times New Roman" w:hAnsi="Times New Roman"/>
          <w:color w:val="000000"/>
          <w:sz w:val="22"/>
          <w:szCs w:val="22"/>
          <w:lang w:val="uk-UA" w:eastAsia="uk-UA"/>
        </w:rPr>
      </w:pPr>
    </w:p>
    <w:p w:rsidR="00966CEA" w:rsidRPr="00B95C1F" w:rsidRDefault="00966CEA" w:rsidP="00E479C2">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Окрім заборгованості за товари, роботи, послуги протягом останніх п’яти років на ДП «Вінницький облавтодор» відбулося також зростання частки розрахунків з іншими кредиторами у загальній структурі позикових джерел. Так, розрахунки за виданими авансами зросли у звітному 2019 році порівняно з базовим 2015 роком на загальну суму у 25,5 тис.</w:t>
      </w:r>
      <w:r w:rsidR="00E21756">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грн. або ж на 1020,0%, хоча їх частка у структурі позикового капіталу є досить малою (у 2015 році – 0,03%, а у 2019 році – 0,1%). Розрахунки з бюджетом на кінець аналізованого періоду збільшились на 1282,0 тис.</w:t>
      </w:r>
      <w:r w:rsidR="00E21756">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грн або ж на 107,2%. При цьому їх частка у структурі позикових джерел становила лише 11,1% у 2019 році, тоді як у базовому 2015 році вона була на 2,4% більшою (13,5%). Зросли також і розрахунки з оплати праці у звітному році на загальну суму у 742,0 тис.</w:t>
      </w:r>
      <w:r w:rsidR="00E21756">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 xml:space="preserve">грн. або ж на 52,2% порівняно із базовим. При цьому цікавим тут залишається і те, що у 2015 році частка цих розрахунків у загальній структурі позикових джерел була на 6,7% вищою, ніж у 2019 році. Це пов’язано з тим, що протягом останніх п’яти років відбулося зростання частки кредиторської заборгованості за товари, роботи, послуги у загальній структурі позикового капіталу. Що ж до внутрішніх розрахунків з кредиторами, то вони були проведені лише протягом 2016-2019 рр., тобто у базовому 2015 році дочірнє підприємство розрахунків по </w:t>
      </w:r>
      <w:r w:rsidRPr="00B95C1F">
        <w:rPr>
          <w:rFonts w:ascii="Times New Roman" w:hAnsi="Times New Roman"/>
          <w:color w:val="000000"/>
          <w:sz w:val="28"/>
          <w:szCs w:val="28"/>
          <w:lang w:val="uk-UA" w:eastAsia="uk-UA"/>
        </w:rPr>
        <w:lastRenderedPageBreak/>
        <w:t>даній статті не проводило. Взагалі ж на протязі аналізованого періоду зростання позикового капіталу ДП «Вінницький облавтодор» відбулося на загальну суму у 13384,0 тис.</w:t>
      </w:r>
      <w:r w:rsidR="00E21756">
        <w:rPr>
          <w:rFonts w:ascii="Times New Roman" w:hAnsi="Times New Roman"/>
          <w:color w:val="000000"/>
          <w:sz w:val="28"/>
          <w:szCs w:val="28"/>
          <w:lang w:val="uk-UA" w:eastAsia="uk-UA"/>
        </w:rPr>
        <w:t xml:space="preserve"> </w:t>
      </w:r>
      <w:r w:rsidRPr="00B95C1F">
        <w:rPr>
          <w:rFonts w:ascii="Times New Roman" w:hAnsi="Times New Roman"/>
          <w:color w:val="000000"/>
          <w:sz w:val="28"/>
          <w:szCs w:val="28"/>
          <w:lang w:val="uk-UA" w:eastAsia="uk-UA"/>
        </w:rPr>
        <w:t xml:space="preserve">грн. або ж на 151,0%. Це дає змогу зробити висновок, що підприємство продовжує використовувати позикові кошти у процесі своєї господарської діяльності для забезпечення стабільного фінансового стану, проте ці кошти не повинні бути «заморожені» на рахунках підприємства, а навпаки активно використовуватися в усіх господарських процесах. </w:t>
      </w:r>
    </w:p>
    <w:p w:rsidR="00966CEA" w:rsidRPr="00B95C1F" w:rsidRDefault="00966CEA" w:rsidP="00E479C2">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Відобразимо динаміку зміни позикового капіталу ДП «Вінницький облавтодор» протягом останніх п’яти років на рисунку 2.7.</w:t>
      </w:r>
    </w:p>
    <w:p w:rsidR="00966CEA" w:rsidRPr="00B95C1F" w:rsidRDefault="00CB4C7D" w:rsidP="00966CEA">
      <w:pPr>
        <w:spacing w:line="360" w:lineRule="auto"/>
        <w:ind w:firstLine="709"/>
        <w:rPr>
          <w:rFonts w:ascii="Times New Roman" w:hAnsi="Times New Roman"/>
          <w:color w:val="000000"/>
          <w:sz w:val="28"/>
          <w:szCs w:val="28"/>
          <w:lang w:val="uk-UA" w:eastAsia="uk-UA"/>
        </w:rPr>
      </w:pPr>
      <w:r>
        <w:rPr>
          <w:rFonts w:ascii="Times New Roman" w:hAnsi="Times New Roman"/>
          <w:color w:val="000000"/>
          <w:sz w:val="28"/>
          <w:szCs w:val="28"/>
          <w:lang w:val="uk-UA" w:eastAsia="uk-UA"/>
        </w:rPr>
      </w:r>
      <w:r>
        <w:rPr>
          <w:rFonts w:ascii="Times New Roman" w:hAnsi="Times New Roman"/>
          <w:color w:val="000000"/>
          <w:sz w:val="28"/>
          <w:szCs w:val="28"/>
          <w:lang w:val="uk-UA" w:eastAsia="uk-UA"/>
        </w:rPr>
        <w:pict>
          <v:group id="_x0000_s1538" editas="canvas" style="width:6in;height:184.5pt;mso-position-horizontal-relative:char;mso-position-vertical-relative:line" coordsize="8640,3690">
            <o:lock v:ext="edit" aspectratio="t"/>
            <v:shape id="_x0000_s1539" type="#_x0000_t75" style="position:absolute;width:8640;height:3690" o:preferrelative="f">
              <v:fill o:detectmouseclick="t"/>
              <v:path o:extrusionok="t" o:connecttype="none"/>
              <o:lock v:ext="edit" text="t"/>
            </v:shape>
            <v:rect id="_x0000_s1540" style="position:absolute;left:75;top:75;width:8490;height:3555" stroked="f"/>
            <v:shape id="_x0000_s1541" style="position:absolute;left:2205;top:2385;width:5760;height:285" coordsize="5760,285" path="m,285l375,,5760,,5385,285,,285xe" fillcolor="gray" stroked="f">
              <v:path arrowok="t"/>
            </v:shape>
            <v:shape id="_x0000_s1542" style="position:absolute;left:2205;top:240;width:375;height:2430" coordsize="375,2430" path="m,2430l,285,375,r,2145l,2430xe" filled="f" stroked="f">
              <v:path arrowok="t"/>
            </v:shape>
            <v:rect id="_x0000_s1543" style="position:absolute;left:2580;top:240;width:5385;height:2145" filled="f" stroked="f"/>
            <v:shape id="_x0000_s1544" style="position:absolute;left:2205;top:2385;width:5760;height:285" coordsize="5760,285" path="m5760,l5385,285,,285,375,,5760,xe" filled="f" strokeweight="0">
              <v:path arrowok="t"/>
            </v:shape>
            <v:shape id="_x0000_s1545" style="position:absolute;left:2205;top:240;width:375;height:2430" coordsize="375,2430" path="m,2430l,285,375,r,2145l,2430xe" filled="f" stroked="f">
              <v:path arrowok="t"/>
            </v:shape>
            <v:rect id="_x0000_s1546" style="position:absolute;left:2580;top:240;width:5385;height:2145" filled="f" stroked="f"/>
            <v:shape id="_x0000_s1547" style="position:absolute;left:3075;top:1710;width:150;height:870" coordsize="150,870" path="m,870l,105,150,r,765l,870xe" fillcolor="#4d4d80">
              <v:path arrowok="t"/>
            </v:shape>
            <v:rect id="_x0000_s1548" style="position:absolute;left:2640;top:1815;width:435;height:765" fillcolor="#99f"/>
            <v:shape id="_x0000_s1549" style="position:absolute;left:2640;top:1710;width:585;height:105" coordsize="585,105" path="m435,105l585,,150,,,105r435,xe" fillcolor="#7373bf">
              <v:path arrowok="t"/>
            </v:shape>
            <v:rect id="_x0000_s1550" style="position:absolute;left:2790;top:1380;width:487;height:293;mso-wrap-style:none" filled="f" stroked="f">
              <v:textbox style="mso-fit-shape-to-text:t" inset="0,0,0,0">
                <w:txbxContent>
                  <w:p w:rsidR="00C66F49" w:rsidRDefault="00C66F49" w:rsidP="00966CEA">
                    <w:r>
                      <w:rPr>
                        <w:color w:val="000000"/>
                      </w:rPr>
                      <w:t>8885</w:t>
                    </w:r>
                  </w:p>
                </w:txbxContent>
              </v:textbox>
            </v:rect>
            <v:shape id="_x0000_s1551" style="position:absolute;left:4155;top:1320;width:150;height:1260" coordsize="150,1260" path="m,1260l,105,150,r,1155l,1260xe" fillcolor="#4d4d80">
              <v:path arrowok="t"/>
            </v:shape>
            <v:rect id="_x0000_s1552" style="position:absolute;left:3720;top:1425;width:435;height:1155" fillcolor="#99f"/>
            <v:shape id="_x0000_s1553" style="position:absolute;left:3720;top:1320;width:585;height:105" coordsize="585,105" path="m435,105l585,,150,,,105r435,xe" fillcolor="#7373bf">
              <v:path arrowok="t"/>
            </v:shape>
            <v:rect id="_x0000_s1554" style="position:absolute;left:3705;top:1020;width:790;height:293;mso-wrap-style:none" filled="f" stroked="f">
              <v:textbox style="mso-fit-shape-to-text:t" inset="0,0,0,0">
                <w:txbxContent>
                  <w:p w:rsidR="00C66F49" w:rsidRDefault="00C66F49" w:rsidP="00966CEA">
                    <w:r>
                      <w:rPr>
                        <w:color w:val="000000"/>
                      </w:rPr>
                      <w:t>13480,5</w:t>
                    </w:r>
                  </w:p>
                </w:txbxContent>
              </v:textbox>
            </v:rect>
            <v:shape id="_x0000_s1555" style="position:absolute;left:5220;top:1035;width:150;height:1545" coordsize="150,1545" path="m,1545l,120,150,r,1440l,1545xe" fillcolor="#4d4d80">
              <v:path arrowok="t"/>
            </v:shape>
            <v:rect id="_x0000_s1556" style="position:absolute;left:4800;top:1155;width:420;height:1425" fillcolor="#99f"/>
            <v:shape id="_x0000_s1557" style="position:absolute;left:4800;top:1035;width:570;height:120" coordsize="570,120" path="m420,120l570,,150,,,120r420,xe" fillcolor="#7373bf">
              <v:path arrowok="t"/>
            </v:shape>
            <v:rect id="_x0000_s1558" style="position:absolute;left:4800;top:750;width:790;height:293;mso-wrap-style:none" filled="f" stroked="f">
              <v:textbox style="mso-fit-shape-to-text:t" inset="0,0,0,0">
                <w:txbxContent>
                  <w:p w:rsidR="00C66F49" w:rsidRDefault="00C66F49" w:rsidP="00966CEA">
                    <w:r>
                      <w:rPr>
                        <w:color w:val="000000"/>
                      </w:rPr>
                      <w:t>16674,5</w:t>
                    </w:r>
                  </w:p>
                </w:txbxContent>
              </v:textbox>
            </v:rect>
            <v:shape id="_x0000_s1559" style="position:absolute;left:6300;top:945;width:150;height:1635" coordsize="150,1635" path="m,1635l,105,150,r,1530l,1635xe" fillcolor="#4d4d80">
              <v:path arrowok="t"/>
            </v:shape>
            <v:rect id="_x0000_s1560" style="position:absolute;left:5865;top:1050;width:435;height:1530" fillcolor="#99f"/>
            <v:shape id="_x0000_s1561" style="position:absolute;left:5865;top:945;width:585;height:105" coordsize="585,105" path="m435,105l585,,150,,,105r435,xe" fillcolor="#7373bf">
              <v:path arrowok="t"/>
            </v:shape>
            <v:rect id="_x0000_s1562" style="position:absolute;left:5895;top:645;width:609;height:293;mso-wrap-style:none" filled="f" stroked="f">
              <v:textbox style="mso-fit-shape-to-text:t" inset="0,0,0,0">
                <w:txbxContent>
                  <w:p w:rsidR="00C66F49" w:rsidRDefault="00C66F49" w:rsidP="00966CEA">
                    <w:r>
                      <w:rPr>
                        <w:color w:val="000000"/>
                      </w:rPr>
                      <w:t>17779</w:t>
                    </w:r>
                  </w:p>
                </w:txbxContent>
              </v:textbox>
            </v:rect>
            <v:shape id="_x0000_s1563" style="position:absolute;left:7380;top:555;width:150;height:2025" coordsize="150,2025" path="m,2025l,120,150,r,1920l,2025xe" fillcolor="#4d4d80">
              <v:path arrowok="t"/>
            </v:shape>
            <v:rect id="_x0000_s1564" style="position:absolute;left:6945;top:675;width:435;height:1905" fillcolor="#99f"/>
            <v:shape id="_x0000_s1565" style="position:absolute;left:6945;top:555;width:585;height:120" coordsize="585,120" path="m435,120l585,,150,,,120r435,xe" fillcolor="#7373bf">
              <v:path arrowok="t"/>
            </v:shape>
            <v:rect id="_x0000_s1566" style="position:absolute;left:6945;top:315;width:609;height:293;mso-wrap-style:none" filled="f" stroked="f">
              <v:textbox style="mso-fit-shape-to-text:t" inset="0,0,0,0">
                <w:txbxContent>
                  <w:p w:rsidR="00C66F49" w:rsidRDefault="00C66F49" w:rsidP="00966CEA">
                    <w:r>
                      <w:rPr>
                        <w:color w:val="000000"/>
                      </w:rPr>
                      <w:t>22269</w:t>
                    </w:r>
                  </w:p>
                </w:txbxContent>
              </v:textbox>
            </v:rect>
            <v:line id="_x0000_s1567" style="position:absolute;flip:y" from="2205,525" to="2206,2670" strokeweight="0"/>
            <v:line id="_x0000_s1568" style="position:absolute;flip:x" from="2160,2670" to="2205,2671" strokeweight="0"/>
            <v:line id="_x0000_s1569" style="position:absolute;flip:x" from="2160,2235" to="2205,2236" strokeweight="0"/>
            <v:line id="_x0000_s1570" style="position:absolute;flip:x" from="2160,1815" to="2205,1816" strokeweight="0"/>
            <v:line id="_x0000_s1571" style="position:absolute;flip:x" from="2160,1380" to="2205,1381" strokeweight="0"/>
            <v:line id="_x0000_s1572" style="position:absolute;flip:x" from="2160,945" to="2205,946" strokeweight="0"/>
            <v:line id="_x0000_s1573" style="position:absolute;flip:x" from="2160,525" to="2205,526" strokeweight="0"/>
            <v:rect id="_x0000_s1574" style="position:absolute;left:2040;top:2565;width:82;height:195;mso-wrap-style:none" filled="f" stroked="f">
              <v:textbox style="mso-fit-shape-to-text:t" inset="0,0,0,0">
                <w:txbxContent>
                  <w:p w:rsidR="00C66F49" w:rsidRDefault="00C66F49" w:rsidP="00966CEA">
                    <w:r>
                      <w:rPr>
                        <w:color w:val="000000"/>
                        <w:sz w:val="16"/>
                        <w:szCs w:val="16"/>
                      </w:rPr>
                      <w:t>0</w:t>
                    </w:r>
                  </w:p>
                </w:txbxContent>
              </v:textbox>
            </v:rect>
            <v:rect id="_x0000_s1575" style="position:absolute;left:1770;top:2130;width:325;height:195;mso-wrap-style:none" filled="f" stroked="f">
              <v:textbox style="mso-fit-shape-to-text:t" inset="0,0,0,0">
                <w:txbxContent>
                  <w:p w:rsidR="00C66F49" w:rsidRDefault="00C66F49" w:rsidP="00966CEA">
                    <w:r>
                      <w:rPr>
                        <w:color w:val="000000"/>
                        <w:sz w:val="16"/>
                        <w:szCs w:val="16"/>
                      </w:rPr>
                      <w:t>5000</w:t>
                    </w:r>
                  </w:p>
                </w:txbxContent>
              </v:textbox>
            </v:rect>
            <v:rect id="_x0000_s1576" style="position:absolute;left:1680;top:1710;width:406;height:195;mso-wrap-style:none" filled="f" stroked="f">
              <v:textbox style="mso-fit-shape-to-text:t" inset="0,0,0,0">
                <w:txbxContent>
                  <w:p w:rsidR="00C66F49" w:rsidRDefault="00C66F49" w:rsidP="00966CEA">
                    <w:r>
                      <w:rPr>
                        <w:color w:val="000000"/>
                        <w:sz w:val="16"/>
                        <w:szCs w:val="16"/>
                      </w:rPr>
                      <w:t>10000</w:t>
                    </w:r>
                  </w:p>
                </w:txbxContent>
              </v:textbox>
            </v:rect>
            <v:rect id="_x0000_s1577" style="position:absolute;left:1680;top:1275;width:406;height:195;mso-wrap-style:none" filled="f" stroked="f">
              <v:textbox style="mso-fit-shape-to-text:t" inset="0,0,0,0">
                <w:txbxContent>
                  <w:p w:rsidR="00C66F49" w:rsidRDefault="00C66F49" w:rsidP="00966CEA">
                    <w:r>
                      <w:rPr>
                        <w:color w:val="000000"/>
                        <w:sz w:val="16"/>
                        <w:szCs w:val="16"/>
                      </w:rPr>
                      <w:t>15000</w:t>
                    </w:r>
                  </w:p>
                </w:txbxContent>
              </v:textbox>
            </v:rect>
            <v:rect id="_x0000_s1578" style="position:absolute;left:1680;top:840;width:406;height:195;mso-wrap-style:none" filled="f" stroked="f">
              <v:textbox style="mso-fit-shape-to-text:t" inset="0,0,0,0">
                <w:txbxContent>
                  <w:p w:rsidR="00C66F49" w:rsidRDefault="00C66F49" w:rsidP="00966CEA">
                    <w:r>
                      <w:rPr>
                        <w:color w:val="000000"/>
                        <w:sz w:val="16"/>
                        <w:szCs w:val="16"/>
                      </w:rPr>
                      <w:t>20000</w:t>
                    </w:r>
                  </w:p>
                </w:txbxContent>
              </v:textbox>
            </v:rect>
            <v:rect id="_x0000_s1579" style="position:absolute;left:1680;top:420;width:406;height:195;mso-wrap-style:none" filled="f" stroked="f">
              <v:textbox style="mso-fit-shape-to-text:t" inset="0,0,0,0">
                <w:txbxContent>
                  <w:p w:rsidR="00C66F49" w:rsidRDefault="00C66F49" w:rsidP="00966CEA">
                    <w:r>
                      <w:rPr>
                        <w:color w:val="000000"/>
                        <w:sz w:val="16"/>
                        <w:szCs w:val="16"/>
                      </w:rPr>
                      <w:t>25000</w:t>
                    </w:r>
                  </w:p>
                </w:txbxContent>
              </v:textbox>
            </v:rect>
            <v:rect id="_x0000_s1580" style="position:absolute;left:705;top:1470;width:758;height:269;mso-wrap-style:none" filled="f" stroked="f">
              <v:textbox style="mso-fit-shape-to-text:t" inset="0,0,0,0">
                <w:txbxContent>
                  <w:p w:rsidR="00C66F49" w:rsidRDefault="00C66F49" w:rsidP="00966CEA">
                    <w:r>
                      <w:rPr>
                        <w:b/>
                        <w:bCs/>
                        <w:color w:val="000000"/>
                        <w:sz w:val="22"/>
                        <w:szCs w:val="22"/>
                      </w:rPr>
                      <w:t>Тис.грн.</w:t>
                    </w:r>
                  </w:p>
                </w:txbxContent>
              </v:textbox>
            </v:rect>
            <v:line id="_x0000_s1581" style="position:absolute" from="2205,2670" to="7590,2671" strokeweight="0"/>
            <v:line id="_x0000_s1582" style="position:absolute" from="2205,2670" to="2206,2715" strokeweight="0"/>
            <v:line id="_x0000_s1583" style="position:absolute" from="3285,2670" to="3286,2715" strokeweight="0"/>
            <v:line id="_x0000_s1584" style="position:absolute" from="4365,2670" to="4366,2715" strokeweight="0"/>
            <v:line id="_x0000_s1585" style="position:absolute" from="5445,2670" to="5446,2715" strokeweight="0"/>
            <v:line id="_x0000_s1586" style="position:absolute" from="6510,2670" to="6511,2715" strokeweight="0"/>
            <v:line id="_x0000_s1587" style="position:absolute" from="7590,2670" to="7591,2715" strokeweight="0"/>
            <v:rect id="_x0000_s1588" style="position:absolute;left:2565;top:2760;width:325;height:195;mso-wrap-style:none" filled="f" stroked="f">
              <v:textbox style="mso-fit-shape-to-text:t" inset="0,0,0,0">
                <w:txbxContent>
                  <w:p w:rsidR="00C66F49" w:rsidRPr="00A23F87" w:rsidRDefault="00C66F49" w:rsidP="00966CEA">
                    <w:r>
                      <w:rPr>
                        <w:color w:val="000000"/>
                        <w:sz w:val="16"/>
                        <w:szCs w:val="16"/>
                      </w:rPr>
                      <w:t>2015</w:t>
                    </w:r>
                  </w:p>
                </w:txbxContent>
              </v:textbox>
            </v:rect>
            <v:rect id="_x0000_s1589" style="position:absolute;left:3645;top:2760;width:325;height:195;mso-wrap-style:none" filled="f" stroked="f">
              <v:textbox style="mso-fit-shape-to-text:t" inset="0,0,0,0">
                <w:txbxContent>
                  <w:p w:rsidR="00C66F49" w:rsidRPr="00E04C37" w:rsidRDefault="00C66F49" w:rsidP="00966CEA">
                    <w:pPr>
                      <w:rPr>
                        <w:lang w:val="uk-UA"/>
                      </w:rPr>
                    </w:pPr>
                    <w:r>
                      <w:rPr>
                        <w:color w:val="000000"/>
                        <w:sz w:val="16"/>
                        <w:szCs w:val="16"/>
                      </w:rPr>
                      <w:t>2016</w:t>
                    </w:r>
                  </w:p>
                </w:txbxContent>
              </v:textbox>
            </v:rect>
            <v:rect id="_x0000_s1590" style="position:absolute;left:4725;top:2760;width:325;height:195;mso-wrap-style:none" filled="f" stroked="f">
              <v:textbox style="mso-fit-shape-to-text:t" inset="0,0,0,0">
                <w:txbxContent>
                  <w:p w:rsidR="00C66F49" w:rsidRPr="00A23F87" w:rsidRDefault="00C66F49" w:rsidP="00966CEA">
                    <w:r>
                      <w:rPr>
                        <w:color w:val="000000"/>
                        <w:sz w:val="16"/>
                        <w:szCs w:val="16"/>
                      </w:rPr>
                      <w:t>2017</w:t>
                    </w:r>
                  </w:p>
                </w:txbxContent>
              </v:textbox>
            </v:rect>
            <v:rect id="_x0000_s1591" style="position:absolute;left:5790;top:2760;width:325;height:195;mso-wrap-style:none" filled="f" stroked="f">
              <v:textbox style="mso-fit-shape-to-text:t" inset="0,0,0,0">
                <w:txbxContent>
                  <w:p w:rsidR="00C66F49" w:rsidRPr="00A23F87" w:rsidRDefault="00C66F49" w:rsidP="00966CEA">
                    <w:r>
                      <w:rPr>
                        <w:color w:val="000000"/>
                        <w:sz w:val="16"/>
                        <w:szCs w:val="16"/>
                      </w:rPr>
                      <w:t>2018</w:t>
                    </w:r>
                  </w:p>
                </w:txbxContent>
              </v:textbox>
            </v:rect>
            <v:rect id="_x0000_s1592" style="position:absolute;left:6870;top:2760;width:325;height:195;mso-wrap-style:none" filled="f" stroked="f">
              <v:textbox style="mso-fit-shape-to-text:t" inset="0,0,0,0">
                <w:txbxContent>
                  <w:p w:rsidR="00C66F49" w:rsidRPr="00A23F87" w:rsidRDefault="00C66F49" w:rsidP="00966CEA">
                    <w:r>
                      <w:rPr>
                        <w:color w:val="000000"/>
                        <w:sz w:val="16"/>
                        <w:szCs w:val="16"/>
                      </w:rPr>
                      <w:t>2019</w:t>
                    </w:r>
                  </w:p>
                </w:txbxContent>
              </v:textbox>
            </v:rect>
            <v:rect id="_x0000_s1593" style="position:absolute;left:4635;top:3090;width:467;height:269;mso-wrap-style:none" filled="f" stroked="f">
              <v:textbox style="mso-fit-shape-to-text:t" inset="0,0,0,0">
                <w:txbxContent>
                  <w:p w:rsidR="00C66F49" w:rsidRDefault="00C66F49" w:rsidP="00966CEA">
                    <w:r>
                      <w:rPr>
                        <w:b/>
                        <w:bCs/>
                        <w:color w:val="000000"/>
                        <w:sz w:val="22"/>
                        <w:szCs w:val="22"/>
                      </w:rPr>
                      <w:t>Роки</w:t>
                    </w:r>
                  </w:p>
                </w:txbxContent>
              </v:textbox>
            </v:rect>
            <w10:wrap type="none" side="left"/>
            <w10:anchorlock/>
          </v:group>
        </w:pict>
      </w:r>
    </w:p>
    <w:p w:rsidR="00966CEA" w:rsidRPr="00B95C1F" w:rsidRDefault="00966CEA" w:rsidP="00966CEA">
      <w:pPr>
        <w:spacing w:line="360" w:lineRule="auto"/>
        <w:ind w:firstLine="709"/>
        <w:jc w:val="center"/>
        <w:rPr>
          <w:rFonts w:ascii="Times New Roman" w:hAnsi="Times New Roman"/>
          <w:color w:val="000000"/>
          <w:sz w:val="28"/>
          <w:szCs w:val="28"/>
          <w:lang w:val="uk-UA" w:eastAsia="uk-UA"/>
        </w:rPr>
      </w:pPr>
      <w:r w:rsidRPr="00046FF7">
        <w:rPr>
          <w:rFonts w:ascii="Times New Roman" w:hAnsi="Times New Roman"/>
          <w:b/>
          <w:color w:val="000000"/>
          <w:sz w:val="28"/>
          <w:szCs w:val="28"/>
          <w:lang w:val="uk-UA" w:eastAsia="uk-UA"/>
        </w:rPr>
        <w:t>Рис. 2.7.</w:t>
      </w:r>
      <w:r w:rsidRPr="00B95C1F">
        <w:rPr>
          <w:rFonts w:ascii="Times New Roman" w:hAnsi="Times New Roman"/>
          <w:color w:val="000000"/>
          <w:sz w:val="28"/>
          <w:szCs w:val="28"/>
          <w:lang w:val="uk-UA" w:eastAsia="uk-UA"/>
        </w:rPr>
        <w:t xml:space="preserve"> Динаміка зміни позикового капіталу ДП «Вінницький облавтодор» протягом 2015-2019 рр.*</w:t>
      </w:r>
    </w:p>
    <w:p w:rsidR="00966CEA" w:rsidRPr="00B95C1F" w:rsidRDefault="00966CEA" w:rsidP="00966CEA">
      <w:pPr>
        <w:spacing w:line="360" w:lineRule="auto"/>
        <w:ind w:firstLine="709"/>
        <w:jc w:val="both"/>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 побудовано автором самостійно на основі даних Додатку Б.</w:t>
      </w:r>
    </w:p>
    <w:p w:rsidR="00966CEA" w:rsidRPr="00B95C1F" w:rsidRDefault="00966CEA" w:rsidP="00966CEA">
      <w:pPr>
        <w:spacing w:line="360" w:lineRule="auto"/>
        <w:jc w:val="both"/>
        <w:rPr>
          <w:rFonts w:ascii="Times New Roman" w:hAnsi="Times New Roman"/>
          <w:color w:val="000000"/>
          <w:sz w:val="22"/>
          <w:szCs w:val="22"/>
          <w:lang w:val="uk-UA" w:eastAsia="uk-UA"/>
        </w:rPr>
      </w:pPr>
    </w:p>
    <w:p w:rsidR="00966CEA" w:rsidRPr="00B95C1F" w:rsidRDefault="00966CEA" w:rsidP="00046FF7">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xml:space="preserve">Проаналізувавши динаміку та структуру пасиву балансу, тобто визначивши склад і структуру власних та позикових джерел фінансових ресурсів ДП «Вінницький облавтодор», постараємося дати оцінку основному капіталу та поточним (оборотним) активам даного підприємства, тобто розглянемо актив балансу, який містить дані не лише про </w:t>
      </w:r>
      <w:r w:rsidRPr="00B95C1F">
        <w:rPr>
          <w:rFonts w:ascii="Times New Roman" w:hAnsi="Times New Roman"/>
          <w:sz w:val="28"/>
          <w:szCs w:val="28"/>
          <w:lang w:val="uk-UA"/>
        </w:rPr>
        <w:t xml:space="preserve">розміщення капіталу, який є у його розпорядженні, але й про вклади даного суб’єкта  в конкретне майно і матеріальні цінності, про витрати на виробництво і реалізацію продукції і про іншу вільну грошову готівку. </w:t>
      </w:r>
      <w:r w:rsidRPr="00B95C1F">
        <w:rPr>
          <w:rFonts w:ascii="Times New Roman" w:hAnsi="Times New Roman"/>
          <w:color w:val="000000"/>
          <w:sz w:val="28"/>
          <w:szCs w:val="28"/>
          <w:lang w:val="uk-UA" w:eastAsia="uk-UA"/>
        </w:rPr>
        <w:t xml:space="preserve">При цьому слід пам’ятати, що </w:t>
      </w:r>
      <w:r w:rsidRPr="00B95C1F">
        <w:rPr>
          <w:rFonts w:ascii="Times New Roman" w:hAnsi="Times New Roman"/>
          <w:sz w:val="28"/>
          <w:szCs w:val="28"/>
          <w:lang w:val="uk-UA"/>
        </w:rPr>
        <w:lastRenderedPageBreak/>
        <w:t>розміщення коштів підприємства відіграє дуже велику роль в фінансовій діяльності та підвищенні його ефективності, тому в процесі аналізу активів даного суб’єкта господарювання в першу чергу належить вивчити зміни в їх складі і структурі і дати їм оцінку. Тому аналіз активів ДП «Вінницький облавтодор» розпочнемо з вивчення необоротних активів даного підприємства, а для цього побудуємо таблицю 2.</w:t>
      </w:r>
      <w:r w:rsidR="00E21756">
        <w:rPr>
          <w:rFonts w:ascii="Times New Roman" w:hAnsi="Times New Roman"/>
          <w:sz w:val="28"/>
          <w:szCs w:val="28"/>
          <w:lang w:val="uk-UA"/>
        </w:rPr>
        <w:t>4</w:t>
      </w:r>
      <w:r w:rsidRPr="00B95C1F">
        <w:rPr>
          <w:rFonts w:ascii="Times New Roman" w:hAnsi="Times New Roman"/>
          <w:sz w:val="28"/>
          <w:szCs w:val="28"/>
          <w:lang w:val="uk-UA"/>
        </w:rPr>
        <w:t>.</w:t>
      </w:r>
    </w:p>
    <w:p w:rsidR="00966CEA" w:rsidRPr="00B95C1F" w:rsidRDefault="00E21756" w:rsidP="00966CEA">
      <w:pPr>
        <w:spacing w:line="360" w:lineRule="auto"/>
        <w:ind w:firstLine="709"/>
        <w:jc w:val="right"/>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 Таблиця 2.4</w:t>
      </w:r>
    </w:p>
    <w:p w:rsidR="00966CEA" w:rsidRPr="00046FF7" w:rsidRDefault="00966CEA" w:rsidP="00966CEA">
      <w:pPr>
        <w:spacing w:line="360" w:lineRule="auto"/>
        <w:ind w:firstLine="709"/>
        <w:jc w:val="center"/>
        <w:rPr>
          <w:rFonts w:ascii="Times New Roman" w:hAnsi="Times New Roman"/>
          <w:b/>
          <w:sz w:val="28"/>
          <w:szCs w:val="28"/>
          <w:lang w:val="uk-UA" w:eastAsia="uk-UA"/>
        </w:rPr>
      </w:pPr>
      <w:r w:rsidRPr="00046FF7">
        <w:rPr>
          <w:rFonts w:ascii="Times New Roman" w:hAnsi="Times New Roman"/>
          <w:b/>
          <w:color w:val="000000"/>
          <w:sz w:val="28"/>
          <w:szCs w:val="28"/>
          <w:lang w:val="uk-UA" w:eastAsia="uk-UA"/>
        </w:rPr>
        <w:t>Динаміка структури необоротних активів ДП «Вінницький облавтодор» протягом 2015-2019 рр. (тис.</w:t>
      </w:r>
      <w:r w:rsidR="00046FF7" w:rsidRPr="00046FF7">
        <w:rPr>
          <w:rFonts w:ascii="Times New Roman" w:hAnsi="Times New Roman"/>
          <w:b/>
          <w:color w:val="000000"/>
          <w:sz w:val="28"/>
          <w:szCs w:val="28"/>
          <w:lang w:val="uk-UA" w:eastAsia="uk-UA"/>
        </w:rPr>
        <w:t xml:space="preserve"> </w:t>
      </w:r>
      <w:r w:rsidRPr="00046FF7">
        <w:rPr>
          <w:rFonts w:ascii="Times New Roman" w:hAnsi="Times New Roman"/>
          <w:b/>
          <w:color w:val="000000"/>
          <w:sz w:val="28"/>
          <w:szCs w:val="28"/>
          <w:lang w:val="uk-UA" w:eastAsia="uk-UA"/>
        </w:rPr>
        <w:t>грн.)*</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1"/>
        <w:gridCol w:w="831"/>
        <w:gridCol w:w="710"/>
        <w:gridCol w:w="850"/>
        <w:gridCol w:w="693"/>
        <w:gridCol w:w="947"/>
        <w:gridCol w:w="628"/>
        <w:gridCol w:w="850"/>
        <w:gridCol w:w="709"/>
        <w:gridCol w:w="709"/>
        <w:gridCol w:w="708"/>
        <w:gridCol w:w="957"/>
      </w:tblGrid>
      <w:tr w:rsidR="00966CEA" w:rsidRPr="00B95C1F" w:rsidTr="00046FF7">
        <w:tc>
          <w:tcPr>
            <w:tcW w:w="1721" w:type="dxa"/>
            <w:vMerge w:val="restart"/>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Необоротні активи</w:t>
            </w:r>
          </w:p>
        </w:tc>
        <w:tc>
          <w:tcPr>
            <w:tcW w:w="7635" w:type="dxa"/>
            <w:gridSpan w:val="10"/>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Роки</w:t>
            </w:r>
          </w:p>
        </w:tc>
        <w:tc>
          <w:tcPr>
            <w:tcW w:w="957" w:type="dxa"/>
            <w:vMerge w:val="restart"/>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Відхилення 2019 р. від</w:t>
            </w: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2015 р.,%</w:t>
            </w:r>
          </w:p>
        </w:tc>
      </w:tr>
      <w:tr w:rsidR="00966CEA" w:rsidRPr="00B95C1F" w:rsidTr="00046FF7">
        <w:tc>
          <w:tcPr>
            <w:tcW w:w="1721" w:type="dxa"/>
            <w:vMerge/>
          </w:tcPr>
          <w:p w:rsidR="00966CEA" w:rsidRPr="00B95C1F" w:rsidRDefault="00966CEA" w:rsidP="00E2494E">
            <w:pPr>
              <w:jc w:val="center"/>
              <w:rPr>
                <w:rFonts w:ascii="Times New Roman" w:hAnsi="Times New Roman"/>
                <w:sz w:val="22"/>
                <w:szCs w:val="22"/>
                <w:lang w:val="uk-UA" w:eastAsia="uk-UA"/>
              </w:rPr>
            </w:pPr>
          </w:p>
        </w:tc>
        <w:tc>
          <w:tcPr>
            <w:tcW w:w="1541" w:type="dxa"/>
            <w:gridSpan w:val="2"/>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2015</w:t>
            </w:r>
          </w:p>
        </w:tc>
        <w:tc>
          <w:tcPr>
            <w:tcW w:w="1543" w:type="dxa"/>
            <w:gridSpan w:val="2"/>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2016</w:t>
            </w:r>
          </w:p>
        </w:tc>
        <w:tc>
          <w:tcPr>
            <w:tcW w:w="1575" w:type="dxa"/>
            <w:gridSpan w:val="2"/>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2017</w:t>
            </w:r>
          </w:p>
        </w:tc>
        <w:tc>
          <w:tcPr>
            <w:tcW w:w="1559" w:type="dxa"/>
            <w:gridSpan w:val="2"/>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2018</w:t>
            </w:r>
          </w:p>
        </w:tc>
        <w:tc>
          <w:tcPr>
            <w:tcW w:w="1417" w:type="dxa"/>
            <w:gridSpan w:val="2"/>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2019</w:t>
            </w:r>
          </w:p>
        </w:tc>
        <w:tc>
          <w:tcPr>
            <w:tcW w:w="957" w:type="dxa"/>
            <w:vMerge/>
          </w:tcPr>
          <w:p w:rsidR="00966CEA" w:rsidRPr="00B95C1F" w:rsidRDefault="00966CEA" w:rsidP="00E2494E">
            <w:pPr>
              <w:jc w:val="center"/>
              <w:rPr>
                <w:rFonts w:ascii="Times New Roman" w:hAnsi="Times New Roman"/>
                <w:sz w:val="22"/>
                <w:szCs w:val="22"/>
                <w:lang w:val="uk-UA" w:eastAsia="uk-UA"/>
              </w:rPr>
            </w:pPr>
          </w:p>
        </w:tc>
      </w:tr>
      <w:tr w:rsidR="00966CEA" w:rsidRPr="00B95C1F" w:rsidTr="00046FF7">
        <w:tc>
          <w:tcPr>
            <w:tcW w:w="1721" w:type="dxa"/>
            <w:vMerge/>
          </w:tcPr>
          <w:p w:rsidR="00966CEA" w:rsidRPr="00B95C1F" w:rsidRDefault="00966CEA" w:rsidP="00E2494E">
            <w:pPr>
              <w:jc w:val="center"/>
              <w:rPr>
                <w:rFonts w:ascii="Times New Roman" w:hAnsi="Times New Roman"/>
                <w:sz w:val="22"/>
                <w:szCs w:val="22"/>
                <w:lang w:val="uk-UA" w:eastAsia="uk-UA"/>
              </w:rPr>
            </w:pPr>
          </w:p>
        </w:tc>
        <w:tc>
          <w:tcPr>
            <w:tcW w:w="831"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тис.</w:t>
            </w:r>
            <w:r w:rsidR="00046FF7">
              <w:rPr>
                <w:rFonts w:ascii="Times New Roman" w:hAnsi="Times New Roman"/>
                <w:sz w:val="22"/>
                <w:szCs w:val="22"/>
                <w:lang w:val="uk-UA" w:eastAsia="uk-UA"/>
              </w:rPr>
              <w:t xml:space="preserve"> </w:t>
            </w:r>
            <w:r w:rsidRPr="00B95C1F">
              <w:rPr>
                <w:rFonts w:ascii="Times New Roman" w:hAnsi="Times New Roman"/>
                <w:sz w:val="22"/>
                <w:szCs w:val="22"/>
                <w:lang w:val="uk-UA" w:eastAsia="uk-UA"/>
              </w:rPr>
              <w:t>грн.</w:t>
            </w:r>
          </w:p>
        </w:tc>
        <w:tc>
          <w:tcPr>
            <w:tcW w:w="710"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850"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тис.</w:t>
            </w:r>
            <w:r w:rsidR="00046FF7">
              <w:rPr>
                <w:rFonts w:ascii="Times New Roman" w:hAnsi="Times New Roman"/>
                <w:sz w:val="22"/>
                <w:szCs w:val="22"/>
                <w:lang w:val="uk-UA" w:eastAsia="uk-UA"/>
              </w:rPr>
              <w:t xml:space="preserve"> </w:t>
            </w:r>
            <w:r w:rsidRPr="00B95C1F">
              <w:rPr>
                <w:rFonts w:ascii="Times New Roman" w:hAnsi="Times New Roman"/>
                <w:sz w:val="22"/>
                <w:szCs w:val="22"/>
                <w:lang w:val="uk-UA" w:eastAsia="uk-UA"/>
              </w:rPr>
              <w:t>грн.</w:t>
            </w:r>
          </w:p>
        </w:tc>
        <w:tc>
          <w:tcPr>
            <w:tcW w:w="693"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947"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тис.</w:t>
            </w:r>
            <w:r w:rsidR="00046FF7">
              <w:rPr>
                <w:rFonts w:ascii="Times New Roman" w:hAnsi="Times New Roman"/>
                <w:sz w:val="22"/>
                <w:szCs w:val="22"/>
                <w:lang w:val="uk-UA" w:eastAsia="uk-UA"/>
              </w:rPr>
              <w:t xml:space="preserve"> </w:t>
            </w:r>
            <w:r w:rsidRPr="00B95C1F">
              <w:rPr>
                <w:rFonts w:ascii="Times New Roman" w:hAnsi="Times New Roman"/>
                <w:sz w:val="22"/>
                <w:szCs w:val="22"/>
                <w:lang w:val="uk-UA" w:eastAsia="uk-UA"/>
              </w:rPr>
              <w:t>грн.</w:t>
            </w:r>
          </w:p>
        </w:tc>
        <w:tc>
          <w:tcPr>
            <w:tcW w:w="628"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850"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тис.</w:t>
            </w:r>
            <w:r w:rsidR="00046FF7">
              <w:rPr>
                <w:rFonts w:ascii="Times New Roman" w:hAnsi="Times New Roman"/>
                <w:sz w:val="22"/>
                <w:szCs w:val="22"/>
                <w:lang w:val="uk-UA" w:eastAsia="uk-UA"/>
              </w:rPr>
              <w:t xml:space="preserve"> </w:t>
            </w:r>
            <w:r w:rsidRPr="00B95C1F">
              <w:rPr>
                <w:rFonts w:ascii="Times New Roman" w:hAnsi="Times New Roman"/>
                <w:sz w:val="22"/>
                <w:szCs w:val="22"/>
                <w:lang w:val="uk-UA" w:eastAsia="uk-UA"/>
              </w:rPr>
              <w:t>грн.</w:t>
            </w:r>
          </w:p>
        </w:tc>
        <w:tc>
          <w:tcPr>
            <w:tcW w:w="709"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709"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тис.</w:t>
            </w:r>
            <w:r w:rsidR="00046FF7">
              <w:rPr>
                <w:rFonts w:ascii="Times New Roman" w:hAnsi="Times New Roman"/>
                <w:sz w:val="22"/>
                <w:szCs w:val="22"/>
                <w:lang w:val="uk-UA" w:eastAsia="uk-UA"/>
              </w:rPr>
              <w:t xml:space="preserve"> </w:t>
            </w:r>
            <w:r w:rsidRPr="00B95C1F">
              <w:rPr>
                <w:rFonts w:ascii="Times New Roman" w:hAnsi="Times New Roman"/>
                <w:sz w:val="22"/>
                <w:szCs w:val="22"/>
                <w:lang w:val="uk-UA" w:eastAsia="uk-UA"/>
              </w:rPr>
              <w:t>грн.</w:t>
            </w:r>
          </w:p>
        </w:tc>
        <w:tc>
          <w:tcPr>
            <w:tcW w:w="708"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957" w:type="dxa"/>
            <w:vMerge/>
          </w:tcPr>
          <w:p w:rsidR="00966CEA" w:rsidRPr="00B95C1F" w:rsidRDefault="00966CEA" w:rsidP="00E2494E">
            <w:pPr>
              <w:jc w:val="center"/>
              <w:rPr>
                <w:rFonts w:ascii="Times New Roman" w:hAnsi="Times New Roman"/>
                <w:sz w:val="22"/>
                <w:szCs w:val="22"/>
                <w:lang w:val="uk-UA" w:eastAsia="uk-UA"/>
              </w:rPr>
            </w:pPr>
          </w:p>
        </w:tc>
      </w:tr>
      <w:tr w:rsidR="00966CEA" w:rsidRPr="00B95C1F" w:rsidTr="00046FF7">
        <w:tc>
          <w:tcPr>
            <w:tcW w:w="1721"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А</w:t>
            </w:r>
          </w:p>
        </w:tc>
        <w:tc>
          <w:tcPr>
            <w:tcW w:w="831"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1</w:t>
            </w:r>
          </w:p>
        </w:tc>
        <w:tc>
          <w:tcPr>
            <w:tcW w:w="710"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2</w:t>
            </w:r>
          </w:p>
        </w:tc>
        <w:tc>
          <w:tcPr>
            <w:tcW w:w="850"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3</w:t>
            </w:r>
          </w:p>
        </w:tc>
        <w:tc>
          <w:tcPr>
            <w:tcW w:w="693"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4</w:t>
            </w:r>
          </w:p>
        </w:tc>
        <w:tc>
          <w:tcPr>
            <w:tcW w:w="947"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5</w:t>
            </w:r>
          </w:p>
        </w:tc>
        <w:tc>
          <w:tcPr>
            <w:tcW w:w="628"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6</w:t>
            </w:r>
          </w:p>
        </w:tc>
        <w:tc>
          <w:tcPr>
            <w:tcW w:w="850"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7</w:t>
            </w:r>
          </w:p>
        </w:tc>
        <w:tc>
          <w:tcPr>
            <w:tcW w:w="709"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8</w:t>
            </w:r>
          </w:p>
        </w:tc>
        <w:tc>
          <w:tcPr>
            <w:tcW w:w="709"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9</w:t>
            </w:r>
          </w:p>
        </w:tc>
        <w:tc>
          <w:tcPr>
            <w:tcW w:w="708"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10</w:t>
            </w:r>
          </w:p>
        </w:tc>
        <w:tc>
          <w:tcPr>
            <w:tcW w:w="957"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11</w:t>
            </w:r>
          </w:p>
        </w:tc>
      </w:tr>
      <w:tr w:rsidR="00966CEA" w:rsidRPr="00B95C1F" w:rsidTr="00046FF7">
        <w:tc>
          <w:tcPr>
            <w:tcW w:w="1721" w:type="dxa"/>
          </w:tcPr>
          <w:p w:rsidR="00966CEA" w:rsidRPr="00B95C1F" w:rsidRDefault="00966CEA" w:rsidP="00E2494E">
            <w:pPr>
              <w:rPr>
                <w:rFonts w:ascii="Times New Roman" w:hAnsi="Times New Roman"/>
                <w:sz w:val="22"/>
                <w:szCs w:val="22"/>
                <w:lang w:val="uk-UA" w:eastAsia="uk-UA"/>
              </w:rPr>
            </w:pPr>
            <w:r w:rsidRPr="00B95C1F">
              <w:rPr>
                <w:rFonts w:ascii="Times New Roman" w:hAnsi="Times New Roman"/>
                <w:sz w:val="22"/>
                <w:szCs w:val="22"/>
                <w:lang w:val="uk-UA" w:eastAsia="uk-UA"/>
              </w:rPr>
              <w:t>1.Нематеріальні активи</w:t>
            </w:r>
          </w:p>
        </w:tc>
        <w:tc>
          <w:tcPr>
            <w:tcW w:w="831"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710"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850"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693"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947"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628"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850"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709"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709"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2,5</w:t>
            </w:r>
          </w:p>
        </w:tc>
        <w:tc>
          <w:tcPr>
            <w:tcW w:w="708"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0,003</w:t>
            </w:r>
          </w:p>
        </w:tc>
        <w:tc>
          <w:tcPr>
            <w:tcW w:w="957"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+100</w:t>
            </w:r>
          </w:p>
        </w:tc>
      </w:tr>
      <w:tr w:rsidR="00966CEA" w:rsidRPr="00B95C1F" w:rsidTr="00046FF7">
        <w:tc>
          <w:tcPr>
            <w:tcW w:w="1721" w:type="dxa"/>
          </w:tcPr>
          <w:p w:rsidR="00966CEA" w:rsidRPr="00B95C1F" w:rsidRDefault="00966CEA" w:rsidP="00E2494E">
            <w:pPr>
              <w:rPr>
                <w:rFonts w:ascii="Times New Roman" w:hAnsi="Times New Roman"/>
                <w:sz w:val="22"/>
                <w:szCs w:val="22"/>
                <w:lang w:val="uk-UA" w:eastAsia="uk-UA"/>
              </w:rPr>
            </w:pPr>
            <w:r w:rsidRPr="00B95C1F">
              <w:rPr>
                <w:rFonts w:ascii="Times New Roman" w:hAnsi="Times New Roman"/>
                <w:sz w:val="22"/>
                <w:szCs w:val="22"/>
                <w:lang w:val="uk-UA" w:eastAsia="uk-UA"/>
              </w:rPr>
              <w:t>2.Незавершене будівництво</w:t>
            </w:r>
          </w:p>
        </w:tc>
        <w:tc>
          <w:tcPr>
            <w:tcW w:w="831"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710"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850"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167</w:t>
            </w:r>
          </w:p>
        </w:tc>
        <w:tc>
          <w:tcPr>
            <w:tcW w:w="693"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0,3</w:t>
            </w:r>
          </w:p>
        </w:tc>
        <w:tc>
          <w:tcPr>
            <w:tcW w:w="947"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330</w:t>
            </w:r>
          </w:p>
        </w:tc>
        <w:tc>
          <w:tcPr>
            <w:tcW w:w="628"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0,6</w:t>
            </w:r>
          </w:p>
        </w:tc>
        <w:tc>
          <w:tcPr>
            <w:tcW w:w="850"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768</w:t>
            </w:r>
          </w:p>
        </w:tc>
        <w:tc>
          <w:tcPr>
            <w:tcW w:w="709"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1,0</w:t>
            </w:r>
          </w:p>
        </w:tc>
        <w:tc>
          <w:tcPr>
            <w:tcW w:w="709"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816</w:t>
            </w:r>
          </w:p>
        </w:tc>
        <w:tc>
          <w:tcPr>
            <w:tcW w:w="708"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1,0</w:t>
            </w:r>
          </w:p>
        </w:tc>
        <w:tc>
          <w:tcPr>
            <w:tcW w:w="957"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+100</w:t>
            </w:r>
          </w:p>
        </w:tc>
      </w:tr>
      <w:tr w:rsidR="00966CEA" w:rsidRPr="00B95C1F" w:rsidTr="00046FF7">
        <w:tc>
          <w:tcPr>
            <w:tcW w:w="1721" w:type="dxa"/>
          </w:tcPr>
          <w:p w:rsidR="00966CEA" w:rsidRPr="00B95C1F" w:rsidRDefault="00966CEA" w:rsidP="00E2494E">
            <w:pPr>
              <w:rPr>
                <w:rFonts w:ascii="Times New Roman" w:hAnsi="Times New Roman"/>
                <w:sz w:val="22"/>
                <w:szCs w:val="22"/>
                <w:lang w:val="uk-UA" w:eastAsia="uk-UA"/>
              </w:rPr>
            </w:pPr>
            <w:r w:rsidRPr="00B95C1F">
              <w:rPr>
                <w:rFonts w:ascii="Times New Roman" w:hAnsi="Times New Roman"/>
                <w:sz w:val="22"/>
                <w:szCs w:val="22"/>
                <w:lang w:val="uk-UA" w:eastAsia="uk-UA"/>
              </w:rPr>
              <w:t>3.Основні засоби</w:t>
            </w:r>
          </w:p>
        </w:tc>
        <w:tc>
          <w:tcPr>
            <w:tcW w:w="831"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54663</w:t>
            </w:r>
          </w:p>
        </w:tc>
        <w:tc>
          <w:tcPr>
            <w:tcW w:w="710"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99,6</w:t>
            </w:r>
          </w:p>
        </w:tc>
        <w:tc>
          <w:tcPr>
            <w:tcW w:w="850"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55837</w:t>
            </w:r>
          </w:p>
        </w:tc>
        <w:tc>
          <w:tcPr>
            <w:tcW w:w="693"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99,1</w:t>
            </w:r>
          </w:p>
        </w:tc>
        <w:tc>
          <w:tcPr>
            <w:tcW w:w="947"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57405</w:t>
            </w:r>
          </w:p>
        </w:tc>
        <w:tc>
          <w:tcPr>
            <w:tcW w:w="628"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98,6</w:t>
            </w:r>
          </w:p>
        </w:tc>
        <w:tc>
          <w:tcPr>
            <w:tcW w:w="850"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73962</w:t>
            </w:r>
          </w:p>
        </w:tc>
        <w:tc>
          <w:tcPr>
            <w:tcW w:w="709"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99,8</w:t>
            </w:r>
          </w:p>
        </w:tc>
        <w:tc>
          <w:tcPr>
            <w:tcW w:w="709"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77448</w:t>
            </w:r>
          </w:p>
        </w:tc>
        <w:tc>
          <w:tcPr>
            <w:tcW w:w="708"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98,9</w:t>
            </w:r>
          </w:p>
        </w:tc>
        <w:tc>
          <w:tcPr>
            <w:tcW w:w="957"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+41,7</w:t>
            </w:r>
          </w:p>
        </w:tc>
      </w:tr>
      <w:tr w:rsidR="00966CEA" w:rsidRPr="00B95C1F" w:rsidTr="00046FF7">
        <w:tc>
          <w:tcPr>
            <w:tcW w:w="1721" w:type="dxa"/>
          </w:tcPr>
          <w:p w:rsidR="00966CEA" w:rsidRPr="00B95C1F" w:rsidRDefault="00966CEA" w:rsidP="00E2494E">
            <w:pPr>
              <w:rPr>
                <w:rFonts w:ascii="Times New Roman" w:hAnsi="Times New Roman"/>
                <w:sz w:val="22"/>
                <w:szCs w:val="22"/>
                <w:lang w:val="uk-UA" w:eastAsia="uk-UA"/>
              </w:rPr>
            </w:pPr>
            <w:r w:rsidRPr="00B95C1F">
              <w:rPr>
                <w:rFonts w:ascii="Times New Roman" w:hAnsi="Times New Roman"/>
                <w:sz w:val="22"/>
                <w:szCs w:val="22"/>
                <w:lang w:val="uk-UA" w:eastAsia="uk-UA"/>
              </w:rPr>
              <w:t>4.Довгострокові фінансові інвестиції</w:t>
            </w:r>
          </w:p>
        </w:tc>
        <w:tc>
          <w:tcPr>
            <w:tcW w:w="831"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11</w:t>
            </w:r>
          </w:p>
        </w:tc>
        <w:tc>
          <w:tcPr>
            <w:tcW w:w="710"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0,02</w:t>
            </w:r>
          </w:p>
        </w:tc>
        <w:tc>
          <w:tcPr>
            <w:tcW w:w="850"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22</w:t>
            </w:r>
          </w:p>
        </w:tc>
        <w:tc>
          <w:tcPr>
            <w:tcW w:w="693"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0,04</w:t>
            </w:r>
          </w:p>
        </w:tc>
        <w:tc>
          <w:tcPr>
            <w:tcW w:w="947"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22</w:t>
            </w:r>
          </w:p>
        </w:tc>
        <w:tc>
          <w:tcPr>
            <w:tcW w:w="628"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0,04</w:t>
            </w:r>
          </w:p>
        </w:tc>
        <w:tc>
          <w:tcPr>
            <w:tcW w:w="850"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22</w:t>
            </w:r>
          </w:p>
        </w:tc>
        <w:tc>
          <w:tcPr>
            <w:tcW w:w="709"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0,03</w:t>
            </w:r>
          </w:p>
        </w:tc>
        <w:tc>
          <w:tcPr>
            <w:tcW w:w="709"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22</w:t>
            </w:r>
          </w:p>
        </w:tc>
        <w:tc>
          <w:tcPr>
            <w:tcW w:w="708"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0,03</w:t>
            </w:r>
          </w:p>
        </w:tc>
        <w:tc>
          <w:tcPr>
            <w:tcW w:w="957"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+100</w:t>
            </w:r>
          </w:p>
        </w:tc>
      </w:tr>
      <w:tr w:rsidR="00966CEA" w:rsidRPr="00B95C1F" w:rsidTr="00046FF7">
        <w:tc>
          <w:tcPr>
            <w:tcW w:w="1721" w:type="dxa"/>
          </w:tcPr>
          <w:p w:rsidR="00966CEA" w:rsidRPr="00B95C1F" w:rsidRDefault="00966CEA" w:rsidP="00E2494E">
            <w:pPr>
              <w:rPr>
                <w:rFonts w:ascii="Times New Roman" w:hAnsi="Times New Roman"/>
                <w:sz w:val="22"/>
                <w:szCs w:val="22"/>
                <w:lang w:val="uk-UA" w:eastAsia="uk-UA"/>
              </w:rPr>
            </w:pPr>
            <w:r w:rsidRPr="00B95C1F">
              <w:rPr>
                <w:rFonts w:ascii="Times New Roman" w:hAnsi="Times New Roman"/>
                <w:sz w:val="22"/>
                <w:szCs w:val="22"/>
                <w:lang w:val="uk-UA" w:eastAsia="uk-UA"/>
              </w:rPr>
              <w:t>5.Відстрочені податкові активи</w:t>
            </w:r>
          </w:p>
        </w:tc>
        <w:tc>
          <w:tcPr>
            <w:tcW w:w="831"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211</w:t>
            </w:r>
          </w:p>
        </w:tc>
        <w:tc>
          <w:tcPr>
            <w:tcW w:w="710"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0,4</w:t>
            </w:r>
          </w:p>
        </w:tc>
        <w:tc>
          <w:tcPr>
            <w:tcW w:w="850"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350</w:t>
            </w:r>
          </w:p>
        </w:tc>
        <w:tc>
          <w:tcPr>
            <w:tcW w:w="693"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0,6</w:t>
            </w:r>
          </w:p>
        </w:tc>
        <w:tc>
          <w:tcPr>
            <w:tcW w:w="947"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474</w:t>
            </w:r>
          </w:p>
        </w:tc>
        <w:tc>
          <w:tcPr>
            <w:tcW w:w="628"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0,8</w:t>
            </w:r>
          </w:p>
        </w:tc>
        <w:tc>
          <w:tcPr>
            <w:tcW w:w="850"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341</w:t>
            </w:r>
          </w:p>
        </w:tc>
        <w:tc>
          <w:tcPr>
            <w:tcW w:w="709"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0,5</w:t>
            </w:r>
          </w:p>
        </w:tc>
        <w:tc>
          <w:tcPr>
            <w:tcW w:w="709"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58</w:t>
            </w:r>
          </w:p>
        </w:tc>
        <w:tc>
          <w:tcPr>
            <w:tcW w:w="708"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0,07</w:t>
            </w:r>
          </w:p>
        </w:tc>
        <w:tc>
          <w:tcPr>
            <w:tcW w:w="957" w:type="dxa"/>
          </w:tcPr>
          <w:p w:rsidR="00966CEA" w:rsidRPr="00B95C1F" w:rsidRDefault="00966CEA" w:rsidP="00E2494E">
            <w:pPr>
              <w:jc w:val="center"/>
              <w:rPr>
                <w:rFonts w:ascii="Times New Roman" w:hAnsi="Times New Roman"/>
                <w:sz w:val="22"/>
                <w:szCs w:val="22"/>
                <w:lang w:val="uk-UA" w:eastAsia="uk-UA"/>
              </w:rPr>
            </w:pPr>
          </w:p>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-72,7</w:t>
            </w:r>
          </w:p>
        </w:tc>
      </w:tr>
      <w:tr w:rsidR="00966CEA" w:rsidRPr="00B95C1F" w:rsidTr="00046FF7">
        <w:tc>
          <w:tcPr>
            <w:tcW w:w="1721" w:type="dxa"/>
          </w:tcPr>
          <w:p w:rsidR="00966CEA" w:rsidRPr="00B95C1F" w:rsidRDefault="00966CEA" w:rsidP="00E2494E">
            <w:pPr>
              <w:rPr>
                <w:rFonts w:ascii="Times New Roman" w:hAnsi="Times New Roman"/>
                <w:sz w:val="22"/>
                <w:szCs w:val="22"/>
                <w:lang w:val="uk-UA" w:eastAsia="uk-UA"/>
              </w:rPr>
            </w:pPr>
            <w:r w:rsidRPr="00B95C1F">
              <w:rPr>
                <w:rFonts w:ascii="Times New Roman" w:hAnsi="Times New Roman"/>
                <w:sz w:val="22"/>
                <w:szCs w:val="22"/>
                <w:lang w:val="uk-UA" w:eastAsia="uk-UA"/>
              </w:rPr>
              <w:t>Всього:</w:t>
            </w:r>
          </w:p>
        </w:tc>
        <w:tc>
          <w:tcPr>
            <w:tcW w:w="831"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54885</w:t>
            </w:r>
          </w:p>
        </w:tc>
        <w:tc>
          <w:tcPr>
            <w:tcW w:w="710"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100</w:t>
            </w:r>
          </w:p>
        </w:tc>
        <w:tc>
          <w:tcPr>
            <w:tcW w:w="850"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56376</w:t>
            </w:r>
          </w:p>
        </w:tc>
        <w:tc>
          <w:tcPr>
            <w:tcW w:w="693"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100</w:t>
            </w:r>
          </w:p>
        </w:tc>
        <w:tc>
          <w:tcPr>
            <w:tcW w:w="947"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58231</w:t>
            </w:r>
          </w:p>
        </w:tc>
        <w:tc>
          <w:tcPr>
            <w:tcW w:w="628"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100</w:t>
            </w:r>
          </w:p>
        </w:tc>
        <w:tc>
          <w:tcPr>
            <w:tcW w:w="850"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75093</w:t>
            </w:r>
          </w:p>
        </w:tc>
        <w:tc>
          <w:tcPr>
            <w:tcW w:w="709"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100</w:t>
            </w:r>
          </w:p>
        </w:tc>
        <w:tc>
          <w:tcPr>
            <w:tcW w:w="709"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78346</w:t>
            </w:r>
          </w:p>
        </w:tc>
        <w:tc>
          <w:tcPr>
            <w:tcW w:w="708"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100</w:t>
            </w:r>
          </w:p>
        </w:tc>
        <w:tc>
          <w:tcPr>
            <w:tcW w:w="957" w:type="dxa"/>
          </w:tcPr>
          <w:p w:rsidR="00966CEA" w:rsidRPr="00B95C1F" w:rsidRDefault="00966CEA" w:rsidP="00E2494E">
            <w:pPr>
              <w:jc w:val="center"/>
              <w:rPr>
                <w:rFonts w:ascii="Times New Roman" w:hAnsi="Times New Roman"/>
                <w:sz w:val="22"/>
                <w:szCs w:val="22"/>
                <w:lang w:val="uk-UA" w:eastAsia="uk-UA"/>
              </w:rPr>
            </w:pPr>
            <w:r w:rsidRPr="00B95C1F">
              <w:rPr>
                <w:rFonts w:ascii="Times New Roman" w:hAnsi="Times New Roman"/>
                <w:sz w:val="22"/>
                <w:szCs w:val="22"/>
                <w:lang w:val="uk-UA" w:eastAsia="uk-UA"/>
              </w:rPr>
              <w:t>+42,7</w:t>
            </w:r>
          </w:p>
        </w:tc>
      </w:tr>
    </w:tbl>
    <w:p w:rsidR="00966CEA" w:rsidRPr="00B95C1F" w:rsidRDefault="00966CEA" w:rsidP="00966CEA">
      <w:pPr>
        <w:ind w:firstLine="709"/>
        <w:jc w:val="both"/>
        <w:rPr>
          <w:rFonts w:ascii="Times New Roman" w:hAnsi="Times New Roman"/>
          <w:sz w:val="22"/>
          <w:szCs w:val="22"/>
          <w:lang w:val="uk-UA" w:eastAsia="uk-UA"/>
        </w:rPr>
      </w:pPr>
      <w:r w:rsidRPr="00B95C1F">
        <w:rPr>
          <w:rFonts w:ascii="Times New Roman" w:hAnsi="Times New Roman"/>
          <w:sz w:val="22"/>
          <w:szCs w:val="22"/>
          <w:lang w:val="uk-UA" w:eastAsia="uk-UA"/>
        </w:rPr>
        <w:t>* таблиця складена автором самостійно на підставі даних фінансової звітності [3-7].</w:t>
      </w:r>
    </w:p>
    <w:p w:rsidR="00966CEA" w:rsidRPr="00B95C1F" w:rsidRDefault="00966CEA" w:rsidP="00046FF7">
      <w:pPr>
        <w:spacing w:line="360" w:lineRule="auto"/>
        <w:ind w:right="282" w:firstLine="709"/>
        <w:jc w:val="both"/>
        <w:rPr>
          <w:rFonts w:ascii="Times New Roman" w:hAnsi="Times New Roman"/>
          <w:sz w:val="28"/>
          <w:szCs w:val="28"/>
          <w:lang w:val="uk-UA" w:eastAsia="uk-UA"/>
        </w:rPr>
      </w:pPr>
      <w:r w:rsidRPr="00B95C1F">
        <w:rPr>
          <w:rFonts w:ascii="Times New Roman" w:hAnsi="Times New Roman"/>
          <w:sz w:val="28"/>
          <w:szCs w:val="28"/>
          <w:lang w:val="uk-UA" w:eastAsia="uk-UA"/>
        </w:rPr>
        <w:t>Отже, враховуючи розрахунки, проведені в таблиці 2.</w:t>
      </w:r>
      <w:r w:rsidR="00E21756">
        <w:rPr>
          <w:rFonts w:ascii="Times New Roman" w:hAnsi="Times New Roman"/>
          <w:sz w:val="28"/>
          <w:szCs w:val="28"/>
          <w:lang w:val="uk-UA" w:eastAsia="uk-UA"/>
        </w:rPr>
        <w:t>4</w:t>
      </w:r>
      <w:r w:rsidRPr="00B95C1F">
        <w:rPr>
          <w:rFonts w:ascii="Times New Roman" w:hAnsi="Times New Roman"/>
          <w:sz w:val="28"/>
          <w:szCs w:val="28"/>
          <w:lang w:val="uk-UA" w:eastAsia="uk-UA"/>
        </w:rPr>
        <w:t xml:space="preserve"> можна зробити висновок, що протягом останніх п’яти років вартість необоротних активів ДП «Вінницький облавтодор» зросла на загальну суму у 23461,0 тис.</w:t>
      </w:r>
      <w:r w:rsidR="00E21756">
        <w:rPr>
          <w:rFonts w:ascii="Times New Roman" w:hAnsi="Times New Roman"/>
          <w:sz w:val="28"/>
          <w:szCs w:val="28"/>
          <w:lang w:val="uk-UA" w:eastAsia="uk-UA"/>
        </w:rPr>
        <w:t xml:space="preserve"> </w:t>
      </w:r>
      <w:r w:rsidRPr="00B95C1F">
        <w:rPr>
          <w:rFonts w:ascii="Times New Roman" w:hAnsi="Times New Roman"/>
          <w:sz w:val="28"/>
          <w:szCs w:val="28"/>
          <w:lang w:val="uk-UA" w:eastAsia="uk-UA"/>
        </w:rPr>
        <w:t>грн. або ж на 42,7%. Особливо помітним стало зростання частки основних засобів на 22784,5 тис.</w:t>
      </w:r>
      <w:r w:rsidR="00046FF7">
        <w:rPr>
          <w:rFonts w:ascii="Times New Roman" w:hAnsi="Times New Roman"/>
          <w:sz w:val="28"/>
          <w:szCs w:val="28"/>
          <w:lang w:val="uk-UA" w:eastAsia="uk-UA"/>
        </w:rPr>
        <w:t xml:space="preserve"> </w:t>
      </w:r>
      <w:r w:rsidRPr="00B95C1F">
        <w:rPr>
          <w:rFonts w:ascii="Times New Roman" w:hAnsi="Times New Roman"/>
          <w:sz w:val="28"/>
          <w:szCs w:val="28"/>
          <w:lang w:val="uk-UA" w:eastAsia="uk-UA"/>
        </w:rPr>
        <w:t>грн. або ж на 41,7% у звітному 2019 році у порівнянні з базовим 2015 роком.  Що ж до відстрочених податкових активів даного підприємства, то вони навпаки знизились протягом аналізованого періоду на 153,0 тис.</w:t>
      </w:r>
      <w:r w:rsidR="00046FF7">
        <w:rPr>
          <w:rFonts w:ascii="Times New Roman" w:hAnsi="Times New Roman"/>
          <w:sz w:val="28"/>
          <w:szCs w:val="28"/>
          <w:lang w:val="uk-UA" w:eastAsia="uk-UA"/>
        </w:rPr>
        <w:t xml:space="preserve"> </w:t>
      </w:r>
      <w:r w:rsidRPr="00B95C1F">
        <w:rPr>
          <w:rFonts w:ascii="Times New Roman" w:hAnsi="Times New Roman"/>
          <w:sz w:val="28"/>
          <w:szCs w:val="28"/>
          <w:lang w:val="uk-UA" w:eastAsia="uk-UA"/>
        </w:rPr>
        <w:t xml:space="preserve">грн. або ж на 72,7% . Це пов’язано, в першу чергу, з недостатністю оподаткованого прибутку  у звітному 2019 році для списання цього активу. Крім того,  ДП «Вінницький </w:t>
      </w:r>
      <w:r w:rsidRPr="00B95C1F">
        <w:rPr>
          <w:rFonts w:ascii="Times New Roman" w:hAnsi="Times New Roman"/>
          <w:sz w:val="28"/>
          <w:szCs w:val="28"/>
          <w:lang w:val="uk-UA" w:eastAsia="uk-UA"/>
        </w:rPr>
        <w:lastRenderedPageBreak/>
        <w:t>облавтодор» на протязі останніх п’яти років отримувало регулярно надходження у вигляді довгострокових фінансових інвестицій на загальну суму у 22,0 тис.</w:t>
      </w:r>
      <w:r w:rsidR="00046FF7">
        <w:rPr>
          <w:rFonts w:ascii="Times New Roman" w:hAnsi="Times New Roman"/>
          <w:sz w:val="28"/>
          <w:szCs w:val="28"/>
          <w:lang w:val="uk-UA" w:eastAsia="uk-UA"/>
        </w:rPr>
        <w:t xml:space="preserve"> </w:t>
      </w:r>
      <w:r w:rsidRPr="00B95C1F">
        <w:rPr>
          <w:rFonts w:ascii="Times New Roman" w:hAnsi="Times New Roman"/>
          <w:sz w:val="28"/>
          <w:szCs w:val="28"/>
          <w:lang w:val="uk-UA" w:eastAsia="uk-UA"/>
        </w:rPr>
        <w:t>грн. щорічно. Лише у 2015 році за даними балансу надходження від інвестицій були здійсненні тільки на кінець року, тоді як у наступних періодах вони надходили на протязі цілого року (саме це пояснює зменшення суми надходжень від фінансових інвестицій майже на половину у базовому 2015 році). Вартість незавершеного будівництва протягом аналізованого періоду збільшилась на 649,5 тис.</w:t>
      </w:r>
      <w:r w:rsidR="00046FF7">
        <w:rPr>
          <w:rFonts w:ascii="Times New Roman" w:hAnsi="Times New Roman"/>
          <w:sz w:val="28"/>
          <w:szCs w:val="28"/>
          <w:lang w:val="uk-UA" w:eastAsia="uk-UA"/>
        </w:rPr>
        <w:t xml:space="preserve"> </w:t>
      </w:r>
      <w:r w:rsidRPr="00B95C1F">
        <w:rPr>
          <w:rFonts w:ascii="Times New Roman" w:hAnsi="Times New Roman"/>
          <w:sz w:val="28"/>
          <w:szCs w:val="28"/>
          <w:lang w:val="uk-UA" w:eastAsia="uk-UA"/>
        </w:rPr>
        <w:t>грн. або ж на 390,0% у 2019 році у порівнянні з 2016 роком за рахунок введення в експлуатацію об’єктів основних фондів. Що ж до нематеріальних активів, то вони були помічені на балансі дочірнього підприємства тільки у звітному році на загальну суму у 2,5 тис.</w:t>
      </w:r>
      <w:r w:rsidR="00046FF7">
        <w:rPr>
          <w:rFonts w:ascii="Times New Roman" w:hAnsi="Times New Roman"/>
          <w:sz w:val="28"/>
          <w:szCs w:val="28"/>
          <w:lang w:val="uk-UA" w:eastAsia="uk-UA"/>
        </w:rPr>
        <w:t xml:space="preserve"> </w:t>
      </w:r>
      <w:r w:rsidRPr="00B95C1F">
        <w:rPr>
          <w:rFonts w:ascii="Times New Roman" w:hAnsi="Times New Roman"/>
          <w:sz w:val="28"/>
          <w:szCs w:val="28"/>
          <w:lang w:val="uk-UA" w:eastAsia="uk-UA"/>
        </w:rPr>
        <w:t>грн.</w:t>
      </w:r>
    </w:p>
    <w:p w:rsidR="00966CEA" w:rsidRPr="00B95C1F" w:rsidRDefault="00966CEA" w:rsidP="00046FF7">
      <w:pPr>
        <w:spacing w:line="360" w:lineRule="auto"/>
        <w:ind w:right="282" w:firstLine="709"/>
        <w:jc w:val="both"/>
        <w:rPr>
          <w:rFonts w:ascii="Times New Roman" w:hAnsi="Times New Roman"/>
          <w:sz w:val="28"/>
          <w:szCs w:val="28"/>
          <w:lang w:val="uk-UA" w:eastAsia="uk-UA"/>
        </w:rPr>
      </w:pPr>
      <w:r w:rsidRPr="00B95C1F">
        <w:rPr>
          <w:rFonts w:ascii="Times New Roman" w:hAnsi="Times New Roman"/>
          <w:sz w:val="28"/>
          <w:szCs w:val="28"/>
          <w:lang w:val="uk-UA" w:eastAsia="uk-UA"/>
        </w:rPr>
        <w:t>Якщо визначати структуру кожної складової необоротних активів та їх зміну на протязі 2015-2019 років, то можна сказати, що найбільшу частку у загальній вартості цих активів займають основні засоби, які були введені в експлуатацію ДП «Вінницький облавтодор» на протязі останніх п’яти років. Їх частка коливається в межах від 98,9% -  у звітному 2019 році до 99,8% - у 2016 році. Зменшення частки основних засобів у 2019 році пов’язано зі зростанням частки незавершеного будівництва та нематеріальних активів у загальній вартості необоротних активів даного суб’єкту господарювання у цьому ж році. Що ж до фінансових інвестицій, то вони займають близько 0,03-0,04% у загальній вартості активів, так як надходження від них протягом аналізованого періоду були практично однаковими. Невелику частку у вартості необоротних активів займає також і незавершене будівництво – близько 0,3% у 2016 році до 1,0  у 2019 році. Таким чином, на основі проведеного вище аналізу можна ще раз переконатися в тому, що найбільшу частку основного капіталу ДП «Вінницький облавтодор» протягом останніх п’яти років займають саме основні засоби, в яких зосереджується більша частина коштів даного підприємства (основні засоби використовуються підприємством протягом тривалого періоду часу, мають тривалий термін амортизації та є важко ліквідними).</w:t>
      </w:r>
    </w:p>
    <w:p w:rsidR="00966CEA" w:rsidRPr="00B95C1F" w:rsidRDefault="00966CEA" w:rsidP="00046FF7">
      <w:pPr>
        <w:spacing w:line="360" w:lineRule="auto"/>
        <w:ind w:right="282" w:firstLine="709"/>
        <w:jc w:val="both"/>
        <w:rPr>
          <w:rFonts w:ascii="Times New Roman" w:hAnsi="Times New Roman"/>
          <w:sz w:val="28"/>
          <w:szCs w:val="28"/>
          <w:lang w:val="uk-UA" w:eastAsia="uk-UA"/>
        </w:rPr>
      </w:pPr>
      <w:r w:rsidRPr="00B95C1F">
        <w:rPr>
          <w:rFonts w:ascii="Times New Roman" w:hAnsi="Times New Roman"/>
          <w:sz w:val="28"/>
          <w:szCs w:val="28"/>
          <w:lang w:val="uk-UA" w:eastAsia="uk-UA"/>
        </w:rPr>
        <w:lastRenderedPageBreak/>
        <w:t>Відобразимо динаміку зміни основних складових необоротних активів підприємства  протягом 2015-2019 рр. за допомогою рисунків 2.8 та 2.9.</w:t>
      </w:r>
    </w:p>
    <w:p w:rsidR="00966CEA" w:rsidRPr="00B95C1F" w:rsidRDefault="00966CEA" w:rsidP="00966CEA">
      <w:pPr>
        <w:spacing w:line="360" w:lineRule="auto"/>
        <w:ind w:firstLine="709"/>
        <w:jc w:val="both"/>
        <w:rPr>
          <w:rFonts w:ascii="Times New Roman" w:hAnsi="Times New Roman"/>
          <w:color w:val="000000"/>
          <w:sz w:val="22"/>
          <w:szCs w:val="22"/>
          <w:lang w:val="uk-UA" w:eastAsia="uk-UA"/>
        </w:rPr>
      </w:pPr>
      <w:r w:rsidRPr="00B95C1F">
        <w:rPr>
          <w:rFonts w:ascii="Times New Roman" w:hAnsi="Times New Roman"/>
          <w:sz w:val="28"/>
          <w:szCs w:val="28"/>
          <w:lang w:val="uk-UA" w:eastAsia="uk-UA"/>
        </w:rPr>
        <w:t xml:space="preserve"> </w:t>
      </w:r>
      <w:r w:rsidR="00CB4C7D">
        <w:rPr>
          <w:rFonts w:ascii="Times New Roman" w:hAnsi="Times New Roman"/>
          <w:color w:val="000000"/>
          <w:sz w:val="22"/>
          <w:szCs w:val="22"/>
          <w:lang w:val="uk-UA" w:eastAsia="uk-UA"/>
        </w:rPr>
      </w:r>
      <w:r w:rsidR="00CB4C7D">
        <w:rPr>
          <w:rFonts w:ascii="Times New Roman" w:hAnsi="Times New Roman"/>
          <w:color w:val="000000"/>
          <w:sz w:val="22"/>
          <w:szCs w:val="22"/>
          <w:lang w:val="uk-UA" w:eastAsia="uk-UA"/>
        </w:rPr>
        <w:pict>
          <v:group id="_x0000_s1594" editas="canvas" style="width:429pt;height:186pt;mso-position-horizontal-relative:char;mso-position-vertical-relative:line" coordsize="8580,3720">
            <o:lock v:ext="edit" aspectratio="t"/>
            <v:shape id="_x0000_s1595" type="#_x0000_t75" style="position:absolute;width:8580;height:3720" o:preferrelative="f">
              <v:fill o:detectmouseclick="t"/>
              <v:path o:extrusionok="t" o:connecttype="none"/>
              <o:lock v:ext="edit" text="t"/>
            </v:shape>
            <v:rect id="_x0000_s1596" style="position:absolute;left:75;top:75;width:8430;height:3585" stroked="f"/>
            <v:shape id="_x0000_s1597" style="position:absolute;left:2145;top:2415;width:5820;height:285" coordsize="5820,285" path="m,285l375,,5820,,5445,285,,285xe" fillcolor="gray" stroked="f">
              <v:path arrowok="t"/>
            </v:shape>
            <v:shape id="_x0000_s1598" style="position:absolute;left:2145;top:240;width:375;height:2460" coordsize="375,2460" path="m,2460l,285,375,r,2175l,2460xe" filled="f" stroked="f">
              <v:path arrowok="t"/>
            </v:shape>
            <v:rect id="_x0000_s1599" style="position:absolute;left:2520;top:240;width:5445;height:2175" filled="f" stroked="f"/>
            <v:shape id="_x0000_s1600" style="position:absolute;left:2145;top:2415;width:5820;height:285" coordsize="5820,285" path="m5820,l5445,285,,285,375,,5820,xe" filled="f" strokeweight="0">
              <v:path arrowok="t"/>
            </v:shape>
            <v:shape id="_x0000_s1601" style="position:absolute;left:2145;top:240;width:375;height:2460" coordsize="375,2460" path="m,2460l,285,375,r,2175l,2460xe" filled="f" stroked="f">
              <v:path arrowok="t"/>
            </v:shape>
            <v:rect id="_x0000_s1602" style="position:absolute;left:2520;top:240;width:5445;height:2175" filled="f" stroked="f"/>
            <v:shape id="_x0000_s1603" style="position:absolute;left:3015;top:1020;width:150;height:1590" coordsize="150,1590" path="m,1590l,105,150,r,1485l,1590xe" fillcolor="#4d4d80">
              <v:path arrowok="t"/>
            </v:shape>
            <v:rect id="_x0000_s1604" style="position:absolute;left:2580;top:1125;width:435;height:1485" fillcolor="#99f"/>
            <v:shape id="_x0000_s1605" style="position:absolute;left:2580;top:1020;width:585;height:105" coordsize="585,105" path="m435,105l585,,150,,,105r435,xe" fillcolor="#7373bf">
              <v:path arrowok="t"/>
            </v:shape>
            <v:rect id="_x0000_s1606" style="position:absolute;left:2640;top:765;width:609;height:293;mso-wrap-style:none" filled="f" stroked="f">
              <v:textbox style="mso-fit-shape-to-text:t" inset="0,0,0,0">
                <w:txbxContent>
                  <w:p w:rsidR="00C66F49" w:rsidRDefault="00C66F49" w:rsidP="00966CEA">
                    <w:r>
                      <w:rPr>
                        <w:color w:val="000000"/>
                      </w:rPr>
                      <w:t>54663</w:t>
                    </w:r>
                  </w:p>
                </w:txbxContent>
              </v:textbox>
            </v:rect>
            <v:shape id="_x0000_s1607" style="position:absolute;left:4110;top:975;width:150;height:1635" coordsize="150,1635" path="m,1635l,120,150,r,1530l,1635xe" fillcolor="#4d4d80">
              <v:path arrowok="t"/>
            </v:shape>
            <v:rect id="_x0000_s1608" style="position:absolute;left:3675;top:1095;width:435;height:1515" fillcolor="#99f"/>
            <v:shape id="_x0000_s1609" style="position:absolute;left:3675;top:975;width:585;height:120" coordsize="585,120" path="m435,120l585,,150,,,120r435,xe" fillcolor="#7373bf">
              <v:path arrowok="t"/>
            </v:shape>
            <v:rect id="_x0000_s1610" style="position:absolute;left:3750;top:675;width:609;height:293;mso-wrap-style:none" filled="f" stroked="f">
              <v:textbox style="mso-fit-shape-to-text:t" inset="0,0,0,0">
                <w:txbxContent>
                  <w:p w:rsidR="00C66F49" w:rsidRDefault="00C66F49" w:rsidP="00966CEA">
                    <w:r>
                      <w:rPr>
                        <w:color w:val="000000"/>
                      </w:rPr>
                      <w:t>55837</w:t>
                    </w:r>
                  </w:p>
                </w:txbxContent>
              </v:textbox>
            </v:rect>
            <v:shape id="_x0000_s1611" style="position:absolute;left:5205;top:945;width:135;height:1665" coordsize="135,1665" path="m,1665l,105,135,r,1560l,1665xe" fillcolor="#4d4d80">
              <v:path arrowok="t"/>
            </v:shape>
            <v:rect id="_x0000_s1612" style="position:absolute;left:4770;top:1050;width:435;height:1560" fillcolor="#99f"/>
            <v:shape id="_x0000_s1613" style="position:absolute;left:4770;top:945;width:570;height:105" coordsize="570,105" path="m435,105l570,,135,,,105r435,xe" fillcolor="#7373bf">
              <v:path arrowok="t"/>
            </v:shape>
            <v:rect id="_x0000_s1614" style="position:absolute;left:4785;top:615;width:609;height:293;mso-wrap-style:none" filled="f" stroked="f">
              <v:textbox style="mso-fit-shape-to-text:t" inset="0,0,0,0">
                <w:txbxContent>
                  <w:p w:rsidR="00C66F49" w:rsidRDefault="00C66F49" w:rsidP="00966CEA">
                    <w:r>
                      <w:rPr>
                        <w:color w:val="000000"/>
                      </w:rPr>
                      <w:t>57405</w:t>
                    </w:r>
                  </w:p>
                </w:txbxContent>
              </v:textbox>
            </v:rect>
            <v:shape id="_x0000_s1615" style="position:absolute;left:6285;top:495;width:150;height:2115" coordsize="150,2115" path="m,2115l,105,150,r,2010l,2115xe" fillcolor="#4d4d80">
              <v:path arrowok="t"/>
            </v:shape>
            <v:rect id="_x0000_s1616" style="position:absolute;left:5850;top:600;width:435;height:2010" fillcolor="#99f"/>
            <v:shape id="_x0000_s1617" style="position:absolute;left:5850;top:495;width:585;height:105" coordsize="585,105" path="m435,105l585,,150,,,105r435,xe" fillcolor="#7373bf">
              <v:path arrowok="t"/>
            </v:shape>
            <v:rect id="_x0000_s1618" style="position:absolute;left:5925;top:225;width:609;height:293;mso-wrap-style:none" filled="f" stroked="f">
              <v:textbox style="mso-fit-shape-to-text:t" inset="0,0,0,0">
                <w:txbxContent>
                  <w:p w:rsidR="00C66F49" w:rsidRDefault="00C66F49" w:rsidP="00966CEA">
                    <w:r>
                      <w:rPr>
                        <w:color w:val="000000"/>
                      </w:rPr>
                      <w:t>73962</w:t>
                    </w:r>
                  </w:p>
                </w:txbxContent>
              </v:textbox>
            </v:rect>
            <v:shape id="_x0000_s1619" style="position:absolute;left:7380;top:390;width:150;height:2220" coordsize="150,2220" path="m,2220l,120,150,r,2115l,2220xe" fillcolor="#4d4d80">
              <v:path arrowok="t"/>
            </v:shape>
            <v:rect id="_x0000_s1620" style="position:absolute;left:6945;top:510;width:435;height:2100" fillcolor="#99f"/>
            <v:shape id="_x0000_s1621" style="position:absolute;left:6945;top:390;width:585;height:120" coordsize="585,120" path="m435,120l585,,150,,,120r435,xe" fillcolor="#7373bf">
              <v:path arrowok="t"/>
            </v:shape>
            <v:rect id="_x0000_s1622" style="position:absolute;left:7005;top:135;width:609;height:293;mso-wrap-style:none" filled="f" stroked="f">
              <v:textbox style="mso-fit-shape-to-text:t" inset="0,0,0,0">
                <w:txbxContent>
                  <w:p w:rsidR="00C66F49" w:rsidRDefault="00C66F49" w:rsidP="00966CEA">
                    <w:r>
                      <w:rPr>
                        <w:color w:val="000000"/>
                      </w:rPr>
                      <w:t>77448</w:t>
                    </w:r>
                  </w:p>
                </w:txbxContent>
              </v:textbox>
            </v:rect>
            <v:line id="_x0000_s1623" style="position:absolute;flip:y" from="2145,525" to="2146,2700" strokeweight="0"/>
            <v:line id="_x0000_s1624" style="position:absolute;flip:x" from="2100,2700" to="2145,2701" strokeweight="0"/>
            <v:line id="_x0000_s1625" style="position:absolute;flip:x" from="2100,2430" to="2145,2431" strokeweight="0"/>
            <v:line id="_x0000_s1626" style="position:absolute;flip:x" from="2100,2160" to="2145,2161" strokeweight="0"/>
            <v:line id="_x0000_s1627" style="position:absolute;flip:x" from="2100,1890" to="2145,1891" strokeweight="0"/>
            <v:line id="_x0000_s1628" style="position:absolute;flip:x" from="2100,1605" to="2145,1606" strokeweight="0"/>
            <v:line id="_x0000_s1629" style="position:absolute;flip:x" from="2100,1335" to="2145,1336" strokeweight="0"/>
            <v:line id="_x0000_s1630" style="position:absolute;flip:x" from="2100,1065" to="2145,1066" strokeweight="0"/>
            <v:line id="_x0000_s1631" style="position:absolute;flip:x" from="2100,795" to="2145,796" strokeweight="0"/>
            <v:line id="_x0000_s1632" style="position:absolute;flip:x" from="2100,525" to="2145,526" strokeweight="0"/>
            <v:rect id="_x0000_s1633" style="position:absolute;left:1980;top:2595;width:82;height:195;mso-wrap-style:none" filled="f" stroked="f">
              <v:textbox style="mso-fit-shape-to-text:t" inset="0,0,0,0">
                <w:txbxContent>
                  <w:p w:rsidR="00C66F49" w:rsidRDefault="00C66F49" w:rsidP="00966CEA">
                    <w:r>
                      <w:rPr>
                        <w:color w:val="000000"/>
                        <w:sz w:val="16"/>
                        <w:szCs w:val="16"/>
                      </w:rPr>
                      <w:t>0</w:t>
                    </w:r>
                  </w:p>
                </w:txbxContent>
              </v:textbox>
            </v:rect>
            <v:rect id="_x0000_s1634" style="position:absolute;left:1620;top:2325;width:406;height:195;mso-wrap-style:none" filled="f" stroked="f">
              <v:textbox style="mso-fit-shape-to-text:t" inset="0,0,0,0">
                <w:txbxContent>
                  <w:p w:rsidR="00C66F49" w:rsidRDefault="00C66F49" w:rsidP="00966CEA">
                    <w:r>
                      <w:rPr>
                        <w:color w:val="000000"/>
                        <w:sz w:val="16"/>
                        <w:szCs w:val="16"/>
                      </w:rPr>
                      <w:t>10000</w:t>
                    </w:r>
                  </w:p>
                </w:txbxContent>
              </v:textbox>
            </v:rect>
            <v:rect id="_x0000_s1635" style="position:absolute;left:1620;top:2055;width:406;height:195;mso-wrap-style:none" filled="f" stroked="f">
              <v:textbox style="mso-fit-shape-to-text:t" inset="0,0,0,0">
                <w:txbxContent>
                  <w:p w:rsidR="00C66F49" w:rsidRDefault="00C66F49" w:rsidP="00966CEA">
                    <w:r>
                      <w:rPr>
                        <w:color w:val="000000"/>
                        <w:sz w:val="16"/>
                        <w:szCs w:val="16"/>
                      </w:rPr>
                      <w:t>20000</w:t>
                    </w:r>
                  </w:p>
                </w:txbxContent>
              </v:textbox>
            </v:rect>
            <v:rect id="_x0000_s1636" style="position:absolute;left:1620;top:1785;width:406;height:195;mso-wrap-style:none" filled="f" stroked="f">
              <v:textbox style="mso-fit-shape-to-text:t" inset="0,0,0,0">
                <w:txbxContent>
                  <w:p w:rsidR="00C66F49" w:rsidRDefault="00C66F49" w:rsidP="00966CEA">
                    <w:r>
                      <w:rPr>
                        <w:color w:val="000000"/>
                        <w:sz w:val="16"/>
                        <w:szCs w:val="16"/>
                      </w:rPr>
                      <w:t>30000</w:t>
                    </w:r>
                  </w:p>
                </w:txbxContent>
              </v:textbox>
            </v:rect>
            <v:rect id="_x0000_s1637" style="position:absolute;left:1620;top:1500;width:406;height:195;mso-wrap-style:none" filled="f" stroked="f">
              <v:textbox style="mso-fit-shape-to-text:t" inset="0,0,0,0">
                <w:txbxContent>
                  <w:p w:rsidR="00C66F49" w:rsidRDefault="00C66F49" w:rsidP="00966CEA">
                    <w:r>
                      <w:rPr>
                        <w:color w:val="000000"/>
                        <w:sz w:val="16"/>
                        <w:szCs w:val="16"/>
                      </w:rPr>
                      <w:t>40000</w:t>
                    </w:r>
                  </w:p>
                </w:txbxContent>
              </v:textbox>
            </v:rect>
            <v:rect id="_x0000_s1638" style="position:absolute;left:1620;top:1230;width:406;height:195;mso-wrap-style:none" filled="f" stroked="f">
              <v:textbox style="mso-fit-shape-to-text:t" inset="0,0,0,0">
                <w:txbxContent>
                  <w:p w:rsidR="00C66F49" w:rsidRDefault="00C66F49" w:rsidP="00966CEA">
                    <w:r>
                      <w:rPr>
                        <w:color w:val="000000"/>
                        <w:sz w:val="16"/>
                        <w:szCs w:val="16"/>
                      </w:rPr>
                      <w:t>50000</w:t>
                    </w:r>
                  </w:p>
                </w:txbxContent>
              </v:textbox>
            </v:rect>
            <v:rect id="_x0000_s1639" style="position:absolute;left:1620;top:960;width:406;height:195;mso-wrap-style:none" filled="f" stroked="f">
              <v:textbox style="mso-fit-shape-to-text:t" inset="0,0,0,0">
                <w:txbxContent>
                  <w:p w:rsidR="00C66F49" w:rsidRDefault="00C66F49" w:rsidP="00966CEA">
                    <w:r>
                      <w:rPr>
                        <w:color w:val="000000"/>
                        <w:sz w:val="16"/>
                        <w:szCs w:val="16"/>
                      </w:rPr>
                      <w:t>60000</w:t>
                    </w:r>
                  </w:p>
                </w:txbxContent>
              </v:textbox>
            </v:rect>
            <v:rect id="_x0000_s1640" style="position:absolute;left:1620;top:690;width:406;height:195;mso-wrap-style:none" filled="f" stroked="f">
              <v:textbox style="mso-fit-shape-to-text:t" inset="0,0,0,0">
                <w:txbxContent>
                  <w:p w:rsidR="00C66F49" w:rsidRDefault="00C66F49" w:rsidP="00966CEA">
                    <w:r>
                      <w:rPr>
                        <w:color w:val="000000"/>
                        <w:sz w:val="16"/>
                        <w:szCs w:val="16"/>
                      </w:rPr>
                      <w:t>70000</w:t>
                    </w:r>
                  </w:p>
                </w:txbxContent>
              </v:textbox>
            </v:rect>
            <v:rect id="_x0000_s1641" style="position:absolute;left:1620;top:420;width:406;height:195;mso-wrap-style:none" filled="f" stroked="f">
              <v:textbox style="mso-fit-shape-to-text:t" inset="0,0,0,0">
                <w:txbxContent>
                  <w:p w:rsidR="00C66F49" w:rsidRDefault="00C66F49" w:rsidP="00966CEA">
                    <w:r>
                      <w:rPr>
                        <w:color w:val="000000"/>
                        <w:sz w:val="16"/>
                        <w:szCs w:val="16"/>
                      </w:rPr>
                      <w:t>80000</w:t>
                    </w:r>
                  </w:p>
                </w:txbxContent>
              </v:textbox>
            </v:rect>
            <v:rect id="_x0000_s1642" style="position:absolute;left:645;top:1485;width:758;height:269;mso-wrap-style:none" filled="f" stroked="f">
              <v:textbox style="mso-fit-shape-to-text:t" inset="0,0,0,0">
                <w:txbxContent>
                  <w:p w:rsidR="00C66F49" w:rsidRDefault="00C66F49" w:rsidP="00966CEA">
                    <w:r>
                      <w:rPr>
                        <w:b/>
                        <w:bCs/>
                        <w:color w:val="000000"/>
                        <w:sz w:val="22"/>
                        <w:szCs w:val="22"/>
                      </w:rPr>
                      <w:t>Тис.грн.</w:t>
                    </w:r>
                  </w:p>
                </w:txbxContent>
              </v:textbox>
            </v:rect>
            <v:line id="_x0000_s1643" style="position:absolute" from="2145,2700" to="7590,2701" strokeweight="0"/>
            <v:line id="_x0000_s1644" style="position:absolute" from="2145,2700" to="2146,2745" strokeweight="0"/>
            <v:line id="_x0000_s1645" style="position:absolute" from="3240,2700" to="3241,2745" strokeweight="0"/>
            <v:line id="_x0000_s1646" style="position:absolute" from="4320,2700" to="4321,2745" strokeweight="0"/>
            <v:line id="_x0000_s1647" style="position:absolute" from="5415,2700" to="5416,2745" strokeweight="0"/>
            <v:line id="_x0000_s1648" style="position:absolute" from="6495,2700" to="6496,2745" strokeweight="0"/>
            <v:line id="_x0000_s1649" style="position:absolute" from="7590,2700" to="7591,2745" strokeweight="0"/>
            <v:rect id="_x0000_s1650" style="position:absolute;left:2505;top:2790;width:325;height:195;mso-wrap-style:none" filled="f" stroked="f">
              <v:textbox style="mso-fit-shape-to-text:t" inset="0,0,0,0">
                <w:txbxContent>
                  <w:p w:rsidR="00C66F49" w:rsidRPr="00A23F87" w:rsidRDefault="00C66F49" w:rsidP="00966CEA">
                    <w:r>
                      <w:rPr>
                        <w:color w:val="000000"/>
                        <w:sz w:val="16"/>
                        <w:szCs w:val="16"/>
                      </w:rPr>
                      <w:t>2015</w:t>
                    </w:r>
                  </w:p>
                </w:txbxContent>
              </v:textbox>
            </v:rect>
            <v:rect id="_x0000_s1651" style="position:absolute;left:3600;top:2790;width:325;height:195;mso-wrap-style:none" filled="f" stroked="f">
              <v:textbox style="mso-fit-shape-to-text:t" inset="0,0,0,0">
                <w:txbxContent>
                  <w:p w:rsidR="00C66F49" w:rsidRPr="00E04C37" w:rsidRDefault="00C66F49" w:rsidP="00966CEA">
                    <w:pPr>
                      <w:rPr>
                        <w:lang w:val="uk-UA"/>
                      </w:rPr>
                    </w:pPr>
                    <w:r>
                      <w:rPr>
                        <w:color w:val="000000"/>
                        <w:sz w:val="16"/>
                        <w:szCs w:val="16"/>
                      </w:rPr>
                      <w:t>2016</w:t>
                    </w:r>
                  </w:p>
                </w:txbxContent>
              </v:textbox>
            </v:rect>
            <v:rect id="_x0000_s1652" style="position:absolute;left:4695;top:2790;width:325;height:195;mso-wrap-style:none" filled="f" stroked="f">
              <v:textbox style="mso-fit-shape-to-text:t" inset="0,0,0,0">
                <w:txbxContent>
                  <w:p w:rsidR="00C66F49" w:rsidRPr="00A23F87" w:rsidRDefault="00C66F49" w:rsidP="00966CEA">
                    <w:r>
                      <w:rPr>
                        <w:color w:val="000000"/>
                        <w:sz w:val="16"/>
                        <w:szCs w:val="16"/>
                      </w:rPr>
                      <w:t>2017</w:t>
                    </w:r>
                  </w:p>
                </w:txbxContent>
              </v:textbox>
            </v:rect>
            <v:rect id="_x0000_s1653" style="position:absolute;left:5775;top:2790;width:325;height:195;mso-wrap-style:none" filled="f" stroked="f">
              <v:textbox style="mso-fit-shape-to-text:t" inset="0,0,0,0">
                <w:txbxContent>
                  <w:p w:rsidR="00C66F49" w:rsidRPr="00A23F87" w:rsidRDefault="00C66F49" w:rsidP="00966CEA">
                    <w:r>
                      <w:rPr>
                        <w:color w:val="000000"/>
                        <w:sz w:val="16"/>
                        <w:szCs w:val="16"/>
                      </w:rPr>
                      <w:t>2018</w:t>
                    </w:r>
                  </w:p>
                </w:txbxContent>
              </v:textbox>
            </v:rect>
            <v:rect id="_x0000_s1654" style="position:absolute;left:6870;top:2790;width:325;height:195;mso-wrap-style:none" filled="f" stroked="f">
              <v:textbox style="mso-fit-shape-to-text:t" inset="0,0,0,0">
                <w:txbxContent>
                  <w:p w:rsidR="00C66F49" w:rsidRPr="00A23F87" w:rsidRDefault="00C66F49" w:rsidP="00966CEA">
                    <w:r>
                      <w:rPr>
                        <w:color w:val="000000"/>
                        <w:sz w:val="16"/>
                        <w:szCs w:val="16"/>
                      </w:rPr>
                      <w:t>2019</w:t>
                    </w:r>
                  </w:p>
                </w:txbxContent>
              </v:textbox>
            </v:rect>
            <v:rect id="_x0000_s1655" style="position:absolute;left:4605;top:3120;width:467;height:269;mso-wrap-style:none" filled="f" stroked="f">
              <v:textbox style="mso-fit-shape-to-text:t" inset="0,0,0,0">
                <w:txbxContent>
                  <w:p w:rsidR="00C66F49" w:rsidRDefault="00C66F49" w:rsidP="00966CEA">
                    <w:r>
                      <w:rPr>
                        <w:b/>
                        <w:bCs/>
                        <w:color w:val="000000"/>
                        <w:sz w:val="22"/>
                        <w:szCs w:val="22"/>
                      </w:rPr>
                      <w:t>Роки</w:t>
                    </w:r>
                  </w:p>
                </w:txbxContent>
              </v:textbox>
            </v:rect>
            <w10:wrap type="none" side="left"/>
            <w10:anchorlock/>
          </v:group>
        </w:pict>
      </w:r>
    </w:p>
    <w:p w:rsidR="00966CEA" w:rsidRPr="00B95C1F" w:rsidRDefault="00966CEA" w:rsidP="00966CEA">
      <w:pPr>
        <w:spacing w:line="360" w:lineRule="auto"/>
        <w:ind w:firstLine="709"/>
        <w:jc w:val="center"/>
        <w:rPr>
          <w:rFonts w:ascii="Times New Roman" w:hAnsi="Times New Roman"/>
          <w:color w:val="000000"/>
          <w:sz w:val="28"/>
          <w:szCs w:val="28"/>
          <w:lang w:val="uk-UA" w:eastAsia="uk-UA"/>
        </w:rPr>
      </w:pPr>
      <w:r w:rsidRPr="00046FF7">
        <w:rPr>
          <w:rFonts w:ascii="Times New Roman" w:hAnsi="Times New Roman"/>
          <w:b/>
          <w:color w:val="000000"/>
          <w:sz w:val="28"/>
          <w:szCs w:val="28"/>
          <w:lang w:val="uk-UA" w:eastAsia="uk-UA"/>
        </w:rPr>
        <w:t>Рис. 2.8.</w:t>
      </w:r>
      <w:r w:rsidRPr="00B95C1F">
        <w:rPr>
          <w:rFonts w:ascii="Times New Roman" w:hAnsi="Times New Roman"/>
          <w:color w:val="000000"/>
          <w:sz w:val="28"/>
          <w:szCs w:val="28"/>
          <w:lang w:val="uk-UA" w:eastAsia="uk-UA"/>
        </w:rPr>
        <w:t xml:space="preserve"> Динаміка зміни основних засобів ДП «Вінницький облавтодор» протягом 2015-2019 рр.*</w:t>
      </w:r>
    </w:p>
    <w:p w:rsidR="00966CEA" w:rsidRPr="00B95C1F" w:rsidRDefault="00966CEA" w:rsidP="00966CEA">
      <w:pPr>
        <w:spacing w:line="360" w:lineRule="auto"/>
        <w:ind w:firstLine="709"/>
        <w:jc w:val="both"/>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 побудовано автором самостійно на основі даних таблиці 2.</w:t>
      </w:r>
      <w:r w:rsidR="00E21756">
        <w:rPr>
          <w:rFonts w:ascii="Times New Roman" w:hAnsi="Times New Roman"/>
          <w:color w:val="000000"/>
          <w:sz w:val="22"/>
          <w:szCs w:val="22"/>
          <w:lang w:val="uk-UA" w:eastAsia="uk-UA"/>
        </w:rPr>
        <w:t>4</w:t>
      </w:r>
      <w:r w:rsidRPr="00B95C1F">
        <w:rPr>
          <w:rFonts w:ascii="Times New Roman" w:hAnsi="Times New Roman"/>
          <w:color w:val="000000"/>
          <w:sz w:val="22"/>
          <w:szCs w:val="22"/>
          <w:lang w:val="uk-UA" w:eastAsia="uk-UA"/>
        </w:rPr>
        <w:t>.</w:t>
      </w:r>
    </w:p>
    <w:p w:rsidR="00966CEA" w:rsidRPr="00B95C1F" w:rsidRDefault="00966CEA" w:rsidP="00966CEA">
      <w:pPr>
        <w:spacing w:line="360" w:lineRule="auto"/>
        <w:jc w:val="both"/>
        <w:rPr>
          <w:rFonts w:ascii="Times New Roman" w:hAnsi="Times New Roman"/>
          <w:color w:val="000000"/>
          <w:sz w:val="22"/>
          <w:szCs w:val="22"/>
          <w:lang w:val="uk-UA" w:eastAsia="uk-UA"/>
        </w:rPr>
      </w:pPr>
    </w:p>
    <w:p w:rsidR="00966CEA" w:rsidRPr="00B95C1F" w:rsidRDefault="00966CEA" w:rsidP="00966CEA">
      <w:pPr>
        <w:spacing w:line="360" w:lineRule="auto"/>
        <w:jc w:val="both"/>
        <w:rPr>
          <w:rFonts w:ascii="Times New Roman" w:hAnsi="Times New Roman"/>
          <w:color w:val="000000"/>
          <w:sz w:val="22"/>
          <w:szCs w:val="22"/>
          <w:lang w:val="uk-UA" w:eastAsia="uk-UA"/>
        </w:rPr>
      </w:pPr>
    </w:p>
    <w:p w:rsidR="00966CEA" w:rsidRPr="00B95C1F" w:rsidRDefault="00CB4C7D" w:rsidP="00966CEA">
      <w:pPr>
        <w:spacing w:line="360" w:lineRule="auto"/>
        <w:jc w:val="center"/>
        <w:rPr>
          <w:rFonts w:ascii="Times New Roman" w:hAnsi="Times New Roman"/>
          <w:color w:val="000000"/>
          <w:sz w:val="22"/>
          <w:szCs w:val="22"/>
          <w:lang w:val="uk-UA" w:eastAsia="uk-UA"/>
        </w:rPr>
      </w:pPr>
      <w:r>
        <w:rPr>
          <w:rFonts w:ascii="Times New Roman" w:hAnsi="Times New Roman"/>
          <w:color w:val="000000"/>
          <w:sz w:val="22"/>
          <w:szCs w:val="22"/>
          <w:lang w:val="uk-UA" w:eastAsia="uk-UA"/>
        </w:rPr>
      </w:r>
      <w:r>
        <w:rPr>
          <w:rFonts w:ascii="Times New Roman" w:hAnsi="Times New Roman"/>
          <w:color w:val="000000"/>
          <w:sz w:val="22"/>
          <w:szCs w:val="22"/>
          <w:lang w:val="uk-UA" w:eastAsia="uk-UA"/>
        </w:rPr>
        <w:pict>
          <v:group id="_x0000_s1656" editas="canvas" style="width:452.25pt;height:183.75pt;mso-position-horizontal-relative:char;mso-position-vertical-relative:line" coordsize="9045,3675">
            <o:lock v:ext="edit" aspectratio="t"/>
            <v:shape id="_x0000_s1657" type="#_x0000_t75" style="position:absolute;width:9045;height:3675" o:preferrelative="f">
              <v:fill o:detectmouseclick="t"/>
              <v:path o:extrusionok="t" o:connecttype="none"/>
              <o:lock v:ext="edit" text="t"/>
            </v:shape>
            <v:rect id="_x0000_s1658" style="position:absolute;left:75;top:75;width:8505;height:3540" stroked="f"/>
            <v:shape id="_x0000_s1659" style="position:absolute;left:1620;top:2535;width:3990;height:105" coordsize="3990,105" path="m,105l135,,3990,,3855,105,,105xe" fillcolor="gray" stroked="f">
              <v:path arrowok="t"/>
            </v:shape>
            <v:shape id="_x0000_s1660" style="position:absolute;left:1620;top:270;width:135;height:2370" coordsize="135,2370" path="m,2370l,105,135,r,2265l,2370xe" filled="f" stroked="f">
              <v:path arrowok="t"/>
            </v:shape>
            <v:rect id="_x0000_s1661" style="position:absolute;left:1755;top:270;width:3855;height:2265" filled="f" stroked="f"/>
            <v:shape id="_x0000_s1662" style="position:absolute;left:1620;top:2535;width:3990;height:105" coordsize="3990,105" path="m3990,l3855,105,,105,135,,3990,xe" filled="f" strokeweight="0">
              <v:path arrowok="t"/>
            </v:shape>
            <v:shape id="_x0000_s1663" style="position:absolute;left:1620;top:270;width:135;height:2370" coordsize="135,2370" path="m,2370l,105,135,r,2265l,2370xe" filled="f" stroked="f">
              <v:path arrowok="t"/>
            </v:shape>
            <v:rect id="_x0000_s1664" style="position:absolute;left:1755;top:270;width:3855;height:2265" filled="f" stroked="f"/>
            <v:shape id="_x0000_s1665" style="position:absolute;left:2130;top:2040;width:60;height:570" coordsize="60,570" path="m,570l,45,60,r,525l,570xe" fillcolor="#4d1a33">
              <v:path arrowok="t"/>
            </v:shape>
            <v:rect id="_x0000_s1666" style="position:absolute;left:1965;top:2085;width:165;height:525" fillcolor="#936"/>
            <v:shape id="_x0000_s1667" style="position:absolute;left:1965;top:2040;width:225;height:45" coordsize="225,45" path="m165,45l225,,45,,,45r165,xe" fillcolor="#73264d">
              <v:path arrowok="t"/>
            </v:shape>
            <v:shape id="_x0000_s1668" style="position:absolute;left:2295;top:2535;width:60;height:75" coordsize="60,75" path="m,75l,45,60,r,30l,75xe" fillcolor="#808066">
              <v:path arrowok="t"/>
            </v:shape>
            <v:rect id="_x0000_s1669" style="position:absolute;left:2130;top:2580;width:165;height:30" fillcolor="#ffc"/>
            <v:shape id="_x0000_s1670" style="position:absolute;left:2130;top:2535;width:225;height:45" coordsize="225,45" path="m165,45l225,,60,,,45r165,xe" fillcolor="#bfbf99">
              <v:path arrowok="t"/>
            </v:shape>
            <v:rect id="_x0000_s1671" style="position:absolute;left:1950;top:1800;width:365;height:293;mso-wrap-style:none" filled="f" stroked="f">
              <v:textbox style="mso-fit-shape-to-text:t" inset="0,0,0,0">
                <w:txbxContent>
                  <w:p w:rsidR="00C66F49" w:rsidRDefault="00C66F49" w:rsidP="00966CEA">
                    <w:r>
                      <w:rPr>
                        <w:color w:val="000000"/>
                      </w:rPr>
                      <w:t>211</w:t>
                    </w:r>
                  </w:p>
                </w:txbxContent>
              </v:textbox>
            </v:rect>
            <v:rect id="_x0000_s1672" style="position:absolute;left:2235;top:2325;width:244;height:293;mso-wrap-style:none" filled="f" stroked="f">
              <v:textbox style="mso-fit-shape-to-text:t" inset="0,0,0,0">
                <w:txbxContent>
                  <w:p w:rsidR="00C66F49" w:rsidRDefault="00C66F49" w:rsidP="00966CEA">
                    <w:r>
                      <w:rPr>
                        <w:color w:val="000000"/>
                      </w:rPr>
                      <w:t>11</w:t>
                    </w:r>
                  </w:p>
                </w:txbxContent>
              </v:textbox>
            </v:rect>
            <v:shape id="_x0000_s1673" style="position:absolute;left:2730;top:2145;width:60;height:465" coordsize="60,465" path="m,465l,45,60,r,420l,465xe" fillcolor="#4d4d80">
              <v:path arrowok="t"/>
            </v:shape>
            <v:rect id="_x0000_s1674" style="position:absolute;left:2565;top:2190;width:165;height:420" fillcolor="#99f"/>
            <v:shape id="_x0000_s1675" style="position:absolute;left:2565;top:2145;width:225;height:45" coordsize="225,45" path="m165,45l225,,45,,,45r165,xe" fillcolor="#7373bf">
              <v:path arrowok="t"/>
            </v:shape>
            <v:shape id="_x0000_s1676" style="position:absolute;left:2895;top:1680;width:60;height:930" coordsize="60,930" path="m,930l,45,60,r,885l,930xe" fillcolor="#4d1a33">
              <v:path arrowok="t"/>
            </v:shape>
            <v:rect id="_x0000_s1677" style="position:absolute;left:2730;top:1725;width:165;height:885" fillcolor="#936"/>
            <v:shape id="_x0000_s1678" style="position:absolute;left:2730;top:1680;width:225;height:45" coordsize="225,45" path="m165,45l225,,60,,,45r165,xe" fillcolor="#73264d">
              <v:path arrowok="t"/>
            </v:shape>
            <v:shape id="_x0000_s1679" style="position:absolute;left:3075;top:2520;width:60;height:90" coordsize="60,90" path="m,90l,45,60,r,45l,90xe" fillcolor="#808066">
              <v:path arrowok="t"/>
            </v:shape>
            <v:rect id="_x0000_s1680" style="position:absolute;left:2895;top:2565;width:180;height:45" fillcolor="#ffc"/>
            <v:shape id="_x0000_s1681" style="position:absolute;left:2895;top:2520;width:240;height:45" coordsize="240,45" path="m180,45l240,,60,,,45r180,xe" fillcolor="#bfbf99">
              <v:path arrowok="t"/>
            </v:shape>
            <v:rect id="_x0000_s1682" style="position:absolute;left:2460;top:1905;width:365;height:293;mso-wrap-style:none" filled="f" stroked="f">
              <v:textbox style="mso-fit-shape-to-text:t" inset="0,0,0,0">
                <w:txbxContent>
                  <w:p w:rsidR="00C66F49" w:rsidRDefault="00C66F49" w:rsidP="00966CEA">
                    <w:r>
                      <w:rPr>
                        <w:color w:val="000000"/>
                      </w:rPr>
                      <w:t>167</w:t>
                    </w:r>
                  </w:p>
                </w:txbxContent>
              </v:textbox>
            </v:rect>
            <v:rect id="_x0000_s1683" style="position:absolute;left:2700;top:1455;width:365;height:293;mso-wrap-style:none" filled="f" stroked="f">
              <v:textbox style="mso-fit-shape-to-text:t" inset="0,0,0,0">
                <w:txbxContent>
                  <w:p w:rsidR="00C66F49" w:rsidRDefault="00C66F49" w:rsidP="00966CEA">
                    <w:r>
                      <w:rPr>
                        <w:color w:val="000000"/>
                      </w:rPr>
                      <w:t>350</w:t>
                    </w:r>
                  </w:p>
                </w:txbxContent>
              </v:textbox>
            </v:rect>
            <v:rect id="_x0000_s1684" style="position:absolute;left:3000;top:2280;width:244;height:293;mso-wrap-style:none" filled="f" stroked="f">
              <v:textbox style="mso-fit-shape-to-text:t" inset="0,0,0,0">
                <w:txbxContent>
                  <w:p w:rsidR="00C66F49" w:rsidRDefault="00C66F49" w:rsidP="00966CEA">
                    <w:r>
                      <w:rPr>
                        <w:color w:val="000000"/>
                      </w:rPr>
                      <w:t>22</w:t>
                    </w:r>
                  </w:p>
                </w:txbxContent>
              </v:textbox>
            </v:rect>
            <v:shape id="_x0000_s1685" style="position:absolute;left:3495;top:1740;width:60;height:870" coordsize="60,870" path="m,870l,45,60,r,825l,870xe" fillcolor="#4d4d80">
              <v:path arrowok="t"/>
            </v:shape>
            <v:rect id="_x0000_s1686" style="position:absolute;left:3330;top:1785;width:165;height:825" fillcolor="#99f"/>
            <v:shape id="_x0000_s1687" style="position:absolute;left:3330;top:1740;width:225;height:45" coordsize="225,45" path="m165,45l225,,60,,,45r165,xe" fillcolor="#7373bf">
              <v:path arrowok="t"/>
            </v:shape>
            <v:shape id="_x0000_s1688" style="position:absolute;left:3675;top:1365;width:60;height:1245" coordsize="60,1245" path="m,1245l,45,60,r,1200l,1245xe" fillcolor="#4d1a33">
              <v:path arrowok="t"/>
            </v:shape>
            <v:rect id="_x0000_s1689" style="position:absolute;left:3495;top:1410;width:180;height:1200" fillcolor="#936"/>
            <v:shape id="_x0000_s1690" style="position:absolute;left:3495;top:1365;width:240;height:45" coordsize="240,45" path="m180,45l240,,60,,,45r180,xe" fillcolor="#73264d">
              <v:path arrowok="t"/>
            </v:shape>
            <v:shape id="_x0000_s1691" style="position:absolute;left:3840;top:2520;width:60;height:90" coordsize="60,90" path="m,90l,45,60,r,45l,90xe" fillcolor="#808066">
              <v:path arrowok="t"/>
            </v:shape>
            <v:rect id="_x0000_s1692" style="position:absolute;left:3675;top:2565;width:165;height:45" fillcolor="#ffc"/>
            <v:shape id="_x0000_s1693" style="position:absolute;left:3675;top:2520;width:225;height:45" coordsize="225,45" path="m165,45l225,,60,,,45r165,xe" fillcolor="#bfbf99">
              <v:path arrowok="t"/>
            </v:shape>
            <v:rect id="_x0000_s1694" style="position:absolute;left:3180;top:1530;width:365;height:293;mso-wrap-style:none" filled="f" stroked="f">
              <v:textbox style="mso-fit-shape-to-text:t" inset="0,0,0,0">
                <w:txbxContent>
                  <w:p w:rsidR="00C66F49" w:rsidRDefault="00C66F49" w:rsidP="00966CEA">
                    <w:r>
                      <w:rPr>
                        <w:color w:val="000000"/>
                      </w:rPr>
                      <w:t>330</w:t>
                    </w:r>
                  </w:p>
                </w:txbxContent>
              </v:textbox>
            </v:rect>
            <v:rect id="_x0000_s1695" style="position:absolute;left:3465;top:1095;width:365;height:293;mso-wrap-style:none" filled="f" stroked="f">
              <v:textbox style="mso-fit-shape-to-text:t" inset="0,0,0,0">
                <w:txbxContent>
                  <w:p w:rsidR="00C66F49" w:rsidRDefault="00C66F49" w:rsidP="00966CEA">
                    <w:r>
                      <w:rPr>
                        <w:color w:val="000000"/>
                      </w:rPr>
                      <w:t>474</w:t>
                    </w:r>
                  </w:p>
                </w:txbxContent>
              </v:textbox>
            </v:rect>
            <v:rect id="_x0000_s1696" style="position:absolute;left:3780;top:2295;width:244;height:293;mso-wrap-style:none" filled="f" stroked="f">
              <v:textbox style="mso-fit-shape-to-text:t" inset="0,0,0,0">
                <w:txbxContent>
                  <w:p w:rsidR="00C66F49" w:rsidRDefault="00C66F49" w:rsidP="00966CEA">
                    <w:r>
                      <w:rPr>
                        <w:color w:val="000000"/>
                      </w:rPr>
                      <w:t>22</w:t>
                    </w:r>
                  </w:p>
                </w:txbxContent>
              </v:textbox>
            </v:rect>
            <v:shape id="_x0000_s1697" style="position:absolute;left:4275;top:630;width:60;height:1980" coordsize="60,1980" path="m,1980l,45,60,r,1935l,1980xe" fillcolor="#4d4d80">
              <v:path arrowok="t"/>
            </v:shape>
            <v:rect id="_x0000_s1698" style="position:absolute;left:4095;top:675;width:180;height:1935" fillcolor="#99f"/>
            <v:shape id="_x0000_s1699" style="position:absolute;left:4095;top:630;width:240;height:45" coordsize="240,45" path="m180,45l240,,60,,,45r180,xe" fillcolor="#7373bf">
              <v:path arrowok="t"/>
            </v:shape>
            <v:shape id="_x0000_s1700" style="position:absolute;left:4440;top:1710;width:60;height:900" coordsize="60,900" path="m,900l,45,60,r,855l,900xe" fillcolor="#4d1a33">
              <v:path arrowok="t"/>
            </v:shape>
            <v:rect id="_x0000_s1701" style="position:absolute;left:4275;top:1755;width:165;height:855" fillcolor="#936"/>
            <v:shape id="_x0000_s1702" style="position:absolute;left:4275;top:1710;width:225;height:45" coordsize="225,45" path="m165,45l225,,60,,,45r165,xe" fillcolor="#73264d">
              <v:path arrowok="t"/>
            </v:shape>
            <v:shape id="_x0000_s1703" style="position:absolute;left:4620;top:2520;width:45;height:90" coordsize="45,90" path="m,90l,45,45,r,45l,90xe" fillcolor="#808066">
              <v:path arrowok="t"/>
            </v:shape>
            <v:rect id="_x0000_s1704" style="position:absolute;left:4440;top:2565;width:180;height:45" fillcolor="#ffc"/>
            <v:shape id="_x0000_s1705" style="position:absolute;left:4440;top:2520;width:225;height:45" coordsize="225,45" path="m180,45l225,,60,,,45r180,xe" fillcolor="#bfbf99">
              <v:path arrowok="t"/>
            </v:shape>
            <v:rect id="_x0000_s1706" style="position:absolute;left:4035;top:375;width:365;height:293;mso-wrap-style:none" filled="f" stroked="f">
              <v:textbox style="mso-fit-shape-to-text:t" inset="0,0,0,0">
                <w:txbxContent>
                  <w:p w:rsidR="00C66F49" w:rsidRDefault="00C66F49" w:rsidP="00966CEA">
                    <w:r>
                      <w:rPr>
                        <w:color w:val="000000"/>
                      </w:rPr>
                      <w:t>768</w:t>
                    </w:r>
                  </w:p>
                </w:txbxContent>
              </v:textbox>
            </v:rect>
            <v:rect id="_x0000_s1707" style="position:absolute;left:4350;top:1395;width:365;height:293;mso-wrap-style:none" filled="f" stroked="f">
              <v:textbox style="mso-fit-shape-to-text:t" inset="0,0,0,0">
                <w:txbxContent>
                  <w:p w:rsidR="00C66F49" w:rsidRDefault="00C66F49" w:rsidP="00966CEA">
                    <w:r>
                      <w:rPr>
                        <w:color w:val="000000"/>
                      </w:rPr>
                      <w:t>341</w:t>
                    </w:r>
                  </w:p>
                </w:txbxContent>
              </v:textbox>
            </v:rect>
            <v:rect id="_x0000_s1708" style="position:absolute;left:4530;top:2280;width:244;height:293;mso-wrap-style:none" filled="f" stroked="f">
              <v:textbox style="mso-fit-shape-to-text:t" inset="0,0,0,0">
                <w:txbxContent>
                  <w:p w:rsidR="00C66F49" w:rsidRDefault="00C66F49" w:rsidP="00966CEA">
                    <w:r>
                      <w:rPr>
                        <w:color w:val="000000"/>
                      </w:rPr>
                      <w:t>22</w:t>
                    </w:r>
                  </w:p>
                </w:txbxContent>
              </v:textbox>
            </v:rect>
            <v:shape id="_x0000_s1709" style="position:absolute;left:5040;top:510;width:60;height:2100" coordsize="60,2100" path="m,2100l,45,60,r,2055l,2100xe" fillcolor="#4d4d80">
              <v:path arrowok="t"/>
            </v:shape>
            <v:rect id="_x0000_s1710" style="position:absolute;left:4875;top:555;width:165;height:2055" fillcolor="#99f"/>
            <v:shape id="_x0000_s1711" style="position:absolute;left:4875;top:510;width:225;height:45" coordsize="225,45" path="m165,45l225,,60,,,45r165,xe" fillcolor="#7373bf">
              <v:path arrowok="t"/>
            </v:shape>
            <v:shape id="_x0000_s1712" style="position:absolute;left:5220;top:2430;width:45;height:180" coordsize="45,180" path="m,180l,45,45,r,135l,180xe" fillcolor="#4d1a33">
              <v:path arrowok="t"/>
            </v:shape>
            <v:rect id="_x0000_s1713" style="position:absolute;left:5040;top:2475;width:180;height:135" fillcolor="#936"/>
            <v:shape id="_x0000_s1714" style="position:absolute;left:5040;top:2430;width:225;height:45" coordsize="225,45" path="m180,45l225,,60,,,45r180,xe" fillcolor="#73264d">
              <v:path arrowok="t"/>
            </v:shape>
            <v:shape id="_x0000_s1715" style="position:absolute;left:5385;top:2520;width:60;height:90" coordsize="60,90" path="m,90l,45,60,r,45l,90xe" fillcolor="#808066">
              <v:path arrowok="t"/>
            </v:shape>
            <v:rect id="_x0000_s1716" style="position:absolute;left:5220;top:2565;width:165;height:45" fillcolor="#ffc"/>
            <v:shape id="_x0000_s1717" style="position:absolute;left:5220;top:2520;width:225;height:45" coordsize="225,45" path="m165,45l225,,45,,,45r165,xe" fillcolor="#bfbf99">
              <v:path arrowok="t"/>
            </v:shape>
            <v:rect id="_x0000_s1718" style="position:absolute;left:4845;top:210;width:365;height:293;mso-wrap-style:none" filled="f" stroked="f">
              <v:textbox style="mso-fit-shape-to-text:t" inset="0,0,0,0">
                <w:txbxContent>
                  <w:p w:rsidR="00C66F49" w:rsidRDefault="00C66F49" w:rsidP="00966CEA">
                    <w:r>
                      <w:rPr>
                        <w:color w:val="000000"/>
                      </w:rPr>
                      <w:t>816</w:t>
                    </w:r>
                  </w:p>
                </w:txbxContent>
              </v:textbox>
            </v:rect>
            <v:rect id="_x0000_s1719" style="position:absolute;left:5130;top:2175;width:244;height:293;mso-wrap-style:none" filled="f" stroked="f">
              <v:textbox style="mso-fit-shape-to-text:t" inset="0,0,0,0">
                <w:txbxContent>
                  <w:p w:rsidR="00C66F49" w:rsidRDefault="00C66F49" w:rsidP="00966CEA">
                    <w:r>
                      <w:rPr>
                        <w:color w:val="000000"/>
                      </w:rPr>
                      <w:t>58</w:t>
                    </w:r>
                  </w:p>
                </w:txbxContent>
              </v:textbox>
            </v:rect>
            <v:rect id="_x0000_s1720" style="position:absolute;left:5340;top:2310;width:244;height:293;mso-wrap-style:none" filled="f" stroked="f">
              <v:textbox style="mso-fit-shape-to-text:t" inset="0,0,0,0">
                <w:txbxContent>
                  <w:p w:rsidR="00C66F49" w:rsidRDefault="00C66F49" w:rsidP="00966CEA">
                    <w:r>
                      <w:rPr>
                        <w:color w:val="000000"/>
                      </w:rPr>
                      <w:t>22</w:t>
                    </w:r>
                  </w:p>
                </w:txbxContent>
              </v:textbox>
            </v:rect>
            <v:line id="_x0000_s1721" style="position:absolute;flip:y" from="1620,375" to="1621,2640" strokeweight="0"/>
            <v:line id="_x0000_s1722" style="position:absolute;flip:x" from="1575,2640" to="1620,2641" strokeweight="0"/>
            <v:line id="_x0000_s1723" style="position:absolute;flip:x" from="1575,2400" to="1620,2401" strokeweight="0"/>
            <v:line id="_x0000_s1724" style="position:absolute;flip:x" from="1575,2145" to="1620,2146" strokeweight="0"/>
            <v:line id="_x0000_s1725" style="position:absolute;flip:x" from="1575,1890" to="1620,1891" strokeweight="0"/>
            <v:line id="_x0000_s1726" style="position:absolute;flip:x" from="1575,1635" to="1620,1636" strokeweight="0"/>
            <v:line id="_x0000_s1727" style="position:absolute;flip:x" from="1575,1380" to="1620,1381" strokeweight="0"/>
            <v:line id="_x0000_s1728" style="position:absolute;flip:x" from="1575,1125" to="1620,1126" strokeweight="0"/>
            <v:line id="_x0000_s1729" style="position:absolute;flip:x" from="1575,885" to="1620,886" strokeweight="0"/>
            <v:line id="_x0000_s1730" style="position:absolute;flip:x" from="1575,630" to="1620,631" strokeweight="0"/>
            <v:line id="_x0000_s1731" style="position:absolute;flip:x" from="1575,375" to="1620,376" strokeweight="0"/>
            <v:rect id="_x0000_s1732" style="position:absolute;left:1455;top:2535;width:82;height:195;mso-wrap-style:none" filled="f" stroked="f">
              <v:textbox style="mso-fit-shape-to-text:t" inset="0,0,0,0">
                <w:txbxContent>
                  <w:p w:rsidR="00C66F49" w:rsidRDefault="00C66F49" w:rsidP="00966CEA">
                    <w:r>
                      <w:rPr>
                        <w:color w:val="000000"/>
                        <w:sz w:val="16"/>
                        <w:szCs w:val="16"/>
                      </w:rPr>
                      <w:t>0</w:t>
                    </w:r>
                  </w:p>
                </w:txbxContent>
              </v:textbox>
            </v:rect>
            <v:rect id="_x0000_s1733" style="position:absolute;left:1275;top:2295;width:244;height:195;mso-wrap-style:none" filled="f" stroked="f">
              <v:textbox style="mso-fit-shape-to-text:t" inset="0,0,0,0">
                <w:txbxContent>
                  <w:p w:rsidR="00C66F49" w:rsidRDefault="00C66F49" w:rsidP="00966CEA">
                    <w:r>
                      <w:rPr>
                        <w:color w:val="000000"/>
                        <w:sz w:val="16"/>
                        <w:szCs w:val="16"/>
                      </w:rPr>
                      <w:t>100</w:t>
                    </w:r>
                  </w:p>
                </w:txbxContent>
              </v:textbox>
            </v:rect>
            <v:rect id="_x0000_s1734" style="position:absolute;left:1275;top:2040;width:244;height:195;mso-wrap-style:none" filled="f" stroked="f">
              <v:textbox style="mso-fit-shape-to-text:t" inset="0,0,0,0">
                <w:txbxContent>
                  <w:p w:rsidR="00C66F49" w:rsidRDefault="00C66F49" w:rsidP="00966CEA">
                    <w:r>
                      <w:rPr>
                        <w:color w:val="000000"/>
                        <w:sz w:val="16"/>
                        <w:szCs w:val="16"/>
                      </w:rPr>
                      <w:t>200</w:t>
                    </w:r>
                  </w:p>
                </w:txbxContent>
              </v:textbox>
            </v:rect>
            <v:rect id="_x0000_s1735" style="position:absolute;left:1275;top:1785;width:244;height:195;mso-wrap-style:none" filled="f" stroked="f">
              <v:textbox style="mso-fit-shape-to-text:t" inset="0,0,0,0">
                <w:txbxContent>
                  <w:p w:rsidR="00C66F49" w:rsidRDefault="00C66F49" w:rsidP="00966CEA">
                    <w:r>
                      <w:rPr>
                        <w:color w:val="000000"/>
                        <w:sz w:val="16"/>
                        <w:szCs w:val="16"/>
                      </w:rPr>
                      <w:t>300</w:t>
                    </w:r>
                  </w:p>
                </w:txbxContent>
              </v:textbox>
            </v:rect>
            <v:rect id="_x0000_s1736" style="position:absolute;left:1275;top:1530;width:244;height:195;mso-wrap-style:none" filled="f" stroked="f">
              <v:textbox style="mso-fit-shape-to-text:t" inset="0,0,0,0">
                <w:txbxContent>
                  <w:p w:rsidR="00C66F49" w:rsidRDefault="00C66F49" w:rsidP="00966CEA">
                    <w:r>
                      <w:rPr>
                        <w:color w:val="000000"/>
                        <w:sz w:val="16"/>
                        <w:szCs w:val="16"/>
                      </w:rPr>
                      <w:t>400</w:t>
                    </w:r>
                  </w:p>
                </w:txbxContent>
              </v:textbox>
            </v:rect>
            <v:rect id="_x0000_s1737" style="position:absolute;left:1275;top:1275;width:244;height:195;mso-wrap-style:none" filled="f" stroked="f">
              <v:textbox style="mso-fit-shape-to-text:t" inset="0,0,0,0">
                <w:txbxContent>
                  <w:p w:rsidR="00C66F49" w:rsidRDefault="00C66F49" w:rsidP="00966CEA">
                    <w:r>
                      <w:rPr>
                        <w:color w:val="000000"/>
                        <w:sz w:val="16"/>
                        <w:szCs w:val="16"/>
                      </w:rPr>
                      <w:t>500</w:t>
                    </w:r>
                  </w:p>
                </w:txbxContent>
              </v:textbox>
            </v:rect>
            <v:rect id="_x0000_s1738" style="position:absolute;left:1275;top:1020;width:244;height:195;mso-wrap-style:none" filled="f" stroked="f">
              <v:textbox style="mso-fit-shape-to-text:t" inset="0,0,0,0">
                <w:txbxContent>
                  <w:p w:rsidR="00C66F49" w:rsidRDefault="00C66F49" w:rsidP="00966CEA">
                    <w:r>
                      <w:rPr>
                        <w:color w:val="000000"/>
                        <w:sz w:val="16"/>
                        <w:szCs w:val="16"/>
                      </w:rPr>
                      <w:t>600</w:t>
                    </w:r>
                  </w:p>
                </w:txbxContent>
              </v:textbox>
            </v:rect>
            <v:rect id="_x0000_s1739" style="position:absolute;left:1275;top:780;width:244;height:195;mso-wrap-style:none" filled="f" stroked="f">
              <v:textbox style="mso-fit-shape-to-text:t" inset="0,0,0,0">
                <w:txbxContent>
                  <w:p w:rsidR="00C66F49" w:rsidRDefault="00C66F49" w:rsidP="00966CEA">
                    <w:r>
                      <w:rPr>
                        <w:color w:val="000000"/>
                        <w:sz w:val="16"/>
                        <w:szCs w:val="16"/>
                      </w:rPr>
                      <w:t>700</w:t>
                    </w:r>
                  </w:p>
                </w:txbxContent>
              </v:textbox>
            </v:rect>
            <v:rect id="_x0000_s1740" style="position:absolute;left:1275;top:525;width:244;height:195;mso-wrap-style:none" filled="f" stroked="f">
              <v:textbox style="mso-fit-shape-to-text:t" inset="0,0,0,0">
                <w:txbxContent>
                  <w:p w:rsidR="00C66F49" w:rsidRDefault="00C66F49" w:rsidP="00966CEA">
                    <w:r>
                      <w:rPr>
                        <w:color w:val="000000"/>
                        <w:sz w:val="16"/>
                        <w:szCs w:val="16"/>
                      </w:rPr>
                      <w:t>800</w:t>
                    </w:r>
                  </w:p>
                </w:txbxContent>
              </v:textbox>
            </v:rect>
            <v:rect id="_x0000_s1741" style="position:absolute;left:1275;top:270;width:244;height:195;mso-wrap-style:none" filled="f" stroked="f">
              <v:textbox style="mso-fit-shape-to-text:t" inset="0,0,0,0">
                <w:txbxContent>
                  <w:p w:rsidR="00C66F49" w:rsidRDefault="00C66F49" w:rsidP="00966CEA">
                    <w:r>
                      <w:rPr>
                        <w:color w:val="000000"/>
                        <w:sz w:val="16"/>
                        <w:szCs w:val="16"/>
                      </w:rPr>
                      <w:t>900</w:t>
                    </w:r>
                  </w:p>
                </w:txbxContent>
              </v:textbox>
            </v:rect>
            <v:rect id="_x0000_s1742" style="position:absolute;left:300;top:1380;width:758;height:269;mso-wrap-style:none" filled="f" stroked="f">
              <v:textbox style="mso-fit-shape-to-text:t" inset="0,0,0,0">
                <w:txbxContent>
                  <w:p w:rsidR="00C66F49" w:rsidRDefault="00C66F49" w:rsidP="00966CEA">
                    <w:r>
                      <w:rPr>
                        <w:b/>
                        <w:bCs/>
                        <w:color w:val="000000"/>
                        <w:sz w:val="22"/>
                        <w:szCs w:val="22"/>
                      </w:rPr>
                      <w:t>Тис.грн.</w:t>
                    </w:r>
                  </w:p>
                </w:txbxContent>
              </v:textbox>
            </v:rect>
            <v:line id="_x0000_s1743" style="position:absolute" from="1620,2640" to="5475,2641" strokeweight="0"/>
            <v:line id="_x0000_s1744" style="position:absolute" from="1620,2640" to="1621,2685" strokeweight="0"/>
            <v:line id="_x0000_s1745" style="position:absolute" from="2385,2640" to="2386,2685" strokeweight="0"/>
            <v:line id="_x0000_s1746" style="position:absolute" from="3150,2640" to="3151,2685" strokeweight="0"/>
            <v:line id="_x0000_s1747" style="position:absolute" from="3930,2640" to="3931,2685" strokeweight="0"/>
            <v:line id="_x0000_s1748" style="position:absolute" from="4695,2640" to="4696,2685" strokeweight="0"/>
            <v:line id="_x0000_s1749" style="position:absolute" from="5475,2640" to="5476,2685" strokeweight="0"/>
            <v:rect id="_x0000_s1750" style="position:absolute;left:1815;top:2730;width:325;height:195;mso-wrap-style:none" filled="f" stroked="f">
              <v:textbox style="mso-fit-shape-to-text:t" inset="0,0,0,0">
                <w:txbxContent>
                  <w:p w:rsidR="00C66F49" w:rsidRPr="00E04C37" w:rsidRDefault="00C66F49" w:rsidP="00966CEA">
                    <w:pPr>
                      <w:rPr>
                        <w:lang w:val="uk-UA"/>
                      </w:rPr>
                    </w:pPr>
                    <w:r>
                      <w:rPr>
                        <w:color w:val="000000"/>
                        <w:sz w:val="16"/>
                        <w:szCs w:val="16"/>
                      </w:rPr>
                      <w:t>2015</w:t>
                    </w:r>
                  </w:p>
                </w:txbxContent>
              </v:textbox>
            </v:rect>
            <v:rect id="_x0000_s1751" style="position:absolute;left:2595;top:2730;width:325;height:195;mso-wrap-style:none" filled="f" stroked="f">
              <v:textbox style="mso-fit-shape-to-text:t" inset="0,0,0,0">
                <w:txbxContent>
                  <w:p w:rsidR="00C66F49" w:rsidRPr="00E04C37" w:rsidRDefault="00C66F49" w:rsidP="00966CEA">
                    <w:pPr>
                      <w:rPr>
                        <w:lang w:val="uk-UA"/>
                      </w:rPr>
                    </w:pPr>
                    <w:r>
                      <w:rPr>
                        <w:color w:val="000000"/>
                        <w:sz w:val="16"/>
                        <w:szCs w:val="16"/>
                      </w:rPr>
                      <w:t>2016</w:t>
                    </w:r>
                  </w:p>
                </w:txbxContent>
              </v:textbox>
            </v:rect>
            <v:rect id="_x0000_s1752" style="position:absolute;left:3360;top:2730;width:325;height:195;mso-wrap-style:none" filled="f" stroked="f">
              <v:textbox style="mso-fit-shape-to-text:t" inset="0,0,0,0">
                <w:txbxContent>
                  <w:p w:rsidR="00C66F49" w:rsidRPr="00A23F87" w:rsidRDefault="00C66F49" w:rsidP="00966CEA">
                    <w:r>
                      <w:rPr>
                        <w:color w:val="000000"/>
                        <w:sz w:val="16"/>
                        <w:szCs w:val="16"/>
                      </w:rPr>
                      <w:t>2017</w:t>
                    </w:r>
                  </w:p>
                </w:txbxContent>
              </v:textbox>
            </v:rect>
            <v:rect id="_x0000_s1753" style="position:absolute;left:4140;top:2730;width:325;height:195;mso-wrap-style:none" filled="f" stroked="f">
              <v:textbox style="mso-fit-shape-to-text:t" inset="0,0,0,0">
                <w:txbxContent>
                  <w:p w:rsidR="00C66F49" w:rsidRPr="00A23F87" w:rsidRDefault="00C66F49" w:rsidP="00966CEA">
                    <w:r>
                      <w:rPr>
                        <w:color w:val="000000"/>
                        <w:sz w:val="16"/>
                        <w:szCs w:val="16"/>
                      </w:rPr>
                      <w:t>2018</w:t>
                    </w:r>
                  </w:p>
                </w:txbxContent>
              </v:textbox>
            </v:rect>
            <v:rect id="_x0000_s1754" style="position:absolute;left:4905;top:2730;width:325;height:195;mso-wrap-style:none" filled="f" stroked="f">
              <v:textbox style="mso-fit-shape-to-text:t" inset="0,0,0,0">
                <w:txbxContent>
                  <w:p w:rsidR="00C66F49" w:rsidRPr="00A23F87" w:rsidRDefault="00C66F49" w:rsidP="00966CEA">
                    <w:r>
                      <w:rPr>
                        <w:color w:val="000000"/>
                        <w:sz w:val="16"/>
                        <w:szCs w:val="16"/>
                      </w:rPr>
                      <w:t>2019</w:t>
                    </w:r>
                  </w:p>
                </w:txbxContent>
              </v:textbox>
            </v:rect>
            <v:rect id="_x0000_s1755" style="position:absolute;left:3285;top:3060;width:467;height:269;mso-wrap-style:none" filled="f" stroked="f">
              <v:textbox style="mso-fit-shape-to-text:t" inset="0,0,0,0">
                <w:txbxContent>
                  <w:p w:rsidR="00C66F49" w:rsidRDefault="00C66F49" w:rsidP="00966CEA">
                    <w:r>
                      <w:rPr>
                        <w:b/>
                        <w:bCs/>
                        <w:color w:val="000000"/>
                        <w:sz w:val="22"/>
                        <w:szCs w:val="22"/>
                      </w:rPr>
                      <w:t>Роки</w:t>
                    </w:r>
                  </w:p>
                </w:txbxContent>
              </v:textbox>
            </v:rect>
            <v:rect id="_x0000_s1756" style="position:absolute;left:5790;top:735;width:2715;height:1680" stroked="f"/>
            <v:rect id="_x0000_s1757" style="position:absolute;left:5865;top:855;width:105;height:105" fillcolor="#99f"/>
            <v:rect id="_x0000_s1758" style="position:absolute;left:6030;top:795;width:2706;height:293;mso-wrap-style:none" filled="f" stroked="f">
              <v:textbox style="mso-fit-shape-to-text:t" inset="0,0,0,0">
                <w:txbxContent>
                  <w:p w:rsidR="00C66F49" w:rsidRDefault="00C66F49" w:rsidP="00966CEA">
                    <w:r>
                      <w:rPr>
                        <w:color w:val="000000"/>
                      </w:rPr>
                      <w:t>Незавершене будівництво</w:t>
                    </w:r>
                  </w:p>
                </w:txbxContent>
              </v:textbox>
            </v:rect>
            <v:rect id="_x0000_s1759" style="position:absolute;left:5865;top:1410;width:105;height:105" fillcolor="#936"/>
            <v:rect id="_x0000_s1760" style="position:absolute;left:6030;top:1350;width:2986;height:293;mso-wrap-style:none" filled="f" stroked="f">
              <v:textbox style="mso-fit-shape-to-text:t" inset="0,0,0,0">
                <w:txbxContent>
                  <w:p w:rsidR="00C66F49" w:rsidRDefault="00C66F49" w:rsidP="00966CEA">
                    <w:r>
                      <w:rPr>
                        <w:color w:val="000000"/>
                      </w:rPr>
                      <w:t>Відстрочені податкові активи</w:t>
                    </w:r>
                  </w:p>
                </w:txbxContent>
              </v:textbox>
            </v:rect>
            <v:rect id="_x0000_s1761" style="position:absolute;left:5865;top:1965;width:105;height:105" fillcolor="#ffc"/>
            <v:rect id="_x0000_s1762" style="position:absolute;left:6030;top:1905;width:2490;height:293;mso-wrap-style:none" filled="f" stroked="f">
              <v:textbox style="mso-fit-shape-to-text:t" inset="0,0,0,0">
                <w:txbxContent>
                  <w:p w:rsidR="00C66F49" w:rsidRDefault="00C66F49" w:rsidP="00966CEA">
                    <w:r>
                      <w:rPr>
                        <w:color w:val="000000"/>
                      </w:rPr>
                      <w:t>Довгострокові фінансові</w:t>
                    </w:r>
                  </w:p>
                </w:txbxContent>
              </v:textbox>
            </v:rect>
            <v:rect id="_x0000_s1763" style="position:absolute;left:6030;top:2145;width:983;height:293;mso-wrap-style:none" filled="f" stroked="f">
              <v:textbox style="mso-fit-shape-to-text:t" inset="0,0,0,0">
                <w:txbxContent>
                  <w:p w:rsidR="00C66F49" w:rsidRDefault="00C66F49" w:rsidP="00966CEA">
                    <w:r>
                      <w:rPr>
                        <w:color w:val="000000"/>
                      </w:rPr>
                      <w:t>інвестиції</w:t>
                    </w:r>
                  </w:p>
                </w:txbxContent>
              </v:textbox>
            </v:rect>
            <w10:wrap type="none" side="left"/>
            <w10:anchorlock/>
          </v:group>
        </w:pict>
      </w:r>
    </w:p>
    <w:p w:rsidR="00966CEA" w:rsidRPr="00B95C1F" w:rsidRDefault="00966CEA" w:rsidP="00966CEA">
      <w:pPr>
        <w:spacing w:line="360" w:lineRule="auto"/>
        <w:ind w:firstLine="709"/>
        <w:jc w:val="center"/>
        <w:rPr>
          <w:rFonts w:ascii="Times New Roman" w:hAnsi="Times New Roman"/>
          <w:color w:val="000000"/>
          <w:sz w:val="28"/>
          <w:szCs w:val="28"/>
          <w:lang w:val="uk-UA" w:eastAsia="uk-UA"/>
        </w:rPr>
      </w:pPr>
      <w:r w:rsidRPr="00046FF7">
        <w:rPr>
          <w:rFonts w:ascii="Times New Roman" w:hAnsi="Times New Roman"/>
          <w:b/>
          <w:color w:val="000000"/>
          <w:sz w:val="28"/>
          <w:szCs w:val="28"/>
          <w:lang w:val="uk-UA" w:eastAsia="uk-UA"/>
        </w:rPr>
        <w:t>Рис. 2.9.</w:t>
      </w:r>
      <w:r w:rsidRPr="00B95C1F">
        <w:rPr>
          <w:rFonts w:ascii="Times New Roman" w:hAnsi="Times New Roman"/>
          <w:color w:val="000000"/>
          <w:sz w:val="28"/>
          <w:szCs w:val="28"/>
          <w:lang w:val="uk-UA" w:eastAsia="uk-UA"/>
        </w:rPr>
        <w:t xml:space="preserve"> Динаміка зміни незавершеного будівництва, фінансових інвестицій та відстрочених податкових активів ДП «Вінницький облавтодор» протягом </w:t>
      </w:r>
    </w:p>
    <w:p w:rsidR="00966CEA" w:rsidRPr="00B95C1F" w:rsidRDefault="00E21756" w:rsidP="00E21756">
      <w:pPr>
        <w:spacing w:line="36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     </w:t>
      </w:r>
      <w:r w:rsidR="00966CEA" w:rsidRPr="00B95C1F">
        <w:rPr>
          <w:rFonts w:ascii="Times New Roman" w:hAnsi="Times New Roman"/>
          <w:color w:val="000000"/>
          <w:sz w:val="28"/>
          <w:szCs w:val="28"/>
          <w:lang w:val="uk-UA" w:eastAsia="uk-UA"/>
        </w:rPr>
        <w:t>2015-2019 рр.*</w:t>
      </w:r>
    </w:p>
    <w:p w:rsidR="00966CEA" w:rsidRPr="00B95C1F" w:rsidRDefault="00966CEA" w:rsidP="00966CEA">
      <w:pPr>
        <w:spacing w:line="360" w:lineRule="auto"/>
        <w:ind w:firstLine="709"/>
        <w:jc w:val="both"/>
        <w:rPr>
          <w:rFonts w:ascii="Times New Roman" w:hAnsi="Times New Roman"/>
          <w:color w:val="000000"/>
          <w:sz w:val="22"/>
          <w:szCs w:val="22"/>
          <w:lang w:val="uk-UA" w:eastAsia="uk-UA"/>
        </w:rPr>
      </w:pPr>
      <w:r w:rsidRPr="00B95C1F">
        <w:rPr>
          <w:rFonts w:ascii="Times New Roman" w:hAnsi="Times New Roman"/>
          <w:color w:val="000000"/>
          <w:sz w:val="22"/>
          <w:szCs w:val="22"/>
          <w:lang w:val="uk-UA" w:eastAsia="uk-UA"/>
        </w:rPr>
        <w:t>* побудовано автором самостійно на основі даних таблиці 2.</w:t>
      </w:r>
      <w:r w:rsidR="00E21756">
        <w:rPr>
          <w:rFonts w:ascii="Times New Roman" w:hAnsi="Times New Roman"/>
          <w:color w:val="000000"/>
          <w:sz w:val="22"/>
          <w:szCs w:val="22"/>
          <w:lang w:val="uk-UA" w:eastAsia="uk-UA"/>
        </w:rPr>
        <w:t>4</w:t>
      </w:r>
      <w:r w:rsidRPr="00B95C1F">
        <w:rPr>
          <w:rFonts w:ascii="Times New Roman" w:hAnsi="Times New Roman"/>
          <w:color w:val="000000"/>
          <w:sz w:val="22"/>
          <w:szCs w:val="22"/>
          <w:lang w:val="uk-UA" w:eastAsia="uk-UA"/>
        </w:rPr>
        <w:t>.</w:t>
      </w:r>
    </w:p>
    <w:p w:rsidR="00966CEA" w:rsidRPr="00B95C1F" w:rsidRDefault="00966CEA" w:rsidP="00966CEA">
      <w:pPr>
        <w:spacing w:line="360" w:lineRule="auto"/>
        <w:jc w:val="both"/>
        <w:rPr>
          <w:rFonts w:ascii="Times New Roman" w:hAnsi="Times New Roman"/>
          <w:color w:val="000000"/>
          <w:sz w:val="22"/>
          <w:szCs w:val="22"/>
          <w:lang w:val="uk-UA" w:eastAsia="uk-UA"/>
        </w:rPr>
      </w:pPr>
    </w:p>
    <w:p w:rsidR="00966CEA" w:rsidRPr="00B95C1F" w:rsidRDefault="00966CEA" w:rsidP="00046FF7">
      <w:pPr>
        <w:spacing w:line="360" w:lineRule="auto"/>
        <w:ind w:right="282" w:firstLine="709"/>
        <w:jc w:val="both"/>
        <w:rPr>
          <w:rFonts w:ascii="Times New Roman" w:hAnsi="Times New Roman"/>
          <w:color w:val="000000"/>
          <w:sz w:val="28"/>
          <w:szCs w:val="28"/>
          <w:lang w:val="uk-UA" w:eastAsia="uk-UA"/>
        </w:rPr>
      </w:pPr>
      <w:r w:rsidRPr="00B95C1F">
        <w:rPr>
          <w:rFonts w:ascii="Times New Roman" w:hAnsi="Times New Roman"/>
          <w:color w:val="000000"/>
          <w:sz w:val="28"/>
          <w:szCs w:val="28"/>
          <w:lang w:val="uk-UA" w:eastAsia="uk-UA"/>
        </w:rPr>
        <w:t xml:space="preserve">Тепер проаналізуємо структуру та динаміку зміни основних складових оборотних активів ДП «Вінницький облавтодор» на протязі 2015-2019 рр. та дамо їм оцінку. </w:t>
      </w:r>
    </w:p>
    <w:p w:rsidR="00966CEA" w:rsidRPr="00B95C1F" w:rsidRDefault="00E21756" w:rsidP="00046FF7">
      <w:pPr>
        <w:spacing w:line="360" w:lineRule="auto"/>
        <w:ind w:right="282" w:firstLine="709"/>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Я</w:t>
      </w:r>
      <w:r w:rsidR="00966CEA" w:rsidRPr="00B95C1F">
        <w:rPr>
          <w:rFonts w:ascii="Times New Roman" w:hAnsi="Times New Roman"/>
          <w:color w:val="000000"/>
          <w:sz w:val="28"/>
          <w:szCs w:val="28"/>
          <w:lang w:val="uk-UA"/>
        </w:rPr>
        <w:t xml:space="preserve">к видно з </w:t>
      </w:r>
      <w:r w:rsidR="00046FF7">
        <w:rPr>
          <w:rFonts w:ascii="Times New Roman" w:hAnsi="Times New Roman"/>
          <w:color w:val="000000"/>
          <w:sz w:val="28"/>
          <w:szCs w:val="28"/>
          <w:lang w:val="uk-UA"/>
        </w:rPr>
        <w:t>рисунку 2.10</w:t>
      </w:r>
      <w:r w:rsidR="00966CEA" w:rsidRPr="00B95C1F">
        <w:rPr>
          <w:rFonts w:ascii="Times New Roman" w:hAnsi="Times New Roman"/>
          <w:color w:val="000000"/>
          <w:sz w:val="28"/>
          <w:szCs w:val="28"/>
          <w:lang w:val="uk-UA"/>
        </w:rPr>
        <w:t>, оборотні активи ДП «Вінницький облавтодор» за останніх п’ять років збільшились на 13424,0</w:t>
      </w:r>
      <w:r w:rsidR="00966CEA" w:rsidRPr="00B95C1F">
        <w:rPr>
          <w:rFonts w:ascii="Times New Roman" w:hAnsi="Times New Roman"/>
          <w:bCs/>
          <w:color w:val="000000"/>
          <w:sz w:val="28"/>
          <w:szCs w:val="28"/>
          <w:lang w:val="uk-UA" w:eastAsia="ru-RU"/>
        </w:rPr>
        <w:t xml:space="preserve"> </w:t>
      </w:r>
      <w:r w:rsidR="00966CEA" w:rsidRPr="00B95C1F">
        <w:rPr>
          <w:rFonts w:ascii="Times New Roman" w:hAnsi="Times New Roman"/>
          <w:color w:val="000000"/>
          <w:sz w:val="28"/>
          <w:szCs w:val="28"/>
          <w:lang w:val="uk-UA"/>
        </w:rPr>
        <w:t>тис.</w:t>
      </w:r>
      <w:r w:rsidR="00046FF7">
        <w:rPr>
          <w:rFonts w:ascii="Times New Roman" w:hAnsi="Times New Roman"/>
          <w:color w:val="000000"/>
          <w:sz w:val="28"/>
          <w:szCs w:val="28"/>
          <w:lang w:val="uk-UA"/>
        </w:rPr>
        <w:t xml:space="preserve"> </w:t>
      </w:r>
      <w:r w:rsidR="00966CEA" w:rsidRPr="00B95C1F">
        <w:rPr>
          <w:rFonts w:ascii="Times New Roman" w:hAnsi="Times New Roman"/>
          <w:color w:val="000000"/>
          <w:sz w:val="28"/>
          <w:szCs w:val="28"/>
          <w:lang w:val="uk-UA"/>
        </w:rPr>
        <w:t>грн. або ж на 74,6%. Це збільшення головним чином пов’язано зі зростанням частки виробничих запасів підприємства на 7199,0 тис.</w:t>
      </w:r>
      <w:r w:rsidR="00046FF7">
        <w:rPr>
          <w:rFonts w:ascii="Times New Roman" w:hAnsi="Times New Roman"/>
          <w:color w:val="000000"/>
          <w:sz w:val="28"/>
          <w:szCs w:val="28"/>
          <w:lang w:val="uk-UA"/>
        </w:rPr>
        <w:t xml:space="preserve"> </w:t>
      </w:r>
      <w:r w:rsidR="00966CEA" w:rsidRPr="00B95C1F">
        <w:rPr>
          <w:rFonts w:ascii="Times New Roman" w:hAnsi="Times New Roman"/>
          <w:color w:val="000000"/>
          <w:sz w:val="28"/>
          <w:szCs w:val="28"/>
          <w:lang w:val="uk-UA"/>
        </w:rPr>
        <w:t>грн. або ж на 65,4%. Зростання виробничих запасів у структурі активів даного суб’єкта господарювання (їх частка знаходиться в межах від 56,6% - у 2016 році до 70,7% - у 2018 році у загальній вартості оборотних активів протягом аналізованих п’яти років) свідчить про збільшення виробничого потенціалу підприємства на протязі цього періоду. Крім того, протягом 2015-2019 рр. спостерігається також зростання частки незавершеного виробництва на 3864,0 тис.</w:t>
      </w:r>
      <w:r w:rsidR="00046FF7">
        <w:rPr>
          <w:rFonts w:ascii="Times New Roman" w:hAnsi="Times New Roman"/>
          <w:color w:val="000000"/>
          <w:sz w:val="28"/>
          <w:szCs w:val="28"/>
          <w:lang w:val="uk-UA"/>
        </w:rPr>
        <w:t xml:space="preserve"> </w:t>
      </w:r>
      <w:r w:rsidR="00966CEA" w:rsidRPr="00B95C1F">
        <w:rPr>
          <w:rFonts w:ascii="Times New Roman" w:hAnsi="Times New Roman"/>
          <w:color w:val="000000"/>
          <w:sz w:val="28"/>
          <w:szCs w:val="28"/>
          <w:lang w:val="uk-UA"/>
        </w:rPr>
        <w:t>грн (106,9%) та частки готової продукції  - на 143,5 тис.</w:t>
      </w:r>
      <w:r w:rsidR="00046FF7">
        <w:rPr>
          <w:rFonts w:ascii="Times New Roman" w:hAnsi="Times New Roman"/>
          <w:color w:val="000000"/>
          <w:sz w:val="28"/>
          <w:szCs w:val="28"/>
          <w:lang w:val="uk-UA"/>
        </w:rPr>
        <w:t xml:space="preserve"> </w:t>
      </w:r>
      <w:r w:rsidR="00966CEA" w:rsidRPr="00B95C1F">
        <w:rPr>
          <w:rFonts w:ascii="Times New Roman" w:hAnsi="Times New Roman"/>
          <w:color w:val="000000"/>
          <w:sz w:val="28"/>
          <w:szCs w:val="28"/>
          <w:lang w:val="uk-UA"/>
        </w:rPr>
        <w:t xml:space="preserve">грн. (7,6%). </w:t>
      </w:r>
    </w:p>
    <w:p w:rsidR="00966CEA" w:rsidRPr="00B95C1F" w:rsidRDefault="00CB4C7D" w:rsidP="00966CEA">
      <w:pPr>
        <w:spacing w:line="360" w:lineRule="auto"/>
        <w:ind w:firstLine="709"/>
        <w:jc w:val="center"/>
        <w:rPr>
          <w:rFonts w:ascii="Times New Roman" w:hAnsi="Times New Roman"/>
          <w:color w:val="000000"/>
          <w:sz w:val="28"/>
          <w:szCs w:val="28"/>
          <w:lang w:val="uk-UA"/>
        </w:rPr>
      </w:pPr>
      <w:r>
        <w:rPr>
          <w:rFonts w:ascii="Times New Roman" w:hAnsi="Times New Roman"/>
          <w:color w:val="000000"/>
          <w:sz w:val="28"/>
          <w:szCs w:val="28"/>
          <w:lang w:val="uk-UA"/>
        </w:rPr>
      </w:r>
      <w:r>
        <w:rPr>
          <w:rFonts w:ascii="Times New Roman" w:hAnsi="Times New Roman"/>
          <w:color w:val="000000"/>
          <w:sz w:val="28"/>
          <w:szCs w:val="28"/>
          <w:lang w:val="uk-UA"/>
        </w:rPr>
        <w:pict>
          <v:group id="_x0000_s1764" editas="canvas" style="width:451.5pt;height:222pt;mso-position-horizontal-relative:char;mso-position-vertical-relative:line" coordsize="9030,4440">
            <o:lock v:ext="edit" aspectratio="t"/>
            <v:shape id="_x0000_s1765" type="#_x0000_t75" style="position:absolute;width:9030;height:4440" o:preferrelative="f">
              <v:fill o:detectmouseclick="t"/>
              <v:path o:extrusionok="t" o:connecttype="none"/>
              <o:lock v:ext="edit" text="t"/>
            </v:shape>
            <v:rect id="_x0000_s1766" style="position:absolute;left:75;top:75;width:8430;height:4305" stroked="f"/>
            <v:shape id="_x0000_s1767" style="position:absolute;left:1770;top:3180;width:3690;height:75" coordsize="3690,75" path="m,75l105,,3690,,3585,75,,75xe" fillcolor="gray" stroked="f">
              <v:path arrowok="t"/>
            </v:shape>
            <v:shape id="_x0000_s1768" style="position:absolute;left:1770;top:465;width:105;height:2790" coordsize="105,2790" path="m,2790l,75,105,r,2715l,2790xe" filled="f" stroked="f">
              <v:path arrowok="t"/>
            </v:shape>
            <v:rect id="_x0000_s1769" style="position:absolute;left:1875;top:465;width:3585;height:2715" filled="f" stroked="f"/>
            <v:shape id="_x0000_s1770" style="position:absolute;left:1770;top:3180;width:3690;height:75" coordsize="3690,75" path="m3690,l3585,75,,75,105,,3690,xe" filled="f" strokeweight="0">
              <v:path arrowok="t"/>
            </v:shape>
            <v:shape id="_x0000_s1771" style="position:absolute;left:1770;top:465;width:105;height:2790" coordsize="105,2790" path="m,2790l,75,105,r,2715l,2790xe" filled="f" stroked="f">
              <v:path arrowok="t"/>
            </v:shape>
            <v:rect id="_x0000_s1772" style="position:absolute;left:1875;top:465;width:3585;height:2715" filled="f" stroked="f"/>
            <v:shape id="_x0000_s1773" style="position:absolute;left:2025;top:1710;width:45;height:1530" coordsize="45,1530" path="m,1530l,30,45,r,1500l,1530xe" fillcolor="#4d4d80">
              <v:path arrowok="t"/>
            </v:shape>
            <v:rect id="_x0000_s1774" style="position:absolute;left:1905;top:1740;width:120;height:1500" fillcolor="#99f"/>
            <v:shape id="_x0000_s1775" style="position:absolute;left:1905;top:1710;width:165;height:30" coordsize="165,30" path="m120,30l165,,45,,,30r120,xe" fillcolor="#7373bf">
              <v:path arrowok="t"/>
            </v:shape>
            <v:shape id="_x0000_s1776" style="position:absolute;left:2160;top:2715;width:45;height:525" coordsize="45,525" path="m,525l,30,45,r,495l,525xe" fillcolor="#4d1a33">
              <v:path arrowok="t"/>
            </v:shape>
            <v:rect id="_x0000_s1777" style="position:absolute;left:2025;top:2745;width:135;height:495" fillcolor="#936"/>
            <v:shape id="_x0000_s1778" style="position:absolute;left:2025;top:2715;width:180;height:30" coordsize="180,30" path="m135,30l180,,45,,,30r135,xe" fillcolor="#73264d">
              <v:path arrowok="t"/>
            </v:shape>
            <v:shape id="_x0000_s1779" style="position:absolute;left:2295;top:2880;width:45;height:360" coordsize="45,360" path="m,360l,30,45,r,330l,360xe" fillcolor="#808066">
              <v:path arrowok="t"/>
            </v:shape>
            <v:rect id="_x0000_s1780" style="position:absolute;left:2160;top:2910;width:135;height:330" fillcolor="#ffc"/>
            <v:shape id="_x0000_s1781" style="position:absolute;left:2160;top:2880;width:180;height:30" coordsize="180,30" path="m135,30l180,,45,,,30r135,xe" fillcolor="#bfbf99">
              <v:path arrowok="t"/>
            </v:shape>
            <v:shape id="_x0000_s1782" style="position:absolute;left:2415;top:3165;width:45;height:75" coordsize="45,75" path="m,75l,30,45,r,45l,75xe" fillcolor="#668080">
              <v:path arrowok="t"/>
            </v:shape>
            <v:rect id="_x0000_s1783" style="position:absolute;left:2295;top:3195;width:120;height:45" fillcolor="#cff"/>
            <v:shape id="_x0000_s1784" style="position:absolute;left:2295;top:3165;width:165;height:30" coordsize="165,30" path="m120,30l165,,45,,,30r120,xe" fillcolor="#99bfbf">
              <v:path arrowok="t"/>
            </v:shape>
            <v:shape id="_x0000_s1785" style="position:absolute;left:2745;top:1365;width:45;height:1875" coordsize="45,1875" path="m,1875l,30,45,r,1845l,1875xe" fillcolor="#4d4d80">
              <v:path arrowok="t"/>
            </v:shape>
            <v:rect id="_x0000_s1786" style="position:absolute;left:2610;top:1395;width:135;height:1845" fillcolor="#99f"/>
            <v:shape id="_x0000_s1787" style="position:absolute;left:2610;top:1365;width:180;height:30" coordsize="180,30" path="m135,30l180,,45,,,30r135,xe" fillcolor="#7373bf">
              <v:path arrowok="t"/>
            </v:shape>
            <v:shape id="_x0000_s1788" style="position:absolute;left:2880;top:2520;width:45;height:720" coordsize="45,720" path="m,720l,45,45,r,690l,720xe" fillcolor="#4d1a33">
              <v:path arrowok="t"/>
            </v:shape>
            <v:rect id="_x0000_s1789" style="position:absolute;left:2745;top:2565;width:135;height:675" fillcolor="#936"/>
            <v:shape id="_x0000_s1790" style="position:absolute;left:2745;top:2520;width:180;height:45" coordsize="180,45" path="m135,45l180,,45,,,45r135,xe" fillcolor="#73264d">
              <v:path arrowok="t"/>
            </v:shape>
            <v:shape id="_x0000_s1791" style="position:absolute;left:3000;top:2685;width:45;height:555" coordsize="45,555" path="m,555l,30,45,r,525l,555xe" fillcolor="#808066">
              <v:path arrowok="t"/>
            </v:shape>
            <v:rect id="_x0000_s1792" style="position:absolute;left:2880;top:2715;width:120;height:525" fillcolor="#ffc"/>
            <v:shape id="_x0000_s1793" style="position:absolute;left:2880;top:2685;width:165;height:30" coordsize="165,30" path="m120,30l165,,45,,,30r120,xe" fillcolor="#bfbf99">
              <v:path arrowok="t"/>
            </v:shape>
            <v:shape id="_x0000_s1794" style="position:absolute;left:3135;top:3135;width:45;height:105" coordsize="45,105" path="m,105l,45,45,r,75l,105xe" fillcolor="#668080">
              <v:path arrowok="t"/>
            </v:shape>
            <v:rect id="_x0000_s1795" style="position:absolute;left:3000;top:3180;width:135;height:60" fillcolor="#cff"/>
            <v:shape id="_x0000_s1796" style="position:absolute;left:3000;top:3135;width:180;height:45" coordsize="180,45" path="m135,45l180,,45,,,45r135,xe" fillcolor="#99bfbf">
              <v:path arrowok="t"/>
            </v:shape>
            <v:shape id="_x0000_s1797" style="position:absolute;left:3465;top:825;width:45;height:2415" coordsize="45,2415" path="m,2415l,45,45,r,2385l,2415xe" fillcolor="#4d4d80">
              <v:path arrowok="t"/>
            </v:shape>
            <v:rect id="_x0000_s1798" style="position:absolute;left:3330;top:870;width:135;height:2370" fillcolor="#99f"/>
            <v:shape id="_x0000_s1799" style="position:absolute;left:3330;top:825;width:180;height:45" coordsize="180,45" path="m135,45l180,,45,,,45r135,xe" fillcolor="#7373bf">
              <v:path arrowok="t"/>
            </v:shape>
            <v:shape id="_x0000_s1800" style="position:absolute;left:3600;top:2670;width:30;height:570" coordsize="30,570" path="m,570l,30,30,r,540l,570xe" fillcolor="#4d1a33">
              <v:path arrowok="t"/>
            </v:shape>
            <v:rect id="_x0000_s1801" style="position:absolute;left:3465;top:2700;width:135;height:540" fillcolor="#936"/>
            <v:shape id="_x0000_s1802" style="position:absolute;left:3465;top:2670;width:165;height:30" coordsize="165,30" path="m135,30l165,,45,,,30r135,xe" fillcolor="#73264d">
              <v:path arrowok="t"/>
            </v:shape>
            <v:shape id="_x0000_s1803" style="position:absolute;left:3720;top:2745;width:45;height:495" coordsize="45,495" path="m,495l,30,45,r,465l,495xe" fillcolor="#808066">
              <v:path arrowok="t"/>
            </v:shape>
            <v:rect id="_x0000_s1804" style="position:absolute;left:3600;top:2775;width:120;height:465" fillcolor="#ffc"/>
            <v:shape id="_x0000_s1805" style="position:absolute;left:3600;top:2745;width:165;height:30" coordsize="165,30" path="m120,30l165,,30,,,30r120,xe" fillcolor="#bfbf99">
              <v:path arrowok="t"/>
            </v:shape>
            <v:shape id="_x0000_s1806" style="position:absolute;left:3855;top:3105;width:45;height:135" coordsize="45,135" path="m,135l,45,45,r,105l,135xe" fillcolor="#668080">
              <v:path arrowok="t"/>
            </v:shape>
            <v:rect id="_x0000_s1807" style="position:absolute;left:3720;top:3150;width:135;height:90" fillcolor="#cff"/>
            <v:shape id="_x0000_s1808" style="position:absolute;left:3720;top:3105;width:180;height:45" coordsize="180,45" path="m135,45l180,,45,,,45r135,xe" fillcolor="#99bfbf">
              <v:path arrowok="t"/>
            </v:shape>
            <v:shape id="_x0000_s1809" style="position:absolute;left:4185;top:570;width:45;height:2670" coordsize="45,2670" path="m,2670l,30,45,r,2640l,2670xe" fillcolor="#4d4d80">
              <v:path arrowok="t"/>
            </v:shape>
            <v:rect id="_x0000_s1810" style="position:absolute;left:4050;top:600;width:135;height:2640" fillcolor="#99f"/>
            <v:shape id="_x0000_s1811" style="position:absolute;left:4050;top:570;width:180;height:30" coordsize="180,30" path="m135,30l180,,45,,,30r135,xe" fillcolor="#7373bf">
              <v:path arrowok="t"/>
            </v:shape>
            <v:shape id="_x0000_s1812" style="position:absolute;left:4305;top:2835;width:45;height:405" coordsize="45,405" path="m,405l,30,45,r,375l,405xe" fillcolor="#4d1a33">
              <v:path arrowok="t"/>
            </v:shape>
            <v:rect id="_x0000_s1813" style="position:absolute;left:4185;top:2865;width:120;height:375" fillcolor="#936"/>
            <v:shape id="_x0000_s1814" style="position:absolute;left:4185;top:2835;width:165;height:30" coordsize="165,30" path="m120,30l165,,45,,,30r120,xe" fillcolor="#73264d">
              <v:path arrowok="t"/>
            </v:shape>
            <v:shape id="_x0000_s1815" style="position:absolute;left:4440;top:2835;width:45;height:405" coordsize="45,405" path="m,405l,30,45,r,375l,405xe" fillcolor="#808066">
              <v:path arrowok="t"/>
            </v:shape>
            <v:rect id="_x0000_s1816" style="position:absolute;left:4305;top:2865;width:135;height:375" fillcolor="#ffc"/>
            <v:shape id="_x0000_s1817" style="position:absolute;left:4305;top:2835;width:180;height:30" coordsize="180,30" path="m135,30l180,,45,,,30r135,xe" fillcolor="#bfbf99">
              <v:path arrowok="t"/>
            </v:shape>
            <v:shape id="_x0000_s1818" style="position:absolute;left:4575;top:3120;width:45;height:120" coordsize="45,120" path="m,120l,30,45,r,90l,120xe" fillcolor="#668080">
              <v:path arrowok="t"/>
            </v:shape>
            <v:rect id="_x0000_s1819" style="position:absolute;left:4440;top:3150;width:135;height:90" fillcolor="#cff"/>
            <v:shape id="_x0000_s1820" style="position:absolute;left:4440;top:3120;width:180;height:30" coordsize="180,30" path="m135,30l180,,45,,,30r135,xe" fillcolor="#99bfbf">
              <v:path arrowok="t"/>
            </v:shape>
            <v:shape id="_x0000_s1821" style="position:absolute;left:4890;top:735;width:45;height:2505" coordsize="45,2505" path="m,2505l,30,45,r,2475l,2505xe" fillcolor="#4d4d80">
              <v:path arrowok="t"/>
            </v:shape>
            <v:rect id="_x0000_s1822" style="position:absolute;left:4770;top:765;width:120;height:2475" fillcolor="#99f"/>
            <v:shape id="_x0000_s1823" style="position:absolute;left:4770;top:735;width:165;height:30" coordsize="165,30" path="m120,30l165,,45,,,30r120,xe" fillcolor="#7373bf">
              <v:path arrowok="t"/>
            </v:shape>
            <v:shape id="_x0000_s1824" style="position:absolute;left:5025;top:2190;width:45;height:1050" coordsize="45,1050" path="m,1050l,30,45,r,1020l,1050xe" fillcolor="#4d1a33">
              <v:path arrowok="t"/>
            </v:shape>
            <v:rect id="_x0000_s1825" style="position:absolute;left:4890;top:2220;width:135;height:1020" fillcolor="#936"/>
            <v:shape id="_x0000_s1826" style="position:absolute;left:4890;top:2190;width:180;height:30" coordsize="180,30" path="m135,30l180,,45,,,30r135,xe" fillcolor="#73264d">
              <v:path arrowok="t"/>
            </v:shape>
            <v:shape id="_x0000_s1827" style="position:absolute;left:5160;top:2820;width:45;height:420" coordsize="45,420" path="m,420l,30,45,r,390l,420xe" fillcolor="#808066">
              <v:path arrowok="t"/>
            </v:shape>
            <v:rect id="_x0000_s1828" style="position:absolute;left:5025;top:2850;width:135;height:390" fillcolor="#ffc"/>
            <v:shape id="_x0000_s1829" style="position:absolute;left:5025;top:2820;width:180;height:30" coordsize="180,30" path="m135,30l180,,45,,,30r135,xe" fillcolor="#bfbf99">
              <v:path arrowok="t"/>
            </v:shape>
            <v:shape id="_x0000_s1830" style="position:absolute;left:5280;top:3135;width:45;height:105" coordsize="45,105" path="m,105l,30,45,r,75l,105xe" fillcolor="#668080">
              <v:path arrowok="t"/>
            </v:shape>
            <v:rect id="_x0000_s1831" style="position:absolute;left:5160;top:3165;width:120;height:75" fillcolor="#cff"/>
            <v:shape id="_x0000_s1832" style="position:absolute;left:5160;top:3135;width:165;height:30" coordsize="165,30" path="m120,30l165,,45,,,30r120,xe" fillcolor="#99bfbf">
              <v:path arrowok="t"/>
            </v:shape>
            <v:line id="_x0000_s1833" style="position:absolute;flip:y" from="1770,540" to="1771,3255" strokeweight="0"/>
            <v:line id="_x0000_s1834" style="position:absolute;flip:x" from="1725,3255" to="1770,3256" strokeweight="0"/>
            <v:line id="_x0000_s1835" style="position:absolute;flip:x" from="1725,2985" to="1770,2986" strokeweight="0"/>
            <v:line id="_x0000_s1836" style="position:absolute;flip:x" from="1725,2715" to="1770,2716" strokeweight="0"/>
            <v:line id="_x0000_s1837" style="position:absolute;flip:x" from="1725,2445" to="1770,2446" strokeweight="0"/>
            <v:line id="_x0000_s1838" style="position:absolute;flip:x" from="1725,2175" to="1770,2176" strokeweight="0"/>
            <v:line id="_x0000_s1839" style="position:absolute;flip:x" from="1725,1905" to="1770,1906" strokeweight="0"/>
            <v:line id="_x0000_s1840" style="position:absolute;flip:x" from="1725,1635" to="1770,1636" strokeweight="0"/>
            <v:line id="_x0000_s1841" style="position:absolute;flip:x" from="1725,1365" to="1770,1366" strokeweight="0"/>
            <v:line id="_x0000_s1842" style="position:absolute;flip:x" from="1725,1080" to="1770,1081" strokeweight="0"/>
            <v:line id="_x0000_s1843" style="position:absolute;flip:x" from="1725,810" to="1770,811" strokeweight="0"/>
            <v:line id="_x0000_s1844" style="position:absolute;flip:x" from="1725,540" to="1770,541" strokeweight="0"/>
            <v:rect id="_x0000_s1845" style="position:absolute;left:1605;top:3135;width:92;height:220;mso-wrap-style:none" filled="f" stroked="f">
              <v:textbox style="mso-fit-shape-to-text:t" inset="0,0,0,0">
                <w:txbxContent>
                  <w:p w:rsidR="00C66F49" w:rsidRDefault="00C66F49" w:rsidP="00966CEA">
                    <w:r>
                      <w:rPr>
                        <w:color w:val="000000"/>
                        <w:sz w:val="18"/>
                        <w:szCs w:val="18"/>
                      </w:rPr>
                      <w:t>0</w:t>
                    </w:r>
                  </w:p>
                </w:txbxContent>
              </v:textbox>
            </v:rect>
            <v:rect id="_x0000_s1846" style="position:absolute;left:1335;top:2865;width:365;height:220;mso-wrap-style:none" filled="f" stroked="f">
              <v:textbox style="mso-fit-shape-to-text:t" inset="0,0,0,0">
                <w:txbxContent>
                  <w:p w:rsidR="00C66F49" w:rsidRDefault="00C66F49" w:rsidP="00966CEA">
                    <w:r>
                      <w:rPr>
                        <w:color w:val="000000"/>
                        <w:sz w:val="18"/>
                        <w:szCs w:val="18"/>
                      </w:rPr>
                      <w:t>2000</w:t>
                    </w:r>
                  </w:p>
                </w:txbxContent>
              </v:textbox>
            </v:rect>
            <v:rect id="_x0000_s1847" style="position:absolute;left:1335;top:2595;width:365;height:220;mso-wrap-style:none" filled="f" stroked="f">
              <v:textbox style="mso-fit-shape-to-text:t" inset="0,0,0,0">
                <w:txbxContent>
                  <w:p w:rsidR="00C66F49" w:rsidRDefault="00C66F49" w:rsidP="00966CEA">
                    <w:r>
                      <w:rPr>
                        <w:color w:val="000000"/>
                        <w:sz w:val="18"/>
                        <w:szCs w:val="18"/>
                      </w:rPr>
                      <w:t>4000</w:t>
                    </w:r>
                  </w:p>
                </w:txbxContent>
              </v:textbox>
            </v:rect>
            <v:rect id="_x0000_s1848" style="position:absolute;left:1335;top:2325;width:365;height:220;mso-wrap-style:none" filled="f" stroked="f">
              <v:textbox style="mso-fit-shape-to-text:t" inset="0,0,0,0">
                <w:txbxContent>
                  <w:p w:rsidR="00C66F49" w:rsidRDefault="00C66F49" w:rsidP="00966CEA">
                    <w:r>
                      <w:rPr>
                        <w:color w:val="000000"/>
                        <w:sz w:val="18"/>
                        <w:szCs w:val="18"/>
                      </w:rPr>
                      <w:t>6000</w:t>
                    </w:r>
                  </w:p>
                </w:txbxContent>
              </v:textbox>
            </v:rect>
            <v:rect id="_x0000_s1849" style="position:absolute;left:1335;top:2055;width:365;height:220;mso-wrap-style:none" filled="f" stroked="f">
              <v:textbox style="mso-fit-shape-to-text:t" inset="0,0,0,0">
                <w:txbxContent>
                  <w:p w:rsidR="00C66F49" w:rsidRDefault="00C66F49" w:rsidP="00966CEA">
                    <w:r>
                      <w:rPr>
                        <w:color w:val="000000"/>
                        <w:sz w:val="18"/>
                        <w:szCs w:val="18"/>
                      </w:rPr>
                      <w:t>8000</w:t>
                    </w:r>
                  </w:p>
                </w:txbxContent>
              </v:textbox>
            </v:rect>
            <v:rect id="_x0000_s1850" style="position:absolute;left:1245;top:1785;width:457;height:220;mso-wrap-style:none" filled="f" stroked="f">
              <v:textbox style="mso-fit-shape-to-text:t" inset="0,0,0,0">
                <w:txbxContent>
                  <w:p w:rsidR="00C66F49" w:rsidRDefault="00C66F49" w:rsidP="00966CEA">
                    <w:r>
                      <w:rPr>
                        <w:color w:val="000000"/>
                        <w:sz w:val="18"/>
                        <w:szCs w:val="18"/>
                      </w:rPr>
                      <w:t>10000</w:t>
                    </w:r>
                  </w:p>
                </w:txbxContent>
              </v:textbox>
            </v:rect>
            <v:rect id="_x0000_s1851" style="position:absolute;left:1245;top:1515;width:457;height:220;mso-wrap-style:none" filled="f" stroked="f">
              <v:textbox style="mso-fit-shape-to-text:t" inset="0,0,0,0">
                <w:txbxContent>
                  <w:p w:rsidR="00C66F49" w:rsidRDefault="00C66F49" w:rsidP="00966CEA">
                    <w:r>
                      <w:rPr>
                        <w:color w:val="000000"/>
                        <w:sz w:val="18"/>
                        <w:szCs w:val="18"/>
                      </w:rPr>
                      <w:t>12000</w:t>
                    </w:r>
                  </w:p>
                </w:txbxContent>
              </v:textbox>
            </v:rect>
            <v:rect id="_x0000_s1852" style="position:absolute;left:1245;top:1245;width:457;height:220;mso-wrap-style:none" filled="f" stroked="f">
              <v:textbox style="mso-fit-shape-to-text:t" inset="0,0,0,0">
                <w:txbxContent>
                  <w:p w:rsidR="00C66F49" w:rsidRDefault="00C66F49" w:rsidP="00966CEA">
                    <w:r>
                      <w:rPr>
                        <w:color w:val="000000"/>
                        <w:sz w:val="18"/>
                        <w:szCs w:val="18"/>
                      </w:rPr>
                      <w:t>14000</w:t>
                    </w:r>
                  </w:p>
                </w:txbxContent>
              </v:textbox>
            </v:rect>
            <v:rect id="_x0000_s1853" style="position:absolute;left:1245;top:960;width:457;height:220;mso-wrap-style:none" filled="f" stroked="f">
              <v:textbox style="mso-fit-shape-to-text:t" inset="0,0,0,0">
                <w:txbxContent>
                  <w:p w:rsidR="00C66F49" w:rsidRDefault="00C66F49" w:rsidP="00966CEA">
                    <w:r>
                      <w:rPr>
                        <w:color w:val="000000"/>
                        <w:sz w:val="18"/>
                        <w:szCs w:val="18"/>
                      </w:rPr>
                      <w:t>16000</w:t>
                    </w:r>
                  </w:p>
                </w:txbxContent>
              </v:textbox>
            </v:rect>
            <v:rect id="_x0000_s1854" style="position:absolute;left:1245;top:690;width:457;height:220;mso-wrap-style:none" filled="f" stroked="f">
              <v:textbox style="mso-fit-shape-to-text:t" inset="0,0,0,0">
                <w:txbxContent>
                  <w:p w:rsidR="00C66F49" w:rsidRDefault="00C66F49" w:rsidP="00966CEA">
                    <w:r>
                      <w:rPr>
                        <w:color w:val="000000"/>
                        <w:sz w:val="18"/>
                        <w:szCs w:val="18"/>
                      </w:rPr>
                      <w:t>18000</w:t>
                    </w:r>
                  </w:p>
                </w:txbxContent>
              </v:textbox>
            </v:rect>
            <v:rect id="_x0000_s1855" style="position:absolute;left:1245;top:420;width:457;height:220;mso-wrap-style:none" filled="f" stroked="f">
              <v:textbox style="mso-fit-shape-to-text:t" inset="0,0,0,0">
                <w:txbxContent>
                  <w:p w:rsidR="00C66F49" w:rsidRDefault="00C66F49" w:rsidP="00966CEA">
                    <w:r>
                      <w:rPr>
                        <w:color w:val="000000"/>
                        <w:sz w:val="18"/>
                        <w:szCs w:val="18"/>
                      </w:rPr>
                      <w:t>20000</w:t>
                    </w:r>
                  </w:p>
                </w:txbxContent>
              </v:textbox>
            </v:rect>
            <v:rect id="_x0000_s1856" style="position:absolute;left:270;top:1770;width:758;height:269;mso-wrap-style:none" filled="f" stroked="f">
              <v:textbox style="mso-fit-shape-to-text:t" inset="0,0,0,0">
                <w:txbxContent>
                  <w:p w:rsidR="00C66F49" w:rsidRDefault="00C66F49" w:rsidP="00966CEA">
                    <w:r>
                      <w:rPr>
                        <w:b/>
                        <w:bCs/>
                        <w:color w:val="000000"/>
                        <w:sz w:val="22"/>
                        <w:szCs w:val="22"/>
                      </w:rPr>
                      <w:t>Тис.грн.</w:t>
                    </w:r>
                  </w:p>
                </w:txbxContent>
              </v:textbox>
            </v:rect>
            <v:line id="_x0000_s1857" style="position:absolute" from="1770,3255" to="5355,3256" strokeweight="0"/>
            <v:line id="_x0000_s1858" style="position:absolute" from="1770,3255" to="1771,3300" strokeweight="0"/>
            <v:line id="_x0000_s1859" style="position:absolute" from="2490,3255" to="2491,3300" strokeweight="0"/>
            <v:line id="_x0000_s1860" style="position:absolute" from="3195,3255" to="3196,3300" strokeweight="0"/>
            <v:line id="_x0000_s1861" style="position:absolute" from="3915,3255" to="3916,3300" strokeweight="0"/>
            <v:line id="_x0000_s1862" style="position:absolute" from="4635,3255" to="4636,3300" strokeweight="0"/>
            <v:line id="_x0000_s1863" style="position:absolute" from="5355,3255" to="5356,3300" strokeweight="0"/>
            <v:rect id="_x0000_s1864" style="position:absolute;left:1950;top:3345;width:365;height:220;mso-wrap-style:none" filled="f" stroked="f">
              <v:textbox style="mso-fit-shape-to-text:t" inset="0,0,0,0">
                <w:txbxContent>
                  <w:p w:rsidR="00C66F49" w:rsidRPr="00A23F87" w:rsidRDefault="00C66F49" w:rsidP="00966CEA">
                    <w:r>
                      <w:rPr>
                        <w:color w:val="000000"/>
                        <w:sz w:val="18"/>
                        <w:szCs w:val="18"/>
                      </w:rPr>
                      <w:t>2015</w:t>
                    </w:r>
                  </w:p>
                </w:txbxContent>
              </v:textbox>
            </v:rect>
            <v:rect id="_x0000_s1865" style="position:absolute;left:2670;top:3345;width:365;height:220;mso-wrap-style:none" filled="f" stroked="f">
              <v:textbox style="mso-fit-shape-to-text:t" inset="0,0,0,0">
                <w:txbxContent>
                  <w:p w:rsidR="00C66F49" w:rsidRPr="00BF2021" w:rsidRDefault="00C66F49" w:rsidP="00966CEA">
                    <w:pPr>
                      <w:rPr>
                        <w:lang w:val="uk-UA"/>
                      </w:rPr>
                    </w:pPr>
                    <w:r>
                      <w:rPr>
                        <w:color w:val="000000"/>
                        <w:sz w:val="18"/>
                        <w:szCs w:val="18"/>
                      </w:rPr>
                      <w:t>2016</w:t>
                    </w:r>
                  </w:p>
                </w:txbxContent>
              </v:textbox>
            </v:rect>
            <v:rect id="_x0000_s1866" style="position:absolute;left:3375;top:3345;width:365;height:220;mso-wrap-style:none" filled="f" stroked="f">
              <v:textbox style="mso-fit-shape-to-text:t" inset="0,0,0,0">
                <w:txbxContent>
                  <w:p w:rsidR="00C66F49" w:rsidRPr="00A23F87" w:rsidRDefault="00C66F49" w:rsidP="00966CEA">
                    <w:r>
                      <w:rPr>
                        <w:color w:val="000000"/>
                        <w:sz w:val="18"/>
                        <w:szCs w:val="18"/>
                      </w:rPr>
                      <w:t>2017</w:t>
                    </w:r>
                  </w:p>
                </w:txbxContent>
              </v:textbox>
            </v:rect>
            <v:rect id="_x0000_s1867" style="position:absolute;left:4095;top:3345;width:365;height:220;mso-wrap-style:none" filled="f" stroked="f">
              <v:textbox style="mso-fit-shape-to-text:t" inset="0,0,0,0">
                <w:txbxContent>
                  <w:p w:rsidR="00C66F49" w:rsidRPr="00A23F87" w:rsidRDefault="00C66F49" w:rsidP="00966CEA">
                    <w:r>
                      <w:rPr>
                        <w:color w:val="000000"/>
                        <w:sz w:val="18"/>
                        <w:szCs w:val="18"/>
                      </w:rPr>
                      <w:t>2018</w:t>
                    </w:r>
                  </w:p>
                </w:txbxContent>
              </v:textbox>
            </v:rect>
            <v:rect id="_x0000_s1868" style="position:absolute;left:4815;top:3345;width:365;height:220;mso-wrap-style:none" filled="f" stroked="f">
              <v:textbox style="mso-fit-shape-to-text:t" inset="0,0,0,0">
                <w:txbxContent>
                  <w:p w:rsidR="00C66F49" w:rsidRPr="00A23F87" w:rsidRDefault="00C66F49" w:rsidP="00966CEA">
                    <w:r>
                      <w:rPr>
                        <w:color w:val="000000"/>
                        <w:sz w:val="18"/>
                        <w:szCs w:val="18"/>
                      </w:rPr>
                      <w:t>2019</w:t>
                    </w:r>
                  </w:p>
                </w:txbxContent>
              </v:textbox>
            </v:rect>
            <v:rect id="_x0000_s1869" style="position:absolute;left:3300;top:3690;width:467;height:269;mso-wrap-style:none" filled="f" stroked="f">
              <v:textbox style="mso-fit-shape-to-text:t" inset="0,0,0,0">
                <w:txbxContent>
                  <w:p w:rsidR="00C66F49" w:rsidRDefault="00C66F49" w:rsidP="00966CEA">
                    <w:r>
                      <w:rPr>
                        <w:b/>
                        <w:bCs/>
                        <w:color w:val="000000"/>
                        <w:sz w:val="22"/>
                        <w:szCs w:val="22"/>
                      </w:rPr>
                      <w:t>Роки</w:t>
                    </w:r>
                  </w:p>
                </w:txbxContent>
              </v:textbox>
            </v:rect>
            <v:rect id="_x0000_s1870" style="position:absolute;left:5640;top:1110;width:2820;height:2235" stroked="f"/>
            <v:rect id="_x0000_s1871" style="position:absolute;left:5715;top:1230;width:105;height:105" fillcolor="#99f"/>
            <v:rect id="_x0000_s1872" style="position:absolute;left:5880;top:1170;width:1809;height:293;mso-wrap-style:none" filled="f" stroked="f">
              <v:textbox style="mso-fit-shape-to-text:t" inset="0,0,0,0">
                <w:txbxContent>
                  <w:p w:rsidR="00C66F49" w:rsidRDefault="00C66F49" w:rsidP="00966CEA">
                    <w:r>
                      <w:rPr>
                        <w:color w:val="000000"/>
                      </w:rPr>
                      <w:t>Виробничі запаси</w:t>
                    </w:r>
                  </w:p>
                </w:txbxContent>
              </v:textbox>
            </v:rect>
            <v:rect id="_x0000_s1873" style="position:absolute;left:5715;top:1785;width:105;height:105" fillcolor="#936"/>
            <v:rect id="_x0000_s1874" style="position:absolute;left:5880;top:1725;width:2790;height:293;mso-wrap-style:none" filled="f" stroked="f">
              <v:textbox style="mso-fit-shape-to-text:t" inset="0,0,0,0">
                <w:txbxContent>
                  <w:p w:rsidR="00C66F49" w:rsidRDefault="00C66F49" w:rsidP="00966CEA">
                    <w:r>
                      <w:rPr>
                        <w:color w:val="000000"/>
                      </w:rPr>
                      <w:t>Незавершене виробництво</w:t>
                    </w:r>
                  </w:p>
                </w:txbxContent>
              </v:textbox>
            </v:rect>
            <v:rect id="_x0000_s1875" style="position:absolute;left:5715;top:2340;width:105;height:105" fillcolor="#ffc"/>
            <v:rect id="_x0000_s1876" style="position:absolute;left:5880;top:2280;width:3095;height:293;mso-wrap-style:none" filled="f" stroked="f">
              <v:textbox style="mso-fit-shape-to-text:t" inset="0,0,0,0">
                <w:txbxContent>
                  <w:p w:rsidR="00C66F49" w:rsidRDefault="00C66F49" w:rsidP="00966CEA">
                    <w:r>
                      <w:rPr>
                        <w:color w:val="000000"/>
                      </w:rPr>
                      <w:t>Дебіторська заборгованість за</w:t>
                    </w:r>
                  </w:p>
                </w:txbxContent>
              </v:textbox>
            </v:rect>
            <v:rect id="_x0000_s1877" style="position:absolute;left:5880;top:2520;width:2461;height:293;mso-wrap-style:none" filled="f" stroked="f">
              <v:textbox style="mso-fit-shape-to-text:t" inset="0,0,0,0">
                <w:txbxContent>
                  <w:p w:rsidR="00C66F49" w:rsidRDefault="00C66F49" w:rsidP="00966CEA">
                    <w:r>
                      <w:rPr>
                        <w:color w:val="000000"/>
                      </w:rPr>
                      <w:t>товари, роботи, послуги</w:t>
                    </w:r>
                  </w:p>
                </w:txbxContent>
              </v:textbox>
            </v:rect>
            <v:rect id="_x0000_s1878" style="position:absolute;left:5715;top:2895;width:105;height:105" fillcolor="#cff"/>
            <v:rect id="_x0000_s1879" style="position:absolute;left:5880;top:2835;width:2637;height:293;mso-wrap-style:none" filled="f" stroked="f">
              <v:textbox style="mso-fit-shape-to-text:t" inset="0,0,0,0">
                <w:txbxContent>
                  <w:p w:rsidR="00C66F49" w:rsidRDefault="00C66F49" w:rsidP="00966CEA">
                    <w:r>
                      <w:rPr>
                        <w:color w:val="000000"/>
                      </w:rPr>
                      <w:t>Інша поточна дебіторська</w:t>
                    </w:r>
                  </w:p>
                </w:txbxContent>
              </v:textbox>
            </v:rect>
            <v:rect id="_x0000_s1880" style="position:absolute;left:5880;top:3075;width:1527;height:293;mso-wrap-style:none" filled="f" stroked="f">
              <v:textbox style="mso-fit-shape-to-text:t" inset="0,0,0,0">
                <w:txbxContent>
                  <w:p w:rsidR="00C66F49" w:rsidRDefault="00C66F49" w:rsidP="00966CEA">
                    <w:r>
                      <w:rPr>
                        <w:color w:val="000000"/>
                      </w:rPr>
                      <w:t>заборгованість</w:t>
                    </w:r>
                  </w:p>
                </w:txbxContent>
              </v:textbox>
            </v:rect>
            <w10:wrap type="none" side="left"/>
            <w10:anchorlock/>
          </v:group>
        </w:pict>
      </w:r>
    </w:p>
    <w:p w:rsidR="00966CEA" w:rsidRPr="00B95C1F" w:rsidRDefault="00966CEA" w:rsidP="00966CEA">
      <w:pPr>
        <w:pStyle w:val="a8"/>
        <w:spacing w:line="360" w:lineRule="auto"/>
        <w:ind w:firstLine="709"/>
        <w:jc w:val="center"/>
        <w:rPr>
          <w:rFonts w:ascii="Times New Roman" w:hAnsi="Times New Roman"/>
          <w:sz w:val="28"/>
          <w:szCs w:val="28"/>
          <w:lang w:val="uk-UA"/>
        </w:rPr>
      </w:pPr>
      <w:r w:rsidRPr="00046FF7">
        <w:rPr>
          <w:rFonts w:ascii="Times New Roman" w:hAnsi="Times New Roman"/>
          <w:b/>
          <w:sz w:val="28"/>
          <w:szCs w:val="28"/>
          <w:lang w:val="uk-UA"/>
        </w:rPr>
        <w:t>Рис. 2.10.</w:t>
      </w:r>
      <w:r w:rsidRPr="00B95C1F">
        <w:rPr>
          <w:rFonts w:ascii="Times New Roman" w:hAnsi="Times New Roman"/>
          <w:sz w:val="28"/>
          <w:szCs w:val="28"/>
          <w:lang w:val="uk-UA"/>
        </w:rPr>
        <w:t xml:space="preserve"> Динаміка зміни оборотних активів ДП «Вінницький облавтодор» протягом 2015-2019 рр.*</w:t>
      </w:r>
    </w:p>
    <w:p w:rsidR="00966CEA" w:rsidRPr="00B95C1F" w:rsidRDefault="00966CEA" w:rsidP="00966CEA">
      <w:pPr>
        <w:pStyle w:val="a8"/>
        <w:ind w:firstLine="709"/>
        <w:jc w:val="both"/>
        <w:rPr>
          <w:rFonts w:ascii="Times New Roman" w:hAnsi="Times New Roman"/>
          <w:sz w:val="22"/>
          <w:szCs w:val="22"/>
          <w:lang w:val="uk-UA"/>
        </w:rPr>
      </w:pPr>
      <w:r w:rsidRPr="00B95C1F">
        <w:rPr>
          <w:rFonts w:ascii="Times New Roman" w:hAnsi="Times New Roman"/>
          <w:sz w:val="22"/>
          <w:szCs w:val="22"/>
          <w:lang w:val="uk-UA"/>
        </w:rPr>
        <w:t>* побудовано автором самостійно.</w:t>
      </w:r>
    </w:p>
    <w:p w:rsidR="00966CEA" w:rsidRPr="00B95C1F" w:rsidRDefault="00966CEA" w:rsidP="00966CEA">
      <w:pPr>
        <w:pStyle w:val="a8"/>
        <w:jc w:val="both"/>
        <w:rPr>
          <w:rFonts w:ascii="Times New Roman" w:hAnsi="Times New Roman"/>
          <w:sz w:val="22"/>
          <w:szCs w:val="22"/>
          <w:lang w:val="uk-UA"/>
        </w:rPr>
      </w:pPr>
    </w:p>
    <w:p w:rsidR="00966CEA" w:rsidRPr="00B95C1F" w:rsidRDefault="00966CEA" w:rsidP="00966CEA">
      <w:pPr>
        <w:pStyle w:val="a8"/>
        <w:jc w:val="both"/>
        <w:rPr>
          <w:rFonts w:ascii="Times New Roman" w:hAnsi="Times New Roman"/>
          <w:sz w:val="22"/>
          <w:szCs w:val="22"/>
          <w:lang w:val="uk-UA"/>
        </w:rPr>
      </w:pPr>
    </w:p>
    <w:p w:rsidR="00E21756" w:rsidRPr="00E21756" w:rsidRDefault="00E21756" w:rsidP="00E21756">
      <w:pPr>
        <w:pStyle w:val="a8"/>
        <w:spacing w:line="360" w:lineRule="auto"/>
        <w:ind w:right="282" w:firstLine="709"/>
        <w:jc w:val="both"/>
        <w:rPr>
          <w:rFonts w:ascii="Times New Roman" w:hAnsi="Times New Roman"/>
          <w:sz w:val="28"/>
          <w:szCs w:val="28"/>
          <w:lang w:val="uk-UA"/>
        </w:rPr>
      </w:pPr>
      <w:r w:rsidRPr="00E21756">
        <w:rPr>
          <w:rFonts w:ascii="Times New Roman" w:hAnsi="Times New Roman"/>
          <w:sz w:val="28"/>
          <w:szCs w:val="28"/>
          <w:lang w:val="uk-UA"/>
        </w:rPr>
        <w:t>Негативно відображається на зростанні вартості оборотних активів дочірнього підприємства збільшення дебіторської заборгованості за товари, роботи, послуги на 488,0 тис. грн</w:t>
      </w:r>
      <w:r>
        <w:rPr>
          <w:rFonts w:ascii="Times New Roman" w:hAnsi="Times New Roman"/>
          <w:sz w:val="28"/>
          <w:szCs w:val="28"/>
          <w:lang w:val="uk-UA"/>
        </w:rPr>
        <w:t>.</w:t>
      </w:r>
      <w:r w:rsidRPr="00E21756">
        <w:rPr>
          <w:rFonts w:ascii="Times New Roman" w:hAnsi="Times New Roman"/>
          <w:sz w:val="28"/>
          <w:szCs w:val="28"/>
          <w:lang w:val="uk-UA"/>
        </w:rPr>
        <w:t xml:space="preserve"> (20,6%), дебіторської заборгованості за виданими авансами  - на 8,5 тис. грн (27,6%) та іншої поточної дебіторської заборгованості – на 216,5 тис. грн</w:t>
      </w:r>
      <w:r>
        <w:rPr>
          <w:rFonts w:ascii="Times New Roman" w:hAnsi="Times New Roman"/>
          <w:sz w:val="28"/>
          <w:szCs w:val="28"/>
          <w:lang w:val="uk-UA"/>
        </w:rPr>
        <w:t>.</w:t>
      </w:r>
      <w:r w:rsidRPr="00E21756">
        <w:rPr>
          <w:rFonts w:ascii="Times New Roman" w:hAnsi="Times New Roman"/>
          <w:sz w:val="28"/>
          <w:szCs w:val="28"/>
          <w:lang w:val="uk-UA"/>
        </w:rPr>
        <w:t xml:space="preserve"> (75,5%) у 2019 році порівняно з 2015 роком. Це говорить про те, що на ДП «Вінницький облавтодор» протягом </w:t>
      </w:r>
      <w:r w:rsidRPr="00E21756">
        <w:rPr>
          <w:rFonts w:ascii="Times New Roman" w:hAnsi="Times New Roman"/>
          <w:sz w:val="28"/>
          <w:szCs w:val="28"/>
          <w:lang w:val="uk-UA"/>
        </w:rPr>
        <w:lastRenderedPageBreak/>
        <w:t>аналізованого періоду не дотримуються фінансово-розрахункової дисципліни з покупцями, через що виникають труднощі, які пов’язані з недостатністю фінансових ресурсів для здійснення господарської діяльності, виплати заробітної плати персоналу та інше.</w:t>
      </w:r>
    </w:p>
    <w:p w:rsidR="00E21756" w:rsidRPr="00E21756" w:rsidRDefault="00E21756" w:rsidP="00E21756">
      <w:pPr>
        <w:pStyle w:val="a8"/>
        <w:spacing w:line="360" w:lineRule="auto"/>
        <w:ind w:right="282" w:firstLine="709"/>
        <w:jc w:val="both"/>
        <w:rPr>
          <w:rFonts w:ascii="Times New Roman" w:hAnsi="Times New Roman"/>
          <w:sz w:val="28"/>
          <w:szCs w:val="28"/>
          <w:lang w:val="uk-UA"/>
        </w:rPr>
      </w:pPr>
      <w:r w:rsidRPr="00E21756">
        <w:rPr>
          <w:rFonts w:ascii="Times New Roman" w:hAnsi="Times New Roman"/>
          <w:sz w:val="28"/>
          <w:szCs w:val="28"/>
          <w:lang w:val="uk-UA"/>
        </w:rPr>
        <w:t>Проте позитивним моментом у діяльності даного суб’єкта господарювання  на протязі останніх п’яти років залишається зростання розрахунків, проведених в національній валюті на 1310,5 тис. грн. (309,6%). Але цих коштів виявляється все-таки недостатньо для покриття усіх боргів, які виникають у процесі господарської діяльності підприємства.</w:t>
      </w:r>
    </w:p>
    <w:p w:rsidR="00E21756" w:rsidRPr="00E21756" w:rsidRDefault="00E21756" w:rsidP="00E21756">
      <w:pPr>
        <w:pStyle w:val="a8"/>
        <w:spacing w:line="360" w:lineRule="auto"/>
        <w:ind w:right="282" w:firstLine="709"/>
        <w:jc w:val="both"/>
        <w:rPr>
          <w:rFonts w:ascii="Times New Roman" w:hAnsi="Times New Roman"/>
          <w:sz w:val="28"/>
          <w:szCs w:val="28"/>
          <w:lang w:val="uk-UA"/>
        </w:rPr>
      </w:pPr>
      <w:r w:rsidRPr="00E21756">
        <w:rPr>
          <w:rFonts w:ascii="Times New Roman" w:hAnsi="Times New Roman"/>
          <w:sz w:val="28"/>
          <w:szCs w:val="28"/>
          <w:lang w:val="uk-UA"/>
        </w:rPr>
        <w:t>Крім того, ще одним важливим моментом у зростанні вартості оборотних активів ДП «Вінницький облавтодор» є зниження частки товарних запасів протягом 2015-2019 рр. на 1,0 тис. грн. (50,0%). Це означає, що підприємство здійснює вчасно постачання продукції її замовникам.</w:t>
      </w:r>
    </w:p>
    <w:p w:rsidR="00E21756" w:rsidRDefault="00E21756" w:rsidP="00E21756">
      <w:pPr>
        <w:pStyle w:val="a8"/>
        <w:spacing w:line="360" w:lineRule="auto"/>
        <w:ind w:right="282" w:firstLine="709"/>
        <w:jc w:val="both"/>
        <w:rPr>
          <w:rFonts w:ascii="Times New Roman" w:hAnsi="Times New Roman"/>
          <w:sz w:val="28"/>
          <w:szCs w:val="28"/>
          <w:lang w:val="uk-UA"/>
        </w:rPr>
      </w:pPr>
      <w:r w:rsidRPr="00E21756">
        <w:rPr>
          <w:rFonts w:ascii="Times New Roman" w:hAnsi="Times New Roman"/>
          <w:sz w:val="28"/>
          <w:szCs w:val="28"/>
          <w:lang w:val="uk-UA"/>
        </w:rPr>
        <w:t>Таким чином, враховуючи усе вище сказане, можна зробити висновок, що зростання частки оборотних активів даного підприємства протягом аналізованого періоду відбувається головним чином за рахунок зростання виробничих запасів, незавершеного виробництва, готової продукції, частки грошових розрахунків, проведених в національній валюті, зниженням частки товарних запасів та частковим зростання дебіторської заборгованості.</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Проаналізувавши окремо динаміку та структуру основного та оборотного капіталу підприємства та визначивши, які їх складові займають найбільшу питому вагу у вартості капіталу, спробуємо встановити, яким чином здійснюється перерозподіл коштів на даному підприємстві, тобто у бік зростання основного чи оборотного капіталу. Для цього побудуємо таблицю 2.</w:t>
      </w:r>
      <w:r w:rsidR="00E21756">
        <w:rPr>
          <w:rFonts w:ascii="Times New Roman" w:hAnsi="Times New Roman"/>
          <w:sz w:val="28"/>
          <w:szCs w:val="28"/>
          <w:lang w:val="uk-UA"/>
        </w:rPr>
        <w:t>5</w:t>
      </w:r>
      <w:r w:rsidRPr="00B95C1F">
        <w:rPr>
          <w:rFonts w:ascii="Times New Roman" w:hAnsi="Times New Roman"/>
          <w:sz w:val="28"/>
          <w:szCs w:val="28"/>
          <w:lang w:val="uk-UA"/>
        </w:rPr>
        <w:t>.</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 xml:space="preserve">Отже, як видно з наведеної таблиці, розподіл коштів між основним та оборотним капіталом на дочірньому підприємстві у 2015 році становить відповідно 56,9% та 41,8%; у 2016 році – 49,1% та 50,1%; у 2017 році – 46,7% та 52,9%; у 2018 році – 58,4% та 40,8% та у 2019 році – 54,0% та 45,1%. Це означає, що на кінець 2019 року основний капітал зріс на 9 пунктів у порівнянні </w:t>
      </w:r>
      <w:r w:rsidRPr="00B95C1F">
        <w:rPr>
          <w:rFonts w:ascii="Times New Roman" w:hAnsi="Times New Roman"/>
          <w:sz w:val="28"/>
          <w:szCs w:val="28"/>
          <w:lang w:val="uk-UA"/>
        </w:rPr>
        <w:lastRenderedPageBreak/>
        <w:t>з оборотним. Крім того, протягом аналізованого періоду зростання та зниження відбувається майже почергово (у 2015, 2018 та 2019 рр. зростає вартість основного капіталу, а в 2016 та 2017 рр. – вартість оборотного). Але не дивлячись на це, в кінцевому підсумку можна зробити висновок, що за останніх п’ять років на ДП «Вінницький облавтодор» трапився перерозподіл коштів у бік зростання їх менш мобільної частини – основних коштів. Це говорить про те, що основний капітал даного підприємства не можливо покрити за рахунок власних джерел.</w:t>
      </w:r>
    </w:p>
    <w:p w:rsidR="00966CEA" w:rsidRPr="00B95C1F" w:rsidRDefault="00966CEA" w:rsidP="00966CEA">
      <w:pPr>
        <w:pStyle w:val="a8"/>
        <w:spacing w:line="360" w:lineRule="auto"/>
        <w:ind w:firstLine="709"/>
        <w:jc w:val="right"/>
        <w:rPr>
          <w:rFonts w:ascii="Times New Roman" w:hAnsi="Times New Roman"/>
          <w:sz w:val="28"/>
          <w:szCs w:val="28"/>
          <w:lang w:val="uk-UA"/>
        </w:rPr>
      </w:pPr>
      <w:r w:rsidRPr="00B95C1F">
        <w:rPr>
          <w:rFonts w:ascii="Times New Roman" w:hAnsi="Times New Roman"/>
          <w:sz w:val="28"/>
          <w:szCs w:val="28"/>
          <w:lang w:val="uk-UA"/>
        </w:rPr>
        <w:t>Таблиця 2.</w:t>
      </w:r>
      <w:r w:rsidR="00E21756">
        <w:rPr>
          <w:rFonts w:ascii="Times New Roman" w:hAnsi="Times New Roman"/>
          <w:sz w:val="28"/>
          <w:szCs w:val="28"/>
          <w:lang w:val="uk-UA"/>
        </w:rPr>
        <w:t>5</w:t>
      </w:r>
    </w:p>
    <w:p w:rsidR="00966CEA" w:rsidRPr="00E21756" w:rsidRDefault="00966CEA" w:rsidP="00966CEA">
      <w:pPr>
        <w:spacing w:line="360" w:lineRule="auto"/>
        <w:ind w:firstLine="709"/>
        <w:jc w:val="center"/>
        <w:rPr>
          <w:rFonts w:ascii="Times New Roman" w:hAnsi="Times New Roman"/>
          <w:b/>
          <w:color w:val="000000"/>
          <w:sz w:val="28"/>
          <w:szCs w:val="28"/>
          <w:lang w:val="uk-UA" w:eastAsia="uk-UA"/>
        </w:rPr>
      </w:pPr>
      <w:r w:rsidRPr="00E21756">
        <w:rPr>
          <w:rFonts w:ascii="Times New Roman" w:hAnsi="Times New Roman"/>
          <w:b/>
          <w:color w:val="000000"/>
          <w:sz w:val="28"/>
          <w:szCs w:val="28"/>
          <w:lang w:val="uk-UA" w:eastAsia="uk-UA"/>
        </w:rPr>
        <w:t xml:space="preserve">Структура активів ДП «Вінницький облавтодор» </w:t>
      </w:r>
    </w:p>
    <w:p w:rsidR="00966CEA" w:rsidRPr="00E21756" w:rsidRDefault="00966CEA" w:rsidP="00966CEA">
      <w:pPr>
        <w:spacing w:line="360" w:lineRule="auto"/>
        <w:ind w:firstLine="709"/>
        <w:jc w:val="center"/>
        <w:rPr>
          <w:rFonts w:ascii="Times New Roman" w:hAnsi="Times New Roman"/>
          <w:b/>
          <w:color w:val="000000"/>
          <w:sz w:val="28"/>
          <w:szCs w:val="28"/>
          <w:lang w:val="uk-UA" w:eastAsia="uk-UA"/>
        </w:rPr>
      </w:pPr>
      <w:r w:rsidRPr="00E21756">
        <w:rPr>
          <w:rFonts w:ascii="Times New Roman" w:hAnsi="Times New Roman"/>
          <w:b/>
          <w:color w:val="000000"/>
          <w:sz w:val="28"/>
          <w:szCs w:val="28"/>
          <w:lang w:val="uk-UA" w:eastAsia="uk-UA"/>
        </w:rPr>
        <w:t>протягом 2015-2019 рр. (тис.</w:t>
      </w:r>
      <w:r w:rsidR="00E21756" w:rsidRPr="00E21756">
        <w:rPr>
          <w:rFonts w:ascii="Times New Roman" w:hAnsi="Times New Roman"/>
          <w:b/>
          <w:color w:val="000000"/>
          <w:sz w:val="28"/>
          <w:szCs w:val="28"/>
          <w:lang w:val="uk-UA" w:eastAsia="uk-UA"/>
        </w:rPr>
        <w:t xml:space="preserve"> </w:t>
      </w:r>
      <w:r w:rsidRPr="00E21756">
        <w:rPr>
          <w:rFonts w:ascii="Times New Roman" w:hAnsi="Times New Roman"/>
          <w:b/>
          <w:color w:val="000000"/>
          <w:sz w:val="28"/>
          <w:szCs w:val="28"/>
          <w:lang w:val="uk-UA" w:eastAsia="uk-UA"/>
        </w:rPr>
        <w:t>грн.)*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865"/>
        <w:gridCol w:w="694"/>
        <w:gridCol w:w="993"/>
        <w:gridCol w:w="708"/>
        <w:gridCol w:w="851"/>
        <w:gridCol w:w="709"/>
        <w:gridCol w:w="850"/>
        <w:gridCol w:w="709"/>
        <w:gridCol w:w="850"/>
        <w:gridCol w:w="709"/>
        <w:gridCol w:w="815"/>
      </w:tblGrid>
      <w:tr w:rsidR="00966CEA" w:rsidRPr="00B95C1F">
        <w:tc>
          <w:tcPr>
            <w:tcW w:w="1384" w:type="dxa"/>
            <w:vMerge w:val="restart"/>
          </w:tcPr>
          <w:p w:rsidR="00966CEA" w:rsidRPr="00B95C1F" w:rsidRDefault="00966CEA" w:rsidP="00E2494E">
            <w:pPr>
              <w:pStyle w:val="a8"/>
              <w:jc w:val="center"/>
              <w:rPr>
                <w:rFonts w:ascii="Times New Roman" w:hAnsi="Times New Roman"/>
                <w:sz w:val="22"/>
                <w:szCs w:val="22"/>
                <w:lang w:val="uk-UA" w:eastAsia="uk-UA"/>
              </w:rPr>
            </w:pPr>
          </w:p>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Активи</w:t>
            </w:r>
          </w:p>
        </w:tc>
        <w:tc>
          <w:tcPr>
            <w:tcW w:w="7938" w:type="dxa"/>
            <w:gridSpan w:val="10"/>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Роки</w:t>
            </w:r>
          </w:p>
        </w:tc>
        <w:tc>
          <w:tcPr>
            <w:tcW w:w="815" w:type="dxa"/>
            <w:vMerge w:val="restart"/>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Відхилення 2019 р. від 2015 р.,%</w:t>
            </w:r>
          </w:p>
        </w:tc>
      </w:tr>
      <w:tr w:rsidR="00966CEA" w:rsidRPr="00B95C1F">
        <w:tc>
          <w:tcPr>
            <w:tcW w:w="1384" w:type="dxa"/>
            <w:vMerge/>
          </w:tcPr>
          <w:p w:rsidR="00966CEA" w:rsidRPr="00B95C1F" w:rsidRDefault="00966CEA" w:rsidP="00E2494E">
            <w:pPr>
              <w:pStyle w:val="a8"/>
              <w:jc w:val="center"/>
              <w:rPr>
                <w:rFonts w:ascii="Times New Roman" w:hAnsi="Times New Roman"/>
                <w:sz w:val="22"/>
                <w:szCs w:val="22"/>
                <w:lang w:val="uk-UA" w:eastAsia="uk-UA"/>
              </w:rPr>
            </w:pPr>
          </w:p>
        </w:tc>
        <w:tc>
          <w:tcPr>
            <w:tcW w:w="1559" w:type="dxa"/>
            <w:gridSpan w:val="2"/>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2015</w:t>
            </w:r>
          </w:p>
        </w:tc>
        <w:tc>
          <w:tcPr>
            <w:tcW w:w="1701" w:type="dxa"/>
            <w:gridSpan w:val="2"/>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2016</w:t>
            </w:r>
          </w:p>
        </w:tc>
        <w:tc>
          <w:tcPr>
            <w:tcW w:w="1560" w:type="dxa"/>
            <w:gridSpan w:val="2"/>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2017</w:t>
            </w:r>
          </w:p>
        </w:tc>
        <w:tc>
          <w:tcPr>
            <w:tcW w:w="1559" w:type="dxa"/>
            <w:gridSpan w:val="2"/>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2018</w:t>
            </w:r>
          </w:p>
        </w:tc>
        <w:tc>
          <w:tcPr>
            <w:tcW w:w="1559" w:type="dxa"/>
            <w:gridSpan w:val="2"/>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2019</w:t>
            </w:r>
          </w:p>
        </w:tc>
        <w:tc>
          <w:tcPr>
            <w:tcW w:w="815" w:type="dxa"/>
            <w:vMerge/>
          </w:tcPr>
          <w:p w:rsidR="00966CEA" w:rsidRPr="00B95C1F" w:rsidRDefault="00966CEA" w:rsidP="00E2494E">
            <w:pPr>
              <w:pStyle w:val="a8"/>
              <w:jc w:val="center"/>
              <w:rPr>
                <w:rFonts w:ascii="Times New Roman" w:hAnsi="Times New Roman"/>
                <w:sz w:val="22"/>
                <w:szCs w:val="22"/>
                <w:lang w:val="uk-UA" w:eastAsia="uk-UA"/>
              </w:rPr>
            </w:pPr>
          </w:p>
        </w:tc>
      </w:tr>
      <w:tr w:rsidR="00966CEA" w:rsidRPr="00B95C1F">
        <w:tc>
          <w:tcPr>
            <w:tcW w:w="1384" w:type="dxa"/>
            <w:vMerge/>
          </w:tcPr>
          <w:p w:rsidR="00966CEA" w:rsidRPr="00B95C1F" w:rsidRDefault="00966CEA" w:rsidP="00E2494E">
            <w:pPr>
              <w:pStyle w:val="a8"/>
              <w:jc w:val="center"/>
              <w:rPr>
                <w:rFonts w:ascii="Times New Roman" w:hAnsi="Times New Roman"/>
                <w:sz w:val="22"/>
                <w:szCs w:val="22"/>
                <w:lang w:val="uk-UA" w:eastAsia="uk-UA"/>
              </w:rPr>
            </w:pPr>
          </w:p>
        </w:tc>
        <w:tc>
          <w:tcPr>
            <w:tcW w:w="865"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тис.грн.</w:t>
            </w:r>
          </w:p>
        </w:tc>
        <w:tc>
          <w:tcPr>
            <w:tcW w:w="694"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993"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тис.грн.</w:t>
            </w:r>
          </w:p>
        </w:tc>
        <w:tc>
          <w:tcPr>
            <w:tcW w:w="708"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851"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тис.грн.</w:t>
            </w:r>
          </w:p>
        </w:tc>
        <w:tc>
          <w:tcPr>
            <w:tcW w:w="70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850"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тис.грн.</w:t>
            </w:r>
          </w:p>
        </w:tc>
        <w:tc>
          <w:tcPr>
            <w:tcW w:w="70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850"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тис.грн.</w:t>
            </w:r>
          </w:p>
        </w:tc>
        <w:tc>
          <w:tcPr>
            <w:tcW w:w="70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w:t>
            </w:r>
          </w:p>
        </w:tc>
        <w:tc>
          <w:tcPr>
            <w:tcW w:w="815" w:type="dxa"/>
            <w:vMerge/>
          </w:tcPr>
          <w:p w:rsidR="00966CEA" w:rsidRPr="00B95C1F" w:rsidRDefault="00966CEA" w:rsidP="00E2494E">
            <w:pPr>
              <w:pStyle w:val="a8"/>
              <w:jc w:val="center"/>
              <w:rPr>
                <w:rFonts w:ascii="Times New Roman" w:hAnsi="Times New Roman"/>
                <w:sz w:val="22"/>
                <w:szCs w:val="22"/>
                <w:lang w:val="uk-UA" w:eastAsia="uk-UA"/>
              </w:rPr>
            </w:pPr>
          </w:p>
        </w:tc>
      </w:tr>
      <w:tr w:rsidR="00966CEA" w:rsidRPr="00B95C1F">
        <w:tc>
          <w:tcPr>
            <w:tcW w:w="1384"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А</w:t>
            </w:r>
          </w:p>
        </w:tc>
        <w:tc>
          <w:tcPr>
            <w:tcW w:w="865"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1</w:t>
            </w:r>
          </w:p>
        </w:tc>
        <w:tc>
          <w:tcPr>
            <w:tcW w:w="694"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w:t>
            </w:r>
          </w:p>
        </w:tc>
        <w:tc>
          <w:tcPr>
            <w:tcW w:w="993"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3</w:t>
            </w:r>
          </w:p>
        </w:tc>
        <w:tc>
          <w:tcPr>
            <w:tcW w:w="708"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4</w:t>
            </w:r>
          </w:p>
        </w:tc>
        <w:tc>
          <w:tcPr>
            <w:tcW w:w="851"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5</w:t>
            </w:r>
          </w:p>
        </w:tc>
        <w:tc>
          <w:tcPr>
            <w:tcW w:w="70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6</w:t>
            </w:r>
          </w:p>
        </w:tc>
        <w:tc>
          <w:tcPr>
            <w:tcW w:w="850"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7</w:t>
            </w:r>
          </w:p>
        </w:tc>
        <w:tc>
          <w:tcPr>
            <w:tcW w:w="70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8</w:t>
            </w:r>
          </w:p>
        </w:tc>
        <w:tc>
          <w:tcPr>
            <w:tcW w:w="850"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9</w:t>
            </w:r>
          </w:p>
        </w:tc>
        <w:tc>
          <w:tcPr>
            <w:tcW w:w="70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10</w:t>
            </w:r>
          </w:p>
        </w:tc>
        <w:tc>
          <w:tcPr>
            <w:tcW w:w="815"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11</w:t>
            </w:r>
          </w:p>
        </w:tc>
      </w:tr>
      <w:tr w:rsidR="00966CEA" w:rsidRPr="00B95C1F">
        <w:tc>
          <w:tcPr>
            <w:tcW w:w="1384" w:type="dxa"/>
          </w:tcPr>
          <w:p w:rsidR="00966CEA" w:rsidRPr="00B95C1F" w:rsidRDefault="00966CEA" w:rsidP="00E2494E">
            <w:pPr>
              <w:pStyle w:val="a8"/>
              <w:rPr>
                <w:rFonts w:ascii="Times New Roman" w:hAnsi="Times New Roman"/>
                <w:sz w:val="22"/>
                <w:szCs w:val="22"/>
                <w:lang w:val="uk-UA" w:eastAsia="uk-UA"/>
              </w:rPr>
            </w:pPr>
            <w:r w:rsidRPr="00B95C1F">
              <w:rPr>
                <w:rFonts w:ascii="Times New Roman" w:hAnsi="Times New Roman"/>
                <w:sz w:val="22"/>
                <w:szCs w:val="22"/>
                <w:lang w:val="uk-UA" w:eastAsia="uk-UA"/>
              </w:rPr>
              <w:t>Основний капітал</w:t>
            </w:r>
          </w:p>
        </w:tc>
        <w:tc>
          <w:tcPr>
            <w:tcW w:w="865"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24499</w:t>
            </w:r>
          </w:p>
        </w:tc>
        <w:tc>
          <w:tcPr>
            <w:tcW w:w="694"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56,9</w:t>
            </w:r>
          </w:p>
        </w:tc>
        <w:tc>
          <w:tcPr>
            <w:tcW w:w="993"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23467</w:t>
            </w:r>
          </w:p>
        </w:tc>
        <w:tc>
          <w:tcPr>
            <w:tcW w:w="708"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49,1</w:t>
            </w:r>
          </w:p>
        </w:tc>
        <w:tc>
          <w:tcPr>
            <w:tcW w:w="851"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24124</w:t>
            </w:r>
          </w:p>
        </w:tc>
        <w:tc>
          <w:tcPr>
            <w:tcW w:w="70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46,7</w:t>
            </w:r>
          </w:p>
        </w:tc>
        <w:tc>
          <w:tcPr>
            <w:tcW w:w="850"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39271</w:t>
            </w:r>
          </w:p>
        </w:tc>
        <w:tc>
          <w:tcPr>
            <w:tcW w:w="70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58,4</w:t>
            </w:r>
          </w:p>
        </w:tc>
        <w:tc>
          <w:tcPr>
            <w:tcW w:w="850"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37656</w:t>
            </w:r>
          </w:p>
        </w:tc>
        <w:tc>
          <w:tcPr>
            <w:tcW w:w="70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54,0</w:t>
            </w:r>
          </w:p>
        </w:tc>
        <w:tc>
          <w:tcPr>
            <w:tcW w:w="815"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+53,7</w:t>
            </w:r>
          </w:p>
        </w:tc>
      </w:tr>
      <w:tr w:rsidR="00966CEA" w:rsidRPr="00B95C1F">
        <w:tc>
          <w:tcPr>
            <w:tcW w:w="1384" w:type="dxa"/>
          </w:tcPr>
          <w:p w:rsidR="00966CEA" w:rsidRPr="00B95C1F" w:rsidRDefault="00966CEA" w:rsidP="00E2494E">
            <w:pPr>
              <w:pStyle w:val="a8"/>
              <w:rPr>
                <w:rFonts w:ascii="Times New Roman" w:hAnsi="Times New Roman"/>
                <w:sz w:val="22"/>
                <w:szCs w:val="22"/>
                <w:lang w:val="uk-UA" w:eastAsia="uk-UA"/>
              </w:rPr>
            </w:pPr>
            <w:r w:rsidRPr="00B95C1F">
              <w:rPr>
                <w:rFonts w:ascii="Times New Roman" w:hAnsi="Times New Roman"/>
                <w:sz w:val="22"/>
                <w:szCs w:val="22"/>
                <w:lang w:val="uk-UA" w:eastAsia="uk-UA"/>
              </w:rPr>
              <w:t>Оборотний капітал</w:t>
            </w:r>
          </w:p>
        </w:tc>
        <w:tc>
          <w:tcPr>
            <w:tcW w:w="865"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17997</w:t>
            </w:r>
          </w:p>
        </w:tc>
        <w:tc>
          <w:tcPr>
            <w:tcW w:w="694"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41,8</w:t>
            </w:r>
          </w:p>
        </w:tc>
        <w:tc>
          <w:tcPr>
            <w:tcW w:w="993"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23948</w:t>
            </w:r>
          </w:p>
        </w:tc>
        <w:tc>
          <w:tcPr>
            <w:tcW w:w="708"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50,1</w:t>
            </w:r>
          </w:p>
        </w:tc>
        <w:tc>
          <w:tcPr>
            <w:tcW w:w="851"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27307</w:t>
            </w:r>
          </w:p>
        </w:tc>
        <w:tc>
          <w:tcPr>
            <w:tcW w:w="70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52,9</w:t>
            </w:r>
          </w:p>
        </w:tc>
        <w:tc>
          <w:tcPr>
            <w:tcW w:w="850"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27431</w:t>
            </w:r>
          </w:p>
        </w:tc>
        <w:tc>
          <w:tcPr>
            <w:tcW w:w="70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40,8</w:t>
            </w:r>
          </w:p>
        </w:tc>
        <w:tc>
          <w:tcPr>
            <w:tcW w:w="850"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31421</w:t>
            </w:r>
          </w:p>
        </w:tc>
        <w:tc>
          <w:tcPr>
            <w:tcW w:w="70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45,1</w:t>
            </w:r>
          </w:p>
        </w:tc>
        <w:tc>
          <w:tcPr>
            <w:tcW w:w="815"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+74,6</w:t>
            </w:r>
          </w:p>
        </w:tc>
      </w:tr>
      <w:tr w:rsidR="00966CEA" w:rsidRPr="00B95C1F">
        <w:tc>
          <w:tcPr>
            <w:tcW w:w="1384" w:type="dxa"/>
          </w:tcPr>
          <w:p w:rsidR="00966CEA" w:rsidRPr="00B95C1F" w:rsidRDefault="00966CEA" w:rsidP="00E2494E">
            <w:pPr>
              <w:pStyle w:val="a8"/>
              <w:rPr>
                <w:rFonts w:ascii="Times New Roman" w:hAnsi="Times New Roman"/>
                <w:sz w:val="22"/>
                <w:szCs w:val="22"/>
                <w:lang w:val="uk-UA" w:eastAsia="uk-UA"/>
              </w:rPr>
            </w:pPr>
            <w:r w:rsidRPr="00B95C1F">
              <w:rPr>
                <w:rFonts w:ascii="Times New Roman" w:hAnsi="Times New Roman"/>
                <w:sz w:val="22"/>
                <w:szCs w:val="22"/>
                <w:lang w:val="uk-UA" w:eastAsia="uk-UA"/>
              </w:rPr>
              <w:t>Баланс</w:t>
            </w:r>
          </w:p>
        </w:tc>
        <w:tc>
          <w:tcPr>
            <w:tcW w:w="865"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43043</w:t>
            </w:r>
          </w:p>
        </w:tc>
        <w:tc>
          <w:tcPr>
            <w:tcW w:w="694"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100</w:t>
            </w:r>
          </w:p>
        </w:tc>
        <w:tc>
          <w:tcPr>
            <w:tcW w:w="993"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47786</w:t>
            </w:r>
          </w:p>
        </w:tc>
        <w:tc>
          <w:tcPr>
            <w:tcW w:w="708"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100</w:t>
            </w:r>
          </w:p>
        </w:tc>
        <w:tc>
          <w:tcPr>
            <w:tcW w:w="851"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51643</w:t>
            </w:r>
          </w:p>
        </w:tc>
        <w:tc>
          <w:tcPr>
            <w:tcW w:w="70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100</w:t>
            </w:r>
          </w:p>
        </w:tc>
        <w:tc>
          <w:tcPr>
            <w:tcW w:w="850"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67199</w:t>
            </w:r>
          </w:p>
        </w:tc>
        <w:tc>
          <w:tcPr>
            <w:tcW w:w="70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100</w:t>
            </w:r>
          </w:p>
        </w:tc>
        <w:tc>
          <w:tcPr>
            <w:tcW w:w="850"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69724</w:t>
            </w:r>
          </w:p>
        </w:tc>
        <w:tc>
          <w:tcPr>
            <w:tcW w:w="709"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100</w:t>
            </w:r>
          </w:p>
        </w:tc>
        <w:tc>
          <w:tcPr>
            <w:tcW w:w="815" w:type="dxa"/>
          </w:tcPr>
          <w:p w:rsidR="00966CEA" w:rsidRPr="00B95C1F" w:rsidRDefault="00966CEA" w:rsidP="00E2494E">
            <w:pPr>
              <w:pStyle w:val="a8"/>
              <w:jc w:val="center"/>
              <w:rPr>
                <w:rFonts w:ascii="Times New Roman" w:hAnsi="Times New Roman"/>
                <w:sz w:val="22"/>
                <w:szCs w:val="22"/>
                <w:lang w:val="uk-UA" w:eastAsia="uk-UA"/>
              </w:rPr>
            </w:pPr>
            <w:r w:rsidRPr="00B95C1F">
              <w:rPr>
                <w:rFonts w:ascii="Times New Roman" w:hAnsi="Times New Roman"/>
                <w:sz w:val="22"/>
                <w:szCs w:val="22"/>
                <w:lang w:val="uk-UA" w:eastAsia="uk-UA"/>
              </w:rPr>
              <w:t>+62,0</w:t>
            </w:r>
          </w:p>
        </w:tc>
      </w:tr>
    </w:tbl>
    <w:p w:rsidR="00966CEA" w:rsidRPr="00B95C1F" w:rsidRDefault="00966CEA" w:rsidP="00966CEA">
      <w:pPr>
        <w:spacing w:line="360" w:lineRule="auto"/>
        <w:jc w:val="both"/>
        <w:rPr>
          <w:rFonts w:ascii="Times New Roman" w:hAnsi="Times New Roman"/>
          <w:sz w:val="22"/>
          <w:szCs w:val="22"/>
          <w:lang w:val="uk-UA" w:eastAsia="uk-UA"/>
        </w:rPr>
      </w:pPr>
      <w:r w:rsidRPr="00B95C1F">
        <w:rPr>
          <w:rFonts w:ascii="Times New Roman" w:hAnsi="Times New Roman"/>
          <w:sz w:val="22"/>
          <w:szCs w:val="22"/>
          <w:lang w:val="uk-UA" w:eastAsia="uk-UA"/>
        </w:rPr>
        <w:t>* таблиця побудована автором самостійно на підставі даних фінансової звітності [3-7].</w:t>
      </w:r>
    </w:p>
    <w:p w:rsidR="00966CEA" w:rsidRPr="00B95C1F" w:rsidRDefault="00966CEA" w:rsidP="00966CEA">
      <w:pPr>
        <w:spacing w:line="360" w:lineRule="auto"/>
        <w:jc w:val="both"/>
        <w:rPr>
          <w:rFonts w:ascii="Times New Roman" w:hAnsi="Times New Roman"/>
          <w:sz w:val="22"/>
          <w:szCs w:val="22"/>
          <w:lang w:val="uk-UA" w:eastAsia="uk-UA"/>
        </w:rPr>
      </w:pP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У процесі проведення дочірнім підприємством фінансово-господарської діяльності важливе значення відіграють власні обігові кошти, величина яких обчислюється як різниця між власним капіталом та необоротними активами і показує, яка частина із загальної суми власних коштів підприємства спрямовується на покриття обігових коштів:</w:t>
      </w:r>
    </w:p>
    <w:p w:rsidR="00966CEA" w:rsidRPr="00B95C1F" w:rsidRDefault="00966CEA" w:rsidP="00E21756">
      <w:pPr>
        <w:pStyle w:val="a8"/>
        <w:numPr>
          <w:ilvl w:val="0"/>
          <w:numId w:val="14"/>
        </w:numPr>
        <w:spacing w:line="360" w:lineRule="auto"/>
        <w:ind w:left="0" w:right="282" w:firstLine="709"/>
        <w:jc w:val="both"/>
        <w:rPr>
          <w:rFonts w:ascii="Times New Roman" w:hAnsi="Times New Roman"/>
          <w:sz w:val="28"/>
          <w:szCs w:val="28"/>
          <w:lang w:val="uk-UA"/>
        </w:rPr>
      </w:pPr>
      <w:r w:rsidRPr="00B95C1F">
        <w:rPr>
          <w:rFonts w:ascii="Times New Roman" w:hAnsi="Times New Roman"/>
          <w:sz w:val="28"/>
          <w:szCs w:val="28"/>
          <w:lang w:val="uk-UA"/>
        </w:rPr>
        <w:t>2015: 32119,0 - 24498,5 = 7620,5 тис.</w:t>
      </w:r>
      <w:r w:rsidR="00E21756">
        <w:rPr>
          <w:rFonts w:ascii="Times New Roman" w:hAnsi="Times New Roman"/>
          <w:sz w:val="28"/>
          <w:szCs w:val="28"/>
          <w:lang w:val="uk-UA"/>
        </w:rPr>
        <w:t xml:space="preserve"> </w:t>
      </w:r>
      <w:r w:rsidRPr="00B95C1F">
        <w:rPr>
          <w:rFonts w:ascii="Times New Roman" w:hAnsi="Times New Roman"/>
          <w:sz w:val="28"/>
          <w:szCs w:val="28"/>
          <w:lang w:val="uk-UA"/>
        </w:rPr>
        <w:t>грн.;</w:t>
      </w:r>
    </w:p>
    <w:p w:rsidR="00966CEA" w:rsidRPr="00B95C1F" w:rsidRDefault="00966CEA" w:rsidP="00E21756">
      <w:pPr>
        <w:pStyle w:val="a8"/>
        <w:numPr>
          <w:ilvl w:val="0"/>
          <w:numId w:val="14"/>
        </w:numPr>
        <w:spacing w:line="360" w:lineRule="auto"/>
        <w:ind w:left="0" w:right="282" w:firstLine="709"/>
        <w:jc w:val="both"/>
        <w:rPr>
          <w:rFonts w:ascii="Times New Roman" w:hAnsi="Times New Roman"/>
          <w:sz w:val="28"/>
          <w:szCs w:val="28"/>
          <w:lang w:val="uk-UA"/>
        </w:rPr>
      </w:pPr>
      <w:r w:rsidRPr="00B95C1F">
        <w:rPr>
          <w:rFonts w:ascii="Times New Roman" w:hAnsi="Times New Roman"/>
          <w:sz w:val="28"/>
          <w:szCs w:val="28"/>
          <w:lang w:val="uk-UA"/>
        </w:rPr>
        <w:t>2016: 22923,5 – 23466,5 = - 543,0 тис.</w:t>
      </w:r>
      <w:r w:rsidR="00E21756">
        <w:rPr>
          <w:rFonts w:ascii="Times New Roman" w:hAnsi="Times New Roman"/>
          <w:sz w:val="28"/>
          <w:szCs w:val="28"/>
          <w:lang w:val="uk-UA"/>
        </w:rPr>
        <w:t xml:space="preserve"> </w:t>
      </w:r>
      <w:r w:rsidRPr="00B95C1F">
        <w:rPr>
          <w:rFonts w:ascii="Times New Roman" w:hAnsi="Times New Roman"/>
          <w:sz w:val="28"/>
          <w:szCs w:val="28"/>
          <w:lang w:val="uk-UA"/>
        </w:rPr>
        <w:t>грн.;</w:t>
      </w:r>
    </w:p>
    <w:p w:rsidR="00966CEA" w:rsidRPr="00B95C1F" w:rsidRDefault="00966CEA" w:rsidP="00E21756">
      <w:pPr>
        <w:pStyle w:val="a8"/>
        <w:numPr>
          <w:ilvl w:val="0"/>
          <w:numId w:val="14"/>
        </w:numPr>
        <w:spacing w:line="360" w:lineRule="auto"/>
        <w:ind w:left="0" w:right="282" w:firstLine="709"/>
        <w:jc w:val="both"/>
        <w:rPr>
          <w:rFonts w:ascii="Times New Roman" w:hAnsi="Times New Roman"/>
          <w:sz w:val="28"/>
          <w:szCs w:val="28"/>
          <w:lang w:val="uk-UA"/>
        </w:rPr>
      </w:pPr>
      <w:r w:rsidRPr="00B95C1F">
        <w:rPr>
          <w:rFonts w:ascii="Times New Roman" w:hAnsi="Times New Roman"/>
          <w:sz w:val="28"/>
          <w:szCs w:val="28"/>
          <w:lang w:val="uk-UA"/>
        </w:rPr>
        <w:t>2017: 33325,5 – 24123,5 =9202,0 тис.</w:t>
      </w:r>
      <w:r w:rsidR="00E21756">
        <w:rPr>
          <w:rFonts w:ascii="Times New Roman" w:hAnsi="Times New Roman"/>
          <w:sz w:val="28"/>
          <w:szCs w:val="28"/>
          <w:lang w:val="uk-UA"/>
        </w:rPr>
        <w:t xml:space="preserve"> </w:t>
      </w:r>
      <w:r w:rsidRPr="00B95C1F">
        <w:rPr>
          <w:rFonts w:ascii="Times New Roman" w:hAnsi="Times New Roman"/>
          <w:sz w:val="28"/>
          <w:szCs w:val="28"/>
          <w:lang w:val="uk-UA"/>
        </w:rPr>
        <w:t>грн.;</w:t>
      </w:r>
    </w:p>
    <w:p w:rsidR="00966CEA" w:rsidRPr="00B95C1F" w:rsidRDefault="00966CEA" w:rsidP="00E21756">
      <w:pPr>
        <w:pStyle w:val="a8"/>
        <w:numPr>
          <w:ilvl w:val="0"/>
          <w:numId w:val="14"/>
        </w:numPr>
        <w:spacing w:line="360" w:lineRule="auto"/>
        <w:ind w:left="0" w:right="282" w:firstLine="709"/>
        <w:jc w:val="both"/>
        <w:rPr>
          <w:rFonts w:ascii="Times New Roman" w:hAnsi="Times New Roman"/>
          <w:sz w:val="28"/>
          <w:szCs w:val="28"/>
          <w:lang w:val="uk-UA"/>
        </w:rPr>
      </w:pPr>
      <w:r w:rsidRPr="00B95C1F">
        <w:rPr>
          <w:rFonts w:ascii="Times New Roman" w:hAnsi="Times New Roman"/>
          <w:sz w:val="28"/>
          <w:szCs w:val="28"/>
          <w:lang w:val="uk-UA"/>
        </w:rPr>
        <w:t>2018: 40016,5 – 39270,5 =746,0 тис.</w:t>
      </w:r>
      <w:r w:rsidR="00E21756">
        <w:rPr>
          <w:rFonts w:ascii="Times New Roman" w:hAnsi="Times New Roman"/>
          <w:sz w:val="28"/>
          <w:szCs w:val="28"/>
          <w:lang w:val="uk-UA"/>
        </w:rPr>
        <w:t xml:space="preserve"> </w:t>
      </w:r>
      <w:r w:rsidRPr="00B95C1F">
        <w:rPr>
          <w:rFonts w:ascii="Times New Roman" w:hAnsi="Times New Roman"/>
          <w:sz w:val="28"/>
          <w:szCs w:val="28"/>
          <w:lang w:val="uk-UA"/>
        </w:rPr>
        <w:t>грн.;</w:t>
      </w:r>
    </w:p>
    <w:p w:rsidR="00966CEA" w:rsidRPr="00B95C1F" w:rsidRDefault="00966CEA" w:rsidP="00E21756">
      <w:pPr>
        <w:pStyle w:val="a8"/>
        <w:numPr>
          <w:ilvl w:val="0"/>
          <w:numId w:val="14"/>
        </w:numPr>
        <w:spacing w:line="360" w:lineRule="auto"/>
        <w:ind w:left="0" w:right="282" w:firstLine="709"/>
        <w:jc w:val="both"/>
        <w:rPr>
          <w:rFonts w:ascii="Times New Roman" w:hAnsi="Times New Roman"/>
          <w:sz w:val="28"/>
          <w:szCs w:val="28"/>
          <w:lang w:val="uk-UA"/>
        </w:rPr>
      </w:pPr>
      <w:r w:rsidRPr="00B95C1F">
        <w:rPr>
          <w:rFonts w:ascii="Times New Roman" w:hAnsi="Times New Roman"/>
          <w:sz w:val="28"/>
          <w:szCs w:val="28"/>
          <w:lang w:val="uk-UA"/>
        </w:rPr>
        <w:t>2019: 33189,5 – 37656,0 = - 4466,5 тис.</w:t>
      </w:r>
      <w:r w:rsidR="00E21756">
        <w:rPr>
          <w:rFonts w:ascii="Times New Roman" w:hAnsi="Times New Roman"/>
          <w:sz w:val="28"/>
          <w:szCs w:val="28"/>
          <w:lang w:val="uk-UA"/>
        </w:rPr>
        <w:t xml:space="preserve"> </w:t>
      </w:r>
      <w:r w:rsidRPr="00B95C1F">
        <w:rPr>
          <w:rFonts w:ascii="Times New Roman" w:hAnsi="Times New Roman"/>
          <w:sz w:val="28"/>
          <w:szCs w:val="28"/>
          <w:lang w:val="uk-UA"/>
        </w:rPr>
        <w:t>грн.</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lastRenderedPageBreak/>
        <w:t xml:space="preserve">Отже, відповідно до проведених вище розрахунків можна зробити висновок, що власний капітал ДП «Вінницький облавтодор» покриває необоротні активи лише у 2015, 2017 та 2018 рр., тоді як у 2016 та 2019 рр. його не вистачає для покриття обігових коштів даного підприємства. </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Відомо, що оборотні активи фінансуються здебільшого за рахунок позикового капіталу, однією зі складових якого є кредиторська заборгованість.</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Визначимо долю кредиторської заборгованості у формуванні оборотного капіталу ДП «Вінницький облавтодор» на протязі 2015-2019 рр. за допомогою проведення наступних розрахунків:</w:t>
      </w:r>
    </w:p>
    <w:p w:rsidR="00966CEA" w:rsidRPr="00B95C1F" w:rsidRDefault="00966CEA" w:rsidP="00E21756">
      <w:pPr>
        <w:pStyle w:val="a8"/>
        <w:numPr>
          <w:ilvl w:val="0"/>
          <w:numId w:val="15"/>
        </w:numPr>
        <w:spacing w:line="360" w:lineRule="auto"/>
        <w:ind w:left="0" w:right="282" w:firstLine="709"/>
        <w:jc w:val="both"/>
        <w:rPr>
          <w:rFonts w:ascii="Times New Roman" w:hAnsi="Times New Roman"/>
          <w:sz w:val="28"/>
          <w:szCs w:val="28"/>
          <w:lang w:val="uk-UA"/>
        </w:rPr>
      </w:pPr>
      <w:r w:rsidRPr="00B95C1F">
        <w:rPr>
          <w:rFonts w:ascii="Times New Roman" w:hAnsi="Times New Roman"/>
          <w:sz w:val="28"/>
          <w:szCs w:val="28"/>
          <w:lang w:val="uk-UA"/>
        </w:rPr>
        <w:t>2015: (5462,0 : 17996,5)*100 = 30,4%</w:t>
      </w:r>
    </w:p>
    <w:p w:rsidR="00966CEA" w:rsidRPr="00B95C1F" w:rsidRDefault="00966CEA" w:rsidP="00E21756">
      <w:pPr>
        <w:pStyle w:val="a8"/>
        <w:numPr>
          <w:ilvl w:val="0"/>
          <w:numId w:val="15"/>
        </w:numPr>
        <w:spacing w:line="360" w:lineRule="auto"/>
        <w:ind w:left="0" w:right="282" w:firstLine="709"/>
        <w:jc w:val="both"/>
        <w:rPr>
          <w:rFonts w:ascii="Times New Roman" w:hAnsi="Times New Roman"/>
          <w:sz w:val="28"/>
          <w:szCs w:val="28"/>
          <w:lang w:val="uk-UA"/>
        </w:rPr>
      </w:pPr>
      <w:r w:rsidRPr="00B95C1F">
        <w:rPr>
          <w:rFonts w:ascii="Times New Roman" w:hAnsi="Times New Roman"/>
          <w:sz w:val="28"/>
          <w:szCs w:val="28"/>
          <w:lang w:val="uk-UA"/>
        </w:rPr>
        <w:t>2016: (9140,0 : 23947,5)*100 = 38,2;</w:t>
      </w:r>
    </w:p>
    <w:p w:rsidR="00966CEA" w:rsidRPr="00B95C1F" w:rsidRDefault="00966CEA" w:rsidP="00E21756">
      <w:pPr>
        <w:pStyle w:val="a8"/>
        <w:numPr>
          <w:ilvl w:val="0"/>
          <w:numId w:val="15"/>
        </w:numPr>
        <w:spacing w:line="360" w:lineRule="auto"/>
        <w:ind w:left="0" w:right="282" w:firstLine="709"/>
        <w:jc w:val="both"/>
        <w:rPr>
          <w:rFonts w:ascii="Times New Roman" w:hAnsi="Times New Roman"/>
          <w:sz w:val="28"/>
          <w:szCs w:val="28"/>
          <w:lang w:val="uk-UA"/>
        </w:rPr>
      </w:pPr>
      <w:r w:rsidRPr="00B95C1F">
        <w:rPr>
          <w:rFonts w:ascii="Times New Roman" w:hAnsi="Times New Roman"/>
          <w:sz w:val="28"/>
          <w:szCs w:val="28"/>
          <w:lang w:val="uk-UA"/>
        </w:rPr>
        <w:t>2017: (12035,5 : 27307,0)*100 = 44,1%;</w:t>
      </w:r>
    </w:p>
    <w:p w:rsidR="00966CEA" w:rsidRPr="00B95C1F" w:rsidRDefault="00966CEA" w:rsidP="00E21756">
      <w:pPr>
        <w:pStyle w:val="a8"/>
        <w:numPr>
          <w:ilvl w:val="0"/>
          <w:numId w:val="15"/>
        </w:numPr>
        <w:spacing w:line="360" w:lineRule="auto"/>
        <w:ind w:left="0" w:right="282" w:firstLine="709"/>
        <w:jc w:val="both"/>
        <w:rPr>
          <w:rFonts w:ascii="Times New Roman" w:hAnsi="Times New Roman"/>
          <w:sz w:val="28"/>
          <w:szCs w:val="28"/>
          <w:lang w:val="uk-UA"/>
        </w:rPr>
      </w:pPr>
      <w:r w:rsidRPr="00B95C1F">
        <w:rPr>
          <w:rFonts w:ascii="Times New Roman" w:hAnsi="Times New Roman"/>
          <w:sz w:val="28"/>
          <w:szCs w:val="28"/>
          <w:lang w:val="uk-UA"/>
        </w:rPr>
        <w:t>2018: (12390,0 : 27431,0)*100 = 45,2;</w:t>
      </w:r>
    </w:p>
    <w:p w:rsidR="00966CEA" w:rsidRPr="00B95C1F" w:rsidRDefault="00966CEA" w:rsidP="00E21756">
      <w:pPr>
        <w:pStyle w:val="a8"/>
        <w:numPr>
          <w:ilvl w:val="0"/>
          <w:numId w:val="15"/>
        </w:numPr>
        <w:spacing w:line="360" w:lineRule="auto"/>
        <w:ind w:left="0" w:right="282" w:firstLine="709"/>
        <w:jc w:val="both"/>
        <w:rPr>
          <w:rFonts w:ascii="Times New Roman" w:hAnsi="Times New Roman"/>
          <w:sz w:val="28"/>
          <w:szCs w:val="28"/>
          <w:lang w:val="uk-UA"/>
        </w:rPr>
      </w:pPr>
      <w:r w:rsidRPr="00B95C1F">
        <w:rPr>
          <w:rFonts w:ascii="Times New Roman" w:hAnsi="Times New Roman"/>
          <w:sz w:val="28"/>
          <w:szCs w:val="28"/>
          <w:lang w:val="uk-UA"/>
        </w:rPr>
        <w:t>2019: (16092,0 : 31420,5)*100 = 51,2%.</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Отже, відповідно до проведених вище розрахунків можна зробити висновок, що протягом аналізованого періоду у формуванні оборотного капіталу дочірнього підприємства доля кредиторської заборгованості зростає з кожним наступним роком. Так, якщо порівнювати 2019 рік з базовим 2015 роком, то приріст кредиторської заборгованості склав 20,8%. Це є досить негативним явищем у подальшій діяльності підприємства, адже відображається на його прибутковості та свідчить про недостатність власних коштів, необхідних для проведення розрахунків з кредиторами.</w:t>
      </w:r>
    </w:p>
    <w:p w:rsidR="00966CEA"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 xml:space="preserve">Таким чином, беручи до уваги проведений аналіз можна стверджувати, що структура фінансових ресурсів ДП «Вінницький облавтодор» протягом останніх п’яти років була незадовільною. Це пов’язано, в першу чергу, з поступовим зростанням позикового капіталу у порівнянні з власним, через що у підприємства стає помітною недостатність власних фінансових ресурсів для покриття усі зобов’язань, що виникають. Крім того, протягом 2015-2019 рр. значно зросла і частка кредиторської заборгованості. Її зростання обумовлене </w:t>
      </w:r>
      <w:r w:rsidRPr="00B95C1F">
        <w:rPr>
          <w:rFonts w:ascii="Times New Roman" w:hAnsi="Times New Roman"/>
          <w:sz w:val="28"/>
          <w:szCs w:val="28"/>
          <w:lang w:val="uk-UA"/>
        </w:rPr>
        <w:lastRenderedPageBreak/>
        <w:t>підвищенням  дебіторської заборгованості, внаслідок чого підприємство не має надходжень коштів від своїх дебіторів, необхідних для проведення розрахунків з кредиторами. Проте, ДП «Вінницький облавтодор» у процесі проведення своєї господарської діяльності майже не використовувало кредитів банківських установ, а надходження коштів з Державного бюджету для фінансування його діяльності було зупинене ще у 2016 році. Крім того, підприємство отримувало фінансові інвестиції щорічно, здійснювало випуск своєї продукції та надання послуг наслідком чого стало помітне зростання чистого доходу на кінець звітного періоду.</w:t>
      </w:r>
    </w:p>
    <w:p w:rsidR="00A1612C" w:rsidRDefault="00A1612C" w:rsidP="00312573">
      <w:pPr>
        <w:pStyle w:val="a8"/>
        <w:spacing w:line="360" w:lineRule="auto"/>
        <w:ind w:right="282" w:firstLine="709"/>
        <w:jc w:val="both"/>
        <w:rPr>
          <w:rFonts w:ascii="Times New Roman" w:hAnsi="Times New Roman"/>
          <w:sz w:val="28"/>
          <w:szCs w:val="28"/>
          <w:lang w:val="uk-UA"/>
        </w:rPr>
      </w:pPr>
    </w:p>
    <w:p w:rsidR="00A1612C" w:rsidRDefault="00A1612C" w:rsidP="00312573">
      <w:pPr>
        <w:pStyle w:val="a8"/>
        <w:spacing w:line="360" w:lineRule="auto"/>
        <w:ind w:right="282" w:firstLine="709"/>
        <w:jc w:val="both"/>
        <w:rPr>
          <w:rFonts w:ascii="Times New Roman" w:hAnsi="Times New Roman"/>
          <w:sz w:val="28"/>
          <w:szCs w:val="28"/>
          <w:lang w:val="uk-UA"/>
        </w:rPr>
      </w:pPr>
    </w:p>
    <w:p w:rsidR="00A1612C" w:rsidRPr="00312573" w:rsidRDefault="00245C55" w:rsidP="00312573">
      <w:pPr>
        <w:pStyle w:val="a8"/>
        <w:spacing w:line="360" w:lineRule="auto"/>
        <w:ind w:right="282" w:firstLine="709"/>
        <w:jc w:val="both"/>
        <w:rPr>
          <w:rFonts w:ascii="Times New Roman" w:hAnsi="Times New Roman"/>
          <w:b/>
          <w:sz w:val="28"/>
          <w:szCs w:val="28"/>
          <w:lang w:val="uk-UA"/>
        </w:rPr>
      </w:pPr>
      <w:r w:rsidRPr="00312573">
        <w:rPr>
          <w:rFonts w:ascii="Times New Roman" w:hAnsi="Times New Roman"/>
          <w:b/>
          <w:sz w:val="28"/>
          <w:szCs w:val="28"/>
          <w:lang w:val="uk-UA"/>
        </w:rPr>
        <w:t>Висновки до розділу 2</w:t>
      </w:r>
    </w:p>
    <w:p w:rsidR="008C0509" w:rsidRDefault="008C0509" w:rsidP="00312573">
      <w:pPr>
        <w:pStyle w:val="a8"/>
        <w:spacing w:line="360" w:lineRule="auto"/>
        <w:ind w:right="282" w:firstLine="709"/>
        <w:jc w:val="both"/>
        <w:rPr>
          <w:rFonts w:ascii="Times New Roman" w:hAnsi="Times New Roman"/>
          <w:sz w:val="28"/>
          <w:szCs w:val="28"/>
          <w:lang w:val="uk-UA"/>
        </w:rPr>
      </w:pPr>
    </w:p>
    <w:p w:rsidR="008C0509" w:rsidRPr="00B95C1F" w:rsidRDefault="008C0509" w:rsidP="00312573">
      <w:pPr>
        <w:pStyle w:val="a8"/>
        <w:spacing w:line="360" w:lineRule="auto"/>
        <w:ind w:right="282" w:firstLine="709"/>
        <w:jc w:val="both"/>
        <w:rPr>
          <w:rFonts w:ascii="Times New Roman" w:hAnsi="Times New Roman"/>
          <w:bCs/>
          <w:color w:val="000000"/>
          <w:sz w:val="28"/>
          <w:szCs w:val="28"/>
          <w:lang w:val="uk-UA"/>
        </w:rPr>
      </w:pPr>
      <w:r w:rsidRPr="00B95C1F">
        <w:rPr>
          <w:rFonts w:ascii="Times New Roman" w:hAnsi="Times New Roman"/>
          <w:bCs/>
          <w:color w:val="000000"/>
          <w:sz w:val="28"/>
          <w:szCs w:val="28"/>
          <w:lang w:val="uk-UA"/>
        </w:rPr>
        <w:t>Джерелами формування капіталу дочірнього підприємства є власні та позикові кошти. У структурі власного капіталу найбільшу частку займає статутний капітал та нерозподілений прибуток, а от розмір додаткового капіталу змінюється у кожному наступному періоді: інколи зростає, а інколи навпаки падає. Що ж до структури позикового капіталу, то вона представлена в основному кредиторською заборгованістю, так як кредитів підприємство протягом аналізованого періоду практично не використовувало</w:t>
      </w:r>
      <w:r>
        <w:rPr>
          <w:rFonts w:ascii="Times New Roman" w:hAnsi="Times New Roman"/>
          <w:bCs/>
          <w:color w:val="000000"/>
          <w:sz w:val="28"/>
          <w:szCs w:val="28"/>
          <w:lang w:val="uk-UA"/>
        </w:rPr>
        <w:t>.</w:t>
      </w:r>
      <w:r w:rsidRPr="00B95C1F">
        <w:rPr>
          <w:rFonts w:ascii="Times New Roman" w:hAnsi="Times New Roman"/>
          <w:bCs/>
          <w:color w:val="000000"/>
          <w:sz w:val="28"/>
          <w:szCs w:val="28"/>
          <w:lang w:val="uk-UA"/>
        </w:rPr>
        <w:t xml:space="preserve">  Таким чином, у результаті проведеного горизонтального та вертикального аналізу  (структури капіталу дочірнього підприємства було встановлено, що частка власних фінансових ресурсів переважає часку позикових, тобто це дає змогу зробити висновок, про успішне фінансування діяльності даного підприємства в основному за рахунок власних коштів.</w:t>
      </w:r>
    </w:p>
    <w:p w:rsidR="008C0509" w:rsidRDefault="008C0509" w:rsidP="00312573">
      <w:pPr>
        <w:pStyle w:val="a8"/>
        <w:spacing w:line="360" w:lineRule="auto"/>
        <w:ind w:right="282" w:firstLine="709"/>
        <w:jc w:val="both"/>
        <w:rPr>
          <w:rFonts w:ascii="Times New Roman" w:hAnsi="Times New Roman"/>
          <w:sz w:val="28"/>
          <w:szCs w:val="28"/>
          <w:lang w:val="uk-UA"/>
        </w:rPr>
      </w:pPr>
    </w:p>
    <w:p w:rsidR="00312573" w:rsidRDefault="00312573">
      <w:pPr>
        <w:rPr>
          <w:rFonts w:ascii="Times New Roman" w:hAnsi="Times New Roman"/>
          <w:b/>
          <w:bCs/>
          <w:kern w:val="32"/>
          <w:sz w:val="28"/>
          <w:szCs w:val="28"/>
          <w:lang w:val="uk-UA"/>
        </w:rPr>
      </w:pPr>
      <w:bookmarkStart w:id="12" w:name="_Toc358579239"/>
      <w:bookmarkStart w:id="13" w:name="_Toc420588258"/>
      <w:r>
        <w:rPr>
          <w:rFonts w:ascii="Times New Roman" w:hAnsi="Times New Roman"/>
          <w:sz w:val="28"/>
          <w:szCs w:val="28"/>
          <w:lang w:val="uk-UA"/>
        </w:rPr>
        <w:br w:type="page"/>
      </w:r>
    </w:p>
    <w:p w:rsidR="00380F14" w:rsidRDefault="00966CEA" w:rsidP="00966CEA">
      <w:pPr>
        <w:pStyle w:val="1"/>
        <w:spacing w:before="0" w:after="0" w:line="360" w:lineRule="auto"/>
        <w:ind w:firstLine="709"/>
        <w:jc w:val="center"/>
        <w:rPr>
          <w:rFonts w:ascii="Times New Roman" w:hAnsi="Times New Roman"/>
          <w:sz w:val="28"/>
          <w:szCs w:val="28"/>
          <w:lang w:val="uk-UA"/>
        </w:rPr>
      </w:pPr>
      <w:r w:rsidRPr="00B95C1F">
        <w:rPr>
          <w:rFonts w:ascii="Times New Roman" w:hAnsi="Times New Roman"/>
          <w:sz w:val="28"/>
          <w:szCs w:val="28"/>
          <w:lang w:val="uk-UA"/>
        </w:rPr>
        <w:lastRenderedPageBreak/>
        <w:t>РОЗДІЛ 3</w:t>
      </w:r>
    </w:p>
    <w:p w:rsidR="00966CEA" w:rsidRPr="00B95C1F" w:rsidRDefault="00966CEA" w:rsidP="00966CEA">
      <w:pPr>
        <w:pStyle w:val="1"/>
        <w:spacing w:before="0" w:after="0" w:line="360" w:lineRule="auto"/>
        <w:ind w:firstLine="709"/>
        <w:jc w:val="center"/>
        <w:rPr>
          <w:rFonts w:ascii="Times New Roman" w:hAnsi="Times New Roman"/>
          <w:sz w:val="28"/>
          <w:szCs w:val="28"/>
          <w:lang w:val="uk-UA"/>
        </w:rPr>
      </w:pPr>
      <w:r w:rsidRPr="00B95C1F">
        <w:rPr>
          <w:rFonts w:ascii="Times New Roman" w:hAnsi="Times New Roman"/>
          <w:sz w:val="28"/>
          <w:szCs w:val="28"/>
          <w:lang w:val="uk-UA"/>
        </w:rPr>
        <w:t>НАПРЯМКИ УДОСКОНАЛЕННЯ ФОРМУВАННЯ І ВИКОРИСТАННЯ ФІНАНСОВИХ РЕСУРСІВ ПІДПРИЄМСТВА</w:t>
      </w:r>
      <w:bookmarkEnd w:id="12"/>
      <w:bookmarkEnd w:id="13"/>
    </w:p>
    <w:p w:rsidR="00966CEA" w:rsidRPr="00B95C1F" w:rsidRDefault="00966CEA" w:rsidP="00966CEA">
      <w:pPr>
        <w:pStyle w:val="a8"/>
        <w:spacing w:line="360" w:lineRule="auto"/>
        <w:ind w:firstLine="709"/>
        <w:jc w:val="center"/>
        <w:rPr>
          <w:rFonts w:ascii="Times New Roman" w:hAnsi="Times New Roman"/>
          <w:b/>
          <w:sz w:val="28"/>
          <w:szCs w:val="28"/>
          <w:lang w:val="uk-UA"/>
        </w:rPr>
      </w:pPr>
    </w:p>
    <w:p w:rsidR="00966CEA" w:rsidRPr="00B95C1F" w:rsidRDefault="00966CEA" w:rsidP="00312573">
      <w:pPr>
        <w:pStyle w:val="1"/>
        <w:spacing w:before="0" w:after="0" w:line="360" w:lineRule="auto"/>
        <w:ind w:right="282" w:firstLine="709"/>
        <w:jc w:val="both"/>
        <w:rPr>
          <w:rFonts w:ascii="Times New Roman" w:hAnsi="Times New Roman"/>
          <w:sz w:val="28"/>
          <w:szCs w:val="28"/>
          <w:lang w:val="uk-UA"/>
        </w:rPr>
      </w:pPr>
      <w:bookmarkStart w:id="14" w:name="_Toc358579240"/>
      <w:bookmarkStart w:id="15" w:name="_Toc420588259"/>
      <w:r w:rsidRPr="00B95C1F">
        <w:rPr>
          <w:rFonts w:ascii="Times New Roman" w:hAnsi="Times New Roman"/>
          <w:sz w:val="28"/>
          <w:szCs w:val="28"/>
          <w:lang w:val="uk-UA"/>
        </w:rPr>
        <w:t>3.1 Вдосконалення оцінки ефективності використання фінансових ресурсів підприємства</w:t>
      </w:r>
      <w:bookmarkEnd w:id="14"/>
      <w:bookmarkEnd w:id="15"/>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На сьогоднішній день однією з важливих проблем дослідження фінансових ресурсів підприємств України є оцінка ефективності їх функціонування. Така оцінка необхідна як у процесі формування фінансових ресурсів, так і їх використання, особливо в сучасних умовах господарювання. Для вирішення поставленої проблеми необхідно розробити систему показників ефективності процесу використання фінансових ресурсів  підприємств різних форм власності  та вдосконалити критерії оцінки їх ефективності.</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Відомо, що фінансовий стан підприємства знаходиться в прямій залежності від ефективно проведеної ним діяльності. Так, незадовільний фінансовий стан приводить до зниження припливу зовнішніх фінансових надходжень, що відображається на об’ємі випуску продукції, тобто на величині фінансових ресурсів, які виробляються. Однак вміле маневрування фінансовими ресурсами, які знаходяться в розпорядженні суб’єкта господарювання, та ефективне їх використання дає можливість такому суб’єкту покращити його фінансовий стан.</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У широкому розумінні «ефективний» означає такий, що приносить певну віддачу. Зазначимо, що «ефективне використання фінансових ресурсів» має означати не тільки одержання максимальної віддачі від них, але й правильний розподіл їх вкладення, що забезпечить тим самим оптимальне співвідношення ресурсів з метою одержання максимального результату від їх використання [57, с. 47].</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 xml:space="preserve">Необхідність оцінки ефективності використання фінансових ресурсів підприємства виникає лише за тих умов, при яких вона має практичну цінність. Наявність такої умови є, оскільки в зазначеній ефективності акумулюються </w:t>
      </w:r>
      <w:r w:rsidRPr="00B95C1F">
        <w:rPr>
          <w:rFonts w:ascii="Times New Roman" w:hAnsi="Times New Roman"/>
          <w:sz w:val="28"/>
          <w:szCs w:val="28"/>
          <w:lang w:val="uk-UA"/>
        </w:rPr>
        <w:lastRenderedPageBreak/>
        <w:t>результати (наслідки) всієї виробничо-господарської діяльності відповідного суб’єкта.</w:t>
      </w:r>
    </w:p>
    <w:p w:rsidR="00966CEA"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Найбільш істотним у розробленій в попередні роки теорії ефективності є питання про вибір критерію ефективності. При цьому, під критерієм більшість науковців розуміють засіб оцінки і порівняння різних варіантів досягнення поставленої мети [57, с.47].</w:t>
      </w:r>
    </w:p>
    <w:p w:rsidR="00966CEA"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Питання про вибір критерію економічної ефективності використання фінансових ресурсів підприємства, на нашу думку, є досить глобальним. Обгрунтування такого критерію є основою для розробки узагальнюючого показника оцінки ефективності, а також системи показників, що відбивають вплив всіх елементів господарської діяльності на ефективність використання фінансових ресурсів в цілому.</w:t>
      </w:r>
    </w:p>
    <w:p w:rsidR="00966CEA" w:rsidRPr="00B95C1F" w:rsidRDefault="00245C55" w:rsidP="00312573">
      <w:pPr>
        <w:pStyle w:val="a8"/>
        <w:spacing w:line="360" w:lineRule="auto"/>
        <w:ind w:right="282" w:firstLine="709"/>
        <w:jc w:val="both"/>
        <w:rPr>
          <w:rFonts w:ascii="Times New Roman" w:hAnsi="Times New Roman"/>
          <w:sz w:val="28"/>
          <w:szCs w:val="28"/>
          <w:lang w:val="uk-UA"/>
        </w:rPr>
      </w:pPr>
      <w:r>
        <w:rPr>
          <w:rFonts w:ascii="Times New Roman" w:hAnsi="Times New Roman"/>
          <w:sz w:val="28"/>
          <w:szCs w:val="28"/>
          <w:lang w:val="uk-UA"/>
        </w:rPr>
        <w:t>Н</w:t>
      </w:r>
      <w:r w:rsidR="00966CEA" w:rsidRPr="00B95C1F">
        <w:rPr>
          <w:rFonts w:ascii="Times New Roman" w:hAnsi="Times New Roman"/>
          <w:sz w:val="28"/>
          <w:szCs w:val="28"/>
          <w:lang w:val="uk-UA"/>
        </w:rPr>
        <w:t>а нашу думку, для комплексної оцінки ефективності процесів використання фінансових ресурсів суб’єкта господарювання доцільно залучити наступну систему критеріїв:</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1. Економічної ефективності використання фінансових ресурсів:</w:t>
      </w:r>
    </w:p>
    <w:p w:rsidR="00966CEA" w:rsidRPr="00B95C1F" w:rsidRDefault="00CB4C7D" w:rsidP="00312573">
      <w:pPr>
        <w:ind w:right="282"/>
        <w:jc w:val="center"/>
        <w:rPr>
          <w:rFonts w:ascii="Times New Roman" w:hAnsi="Times New Roman"/>
          <w:sz w:val="28"/>
          <w:szCs w:val="28"/>
          <w:lang w:val="uk-UA"/>
        </w:rPr>
      </w:pPr>
      <m:oMath>
        <m:f>
          <m:fPr>
            <m:ctrlPr>
              <w:rPr>
                <w:rFonts w:ascii="Cambria Math" w:eastAsia="Calibri" w:hAnsi="Times New Roman"/>
                <w:sz w:val="28"/>
                <w:szCs w:val="28"/>
                <w:lang w:val="uk-UA" w:bidi="ar-SA"/>
              </w:rPr>
            </m:ctrlPr>
          </m:fPr>
          <m:num>
            <m:bar>
              <m:barPr>
                <m:pos m:val="top"/>
                <m:ctrlPr>
                  <w:rPr>
                    <w:rFonts w:ascii="Cambria Math" w:eastAsia="Calibri" w:hAnsi="Times New Roman"/>
                    <w:sz w:val="28"/>
                    <w:szCs w:val="28"/>
                    <w:lang w:val="uk-UA" w:bidi="ar-SA"/>
                  </w:rPr>
                </m:ctrlPr>
              </m:barPr>
              <m:e>
                <m:r>
                  <m:rPr>
                    <m:sty m:val="p"/>
                  </m:rPr>
                  <w:rPr>
                    <w:rFonts w:ascii="Cambria Math" w:hAnsi="Times New Roman"/>
                    <w:sz w:val="28"/>
                    <w:szCs w:val="28"/>
                    <w:lang w:val="uk-UA"/>
                  </w:rPr>
                  <m:t>ЧП</m:t>
                </m:r>
              </m:e>
            </m:bar>
          </m:num>
          <m:den>
            <m:r>
              <m:rPr>
                <m:sty m:val="p"/>
              </m:rPr>
              <w:rPr>
                <w:rFonts w:ascii="Cambria Math" w:hAnsi="Times New Roman"/>
                <w:sz w:val="28"/>
                <w:szCs w:val="28"/>
                <w:lang w:val="uk-UA"/>
              </w:rPr>
              <m:t>ФР</m:t>
            </m:r>
          </m:den>
        </m:f>
        <m:r>
          <m:rPr>
            <m:sty m:val="p"/>
          </m:rPr>
          <w:rPr>
            <w:rFonts w:ascii="Cambria Math" w:hAnsi="Cambria Math"/>
            <w:sz w:val="28"/>
            <w:szCs w:val="28"/>
            <w:lang w:val="uk-UA"/>
          </w:rPr>
          <m:t>&gt;</m:t>
        </m:r>
        <m:r>
          <m:rPr>
            <m:sty m:val="p"/>
          </m:rPr>
          <w:rPr>
            <w:rFonts w:ascii="Cambria Math" w:hAnsi="Times New Roman"/>
            <w:sz w:val="28"/>
            <w:szCs w:val="28"/>
            <w:lang w:val="uk-UA"/>
          </w:rPr>
          <m:t>0 ,</m:t>
        </m:r>
      </m:oMath>
      <w:r w:rsidR="00966CEA" w:rsidRPr="00B95C1F">
        <w:rPr>
          <w:lang w:val="uk-UA"/>
        </w:rPr>
        <w:t xml:space="preserve">                                                       </w:t>
      </w:r>
      <w:r w:rsidR="00966CEA" w:rsidRPr="00B95C1F">
        <w:rPr>
          <w:rFonts w:ascii="Times New Roman" w:hAnsi="Times New Roman"/>
          <w:sz w:val="28"/>
          <w:szCs w:val="28"/>
          <w:lang w:val="uk-UA"/>
        </w:rPr>
        <w:t>(3.3)</w:t>
      </w:r>
    </w:p>
    <w:p w:rsidR="00966CEA" w:rsidRPr="00B95C1F" w:rsidRDefault="00966CEA" w:rsidP="00312573">
      <w:pPr>
        <w:ind w:right="282"/>
        <w:rPr>
          <w:rFonts w:ascii="Times New Roman" w:hAnsi="Times New Roman"/>
          <w:sz w:val="28"/>
          <w:szCs w:val="28"/>
          <w:lang w:val="uk-UA"/>
        </w:rPr>
      </w:pPr>
      <w:r w:rsidRPr="00B95C1F">
        <w:rPr>
          <w:rFonts w:ascii="Times New Roman" w:hAnsi="Times New Roman"/>
          <w:sz w:val="28"/>
          <w:szCs w:val="28"/>
          <w:lang w:val="uk-UA"/>
        </w:rPr>
        <w:t xml:space="preserve">                                                           </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 xml:space="preserve">де </w:t>
      </w:r>
      <m:oMath>
        <m:bar>
          <m:barPr>
            <m:pos m:val="top"/>
            <m:ctrlPr>
              <w:rPr>
                <w:rFonts w:ascii="Cambria Math" w:eastAsia="Calibri" w:hAnsi="Cambria Math"/>
                <w:i/>
                <w:sz w:val="28"/>
                <w:szCs w:val="28"/>
                <w:lang w:val="uk-UA" w:bidi="ar-SA"/>
              </w:rPr>
            </m:ctrlPr>
          </m:barPr>
          <m:e>
            <m:r>
              <w:rPr>
                <w:rFonts w:ascii="Cambria Math" w:hAnsi="Cambria Math"/>
                <w:sz w:val="28"/>
                <w:szCs w:val="28"/>
                <w:lang w:val="uk-UA"/>
              </w:rPr>
              <m:t>ЧП</m:t>
            </m:r>
          </m:e>
        </m:bar>
      </m:oMath>
      <w:r w:rsidRPr="00B95C1F">
        <w:rPr>
          <w:rFonts w:ascii="Times New Roman" w:hAnsi="Times New Roman"/>
          <w:sz w:val="28"/>
          <w:szCs w:val="28"/>
          <w:lang w:val="uk-UA"/>
        </w:rPr>
        <w:t xml:space="preserve"> - середньорічний розмір чистого прибутку, що залишається в розпорядженні підприємства після сплати податків і інших платежів в звітний період;</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ФР – середньорічний обсяг фінансових ресурсів підприємства в звітний період.</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2. Підвищення економічної ефективності використання фінансових ресурсів:</w:t>
      </w:r>
    </w:p>
    <w:p w:rsidR="00966CEA" w:rsidRPr="00B95C1F" w:rsidRDefault="00CB4C7D" w:rsidP="00312573">
      <w:pPr>
        <w:ind w:right="282"/>
        <w:jc w:val="right"/>
        <w:rPr>
          <w:rFonts w:ascii="Times New Roman" w:hAnsi="Times New Roman"/>
          <w:sz w:val="28"/>
          <w:szCs w:val="28"/>
          <w:lang w:val="uk-UA"/>
        </w:rPr>
      </w:pPr>
      <m:oMath>
        <m:f>
          <m:fPr>
            <m:ctrlPr>
              <w:rPr>
                <w:rFonts w:ascii="Cambria Math" w:eastAsia="Calibri" w:hAnsi="Times New Roman"/>
                <w:sz w:val="28"/>
                <w:szCs w:val="28"/>
                <w:lang w:val="uk-UA" w:bidi="ar-SA"/>
              </w:rPr>
            </m:ctrlPr>
          </m:fPr>
          <m:num>
            <m:bar>
              <m:barPr>
                <m:pos m:val="top"/>
                <m:ctrlPr>
                  <w:rPr>
                    <w:rFonts w:ascii="Cambria Math" w:eastAsia="Calibri" w:hAnsi="Times New Roman"/>
                    <w:sz w:val="28"/>
                    <w:szCs w:val="28"/>
                    <w:lang w:val="uk-UA" w:bidi="ar-SA"/>
                  </w:rPr>
                </m:ctrlPr>
              </m:barPr>
              <m:e>
                <m:r>
                  <m:rPr>
                    <m:sty m:val="p"/>
                  </m:rPr>
                  <w:rPr>
                    <w:rFonts w:ascii="Cambria Math" w:hAnsi="Times New Roman"/>
                    <w:sz w:val="28"/>
                    <w:szCs w:val="28"/>
                    <w:lang w:val="uk-UA"/>
                  </w:rPr>
                  <m:t>ЧП</m:t>
                </m:r>
              </m:e>
            </m:bar>
          </m:num>
          <m:den>
            <m:r>
              <m:rPr>
                <m:sty m:val="p"/>
              </m:rPr>
              <w:rPr>
                <w:rFonts w:ascii="Cambria Math" w:hAnsi="Times New Roman"/>
                <w:sz w:val="28"/>
                <w:szCs w:val="28"/>
                <w:lang w:val="uk-UA"/>
              </w:rPr>
              <m:t>ФР</m:t>
            </m:r>
          </m:den>
        </m:f>
        <m:r>
          <m:rPr>
            <m:sty m:val="p"/>
          </m:rPr>
          <w:rPr>
            <w:rFonts w:ascii="Cambria Math" w:hAnsi="Cambria Math"/>
            <w:sz w:val="28"/>
            <w:szCs w:val="28"/>
            <w:lang w:val="uk-UA"/>
          </w:rPr>
          <m:t>&gt;</m:t>
        </m:r>
        <m:f>
          <m:fPr>
            <m:ctrlPr>
              <w:rPr>
                <w:rFonts w:ascii="Cambria Math" w:eastAsia="Calibri" w:hAnsi="Times New Roman"/>
                <w:sz w:val="28"/>
                <w:szCs w:val="28"/>
                <w:lang w:val="uk-UA" w:bidi="ar-SA"/>
              </w:rPr>
            </m:ctrlPr>
          </m:fPr>
          <m:num>
            <m:bar>
              <m:barPr>
                <m:pos m:val="top"/>
                <m:ctrlPr>
                  <w:rPr>
                    <w:rFonts w:ascii="Cambria Math" w:eastAsia="Calibri" w:hAnsi="Times New Roman"/>
                    <w:sz w:val="28"/>
                    <w:szCs w:val="28"/>
                    <w:lang w:val="uk-UA" w:bidi="ar-SA"/>
                  </w:rPr>
                </m:ctrlPr>
              </m:barPr>
              <m:e>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ЧП</m:t>
                    </m:r>
                  </m:e>
                  <m:sub>
                    <m:r>
                      <m:rPr>
                        <m:sty m:val="p"/>
                      </m:rPr>
                      <w:rPr>
                        <w:rFonts w:ascii="Cambria Math" w:hAnsi="Times New Roman"/>
                        <w:sz w:val="28"/>
                        <w:szCs w:val="28"/>
                        <w:lang w:val="uk-UA"/>
                      </w:rPr>
                      <m:t>n</m:t>
                    </m:r>
                  </m:sub>
                </m:sSub>
              </m:e>
            </m:bar>
          </m:num>
          <m:den>
            <m:sSub>
              <m:sSubPr>
                <m:ctrlPr>
                  <w:rPr>
                    <w:rFonts w:ascii="Cambria Math" w:eastAsia="Calibri" w:hAnsi="Times New Roman"/>
                    <w:sz w:val="28"/>
                    <w:szCs w:val="28"/>
                    <w:lang w:val="uk-UA" w:bidi="ar-SA"/>
                  </w:rPr>
                </m:ctrlPr>
              </m:sSubPr>
              <m:e>
                <m:bar>
                  <m:barPr>
                    <m:pos m:val="top"/>
                    <m:ctrlPr>
                      <w:rPr>
                        <w:rFonts w:ascii="Cambria Math" w:eastAsia="Calibri" w:hAnsi="Cambria Math"/>
                        <w:sz w:val="28"/>
                        <w:szCs w:val="28"/>
                        <w:lang w:val="uk-UA" w:bidi="ar-SA"/>
                      </w:rPr>
                    </m:ctrlPr>
                  </m:barPr>
                  <m:e>
                    <m:r>
                      <w:rPr>
                        <w:rFonts w:ascii="Cambria Math" w:hAnsi="Cambria Math"/>
                        <w:sz w:val="28"/>
                        <w:szCs w:val="28"/>
                        <w:lang w:val="uk-UA"/>
                      </w:rPr>
                      <m:t>ФР</m:t>
                    </m:r>
                  </m:e>
                </m:bar>
              </m:e>
              <m:sub>
                <m:r>
                  <w:rPr>
                    <w:rFonts w:ascii="Cambria Math" w:hAnsi="Times New Roman"/>
                    <w:sz w:val="28"/>
                    <w:szCs w:val="28"/>
                    <w:lang w:val="uk-UA"/>
                  </w:rPr>
                  <m:t>n</m:t>
                </m:r>
              </m:sub>
            </m:sSub>
          </m:den>
        </m:f>
        <m:r>
          <m:rPr>
            <m:sty m:val="p"/>
          </m:rPr>
          <w:rPr>
            <w:rFonts w:ascii="Cambria Math" w:hAnsi="Times New Roman"/>
            <w:sz w:val="28"/>
            <w:szCs w:val="28"/>
            <w:lang w:val="uk-UA"/>
          </w:rPr>
          <m:t xml:space="preserve"> ,</m:t>
        </m:r>
      </m:oMath>
      <w:r w:rsidR="00966CEA" w:rsidRPr="00B95C1F">
        <w:rPr>
          <w:lang w:val="uk-UA"/>
        </w:rPr>
        <w:t xml:space="preserve">                                                      </w:t>
      </w:r>
      <w:r w:rsidR="00966CEA" w:rsidRPr="00B95C1F">
        <w:rPr>
          <w:rFonts w:ascii="Times New Roman" w:hAnsi="Times New Roman"/>
          <w:sz w:val="28"/>
          <w:szCs w:val="28"/>
          <w:lang w:val="uk-UA"/>
        </w:rPr>
        <w:t>(3.4)</w:t>
      </w:r>
    </w:p>
    <w:p w:rsidR="00966CEA" w:rsidRPr="00B95C1F" w:rsidRDefault="00966CEA" w:rsidP="00312573">
      <w:pPr>
        <w:ind w:right="282"/>
        <w:jc w:val="right"/>
        <w:rPr>
          <w:rFonts w:ascii="Times New Roman" w:hAnsi="Times New Roman"/>
          <w:sz w:val="28"/>
          <w:szCs w:val="28"/>
          <w:lang w:val="uk-UA"/>
        </w:rPr>
      </w:pPr>
    </w:p>
    <w:p w:rsidR="00966CEA" w:rsidRPr="00B95C1F" w:rsidRDefault="00966CEA" w:rsidP="00312573">
      <w:pPr>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 xml:space="preserve">де  </w:t>
      </w:r>
      <m:oMath>
        <m:bar>
          <m:barPr>
            <m:pos m:val="top"/>
            <m:ctrlPr>
              <w:rPr>
                <w:rFonts w:ascii="Cambria Math" w:eastAsia="Calibri" w:hAnsi="Times New Roman"/>
                <w:sz w:val="28"/>
                <w:szCs w:val="28"/>
                <w:lang w:val="uk-UA" w:bidi="ar-SA"/>
              </w:rPr>
            </m:ctrlPr>
          </m:barPr>
          <m:e>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ЧП</m:t>
                </m:r>
              </m:e>
              <m:sub>
                <m:r>
                  <m:rPr>
                    <m:sty m:val="p"/>
                  </m:rPr>
                  <w:rPr>
                    <w:rFonts w:ascii="Cambria Math" w:hAnsi="Times New Roman"/>
                    <w:sz w:val="28"/>
                    <w:szCs w:val="28"/>
                    <w:lang w:val="uk-UA"/>
                  </w:rPr>
                  <m:t>n</m:t>
                </m:r>
              </m:sub>
            </m:sSub>
          </m:e>
        </m:bar>
      </m:oMath>
      <w:r w:rsidRPr="00B95C1F">
        <w:rPr>
          <w:rFonts w:ascii="Times New Roman" w:hAnsi="Times New Roman"/>
          <w:sz w:val="28"/>
          <w:szCs w:val="28"/>
          <w:lang w:val="uk-UA"/>
        </w:rPr>
        <w:fldChar w:fldCharType="begin"/>
      </w:r>
      <w:r w:rsidRPr="00B95C1F">
        <w:rPr>
          <w:rFonts w:ascii="Times New Roman" w:hAnsi="Times New Roman"/>
          <w:sz w:val="28"/>
          <w:szCs w:val="28"/>
          <w:lang w:val="uk-UA"/>
        </w:rPr>
        <w:instrText xml:space="preserve"> QUOTE </w:instrText>
      </w:r>
      <m:oMath>
        <m:bar>
          <m:barPr>
            <m:pos m:val="top"/>
            <m:ctrlPr>
              <w:rPr>
                <w:rFonts w:ascii="Cambria Math" w:eastAsia="Calibri" w:hAnsi="Times New Roman"/>
                <w:i/>
                <w:sz w:val="28"/>
                <w:szCs w:val="28"/>
                <w:lang w:val="uk-UA" w:bidi="ar-SA"/>
              </w:rPr>
            </m:ctrlPr>
          </m:barPr>
          <m:e>
            <m:sSub>
              <m:sSubPr>
                <m:ctrlPr>
                  <w:rPr>
                    <w:rFonts w:ascii="Cambria Math" w:eastAsia="Calibri" w:hAnsi="Times New Roman"/>
                    <w:i/>
                    <w:sz w:val="28"/>
                    <w:szCs w:val="28"/>
                    <w:lang w:val="uk-UA" w:bidi="ar-SA"/>
                  </w:rPr>
                </m:ctrlPr>
              </m:sSubPr>
              <m:e>
                <m:r>
                  <m:rPr>
                    <m:sty m:val="p"/>
                  </m:rPr>
                  <w:rPr>
                    <w:rFonts w:ascii="Cambria Math" w:hAnsi="Times New Roman"/>
                    <w:sz w:val="28"/>
                    <w:szCs w:val="28"/>
                    <w:lang w:val="uk-UA"/>
                  </w:rPr>
                  <m:t>ЧП</m:t>
                </m:r>
              </m:e>
              <m:sub>
                <m:r>
                  <m:rPr>
                    <m:sty m:val="p"/>
                  </m:rPr>
                  <w:rPr>
                    <w:rFonts w:ascii="Cambria Math" w:hAnsi="Times New Roman"/>
                    <w:sz w:val="28"/>
                    <w:szCs w:val="28"/>
                    <w:lang w:val="uk-UA"/>
                  </w:rPr>
                  <m:t>n</m:t>
                </m:r>
              </m:sub>
            </m:sSub>
          </m:e>
        </m:bar>
      </m:oMath>
      <w:r w:rsidRPr="00B95C1F">
        <w:rPr>
          <w:rFonts w:ascii="Times New Roman" w:hAnsi="Times New Roman"/>
          <w:sz w:val="28"/>
          <w:szCs w:val="28"/>
          <w:lang w:val="uk-UA"/>
        </w:rPr>
        <w:instrText xml:space="preserve"> </w:instrText>
      </w:r>
      <w:r w:rsidRPr="00B95C1F">
        <w:rPr>
          <w:rFonts w:ascii="Times New Roman" w:hAnsi="Times New Roman"/>
          <w:sz w:val="28"/>
          <w:szCs w:val="28"/>
          <w:lang w:val="uk-UA"/>
        </w:rPr>
        <w:fldChar w:fldCharType="end"/>
      </w:r>
      <w:r w:rsidRPr="00B95C1F">
        <w:rPr>
          <w:rFonts w:ascii="Times New Roman" w:hAnsi="Times New Roman"/>
          <w:sz w:val="28"/>
          <w:szCs w:val="28"/>
          <w:lang w:val="uk-UA"/>
        </w:rPr>
        <w:t xml:space="preserve"> - середньорічний розмір чистого прибутку, що залишається в розпорядженні підприємства після сплати податків та інших платежів в попередньому періоді;</w:t>
      </w:r>
    </w:p>
    <w:p w:rsidR="00966CEA" w:rsidRPr="00B95C1F" w:rsidRDefault="00CB4C7D" w:rsidP="00312573">
      <w:pPr>
        <w:spacing w:line="360" w:lineRule="auto"/>
        <w:ind w:right="282" w:firstLine="709"/>
        <w:jc w:val="both"/>
        <w:rPr>
          <w:rFonts w:ascii="Times New Roman" w:hAnsi="Times New Roman"/>
          <w:sz w:val="28"/>
          <w:szCs w:val="28"/>
          <w:lang w:val="uk-UA"/>
        </w:rPr>
      </w:pPr>
      <m:oMath>
        <m:sSub>
          <m:sSubPr>
            <m:ctrlPr>
              <w:rPr>
                <w:rFonts w:ascii="Cambria Math" w:eastAsia="Calibri" w:hAnsi="Times New Roman"/>
                <w:sz w:val="28"/>
                <w:szCs w:val="28"/>
                <w:lang w:val="uk-UA" w:bidi="ar-SA"/>
              </w:rPr>
            </m:ctrlPr>
          </m:sSubPr>
          <m:e>
            <m:bar>
              <m:barPr>
                <m:pos m:val="top"/>
                <m:ctrlPr>
                  <w:rPr>
                    <w:rFonts w:ascii="Cambria Math" w:eastAsia="Calibri" w:hAnsi="Cambria Math"/>
                    <w:sz w:val="28"/>
                    <w:szCs w:val="28"/>
                    <w:lang w:val="uk-UA" w:bidi="ar-SA"/>
                  </w:rPr>
                </m:ctrlPr>
              </m:barPr>
              <m:e>
                <m:r>
                  <w:rPr>
                    <w:rFonts w:ascii="Cambria Math" w:hAnsi="Cambria Math"/>
                    <w:sz w:val="28"/>
                    <w:szCs w:val="28"/>
                    <w:lang w:val="uk-UA"/>
                  </w:rPr>
                  <m:t>ФР</m:t>
                </m:r>
              </m:e>
            </m:bar>
          </m:e>
          <m:sub>
            <m:r>
              <w:rPr>
                <w:rFonts w:ascii="Cambria Math" w:hAnsi="Times New Roman"/>
                <w:sz w:val="28"/>
                <w:szCs w:val="28"/>
                <w:lang w:val="uk-UA"/>
              </w:rPr>
              <m:t>n</m:t>
            </m:r>
          </m:sub>
        </m:sSub>
      </m:oMath>
      <w:r w:rsidR="00966CEA" w:rsidRPr="00B95C1F">
        <w:rPr>
          <w:sz w:val="28"/>
          <w:szCs w:val="28"/>
          <w:lang w:val="uk-UA"/>
        </w:rPr>
        <w:t xml:space="preserve">- </w:t>
      </w:r>
      <w:r w:rsidR="00966CEA" w:rsidRPr="00B95C1F">
        <w:rPr>
          <w:rFonts w:ascii="Times New Roman" w:hAnsi="Times New Roman"/>
          <w:sz w:val="28"/>
          <w:szCs w:val="28"/>
          <w:lang w:val="uk-UA"/>
        </w:rPr>
        <w:t>середньорічний обсяг фінансових ресурсів підприємства в попередньому періоді.</w:t>
      </w:r>
    </w:p>
    <w:p w:rsidR="00966CEA" w:rsidRPr="00B95C1F" w:rsidRDefault="00966CEA" w:rsidP="00312573">
      <w:pPr>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 xml:space="preserve"> 3. Оптимальної ефективності використання фінансових ресурсів:</w:t>
      </w:r>
    </w:p>
    <w:p w:rsidR="00966CEA" w:rsidRPr="00B95C1F" w:rsidRDefault="00CB4C7D" w:rsidP="00312573">
      <w:pPr>
        <w:ind w:right="282"/>
        <w:jc w:val="right"/>
        <w:rPr>
          <w:rFonts w:ascii="Times New Roman" w:hAnsi="Times New Roman"/>
          <w:sz w:val="28"/>
          <w:szCs w:val="28"/>
          <w:lang w:val="uk-UA"/>
        </w:rPr>
      </w:pPr>
      <m:oMath>
        <m:f>
          <m:fPr>
            <m:ctrlPr>
              <w:rPr>
                <w:rFonts w:ascii="Cambria Math" w:eastAsia="Calibri" w:hAnsi="Times New Roman"/>
                <w:sz w:val="28"/>
                <w:szCs w:val="28"/>
                <w:lang w:val="uk-UA" w:bidi="ar-SA"/>
              </w:rPr>
            </m:ctrlPr>
          </m:fPr>
          <m:num>
            <m:bar>
              <m:barPr>
                <m:pos m:val="top"/>
                <m:ctrlPr>
                  <w:rPr>
                    <w:rFonts w:ascii="Cambria Math" w:eastAsia="Calibri" w:hAnsi="Times New Roman"/>
                    <w:sz w:val="28"/>
                    <w:szCs w:val="28"/>
                    <w:lang w:val="uk-UA" w:bidi="ar-SA"/>
                  </w:rPr>
                </m:ctrlPr>
              </m:barPr>
              <m:e>
                <m:r>
                  <m:rPr>
                    <m:sty m:val="p"/>
                  </m:rPr>
                  <w:rPr>
                    <w:rFonts w:ascii="Cambria Math" w:hAnsi="Times New Roman"/>
                    <w:sz w:val="28"/>
                    <w:szCs w:val="28"/>
                    <w:lang w:val="uk-UA"/>
                  </w:rPr>
                  <m:t>ЧП</m:t>
                </m:r>
              </m:e>
            </m:bar>
          </m:num>
          <m:den>
            <m:r>
              <m:rPr>
                <m:sty m:val="p"/>
              </m:rPr>
              <w:rPr>
                <w:rFonts w:ascii="Cambria Math" w:hAnsi="Times New Roman"/>
                <w:sz w:val="28"/>
                <w:szCs w:val="28"/>
                <w:lang w:val="uk-UA"/>
              </w:rPr>
              <m:t>ФР</m:t>
            </m:r>
          </m:den>
        </m:f>
        <m:r>
          <m:rPr>
            <m:sty m:val="p"/>
          </m:rPr>
          <w:rPr>
            <w:rFonts w:ascii="Cambria Math" w:hAnsi="Cambria Math"/>
            <w:sz w:val="28"/>
            <w:szCs w:val="28"/>
            <w:lang w:val="uk-UA"/>
          </w:rPr>
          <m:t>&gt;</m:t>
        </m:r>
        <m:r>
          <m:rPr>
            <m:sty m:val="p"/>
          </m:rPr>
          <w:rPr>
            <w:rFonts w:ascii="Cambria Math" w:hAnsi="Times New Roman"/>
            <w:sz w:val="28"/>
            <w:szCs w:val="28"/>
            <w:lang w:val="uk-UA"/>
          </w:rPr>
          <m:t>max ,</m:t>
        </m:r>
      </m:oMath>
      <w:r w:rsidR="00966CEA" w:rsidRPr="00B95C1F">
        <w:rPr>
          <w:lang w:val="uk-UA"/>
        </w:rPr>
        <w:t xml:space="preserve">                                                    </w:t>
      </w:r>
      <w:r w:rsidR="00966CEA" w:rsidRPr="00B95C1F">
        <w:rPr>
          <w:rFonts w:ascii="Times New Roman" w:hAnsi="Times New Roman"/>
          <w:sz w:val="28"/>
          <w:szCs w:val="28"/>
          <w:lang w:val="uk-UA"/>
        </w:rPr>
        <w:t>(3.5)</w:t>
      </w:r>
    </w:p>
    <w:p w:rsidR="00966CEA" w:rsidRPr="00B95C1F" w:rsidRDefault="00966CEA" w:rsidP="00312573">
      <w:pPr>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На наш погляд, використання запропонованої системи критеріїв дозволить більш обгрунтовано та комплексно оцінити ефективність процесу використання фінансових ресурсів підприємства. Для більш точного результату проаналізуємо розроблені нами показники на прикладі ДП «Віницький облавтодор» за останніх п’ять років. Дані для  аналізу оформимо у вигляді таблиці 3.1.</w:t>
      </w:r>
    </w:p>
    <w:p w:rsidR="00966CEA" w:rsidRPr="00B95C1F" w:rsidRDefault="00966CEA" w:rsidP="00966CEA">
      <w:pPr>
        <w:spacing w:line="360" w:lineRule="auto"/>
        <w:ind w:firstLine="709"/>
        <w:jc w:val="right"/>
        <w:rPr>
          <w:rFonts w:ascii="Times New Roman" w:hAnsi="Times New Roman"/>
          <w:sz w:val="28"/>
          <w:szCs w:val="28"/>
          <w:lang w:val="uk-UA"/>
        </w:rPr>
      </w:pPr>
      <w:r w:rsidRPr="00B95C1F">
        <w:rPr>
          <w:rFonts w:ascii="Times New Roman" w:hAnsi="Times New Roman"/>
          <w:sz w:val="28"/>
          <w:szCs w:val="28"/>
          <w:lang w:val="uk-UA"/>
        </w:rPr>
        <w:t>Таблиця 3.1</w:t>
      </w:r>
    </w:p>
    <w:p w:rsidR="00966CEA" w:rsidRPr="00312573" w:rsidRDefault="00966CEA" w:rsidP="00966CEA">
      <w:pPr>
        <w:spacing w:line="360" w:lineRule="auto"/>
        <w:ind w:firstLine="709"/>
        <w:jc w:val="center"/>
        <w:rPr>
          <w:rFonts w:ascii="Times New Roman" w:hAnsi="Times New Roman"/>
          <w:b/>
          <w:sz w:val="28"/>
          <w:szCs w:val="28"/>
          <w:lang w:val="uk-UA"/>
        </w:rPr>
      </w:pPr>
      <w:r w:rsidRPr="00312573">
        <w:rPr>
          <w:rFonts w:ascii="Times New Roman" w:hAnsi="Times New Roman"/>
          <w:b/>
          <w:sz w:val="28"/>
          <w:szCs w:val="28"/>
          <w:lang w:val="uk-UA"/>
        </w:rPr>
        <w:t>Складові аналізу ефективності використання фінансових ресурсів ДП «Вінницький облавтодор» протягом 2015-2019 рр. (тис.</w:t>
      </w:r>
      <w:r w:rsidR="00312573">
        <w:rPr>
          <w:rFonts w:ascii="Times New Roman" w:hAnsi="Times New Roman"/>
          <w:b/>
          <w:sz w:val="28"/>
          <w:szCs w:val="28"/>
          <w:lang w:val="uk-UA"/>
        </w:rPr>
        <w:t xml:space="preserve"> </w:t>
      </w:r>
      <w:r w:rsidRPr="00312573">
        <w:rPr>
          <w:rFonts w:ascii="Times New Roman" w:hAnsi="Times New Roman"/>
          <w:b/>
          <w:sz w:val="28"/>
          <w:szCs w:val="28"/>
          <w:lang w:val="uk-UA"/>
        </w:rPr>
        <w:t>грн.)*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1"/>
        <w:gridCol w:w="1106"/>
        <w:gridCol w:w="1134"/>
        <w:gridCol w:w="1134"/>
        <w:gridCol w:w="1134"/>
        <w:gridCol w:w="1134"/>
        <w:gridCol w:w="1418"/>
      </w:tblGrid>
      <w:tr w:rsidR="00966CEA" w:rsidRPr="00B95C1F" w:rsidTr="00312573">
        <w:tc>
          <w:tcPr>
            <w:tcW w:w="2971" w:type="dxa"/>
            <w:vMerge w:val="restart"/>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Складові</w:t>
            </w:r>
          </w:p>
        </w:tc>
        <w:tc>
          <w:tcPr>
            <w:tcW w:w="5642" w:type="dxa"/>
            <w:gridSpan w:val="5"/>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Роки</w:t>
            </w:r>
          </w:p>
        </w:tc>
        <w:tc>
          <w:tcPr>
            <w:tcW w:w="1418" w:type="dxa"/>
            <w:vMerge w:val="restart"/>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Відхилення 2019 р. від 2015 р.,%</w:t>
            </w:r>
          </w:p>
        </w:tc>
      </w:tr>
      <w:tr w:rsidR="00966CEA" w:rsidRPr="00B95C1F" w:rsidTr="00312573">
        <w:tc>
          <w:tcPr>
            <w:tcW w:w="2971" w:type="dxa"/>
            <w:vMerge/>
          </w:tcPr>
          <w:p w:rsidR="00966CEA" w:rsidRPr="00B95C1F" w:rsidRDefault="00966CEA" w:rsidP="00E2494E">
            <w:pPr>
              <w:pStyle w:val="a8"/>
              <w:jc w:val="center"/>
              <w:rPr>
                <w:rFonts w:ascii="Times New Roman" w:hAnsi="Times New Roman"/>
                <w:sz w:val="22"/>
                <w:szCs w:val="22"/>
                <w:lang w:val="uk-UA"/>
              </w:rPr>
            </w:pPr>
          </w:p>
        </w:tc>
        <w:tc>
          <w:tcPr>
            <w:tcW w:w="110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2015</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2016</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2017</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2018</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2019</w:t>
            </w:r>
          </w:p>
        </w:tc>
        <w:tc>
          <w:tcPr>
            <w:tcW w:w="1418" w:type="dxa"/>
            <w:vMerge/>
          </w:tcPr>
          <w:p w:rsidR="00966CEA" w:rsidRPr="00B95C1F" w:rsidRDefault="00966CEA" w:rsidP="00E2494E">
            <w:pPr>
              <w:pStyle w:val="a8"/>
              <w:jc w:val="center"/>
              <w:rPr>
                <w:rFonts w:ascii="Times New Roman" w:hAnsi="Times New Roman"/>
                <w:sz w:val="22"/>
                <w:szCs w:val="22"/>
                <w:lang w:val="uk-UA"/>
              </w:rPr>
            </w:pPr>
          </w:p>
        </w:tc>
      </w:tr>
      <w:tr w:rsidR="00966CEA" w:rsidRPr="00B95C1F" w:rsidTr="00312573">
        <w:tc>
          <w:tcPr>
            <w:tcW w:w="2971"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А</w:t>
            </w:r>
          </w:p>
        </w:tc>
        <w:tc>
          <w:tcPr>
            <w:tcW w:w="110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1</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3</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4</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5</w:t>
            </w:r>
          </w:p>
        </w:tc>
        <w:tc>
          <w:tcPr>
            <w:tcW w:w="1418"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6</w:t>
            </w:r>
          </w:p>
        </w:tc>
      </w:tr>
      <w:tr w:rsidR="00966CEA" w:rsidRPr="00B95C1F" w:rsidTr="00312573">
        <w:tc>
          <w:tcPr>
            <w:tcW w:w="2971" w:type="dxa"/>
          </w:tcPr>
          <w:p w:rsidR="00966CEA" w:rsidRPr="00B95C1F" w:rsidRDefault="00966CEA" w:rsidP="00E2494E">
            <w:pPr>
              <w:pStyle w:val="a8"/>
              <w:rPr>
                <w:rFonts w:ascii="Times New Roman" w:hAnsi="Times New Roman"/>
                <w:sz w:val="22"/>
                <w:szCs w:val="22"/>
                <w:lang w:val="uk-UA"/>
              </w:rPr>
            </w:pPr>
            <w:r w:rsidRPr="00B95C1F">
              <w:rPr>
                <w:rFonts w:ascii="Times New Roman" w:hAnsi="Times New Roman"/>
                <w:sz w:val="22"/>
                <w:szCs w:val="22"/>
                <w:lang w:val="uk-UA"/>
              </w:rPr>
              <w:t>1. Середньорічний розмір чистого прибутку</w:t>
            </w:r>
          </w:p>
        </w:tc>
        <w:tc>
          <w:tcPr>
            <w:tcW w:w="110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2529,0</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4570,0</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5222,0</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5734,0</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2564,0</w:t>
            </w:r>
          </w:p>
        </w:tc>
        <w:tc>
          <w:tcPr>
            <w:tcW w:w="1418"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+1,4</w:t>
            </w:r>
          </w:p>
        </w:tc>
      </w:tr>
      <w:tr w:rsidR="00966CEA" w:rsidRPr="00B95C1F" w:rsidTr="00312573">
        <w:tc>
          <w:tcPr>
            <w:tcW w:w="2971" w:type="dxa"/>
          </w:tcPr>
          <w:p w:rsidR="00966CEA" w:rsidRPr="00B95C1F" w:rsidRDefault="00966CEA" w:rsidP="00E2494E">
            <w:pPr>
              <w:pStyle w:val="a8"/>
              <w:rPr>
                <w:rFonts w:ascii="Times New Roman" w:hAnsi="Times New Roman"/>
                <w:sz w:val="22"/>
                <w:szCs w:val="22"/>
                <w:lang w:val="uk-UA"/>
              </w:rPr>
            </w:pPr>
            <w:r w:rsidRPr="00B95C1F">
              <w:rPr>
                <w:rFonts w:ascii="Times New Roman" w:hAnsi="Times New Roman"/>
                <w:sz w:val="22"/>
                <w:szCs w:val="22"/>
                <w:lang w:val="uk-UA"/>
              </w:rPr>
              <w:t>2. Середньорічний обсяг фінансових ресурсів</w:t>
            </w:r>
          </w:p>
        </w:tc>
        <w:tc>
          <w:tcPr>
            <w:tcW w:w="110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41004,0</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47404,0</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50000,0</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57795,5</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55379,0</w:t>
            </w:r>
          </w:p>
        </w:tc>
        <w:tc>
          <w:tcPr>
            <w:tcW w:w="1418"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+35,1</w:t>
            </w:r>
          </w:p>
        </w:tc>
      </w:tr>
    </w:tbl>
    <w:p w:rsidR="00966CEA" w:rsidRPr="00B95C1F" w:rsidRDefault="00966CEA" w:rsidP="00966CEA">
      <w:pPr>
        <w:pStyle w:val="a8"/>
        <w:spacing w:line="360" w:lineRule="auto"/>
        <w:jc w:val="both"/>
        <w:rPr>
          <w:rFonts w:ascii="Times New Roman" w:hAnsi="Times New Roman"/>
          <w:sz w:val="22"/>
          <w:szCs w:val="22"/>
          <w:lang w:val="uk-UA"/>
        </w:rPr>
      </w:pPr>
      <w:r w:rsidRPr="00B95C1F">
        <w:rPr>
          <w:rFonts w:ascii="Times New Roman" w:hAnsi="Times New Roman"/>
          <w:sz w:val="22"/>
          <w:szCs w:val="22"/>
          <w:lang w:val="uk-UA"/>
        </w:rPr>
        <w:t>* таблиця складена автором самостійно на підставі даних фінансової звітності [3-7, 47-51].</w:t>
      </w:r>
    </w:p>
    <w:p w:rsidR="00966CEA" w:rsidRPr="00B95C1F" w:rsidRDefault="00966CEA" w:rsidP="00966CEA">
      <w:pPr>
        <w:pStyle w:val="a8"/>
        <w:spacing w:line="360" w:lineRule="auto"/>
        <w:jc w:val="both"/>
        <w:rPr>
          <w:rFonts w:ascii="Times New Roman" w:hAnsi="Times New Roman"/>
          <w:sz w:val="22"/>
          <w:szCs w:val="22"/>
          <w:lang w:val="uk-UA"/>
        </w:rPr>
      </w:pP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Отже, як видно з вище наведеної таблиці протягом останніх п’яти років чистий прибуток ДП «Вінницький облавтодор» зріс в загальному на 35,0 тис.</w:t>
      </w:r>
      <w:r w:rsidR="00166B6B">
        <w:rPr>
          <w:rFonts w:ascii="Times New Roman" w:hAnsi="Times New Roman"/>
          <w:sz w:val="28"/>
          <w:szCs w:val="28"/>
          <w:lang w:val="uk-UA"/>
        </w:rPr>
        <w:t xml:space="preserve"> </w:t>
      </w:r>
      <w:r w:rsidRPr="00B95C1F">
        <w:rPr>
          <w:rFonts w:ascii="Times New Roman" w:hAnsi="Times New Roman"/>
          <w:sz w:val="28"/>
          <w:szCs w:val="28"/>
          <w:lang w:val="uk-UA"/>
        </w:rPr>
        <w:t>грн. або ж на 1,4% у звітному 2019 році порівняно з базовим 2015 роком. Проте, якщо аналізувати зростання даного показника в динаміці, то стає помітним навпаки його зниження у 2019 році порівняно з попередніми роками, особливо з 2018 роком на 3170,0 тис.</w:t>
      </w:r>
      <w:r w:rsidR="00166B6B">
        <w:rPr>
          <w:rFonts w:ascii="Times New Roman" w:hAnsi="Times New Roman"/>
          <w:sz w:val="28"/>
          <w:szCs w:val="28"/>
          <w:lang w:val="uk-UA"/>
        </w:rPr>
        <w:t xml:space="preserve"> </w:t>
      </w:r>
      <w:r w:rsidRPr="00B95C1F">
        <w:rPr>
          <w:rFonts w:ascii="Times New Roman" w:hAnsi="Times New Roman"/>
          <w:sz w:val="28"/>
          <w:szCs w:val="28"/>
          <w:lang w:val="uk-UA"/>
        </w:rPr>
        <w:t xml:space="preserve">грн. або ж на 55,3%. Це пов’язано зі зменшенням обсягів реалізації продукції у звітному році порівняно з попередніми роками на 35,0% та скороченням числа наданих послуг у сфері будівництва та ремонту автомобільних доріг загального користування на 11,0%.  Що ж до загального обсягу фінансових ресурсів даного дочірнього підприємства, то тут протягом аналізованого періоду спостерігається зростання даного показника на 14375,0 </w:t>
      </w:r>
      <w:r w:rsidRPr="00B95C1F">
        <w:rPr>
          <w:rFonts w:ascii="Times New Roman" w:hAnsi="Times New Roman"/>
          <w:sz w:val="28"/>
          <w:szCs w:val="28"/>
          <w:lang w:val="uk-UA"/>
        </w:rPr>
        <w:lastRenderedPageBreak/>
        <w:t>тис.</w:t>
      </w:r>
      <w:r w:rsidR="00166B6B">
        <w:rPr>
          <w:rFonts w:ascii="Times New Roman" w:hAnsi="Times New Roman"/>
          <w:sz w:val="28"/>
          <w:szCs w:val="28"/>
          <w:lang w:val="uk-UA"/>
        </w:rPr>
        <w:t xml:space="preserve"> </w:t>
      </w:r>
      <w:r w:rsidRPr="00B95C1F">
        <w:rPr>
          <w:rFonts w:ascii="Times New Roman" w:hAnsi="Times New Roman"/>
          <w:sz w:val="28"/>
          <w:szCs w:val="28"/>
          <w:lang w:val="uk-UA"/>
        </w:rPr>
        <w:t xml:space="preserve">грн. або ж на 35,1%. Це пов’язано зі збільшенням протягом останніх п’яти років частки власних фінансових ресурсів в середньому на 3,3 % та частки позикових джерел на 149,7% особливо за рахунок зростання частки кредиторської заборгованості даного підприємства. </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Тепер враховуючи, інформацію наведену вище, проаналізуємо систему критеріїв оцінки ефективності використання фінансових ресурсів ДП «Вінницький облавтодор», запропоновану нами, та зробимо відповідні висновки. Спочатку визначимо економічну ефективність використання фінансових ресурсів даним підприємством у звітному 2019 році на основі наступної формули:</w:t>
      </w:r>
    </w:p>
    <w:p w:rsidR="00966CEA" w:rsidRPr="00B95C1F" w:rsidRDefault="00CB4C7D" w:rsidP="00312573">
      <w:pPr>
        <w:ind w:right="282"/>
        <w:rPr>
          <w:rFonts w:ascii="Times New Roman" w:hAnsi="Times New Roman"/>
          <w:sz w:val="28"/>
          <w:szCs w:val="28"/>
          <w:lang w:val="uk-UA"/>
        </w:rPr>
      </w:pPr>
      <w:r>
        <w:rPr>
          <w:lang w:val="uk-UA"/>
        </w:rPr>
        <w:pict>
          <v:shape id="_x0000_s3093" type="#_x0000_t75" style="position:absolute;margin-left:141.25pt;margin-top:7.65pt;width:201.05pt;height:35.3pt;z-index:251651584"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43E1&quot;/&gt;&lt;wsp:rsid wsp:val=&quot;00001085&quot;/&gt;&lt;wsp:rsid wsp:val=&quot;00002B21&quot;/&gt;&lt;wsp:rsid wsp:val=&quot;00004CFB&quot;/&gt;&lt;wsp:rsid wsp:val=&quot;00006A73&quot;/&gt;&lt;wsp:rsid wsp:val=&quot;00012CE0&quot;/&gt;&lt;wsp:rsid wsp:val=&quot;00014DF7&quot;/&gt;&lt;wsp:rsid wsp:val=&quot;00015E82&quot;/&gt;&lt;wsp:rsid wsp:val=&quot;00021262&quot;/&gt;&lt;wsp:rsid wsp:val=&quot;0003288F&quot;/&gt;&lt;wsp:rsid wsp:val=&quot;000374BD&quot;/&gt;&lt;wsp:rsid wsp:val=&quot;00040731&quot;/&gt;&lt;wsp:rsid wsp:val=&quot;00044B0D&quot;/&gt;&lt;wsp:rsid wsp:val=&quot;00052786&quot;/&gt;&lt;wsp:rsid wsp:val=&quot;00052CE6&quot;/&gt;&lt;wsp:rsid wsp:val=&quot;00052EC6&quot;/&gt;&lt;wsp:rsid wsp:val=&quot;00056E38&quot;/&gt;&lt;wsp:rsid wsp:val=&quot;00065AA5&quot;/&gt;&lt;wsp:rsid wsp:val=&quot;00067CD9&quot;/&gt;&lt;wsp:rsid wsp:val=&quot;00076123&quot;/&gt;&lt;wsp:rsid wsp:val=&quot;00077983&quot;/&gt;&lt;wsp:rsid wsp:val=&quot;00086B3B&quot;/&gt;&lt;wsp:rsid wsp:val=&quot;00092232&quot;/&gt;&lt;wsp:rsid wsp:val=&quot;00093073&quot;/&gt;&lt;wsp:rsid wsp:val=&quot;00093762&quot;/&gt;&lt;wsp:rsid wsp:val=&quot;000959E3&quot;/&gt;&lt;wsp:rsid wsp:val=&quot;00097C12&quot;/&gt;&lt;wsp:rsid wsp:val=&quot;000A7E9A&quot;/&gt;&lt;wsp:rsid wsp:val=&quot;000B342E&quot;/&gt;&lt;wsp:rsid wsp:val=&quot;000B3C40&quot;/&gt;&lt;wsp:rsid wsp:val=&quot;000B564F&quot;/&gt;&lt;wsp:rsid wsp:val=&quot;000C030B&quot;/&gt;&lt;wsp:rsid wsp:val=&quot;000C40F2&quot;/&gt;&lt;wsp:rsid wsp:val=&quot;000C4CC0&quot;/&gt;&lt;wsp:rsid wsp:val=&quot;000E510A&quot;/&gt;&lt;wsp:rsid wsp:val=&quot;000E6CCB&quot;/&gt;&lt;wsp:rsid wsp:val=&quot;000E7689&quot;/&gt;&lt;wsp:rsid wsp:val=&quot;000F0C9D&quot;/&gt;&lt;wsp:rsid wsp:val=&quot;000F16BF&quot;/&gt;&lt;wsp:rsid wsp:val=&quot;000F34B8&quot;/&gt;&lt;wsp:rsid wsp:val=&quot;00100428&quot;/&gt;&lt;wsp:rsid wsp:val=&quot;0010093C&quot;/&gt;&lt;wsp:rsid wsp:val=&quot;00110B8A&quot;/&gt;&lt;wsp:rsid wsp:val=&quot;00113278&quot;/&gt;&lt;wsp:rsid wsp:val=&quot;00115F6F&quot;/&gt;&lt;wsp:rsid wsp:val=&quot;001161E4&quot;/&gt;&lt;wsp:rsid wsp:val=&quot;001171E6&quot;/&gt;&lt;wsp:rsid wsp:val=&quot;00117B89&quot;/&gt;&lt;wsp:rsid wsp:val=&quot;001261D0&quot;/&gt;&lt;wsp:rsid wsp:val=&quot;00130951&quot;/&gt;&lt;wsp:rsid wsp:val=&quot;00137E71&quot;/&gt;&lt;wsp:rsid wsp:val=&quot;001408CE&quot;/&gt;&lt;wsp:rsid wsp:val=&quot;001410DF&quot;/&gt;&lt;wsp:rsid wsp:val=&quot;00160E95&quot;/&gt;&lt;wsp:rsid wsp:val=&quot;00164B6C&quot;/&gt;&lt;wsp:rsid wsp:val=&quot;0016599B&quot;/&gt;&lt;wsp:rsid wsp:val=&quot;0017193C&quot;/&gt;&lt;wsp:rsid wsp:val=&quot;001809FB&quot;/&gt;&lt;wsp:rsid wsp:val=&quot;00194081&quot;/&gt;&lt;wsp:rsid wsp:val=&quot;001943E1&quot;/&gt;&lt;wsp:rsid wsp:val=&quot;001944EB&quot;/&gt;&lt;wsp:rsid wsp:val=&quot;00194B2E&quot;/&gt;&lt;wsp:rsid wsp:val=&quot;001969A4&quot;/&gt;&lt;wsp:rsid wsp:val=&quot;001A768E&quot;/&gt;&lt;wsp:rsid wsp:val=&quot;001B101D&quot;/&gt;&lt;wsp:rsid wsp:val=&quot;001B1374&quot;/&gt;&lt;wsp:rsid wsp:val=&quot;001B2C7F&quot;/&gt;&lt;wsp:rsid wsp:val=&quot;001B524A&quot;/&gt;&lt;wsp:rsid wsp:val=&quot;001C21DF&quot;/&gt;&lt;wsp:rsid wsp:val=&quot;001C5EAE&quot;/&gt;&lt;wsp:rsid wsp:val=&quot;001C6AD6&quot;/&gt;&lt;wsp:rsid wsp:val=&quot;001D0E1F&quot;/&gt;&lt;wsp:rsid wsp:val=&quot;001D2854&quot;/&gt;&lt;wsp:rsid wsp:val=&quot;001D5613&quot;/&gt;&lt;wsp:rsid wsp:val=&quot;001E2934&quot;/&gt;&lt;wsp:rsid wsp:val=&quot;001E338B&quot;/&gt;&lt;wsp:rsid wsp:val=&quot;001E48F7&quot;/&gt;&lt;wsp:rsid wsp:val=&quot;001E4C65&quot;/&gt;&lt;wsp:rsid wsp:val=&quot;001F53D7&quot;/&gt;&lt;wsp:rsid wsp:val=&quot;00202568&quot;/&gt;&lt;wsp:rsid wsp:val=&quot;00210691&quot;/&gt;&lt;wsp:rsid wsp:val=&quot;002127AF&quot;/&gt;&lt;wsp:rsid wsp:val=&quot;00212EF2&quot;/&gt;&lt;wsp:rsid wsp:val=&quot;00213C57&quot;/&gt;&lt;wsp:rsid wsp:val=&quot;0021640E&quot;/&gt;&lt;wsp:rsid wsp:val=&quot;00221B4F&quot;/&gt;&lt;wsp:rsid wsp:val=&quot;002228F1&quot;/&gt;&lt;wsp:rsid wsp:val=&quot;002237D4&quot;/&gt;&lt;wsp:rsid wsp:val=&quot;00223D1E&quot;/&gt;&lt;wsp:rsid wsp:val=&quot;0022577F&quot;/&gt;&lt;wsp:rsid wsp:val=&quot;002263A9&quot;/&gt;&lt;wsp:rsid wsp:val=&quot;0022754B&quot;/&gt;&lt;wsp:rsid wsp:val=&quot;00230696&quot;/&gt;&lt;wsp:rsid wsp:val=&quot;00230FCA&quot;/&gt;&lt;wsp:rsid wsp:val=&quot;00231A15&quot;/&gt;&lt;wsp:rsid wsp:val=&quot;00233A83&quot;/&gt;&lt;wsp:rsid wsp:val=&quot;00241533&quot;/&gt;&lt;wsp:rsid wsp:val=&quot;0024356F&quot;/&gt;&lt;wsp:rsid wsp:val=&quot;002436E4&quot;/&gt;&lt;wsp:rsid wsp:val=&quot;00243D8D&quot;/&gt;&lt;wsp:rsid wsp:val=&quot;00245392&quot;/&gt;&lt;wsp:rsid wsp:val=&quot;00250DFF&quot;/&gt;&lt;wsp:rsid wsp:val=&quot;00254C22&quot;/&gt;&lt;wsp:rsid wsp:val=&quot;00256B65&quot;/&gt;&lt;wsp:rsid wsp:val=&quot;0025726D&quot;/&gt;&lt;wsp:rsid wsp:val=&quot;002608AB&quot;/&gt;&lt;wsp:rsid wsp:val=&quot;00265DDC&quot;/&gt;&lt;wsp:rsid wsp:val=&quot;00272654&quot;/&gt;&lt;wsp:rsid wsp:val=&quot;00272F5B&quot;/&gt;&lt;wsp:rsid wsp:val=&quot;00274523&quot;/&gt;&lt;wsp:rsid wsp:val=&quot;00275EAE&quot;/&gt;&lt;wsp:rsid wsp:val=&quot;0027639C&quot;/&gt;&lt;wsp:rsid wsp:val=&quot;00277782&quot;/&gt;&lt;wsp:rsid wsp:val=&quot;00282B9C&quot;/&gt;&lt;wsp:rsid wsp:val=&quot;002843EE&quot;/&gt;&lt;wsp:rsid wsp:val=&quot;00290E24&quot;/&gt;&lt;wsp:rsid wsp:val=&quot;0029553B&quot;/&gt;&lt;wsp:rsid wsp:val=&quot;002A1664&quot;/&gt;&lt;wsp:rsid wsp:val=&quot;002A311E&quot;/&gt;&lt;wsp:rsid wsp:val=&quot;002B2F57&quot;/&gt;&lt;wsp:rsid wsp:val=&quot;002B3B23&quot;/&gt;&lt;wsp:rsid wsp:val=&quot;002B40A5&quot;/&gt;&lt;wsp:rsid wsp:val=&quot;002C1E93&quot;/&gt;&lt;wsp:rsid wsp:val=&quot;002C62D4&quot;/&gt;&lt;wsp:rsid wsp:val=&quot;002C7553&quot;/&gt;&lt;wsp:rsid wsp:val=&quot;002C7ECA&quot;/&gt;&lt;wsp:rsid wsp:val=&quot;002D34EC&quot;/&gt;&lt;wsp:rsid wsp:val=&quot;002D3B68&quot;/&gt;&lt;wsp:rsid wsp:val=&quot;002D54E6&quot;/&gt;&lt;wsp:rsid wsp:val=&quot;002D6E88&quot;/&gt;&lt;wsp:rsid wsp:val=&quot;002E3524&quot;/&gt;&lt;wsp:rsid wsp:val=&quot;002E629C&quot;/&gt;&lt;wsp:rsid wsp:val=&quot;002E7B07&quot;/&gt;&lt;wsp:rsid wsp:val=&quot;002F42B3&quot;/&gt;&lt;wsp:rsid wsp:val=&quot;002F7C4F&quot;/&gt;&lt;wsp:rsid wsp:val=&quot;00301ABE&quot;/&gt;&lt;wsp:rsid wsp:val=&quot;00301FE8&quot;/&gt;&lt;wsp:rsid wsp:val=&quot;00302AAF&quot;/&gt;&lt;wsp:rsid wsp:val=&quot;003065EF&quot;/&gt;&lt;wsp:rsid wsp:val=&quot;003121CA&quot;/&gt;&lt;wsp:rsid wsp:val=&quot;0031360A&quot;/&gt;&lt;wsp:rsid wsp:val=&quot;0031457D&quot;/&gt;&lt;wsp:rsid wsp:val=&quot;00314FA1&quot;/&gt;&lt;wsp:rsid wsp:val=&quot;00316907&quot;/&gt;&lt;wsp:rsid wsp:val=&quot;00323C10&quot;/&gt;&lt;wsp:rsid wsp:val=&quot;00324DC0&quot;/&gt;&lt;wsp:rsid wsp:val=&quot;00333CAD&quot;/&gt;&lt;wsp:rsid wsp:val=&quot;00343A11&quot;/&gt;&lt;wsp:rsid wsp:val=&quot;00351A0C&quot;/&gt;&lt;wsp:rsid wsp:val=&quot;003532BC&quot;/&gt;&lt;wsp:rsid wsp:val=&quot;003544B7&quot;/&gt;&lt;wsp:rsid wsp:val=&quot;0036160E&quot;/&gt;&lt;wsp:rsid wsp:val=&quot;00361631&quot;/&gt;&lt;wsp:rsid wsp:val=&quot;003617BF&quot;/&gt;&lt;wsp:rsid wsp:val=&quot;003635C8&quot;/&gt;&lt;wsp:rsid wsp:val=&quot;00365355&quot;/&gt;&lt;wsp:rsid wsp:val=&quot;00365455&quot;/&gt;&lt;wsp:rsid wsp:val=&quot;0037193F&quot;/&gt;&lt;wsp:rsid wsp:val=&quot;00373545&quot;/&gt;&lt;wsp:rsid wsp:val=&quot;00375901&quot;/&gt;&lt;wsp:rsid wsp:val=&quot;00381E8F&quot;/&gt;&lt;wsp:rsid wsp:val=&quot;00382913&quot;/&gt;&lt;wsp:rsid wsp:val=&quot;00387613&quot;/&gt;&lt;wsp:rsid wsp:val=&quot;003915C3&quot;/&gt;&lt;wsp:rsid wsp:val=&quot;0039550E&quot;/&gt;&lt;wsp:rsid wsp:val=&quot;003B0BC1&quot;/&gt;&lt;wsp:rsid wsp:val=&quot;003B61BA&quot;/&gt;&lt;wsp:rsid wsp:val=&quot;003C17C7&quot;/&gt;&lt;wsp:rsid wsp:val=&quot;003C396F&quot;/&gt;&lt;wsp:rsid wsp:val=&quot;003C4F12&quot;/&gt;&lt;wsp:rsid wsp:val=&quot;003D0D98&quot;/&gt;&lt;wsp:rsid wsp:val=&quot;003D4C7B&quot;/&gt;&lt;wsp:rsid wsp:val=&quot;003E0095&quot;/&gt;&lt;wsp:rsid wsp:val=&quot;003F31F3&quot;/&gt;&lt;wsp:rsid wsp:val=&quot;00401489&quot;/&gt;&lt;wsp:rsid wsp:val=&quot;0040483C&quot;/&gt;&lt;wsp:rsid wsp:val=&quot;00406945&quot;/&gt;&lt;wsp:rsid wsp:val=&quot;00412A7C&quot;/&gt;&lt;wsp:rsid wsp:val=&quot;00414600&quot;/&gt;&lt;wsp:rsid wsp:val=&quot;00414805&quot;/&gt;&lt;wsp:rsid wsp:val=&quot;004159FC&quot;/&gt;&lt;wsp:rsid wsp:val=&quot;0042070F&quot;/&gt;&lt;wsp:rsid wsp:val=&quot;00431915&quot;/&gt;&lt;wsp:rsid wsp:val=&quot;00433173&quot;/&gt;&lt;wsp:rsid wsp:val=&quot;00436E4F&quot;/&gt;&lt;wsp:rsid wsp:val=&quot;00440FD9&quot;/&gt;&lt;wsp:rsid wsp:val=&quot;004454FC&quot;/&gt;&lt;wsp:rsid wsp:val=&quot;004526A4&quot;/&gt;&lt;wsp:rsid wsp:val=&quot;0045508B&quot;/&gt;&lt;wsp:rsid wsp:val=&quot;00455735&quot;/&gt;&lt;wsp:rsid wsp:val=&quot;00461A18&quot;/&gt;&lt;wsp:rsid wsp:val=&quot;004621DE&quot;/&gt;&lt;wsp:rsid wsp:val=&quot;0046475F&quot;/&gt;&lt;wsp:rsid wsp:val=&quot;0047083E&quot;/&gt;&lt;wsp:rsid wsp:val=&quot;00472173&quot;/&gt;&lt;wsp:rsid wsp:val=&quot;00473740&quot;/&gt;&lt;wsp:rsid wsp:val=&quot;0047462D&quot;/&gt;&lt;wsp:rsid wsp:val=&quot;004757B5&quot;/&gt;&lt;wsp:rsid wsp:val=&quot;00476277&quot;/&gt;&lt;wsp:rsid wsp:val=&quot;004804C3&quot;/&gt;&lt;wsp:rsid wsp:val=&quot;0048107D&quot;/&gt;&lt;wsp:rsid wsp:val=&quot;004817C8&quot;/&gt;&lt;wsp:rsid wsp:val=&quot;00483535&quot;/&gt;&lt;wsp:rsid wsp:val=&quot;00485676&quot;/&gt;&lt;wsp:rsid wsp:val=&quot;00486E9A&quot;/&gt;&lt;wsp:rsid wsp:val=&quot;004978DC&quot;/&gt;&lt;wsp:rsid wsp:val=&quot;004B59CC&quot;/&gt;&lt;wsp:rsid wsp:val=&quot;004C215B&quot;/&gt;&lt;wsp:rsid wsp:val=&quot;004D4E94&quot;/&gt;&lt;wsp:rsid wsp:val=&quot;004E721A&quot;/&gt;&lt;wsp:rsid wsp:val=&quot;004E7DED&quot;/&gt;&lt;wsp:rsid wsp:val=&quot;004F1702&quot;/&gt;&lt;wsp:rsid wsp:val=&quot;004F57BE&quot;/&gt;&lt;wsp:rsid wsp:val=&quot;004F58FB&quot;/&gt;&lt;wsp:rsid wsp:val=&quot;004F6F1D&quot;/&gt;&lt;wsp:rsid wsp:val=&quot;005042D7&quot;/&gt;&lt;wsp:rsid wsp:val=&quot;0050484F&quot;/&gt;&lt;wsp:rsid wsp:val=&quot;00505719&quot;/&gt;&lt;wsp:rsid wsp:val=&quot;00506115&quot;/&gt;&lt;wsp:rsid wsp:val=&quot;00506793&quot;/&gt;&lt;wsp:rsid wsp:val=&quot;00507920&quot;/&gt;&lt;wsp:rsid wsp:val=&quot;00514D7E&quot;/&gt;&lt;wsp:rsid wsp:val=&quot;005167FD&quot;/&gt;&lt;wsp:rsid wsp:val=&quot;00521479&quot;/&gt;&lt;wsp:rsid wsp:val=&quot;00526ACB&quot;/&gt;&lt;wsp:rsid wsp:val=&quot;0053008F&quot;/&gt;&lt;wsp:rsid wsp:val=&quot;00534DDF&quot;/&gt;&lt;wsp:rsid wsp:val=&quot;005357E7&quot;/&gt;&lt;wsp:rsid wsp:val=&quot;0054066E&quot;/&gt;&lt;wsp:rsid wsp:val=&quot;0054166F&quot;/&gt;&lt;wsp:rsid wsp:val=&quot;005509F6&quot;/&gt;&lt;wsp:rsid wsp:val=&quot;005516B8&quot;/&gt;&lt;wsp:rsid wsp:val=&quot;00551C70&quot;/&gt;&lt;wsp:rsid wsp:val=&quot;00556B09&quot;/&gt;&lt;wsp:rsid wsp:val=&quot;005612CD&quot;/&gt;&lt;wsp:rsid wsp:val=&quot;00561DD7&quot;/&gt;&lt;wsp:rsid wsp:val=&quot;00561FA9&quot;/&gt;&lt;wsp:rsid wsp:val=&quot;00562001&quot;/&gt;&lt;wsp:rsid wsp:val=&quot;00564330&quot;/&gt;&lt;wsp:rsid wsp:val=&quot;00572D7F&quot;/&gt;&lt;wsp:rsid wsp:val=&quot;00581D95&quot;/&gt;&lt;wsp:rsid wsp:val=&quot;00593FC1&quot;/&gt;&lt;wsp:rsid wsp:val=&quot;00596102&quot;/&gt;&lt;wsp:rsid wsp:val=&quot;005A1C57&quot;/&gt;&lt;wsp:rsid wsp:val=&quot;005A3F4D&quot;/&gt;&lt;wsp:rsid wsp:val=&quot;005B10B5&quot;/&gt;&lt;wsp:rsid wsp:val=&quot;005B208F&quot;/&gt;&lt;wsp:rsid wsp:val=&quot;005B4121&quot;/&gt;&lt;wsp:rsid wsp:val=&quot;005B7D7E&quot;/&gt;&lt;wsp:rsid wsp:val=&quot;005D0220&quot;/&gt;&lt;wsp:rsid wsp:val=&quot;005D0802&quot;/&gt;&lt;wsp:rsid wsp:val=&quot;005D09BA&quot;/&gt;&lt;wsp:rsid wsp:val=&quot;005E3B9E&quot;/&gt;&lt;wsp:rsid wsp:val=&quot;005E45A8&quot;/&gt;&lt;wsp:rsid wsp:val=&quot;005E4B7A&quot;/&gt;&lt;wsp:rsid wsp:val=&quot;005F23DA&quot;/&gt;&lt;wsp:rsid wsp:val=&quot;005F3D74&quot;/&gt;&lt;wsp:rsid wsp:val=&quot;006124B7&quot;/&gt;&lt;wsp:rsid wsp:val=&quot;006175D8&quot;/&gt;&lt;wsp:rsid wsp:val=&quot;00622178&quot;/&gt;&lt;wsp:rsid wsp:val=&quot;00623351&quot;/&gt;&lt;wsp:rsid wsp:val=&quot;00623621&quot;/&gt;&lt;wsp:rsid wsp:val=&quot;006258FF&quot;/&gt;&lt;wsp:rsid wsp:val=&quot;0063332B&quot;/&gt;&lt;wsp:rsid wsp:val=&quot;00641A32&quot;/&gt;&lt;wsp:rsid wsp:val=&quot;00642D29&quot;/&gt;&lt;wsp:rsid wsp:val=&quot;00650057&quot;/&gt;&lt;wsp:rsid wsp:val=&quot;00657B19&quot;/&gt;&lt;wsp:rsid wsp:val=&quot;00665779&quot;/&gt;&lt;wsp:rsid wsp:val=&quot;006657FE&quot;/&gt;&lt;wsp:rsid wsp:val=&quot;00665E51&quot;/&gt;&lt;wsp:rsid wsp:val=&quot;00672BFF&quot;/&gt;&lt;wsp:rsid wsp:val=&quot;0068159C&quot;/&gt;&lt;wsp:rsid wsp:val=&quot;00681CE1&quot;/&gt;&lt;wsp:rsid wsp:val=&quot;0068623B&quot;/&gt;&lt;wsp:rsid wsp:val=&quot;00686A8F&quot;/&gt;&lt;wsp:rsid wsp:val=&quot;006872DD&quot;/&gt;&lt;wsp:rsid wsp:val=&quot;00690305&quot;/&gt;&lt;wsp:rsid wsp:val=&quot;0069214A&quot;/&gt;&lt;wsp:rsid wsp:val=&quot;00693A38&quot;/&gt;&lt;wsp:rsid wsp:val=&quot;00695E92&quot;/&gt;&lt;wsp:rsid wsp:val=&quot;00697279&quot;/&gt;&lt;wsp:rsid wsp:val=&quot;006A0795&quot;/&gt;&lt;wsp:rsid wsp:val=&quot;006A445D&quot;/&gt;&lt;wsp:rsid wsp:val=&quot;006A6C4C&quot;/&gt;&lt;wsp:rsid wsp:val=&quot;006A70EA&quot;/&gt;&lt;wsp:rsid wsp:val=&quot;006B13AC&quot;/&gt;&lt;wsp:rsid wsp:val=&quot;006B1C8A&quot;/&gt;&lt;wsp:rsid wsp:val=&quot;006B1E53&quot;/&gt;&lt;wsp:rsid wsp:val=&quot;006B1F96&quot;/&gt;&lt;wsp:rsid wsp:val=&quot;006B4179&quot;/&gt;&lt;wsp:rsid wsp:val=&quot;006B542F&quot;/&gt;&lt;wsp:rsid wsp:val=&quot;006B7A2E&quot;/&gt;&lt;wsp:rsid wsp:val=&quot;006C5487&quot;/&gt;&lt;wsp:rsid wsp:val=&quot;006C75C3&quot;/&gt;&lt;wsp:rsid wsp:val=&quot;006D3C92&quot;/&gt;&lt;wsp:rsid wsp:val=&quot;006D49BE&quot;/&gt;&lt;wsp:rsid wsp:val=&quot;006D5ABF&quot;/&gt;&lt;wsp:rsid wsp:val=&quot;006D6504&quot;/&gt;&lt;wsp:rsid wsp:val=&quot;006D6D85&quot;/&gt;&lt;wsp:rsid wsp:val=&quot;006E02FE&quot;/&gt;&lt;wsp:rsid wsp:val=&quot;006E07BC&quot;/&gt;&lt;wsp:rsid wsp:val=&quot;006E697D&quot;/&gt;&lt;wsp:rsid wsp:val=&quot;006E6EDC&quot;/&gt;&lt;wsp:rsid wsp:val=&quot;006F670A&quot;/&gt;&lt;wsp:rsid wsp:val=&quot;00701658&quot;/&gt;&lt;wsp:rsid wsp:val=&quot;00701958&quot;/&gt;&lt;wsp:rsid wsp:val=&quot;007025F4&quot;/&gt;&lt;wsp:rsid wsp:val=&quot;0070556A&quot;/&gt;&lt;wsp:rsid wsp:val=&quot;00705FA3&quot;/&gt;&lt;wsp:rsid wsp:val=&quot;00706E3F&quot;/&gt;&lt;wsp:rsid wsp:val=&quot;0070748D&quot;/&gt;&lt;wsp:rsid wsp:val=&quot;00711C05&quot;/&gt;&lt;wsp:rsid wsp:val=&quot;007154BA&quot;/&gt;&lt;wsp:rsid wsp:val=&quot;007167C3&quot;/&gt;&lt;wsp:rsid wsp:val=&quot;00723CDE&quot;/&gt;&lt;wsp:rsid wsp:val=&quot;0072442C&quot;/&gt;&lt;wsp:rsid wsp:val=&quot;00726C59&quot;/&gt;&lt;wsp:rsid wsp:val=&quot;00726D97&quot;/&gt;&lt;wsp:rsid wsp:val=&quot;00727063&quot;/&gt;&lt;wsp:rsid wsp:val=&quot;00730F3D&quot;/&gt;&lt;wsp:rsid wsp:val=&quot;00733CC1&quot;/&gt;&lt;wsp:rsid wsp:val=&quot;00733F07&quot;/&gt;&lt;wsp:rsid wsp:val=&quot;00734CFF&quot;/&gt;&lt;wsp:rsid wsp:val=&quot;00740078&quot;/&gt;&lt;wsp:rsid wsp:val=&quot;00742FEA&quot;/&gt;&lt;wsp:rsid wsp:val=&quot;007473DB&quot;/&gt;&lt;wsp:rsid wsp:val=&quot;00747E46&quot;/&gt;&lt;wsp:rsid wsp:val=&quot;007500EE&quot;/&gt;&lt;wsp:rsid wsp:val=&quot;007557D2&quot;/&gt;&lt;wsp:rsid wsp:val=&quot;007633D3&quot;/&gt;&lt;wsp:rsid wsp:val=&quot;007727EF&quot;/&gt;&lt;wsp:rsid wsp:val=&quot;00774549&quot;/&gt;&lt;wsp:rsid wsp:val=&quot;00777C17&quot;/&gt;&lt;wsp:rsid wsp:val=&quot;00777DE3&quot;/&gt;&lt;wsp:rsid wsp:val=&quot;0078295B&quot;/&gt;&lt;wsp:rsid wsp:val=&quot;00792766&quot;/&gt;&lt;wsp:rsid wsp:val=&quot;007A111B&quot;/&gt;&lt;wsp:rsid wsp:val=&quot;007A71D1&quot;/&gt;&lt;wsp:rsid wsp:val=&quot;007B2DCF&quot;/&gt;&lt;wsp:rsid wsp:val=&quot;007B60DF&quot;/&gt;&lt;wsp:rsid wsp:val=&quot;007C4750&quot;/&gt;&lt;wsp:rsid wsp:val=&quot;007C6747&quot;/&gt;&lt;wsp:rsid wsp:val=&quot;007D4088&quot;/&gt;&lt;wsp:rsid wsp:val=&quot;007D4A26&quot;/&gt;&lt;wsp:rsid wsp:val=&quot;007E40ED&quot;/&gt;&lt;wsp:rsid wsp:val=&quot;007E6EB4&quot;/&gt;&lt;wsp:rsid wsp:val=&quot;007F350F&quot;/&gt;&lt;wsp:rsid wsp:val=&quot;007F3EC9&quot;/&gt;&lt;wsp:rsid wsp:val=&quot;00803B3E&quot;/&gt;&lt;wsp:rsid wsp:val=&quot;008062A6&quot;/&gt;&lt;wsp:rsid wsp:val=&quot;00806712&quot;/&gt;&lt;wsp:rsid wsp:val=&quot;00812B64&quot;/&gt;&lt;wsp:rsid wsp:val=&quot;008144A0&quot;/&gt;&lt;wsp:rsid wsp:val=&quot;00832D10&quot;/&gt;&lt;wsp:rsid wsp:val=&quot;00834D1A&quot;/&gt;&lt;wsp:rsid wsp:val=&quot;00843815&quot;/&gt;&lt;wsp:rsid wsp:val=&quot;008448F2&quot;/&gt;&lt;wsp:rsid wsp:val=&quot;00846283&quot;/&gt;&lt;wsp:rsid wsp:val=&quot;008550D0&quot;/&gt;&lt;wsp:rsid wsp:val=&quot;008662A5&quot;/&gt;&lt;wsp:rsid wsp:val=&quot;00866FE2&quot;/&gt;&lt;wsp:rsid wsp:val=&quot;00872C5B&quot;/&gt;&lt;wsp:rsid wsp:val=&quot;008811B9&quot;/&gt;&lt;wsp:rsid wsp:val=&quot;008832F0&quot;/&gt;&lt;wsp:rsid wsp:val=&quot;008935A1&quot;/&gt;&lt;wsp:rsid wsp:val=&quot;00895278&quot;/&gt;&lt;wsp:rsid wsp:val=&quot;00897F23&quot;/&gt;&lt;wsp:rsid wsp:val=&quot;008A4408&quot;/&gt;&lt;wsp:rsid wsp:val=&quot;008A4C6D&quot;/&gt;&lt;wsp:rsid wsp:val=&quot;008A6265&quot;/&gt;&lt;wsp:rsid wsp:val=&quot;008B3287&quot;/&gt;&lt;wsp:rsid wsp:val=&quot;008B3B67&quot;/&gt;&lt;wsp:rsid wsp:val=&quot;008C0D3F&quot;/&gt;&lt;wsp:rsid wsp:val=&quot;008C12BB&quot;/&gt;&lt;wsp:rsid wsp:val=&quot;008C34CF&quot;/&gt;&lt;wsp:rsid wsp:val=&quot;008D3DE1&quot;/&gt;&lt;wsp:rsid wsp:val=&quot;008D5340&quot;/&gt;&lt;wsp:rsid wsp:val=&quot;008E038B&quot;/&gt;&lt;wsp:rsid wsp:val=&quot;008F2A13&quot;/&gt;&lt;wsp:rsid wsp:val=&quot;008F3CB6&quot;/&gt;&lt;wsp:rsid wsp:val=&quot;008F53F4&quot;/&gt;&lt;wsp:rsid wsp:val=&quot;00901369&quot;/&gt;&lt;wsp:rsid wsp:val=&quot;00901748&quot;/&gt;&lt;wsp:rsid wsp:val=&quot;00905E31&quot;/&gt;&lt;wsp:rsid wsp:val=&quot;009100FD&quot;/&gt;&lt;wsp:rsid wsp:val=&quot;009112A7&quot;/&gt;&lt;wsp:rsid wsp:val=&quot;00911CF2&quot;/&gt;&lt;wsp:rsid wsp:val=&quot;00911E13&quot;/&gt;&lt;wsp:rsid wsp:val=&quot;0091218D&quot;/&gt;&lt;wsp:rsid wsp:val=&quot;00912F13&quot;/&gt;&lt;wsp:rsid wsp:val=&quot;00915996&quot;/&gt;&lt;wsp:rsid wsp:val=&quot;00917EC5&quot;/&gt;&lt;wsp:rsid wsp:val=&quot;00920A2A&quot;/&gt;&lt;wsp:rsid wsp:val=&quot;00921C5D&quot;/&gt;&lt;wsp:rsid wsp:val=&quot;00927DA2&quot;/&gt;&lt;wsp:rsid wsp:val=&quot;0093061A&quot;/&gt;&lt;wsp:rsid wsp:val=&quot;00930E20&quot;/&gt;&lt;wsp:rsid wsp:val=&quot;00940289&quot;/&gt;&lt;wsp:rsid wsp:val=&quot;00940DB1&quot;/&gt;&lt;wsp:rsid wsp:val=&quot;00942ADE&quot;/&gt;&lt;wsp:rsid wsp:val=&quot;009448F6&quot;/&gt;&lt;wsp:rsid wsp:val=&quot;009453AB&quot;/&gt;&lt;wsp:rsid wsp:val=&quot;0095146C&quot;/&gt;&lt;wsp:rsid wsp:val=&quot;0095632C&quot;/&gt;&lt;wsp:rsid wsp:val=&quot;009606C6&quot;/&gt;&lt;wsp:rsid wsp:val=&quot;00961FF0&quot;/&gt;&lt;wsp:rsid wsp:val=&quot;009728B0&quot;/&gt;&lt;wsp:rsid wsp:val=&quot;009735ED&quot;/&gt;&lt;wsp:rsid wsp:val=&quot;009813BD&quot;/&gt;&lt;wsp:rsid wsp:val=&quot;00983645&quot;/&gt;&lt;wsp:rsid wsp:val=&quot;00986064&quot;/&gt;&lt;wsp:rsid wsp:val=&quot;00987C7A&quot;/&gt;&lt;wsp:rsid wsp:val=&quot;00990815&quot;/&gt;&lt;wsp:rsid wsp:val=&quot;009910A1&quot;/&gt;&lt;wsp:rsid wsp:val=&quot;009A1114&quot;/&gt;&lt;wsp:rsid wsp:val=&quot;009B0200&quot;/&gt;&lt;wsp:rsid wsp:val=&quot;009C6B89&quot;/&gt;&lt;wsp:rsid wsp:val=&quot;009D2D43&quot;/&gt;&lt;wsp:rsid wsp:val=&quot;009D4DF0&quot;/&gt;&lt;wsp:rsid wsp:val=&quot;009D7F1D&quot;/&gt;&lt;wsp:rsid wsp:val=&quot;009E1C5B&quot;/&gt;&lt;wsp:rsid wsp:val=&quot;009F0444&quot;/&gt;&lt;wsp:rsid wsp:val=&quot;009F0F30&quot;/&gt;&lt;wsp:rsid wsp:val=&quot;009F23D1&quot;/&gt;&lt;wsp:rsid wsp:val=&quot;00A001A3&quot;/&gt;&lt;wsp:rsid wsp:val=&quot;00A05E30&quot;/&gt;&lt;wsp:rsid wsp:val=&quot;00A06726&quot;/&gt;&lt;wsp:rsid wsp:val=&quot;00A11DF0&quot;/&gt;&lt;wsp:rsid wsp:val=&quot;00A1521A&quot;/&gt;&lt;wsp:rsid wsp:val=&quot;00A16061&quot;/&gt;&lt;wsp:rsid wsp:val=&quot;00A23F56&quot;/&gt;&lt;wsp:rsid wsp:val=&quot;00A24A35&quot;/&gt;&lt;wsp:rsid wsp:val=&quot;00A27024&quot;/&gt;&lt;wsp:rsid wsp:val=&quot;00A3148D&quot;/&gt;&lt;wsp:rsid wsp:val=&quot;00A32A4A&quot;/&gt;&lt;wsp:rsid wsp:val=&quot;00A4086E&quot;/&gt;&lt;wsp:rsid wsp:val=&quot;00A4487D&quot;/&gt;&lt;wsp:rsid wsp:val=&quot;00A51BF9&quot;/&gt;&lt;wsp:rsid wsp:val=&quot;00A571E5&quot;/&gt;&lt;wsp:rsid wsp:val=&quot;00A60C96&quot;/&gt;&lt;wsp:rsid wsp:val=&quot;00A62266&quot;/&gt;&lt;wsp:rsid wsp:val=&quot;00A652FA&quot;/&gt;&lt;wsp:rsid wsp:val=&quot;00A66B20&quot;/&gt;&lt;wsp:rsid wsp:val=&quot;00A73F22&quot;/&gt;&lt;wsp:rsid wsp:val=&quot;00A77EB7&quot;/&gt;&lt;wsp:rsid wsp:val=&quot;00A81217&quot;/&gt;&lt;wsp:rsid wsp:val=&quot;00A81518&quot;/&gt;&lt;wsp:rsid wsp:val=&quot;00A85951&quot;/&gt;&lt;wsp:rsid wsp:val=&quot;00A92D58&quot;/&gt;&lt;wsp:rsid wsp:val=&quot;00A93D87&quot;/&gt;&lt;wsp:rsid wsp:val=&quot;00A97C6D&quot;/&gt;&lt;wsp:rsid wsp:val=&quot;00AA01F2&quot;/&gt;&lt;wsp:rsid wsp:val=&quot;00AA79F1&quot;/&gt;&lt;wsp:rsid wsp:val=&quot;00AB4290&quot;/&gt;&lt;wsp:rsid wsp:val=&quot;00AB5EF7&quot;/&gt;&lt;wsp:rsid wsp:val=&quot;00AB675F&quot;/&gt;&lt;wsp:rsid wsp:val=&quot;00AB6D11&quot;/&gt;&lt;wsp:rsid wsp:val=&quot;00AB6F6B&quot;/&gt;&lt;wsp:rsid wsp:val=&quot;00AC3731&quot;/&gt;&lt;wsp:rsid wsp:val=&quot;00AD3F3B&quot;/&gt;&lt;wsp:rsid wsp:val=&quot;00AD5C56&quot;/&gt;&lt;wsp:rsid wsp:val=&quot;00AD78DB&quot;/&gt;&lt;wsp:rsid wsp:val=&quot;00AE01F5&quot;/&gt;&lt;wsp:rsid wsp:val=&quot;00AE0FCF&quot;/&gt;&lt;wsp:rsid wsp:val=&quot;00AE41D9&quot;/&gt;&lt;wsp:rsid wsp:val=&quot;00AF3F24&quot;/&gt;&lt;wsp:rsid wsp:val=&quot;00AF5C64&quot;/&gt;&lt;wsp:rsid wsp:val=&quot;00AF7DE2&quot;/&gt;&lt;wsp:rsid wsp:val=&quot;00B04D66&quot;/&gt;&lt;wsp:rsid wsp:val=&quot;00B04FFD&quot;/&gt;&lt;wsp:rsid wsp:val=&quot;00B14EBB&quot;/&gt;&lt;wsp:rsid wsp:val=&quot;00B15AD7&quot;/&gt;&lt;wsp:rsid wsp:val=&quot;00B21740&quot;/&gt;&lt;wsp:rsid wsp:val=&quot;00B34214&quot;/&gt;&lt;wsp:rsid wsp:val=&quot;00B372C1&quot;/&gt;&lt;wsp:rsid wsp:val=&quot;00B376BE&quot;/&gt;&lt;wsp:rsid wsp:val=&quot;00B41EB3&quot;/&gt;&lt;wsp:rsid wsp:val=&quot;00B44380&quot;/&gt;&lt;wsp:rsid wsp:val=&quot;00B451F1&quot;/&gt;&lt;wsp:rsid wsp:val=&quot;00B5474D&quot;/&gt;&lt;wsp:rsid wsp:val=&quot;00B62EF4&quot;/&gt;&lt;wsp:rsid wsp:val=&quot;00B67129&quot;/&gt;&lt;wsp:rsid wsp:val=&quot;00B71250&quot;/&gt;&lt;wsp:rsid wsp:val=&quot;00B71695&quot;/&gt;&lt;wsp:rsid wsp:val=&quot;00B75563&quot;/&gt;&lt;wsp:rsid wsp:val=&quot;00B77002&quot;/&gt;&lt;wsp:rsid wsp:val=&quot;00B8272E&quot;/&gt;&lt;wsp:rsid wsp:val=&quot;00B85DA5&quot;/&gt;&lt;wsp:rsid wsp:val=&quot;00B903C2&quot;/&gt;&lt;wsp:rsid wsp:val=&quot;00B918B4&quot;/&gt;&lt;wsp:rsid wsp:val=&quot;00B92D0D&quot;/&gt;&lt;wsp:rsid wsp:val=&quot;00B93822&quot;/&gt;&lt;wsp:rsid wsp:val=&quot;00B96E73&quot;/&gt;&lt;wsp:rsid wsp:val=&quot;00BA1055&quot;/&gt;&lt;wsp:rsid wsp:val=&quot;00BB139A&quot;/&gt;&lt;wsp:rsid wsp:val=&quot;00BB53A7&quot;/&gt;&lt;wsp:rsid wsp:val=&quot;00BC0E80&quot;/&gt;&lt;wsp:rsid wsp:val=&quot;00BC418E&quot;/&gt;&lt;wsp:rsid wsp:val=&quot;00BC59AF&quot;/&gt;&lt;wsp:rsid wsp:val=&quot;00BD0093&quot;/&gt;&lt;wsp:rsid wsp:val=&quot;00BD089B&quot;/&gt;&lt;wsp:rsid wsp:val=&quot;00BD0B9D&quot;/&gt;&lt;wsp:rsid wsp:val=&quot;00BD2CC2&quot;/&gt;&lt;wsp:rsid wsp:val=&quot;00BD347C&quot;/&gt;&lt;wsp:rsid wsp:val=&quot;00BD38DB&quot;/&gt;&lt;wsp:rsid wsp:val=&quot;00BD3E8B&quot;/&gt;&lt;wsp:rsid wsp:val=&quot;00BD7CB4&quot;/&gt;&lt;wsp:rsid wsp:val=&quot;00BE1ED7&quot;/&gt;&lt;wsp:rsid wsp:val=&quot;00BE5019&quot;/&gt;&lt;wsp:rsid wsp:val=&quot;00BE5E89&quot;/&gt;&lt;wsp:rsid wsp:val=&quot;00BE5EFF&quot;/&gt;&lt;wsp:rsid wsp:val=&quot;00BF0BD4&quot;/&gt;&lt;wsp:rsid wsp:val=&quot;00BF3DAF&quot;/&gt;&lt;wsp:rsid wsp:val=&quot;00BF6525&quot;/&gt;&lt;wsp:rsid wsp:val=&quot;00C00FF8&quot;/&gt;&lt;wsp:rsid wsp:val=&quot;00C06C02&quot;/&gt;&lt;wsp:rsid wsp:val=&quot;00C0712D&quot;/&gt;&lt;wsp:rsid wsp:val=&quot;00C10266&quot;/&gt;&lt;wsp:rsid wsp:val=&quot;00C10E14&quot;/&gt;&lt;wsp:rsid wsp:val=&quot;00C15D63&quot;/&gt;&lt;wsp:rsid wsp:val=&quot;00C16D6F&quot;/&gt;&lt;wsp:rsid wsp:val=&quot;00C20027&quot;/&gt;&lt;wsp:rsid wsp:val=&quot;00C25DDD&quot;/&gt;&lt;wsp:rsid wsp:val=&quot;00C27CC2&quot;/&gt;&lt;wsp:rsid wsp:val=&quot;00C3171E&quot;/&gt;&lt;wsp:rsid wsp:val=&quot;00C33ADC&quot;/&gt;&lt;wsp:rsid wsp:val=&quot;00C33BAB&quot;/&gt;&lt;wsp:rsid wsp:val=&quot;00C3769C&quot;/&gt;&lt;wsp:rsid wsp:val=&quot;00C40142&quot;/&gt;&lt;wsp:rsid wsp:val=&quot;00C418A0&quot;/&gt;&lt;wsp:rsid wsp:val=&quot;00C50682&quot;/&gt;&lt;wsp:rsid wsp:val=&quot;00C50DE3&quot;/&gt;&lt;wsp:rsid wsp:val=&quot;00C5367A&quot;/&gt;&lt;wsp:rsid wsp:val=&quot;00C55E57&quot;/&gt;&lt;wsp:rsid wsp:val=&quot;00C62373&quot;/&gt;&lt;wsp:rsid wsp:val=&quot;00C63296&quot;/&gt;&lt;wsp:rsid wsp:val=&quot;00C63DDC&quot;/&gt;&lt;wsp:rsid wsp:val=&quot;00C7162A&quot;/&gt;&lt;wsp:rsid wsp:val=&quot;00C760CD&quot;/&gt;&lt;wsp:rsid wsp:val=&quot;00C80DCF&quot;/&gt;&lt;wsp:rsid wsp:val=&quot;00C849C0&quot;/&gt;&lt;wsp:rsid wsp:val=&quot;00C84C89&quot;/&gt;&lt;wsp:rsid wsp:val=&quot;00C90C0E&quot;/&gt;&lt;wsp:rsid wsp:val=&quot;00C90DFF&quot;/&gt;&lt;wsp:rsid wsp:val=&quot;00C91BD3&quot;/&gt;&lt;wsp:rsid wsp:val=&quot;00C960C2&quot;/&gt;&lt;wsp:rsid wsp:val=&quot;00CA3347&quot;/&gt;&lt;wsp:rsid wsp:val=&quot;00CA43E6&quot;/&gt;&lt;wsp:rsid wsp:val=&quot;00CA4E25&quot;/&gt;&lt;wsp:rsid wsp:val=&quot;00CA6106&quot;/&gt;&lt;wsp:rsid wsp:val=&quot;00CC0974&quot;/&gt;&lt;wsp:rsid wsp:val=&quot;00CC309B&quot;/&gt;&lt;wsp:rsid wsp:val=&quot;00CC3132&quot;/&gt;&lt;wsp:rsid wsp:val=&quot;00CD2007&quot;/&gt;&lt;wsp:rsid wsp:val=&quot;00CD78CB&quot;/&gt;&lt;wsp:rsid wsp:val=&quot;00CE283A&quot;/&gt;&lt;wsp:rsid wsp:val=&quot;00CE3BD3&quot;/&gt;&lt;wsp:rsid wsp:val=&quot;00CE4D1D&quot;/&gt;&lt;wsp:rsid wsp:val=&quot;00CF3512&quot;/&gt;&lt;wsp:rsid wsp:val=&quot;00CF3FC8&quot;/&gt;&lt;wsp:rsid wsp:val=&quot;00CF4684&quot;/&gt;&lt;wsp:rsid wsp:val=&quot;00D00EDD&quot;/&gt;&lt;wsp:rsid wsp:val=&quot;00D018FD&quot;/&gt;&lt;wsp:rsid wsp:val=&quot;00D03C76&quot;/&gt;&lt;wsp:rsid wsp:val=&quot;00D04F9C&quot;/&gt;&lt;wsp:rsid wsp:val=&quot;00D058F0&quot;/&gt;&lt;wsp:rsid wsp:val=&quot;00D15033&quot;/&gt;&lt;wsp:rsid wsp:val=&quot;00D217AF&quot;/&gt;&lt;wsp:rsid wsp:val=&quot;00D25A56&quot;/&gt;&lt;wsp:rsid wsp:val=&quot;00D269DE&quot;/&gt;&lt;wsp:rsid wsp:val=&quot;00D30093&quot;/&gt;&lt;wsp:rsid wsp:val=&quot;00D30F2B&quot;/&gt;&lt;wsp:rsid wsp:val=&quot;00D315FD&quot;/&gt;&lt;wsp:rsid wsp:val=&quot;00D34340&quot;/&gt;&lt;wsp:rsid wsp:val=&quot;00D35438&quot;/&gt;&lt;wsp:rsid wsp:val=&quot;00D37EC0&quot;/&gt;&lt;wsp:rsid wsp:val=&quot;00D417D4&quot;/&gt;&lt;wsp:rsid wsp:val=&quot;00D43D01&quot;/&gt;&lt;wsp:rsid wsp:val=&quot;00D46E7B&quot;/&gt;&lt;wsp:rsid wsp:val=&quot;00D47000&quot;/&gt;&lt;wsp:rsid wsp:val=&quot;00D5223A&quot;/&gt;&lt;wsp:rsid wsp:val=&quot;00D54FDE&quot;/&gt;&lt;wsp:rsid wsp:val=&quot;00D622F7&quot;/&gt;&lt;wsp:rsid wsp:val=&quot;00D63EE2&quot;/&gt;&lt;wsp:rsid wsp:val=&quot;00D65F41&quot;/&gt;&lt;wsp:rsid wsp:val=&quot;00D67A5D&quot;/&gt;&lt;wsp:rsid wsp:val=&quot;00D74890&quot;/&gt;&lt;wsp:rsid wsp:val=&quot;00D75C44&quot;/&gt;&lt;wsp:rsid wsp:val=&quot;00D7761D&quot;/&gt;&lt;wsp:rsid wsp:val=&quot;00D84BAE&quot;/&gt;&lt;wsp:rsid wsp:val=&quot;00D91A05&quot;/&gt;&lt;wsp:rsid wsp:val=&quot;00D946AE&quot;/&gt;&lt;wsp:rsid wsp:val=&quot;00DC1E5F&quot;/&gt;&lt;wsp:rsid wsp:val=&quot;00DC5895&quot;/&gt;&lt;wsp:rsid wsp:val=&quot;00DD1F93&quot;/&gt;&lt;wsp:rsid wsp:val=&quot;00DD641F&quot;/&gt;&lt;wsp:rsid wsp:val=&quot;00DE01EF&quot;/&gt;&lt;wsp:rsid wsp:val=&quot;00DE5BE0&quot;/&gt;&lt;wsp:rsid wsp:val=&quot;00DF1D6A&quot;/&gt;&lt;wsp:rsid wsp:val=&quot;00DF2FEE&quot;/&gt;&lt;wsp:rsid wsp:val=&quot;00DF32B8&quot;/&gt;&lt;wsp:rsid wsp:val=&quot;00DF7611&quot;/&gt;&lt;wsp:rsid wsp:val=&quot;00DF7882&quot;/&gt;&lt;wsp:rsid wsp:val=&quot;00E02A4C&quot;/&gt;&lt;wsp:rsid wsp:val=&quot;00E0797D&quot;/&gt;&lt;wsp:rsid wsp:val=&quot;00E132C9&quot;/&gt;&lt;wsp:rsid wsp:val=&quot;00E13998&quot;/&gt;&lt;wsp:rsid wsp:val=&quot;00E17173&quot;/&gt;&lt;wsp:rsid wsp:val=&quot;00E27A8B&quot;/&gt;&lt;wsp:rsid wsp:val=&quot;00E319F3&quot;/&gt;&lt;wsp:rsid wsp:val=&quot;00E31FE6&quot;/&gt;&lt;wsp:rsid wsp:val=&quot;00E368BD&quot;/&gt;&lt;wsp:rsid wsp:val=&quot;00E45F6F&quot;/&gt;&lt;wsp:rsid wsp:val=&quot;00E50C46&quot;/&gt;&lt;wsp:rsid wsp:val=&quot;00E55083&quot;/&gt;&lt;wsp:rsid wsp:val=&quot;00E5530A&quot;/&gt;&lt;wsp:rsid wsp:val=&quot;00E664A0&quot;/&gt;&lt;wsp:rsid wsp:val=&quot;00E715FB&quot;/&gt;&lt;wsp:rsid wsp:val=&quot;00E7692F&quot;/&gt;&lt;wsp:rsid wsp:val=&quot;00E76D5F&quot;/&gt;&lt;wsp:rsid wsp:val=&quot;00E8280D&quot;/&gt;&lt;wsp:rsid wsp:val=&quot;00E84BCF&quot;/&gt;&lt;wsp:rsid wsp:val=&quot;00E871CD&quot;/&gt;&lt;wsp:rsid wsp:val=&quot;00E95A2B&quot;/&gt;&lt;wsp:rsid wsp:val=&quot;00E972A0&quot;/&gt;&lt;wsp:rsid wsp:val=&quot;00E9766B&quot;/&gt;&lt;wsp:rsid wsp:val=&quot;00EA15DA&quot;/&gt;&lt;wsp:rsid wsp:val=&quot;00EA4874&quot;/&gt;&lt;wsp:rsid wsp:val=&quot;00EA5ED7&quot;/&gt;&lt;wsp:rsid wsp:val=&quot;00EA7C01&quot;/&gt;&lt;wsp:rsid wsp:val=&quot;00EA7E1F&quot;/&gt;&lt;wsp:rsid wsp:val=&quot;00EB0239&quot;/&gt;&lt;wsp:rsid wsp:val=&quot;00EB452C&quot;/&gt;&lt;wsp:rsid wsp:val=&quot;00EB4AE4&quot;/&gt;&lt;wsp:rsid wsp:val=&quot;00EB61F9&quot;/&gt;&lt;wsp:rsid wsp:val=&quot;00EC0401&quot;/&gt;&lt;wsp:rsid wsp:val=&quot;00EC097D&quot;/&gt;&lt;wsp:rsid wsp:val=&quot;00EC1B7E&quot;/&gt;&lt;wsp:rsid wsp:val=&quot;00EC1FE1&quot;/&gt;&lt;wsp:rsid wsp:val=&quot;00EC32AD&quot;/&gt;&lt;wsp:rsid wsp:val=&quot;00EC4A2D&quot;/&gt;&lt;wsp:rsid wsp:val=&quot;00EC714A&quot;/&gt;&lt;wsp:rsid wsp:val=&quot;00ED171C&quot;/&gt;&lt;wsp:rsid wsp:val=&quot;00ED36A3&quot;/&gt;&lt;wsp:rsid wsp:val=&quot;00EE449A&quot;/&gt;&lt;wsp:rsid wsp:val=&quot;00EF0869&quot;/&gt;&lt;wsp:rsid wsp:val=&quot;00EF2CE0&quot;/&gt;&lt;wsp:rsid wsp:val=&quot;00EF2E0B&quot;/&gt;&lt;wsp:rsid wsp:val=&quot;00EF349D&quot;/&gt;&lt;wsp:rsid wsp:val=&quot;00EF4D02&quot;/&gt;&lt;wsp:rsid wsp:val=&quot;00EF4E99&quot;/&gt;&lt;wsp:rsid wsp:val=&quot;00EF5737&quot;/&gt;&lt;wsp:rsid wsp:val=&quot;00EF7FB8&quot;/&gt;&lt;wsp:rsid wsp:val=&quot;00F011B8&quot;/&gt;&lt;wsp:rsid wsp:val=&quot;00F01CCF&quot;/&gt;&lt;wsp:rsid wsp:val=&quot;00F051E1&quot;/&gt;&lt;wsp:rsid wsp:val=&quot;00F0652D&quot;/&gt;&lt;wsp:rsid wsp:val=&quot;00F06EC0&quot;/&gt;&lt;wsp:rsid wsp:val=&quot;00F07BF1&quot;/&gt;&lt;wsp:rsid wsp:val=&quot;00F1580F&quot;/&gt;&lt;wsp:rsid wsp:val=&quot;00F208B9&quot;/&gt;&lt;wsp:rsid wsp:val=&quot;00F21005&quot;/&gt;&lt;wsp:rsid wsp:val=&quot;00F21BFE&quot;/&gt;&lt;wsp:rsid wsp:val=&quot;00F22549&quot;/&gt;&lt;wsp:rsid wsp:val=&quot;00F264BD&quot;/&gt;&lt;wsp:rsid wsp:val=&quot;00F36893&quot;/&gt;&lt;wsp:rsid wsp:val=&quot;00F46895&quot;/&gt;&lt;wsp:rsid wsp:val=&quot;00F47319&quot;/&gt;&lt;wsp:rsid wsp:val=&quot;00F47E48&quot;/&gt;&lt;wsp:rsid wsp:val=&quot;00F527AA&quot;/&gt;&lt;wsp:rsid wsp:val=&quot;00F56262&quot;/&gt;&lt;wsp:rsid wsp:val=&quot;00F71396&quot;/&gt;&lt;wsp:rsid wsp:val=&quot;00F77252&quot;/&gt;&lt;wsp:rsid wsp:val=&quot;00F81D82&quot;/&gt;&lt;wsp:rsid wsp:val=&quot;00F85837&quot;/&gt;&lt;wsp:rsid wsp:val=&quot;00F9149C&quot;/&gt;&lt;wsp:rsid wsp:val=&quot;00F91A1D&quot;/&gt;&lt;wsp:rsid wsp:val=&quot;00FA2AEC&quot;/&gt;&lt;wsp:rsid wsp:val=&quot;00FA6616&quot;/&gt;&lt;wsp:rsid wsp:val=&quot;00FB17B6&quot;/&gt;&lt;wsp:rsid wsp:val=&quot;00FB2072&quot;/&gt;&lt;wsp:rsid wsp:val=&quot;00FB74B6&quot;/&gt;&lt;wsp:rsid wsp:val=&quot;00FC4D20&quot;/&gt;&lt;wsp:rsid wsp:val=&quot;00FC516C&quot;/&gt;&lt;wsp:rsid wsp:val=&quot;00FD4723&quot;/&gt;&lt;wsp:rsid wsp:val=&quot;00FD5677&quot;/&gt;&lt;wsp:rsid wsp:val=&quot;00FD79D7&quot;/&gt;&lt;wsp:rsid wsp:val=&quot;00FE7537&quot;/&gt;&lt;wsp:rsid wsp:val=&quot;00FF15EF&quot;/&gt;&lt;wsp:rsid wsp:val=&quot;00FF27B5&quot;/&gt;&lt;wsp:rsid wsp:val=&quot;00FF5807&quot;/&gt;&lt;wsp:rsid wsp:val=&quot;00FF7096&quot;/&gt;&lt;/wsp:rsids&gt;&lt;/w:docPr&gt;&lt;w:body&gt;&lt;w:p wsp:rsidR=&quot;00000000&quot; wsp:rsidRDefault=&quot;00705FA3&quot;&gt;&lt;m:oMathPara&gt;&lt;m:oMath&gt;&lt;m:f&gt;&lt;m:fPr&gt;&lt;m:ctrlPr&gt;&lt;w:rPr&gt;&lt;w:rFonts w:ascii=&quot;Cambria Math&quot; w:fareast=&quot;Calibri&quot; w:h-ansi=&quot;Times New Roman&quot;/&gt;&lt;wx:font wx:val=&quot;Cambria Math&quot;/&gt;&lt;w:sz w:val=&quot;28&quot;/&gt;&lt;w:sz-cs w:val=&quot;28&quot;/&gt;&lt;w:lang w:val=&quot;RU&quot; w:bidi=&quot;AR-SA&quot;/&gt;&lt;/w:rPr&gt;&lt;/m:ctrlPr&gt;&lt;/m:fPr&gt;&lt;m:num&gt;&lt;m:bar&gt;&lt;m:barPr&gt;&lt;m:pos m:val=&quot;top&quot;/&gt;&lt;m:ctrlPr&gt;&lt;w:rPr&gt;&lt;w:rFonts w:ascii=&quot;Cambria Math&quot; w:fareast=&quot;Calibri&quot; w:h-ansi=&quot;Times New Roman&quot;/&gt;&lt;wx:font wx:val=&quot;Cambria Math&quot;/&gt;&lt;w:sz w:val=&quot;28&quot;/&gt;&lt;w:sz-cs w:val=&quot;28&quot;/&gt;&lt;w:lang w:val=&quot;RU&quot; w:bidi=&quot;AR-SA&quot;/&gt;&lt;/w:rPr&gt;&lt;/m:ctrlPr&gt;&lt;/m:barPr&gt;&lt;m:e&gt;&lt;m:r&gt;&lt;m:rPr&gt;&lt;m:sty m:val=&quot;p&quot;/&gt;&lt;/m:rPr&gt;&lt;w:rPr&gt;&lt;w:rFonts w:ascii=&quot;Cambria Math&quot; w:h-ansi=&quot;Times New Roman&quot;/&gt;&lt;wx:font wx:val=&quot;Times New Roman&quot;/&gt;&lt;w:sz w:val=&quot;28&quot;/&gt;&lt;w:sz-cs w:val=&quot;28&quot;/&gt;&lt;/w:rPr&gt;&lt;m:t&gt;Р§Рџ&lt;/m:t&gt;&lt;/m:r&gt;&lt;/m:e&gt;&lt;/m:bar&gt;&lt;/m:num&gt;&lt;m:den&gt;&lt;m:r&gt;&lt;m:rPr&gt;&lt;m:sty m:val=&quot;p&quot;/&gt;&lt;/m:rPr&gt;&lt;w:rPr&gt;&lt;w:rFonts w:ascii=&quot;Cambria Math&quot; w:h-ansi=&quot;Times New Roman&quot;/&gt;&lt;wx:font wx:val=&quot;Times New Roman&quot;/&gt;&lt;w:sz w:val=&quot;28&quot;/&gt;&lt;w:sz-cs w:val=&quot;28&quot;/&gt;&lt;/w:rPr&gt;&lt;m:t&gt;Р¤Р &lt;/m:t&gt;&lt;/m:r&gt;&lt;/m:den&gt;&lt;/m:f&gt;&lt;m:r&gt;&lt;m:rPr&gt;&lt;m:sty m:val=&quot;p&quot;/&gt;&lt;/m:rPr&gt;&lt;w:rPr&gt;&lt;w:rFonts w:ascii=&quot;Cambria Math&quot; w:h-ansi=&quot;Times New Roman&quot;/&gt;&lt;wx:font wx:val=&quot;Cambria Math&quot;/&gt;&lt;w:sz w:val=&quot;28&quot;/&gt;&lt;w:sz-cs w:val=&quot;28&quot;/&gt;&lt;/w:rPr&gt;&lt;m:t&gt;&amp;gt;0,   &lt;/m:t&gt;&lt;/m:r&gt;&lt;m:r&gt;&lt;m:rPr&gt;&lt;m:sty m:val=&quot;p&quot;/&gt;&lt;/m:rPr&gt;&lt;w:rPr&gt;&lt;w:rFonts w:ascii=&quot;Cambria Math&quot; w:h-ansi=&quot;Times New Roman&quot;/&gt;&lt;wx:font wx:val=&quot;Times New Roman&quot;/&gt;&lt;w:sz w:val=&quot;28&quot;/&gt;&lt;w:sz-cs w:val=&quot;28&quot;/&gt;&lt;/w:rPr&gt;&lt;m:t&gt;РѕС‚Р¶Рµ&lt;/m:t&gt;&lt;/m:r&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fareast=&quot;Calibri&quot; w:h-ansi=&quot;Times New Roman&quot;/&gt;&lt;wx:font wx:val=&quot;Cambria Math&quot;/&gt;&lt;w:sz w:val=&quot;28&quot;/&gt;&lt;w:sz-cs w:val=&quot;28&quot;/&gt;&lt;w:lang w:val=&quot;RU&quot; w:bidi=&quot;AR-SA&quot;/&gt;&lt;/w:rPr&gt;&lt;/m:ctrlPr&gt;&lt;/m:fPr&gt;&lt;m:num&gt;&lt;m:r&gt;&lt;m:rPr&gt;&lt;m:sty m:val=&quot;p&quot;/&gt;&lt;/m:rPr&gt;&lt;w:rPr&gt;&lt;w:rFonts w:ascii=&quot;Cambria Math&quot; w:h-ansi=&quot;Times New Roman&quot;/&gt;&lt;wx:font wx:val=&quot;Cambria Math&quot;/&gt;&lt;w:sz w:val=&quot;28&quot;/&gt;&lt;w:sz-cs w:val=&quot;28&quot;/&gt;&lt;/w:rPr&gt;&lt;m:t&gt;2564&lt;/m:t&gt;&lt;/m:r&gt;&lt;/m:num&gt;&lt;m:den&gt;&lt;m:r&gt;&lt;m:rPr&gt;&lt;m:sty m:val=&quot;p&quot;/&gt;&lt;/m:rPr&gt;&lt;w:rPr&gt;&lt;w:rFonts w:ascii=&quot;Cambria Math&quot; w:h-ansi=&quot;Times New Roman&quot;/&gt;&lt;wx:font wx:val=&quot;Cambria Math&quot;/&gt;&lt;w:sz w:val=&quot;28&quot;/&gt;&lt;w:sz-cs w:val=&quot;28&quot;/&gt;&lt;/w:rPr&gt;&lt;m:t&gt;55379&lt;/m:t&gt;&lt;/m:r&gt;&lt;/m:den&gt;&lt;/m:f&gt;&lt;m:r&gt;&lt;m:rPr&gt;&lt;m:sty m:val=&quot;p&quot;/&gt;&lt;/m:rPr&gt;&lt;w:rPr&gt;&lt;w:rFonts w:ascii=&quot;Cambria Math&quot; w:h-ansi=&quot;Times New Roman&quot;/&gt;&lt;wx:font wx:val=&quot;Cambria Math&quot;/&gt;&lt;w:sz w:val=&quot;28&quot;/&gt;&lt;w:sz-cs w:val=&quot;28&quot;/&gt;&lt;/w:rPr&gt;&lt;m:t&gt;=0,05&amp;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w10:wrap type="square" side="right"/>
          </v:shape>
        </w:pict>
      </w:r>
    </w:p>
    <w:p w:rsidR="00966CEA" w:rsidRPr="00B95C1F" w:rsidRDefault="00966CEA" w:rsidP="00312573">
      <w:pPr>
        <w:pStyle w:val="a8"/>
        <w:spacing w:line="360" w:lineRule="auto"/>
        <w:ind w:right="282" w:firstLine="709"/>
        <w:jc w:val="right"/>
        <w:rPr>
          <w:rFonts w:ascii="Times New Roman" w:hAnsi="Times New Roman"/>
          <w:sz w:val="28"/>
          <w:szCs w:val="28"/>
          <w:lang w:val="uk-UA"/>
        </w:rPr>
      </w:pPr>
      <w:r w:rsidRPr="00B95C1F">
        <w:rPr>
          <w:rFonts w:ascii="Times New Roman" w:hAnsi="Times New Roman"/>
          <w:sz w:val="28"/>
          <w:szCs w:val="28"/>
          <w:lang w:val="uk-UA"/>
        </w:rPr>
        <w:t>(3.6)</w:t>
      </w:r>
    </w:p>
    <w:p w:rsidR="00966CEA" w:rsidRPr="00B95C1F" w:rsidRDefault="00966CEA" w:rsidP="00312573">
      <w:pPr>
        <w:pStyle w:val="a8"/>
        <w:spacing w:line="360" w:lineRule="auto"/>
        <w:ind w:right="282"/>
        <w:jc w:val="both"/>
        <w:rPr>
          <w:rFonts w:ascii="Times New Roman" w:hAnsi="Times New Roman"/>
          <w:sz w:val="28"/>
          <w:szCs w:val="28"/>
          <w:lang w:val="uk-UA"/>
        </w:rPr>
      </w:pP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Отже, відповідно до проведених розрахунків можна зробити висновок, що ефективність використання фінансових ресурсів ДП «Вінницький облавтодор» у звітному 2019 році є вищою від нуля, проте її значення все одно є досить низьким. Це пов’язано, на нашу думку, зі зменшенням частки чистого прибутку підприємства у порівнянні з попередніми роками (окрім 2015 року) та відповідним зростанням частки власних і позикових фінансових ресурсів у даному році (крім того, позитивним вважається і те, що у загальному складі джерел формування капіталу підприємства часка власних джерел значно перевищує частку позикових. Це пояснюється постійним фінансуванням підприємства за рахунок вкладення додаткових коштів у власний капітал, з метою збільшення його розміру, та відсутністю кредитів, через що розмір позикових джерел зростає в основному за рахунок кредиторської заборгованості, збільшення частки якої пояснюється, з одного боку, несвоєчасністю проведення розрахунків з дебіторами, через що у підприємства постійно не вистачає коштів для розрахунків з кредиторами).</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Далі проаналізуємо підвищення економічної ефективності використання фінансових ресурсів ДП «Вінницький облавтодор» протягом 2015-2019 рр.:</w:t>
      </w:r>
    </w:p>
    <w:p w:rsidR="00966CEA" w:rsidRPr="00B95C1F" w:rsidRDefault="00966CEA" w:rsidP="00166B6B">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lastRenderedPageBreak/>
        <w:t>- 2015 р.: 2529 / 41004 = 0,06;</w:t>
      </w:r>
    </w:p>
    <w:p w:rsidR="00966CEA" w:rsidRPr="00B95C1F" w:rsidRDefault="00966CEA" w:rsidP="00166B6B">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- 2016 р.: 4570 / 47404 = 0,09;</w:t>
      </w:r>
    </w:p>
    <w:p w:rsidR="00966CEA" w:rsidRPr="00B95C1F" w:rsidRDefault="00966CEA" w:rsidP="00166B6B">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- 2017 р.: 5222 / 50000 = 0,10;</w:t>
      </w:r>
    </w:p>
    <w:p w:rsidR="00966CEA" w:rsidRPr="00B95C1F" w:rsidRDefault="00966CEA" w:rsidP="00166B6B">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- 2018 р.: 5734 / 57795,5 = 0,09;</w:t>
      </w:r>
    </w:p>
    <w:p w:rsidR="00966CEA" w:rsidRPr="00B95C1F" w:rsidRDefault="00966CEA" w:rsidP="00166B6B">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- 2019 р.: 2564 / 55379 = 0,05.</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Використовуючи формулу (4) співставимо розраховані вище показники в динаміці за останніх п’ять років:</w:t>
      </w:r>
    </w:p>
    <w:p w:rsidR="00966CEA" w:rsidRPr="00B95C1F" w:rsidRDefault="00CB4C7D" w:rsidP="00312573">
      <w:pPr>
        <w:ind w:right="282"/>
        <w:jc w:val="right"/>
        <w:rPr>
          <w:rFonts w:ascii="Times New Roman" w:hAnsi="Times New Roman"/>
          <w:sz w:val="28"/>
          <w:szCs w:val="28"/>
          <w:lang w:val="uk-UA"/>
        </w:rPr>
      </w:pPr>
      <m:oMath>
        <m:f>
          <m:fPr>
            <m:ctrlPr>
              <w:rPr>
                <w:rFonts w:ascii="Cambria Math" w:eastAsia="Calibri" w:hAnsi="Times New Roman"/>
                <w:sz w:val="28"/>
                <w:szCs w:val="28"/>
                <w:lang w:val="uk-UA" w:bidi="ar-SA"/>
              </w:rPr>
            </m:ctrlPr>
          </m:fPr>
          <m:num>
            <m:bar>
              <m:barPr>
                <m:pos m:val="top"/>
                <m:ctrlPr>
                  <w:rPr>
                    <w:rFonts w:ascii="Cambria Math" w:eastAsia="Calibri" w:hAnsi="Times New Roman"/>
                    <w:sz w:val="28"/>
                    <w:szCs w:val="28"/>
                    <w:lang w:val="uk-UA" w:bidi="ar-SA"/>
                  </w:rPr>
                </m:ctrlPr>
              </m:barPr>
              <m:e>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ЧП</m:t>
                    </m:r>
                  </m:e>
                  <m:sub>
                    <m:r>
                      <m:rPr>
                        <m:sty m:val="p"/>
                      </m:rPr>
                      <w:rPr>
                        <w:rFonts w:ascii="Cambria Math" w:hAnsi="Times New Roman"/>
                        <w:sz w:val="28"/>
                        <w:szCs w:val="28"/>
                        <w:lang w:val="uk-UA"/>
                      </w:rPr>
                      <m:t>2010</m:t>
                    </m:r>
                  </m:sub>
                </m:sSub>
              </m:e>
            </m:bar>
          </m:num>
          <m:den>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ФР</m:t>
                </m:r>
              </m:e>
              <m:sub>
                <m:r>
                  <m:rPr>
                    <m:sty m:val="p"/>
                  </m:rPr>
                  <w:rPr>
                    <w:rFonts w:ascii="Cambria Math" w:hAnsi="Times New Roman"/>
                    <w:sz w:val="28"/>
                    <w:szCs w:val="28"/>
                    <w:lang w:val="uk-UA"/>
                  </w:rPr>
                  <m:t>2010</m:t>
                </m:r>
              </m:sub>
            </m:sSub>
          </m:den>
        </m:f>
        <m:r>
          <m:rPr>
            <m:sty m:val="p"/>
          </m:rPr>
          <w:rPr>
            <w:rFonts w:ascii="Cambria Math" w:hAnsi="Times New Roman"/>
            <w:sz w:val="28"/>
            <w:szCs w:val="28"/>
            <w:lang w:val="uk-UA"/>
          </w:rPr>
          <m:t>&lt;</m:t>
        </m:r>
        <m:f>
          <m:fPr>
            <m:ctrlPr>
              <w:rPr>
                <w:rFonts w:ascii="Cambria Math" w:eastAsia="Calibri" w:hAnsi="Times New Roman"/>
                <w:sz w:val="28"/>
                <w:szCs w:val="28"/>
                <w:lang w:val="uk-UA" w:bidi="ar-SA"/>
              </w:rPr>
            </m:ctrlPr>
          </m:fPr>
          <m:num>
            <m:bar>
              <m:barPr>
                <m:pos m:val="top"/>
                <m:ctrlPr>
                  <w:rPr>
                    <w:rFonts w:ascii="Cambria Math" w:eastAsia="Calibri" w:hAnsi="Times New Roman"/>
                    <w:sz w:val="28"/>
                    <w:szCs w:val="28"/>
                    <w:lang w:val="uk-UA" w:bidi="ar-SA"/>
                  </w:rPr>
                </m:ctrlPr>
              </m:barPr>
              <m:e>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ЧП</m:t>
                    </m:r>
                  </m:e>
                  <m:sub>
                    <m:r>
                      <m:rPr>
                        <m:sty m:val="p"/>
                      </m:rPr>
                      <w:rPr>
                        <w:rFonts w:ascii="Cambria Math" w:hAnsi="Times New Roman"/>
                        <w:sz w:val="28"/>
                        <w:szCs w:val="28"/>
                        <w:lang w:val="uk-UA"/>
                      </w:rPr>
                      <m:t>2006</m:t>
                    </m:r>
                  </m:sub>
                </m:sSub>
              </m:e>
            </m:bar>
          </m:num>
          <m:den>
            <m:sSub>
              <m:sSubPr>
                <m:ctrlPr>
                  <w:rPr>
                    <w:rFonts w:ascii="Cambria Math" w:eastAsia="Calibri" w:hAnsi="Times New Roman"/>
                    <w:sz w:val="28"/>
                    <w:szCs w:val="28"/>
                    <w:lang w:val="uk-UA" w:bidi="ar-SA"/>
                  </w:rPr>
                </m:ctrlPr>
              </m:sSubPr>
              <m:e>
                <m:r>
                  <m:rPr>
                    <m:sty m:val="p"/>
                  </m:rPr>
                  <w:rPr>
                    <w:rFonts w:ascii="Times New Roman" w:hAnsi="Times New Roman"/>
                    <w:sz w:val="28"/>
                    <w:szCs w:val="28"/>
                    <w:lang w:val="uk-UA"/>
                  </w:rPr>
                  <m:t>ФР</m:t>
                </m:r>
              </m:e>
              <m:sub>
                <m:r>
                  <m:rPr>
                    <m:sty m:val="p"/>
                  </m:rPr>
                  <w:rPr>
                    <w:rFonts w:ascii="Cambria Math" w:hAnsi="Times New Roman"/>
                    <w:sz w:val="28"/>
                    <w:szCs w:val="28"/>
                    <w:lang w:val="uk-UA"/>
                  </w:rPr>
                  <m:t>2006</m:t>
                </m:r>
              </m:sub>
            </m:sSub>
          </m:den>
        </m:f>
        <m:r>
          <m:rPr>
            <m:sty m:val="p"/>
          </m:rPr>
          <w:rPr>
            <w:rFonts w:ascii="Cambria Math" w:hAnsi="Times New Roman"/>
            <w:sz w:val="28"/>
            <w:szCs w:val="28"/>
            <w:lang w:val="uk-UA"/>
          </w:rPr>
          <m:t xml:space="preserve">,   </m:t>
        </m:r>
        <m:r>
          <m:rPr>
            <m:sty m:val="p"/>
          </m:rPr>
          <w:rPr>
            <w:rFonts w:ascii="Times New Roman" w:hAnsi="Times New Roman"/>
            <w:sz w:val="28"/>
            <w:szCs w:val="28"/>
            <w:lang w:val="uk-UA"/>
          </w:rPr>
          <m:t>отже</m:t>
        </m:r>
        <m:r>
          <m:rPr>
            <m:sty m:val="p"/>
          </m:rPr>
          <w:rPr>
            <w:rFonts w:ascii="Cambria Math" w:hAnsi="Times New Roman"/>
            <w:sz w:val="28"/>
            <w:szCs w:val="28"/>
            <w:lang w:val="uk-UA"/>
          </w:rPr>
          <m:t xml:space="preserve">  0,05</m:t>
        </m:r>
        <m:r>
          <w:rPr>
            <w:rFonts w:ascii="Cambria Math" w:hAnsi="Times New Roman"/>
            <w:sz w:val="28"/>
            <w:szCs w:val="28"/>
            <w:lang w:val="uk-UA"/>
          </w:rPr>
          <m:t xml:space="preserve">&lt;0,06 </m:t>
        </m:r>
      </m:oMath>
      <w:r w:rsidR="00966CEA" w:rsidRPr="00B95C1F">
        <w:rPr>
          <w:rFonts w:ascii="Times New Roman" w:hAnsi="Times New Roman"/>
          <w:sz w:val="28"/>
          <w:szCs w:val="28"/>
          <w:lang w:val="uk-UA"/>
        </w:rPr>
        <w:t xml:space="preserve">                              (3.7)</w:t>
      </w:r>
    </w:p>
    <w:p w:rsidR="00966CEA" w:rsidRPr="00B95C1F" w:rsidRDefault="00966CEA" w:rsidP="00312573">
      <w:pPr>
        <w:ind w:right="282"/>
        <w:jc w:val="right"/>
        <w:rPr>
          <w:rFonts w:ascii="Times New Roman" w:hAnsi="Times New Roman"/>
          <w:sz w:val="28"/>
          <w:szCs w:val="28"/>
          <w:lang w:val="uk-UA"/>
        </w:rPr>
      </w:pPr>
    </w:p>
    <w:p w:rsidR="00966CEA" w:rsidRPr="00B95C1F" w:rsidRDefault="00966CEA" w:rsidP="00312573">
      <w:pPr>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Отже, як видно з формули (3.7), ефективність використання фінансових ресурсів даним дочірним підприємством протягом 2019 року знизилась у порівнянні з 2015 роком на 0,01 пункта.  Проте, в динаміці помітним є навпаки її підвищення на протязі 2015-2018 рр. (рис. 3.1) за рахунок зростання протягом даного періоду як частки чистого прибутку, так і частки фінансових ресурсів підприємства загалом.</w:t>
      </w:r>
    </w:p>
    <w:p w:rsidR="00966CEA" w:rsidRPr="00B95C1F" w:rsidRDefault="00CB4C7D" w:rsidP="00966CEA">
      <w:pPr>
        <w:spacing w:line="360" w:lineRule="auto"/>
        <w:ind w:firstLine="709"/>
        <w:rPr>
          <w:rFonts w:ascii="Times New Roman" w:hAnsi="Times New Roman"/>
          <w:sz w:val="28"/>
          <w:szCs w:val="28"/>
          <w:lang w:val="uk-UA"/>
        </w:rPr>
      </w:pPr>
      <w:r>
        <w:rPr>
          <w:rFonts w:ascii="Times New Roman" w:hAnsi="Times New Roman"/>
          <w:sz w:val="28"/>
          <w:szCs w:val="28"/>
          <w:lang w:val="uk-UA"/>
        </w:rPr>
      </w:r>
      <w:r>
        <w:rPr>
          <w:rFonts w:ascii="Times New Roman" w:hAnsi="Times New Roman"/>
          <w:sz w:val="28"/>
          <w:szCs w:val="28"/>
          <w:lang w:val="uk-UA"/>
        </w:rPr>
        <w:pict>
          <v:group id="_x0000_s1881" editas="canvas" style="width:427.5pt;height:191.25pt;mso-position-horizontal-relative:char;mso-position-vertical-relative:line" coordsize="8550,3825">
            <o:lock v:ext="edit" aspectratio="t"/>
            <v:shape id="_x0000_s1882" type="#_x0000_t75" style="position:absolute;width:8550;height:3825" o:preferrelative="f">
              <v:fill o:detectmouseclick="t"/>
              <v:path o:extrusionok="t" o:connecttype="none"/>
              <o:lock v:ext="edit" text="t"/>
            </v:shape>
            <v:rect id="_x0000_s1883" style="position:absolute;left:75;top:75;width:8400;height:3690" stroked="f"/>
            <v:shape id="_x0000_s1884" style="position:absolute;left:1740;top:2535;width:5820;height:270" coordsize="5820,270" path="m,270l375,,5820,,5445,270,,270xe" fillcolor="gray" stroked="f">
              <v:path arrowok="t"/>
            </v:shape>
            <v:shape id="_x0000_s1885" style="position:absolute;left:1740;top:255;width:375;height:2550" coordsize="375,2550" path="m,2550l,270,375,r,2280l,2550xe" filled="f" stroked="f">
              <v:path arrowok="t"/>
            </v:shape>
            <v:rect id="_x0000_s1886" style="position:absolute;left:2115;top:255;width:5445;height:2280" filled="f" stroked="f"/>
            <v:shape id="_x0000_s1887" style="position:absolute;left:1740;top:2535;width:5820;height:270" coordsize="5820,270" path="m5820,l5445,270,,270,375,,5820,xe" filled="f" strokeweight="0">
              <v:path arrowok="t"/>
            </v:shape>
            <v:shape id="_x0000_s1888" style="position:absolute;left:1740;top:255;width:375;height:2550" coordsize="375,2550" path="m,2550l,270,375,r,2280l,2550xe" filled="f" stroked="f">
              <v:path arrowok="t"/>
            </v:shape>
            <v:rect id="_x0000_s1889" style="position:absolute;left:2115;top:255;width:5445;height:2280" filled="f" stroked="f"/>
            <v:shape id="_x0000_s1890" style="position:absolute;left:2625;top:1245;width:135;height:1485" coordsize="135,1485" path="m,1485l,120,135,r,1365l,1485xe" fillcolor="#4d4d80">
              <v:path arrowok="t"/>
            </v:shape>
            <v:rect id="_x0000_s1891" style="position:absolute;left:2190;top:1365;width:435;height:1365" fillcolor="#99f"/>
            <v:shape id="_x0000_s1892" style="position:absolute;left:2190;top:1245;width:570;height:120" coordsize="570,120" path="m435,120l570,,135,,,120r435,xe" fillcolor="#7373bf">
              <v:path arrowok="t"/>
            </v:shape>
            <v:rect id="_x0000_s1893" style="position:absolute;left:2325;top:1005;width:425;height:293;mso-wrap-style:none" filled="f" stroked="f">
              <v:textbox style="mso-fit-shape-to-text:t" inset="0,0,0,0">
                <w:txbxContent>
                  <w:p w:rsidR="00C66F49" w:rsidRDefault="00C66F49" w:rsidP="00966CEA">
                    <w:r>
                      <w:rPr>
                        <w:color w:val="000000"/>
                      </w:rPr>
                      <w:t>0,06</w:t>
                    </w:r>
                  </w:p>
                </w:txbxContent>
              </v:textbox>
            </v:rect>
            <v:shape id="_x0000_s1894" style="position:absolute;left:3705;top:555;width:150;height:2175" coordsize="150,2175" path="m,2175l,120,150,r,2055l,2175xe" fillcolor="#4d4d80">
              <v:path arrowok="t"/>
            </v:shape>
            <v:rect id="_x0000_s1895" style="position:absolute;left:3270;top:675;width:435;height:2055" fillcolor="#99f"/>
            <v:shape id="_x0000_s1896" style="position:absolute;left:3270;top:555;width:585;height:120" coordsize="585,120" path="m435,120l585,,150,,,120r435,xe" fillcolor="#7373bf">
              <v:path arrowok="t"/>
            </v:shape>
            <v:rect id="_x0000_s1897" style="position:absolute;left:3405;top:285;width:425;height:293;mso-wrap-style:none" filled="f" stroked="f">
              <v:textbox style="mso-fit-shape-to-text:t" inset="0,0,0,0">
                <w:txbxContent>
                  <w:p w:rsidR="00C66F49" w:rsidRDefault="00C66F49" w:rsidP="00966CEA">
                    <w:r>
                      <w:rPr>
                        <w:color w:val="000000"/>
                      </w:rPr>
                      <w:t>0,09</w:t>
                    </w:r>
                  </w:p>
                </w:txbxContent>
              </v:textbox>
            </v:rect>
            <v:shape id="_x0000_s1898" style="position:absolute;left:4800;top:330;width:135;height:2400" coordsize="135,2400" path="m,2400l,120,135,r,2280l,2400xe" fillcolor="#4d4d80">
              <v:path arrowok="t"/>
            </v:shape>
            <v:rect id="_x0000_s1899" style="position:absolute;left:4365;top:450;width:435;height:2280" fillcolor="#99f"/>
            <v:shape id="_x0000_s1900" style="position:absolute;left:4365;top:330;width:570;height:120" coordsize="570,120" path="m435,120l570,,135,,,120r435,xe" fillcolor="#7373bf">
              <v:path arrowok="t"/>
            </v:shape>
            <v:rect id="_x0000_s1901" style="position:absolute;left:4545;top:135;width:304;height:293;mso-wrap-style:none" filled="f" stroked="f">
              <v:textbox style="mso-fit-shape-to-text:t" inset="0,0,0,0">
                <w:txbxContent>
                  <w:p w:rsidR="00C66F49" w:rsidRDefault="00C66F49" w:rsidP="00966CEA">
                    <w:r>
                      <w:rPr>
                        <w:color w:val="000000"/>
                      </w:rPr>
                      <w:t>0,1</w:t>
                    </w:r>
                  </w:p>
                </w:txbxContent>
              </v:textbox>
            </v:rect>
            <v:shape id="_x0000_s1902" style="position:absolute;left:5880;top:555;width:150;height:2175" coordsize="150,2175" path="m,2175l,120,150,r,2055l,2175xe" fillcolor="#4d4d80">
              <v:path arrowok="t"/>
            </v:shape>
            <v:rect id="_x0000_s1903" style="position:absolute;left:5445;top:675;width:435;height:2055" fillcolor="#99f"/>
            <v:shape id="_x0000_s1904" style="position:absolute;left:5445;top:555;width:585;height:120" coordsize="585,120" path="m435,120l585,,150,,,120r435,xe" fillcolor="#7373bf">
              <v:path arrowok="t"/>
            </v:shape>
            <v:rect id="_x0000_s1905" style="position:absolute;left:5595;top:300;width:425;height:293;mso-wrap-style:none" filled="f" stroked="f">
              <v:textbox style="mso-fit-shape-to-text:t" inset="0,0,0,0">
                <w:txbxContent>
                  <w:p w:rsidR="00C66F49" w:rsidRDefault="00C66F49" w:rsidP="00966CEA">
                    <w:r>
                      <w:rPr>
                        <w:color w:val="000000"/>
                      </w:rPr>
                      <w:t>0,09</w:t>
                    </w:r>
                  </w:p>
                </w:txbxContent>
              </v:textbox>
            </v:rect>
            <v:shape id="_x0000_s1906" style="position:absolute;left:6975;top:1470;width:135;height:1260" coordsize="135,1260" path="m,1260l,120,135,r,1140l,1260xe" fillcolor="#4d4d80">
              <v:path arrowok="t"/>
            </v:shape>
            <v:rect id="_x0000_s1907" style="position:absolute;left:6540;top:1590;width:435;height:1140" fillcolor="#99f"/>
            <v:shape id="_x0000_s1908" style="position:absolute;left:6540;top:1470;width:570;height:120" coordsize="570,120" path="m435,120l570,,135,,,120r435,xe" fillcolor="#7373bf">
              <v:path arrowok="t"/>
            </v:shape>
            <v:rect id="_x0000_s1909" style="position:absolute;left:6645;top:1170;width:425;height:293;mso-wrap-style:none" filled="f" stroked="f">
              <v:textbox style="mso-fit-shape-to-text:t" inset="0,0,0,0">
                <w:txbxContent>
                  <w:p w:rsidR="00C66F49" w:rsidRDefault="00C66F49" w:rsidP="00966CEA">
                    <w:r>
                      <w:rPr>
                        <w:color w:val="000000"/>
                      </w:rPr>
                      <w:t>0,05</w:t>
                    </w:r>
                  </w:p>
                </w:txbxContent>
              </v:textbox>
            </v:rect>
            <v:line id="_x0000_s1910" style="position:absolute;flip:y" from="1740,525" to="1741,2805" strokeweight="0"/>
            <v:line id="_x0000_s1911" style="position:absolute;flip:x" from="1695,2805" to="1740,2806" strokeweight="0"/>
            <v:line id="_x0000_s1912" style="position:absolute;flip:x" from="1695,2580" to="1740,2581" strokeweight="0"/>
            <v:line id="_x0000_s1913" style="position:absolute;flip:x" from="1695,2355" to="1740,2356" strokeweight="0"/>
            <v:line id="_x0000_s1914" style="position:absolute;flip:x" from="1695,2130" to="1740,2131" strokeweight="0"/>
            <v:line id="_x0000_s1915" style="position:absolute;flip:x" from="1695,1905" to="1740,1906" strokeweight="0"/>
            <v:line id="_x0000_s1916" style="position:absolute;flip:x" from="1695,1665" to="1740,1666" strokeweight="0"/>
            <v:line id="_x0000_s1917" style="position:absolute;flip:x" from="1695,1440" to="1740,1441" strokeweight="0"/>
            <v:line id="_x0000_s1918" style="position:absolute;flip:x" from="1695,1215" to="1740,1216" strokeweight="0"/>
            <v:line id="_x0000_s1919" style="position:absolute;flip:x" from="1695,990" to="1740,991" strokeweight="0"/>
            <v:line id="_x0000_s1920" style="position:absolute;flip:x" from="1695,750" to="1740,751" strokeweight="0"/>
            <v:rect id="_x0000_s1921" style="position:absolute;left:1575;top:2700;width:82;height:195;mso-wrap-style:none" filled="f" stroked="f">
              <v:textbox style="mso-fit-shape-to-text:t" inset="0,0,0,0">
                <w:txbxContent>
                  <w:p w:rsidR="00C66F49" w:rsidRDefault="00C66F49" w:rsidP="00966CEA">
                    <w:r>
                      <w:rPr>
                        <w:color w:val="000000"/>
                        <w:sz w:val="16"/>
                        <w:szCs w:val="16"/>
                      </w:rPr>
                      <w:t>0</w:t>
                    </w:r>
                  </w:p>
                </w:txbxContent>
              </v:textbox>
            </v:rect>
            <v:rect id="_x0000_s1922" style="position:absolute;left:1350;top:2475;width:284;height:195;mso-wrap-style:none" filled="f" stroked="f">
              <v:textbox style="mso-fit-shape-to-text:t" inset="0,0,0,0">
                <w:txbxContent>
                  <w:p w:rsidR="00C66F49" w:rsidRDefault="00C66F49" w:rsidP="00966CEA">
                    <w:r>
                      <w:rPr>
                        <w:color w:val="000000"/>
                        <w:sz w:val="16"/>
                        <w:szCs w:val="16"/>
                      </w:rPr>
                      <w:t>0,01</w:t>
                    </w:r>
                  </w:p>
                </w:txbxContent>
              </v:textbox>
            </v:rect>
            <v:rect id="_x0000_s1923" style="position:absolute;left:1350;top:2250;width:284;height:195;mso-wrap-style:none" filled="f" stroked="f">
              <v:textbox style="mso-fit-shape-to-text:t" inset="0,0,0,0">
                <w:txbxContent>
                  <w:p w:rsidR="00C66F49" w:rsidRDefault="00C66F49" w:rsidP="00966CEA">
                    <w:r>
                      <w:rPr>
                        <w:color w:val="000000"/>
                        <w:sz w:val="16"/>
                        <w:szCs w:val="16"/>
                      </w:rPr>
                      <w:t>0,02</w:t>
                    </w:r>
                  </w:p>
                </w:txbxContent>
              </v:textbox>
            </v:rect>
            <v:rect id="_x0000_s1924" style="position:absolute;left:1350;top:2025;width:284;height:195;mso-wrap-style:none" filled="f" stroked="f">
              <v:textbox style="mso-fit-shape-to-text:t" inset="0,0,0,0">
                <w:txbxContent>
                  <w:p w:rsidR="00C66F49" w:rsidRDefault="00C66F49" w:rsidP="00966CEA">
                    <w:r>
                      <w:rPr>
                        <w:color w:val="000000"/>
                        <w:sz w:val="16"/>
                        <w:szCs w:val="16"/>
                      </w:rPr>
                      <w:t>0,03</w:t>
                    </w:r>
                  </w:p>
                </w:txbxContent>
              </v:textbox>
            </v:rect>
            <v:rect id="_x0000_s1925" style="position:absolute;left:1350;top:1800;width:284;height:195;mso-wrap-style:none" filled="f" stroked="f">
              <v:textbox style="mso-fit-shape-to-text:t" inset="0,0,0,0">
                <w:txbxContent>
                  <w:p w:rsidR="00C66F49" w:rsidRDefault="00C66F49" w:rsidP="00966CEA">
                    <w:r>
                      <w:rPr>
                        <w:color w:val="000000"/>
                        <w:sz w:val="16"/>
                        <w:szCs w:val="16"/>
                      </w:rPr>
                      <w:t>0,04</w:t>
                    </w:r>
                  </w:p>
                </w:txbxContent>
              </v:textbox>
            </v:rect>
            <v:rect id="_x0000_s1926" style="position:absolute;left:1350;top:1560;width:284;height:195;mso-wrap-style:none" filled="f" stroked="f">
              <v:textbox style="mso-fit-shape-to-text:t" inset="0,0,0,0">
                <w:txbxContent>
                  <w:p w:rsidR="00C66F49" w:rsidRDefault="00C66F49" w:rsidP="00966CEA">
                    <w:r>
                      <w:rPr>
                        <w:color w:val="000000"/>
                        <w:sz w:val="16"/>
                        <w:szCs w:val="16"/>
                      </w:rPr>
                      <w:t>0,05</w:t>
                    </w:r>
                  </w:p>
                </w:txbxContent>
              </v:textbox>
            </v:rect>
            <v:rect id="_x0000_s1927" style="position:absolute;left:1350;top:1335;width:284;height:195;mso-wrap-style:none" filled="f" stroked="f">
              <v:textbox style="mso-fit-shape-to-text:t" inset="0,0,0,0">
                <w:txbxContent>
                  <w:p w:rsidR="00C66F49" w:rsidRDefault="00C66F49" w:rsidP="00966CEA">
                    <w:r>
                      <w:rPr>
                        <w:color w:val="000000"/>
                        <w:sz w:val="16"/>
                        <w:szCs w:val="16"/>
                      </w:rPr>
                      <w:t>0,06</w:t>
                    </w:r>
                  </w:p>
                </w:txbxContent>
              </v:textbox>
            </v:rect>
            <v:rect id="_x0000_s1928" style="position:absolute;left:1350;top:1110;width:284;height:195;mso-wrap-style:none" filled="f" stroked="f">
              <v:textbox style="mso-fit-shape-to-text:t" inset="0,0,0,0">
                <w:txbxContent>
                  <w:p w:rsidR="00C66F49" w:rsidRDefault="00C66F49" w:rsidP="00966CEA">
                    <w:r>
                      <w:rPr>
                        <w:color w:val="000000"/>
                        <w:sz w:val="16"/>
                        <w:szCs w:val="16"/>
                      </w:rPr>
                      <w:t>0,07</w:t>
                    </w:r>
                  </w:p>
                </w:txbxContent>
              </v:textbox>
            </v:rect>
            <v:rect id="_x0000_s1929" style="position:absolute;left:1350;top:885;width:284;height:195;mso-wrap-style:none" filled="f" stroked="f">
              <v:textbox style="mso-fit-shape-to-text:t" inset="0,0,0,0">
                <w:txbxContent>
                  <w:p w:rsidR="00C66F49" w:rsidRDefault="00C66F49" w:rsidP="00966CEA">
                    <w:r>
                      <w:rPr>
                        <w:color w:val="000000"/>
                        <w:sz w:val="16"/>
                        <w:szCs w:val="16"/>
                      </w:rPr>
                      <w:t>0,08</w:t>
                    </w:r>
                  </w:p>
                </w:txbxContent>
              </v:textbox>
            </v:rect>
            <v:rect id="_x0000_s1930" style="position:absolute;left:1350;top:645;width:284;height:195;mso-wrap-style:none" filled="f" stroked="f">
              <v:textbox style="mso-fit-shape-to-text:t" inset="0,0,0,0">
                <w:txbxContent>
                  <w:p w:rsidR="00C66F49" w:rsidRDefault="00C66F49" w:rsidP="00966CEA">
                    <w:r>
                      <w:rPr>
                        <w:color w:val="000000"/>
                        <w:sz w:val="16"/>
                        <w:szCs w:val="16"/>
                      </w:rPr>
                      <w:t>0,09</w:t>
                    </w:r>
                  </w:p>
                </w:txbxContent>
              </v:textbox>
            </v:rect>
            <v:rect id="_x0000_s1931" style="position:absolute;left:1440;top:420;width:203;height:195;mso-wrap-style:none" filled="f" stroked="f">
              <v:textbox style="mso-fit-shape-to-text:t" inset="0,0,0,0">
                <w:txbxContent>
                  <w:p w:rsidR="00C66F49" w:rsidRDefault="00C66F49" w:rsidP="00966CEA">
                    <w:r>
                      <w:rPr>
                        <w:color w:val="000000"/>
                        <w:sz w:val="16"/>
                        <w:szCs w:val="16"/>
                      </w:rPr>
                      <w:t>0,1</w:t>
                    </w:r>
                  </w:p>
                </w:txbxContent>
              </v:textbox>
            </v:rect>
            <v:rect id="_x0000_s1932" style="position:absolute;left:1035;top:1545;width:161;height:269;mso-wrap-style:none" filled="f" stroked="f">
              <v:textbox style="mso-fit-shape-to-text:t" inset="0,0,0,0">
                <w:txbxContent>
                  <w:p w:rsidR="00C66F49" w:rsidRDefault="00C66F49" w:rsidP="00966CEA">
                    <w:r>
                      <w:rPr>
                        <w:b/>
                        <w:bCs/>
                        <w:color w:val="000000"/>
                        <w:sz w:val="22"/>
                        <w:szCs w:val="22"/>
                      </w:rPr>
                      <w:t>%</w:t>
                    </w:r>
                  </w:p>
                </w:txbxContent>
              </v:textbox>
            </v:rect>
            <v:line id="_x0000_s1933" style="position:absolute" from="1740,2805" to="7185,2806" strokeweight="0"/>
            <v:line id="_x0000_s1934" style="position:absolute" from="1740,2805" to="1741,2850" strokeweight="0"/>
            <v:line id="_x0000_s1935" style="position:absolute" from="2835,2805" to="2836,2850" strokeweight="0"/>
            <v:line id="_x0000_s1936" style="position:absolute" from="3915,2805" to="3916,2850" strokeweight="0"/>
            <v:line id="_x0000_s1937" style="position:absolute" from="5010,2805" to="5011,2850" strokeweight="0"/>
            <v:line id="_x0000_s1938" style="position:absolute" from="6090,2805" to="6091,2850" strokeweight="0"/>
            <v:line id="_x0000_s1939" style="position:absolute" from="7185,2805" to="7186,2850" strokeweight="0"/>
            <v:rect id="_x0000_s1940" style="position:absolute;left:2115;top:2895;width:325;height:195;mso-wrap-style:none" filled="f" stroked="f">
              <v:textbox style="mso-fit-shape-to-text:t" inset="0,0,0,0">
                <w:txbxContent>
                  <w:p w:rsidR="00C66F49" w:rsidRPr="00480A49" w:rsidRDefault="00C66F49" w:rsidP="00966CEA">
                    <w:r>
                      <w:rPr>
                        <w:color w:val="000000"/>
                        <w:sz w:val="16"/>
                        <w:szCs w:val="16"/>
                      </w:rPr>
                      <w:t>2015</w:t>
                    </w:r>
                  </w:p>
                </w:txbxContent>
              </v:textbox>
            </v:rect>
            <v:rect id="_x0000_s1941" style="position:absolute;left:3195;top:2895;width:325;height:195;mso-wrap-style:none" filled="f" stroked="f">
              <v:textbox style="mso-fit-shape-to-text:t" inset="0,0,0,0">
                <w:txbxContent>
                  <w:p w:rsidR="00C66F49" w:rsidRPr="00535BC3" w:rsidRDefault="00C66F49" w:rsidP="00966CEA">
                    <w:pPr>
                      <w:rPr>
                        <w:lang w:val="uk-UA"/>
                      </w:rPr>
                    </w:pPr>
                    <w:r>
                      <w:rPr>
                        <w:color w:val="000000"/>
                        <w:sz w:val="16"/>
                        <w:szCs w:val="16"/>
                      </w:rPr>
                      <w:t>2016</w:t>
                    </w:r>
                  </w:p>
                </w:txbxContent>
              </v:textbox>
            </v:rect>
            <v:rect id="_x0000_s1942" style="position:absolute;left:4290;top:2895;width:325;height:195;mso-wrap-style:none" filled="f" stroked="f">
              <v:textbox style="mso-fit-shape-to-text:t" inset="0,0,0,0">
                <w:txbxContent>
                  <w:p w:rsidR="00C66F49" w:rsidRPr="00480A49" w:rsidRDefault="00C66F49" w:rsidP="00966CEA">
                    <w:r>
                      <w:rPr>
                        <w:color w:val="000000"/>
                        <w:sz w:val="16"/>
                        <w:szCs w:val="16"/>
                      </w:rPr>
                      <w:t>2017</w:t>
                    </w:r>
                  </w:p>
                </w:txbxContent>
              </v:textbox>
            </v:rect>
            <v:rect id="_x0000_s1943" style="position:absolute;left:5370;top:2895;width:325;height:195;mso-wrap-style:none" filled="f" stroked="f">
              <v:textbox style="mso-fit-shape-to-text:t" inset="0,0,0,0">
                <w:txbxContent>
                  <w:p w:rsidR="00C66F49" w:rsidRPr="00480A49" w:rsidRDefault="00C66F49" w:rsidP="00966CEA">
                    <w:r>
                      <w:rPr>
                        <w:color w:val="000000"/>
                        <w:sz w:val="16"/>
                        <w:szCs w:val="16"/>
                      </w:rPr>
                      <w:t>2018</w:t>
                    </w:r>
                  </w:p>
                </w:txbxContent>
              </v:textbox>
            </v:rect>
            <v:rect id="_x0000_s1944" style="position:absolute;left:6465;top:2895;width:325;height:195;mso-wrap-style:none" filled="f" stroked="f">
              <v:textbox style="mso-fit-shape-to-text:t" inset="0,0,0,0">
                <w:txbxContent>
                  <w:p w:rsidR="00C66F49" w:rsidRPr="00480A49" w:rsidRDefault="00C66F49" w:rsidP="00966CEA">
                    <w:r>
                      <w:rPr>
                        <w:color w:val="000000"/>
                        <w:sz w:val="16"/>
                        <w:szCs w:val="16"/>
                      </w:rPr>
                      <w:t>2019</w:t>
                    </w:r>
                  </w:p>
                </w:txbxContent>
              </v:textbox>
            </v:rect>
            <v:rect id="_x0000_s1945" style="position:absolute;left:4200;top:3225;width:467;height:269;mso-wrap-style:none" filled="f" stroked="f">
              <v:textbox style="mso-fit-shape-to-text:t" inset="0,0,0,0">
                <w:txbxContent>
                  <w:p w:rsidR="00C66F49" w:rsidRDefault="00C66F49" w:rsidP="00966CEA">
                    <w:r>
                      <w:rPr>
                        <w:b/>
                        <w:bCs/>
                        <w:color w:val="000000"/>
                        <w:sz w:val="22"/>
                        <w:szCs w:val="22"/>
                      </w:rPr>
                      <w:t>Роки</w:t>
                    </w:r>
                  </w:p>
                </w:txbxContent>
              </v:textbox>
            </v:rect>
            <w10:wrap type="none" side="left"/>
            <w10:anchorlock/>
          </v:group>
        </w:pict>
      </w:r>
    </w:p>
    <w:p w:rsidR="00966CEA" w:rsidRPr="00B95C1F" w:rsidRDefault="00966CEA" w:rsidP="00966CEA">
      <w:pPr>
        <w:pStyle w:val="a8"/>
        <w:spacing w:line="360" w:lineRule="auto"/>
        <w:ind w:firstLine="709"/>
        <w:jc w:val="center"/>
        <w:rPr>
          <w:rFonts w:ascii="Times New Roman" w:hAnsi="Times New Roman"/>
          <w:sz w:val="28"/>
          <w:szCs w:val="28"/>
          <w:lang w:val="uk-UA"/>
        </w:rPr>
      </w:pPr>
      <w:r w:rsidRPr="00312573">
        <w:rPr>
          <w:rFonts w:ascii="Times New Roman" w:hAnsi="Times New Roman"/>
          <w:b/>
          <w:sz w:val="28"/>
          <w:szCs w:val="28"/>
          <w:lang w:val="uk-UA"/>
        </w:rPr>
        <w:t>Рис. 3.1</w:t>
      </w:r>
      <w:r w:rsidRPr="00B95C1F">
        <w:rPr>
          <w:rFonts w:ascii="Times New Roman" w:hAnsi="Times New Roman"/>
          <w:sz w:val="28"/>
          <w:szCs w:val="28"/>
          <w:lang w:val="uk-UA"/>
        </w:rPr>
        <w:t>. Економічна ефективність використання фінансових ресурсів ДП «Вінницький облавтодор» протягом 2015-2019 рр.*</w:t>
      </w:r>
    </w:p>
    <w:p w:rsidR="00966CEA" w:rsidRPr="00B95C1F" w:rsidRDefault="00966CEA" w:rsidP="00966CEA">
      <w:pPr>
        <w:pStyle w:val="a8"/>
        <w:spacing w:line="360" w:lineRule="auto"/>
        <w:ind w:firstLine="709"/>
        <w:jc w:val="both"/>
        <w:rPr>
          <w:rFonts w:ascii="Times New Roman" w:hAnsi="Times New Roman"/>
          <w:sz w:val="22"/>
          <w:szCs w:val="22"/>
          <w:lang w:val="uk-UA"/>
        </w:rPr>
      </w:pPr>
      <w:r w:rsidRPr="00B95C1F">
        <w:rPr>
          <w:rFonts w:ascii="Times New Roman" w:hAnsi="Times New Roman"/>
          <w:sz w:val="22"/>
          <w:szCs w:val="22"/>
          <w:lang w:val="uk-UA"/>
        </w:rPr>
        <w:t>* побудовано автором самостійно на основі проведених вище розрахунків.</w:t>
      </w:r>
    </w:p>
    <w:p w:rsidR="00966CEA" w:rsidRPr="00B95C1F" w:rsidRDefault="00966CEA" w:rsidP="00966CEA">
      <w:pPr>
        <w:pStyle w:val="a8"/>
        <w:spacing w:line="360" w:lineRule="auto"/>
        <w:jc w:val="both"/>
        <w:rPr>
          <w:rFonts w:ascii="Times New Roman" w:hAnsi="Times New Roman"/>
          <w:sz w:val="22"/>
          <w:szCs w:val="22"/>
          <w:lang w:val="uk-UA"/>
        </w:rPr>
      </w:pP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 xml:space="preserve">Тепер, враховуючи розраховані вище показники ми можемо зробити висновок і про оптимальну ефективність використання фінансових ресурсів ДП «Вінницький облавтодор» протягом останніх п’яти років на основі формули </w:t>
      </w:r>
      <w:r w:rsidRPr="00B95C1F">
        <w:rPr>
          <w:rFonts w:ascii="Times New Roman" w:hAnsi="Times New Roman"/>
          <w:sz w:val="28"/>
          <w:szCs w:val="28"/>
          <w:lang w:val="uk-UA"/>
        </w:rPr>
        <w:lastRenderedPageBreak/>
        <w:t xml:space="preserve">(3.5). Відповідно до цієї формули стає зрозумілим, що ефективність використання ресурсів підприємством повинна зростати з кожним наступним роком. Проте у нашому випадку, спостерігається зростання даного показника лише протягом 2015-2018 рр., а от у звітному 2019 році навпаки помітне різке його зниження. Це ще раз дає змогу наголосити на зменшенні чистого прибутку даного підприємства у 2019 році, через що і відбувається різкий спад даного показника. </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 xml:space="preserve">Але, окрім запропонованої нами системи критеріїв, яка дозволяє більш обґрунтовано та комплексно оцінити ефективність процесу використання фінансових ресурсів підприємства ми пропонуємо також, як один із напрямків ефективного їх використання, удосконалити і методичне забезпечення такої оцінки на основі розробленої та запропонованої нами методики факторного аналізу чистої віддачі власних фінансових ресурсів, яка ґрунтується, в свою чергу, на використанні окремих елементів методики фірми «Дюпон» та показника чистої віддачі і-го виду фінансових ресурсів. </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На нашу думку, відносно ефективності використання фінансових ресурсів найбільш доцільним є розрахунок показника їх чистої віддачі:</w:t>
      </w:r>
    </w:p>
    <w:p w:rsidR="00966CEA" w:rsidRPr="00B95C1F" w:rsidRDefault="00CB4C7D" w:rsidP="00312573">
      <w:pPr>
        <w:ind w:right="282"/>
        <w:jc w:val="right"/>
        <w:rPr>
          <w:rFonts w:ascii="Times New Roman" w:hAnsi="Times New Roman"/>
          <w:sz w:val="28"/>
          <w:szCs w:val="28"/>
          <w:lang w:val="uk-UA"/>
        </w:rPr>
      </w:pPr>
      <m:oMath>
        <m:sSub>
          <m:sSubPr>
            <m:ctrlPr>
              <w:rPr>
                <w:rFonts w:ascii="Cambria Math" w:eastAsia="Calibri" w:hAnsi="Times New Roman"/>
                <w:sz w:val="28"/>
                <w:szCs w:val="28"/>
                <w:lang w:val="uk-UA" w:bidi="ar-SA"/>
              </w:rPr>
            </m:ctrlPr>
          </m:sSubPr>
          <m:e>
            <m:r>
              <m:rPr>
                <m:sty m:val="p"/>
              </m:rPr>
              <w:rPr>
                <w:rFonts w:ascii="Times New Roman" w:hAnsi="Times New Roman"/>
                <w:sz w:val="28"/>
                <w:szCs w:val="28"/>
                <w:lang w:val="uk-UA"/>
              </w:rPr>
              <m:t>ЧВ</m:t>
            </m:r>
          </m:e>
          <m:sub>
            <m:r>
              <m:rPr>
                <m:sty m:val="p"/>
              </m:rPr>
              <w:rPr>
                <w:rFonts w:ascii="Times New Roman" w:hAnsi="Times New Roman"/>
                <w:sz w:val="28"/>
                <w:szCs w:val="28"/>
                <w:lang w:val="uk-UA"/>
              </w:rPr>
              <m:t>і</m:t>
            </m:r>
          </m:sub>
        </m:sSub>
        <m:r>
          <m:rPr>
            <m:sty m:val="p"/>
          </m:rPr>
          <w:rPr>
            <w:rFonts w:ascii="Cambria Math" w:hAnsi="Times New Roman"/>
            <w:sz w:val="28"/>
            <w:szCs w:val="28"/>
            <w:lang w:val="uk-UA"/>
          </w:rPr>
          <m:t>=</m:t>
        </m:r>
        <m:f>
          <m:fPr>
            <m:ctrlPr>
              <w:rPr>
                <w:rFonts w:ascii="Cambria Math" w:eastAsia="Calibri" w:hAnsi="Times New Roman"/>
                <w:sz w:val="28"/>
                <w:szCs w:val="28"/>
                <w:lang w:val="uk-UA" w:bidi="ar-SA"/>
              </w:rPr>
            </m:ctrlPr>
          </m:fPr>
          <m:num>
            <m:r>
              <m:rPr>
                <m:sty m:val="p"/>
              </m:rPr>
              <w:rPr>
                <w:rFonts w:ascii="Times New Roman" w:hAnsi="Times New Roman"/>
                <w:sz w:val="28"/>
                <w:szCs w:val="28"/>
                <w:lang w:val="uk-UA"/>
              </w:rPr>
              <m:t>ЧП</m:t>
            </m:r>
          </m:num>
          <m:den>
            <m:sSub>
              <m:sSubPr>
                <m:ctrlPr>
                  <w:rPr>
                    <w:rFonts w:ascii="Cambria Math" w:eastAsia="Calibri" w:hAnsi="Times New Roman"/>
                    <w:sz w:val="28"/>
                    <w:szCs w:val="28"/>
                    <w:lang w:val="uk-UA" w:bidi="ar-SA"/>
                  </w:rPr>
                </m:ctrlPr>
              </m:sSubPr>
              <m:e>
                <m:r>
                  <m:rPr>
                    <m:sty m:val="p"/>
                  </m:rPr>
                  <w:rPr>
                    <w:rFonts w:ascii="Times New Roman" w:hAnsi="Times New Roman"/>
                    <w:sz w:val="28"/>
                    <w:szCs w:val="28"/>
                    <w:lang w:val="uk-UA"/>
                  </w:rPr>
                  <m:t>Ф</m:t>
                </m:r>
              </m:e>
              <m:sub>
                <m:r>
                  <m:rPr>
                    <m:sty m:val="p"/>
                  </m:rPr>
                  <w:rPr>
                    <w:rFonts w:ascii="Times New Roman" w:hAnsi="Times New Roman"/>
                    <w:sz w:val="28"/>
                    <w:szCs w:val="28"/>
                    <w:lang w:val="uk-UA"/>
                  </w:rPr>
                  <m:t>і</m:t>
                </m:r>
              </m:sub>
            </m:sSub>
          </m:den>
        </m:f>
        <m:r>
          <m:rPr>
            <m:sty m:val="p"/>
          </m:rPr>
          <w:rPr>
            <w:rFonts w:ascii="Cambria Math" w:hAnsi="Times New Roman"/>
            <w:sz w:val="28"/>
            <w:szCs w:val="28"/>
            <w:lang w:val="uk-UA"/>
          </w:rPr>
          <m:t>,</m:t>
        </m:r>
      </m:oMath>
      <w:r w:rsidR="00966CEA" w:rsidRPr="00B95C1F">
        <w:rPr>
          <w:lang w:val="uk-UA"/>
        </w:rPr>
        <w:t xml:space="preserve">                                                          </w:t>
      </w:r>
      <w:r w:rsidR="00966CEA" w:rsidRPr="00B95C1F">
        <w:rPr>
          <w:rFonts w:ascii="Times New Roman" w:hAnsi="Times New Roman"/>
          <w:sz w:val="28"/>
          <w:szCs w:val="28"/>
          <w:lang w:val="uk-UA"/>
        </w:rPr>
        <w:t>(3.8)</w:t>
      </w:r>
    </w:p>
    <w:p w:rsidR="00966CEA" w:rsidRPr="00B95C1F" w:rsidRDefault="00966CEA" w:rsidP="00312573">
      <w:pPr>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 xml:space="preserve">де </w:t>
      </w:r>
      <m:oMath>
        <m:sSub>
          <m:sSubPr>
            <m:ctrlPr>
              <w:rPr>
                <w:rFonts w:ascii="Cambria Math" w:eastAsia="Calibri" w:hAnsi="Times New Roman"/>
                <w:sz w:val="28"/>
                <w:szCs w:val="28"/>
                <w:lang w:val="uk-UA" w:bidi="ar-SA"/>
              </w:rPr>
            </m:ctrlPr>
          </m:sSubPr>
          <m:e>
            <m:r>
              <m:rPr>
                <m:sty m:val="p"/>
              </m:rPr>
              <w:rPr>
                <w:rFonts w:ascii="Times New Roman" w:hAnsi="Times New Roman"/>
                <w:sz w:val="28"/>
                <w:szCs w:val="28"/>
                <w:lang w:val="uk-UA"/>
              </w:rPr>
              <m:t>ЧВ</m:t>
            </m:r>
          </m:e>
          <m:sub>
            <m:r>
              <m:rPr>
                <m:sty m:val="p"/>
              </m:rPr>
              <w:rPr>
                <w:rFonts w:ascii="Times New Roman" w:hAnsi="Times New Roman"/>
                <w:sz w:val="28"/>
                <w:szCs w:val="28"/>
                <w:lang w:val="uk-UA"/>
              </w:rPr>
              <m:t>і</m:t>
            </m:r>
          </m:sub>
        </m:sSub>
      </m:oMath>
      <w:r w:rsidRPr="00B95C1F">
        <w:rPr>
          <w:rFonts w:ascii="Times New Roman" w:hAnsi="Times New Roman"/>
          <w:sz w:val="28"/>
          <w:szCs w:val="28"/>
          <w:lang w:val="uk-UA"/>
        </w:rPr>
        <w:t xml:space="preserve"> - чиста віддачі і-го виду фінансових ресурсів; ЧП – чистий прибуток за звітний період; </w:t>
      </w:r>
      <m:oMath>
        <m:sSub>
          <m:sSubPr>
            <m:ctrlPr>
              <w:rPr>
                <w:rFonts w:ascii="Cambria Math" w:eastAsia="Calibri" w:hAnsi="Times New Roman"/>
                <w:sz w:val="28"/>
                <w:szCs w:val="28"/>
                <w:lang w:val="uk-UA" w:bidi="ar-SA"/>
              </w:rPr>
            </m:ctrlPr>
          </m:sSubPr>
          <m:e>
            <m:r>
              <m:rPr>
                <m:sty m:val="p"/>
              </m:rPr>
              <w:rPr>
                <w:rFonts w:ascii="Times New Roman" w:hAnsi="Times New Roman"/>
                <w:sz w:val="28"/>
                <w:szCs w:val="28"/>
                <w:lang w:val="uk-UA"/>
              </w:rPr>
              <m:t>Ф</m:t>
            </m:r>
          </m:e>
          <m:sub>
            <m:r>
              <m:rPr>
                <m:sty m:val="p"/>
              </m:rPr>
              <w:rPr>
                <w:rFonts w:ascii="Times New Roman" w:hAnsi="Times New Roman"/>
                <w:sz w:val="28"/>
                <w:szCs w:val="28"/>
                <w:lang w:val="uk-UA"/>
              </w:rPr>
              <m:t>і</m:t>
            </m:r>
          </m:sub>
        </m:sSub>
      </m:oMath>
      <w:r w:rsidRPr="00B95C1F">
        <w:rPr>
          <w:rFonts w:ascii="Times New Roman" w:hAnsi="Times New Roman"/>
          <w:sz w:val="28"/>
          <w:szCs w:val="28"/>
          <w:lang w:val="uk-UA"/>
        </w:rPr>
        <w:t xml:space="preserve"> - сума фінансових ресурсів і-го виду на початок звітного періоду.</w:t>
      </w:r>
    </w:p>
    <w:p w:rsidR="00966CEA" w:rsidRPr="00B95C1F" w:rsidRDefault="00966CEA" w:rsidP="00312573">
      <w:pPr>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Проте для більш детальної оцінки ефективності використання фінансових ресурсів доцільно застосовувати факторну модель чистої віддачі і-го виду фінансових ресурсів (Додаток Д), яка представлена системою коефіцієнтів та має наступний вигляд:</w:t>
      </w:r>
    </w:p>
    <w:p w:rsidR="00966CEA" w:rsidRPr="00B95C1F" w:rsidRDefault="00CB4C7D" w:rsidP="00312573">
      <w:pPr>
        <w:ind w:right="282"/>
        <w:jc w:val="center"/>
        <w:rPr>
          <w:rFonts w:ascii="Times New Roman" w:hAnsi="Times New Roman"/>
          <w:sz w:val="28"/>
          <w:szCs w:val="28"/>
          <w:lang w:val="uk-UA"/>
        </w:rPr>
      </w:pPr>
      <m:oMath>
        <m:sSub>
          <m:sSubPr>
            <m:ctrlPr>
              <w:rPr>
                <w:rFonts w:ascii="Cambria Math" w:eastAsia="Calibri" w:hAnsi="Times New Roman"/>
                <w:sz w:val="28"/>
                <w:szCs w:val="28"/>
                <w:lang w:val="uk-UA" w:bidi="ar-SA"/>
              </w:rPr>
            </m:ctrlPr>
          </m:sSubPr>
          <m:e>
            <m:r>
              <m:rPr>
                <m:sty m:val="p"/>
              </m:rPr>
              <w:rPr>
                <w:rFonts w:ascii="Cambria Math" w:hAnsi="Cambria Math"/>
                <w:sz w:val="28"/>
                <w:szCs w:val="28"/>
                <w:lang w:val="uk-UA"/>
              </w:rPr>
              <m:t>Р</m:t>
            </m:r>
          </m:e>
          <m:sub>
            <m:r>
              <m:rPr>
                <m:sty m:val="p"/>
              </m:rPr>
              <w:rPr>
                <w:rFonts w:ascii="Cambria Math" w:hAnsi="Cambria Math"/>
                <w:sz w:val="28"/>
                <w:szCs w:val="28"/>
                <w:lang w:val="uk-UA"/>
              </w:rPr>
              <m:t>вв</m:t>
            </m:r>
          </m:sub>
        </m:sSub>
        <m:r>
          <m:rPr>
            <m:sty m:val="p"/>
          </m:rPr>
          <w:rPr>
            <w:rFonts w:ascii="Cambria Math" w:hAnsi="Times New Roman"/>
            <w:sz w:val="28"/>
            <w:szCs w:val="28"/>
            <w:lang w:val="uk-UA"/>
          </w:rPr>
          <m:t>=</m:t>
        </m:r>
        <m:f>
          <m:fPr>
            <m:ctrlPr>
              <w:rPr>
                <w:rFonts w:ascii="Cambria Math" w:eastAsia="Calibri" w:hAnsi="Times New Roman"/>
                <w:sz w:val="28"/>
                <w:szCs w:val="28"/>
                <w:lang w:val="uk-UA" w:bidi="ar-SA"/>
              </w:rPr>
            </m:ctrlPr>
          </m:fPr>
          <m:num>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Р</m:t>
                </m:r>
              </m:e>
              <m:sub>
                <m:r>
                  <m:rPr>
                    <m:sty m:val="p"/>
                  </m:rPr>
                  <w:rPr>
                    <w:rFonts w:ascii="Cambria Math" w:hAnsi="Times New Roman"/>
                    <w:sz w:val="28"/>
                    <w:szCs w:val="28"/>
                    <w:lang w:val="uk-UA"/>
                  </w:rPr>
                  <m:t>А</m:t>
                </m:r>
              </m:sub>
            </m:sSub>
          </m:num>
          <m:den>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К</m:t>
                </m:r>
              </m:e>
              <m:sub>
                <m:r>
                  <m:rPr>
                    <m:sty m:val="p"/>
                  </m:rPr>
                  <w:rPr>
                    <w:rFonts w:ascii="Cambria Math" w:hAnsi="Times New Roman"/>
                    <w:sz w:val="28"/>
                    <w:szCs w:val="28"/>
                    <w:lang w:val="uk-UA"/>
                  </w:rPr>
                  <m:t>ФА</m:t>
                </m:r>
              </m:sub>
            </m:sSub>
            <m:r>
              <m:rPr>
                <m:sty m:val="p"/>
              </m:rPr>
              <w:rPr>
                <w:rFonts w:ascii="Cambria Math" w:hAnsi="Times New Roman"/>
                <w:sz w:val="28"/>
                <w:szCs w:val="28"/>
                <w:lang w:val="uk-UA"/>
              </w:rPr>
              <m:t xml:space="preserve"> </m:t>
            </m:r>
          </m:den>
        </m:f>
        <m:r>
          <m:rPr>
            <m:sty m:val="p"/>
          </m:rPr>
          <w:rPr>
            <w:rFonts w:ascii="Cambria Math" w:hAnsi="Times New Roman"/>
            <w:sz w:val="28"/>
            <w:szCs w:val="28"/>
            <w:lang w:val="uk-UA"/>
          </w:rPr>
          <m:t>,</m:t>
        </m:r>
      </m:oMath>
      <w:r w:rsidR="00966CEA" w:rsidRPr="00B95C1F">
        <w:rPr>
          <w:lang w:val="uk-UA"/>
        </w:rPr>
        <w:t xml:space="preserve">                                                     </w:t>
      </w:r>
      <w:r w:rsidR="00966CEA" w:rsidRPr="00B95C1F">
        <w:rPr>
          <w:rFonts w:ascii="Times New Roman" w:hAnsi="Times New Roman"/>
          <w:sz w:val="28"/>
          <w:szCs w:val="28"/>
          <w:lang w:val="uk-UA"/>
        </w:rPr>
        <w:t>(3.9)</w:t>
      </w:r>
    </w:p>
    <w:p w:rsidR="00966CEA" w:rsidRPr="00B95C1F" w:rsidRDefault="00966CEA" w:rsidP="00312573">
      <w:pPr>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 xml:space="preserve">де </w:t>
      </w:r>
      <m:oMath>
        <m:sSub>
          <m:sSubPr>
            <m:ctrlPr>
              <w:rPr>
                <w:rFonts w:ascii="Cambria Math" w:eastAsia="Calibri" w:hAnsi="Times New Roman"/>
                <w:sz w:val="28"/>
                <w:szCs w:val="28"/>
                <w:lang w:val="uk-UA" w:bidi="ar-SA"/>
              </w:rPr>
            </m:ctrlPr>
          </m:sSubPr>
          <m:e>
            <m:r>
              <m:rPr>
                <m:sty m:val="p"/>
              </m:rPr>
              <w:rPr>
                <w:rFonts w:ascii="Cambria Math" w:hAnsi="Cambria Math"/>
                <w:sz w:val="28"/>
                <w:szCs w:val="28"/>
                <w:lang w:val="uk-UA"/>
              </w:rPr>
              <m:t>Р</m:t>
            </m:r>
          </m:e>
          <m:sub>
            <m:r>
              <m:rPr>
                <m:sty m:val="p"/>
              </m:rPr>
              <w:rPr>
                <w:rFonts w:ascii="Cambria Math" w:hAnsi="Cambria Math"/>
                <w:sz w:val="28"/>
                <w:szCs w:val="28"/>
                <w:lang w:val="uk-UA"/>
              </w:rPr>
              <m:t>вв</m:t>
            </m:r>
          </m:sub>
        </m:sSub>
      </m:oMath>
      <w:r w:rsidRPr="00B95C1F">
        <w:rPr>
          <w:rFonts w:ascii="Times New Roman" w:hAnsi="Times New Roman"/>
          <w:sz w:val="28"/>
          <w:szCs w:val="28"/>
          <w:lang w:val="uk-UA"/>
        </w:rPr>
        <w:t xml:space="preserve"> - показник чистої віддачі власних фінансових ресурсів; </w:t>
      </w:r>
      <m:oMath>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Р</m:t>
            </m:r>
          </m:e>
          <m:sub>
            <m:r>
              <m:rPr>
                <m:sty m:val="p"/>
              </m:rPr>
              <w:rPr>
                <w:rFonts w:ascii="Cambria Math" w:hAnsi="Times New Roman"/>
                <w:sz w:val="28"/>
                <w:szCs w:val="28"/>
                <w:lang w:val="uk-UA"/>
              </w:rPr>
              <m:t>А</m:t>
            </m:r>
          </m:sub>
        </m:sSub>
      </m:oMath>
      <w:r w:rsidRPr="00B95C1F">
        <w:rPr>
          <w:rFonts w:ascii="Times New Roman" w:hAnsi="Times New Roman"/>
          <w:sz w:val="28"/>
          <w:szCs w:val="28"/>
          <w:lang w:val="uk-UA"/>
        </w:rPr>
        <w:t xml:space="preserve"> - показник чистої віддачі активів; </w:t>
      </w:r>
      <m:oMath>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К</m:t>
            </m:r>
          </m:e>
          <m:sub>
            <m:r>
              <m:rPr>
                <m:sty m:val="p"/>
              </m:rPr>
              <w:rPr>
                <w:rFonts w:ascii="Cambria Math" w:hAnsi="Times New Roman"/>
                <w:sz w:val="28"/>
                <w:szCs w:val="28"/>
                <w:lang w:val="uk-UA"/>
              </w:rPr>
              <m:t>ФА</m:t>
            </m:r>
          </m:sub>
        </m:sSub>
      </m:oMath>
      <w:r w:rsidRPr="00B95C1F">
        <w:rPr>
          <w:rFonts w:ascii="Times New Roman" w:hAnsi="Times New Roman"/>
          <w:sz w:val="28"/>
          <w:szCs w:val="28"/>
          <w:lang w:val="uk-UA"/>
        </w:rPr>
        <w:t xml:space="preserve"> - коефіцієнт фінансової автономії.</w:t>
      </w:r>
    </w:p>
    <w:p w:rsidR="00966CEA" w:rsidRPr="00B95C1F" w:rsidRDefault="00966CEA" w:rsidP="00312573">
      <w:pPr>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lastRenderedPageBreak/>
        <w:t>Якщо представити показник чистої віддачі активів у вигляді добутку показників чистої віддачі від основної діяльності (</w:t>
      </w:r>
      <m:oMath>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Р</m:t>
            </m:r>
          </m:e>
          <m:sub>
            <m:r>
              <m:rPr>
                <m:sty m:val="p"/>
              </m:rPr>
              <w:rPr>
                <w:rFonts w:ascii="Cambria Math" w:hAnsi="Times New Roman"/>
                <w:sz w:val="28"/>
                <w:szCs w:val="28"/>
                <w:lang w:val="uk-UA"/>
              </w:rPr>
              <m:t>ОД</m:t>
            </m:r>
          </m:sub>
        </m:sSub>
      </m:oMath>
      <w:r w:rsidRPr="00B95C1F">
        <w:rPr>
          <w:rFonts w:ascii="Times New Roman" w:hAnsi="Times New Roman"/>
          <w:sz w:val="28"/>
          <w:szCs w:val="28"/>
          <w:lang w:val="uk-UA"/>
        </w:rPr>
        <w:t>) та оборотності активів (</w:t>
      </w:r>
      <m:oMath>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П</m:t>
            </m:r>
          </m:e>
          <m:sub>
            <m:r>
              <m:rPr>
                <m:sty m:val="p"/>
              </m:rPr>
              <w:rPr>
                <w:rFonts w:ascii="Cambria Math" w:hAnsi="Times New Roman"/>
                <w:sz w:val="28"/>
                <w:szCs w:val="28"/>
                <w:lang w:val="uk-UA"/>
              </w:rPr>
              <m:t>ОА</m:t>
            </m:r>
          </m:sub>
        </m:sSub>
      </m:oMath>
      <w:r w:rsidRPr="00B95C1F">
        <w:rPr>
          <w:rFonts w:ascii="Times New Roman" w:hAnsi="Times New Roman"/>
          <w:sz w:val="28"/>
          <w:szCs w:val="28"/>
          <w:lang w:val="uk-UA"/>
        </w:rPr>
        <w:t>), а коефіцієнт фінансової автономії – як відношення власних фінансових ресурсів (</w:t>
      </w:r>
      <m:oMath>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В</m:t>
            </m:r>
          </m:e>
          <m:sub>
            <m:r>
              <m:rPr>
                <m:sty m:val="p"/>
              </m:rPr>
              <w:rPr>
                <w:rFonts w:ascii="Cambria Math" w:hAnsi="Times New Roman"/>
                <w:sz w:val="28"/>
                <w:szCs w:val="28"/>
                <w:lang w:val="uk-UA"/>
              </w:rPr>
              <m:t>Ф</m:t>
            </m:r>
          </m:sub>
        </m:sSub>
      </m:oMath>
      <w:r w:rsidRPr="00B95C1F">
        <w:rPr>
          <w:rFonts w:ascii="Times New Roman" w:hAnsi="Times New Roman"/>
          <w:sz w:val="28"/>
          <w:szCs w:val="28"/>
          <w:lang w:val="uk-UA"/>
        </w:rPr>
        <w:t>) до загальної їх суми (Ф), то формула (3.9) набуває вигляду:</w:t>
      </w:r>
    </w:p>
    <w:p w:rsidR="00966CEA" w:rsidRPr="00B95C1F" w:rsidRDefault="00966CEA" w:rsidP="00312573">
      <w:pPr>
        <w:ind w:right="282"/>
        <w:jc w:val="center"/>
        <w:rPr>
          <w:rFonts w:ascii="Times New Roman" w:hAnsi="Times New Roman"/>
          <w:sz w:val="28"/>
          <w:szCs w:val="28"/>
          <w:lang w:val="uk-UA"/>
        </w:rPr>
      </w:pPr>
      <w:r w:rsidRPr="00B95C1F">
        <w:rPr>
          <w:lang w:val="uk-UA"/>
        </w:rPr>
        <w:t xml:space="preserve">                                              </w:t>
      </w:r>
      <m:oMath>
        <m:sSub>
          <m:sSubPr>
            <m:ctrlPr>
              <w:rPr>
                <w:rFonts w:ascii="Cambria Math" w:eastAsia="Calibri" w:hAnsi="Times New Roman"/>
                <w:sz w:val="28"/>
                <w:szCs w:val="28"/>
                <w:lang w:val="uk-UA" w:bidi="ar-SA"/>
              </w:rPr>
            </m:ctrlPr>
          </m:sSubPr>
          <m:e>
            <m:r>
              <m:rPr>
                <m:sty m:val="p"/>
              </m:rPr>
              <w:rPr>
                <w:rFonts w:ascii="Cambria Math" w:hAnsi="Cambria Math"/>
                <w:sz w:val="28"/>
                <w:szCs w:val="28"/>
                <w:lang w:val="uk-UA"/>
              </w:rPr>
              <m:t>Р</m:t>
            </m:r>
          </m:e>
          <m:sub>
            <m:r>
              <m:rPr>
                <m:sty m:val="p"/>
              </m:rPr>
              <w:rPr>
                <w:rFonts w:ascii="Cambria Math" w:hAnsi="Cambria Math"/>
                <w:sz w:val="28"/>
                <w:szCs w:val="28"/>
                <w:lang w:val="uk-UA"/>
              </w:rPr>
              <m:t>вв</m:t>
            </m:r>
          </m:sub>
        </m:sSub>
        <m:r>
          <m:rPr>
            <m:sty m:val="p"/>
          </m:rPr>
          <w:rPr>
            <w:rFonts w:ascii="Cambria Math" w:hAnsi="Times New Roman"/>
            <w:sz w:val="28"/>
            <w:szCs w:val="28"/>
            <w:lang w:val="uk-UA"/>
          </w:rPr>
          <m:t>=</m:t>
        </m:r>
        <m:f>
          <m:fPr>
            <m:ctrlPr>
              <w:rPr>
                <w:rFonts w:ascii="Cambria Math" w:eastAsia="Calibri" w:hAnsi="Times New Roman"/>
                <w:sz w:val="28"/>
                <w:szCs w:val="28"/>
                <w:lang w:val="uk-UA" w:bidi="ar-SA"/>
              </w:rPr>
            </m:ctrlPr>
          </m:fPr>
          <m:num>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Р</m:t>
                </m:r>
              </m:e>
              <m:sub>
                <m:r>
                  <m:rPr>
                    <m:sty m:val="p"/>
                  </m:rPr>
                  <w:rPr>
                    <w:rFonts w:ascii="Cambria Math" w:hAnsi="Times New Roman"/>
                    <w:sz w:val="28"/>
                    <w:szCs w:val="28"/>
                    <w:lang w:val="uk-UA"/>
                  </w:rPr>
                  <m:t>ОД</m:t>
                </m:r>
              </m:sub>
            </m:sSub>
            <m:r>
              <m:rPr>
                <m:sty m:val="p"/>
              </m:rPr>
              <w:rPr>
                <w:rFonts w:ascii="Cambria Math" w:hAnsi="Times New Roman"/>
                <w:sz w:val="28"/>
                <w:szCs w:val="28"/>
                <w:lang w:val="uk-UA"/>
              </w:rPr>
              <m:t>*</m:t>
            </m:r>
            <m:sSub>
              <m:sSubPr>
                <m:ctrlPr>
                  <w:rPr>
                    <w:rFonts w:ascii="Cambria Math" w:eastAsia="Calibri" w:hAnsi="Cambria Math"/>
                    <w:sz w:val="28"/>
                    <w:szCs w:val="28"/>
                    <w:lang w:val="uk-UA" w:bidi="ar-SA"/>
                  </w:rPr>
                </m:ctrlPr>
              </m:sSubPr>
              <m:e>
                <m:r>
                  <m:rPr>
                    <m:sty m:val="p"/>
                  </m:rPr>
                  <w:rPr>
                    <w:rFonts w:ascii="Cambria Math" w:hAnsi="Cambria Math"/>
                    <w:sz w:val="28"/>
                    <w:szCs w:val="28"/>
                    <w:lang w:val="uk-UA"/>
                  </w:rPr>
                  <m:t>П</m:t>
                </m:r>
              </m:e>
              <m:sub>
                <m:r>
                  <m:rPr>
                    <m:sty m:val="p"/>
                  </m:rPr>
                  <w:rPr>
                    <w:rFonts w:ascii="Cambria Math" w:hAnsi="Cambria Math"/>
                    <w:sz w:val="28"/>
                    <w:szCs w:val="28"/>
                    <w:lang w:val="uk-UA"/>
                  </w:rPr>
                  <m:t>ОА</m:t>
                </m:r>
              </m:sub>
            </m:sSub>
            <m:r>
              <m:rPr>
                <m:sty m:val="p"/>
              </m:rPr>
              <w:rPr>
                <w:rFonts w:ascii="Cambria Math" w:hAnsi="Cambria Math"/>
                <w:sz w:val="28"/>
                <w:szCs w:val="28"/>
                <w:lang w:val="uk-UA"/>
              </w:rPr>
              <m:t>*Ф</m:t>
            </m:r>
          </m:num>
          <m:den>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В</m:t>
                </m:r>
              </m:e>
              <m:sub>
                <m:r>
                  <m:rPr>
                    <m:sty m:val="p"/>
                  </m:rPr>
                  <w:rPr>
                    <w:rFonts w:ascii="Cambria Math" w:hAnsi="Times New Roman"/>
                    <w:sz w:val="28"/>
                    <w:szCs w:val="28"/>
                    <w:lang w:val="uk-UA"/>
                  </w:rPr>
                  <m:t>Ф</m:t>
                </m:r>
              </m:sub>
            </m:sSub>
            <m:r>
              <m:rPr>
                <m:sty m:val="p"/>
              </m:rPr>
              <w:rPr>
                <w:rFonts w:ascii="Cambria Math" w:hAnsi="Times New Roman"/>
                <w:sz w:val="28"/>
                <w:szCs w:val="28"/>
                <w:lang w:val="uk-UA"/>
              </w:rPr>
              <m:t xml:space="preserve"> </m:t>
            </m:r>
          </m:den>
        </m:f>
        <m:r>
          <m:rPr>
            <m:sty m:val="p"/>
          </m:rPr>
          <w:rPr>
            <w:rFonts w:ascii="Cambria Math" w:hAnsi="Times New Roman"/>
            <w:sz w:val="28"/>
            <w:szCs w:val="28"/>
            <w:lang w:val="uk-UA"/>
          </w:rPr>
          <m:t>,</m:t>
        </m:r>
      </m:oMath>
      <w:r w:rsidRPr="00B95C1F">
        <w:rPr>
          <w:lang w:val="uk-UA"/>
        </w:rPr>
        <w:t xml:space="preserve">                                                                          </w:t>
      </w:r>
      <w:r w:rsidRPr="00B95C1F">
        <w:rPr>
          <w:rFonts w:ascii="Times New Roman" w:hAnsi="Times New Roman"/>
          <w:sz w:val="28"/>
          <w:szCs w:val="28"/>
          <w:lang w:val="uk-UA"/>
        </w:rPr>
        <w:t>(3.10)</w:t>
      </w:r>
    </w:p>
    <w:p w:rsidR="00966CEA" w:rsidRPr="00B95C1F" w:rsidRDefault="00966CEA" w:rsidP="00312573">
      <w:pPr>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Аналогічно можна побудувати факторну модель віддачі будь-якого іншого виду фінансових ресурсів, але до її складу замість коефіцієнта фінансової автономії ввійде показник питомої ваги і-го виду фінансових ресурсів у загальній їх сумі.</w:t>
      </w:r>
    </w:p>
    <w:p w:rsidR="00966CEA" w:rsidRPr="00B95C1F" w:rsidRDefault="00966CEA" w:rsidP="00312573">
      <w:pPr>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Таким чином, запропонована нами методика факторного аналізу дозволяє зробити висновок, що низьке значення показника чистої віддачі фінансових ресурсів (</w:t>
      </w:r>
      <m:oMath>
        <m:sSub>
          <m:sSubPr>
            <m:ctrlPr>
              <w:rPr>
                <w:rFonts w:ascii="Cambria Math" w:eastAsia="Calibri" w:hAnsi="Times New Roman"/>
                <w:sz w:val="28"/>
                <w:szCs w:val="28"/>
                <w:lang w:val="uk-UA" w:bidi="ar-SA"/>
              </w:rPr>
            </m:ctrlPr>
          </m:sSubPr>
          <m:e>
            <m:r>
              <m:rPr>
                <m:sty m:val="p"/>
              </m:rPr>
              <w:rPr>
                <w:rFonts w:ascii="Cambria Math" w:hAnsi="Cambria Math"/>
                <w:sz w:val="28"/>
                <w:szCs w:val="28"/>
                <w:lang w:val="uk-UA"/>
              </w:rPr>
              <m:t>Р</m:t>
            </m:r>
          </m:e>
          <m:sub>
            <m:r>
              <m:rPr>
                <m:sty m:val="p"/>
              </m:rPr>
              <w:rPr>
                <w:rFonts w:ascii="Cambria Math" w:hAnsi="Cambria Math"/>
                <w:sz w:val="28"/>
                <w:szCs w:val="28"/>
                <w:lang w:val="uk-UA"/>
              </w:rPr>
              <m:t>вв</m:t>
            </m:r>
          </m:sub>
        </m:sSub>
      </m:oMath>
      <w:r w:rsidRPr="00B95C1F">
        <w:rPr>
          <w:rFonts w:ascii="Times New Roman" w:hAnsi="Times New Roman"/>
          <w:sz w:val="28"/>
          <w:szCs w:val="28"/>
          <w:lang w:val="uk-UA"/>
        </w:rPr>
        <w:t>) характерне для підприємства при низькому показнику віддачі від основної діяльності (</w:t>
      </w:r>
      <m:oMath>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Р</m:t>
            </m:r>
          </m:e>
          <m:sub>
            <m:r>
              <m:rPr>
                <m:sty m:val="p"/>
              </m:rPr>
              <w:rPr>
                <w:rFonts w:ascii="Cambria Math" w:hAnsi="Times New Roman"/>
                <w:sz w:val="28"/>
                <w:szCs w:val="28"/>
                <w:lang w:val="uk-UA"/>
              </w:rPr>
              <m:t>ОД</m:t>
            </m:r>
          </m:sub>
        </m:sSub>
      </m:oMath>
      <w:r w:rsidRPr="00B95C1F">
        <w:rPr>
          <w:rFonts w:ascii="Times New Roman" w:hAnsi="Times New Roman"/>
          <w:sz w:val="28"/>
          <w:szCs w:val="28"/>
          <w:lang w:val="uk-UA"/>
        </w:rPr>
        <w:t>) і низькій оборотності активів (</w:t>
      </w:r>
      <m:oMath>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П</m:t>
            </m:r>
          </m:e>
          <m:sub>
            <m:r>
              <m:rPr>
                <m:sty m:val="p"/>
              </m:rPr>
              <w:rPr>
                <w:rFonts w:ascii="Cambria Math" w:hAnsi="Times New Roman"/>
                <w:sz w:val="28"/>
                <w:szCs w:val="28"/>
                <w:lang w:val="uk-UA"/>
              </w:rPr>
              <m:t>ОА</m:t>
            </m:r>
          </m:sub>
        </m:sSub>
      </m:oMath>
      <w:r w:rsidRPr="00B95C1F">
        <w:rPr>
          <w:rFonts w:ascii="Times New Roman" w:hAnsi="Times New Roman"/>
          <w:sz w:val="28"/>
          <w:szCs w:val="28"/>
          <w:lang w:val="uk-UA"/>
        </w:rPr>
        <w:t xml:space="preserve">); середнє значення </w:t>
      </w:r>
      <m:oMath>
        <m:sSub>
          <m:sSubPr>
            <m:ctrlPr>
              <w:rPr>
                <w:rFonts w:ascii="Cambria Math" w:eastAsia="Calibri" w:hAnsi="Times New Roman"/>
                <w:sz w:val="28"/>
                <w:szCs w:val="28"/>
                <w:lang w:val="uk-UA" w:bidi="ar-SA"/>
              </w:rPr>
            </m:ctrlPr>
          </m:sSubPr>
          <m:e>
            <m:r>
              <m:rPr>
                <m:sty m:val="p"/>
              </m:rPr>
              <w:rPr>
                <w:rFonts w:ascii="Cambria Math" w:hAnsi="Cambria Math"/>
                <w:sz w:val="28"/>
                <w:szCs w:val="28"/>
                <w:lang w:val="uk-UA"/>
              </w:rPr>
              <m:t>Р</m:t>
            </m:r>
          </m:e>
          <m:sub>
            <m:r>
              <m:rPr>
                <m:sty m:val="p"/>
              </m:rPr>
              <w:rPr>
                <w:rFonts w:ascii="Cambria Math" w:hAnsi="Cambria Math"/>
                <w:sz w:val="28"/>
                <w:szCs w:val="28"/>
                <w:lang w:val="uk-UA"/>
              </w:rPr>
              <m:t>вв</m:t>
            </m:r>
          </m:sub>
        </m:sSub>
      </m:oMath>
      <w:r w:rsidRPr="00B95C1F">
        <w:rPr>
          <w:rFonts w:ascii="Times New Roman" w:hAnsi="Times New Roman"/>
          <w:sz w:val="28"/>
          <w:szCs w:val="28"/>
          <w:lang w:val="uk-UA"/>
        </w:rPr>
        <w:t xml:space="preserve"> - при низькому значенні </w:t>
      </w:r>
      <m:oMath>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Р</m:t>
            </m:r>
          </m:e>
          <m:sub>
            <m:r>
              <m:rPr>
                <m:sty m:val="p"/>
              </m:rPr>
              <w:rPr>
                <w:rFonts w:ascii="Cambria Math" w:hAnsi="Times New Roman"/>
                <w:sz w:val="28"/>
                <w:szCs w:val="28"/>
                <w:lang w:val="uk-UA"/>
              </w:rPr>
              <m:t>ОД</m:t>
            </m:r>
          </m:sub>
        </m:sSub>
      </m:oMath>
      <w:r w:rsidRPr="00B95C1F">
        <w:rPr>
          <w:rFonts w:ascii="Times New Roman" w:hAnsi="Times New Roman"/>
          <w:sz w:val="28"/>
          <w:szCs w:val="28"/>
          <w:lang w:val="uk-UA"/>
        </w:rPr>
        <w:t xml:space="preserve"> та високому </w:t>
      </w:r>
      <m:oMath>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П</m:t>
            </m:r>
          </m:e>
          <m:sub>
            <m:r>
              <m:rPr>
                <m:sty m:val="p"/>
              </m:rPr>
              <w:rPr>
                <w:rFonts w:ascii="Cambria Math" w:hAnsi="Times New Roman"/>
                <w:sz w:val="28"/>
                <w:szCs w:val="28"/>
                <w:lang w:val="uk-UA"/>
              </w:rPr>
              <m:t>ОА</m:t>
            </m:r>
          </m:sub>
        </m:sSub>
      </m:oMath>
      <w:r w:rsidRPr="00B95C1F">
        <w:rPr>
          <w:rFonts w:ascii="Times New Roman" w:hAnsi="Times New Roman"/>
          <w:sz w:val="28"/>
          <w:szCs w:val="28"/>
          <w:lang w:val="uk-UA"/>
        </w:rPr>
        <w:t xml:space="preserve">, або при високому значенні </w:t>
      </w:r>
      <m:oMath>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Р</m:t>
            </m:r>
          </m:e>
          <m:sub>
            <m:r>
              <m:rPr>
                <m:sty m:val="p"/>
              </m:rPr>
              <w:rPr>
                <w:rFonts w:ascii="Cambria Math" w:hAnsi="Times New Roman"/>
                <w:sz w:val="28"/>
                <w:szCs w:val="28"/>
                <w:lang w:val="uk-UA"/>
              </w:rPr>
              <m:t>ОД</m:t>
            </m:r>
          </m:sub>
        </m:sSub>
      </m:oMath>
      <w:r w:rsidRPr="00B95C1F">
        <w:rPr>
          <w:rFonts w:ascii="Times New Roman" w:hAnsi="Times New Roman"/>
          <w:sz w:val="28"/>
          <w:szCs w:val="28"/>
          <w:lang w:val="uk-UA"/>
        </w:rPr>
        <w:t xml:space="preserve"> та низькому </w:t>
      </w:r>
      <m:oMath>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П</m:t>
            </m:r>
          </m:e>
          <m:sub>
            <m:r>
              <m:rPr>
                <m:sty m:val="p"/>
              </m:rPr>
              <w:rPr>
                <w:rFonts w:ascii="Cambria Math" w:hAnsi="Times New Roman"/>
                <w:sz w:val="28"/>
                <w:szCs w:val="28"/>
                <w:lang w:val="uk-UA"/>
              </w:rPr>
              <m:t>ОА</m:t>
            </m:r>
          </m:sub>
        </m:sSub>
      </m:oMath>
      <w:r w:rsidRPr="00B95C1F">
        <w:rPr>
          <w:rFonts w:ascii="Times New Roman" w:hAnsi="Times New Roman"/>
          <w:sz w:val="28"/>
          <w:szCs w:val="28"/>
          <w:lang w:val="uk-UA"/>
        </w:rPr>
        <w:t xml:space="preserve">; високе значення </w:t>
      </w:r>
      <m:oMath>
        <m:sSub>
          <m:sSubPr>
            <m:ctrlPr>
              <w:rPr>
                <w:rFonts w:ascii="Cambria Math" w:eastAsia="Calibri" w:hAnsi="Times New Roman"/>
                <w:sz w:val="28"/>
                <w:szCs w:val="28"/>
                <w:lang w:val="uk-UA" w:bidi="ar-SA"/>
              </w:rPr>
            </m:ctrlPr>
          </m:sSubPr>
          <m:e>
            <m:r>
              <m:rPr>
                <m:sty m:val="p"/>
              </m:rPr>
              <w:rPr>
                <w:rFonts w:ascii="Cambria Math" w:hAnsi="Cambria Math"/>
                <w:sz w:val="28"/>
                <w:szCs w:val="28"/>
                <w:lang w:val="uk-UA"/>
              </w:rPr>
              <m:t>Р</m:t>
            </m:r>
          </m:e>
          <m:sub>
            <m:r>
              <m:rPr>
                <m:sty m:val="p"/>
              </m:rPr>
              <w:rPr>
                <w:rFonts w:ascii="Cambria Math" w:hAnsi="Cambria Math"/>
                <w:sz w:val="28"/>
                <w:szCs w:val="28"/>
                <w:lang w:val="uk-UA"/>
              </w:rPr>
              <m:t>вв</m:t>
            </m:r>
          </m:sub>
        </m:sSub>
      </m:oMath>
      <w:r w:rsidRPr="00B95C1F">
        <w:rPr>
          <w:rFonts w:ascii="Times New Roman" w:hAnsi="Times New Roman"/>
          <w:sz w:val="28"/>
          <w:szCs w:val="28"/>
          <w:lang w:val="uk-UA"/>
        </w:rPr>
        <w:t xml:space="preserve"> - при високих значеннях </w:t>
      </w:r>
      <m:oMath>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Р</m:t>
            </m:r>
          </m:e>
          <m:sub>
            <m:r>
              <m:rPr>
                <m:sty m:val="p"/>
              </m:rPr>
              <w:rPr>
                <w:rFonts w:ascii="Cambria Math" w:hAnsi="Times New Roman"/>
                <w:sz w:val="28"/>
                <w:szCs w:val="28"/>
                <w:lang w:val="uk-UA"/>
              </w:rPr>
              <m:t>ОД</m:t>
            </m:r>
          </m:sub>
        </m:sSub>
      </m:oMath>
      <w:r w:rsidRPr="00B95C1F">
        <w:rPr>
          <w:rFonts w:ascii="Times New Roman" w:hAnsi="Times New Roman"/>
          <w:sz w:val="28"/>
          <w:szCs w:val="28"/>
          <w:lang w:val="uk-UA"/>
        </w:rPr>
        <w:t xml:space="preserve"> і </w:t>
      </w:r>
      <m:oMath>
        <m:sSub>
          <m:sSubPr>
            <m:ctrlPr>
              <w:rPr>
                <w:rFonts w:ascii="Cambria Math" w:eastAsia="Calibri" w:hAnsi="Times New Roman"/>
                <w:sz w:val="28"/>
                <w:szCs w:val="28"/>
                <w:lang w:val="uk-UA" w:bidi="ar-SA"/>
              </w:rPr>
            </m:ctrlPr>
          </m:sSubPr>
          <m:e>
            <m:r>
              <m:rPr>
                <m:sty m:val="p"/>
              </m:rPr>
              <w:rPr>
                <w:rFonts w:ascii="Cambria Math" w:hAnsi="Times New Roman"/>
                <w:sz w:val="28"/>
                <w:szCs w:val="28"/>
                <w:lang w:val="uk-UA"/>
              </w:rPr>
              <m:t>П</m:t>
            </m:r>
          </m:e>
          <m:sub>
            <m:r>
              <m:rPr>
                <m:sty m:val="p"/>
              </m:rPr>
              <w:rPr>
                <w:rFonts w:ascii="Cambria Math" w:hAnsi="Times New Roman"/>
                <w:sz w:val="28"/>
                <w:szCs w:val="28"/>
                <w:lang w:val="uk-UA"/>
              </w:rPr>
              <m:t>ОА</m:t>
            </m:r>
          </m:sub>
        </m:sSub>
      </m:oMath>
      <w:r w:rsidRPr="00B95C1F">
        <w:rPr>
          <w:rFonts w:ascii="Times New Roman" w:hAnsi="Times New Roman"/>
          <w:sz w:val="28"/>
          <w:szCs w:val="28"/>
          <w:lang w:val="uk-UA"/>
        </w:rPr>
        <w:t>.</w:t>
      </w:r>
    </w:p>
    <w:p w:rsidR="00966CEA" w:rsidRPr="00B95C1F" w:rsidRDefault="00966CEA" w:rsidP="00312573">
      <w:pPr>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Застосуємо дану методику факторного аналізу до нашого підприємства, а результати обрахунків оформимо у вигляді таблиці 3.</w:t>
      </w:r>
      <w:r w:rsidR="00166B6B">
        <w:rPr>
          <w:rFonts w:ascii="Times New Roman" w:hAnsi="Times New Roman"/>
          <w:sz w:val="28"/>
          <w:szCs w:val="28"/>
          <w:lang w:val="uk-UA"/>
        </w:rPr>
        <w:t>2</w:t>
      </w:r>
      <w:r w:rsidRPr="00B95C1F">
        <w:rPr>
          <w:rFonts w:ascii="Times New Roman" w:hAnsi="Times New Roman"/>
          <w:sz w:val="28"/>
          <w:szCs w:val="28"/>
          <w:lang w:val="uk-UA"/>
        </w:rPr>
        <w:t>.</w:t>
      </w:r>
    </w:p>
    <w:p w:rsidR="00966CEA" w:rsidRPr="00B95C1F" w:rsidRDefault="00166B6B" w:rsidP="00966CEA">
      <w:pPr>
        <w:spacing w:line="360" w:lineRule="auto"/>
        <w:ind w:firstLine="709"/>
        <w:jc w:val="right"/>
        <w:rPr>
          <w:rFonts w:ascii="Times New Roman" w:hAnsi="Times New Roman"/>
          <w:sz w:val="28"/>
          <w:szCs w:val="28"/>
          <w:lang w:val="uk-UA"/>
        </w:rPr>
      </w:pPr>
      <w:r>
        <w:rPr>
          <w:rFonts w:ascii="Times New Roman" w:hAnsi="Times New Roman"/>
          <w:sz w:val="28"/>
          <w:szCs w:val="28"/>
          <w:lang w:val="uk-UA"/>
        </w:rPr>
        <w:t>Таблиця 3.2</w:t>
      </w:r>
    </w:p>
    <w:p w:rsidR="00966CEA" w:rsidRPr="00312573" w:rsidRDefault="00966CEA" w:rsidP="00966CEA">
      <w:pPr>
        <w:spacing w:line="360" w:lineRule="auto"/>
        <w:ind w:firstLine="709"/>
        <w:jc w:val="center"/>
        <w:rPr>
          <w:rFonts w:ascii="Times New Roman" w:hAnsi="Times New Roman"/>
          <w:b/>
          <w:sz w:val="28"/>
          <w:szCs w:val="28"/>
          <w:lang w:val="uk-UA"/>
        </w:rPr>
      </w:pPr>
      <w:r w:rsidRPr="00312573">
        <w:rPr>
          <w:rFonts w:ascii="Times New Roman" w:hAnsi="Times New Roman"/>
          <w:b/>
          <w:sz w:val="28"/>
          <w:szCs w:val="28"/>
          <w:lang w:val="uk-UA"/>
        </w:rPr>
        <w:t>Факторна модель чистої віддачі власних фінансових ресурсів ДП «Вінницький облавтодор» протягом 2015-2019 рр.*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134"/>
        <w:gridCol w:w="1134"/>
        <w:gridCol w:w="1276"/>
        <w:gridCol w:w="1134"/>
        <w:gridCol w:w="1067"/>
        <w:gridCol w:w="1449"/>
      </w:tblGrid>
      <w:tr w:rsidR="00966CEA" w:rsidRPr="00B95C1F" w:rsidTr="00312573">
        <w:tc>
          <w:tcPr>
            <w:tcW w:w="2943" w:type="dxa"/>
            <w:vMerge w:val="restart"/>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Показник</w:t>
            </w:r>
          </w:p>
        </w:tc>
        <w:tc>
          <w:tcPr>
            <w:tcW w:w="5745" w:type="dxa"/>
            <w:gridSpan w:val="5"/>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Роки</w:t>
            </w:r>
          </w:p>
        </w:tc>
        <w:tc>
          <w:tcPr>
            <w:tcW w:w="1449" w:type="dxa"/>
            <w:vMerge w:val="restart"/>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Відхилення 2019 р. від 2015 р., %</w:t>
            </w:r>
          </w:p>
        </w:tc>
      </w:tr>
      <w:tr w:rsidR="00966CEA" w:rsidRPr="00B95C1F" w:rsidTr="00312573">
        <w:tc>
          <w:tcPr>
            <w:tcW w:w="2943" w:type="dxa"/>
            <w:vMerge/>
          </w:tcPr>
          <w:p w:rsidR="00966CEA" w:rsidRPr="00B95C1F" w:rsidRDefault="00966CEA" w:rsidP="00E2494E">
            <w:pPr>
              <w:pStyle w:val="a8"/>
              <w:jc w:val="center"/>
              <w:rPr>
                <w:rFonts w:ascii="Times New Roman" w:hAnsi="Times New Roman"/>
                <w:sz w:val="22"/>
                <w:szCs w:val="22"/>
                <w:lang w:val="uk-UA"/>
              </w:rPr>
            </w:pP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2015</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2016</w:t>
            </w:r>
          </w:p>
        </w:tc>
        <w:tc>
          <w:tcPr>
            <w:tcW w:w="127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2017</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2018</w:t>
            </w:r>
          </w:p>
        </w:tc>
        <w:tc>
          <w:tcPr>
            <w:tcW w:w="1067"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2019</w:t>
            </w:r>
          </w:p>
        </w:tc>
        <w:tc>
          <w:tcPr>
            <w:tcW w:w="1449" w:type="dxa"/>
            <w:vMerge/>
          </w:tcPr>
          <w:p w:rsidR="00966CEA" w:rsidRPr="00B95C1F" w:rsidRDefault="00966CEA" w:rsidP="00E2494E">
            <w:pPr>
              <w:pStyle w:val="a8"/>
              <w:jc w:val="center"/>
              <w:rPr>
                <w:rFonts w:ascii="Times New Roman" w:hAnsi="Times New Roman"/>
                <w:sz w:val="22"/>
                <w:szCs w:val="22"/>
                <w:lang w:val="uk-UA"/>
              </w:rPr>
            </w:pPr>
          </w:p>
        </w:tc>
      </w:tr>
      <w:tr w:rsidR="00966CEA" w:rsidRPr="00B95C1F" w:rsidTr="00312573">
        <w:tc>
          <w:tcPr>
            <w:tcW w:w="2943"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А</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1</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w:t>
            </w:r>
          </w:p>
        </w:tc>
        <w:tc>
          <w:tcPr>
            <w:tcW w:w="127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3</w:t>
            </w:r>
          </w:p>
        </w:tc>
        <w:tc>
          <w:tcPr>
            <w:tcW w:w="11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4</w:t>
            </w:r>
          </w:p>
        </w:tc>
        <w:tc>
          <w:tcPr>
            <w:tcW w:w="1067"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5</w:t>
            </w:r>
          </w:p>
        </w:tc>
        <w:tc>
          <w:tcPr>
            <w:tcW w:w="1449"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6</w:t>
            </w:r>
          </w:p>
        </w:tc>
      </w:tr>
      <w:tr w:rsidR="00966CEA" w:rsidRPr="00B95C1F" w:rsidTr="00312573">
        <w:tc>
          <w:tcPr>
            <w:tcW w:w="2943" w:type="dxa"/>
          </w:tcPr>
          <w:p w:rsidR="00966CEA" w:rsidRPr="00B95C1F" w:rsidRDefault="00966CEA" w:rsidP="00E2494E">
            <w:pPr>
              <w:pStyle w:val="a8"/>
              <w:rPr>
                <w:rFonts w:ascii="Times New Roman" w:hAnsi="Times New Roman"/>
                <w:sz w:val="22"/>
                <w:szCs w:val="22"/>
                <w:lang w:val="uk-UA"/>
              </w:rPr>
            </w:pPr>
            <w:r w:rsidRPr="00B95C1F">
              <w:rPr>
                <w:rFonts w:ascii="Times New Roman" w:hAnsi="Times New Roman"/>
                <w:sz w:val="22"/>
                <w:szCs w:val="22"/>
                <w:lang w:val="uk-UA"/>
              </w:rPr>
              <w:t>1.Показник чистої віддачі активів</w:t>
            </w:r>
          </w:p>
        </w:tc>
        <w:tc>
          <w:tcPr>
            <w:tcW w:w="1134"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0,07</w:t>
            </w:r>
          </w:p>
        </w:tc>
        <w:tc>
          <w:tcPr>
            <w:tcW w:w="1134"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0,09</w:t>
            </w:r>
          </w:p>
        </w:tc>
        <w:tc>
          <w:tcPr>
            <w:tcW w:w="1276"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0,11</w:t>
            </w:r>
          </w:p>
        </w:tc>
        <w:tc>
          <w:tcPr>
            <w:tcW w:w="1134"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0,10</w:t>
            </w:r>
          </w:p>
        </w:tc>
        <w:tc>
          <w:tcPr>
            <w:tcW w:w="1067"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0,03</w:t>
            </w:r>
          </w:p>
        </w:tc>
        <w:tc>
          <w:tcPr>
            <w:tcW w:w="1449"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-57,1</w:t>
            </w:r>
          </w:p>
        </w:tc>
      </w:tr>
      <w:tr w:rsidR="00966CEA" w:rsidRPr="00B95C1F" w:rsidTr="00312573">
        <w:tc>
          <w:tcPr>
            <w:tcW w:w="2943" w:type="dxa"/>
          </w:tcPr>
          <w:p w:rsidR="00966CEA" w:rsidRPr="00B95C1F" w:rsidRDefault="00966CEA" w:rsidP="00E2494E">
            <w:pPr>
              <w:pStyle w:val="a8"/>
              <w:rPr>
                <w:rFonts w:ascii="Times New Roman" w:hAnsi="Times New Roman"/>
                <w:sz w:val="22"/>
                <w:szCs w:val="22"/>
                <w:lang w:val="uk-UA"/>
              </w:rPr>
            </w:pPr>
            <w:r w:rsidRPr="00B95C1F">
              <w:rPr>
                <w:rFonts w:ascii="Times New Roman" w:hAnsi="Times New Roman"/>
                <w:sz w:val="22"/>
                <w:szCs w:val="22"/>
                <w:lang w:val="uk-UA"/>
              </w:rPr>
              <w:t>2.Коефіцієнт фінансової автономії</w:t>
            </w:r>
          </w:p>
        </w:tc>
        <w:tc>
          <w:tcPr>
            <w:tcW w:w="1134"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0,78</w:t>
            </w:r>
          </w:p>
        </w:tc>
        <w:tc>
          <w:tcPr>
            <w:tcW w:w="1134"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312573">
            <w:pPr>
              <w:pStyle w:val="a8"/>
              <w:jc w:val="center"/>
              <w:rPr>
                <w:rFonts w:ascii="Times New Roman" w:hAnsi="Times New Roman"/>
                <w:sz w:val="22"/>
                <w:szCs w:val="22"/>
                <w:lang w:val="uk-UA"/>
              </w:rPr>
            </w:pPr>
            <w:r w:rsidRPr="00B95C1F">
              <w:rPr>
                <w:rFonts w:ascii="Times New Roman" w:hAnsi="Times New Roman"/>
                <w:sz w:val="22"/>
                <w:szCs w:val="22"/>
                <w:lang w:val="uk-UA"/>
              </w:rPr>
              <w:t>0,72</w:t>
            </w:r>
          </w:p>
        </w:tc>
        <w:tc>
          <w:tcPr>
            <w:tcW w:w="1276"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0,67</w:t>
            </w:r>
          </w:p>
        </w:tc>
        <w:tc>
          <w:tcPr>
            <w:tcW w:w="1134"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0,69</w:t>
            </w:r>
          </w:p>
        </w:tc>
        <w:tc>
          <w:tcPr>
            <w:tcW w:w="1067"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0,60</w:t>
            </w:r>
          </w:p>
        </w:tc>
        <w:tc>
          <w:tcPr>
            <w:tcW w:w="1449"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-23,1</w:t>
            </w:r>
          </w:p>
        </w:tc>
      </w:tr>
      <w:tr w:rsidR="00966CEA" w:rsidRPr="00B95C1F" w:rsidTr="00312573">
        <w:tc>
          <w:tcPr>
            <w:tcW w:w="2943" w:type="dxa"/>
          </w:tcPr>
          <w:p w:rsidR="00966CEA" w:rsidRPr="00B95C1F" w:rsidRDefault="00966CEA" w:rsidP="00E2494E">
            <w:pPr>
              <w:pStyle w:val="a8"/>
              <w:rPr>
                <w:rFonts w:ascii="Times New Roman" w:hAnsi="Times New Roman"/>
                <w:sz w:val="22"/>
                <w:szCs w:val="22"/>
                <w:lang w:val="uk-UA"/>
              </w:rPr>
            </w:pPr>
            <w:r w:rsidRPr="00B95C1F">
              <w:rPr>
                <w:rFonts w:ascii="Times New Roman" w:hAnsi="Times New Roman"/>
                <w:sz w:val="22"/>
                <w:szCs w:val="22"/>
                <w:lang w:val="uk-UA"/>
              </w:rPr>
              <w:t>3.Показник чистої віддачі власних фінансових ресурсів</w:t>
            </w:r>
          </w:p>
        </w:tc>
        <w:tc>
          <w:tcPr>
            <w:tcW w:w="1134"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0,09</w:t>
            </w:r>
          </w:p>
        </w:tc>
        <w:tc>
          <w:tcPr>
            <w:tcW w:w="1134"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0,13</w:t>
            </w:r>
          </w:p>
        </w:tc>
        <w:tc>
          <w:tcPr>
            <w:tcW w:w="1276"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0,16</w:t>
            </w:r>
          </w:p>
        </w:tc>
        <w:tc>
          <w:tcPr>
            <w:tcW w:w="1134"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0,14</w:t>
            </w:r>
          </w:p>
        </w:tc>
        <w:tc>
          <w:tcPr>
            <w:tcW w:w="1067"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0,05</w:t>
            </w:r>
          </w:p>
        </w:tc>
        <w:tc>
          <w:tcPr>
            <w:tcW w:w="1449"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-44,4</w:t>
            </w:r>
          </w:p>
        </w:tc>
      </w:tr>
    </w:tbl>
    <w:p w:rsidR="00966CEA" w:rsidRPr="00B95C1F" w:rsidRDefault="00966CEA" w:rsidP="00966CEA">
      <w:pPr>
        <w:spacing w:line="360" w:lineRule="auto"/>
        <w:ind w:firstLine="709"/>
        <w:jc w:val="both"/>
        <w:rPr>
          <w:rFonts w:ascii="Times New Roman" w:hAnsi="Times New Roman"/>
          <w:sz w:val="22"/>
          <w:szCs w:val="22"/>
          <w:lang w:val="uk-UA"/>
        </w:rPr>
      </w:pPr>
      <w:r w:rsidRPr="00B95C1F">
        <w:rPr>
          <w:rFonts w:ascii="Times New Roman" w:hAnsi="Times New Roman"/>
          <w:sz w:val="22"/>
          <w:szCs w:val="22"/>
          <w:lang w:val="uk-UA"/>
        </w:rPr>
        <w:t xml:space="preserve"> * таблиця складена автором самостійно на підставі даних фінансової звітності [3-7, 42-51] та формул (8) – (10</w:t>
      </w:r>
      <w:r w:rsidR="00312573">
        <w:rPr>
          <w:rFonts w:ascii="Times New Roman" w:hAnsi="Times New Roman"/>
          <w:sz w:val="22"/>
          <w:szCs w:val="22"/>
          <w:lang w:val="uk-UA"/>
        </w:rPr>
        <w:t>)</w:t>
      </w:r>
    </w:p>
    <w:p w:rsidR="00966CEA" w:rsidRPr="00B95C1F" w:rsidRDefault="00966CEA" w:rsidP="00966CEA">
      <w:pPr>
        <w:spacing w:line="360" w:lineRule="auto"/>
        <w:jc w:val="both"/>
        <w:rPr>
          <w:rFonts w:ascii="Times New Roman" w:hAnsi="Times New Roman"/>
          <w:sz w:val="22"/>
          <w:szCs w:val="22"/>
          <w:lang w:val="uk-UA"/>
        </w:rPr>
      </w:pPr>
    </w:p>
    <w:p w:rsidR="00966CEA" w:rsidRPr="00B95C1F" w:rsidRDefault="00966CEA" w:rsidP="00312573">
      <w:pPr>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lastRenderedPageBreak/>
        <w:t>Отже, відповідно до розрахунків проведених у вище наведеній таблиці можна зробити висновок, що на протязі останніх п’яти років на ДП «Вінницький облавтодор» показник чистої віддачі власних фінансових ресурсів має тенденцію до зниження, починаючи з 2017 року. Це пов’язано, на нашу думку, з негативними наслідками фінансової кризи, яка охопила економіку України наприкінці цього ж таки року. Як наслідок відбулося зниження платоспроможності та фінансової стійкості більшості підприємств Вінницької області. Винятком не стало і ДП «Вінницький облавтодор». Проте, з іншого боку, погіршення значення даного показника у звітному 2019 році порівняно з базовим 2015 роком можна пояснити також і відповідним зменшенням протягом останніх п’яти років показника віддачі від основної діяльності, за рахунок поступового зниження чистого прибутку дочірнього підприємства та за рахунок зростання частки необоротних активів у загальній вартості майна підприємства. Це говорить про те, що з кожним наступним роком вартість основного капіталу значно перевищувала вартість оборотного, через що у підприємства не вистачало коштів для покриття зобов’язань, величина яких з кожним наступним роком зростала. Крім того, зниження показника пов’язано також із низьким значенням коефіцієнту фінансової автономії у звітному 2019 році, порівняно з попередніми роками. Це говорить про те, що у даному році частка власних фінансових ресурсів зменшилась, тоді як частка позикових джерел навпаки зросла. Проте у загальній структурі фінансових ресурсів даного дочірнього підприємства частка власних фінансових ресурсів на протязі аналізованого періоду значно перевищувала частку позикових. Це дає змогу зробити висновок, про довіру з боку інвесторів щодо вкладення коштів в діяльність ДП «Вінницький облавтодор», а також про спроможність забезпечити нормальні умови свого функціонування в умовах ринку без залучення кредитів банківських установ.</w:t>
      </w:r>
    </w:p>
    <w:p w:rsidR="00966CEA" w:rsidRPr="00B95C1F" w:rsidRDefault="00966CEA" w:rsidP="00312573">
      <w:pPr>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 xml:space="preserve">Таким чином, узагальнивши усе вище сказане можна ще раз наголосити на необхідності постійного вдосконалення оцінки ефективності формування фінансових ресурсів підприємств різних форм власності. Так, на сьогоднішній </w:t>
      </w:r>
      <w:r w:rsidRPr="00B95C1F">
        <w:rPr>
          <w:rFonts w:ascii="Times New Roman" w:hAnsi="Times New Roman"/>
          <w:sz w:val="28"/>
          <w:szCs w:val="28"/>
          <w:lang w:val="uk-UA"/>
        </w:rPr>
        <w:lastRenderedPageBreak/>
        <w:t>день існує велика кількість показників, за допомогою яких можна оцінити ефективність використання фінансових ресурсів суб’єктів господарювання. Проте для їх обчислення потребується велике число даних та порівняно значна трата часу. Тому для зручності проведення розрахунків на основі аналізу методик різних науковців та вчених ми уточнили основні показники ефективності процесу використання фінансових ресурсів та вдосконалили систему критеріїв оцінки такої ефективності з метою подальшого виявлення наслідків процесу формування, розміщення та використання фінансових ресурсів, а також запропонували  удосконалити методичне забезпечення оцінки ефективності використання фінансових ресурсів на основі методики факторного аналізу чистої віддачі власних фінансових ресурсів, яка ґрунтується на використанні окремих елементів методики фірми «Дюпон» та показника чистої віддачі і-го виду фінансових ресурсів. Саме за допомогою цих показників, на нашу думку, можна досить швидко проаналізувати ефективність використання ресурсів підприємством не тільки на протязі одного року, але й в динаміці, та зробити необхідні висновки.</w:t>
      </w:r>
    </w:p>
    <w:p w:rsidR="00966CEA" w:rsidRPr="00B95C1F" w:rsidRDefault="00966CEA" w:rsidP="00312573">
      <w:pPr>
        <w:spacing w:line="360" w:lineRule="auto"/>
        <w:ind w:right="282" w:firstLine="709"/>
        <w:jc w:val="both"/>
        <w:rPr>
          <w:rFonts w:ascii="Times New Roman" w:hAnsi="Times New Roman"/>
          <w:sz w:val="28"/>
          <w:szCs w:val="28"/>
          <w:lang w:val="uk-UA"/>
        </w:rPr>
      </w:pPr>
    </w:p>
    <w:p w:rsidR="00966CEA" w:rsidRPr="00B95C1F" w:rsidRDefault="00966CEA" w:rsidP="00312573">
      <w:pPr>
        <w:pStyle w:val="1"/>
        <w:spacing w:before="0" w:after="0" w:line="360" w:lineRule="auto"/>
        <w:ind w:right="282" w:firstLine="709"/>
        <w:jc w:val="both"/>
        <w:rPr>
          <w:rFonts w:ascii="Times New Roman" w:hAnsi="Times New Roman"/>
          <w:sz w:val="28"/>
          <w:szCs w:val="28"/>
          <w:lang w:val="uk-UA"/>
        </w:rPr>
      </w:pPr>
      <w:bookmarkStart w:id="16" w:name="_Toc358579241"/>
      <w:bookmarkStart w:id="17" w:name="_Toc420588260"/>
      <w:r w:rsidRPr="00B95C1F">
        <w:rPr>
          <w:rFonts w:ascii="Times New Roman" w:hAnsi="Times New Roman"/>
          <w:sz w:val="28"/>
          <w:szCs w:val="28"/>
          <w:lang w:val="uk-UA"/>
        </w:rPr>
        <w:t>3.2 Оптимізація формування і використання фінансових ресурсів підприємства</w:t>
      </w:r>
      <w:bookmarkEnd w:id="16"/>
      <w:bookmarkEnd w:id="17"/>
    </w:p>
    <w:p w:rsidR="00966CEA" w:rsidRPr="00B95C1F" w:rsidRDefault="00966CEA" w:rsidP="00312573">
      <w:pPr>
        <w:spacing w:line="360" w:lineRule="auto"/>
        <w:ind w:right="282" w:firstLine="709"/>
        <w:jc w:val="both"/>
        <w:rPr>
          <w:rFonts w:ascii="Times New Roman" w:hAnsi="Times New Roman"/>
          <w:sz w:val="28"/>
          <w:szCs w:val="28"/>
          <w:lang w:val="uk-UA"/>
        </w:rPr>
      </w:pP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Забезпеченість підприємств необхідними засобами для ефективного та продуктивного ведення ними господарської діяльності є основою фундаменту економічної стабільності країни в цілому. Тому одним із основних завдань створення сприятливих умов для безперервності відтворювального процесу та розвитку суб’єктів господарювання є пошук варіантів оптимального їх забезпечення різними засобами, тобто оптимального формування структури їх капіталу.</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 xml:space="preserve">Процес оптимізації структури капіталу має здійснюватися на основі формування цільової структури капіталу. Остання являє собою таке співвідношення власних та запозичених фінансових коштів підприємства, яке </w:t>
      </w:r>
      <w:r w:rsidRPr="00B95C1F">
        <w:rPr>
          <w:rFonts w:ascii="Times New Roman" w:hAnsi="Times New Roman"/>
          <w:sz w:val="28"/>
          <w:szCs w:val="28"/>
          <w:lang w:val="uk-UA"/>
        </w:rPr>
        <w:lastRenderedPageBreak/>
        <w:t>дозволяє повною мірою забезпечити досягнення вибраного критерію її оптимізації.</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Найбільш раціональним щодо досягнення оптимальності співвідношення структурних елементів капіталу підприємства може бути метод, який ґрунтується на одночасній максимізації зростання рентабельності власного капіталу та рівня фінансової стійкості.</w:t>
      </w:r>
    </w:p>
    <w:p w:rsidR="00966CEA"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Визначимо оптимальну структуру фінансових ресурсів (капіталу) ДП «Вінницький облавтодор», використовуючи при цьому, метод оптимізації цільової структури капіталу за критерієм максимізації рівня прогнозованої фінансової рентабельності (рентабельності власного капіталу). Даний метод дає можливість розрахунково знайти лише оптимальну величину ефекту фінансового важеля. Якщо використовувати тільки його, то другий аспект достатності власних коштів для нормального функціонування підприємства – його платоспроможність може бути недопустимо заниженим. Тобто оптимально великий рівень ефекту фінансового важеля визначає зростання рентабельності власного капіталу і в той же час, як правило, призводить до погіршення фінансового стану підприємства, а саме – до порушення умов платоспроможності та, як наслідок, до нестачі власних грошових коштів у підприємства.</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Для того, щоб визначити оптимальну структуру капіталу ДП «Вінницький облавтодор», яка необхідна для забезпечення нормальних умов функціонування в умовах конкурентного ринку, проаналізуємо спочатку відношення власних та позикових фінансових ресурсів даного підприємства в загальній структурі капіталу. Для аналізу побудуємо наступну таблицю (табл. 3.</w:t>
      </w:r>
      <w:r w:rsidR="00166B6B">
        <w:rPr>
          <w:rFonts w:ascii="Times New Roman" w:hAnsi="Times New Roman"/>
          <w:sz w:val="28"/>
          <w:szCs w:val="28"/>
          <w:lang w:val="uk-UA"/>
        </w:rPr>
        <w:t>3</w:t>
      </w:r>
      <w:r w:rsidRPr="00B95C1F">
        <w:rPr>
          <w:rFonts w:ascii="Times New Roman" w:hAnsi="Times New Roman"/>
          <w:sz w:val="28"/>
          <w:szCs w:val="28"/>
          <w:lang w:val="uk-UA"/>
        </w:rPr>
        <w:t>).</w:t>
      </w:r>
    </w:p>
    <w:p w:rsidR="00166B6B" w:rsidRDefault="00166B6B" w:rsidP="00966CEA">
      <w:pPr>
        <w:pStyle w:val="a8"/>
        <w:spacing w:line="360" w:lineRule="auto"/>
        <w:ind w:firstLine="709"/>
        <w:jc w:val="right"/>
        <w:rPr>
          <w:rFonts w:ascii="Times New Roman" w:hAnsi="Times New Roman"/>
          <w:sz w:val="28"/>
          <w:szCs w:val="28"/>
          <w:lang w:val="uk-UA"/>
        </w:rPr>
      </w:pPr>
    </w:p>
    <w:p w:rsidR="00166B6B" w:rsidRDefault="00166B6B" w:rsidP="00966CEA">
      <w:pPr>
        <w:pStyle w:val="a8"/>
        <w:spacing w:line="360" w:lineRule="auto"/>
        <w:ind w:firstLine="709"/>
        <w:jc w:val="right"/>
        <w:rPr>
          <w:rFonts w:ascii="Times New Roman" w:hAnsi="Times New Roman"/>
          <w:sz w:val="28"/>
          <w:szCs w:val="28"/>
          <w:lang w:val="uk-UA"/>
        </w:rPr>
      </w:pPr>
    </w:p>
    <w:p w:rsidR="00166B6B" w:rsidRDefault="00166B6B" w:rsidP="00966CEA">
      <w:pPr>
        <w:pStyle w:val="a8"/>
        <w:spacing w:line="360" w:lineRule="auto"/>
        <w:ind w:firstLine="709"/>
        <w:jc w:val="right"/>
        <w:rPr>
          <w:rFonts w:ascii="Times New Roman" w:hAnsi="Times New Roman"/>
          <w:sz w:val="28"/>
          <w:szCs w:val="28"/>
          <w:lang w:val="uk-UA"/>
        </w:rPr>
      </w:pPr>
    </w:p>
    <w:p w:rsidR="00166B6B" w:rsidRDefault="00166B6B" w:rsidP="00966CEA">
      <w:pPr>
        <w:pStyle w:val="a8"/>
        <w:spacing w:line="360" w:lineRule="auto"/>
        <w:ind w:firstLine="709"/>
        <w:jc w:val="right"/>
        <w:rPr>
          <w:rFonts w:ascii="Times New Roman" w:hAnsi="Times New Roman"/>
          <w:sz w:val="28"/>
          <w:szCs w:val="28"/>
          <w:lang w:val="uk-UA"/>
        </w:rPr>
      </w:pPr>
    </w:p>
    <w:p w:rsidR="00166B6B" w:rsidRDefault="00166B6B" w:rsidP="00966CEA">
      <w:pPr>
        <w:pStyle w:val="a8"/>
        <w:spacing w:line="360" w:lineRule="auto"/>
        <w:ind w:firstLine="709"/>
        <w:jc w:val="right"/>
        <w:rPr>
          <w:rFonts w:ascii="Times New Roman" w:hAnsi="Times New Roman"/>
          <w:sz w:val="28"/>
          <w:szCs w:val="28"/>
          <w:lang w:val="uk-UA"/>
        </w:rPr>
      </w:pPr>
    </w:p>
    <w:p w:rsidR="00966CEA" w:rsidRPr="00B95C1F" w:rsidRDefault="00166B6B" w:rsidP="00966CEA">
      <w:pPr>
        <w:pStyle w:val="a8"/>
        <w:spacing w:line="360" w:lineRule="auto"/>
        <w:ind w:firstLine="709"/>
        <w:jc w:val="right"/>
        <w:rPr>
          <w:rFonts w:ascii="Times New Roman" w:hAnsi="Times New Roman"/>
          <w:sz w:val="28"/>
          <w:szCs w:val="28"/>
          <w:lang w:val="uk-UA"/>
        </w:rPr>
      </w:pPr>
      <w:r>
        <w:rPr>
          <w:rFonts w:ascii="Times New Roman" w:hAnsi="Times New Roman"/>
          <w:sz w:val="28"/>
          <w:szCs w:val="28"/>
          <w:lang w:val="uk-UA"/>
        </w:rPr>
        <w:lastRenderedPageBreak/>
        <w:t>Таблиця 3.3</w:t>
      </w:r>
    </w:p>
    <w:p w:rsidR="00966CEA" w:rsidRPr="00312573" w:rsidRDefault="00966CEA" w:rsidP="00966CEA">
      <w:pPr>
        <w:pStyle w:val="a8"/>
        <w:spacing w:line="360" w:lineRule="auto"/>
        <w:ind w:firstLine="709"/>
        <w:jc w:val="center"/>
        <w:rPr>
          <w:rFonts w:ascii="Times New Roman" w:hAnsi="Times New Roman"/>
          <w:b/>
          <w:sz w:val="28"/>
          <w:szCs w:val="28"/>
          <w:lang w:val="uk-UA"/>
        </w:rPr>
      </w:pPr>
      <w:r w:rsidRPr="00312573">
        <w:rPr>
          <w:rFonts w:ascii="Times New Roman" w:hAnsi="Times New Roman"/>
          <w:b/>
          <w:sz w:val="28"/>
          <w:szCs w:val="28"/>
          <w:lang w:val="uk-UA"/>
        </w:rPr>
        <w:t>Структура власних та позикових фінансових ресурсів ДП «Вінницький облавтодор» протягом 2015-2019 рр.*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3"/>
        <w:gridCol w:w="988"/>
        <w:gridCol w:w="676"/>
        <w:gridCol w:w="956"/>
        <w:gridCol w:w="676"/>
        <w:gridCol w:w="974"/>
        <w:gridCol w:w="673"/>
        <w:gridCol w:w="956"/>
        <w:gridCol w:w="672"/>
        <w:gridCol w:w="956"/>
        <w:gridCol w:w="637"/>
      </w:tblGrid>
      <w:tr w:rsidR="00966CEA" w:rsidRPr="00B95C1F">
        <w:trPr>
          <w:jc w:val="center"/>
        </w:trPr>
        <w:tc>
          <w:tcPr>
            <w:tcW w:w="1973" w:type="dxa"/>
            <w:vMerge w:val="restart"/>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Капітал</w:t>
            </w:r>
          </w:p>
        </w:tc>
        <w:tc>
          <w:tcPr>
            <w:tcW w:w="8164" w:type="dxa"/>
            <w:gridSpan w:val="10"/>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Роки</w:t>
            </w:r>
          </w:p>
        </w:tc>
      </w:tr>
      <w:tr w:rsidR="00966CEA" w:rsidRPr="00B95C1F">
        <w:trPr>
          <w:jc w:val="center"/>
        </w:trPr>
        <w:tc>
          <w:tcPr>
            <w:tcW w:w="1973" w:type="dxa"/>
            <w:vMerge/>
          </w:tcPr>
          <w:p w:rsidR="00966CEA" w:rsidRPr="00B95C1F" w:rsidRDefault="00966CEA" w:rsidP="00E2494E">
            <w:pPr>
              <w:pStyle w:val="a8"/>
              <w:rPr>
                <w:rFonts w:ascii="Times New Roman" w:hAnsi="Times New Roman"/>
                <w:sz w:val="22"/>
                <w:szCs w:val="22"/>
                <w:lang w:val="uk-UA"/>
              </w:rPr>
            </w:pPr>
          </w:p>
        </w:tc>
        <w:tc>
          <w:tcPr>
            <w:tcW w:w="1664" w:type="dxa"/>
            <w:gridSpan w:val="2"/>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2015</w:t>
            </w:r>
          </w:p>
        </w:tc>
        <w:tc>
          <w:tcPr>
            <w:tcW w:w="1632" w:type="dxa"/>
            <w:gridSpan w:val="2"/>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2016</w:t>
            </w:r>
          </w:p>
        </w:tc>
        <w:tc>
          <w:tcPr>
            <w:tcW w:w="1647" w:type="dxa"/>
            <w:gridSpan w:val="2"/>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2017</w:t>
            </w:r>
          </w:p>
        </w:tc>
        <w:tc>
          <w:tcPr>
            <w:tcW w:w="1628" w:type="dxa"/>
            <w:gridSpan w:val="2"/>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2018</w:t>
            </w:r>
          </w:p>
        </w:tc>
        <w:tc>
          <w:tcPr>
            <w:tcW w:w="1593" w:type="dxa"/>
            <w:gridSpan w:val="2"/>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2019</w:t>
            </w:r>
          </w:p>
        </w:tc>
      </w:tr>
      <w:tr w:rsidR="00966CEA" w:rsidRPr="00B95C1F">
        <w:trPr>
          <w:jc w:val="center"/>
        </w:trPr>
        <w:tc>
          <w:tcPr>
            <w:tcW w:w="1973" w:type="dxa"/>
            <w:vMerge/>
          </w:tcPr>
          <w:p w:rsidR="00966CEA" w:rsidRPr="00B95C1F" w:rsidRDefault="00966CEA" w:rsidP="00E2494E">
            <w:pPr>
              <w:pStyle w:val="a8"/>
              <w:rPr>
                <w:rFonts w:ascii="Times New Roman" w:hAnsi="Times New Roman"/>
                <w:sz w:val="22"/>
                <w:szCs w:val="22"/>
                <w:lang w:val="uk-UA"/>
              </w:rPr>
            </w:pPr>
          </w:p>
        </w:tc>
        <w:tc>
          <w:tcPr>
            <w:tcW w:w="988"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тис.грн.</w:t>
            </w:r>
          </w:p>
        </w:tc>
        <w:tc>
          <w:tcPr>
            <w:tcW w:w="67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w:t>
            </w:r>
          </w:p>
        </w:tc>
        <w:tc>
          <w:tcPr>
            <w:tcW w:w="95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тис.грн.</w:t>
            </w:r>
          </w:p>
        </w:tc>
        <w:tc>
          <w:tcPr>
            <w:tcW w:w="67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w:t>
            </w:r>
          </w:p>
        </w:tc>
        <w:tc>
          <w:tcPr>
            <w:tcW w:w="97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тис.грн.</w:t>
            </w:r>
          </w:p>
        </w:tc>
        <w:tc>
          <w:tcPr>
            <w:tcW w:w="673"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w:t>
            </w:r>
          </w:p>
        </w:tc>
        <w:tc>
          <w:tcPr>
            <w:tcW w:w="95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тис.грн.</w:t>
            </w:r>
          </w:p>
        </w:tc>
        <w:tc>
          <w:tcPr>
            <w:tcW w:w="672"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w:t>
            </w:r>
          </w:p>
        </w:tc>
        <w:tc>
          <w:tcPr>
            <w:tcW w:w="95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тис.грн.</w:t>
            </w:r>
          </w:p>
        </w:tc>
        <w:tc>
          <w:tcPr>
            <w:tcW w:w="637"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w:t>
            </w:r>
          </w:p>
        </w:tc>
      </w:tr>
      <w:tr w:rsidR="00966CEA" w:rsidRPr="00B95C1F">
        <w:trPr>
          <w:jc w:val="center"/>
        </w:trPr>
        <w:tc>
          <w:tcPr>
            <w:tcW w:w="1973"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А</w:t>
            </w:r>
          </w:p>
        </w:tc>
        <w:tc>
          <w:tcPr>
            <w:tcW w:w="988"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1</w:t>
            </w:r>
          </w:p>
        </w:tc>
        <w:tc>
          <w:tcPr>
            <w:tcW w:w="67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w:t>
            </w:r>
          </w:p>
        </w:tc>
        <w:tc>
          <w:tcPr>
            <w:tcW w:w="95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3</w:t>
            </w:r>
          </w:p>
        </w:tc>
        <w:tc>
          <w:tcPr>
            <w:tcW w:w="67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4</w:t>
            </w:r>
          </w:p>
        </w:tc>
        <w:tc>
          <w:tcPr>
            <w:tcW w:w="97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5</w:t>
            </w:r>
          </w:p>
        </w:tc>
        <w:tc>
          <w:tcPr>
            <w:tcW w:w="673"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6</w:t>
            </w:r>
          </w:p>
        </w:tc>
        <w:tc>
          <w:tcPr>
            <w:tcW w:w="95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7</w:t>
            </w:r>
          </w:p>
        </w:tc>
        <w:tc>
          <w:tcPr>
            <w:tcW w:w="672"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8</w:t>
            </w:r>
          </w:p>
        </w:tc>
        <w:tc>
          <w:tcPr>
            <w:tcW w:w="95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9</w:t>
            </w:r>
          </w:p>
        </w:tc>
        <w:tc>
          <w:tcPr>
            <w:tcW w:w="637"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10</w:t>
            </w:r>
          </w:p>
        </w:tc>
      </w:tr>
      <w:tr w:rsidR="00966CEA" w:rsidRPr="00B95C1F">
        <w:trPr>
          <w:jc w:val="center"/>
        </w:trPr>
        <w:tc>
          <w:tcPr>
            <w:tcW w:w="1973" w:type="dxa"/>
          </w:tcPr>
          <w:p w:rsidR="00966CEA" w:rsidRPr="00B95C1F" w:rsidRDefault="00966CEA" w:rsidP="00E2494E">
            <w:pPr>
              <w:pStyle w:val="a8"/>
              <w:rPr>
                <w:rFonts w:ascii="Times New Roman" w:hAnsi="Times New Roman"/>
                <w:sz w:val="22"/>
                <w:szCs w:val="22"/>
                <w:lang w:val="uk-UA"/>
              </w:rPr>
            </w:pPr>
            <w:r w:rsidRPr="00B95C1F">
              <w:rPr>
                <w:rFonts w:ascii="Times New Roman" w:hAnsi="Times New Roman"/>
                <w:sz w:val="22"/>
                <w:szCs w:val="22"/>
                <w:lang w:val="uk-UA"/>
              </w:rPr>
              <w:t>1. Власний капітал</w:t>
            </w:r>
          </w:p>
        </w:tc>
        <w:tc>
          <w:tcPr>
            <w:tcW w:w="988"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32119</w:t>
            </w:r>
          </w:p>
        </w:tc>
        <w:tc>
          <w:tcPr>
            <w:tcW w:w="67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78</w:t>
            </w:r>
          </w:p>
        </w:tc>
        <w:tc>
          <w:tcPr>
            <w:tcW w:w="95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33924</w:t>
            </w:r>
          </w:p>
        </w:tc>
        <w:tc>
          <w:tcPr>
            <w:tcW w:w="67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72</w:t>
            </w:r>
          </w:p>
        </w:tc>
        <w:tc>
          <w:tcPr>
            <w:tcW w:w="97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33326</w:t>
            </w:r>
          </w:p>
        </w:tc>
        <w:tc>
          <w:tcPr>
            <w:tcW w:w="673"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67</w:t>
            </w:r>
          </w:p>
        </w:tc>
        <w:tc>
          <w:tcPr>
            <w:tcW w:w="95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40017</w:t>
            </w:r>
          </w:p>
        </w:tc>
        <w:tc>
          <w:tcPr>
            <w:tcW w:w="672"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69</w:t>
            </w:r>
          </w:p>
        </w:tc>
        <w:tc>
          <w:tcPr>
            <w:tcW w:w="95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33190</w:t>
            </w:r>
          </w:p>
        </w:tc>
        <w:tc>
          <w:tcPr>
            <w:tcW w:w="637"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60</w:t>
            </w:r>
          </w:p>
        </w:tc>
      </w:tr>
      <w:tr w:rsidR="00966CEA" w:rsidRPr="00B95C1F">
        <w:trPr>
          <w:jc w:val="center"/>
        </w:trPr>
        <w:tc>
          <w:tcPr>
            <w:tcW w:w="1973" w:type="dxa"/>
          </w:tcPr>
          <w:p w:rsidR="00966CEA" w:rsidRPr="00B95C1F" w:rsidRDefault="00966CEA" w:rsidP="00E2494E">
            <w:pPr>
              <w:pStyle w:val="a8"/>
              <w:rPr>
                <w:rFonts w:ascii="Times New Roman" w:hAnsi="Times New Roman"/>
                <w:sz w:val="22"/>
                <w:szCs w:val="22"/>
                <w:lang w:val="uk-UA"/>
              </w:rPr>
            </w:pPr>
            <w:r w:rsidRPr="00B95C1F">
              <w:rPr>
                <w:rFonts w:ascii="Times New Roman" w:hAnsi="Times New Roman"/>
                <w:sz w:val="22"/>
                <w:szCs w:val="22"/>
                <w:lang w:val="uk-UA"/>
              </w:rPr>
              <w:t>2. Позиковий капітал</w:t>
            </w:r>
          </w:p>
        </w:tc>
        <w:tc>
          <w:tcPr>
            <w:tcW w:w="988"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8885</w:t>
            </w:r>
          </w:p>
        </w:tc>
        <w:tc>
          <w:tcPr>
            <w:tcW w:w="67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22</w:t>
            </w:r>
          </w:p>
        </w:tc>
        <w:tc>
          <w:tcPr>
            <w:tcW w:w="95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13481</w:t>
            </w:r>
          </w:p>
        </w:tc>
        <w:tc>
          <w:tcPr>
            <w:tcW w:w="67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28</w:t>
            </w:r>
          </w:p>
        </w:tc>
        <w:tc>
          <w:tcPr>
            <w:tcW w:w="97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16675</w:t>
            </w:r>
          </w:p>
        </w:tc>
        <w:tc>
          <w:tcPr>
            <w:tcW w:w="673"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33</w:t>
            </w:r>
          </w:p>
        </w:tc>
        <w:tc>
          <w:tcPr>
            <w:tcW w:w="95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17779</w:t>
            </w:r>
          </w:p>
        </w:tc>
        <w:tc>
          <w:tcPr>
            <w:tcW w:w="672"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31</w:t>
            </w:r>
          </w:p>
        </w:tc>
        <w:tc>
          <w:tcPr>
            <w:tcW w:w="95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22189</w:t>
            </w:r>
          </w:p>
        </w:tc>
        <w:tc>
          <w:tcPr>
            <w:tcW w:w="637"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40</w:t>
            </w:r>
          </w:p>
        </w:tc>
      </w:tr>
      <w:tr w:rsidR="00966CEA" w:rsidRPr="00B95C1F">
        <w:trPr>
          <w:jc w:val="center"/>
        </w:trPr>
        <w:tc>
          <w:tcPr>
            <w:tcW w:w="1973" w:type="dxa"/>
          </w:tcPr>
          <w:p w:rsidR="00966CEA" w:rsidRPr="00B95C1F" w:rsidRDefault="00966CEA" w:rsidP="00E2494E">
            <w:pPr>
              <w:pStyle w:val="a8"/>
              <w:rPr>
                <w:rFonts w:ascii="Times New Roman" w:hAnsi="Times New Roman"/>
                <w:sz w:val="22"/>
                <w:szCs w:val="22"/>
                <w:lang w:val="uk-UA"/>
              </w:rPr>
            </w:pPr>
            <w:r w:rsidRPr="00B95C1F">
              <w:rPr>
                <w:rFonts w:ascii="Times New Roman" w:hAnsi="Times New Roman"/>
                <w:sz w:val="22"/>
                <w:szCs w:val="22"/>
                <w:lang w:val="uk-UA"/>
              </w:rPr>
              <w:t>Всього:</w:t>
            </w:r>
          </w:p>
        </w:tc>
        <w:tc>
          <w:tcPr>
            <w:tcW w:w="988" w:type="dxa"/>
          </w:tcPr>
          <w:p w:rsidR="00966CEA" w:rsidRPr="00B95C1F" w:rsidRDefault="00966CEA" w:rsidP="00E2494E">
            <w:pPr>
              <w:pStyle w:val="a8"/>
              <w:rPr>
                <w:rFonts w:ascii="Times New Roman" w:hAnsi="Times New Roman"/>
                <w:sz w:val="22"/>
                <w:szCs w:val="22"/>
                <w:lang w:val="uk-UA"/>
              </w:rPr>
            </w:pPr>
            <w:r w:rsidRPr="00B95C1F">
              <w:rPr>
                <w:rFonts w:ascii="Times New Roman" w:hAnsi="Times New Roman"/>
                <w:sz w:val="22"/>
                <w:szCs w:val="22"/>
                <w:lang w:val="uk-UA"/>
              </w:rPr>
              <w:t>41001</w:t>
            </w:r>
          </w:p>
        </w:tc>
        <w:tc>
          <w:tcPr>
            <w:tcW w:w="67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100</w:t>
            </w:r>
          </w:p>
        </w:tc>
        <w:tc>
          <w:tcPr>
            <w:tcW w:w="95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47405</w:t>
            </w:r>
          </w:p>
        </w:tc>
        <w:tc>
          <w:tcPr>
            <w:tcW w:w="67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100</w:t>
            </w:r>
          </w:p>
        </w:tc>
        <w:tc>
          <w:tcPr>
            <w:tcW w:w="97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50001</w:t>
            </w:r>
          </w:p>
        </w:tc>
        <w:tc>
          <w:tcPr>
            <w:tcW w:w="673"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100</w:t>
            </w:r>
          </w:p>
        </w:tc>
        <w:tc>
          <w:tcPr>
            <w:tcW w:w="95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57796</w:t>
            </w:r>
          </w:p>
        </w:tc>
        <w:tc>
          <w:tcPr>
            <w:tcW w:w="672"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100</w:t>
            </w:r>
          </w:p>
        </w:tc>
        <w:tc>
          <w:tcPr>
            <w:tcW w:w="956"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55379</w:t>
            </w:r>
          </w:p>
        </w:tc>
        <w:tc>
          <w:tcPr>
            <w:tcW w:w="637"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100</w:t>
            </w:r>
          </w:p>
        </w:tc>
      </w:tr>
    </w:tbl>
    <w:p w:rsidR="00966CEA" w:rsidRPr="00B95C1F" w:rsidRDefault="00966CEA" w:rsidP="00966CEA">
      <w:pPr>
        <w:pStyle w:val="a8"/>
        <w:spacing w:line="360" w:lineRule="auto"/>
        <w:jc w:val="both"/>
        <w:rPr>
          <w:rFonts w:ascii="Times New Roman" w:hAnsi="Times New Roman"/>
          <w:sz w:val="22"/>
          <w:szCs w:val="22"/>
          <w:lang w:val="uk-UA"/>
        </w:rPr>
      </w:pPr>
      <w:r w:rsidRPr="00B95C1F">
        <w:rPr>
          <w:rFonts w:ascii="Times New Roman" w:hAnsi="Times New Roman"/>
          <w:sz w:val="22"/>
          <w:szCs w:val="22"/>
          <w:lang w:val="uk-UA"/>
        </w:rPr>
        <w:t xml:space="preserve"> * таблиця складена автором самостійно на підставі даних фінансової звітності [3-7].</w:t>
      </w:r>
    </w:p>
    <w:p w:rsidR="00966CEA" w:rsidRPr="00B95C1F" w:rsidRDefault="00966CEA" w:rsidP="00966CEA">
      <w:pPr>
        <w:pStyle w:val="a8"/>
        <w:spacing w:line="360" w:lineRule="auto"/>
        <w:jc w:val="both"/>
        <w:rPr>
          <w:rFonts w:ascii="Times New Roman" w:hAnsi="Times New Roman"/>
          <w:sz w:val="22"/>
          <w:szCs w:val="22"/>
          <w:lang w:val="uk-UA"/>
        </w:rPr>
      </w:pP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Отже, як видно з вище наведеної таблиці, у загальній структурі фінансових ресурсів (капіталу) ДП «Вінницький облавтодор» на протязі останніх п’яти років переважали здебільшого власні фінансові ресурси. При чому спостерігається також і їх зростання в динаміці на кінець звітного 2019 року на загальну суму у 1071,0 тис.</w:t>
      </w:r>
      <w:r w:rsidR="00312573">
        <w:rPr>
          <w:rFonts w:ascii="Times New Roman" w:hAnsi="Times New Roman"/>
          <w:sz w:val="28"/>
          <w:szCs w:val="28"/>
          <w:lang w:val="uk-UA"/>
        </w:rPr>
        <w:t xml:space="preserve"> </w:t>
      </w:r>
      <w:r w:rsidRPr="00B95C1F">
        <w:rPr>
          <w:rFonts w:ascii="Times New Roman" w:hAnsi="Times New Roman"/>
          <w:sz w:val="28"/>
          <w:szCs w:val="28"/>
          <w:lang w:val="uk-UA"/>
        </w:rPr>
        <w:t>грн. або ж на 3,3% порівняно з базовим 2015 роком. Проте зростання спостерігається на протязі аналізованого періоду і по позиковому капіталу на загальну суму у 13304,0 тис.</w:t>
      </w:r>
      <w:r w:rsidR="00312573">
        <w:rPr>
          <w:rFonts w:ascii="Times New Roman" w:hAnsi="Times New Roman"/>
          <w:sz w:val="28"/>
          <w:szCs w:val="28"/>
          <w:lang w:val="uk-UA"/>
        </w:rPr>
        <w:t xml:space="preserve"> </w:t>
      </w:r>
      <w:r w:rsidRPr="00B95C1F">
        <w:rPr>
          <w:rFonts w:ascii="Times New Roman" w:hAnsi="Times New Roman"/>
          <w:sz w:val="28"/>
          <w:szCs w:val="28"/>
          <w:lang w:val="uk-UA"/>
        </w:rPr>
        <w:t>грн. або ж на 149,7%. Крім того, цікавим залишається також і те, що протягом 2015-2019 рр. вартість власного капіталу даного дочірнього підприємства з кожним наступним роком зменшується, тоді як вартість позикового навпаки зростає. А враховуючи те, що на протязі останніх п’яти років дане підприємство кредитами банківських установ не користувалося, то можна зробити висновок, що зростання позикового капіталу відбувається здебільшого за рахунок кредиторської заборгованості. Проте у кінцевому результаті все одно стає зрозумілим, що часка власних фінансових ресурсів у загальній структурі капіталу даного суб’єкта господарювання є більшою у порівнянні з позиковими фінансовими ресурсами, тобто це дає змогу ще раз наголосити на спроможності ДП «Вінницький облавтодор» у разі необхідності погасити заборгованість за рахунок власних коштів.</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lastRenderedPageBreak/>
        <w:t>Таким чином, враховуючи усе вище сказане, можна вважати, що у структурі капіталу даного підприємства на протязі останніх п’яти років стає досить помітною тенденція до зростання саме позикової його частини. Тому для того, щоб остаточно визначити яким повинно бути оптимальне співвідношення власного та позикового капіталу розрахуємо плече фінансового важеля. Даний показник відображає фінансову незалежність суб’єкта господарювання від залучених позикових коштів та показує, скільки позикових коштів залучає даний суб’єкт на 1 грн. власного капіталу. Оптимальним вважається його значення в межах від 0,3-0,5, проте критичним є значення, яке наближається до одиниці, або ж перевищує її. Враховуючи це, за допомогою наведеного нижче рисунку відобразимо динаміку зміни даного показника на ДП «Вінницький облавтодор» протягом останніх п’яти років.</w:t>
      </w:r>
    </w:p>
    <w:p w:rsidR="00966CEA" w:rsidRPr="00B95C1F" w:rsidRDefault="00CB4C7D" w:rsidP="00966CEA">
      <w:pPr>
        <w:pStyle w:val="a8"/>
        <w:spacing w:line="360" w:lineRule="auto"/>
        <w:jc w:val="center"/>
        <w:rPr>
          <w:rFonts w:ascii="Times New Roman" w:hAnsi="Times New Roman"/>
          <w:sz w:val="22"/>
          <w:szCs w:val="22"/>
          <w:lang w:val="uk-UA"/>
        </w:rPr>
      </w:pPr>
      <w:r>
        <w:rPr>
          <w:rFonts w:ascii="Times New Roman" w:hAnsi="Times New Roman"/>
          <w:sz w:val="22"/>
          <w:szCs w:val="22"/>
          <w:lang w:val="uk-UA"/>
        </w:rPr>
      </w:r>
      <w:r>
        <w:rPr>
          <w:rFonts w:ascii="Times New Roman" w:hAnsi="Times New Roman"/>
          <w:sz w:val="22"/>
          <w:szCs w:val="22"/>
          <w:lang w:val="uk-UA"/>
        </w:rPr>
        <w:pict>
          <v:group id="_x0000_s2007" editas="canvas" style="width:429pt;height:181.5pt;mso-position-horizontal-relative:char;mso-position-vertical-relative:line" coordsize="8580,3630">
            <o:lock v:ext="edit" aspectratio="t"/>
            <v:shape id="_x0000_s2008" type="#_x0000_t75" style="position:absolute;width:8580;height:3630" o:preferrelative="f">
              <v:fill o:detectmouseclick="t"/>
              <v:path o:extrusionok="t" o:connecttype="none"/>
              <o:lock v:ext="edit" text="t"/>
            </v:shape>
            <v:rect id="_x0000_s2009" style="position:absolute;left:75;top:75;width:8430;height:3495" stroked="f"/>
            <v:shape id="_x0000_s2010" style="position:absolute;left:1755;top:2325;width:5730;height:285" coordsize="5730,285" path="m,285l360,,5730,,5370,285,,285xe" fillcolor="gray" stroked="f">
              <v:path arrowok="t"/>
            </v:shape>
            <v:shape id="_x0000_s2011" style="position:absolute;left:1755;top:240;width:360;height:2370" coordsize="360,2370" path="m,2370l,285,360,r,2085l,2370xe" filled="f" stroked="f">
              <v:path arrowok="t"/>
            </v:shape>
            <v:rect id="_x0000_s2012" style="position:absolute;left:2115;top:240;width:5370;height:2085" filled="f" stroked="f"/>
            <v:shape id="_x0000_s2013" style="position:absolute;left:1755;top:2325;width:5730;height:285" coordsize="5730,285" path="m5730,l5370,285,,285,360,,5730,xe" filled="f" strokeweight="0">
              <v:path arrowok="t"/>
            </v:shape>
            <v:shape id="_x0000_s2014" style="position:absolute;left:1755;top:240;width:360;height:2370" coordsize="360,2370" path="m,2370l,285,360,r,2085l,2370xe" filled="f" stroked="f">
              <v:path arrowok="t"/>
            </v:shape>
            <v:rect id="_x0000_s2015" style="position:absolute;left:2115;top:240;width:5370;height:2085" filled="f" stroked="f"/>
            <v:shape id="_x0000_s2016" style="position:absolute;left:2610;top:1575;width:150;height:945" coordsize="150,945" path="m,945l,120,150,r,840l,945xe" fillcolor="#4d4d80">
              <v:path arrowok="t"/>
            </v:shape>
            <v:rect id="_x0000_s2017" style="position:absolute;left:2190;top:1695;width:420;height:825" fillcolor="#99f"/>
            <v:shape id="_x0000_s2018" style="position:absolute;left:2190;top:1575;width:570;height:120" coordsize="570,120" path="m420,120l570,,150,,,120r420,xe" fillcolor="#7373bf">
              <v:path arrowok="t"/>
            </v:shape>
            <v:rect id="_x0000_s2019" style="position:absolute;left:2340;top:1215;width:425;height:293;mso-wrap-style:none" filled="f" stroked="f">
              <v:textbox style="mso-fit-shape-to-text:t" inset="0,0,0,0">
                <w:txbxContent>
                  <w:p w:rsidR="00C66F49" w:rsidRDefault="00C66F49" w:rsidP="00966CEA">
                    <w:r>
                      <w:rPr>
                        <w:color w:val="000000"/>
                      </w:rPr>
                      <w:t>0,28</w:t>
                    </w:r>
                  </w:p>
                </w:txbxContent>
              </v:textbox>
            </v:rect>
            <v:shape id="_x0000_s2020" style="position:absolute;left:3690;top:1245;width:150;height:1275" coordsize="150,1275" path="m,1275l,120,150,r,1170l,1275xe" fillcolor="#4d4d80">
              <v:path arrowok="t"/>
            </v:shape>
            <v:rect id="_x0000_s2021" style="position:absolute;left:3255;top:1365;width:435;height:1155" fillcolor="#99f"/>
            <v:shape id="_x0000_s2022" style="position:absolute;left:3255;top:1245;width:585;height:120" coordsize="585,120" path="m435,120l585,,150,,,120r435,xe" fillcolor="#7373bf">
              <v:path arrowok="t"/>
            </v:shape>
            <v:rect id="_x0000_s2023" style="position:absolute;left:3375;top:960;width:425;height:293;mso-wrap-style:none" filled="f" stroked="f">
              <v:textbox style="mso-fit-shape-to-text:t" inset="0,0,0,0">
                <w:txbxContent>
                  <w:p w:rsidR="00C66F49" w:rsidRDefault="00C66F49" w:rsidP="00966CEA">
                    <w:r>
                      <w:rPr>
                        <w:color w:val="000000"/>
                      </w:rPr>
                      <w:t>0,39</w:t>
                    </w:r>
                  </w:p>
                </w:txbxContent>
              </v:textbox>
            </v:rect>
            <v:shape id="_x0000_s2024" style="position:absolute;left:4755;top:915;width:150;height:1605" coordsize="150,1605" path="m,1605l,120,150,r,1500l,1605xe" fillcolor="#4d4d80">
              <v:path arrowok="t"/>
            </v:shape>
            <v:rect id="_x0000_s2025" style="position:absolute;left:4335;top:1035;width:420;height:1485" fillcolor="#99f"/>
            <v:shape id="_x0000_s2026" style="position:absolute;left:4335;top:915;width:570;height:120" coordsize="570,120" path="m420,120l570,,150,,,120r420,xe" fillcolor="#7373bf">
              <v:path arrowok="t"/>
            </v:shape>
            <v:rect id="_x0000_s2027" style="position:absolute;left:4485;top:615;width:304;height:293;mso-wrap-style:none" filled="f" stroked="f">
              <v:textbox style="mso-fit-shape-to-text:t" inset="0,0,0,0">
                <w:txbxContent>
                  <w:p w:rsidR="00C66F49" w:rsidRDefault="00C66F49" w:rsidP="00966CEA">
                    <w:r>
                      <w:rPr>
                        <w:color w:val="000000"/>
                      </w:rPr>
                      <w:t>0,5</w:t>
                    </w:r>
                  </w:p>
                </w:txbxContent>
              </v:textbox>
            </v:rect>
            <v:shape id="_x0000_s2028" style="position:absolute;left:5835;top:1095;width:150;height:1425" coordsize="150,1425" path="m,1425l,120,150,r,1320l,1425xe" fillcolor="#4d4d80">
              <v:path arrowok="t"/>
            </v:shape>
            <v:rect id="_x0000_s2029" style="position:absolute;left:5400;top:1215;width:435;height:1305" fillcolor="#99f"/>
            <v:shape id="_x0000_s2030" style="position:absolute;left:5400;top:1095;width:585;height:120" coordsize="585,120" path="m435,120l585,,150,,,120r435,xe" fillcolor="#7373bf">
              <v:path arrowok="t"/>
            </v:shape>
            <v:rect id="_x0000_s2031" style="position:absolute;left:5490;top:735;width:425;height:293;mso-wrap-style:none" filled="f" stroked="f">
              <v:textbox style="mso-fit-shape-to-text:t" inset="0,0,0,0">
                <w:txbxContent>
                  <w:p w:rsidR="00C66F49" w:rsidRDefault="00C66F49" w:rsidP="00966CEA">
                    <w:r>
                      <w:rPr>
                        <w:color w:val="000000"/>
                      </w:rPr>
                      <w:t>0,44</w:t>
                    </w:r>
                  </w:p>
                </w:txbxContent>
              </v:textbox>
            </v:rect>
            <v:shape id="_x0000_s2032" style="position:absolute;left:6900;top:420;width:150;height:2100" coordsize="150,2100" path="m,2100l,105,150,r,1995l,2100xe" fillcolor="#4d4d80">
              <v:path arrowok="t"/>
            </v:shape>
            <v:rect id="_x0000_s2033" style="position:absolute;left:6480;top:525;width:420;height:1995" fillcolor="#99f"/>
            <v:shape id="_x0000_s2034" style="position:absolute;left:6480;top:420;width:570;height:105" coordsize="570,105" path="m420,105l570,,150,,,105r420,xe" fillcolor="#7373bf">
              <v:path arrowok="t"/>
            </v:shape>
            <v:rect id="_x0000_s2035" style="position:absolute;left:6570;top:150;width:425;height:293;mso-wrap-style:none" filled="f" stroked="f">
              <v:textbox style="mso-fit-shape-to-text:t" inset="0,0,0,0">
                <w:txbxContent>
                  <w:p w:rsidR="00C66F49" w:rsidRDefault="00C66F49" w:rsidP="00966CEA">
                    <w:r>
                      <w:rPr>
                        <w:color w:val="000000"/>
                      </w:rPr>
                      <w:t>0,67</w:t>
                    </w:r>
                  </w:p>
                </w:txbxContent>
              </v:textbox>
            </v:rect>
            <v:line id="_x0000_s2036" style="position:absolute;flip:y" from="1755,525" to="1756,2610" strokeweight="0"/>
            <v:line id="_x0000_s2037" style="position:absolute;flip:x" from="1710,2610" to="1755,2611" strokeweight="0"/>
            <v:line id="_x0000_s2038" style="position:absolute;flip:x" from="1710,2310" to="1755,2311" strokeweight="0"/>
            <v:line id="_x0000_s2039" style="position:absolute;flip:x" from="1710,2010" to="1755,2011" strokeweight="0"/>
            <v:line id="_x0000_s2040" style="position:absolute;flip:x" from="1710,1710" to="1755,1711" strokeweight="0"/>
            <v:line id="_x0000_s2041" style="position:absolute;flip:x" from="1710,1410" to="1755,1411" strokeweight="0"/>
            <v:line id="_x0000_s2042" style="position:absolute;flip:x" from="1710,1110" to="1755,1111" strokeweight="0"/>
            <v:line id="_x0000_s2043" style="position:absolute;flip:x" from="1710,810" to="1755,811" strokeweight="0"/>
            <v:line id="_x0000_s2044" style="position:absolute;flip:x" from="1710,525" to="1755,526" strokeweight="0"/>
            <v:rect id="_x0000_s2045" style="position:absolute;left:1590;top:2505;width:82;height:195;mso-wrap-style:none" filled="f" stroked="f">
              <v:textbox style="mso-fit-shape-to-text:t" inset="0,0,0,0">
                <w:txbxContent>
                  <w:p w:rsidR="00C66F49" w:rsidRDefault="00C66F49" w:rsidP="00966CEA">
                    <w:r>
                      <w:rPr>
                        <w:color w:val="000000"/>
                        <w:sz w:val="16"/>
                        <w:szCs w:val="16"/>
                      </w:rPr>
                      <w:t>0</w:t>
                    </w:r>
                  </w:p>
                </w:txbxContent>
              </v:textbox>
            </v:rect>
            <v:rect id="_x0000_s2046" style="position:absolute;left:1455;top:2205;width:203;height:195;mso-wrap-style:none" filled="f" stroked="f">
              <v:textbox style="mso-fit-shape-to-text:t" inset="0,0,0,0">
                <w:txbxContent>
                  <w:p w:rsidR="00C66F49" w:rsidRDefault="00C66F49" w:rsidP="00966CEA">
                    <w:r>
                      <w:rPr>
                        <w:color w:val="000000"/>
                        <w:sz w:val="16"/>
                        <w:szCs w:val="16"/>
                      </w:rPr>
                      <w:t>0,1</w:t>
                    </w:r>
                  </w:p>
                </w:txbxContent>
              </v:textbox>
            </v:rect>
            <v:rect id="_x0000_s2047" style="position:absolute;left:1455;top:1905;width:203;height:195;mso-wrap-style:none" filled="f" stroked="f">
              <v:textbox style="mso-fit-shape-to-text:t" inset="0,0,0,0">
                <w:txbxContent>
                  <w:p w:rsidR="00C66F49" w:rsidRDefault="00C66F49" w:rsidP="00966CEA">
                    <w:r>
                      <w:rPr>
                        <w:color w:val="000000"/>
                        <w:sz w:val="16"/>
                        <w:szCs w:val="16"/>
                      </w:rPr>
                      <w:t>0,2</w:t>
                    </w:r>
                  </w:p>
                </w:txbxContent>
              </v:textbox>
            </v:rect>
            <v:rect id="_x0000_s3072" style="position:absolute;left:1455;top:1605;width:203;height:195;mso-wrap-style:none" filled="f" stroked="f">
              <v:textbox style="mso-fit-shape-to-text:t" inset="0,0,0,0">
                <w:txbxContent>
                  <w:p w:rsidR="00C66F49" w:rsidRDefault="00C66F49" w:rsidP="00966CEA">
                    <w:r>
                      <w:rPr>
                        <w:color w:val="000000"/>
                        <w:sz w:val="16"/>
                        <w:szCs w:val="16"/>
                      </w:rPr>
                      <w:t>0,3</w:t>
                    </w:r>
                  </w:p>
                </w:txbxContent>
              </v:textbox>
            </v:rect>
            <v:rect id="_x0000_s3073" style="position:absolute;left:1455;top:1305;width:203;height:195;mso-wrap-style:none" filled="f" stroked="f">
              <v:textbox style="mso-fit-shape-to-text:t" inset="0,0,0,0">
                <w:txbxContent>
                  <w:p w:rsidR="00C66F49" w:rsidRDefault="00C66F49" w:rsidP="00966CEA">
                    <w:r>
                      <w:rPr>
                        <w:color w:val="000000"/>
                        <w:sz w:val="16"/>
                        <w:szCs w:val="16"/>
                      </w:rPr>
                      <w:t>0,4</w:t>
                    </w:r>
                  </w:p>
                </w:txbxContent>
              </v:textbox>
            </v:rect>
            <v:rect id="_x0000_s3074" style="position:absolute;left:1455;top:1005;width:203;height:195;mso-wrap-style:none" filled="f" stroked="f">
              <v:textbox style="mso-fit-shape-to-text:t" inset="0,0,0,0">
                <w:txbxContent>
                  <w:p w:rsidR="00C66F49" w:rsidRDefault="00C66F49" w:rsidP="00966CEA">
                    <w:r>
                      <w:rPr>
                        <w:color w:val="000000"/>
                        <w:sz w:val="16"/>
                        <w:szCs w:val="16"/>
                      </w:rPr>
                      <w:t>0,5</w:t>
                    </w:r>
                  </w:p>
                </w:txbxContent>
              </v:textbox>
            </v:rect>
            <v:rect id="_x0000_s3075" style="position:absolute;left:1455;top:705;width:203;height:195;mso-wrap-style:none" filled="f" stroked="f">
              <v:textbox style="mso-fit-shape-to-text:t" inset="0,0,0,0">
                <w:txbxContent>
                  <w:p w:rsidR="00C66F49" w:rsidRDefault="00C66F49" w:rsidP="00966CEA">
                    <w:r>
                      <w:rPr>
                        <w:color w:val="000000"/>
                        <w:sz w:val="16"/>
                        <w:szCs w:val="16"/>
                      </w:rPr>
                      <w:t>0,6</w:t>
                    </w:r>
                  </w:p>
                </w:txbxContent>
              </v:textbox>
            </v:rect>
            <v:rect id="_x0000_s3076" style="position:absolute;left:1455;top:420;width:203;height:195;mso-wrap-style:none" filled="f" stroked="f">
              <v:textbox style="mso-fit-shape-to-text:t" inset="0,0,0,0">
                <w:txbxContent>
                  <w:p w:rsidR="00C66F49" w:rsidRDefault="00C66F49" w:rsidP="00966CEA">
                    <w:r>
                      <w:rPr>
                        <w:color w:val="000000"/>
                        <w:sz w:val="16"/>
                        <w:szCs w:val="16"/>
                      </w:rPr>
                      <w:t>0,7</w:t>
                    </w:r>
                  </w:p>
                </w:txbxContent>
              </v:textbox>
            </v:rect>
            <v:rect id="_x0000_s3077" style="position:absolute;left:1140;top:1440;width:161;height:269;mso-wrap-style:none" filled="f" stroked="f">
              <v:textbox style="mso-fit-shape-to-text:t" inset="0,0,0,0">
                <w:txbxContent>
                  <w:p w:rsidR="00C66F49" w:rsidRDefault="00C66F49" w:rsidP="00966CEA">
                    <w:r>
                      <w:rPr>
                        <w:b/>
                        <w:bCs/>
                        <w:color w:val="000000"/>
                        <w:sz w:val="22"/>
                        <w:szCs w:val="22"/>
                      </w:rPr>
                      <w:t>%</w:t>
                    </w:r>
                  </w:p>
                </w:txbxContent>
              </v:textbox>
            </v:rect>
            <v:line id="_x0000_s3078" style="position:absolute" from="1755,2610" to="7125,2611" strokeweight="0"/>
            <v:line id="_x0000_s3079" style="position:absolute" from="1755,2610" to="1756,2655" strokeweight="0"/>
            <v:line id="_x0000_s3080" style="position:absolute" from="2820,2610" to="2821,2655" strokeweight="0"/>
            <v:line id="_x0000_s3081" style="position:absolute" from="3900,2610" to="3901,2655" strokeweight="0"/>
            <v:line id="_x0000_s3082" style="position:absolute" from="4980,2610" to="4981,2655" strokeweight="0"/>
            <v:line id="_x0000_s3083" style="position:absolute" from="6045,2610" to="6046,2655" strokeweight="0"/>
            <v:line id="_x0000_s3084" style="position:absolute" from="7125,2610" to="7126,2655" strokeweight="0"/>
            <v:rect id="_x0000_s3085" style="position:absolute;left:2115;top:2700;width:325;height:195;mso-wrap-style:none" filled="f" stroked="f">
              <v:textbox style="mso-fit-shape-to-text:t" inset="0,0,0,0">
                <w:txbxContent>
                  <w:p w:rsidR="00C66F49" w:rsidRPr="00480A49" w:rsidRDefault="00C66F49" w:rsidP="00966CEA">
                    <w:r>
                      <w:rPr>
                        <w:color w:val="000000"/>
                        <w:sz w:val="16"/>
                        <w:szCs w:val="16"/>
                      </w:rPr>
                      <w:t>2015</w:t>
                    </w:r>
                  </w:p>
                </w:txbxContent>
              </v:textbox>
            </v:rect>
            <v:rect id="_x0000_s3086" style="position:absolute;left:3180;top:2700;width:325;height:195;mso-wrap-style:none" filled="f" stroked="f">
              <v:textbox style="mso-fit-shape-to-text:t" inset="0,0,0,0">
                <w:txbxContent>
                  <w:p w:rsidR="00C66F49" w:rsidRPr="00B6735D" w:rsidRDefault="00C66F49" w:rsidP="00966CEA">
                    <w:pPr>
                      <w:rPr>
                        <w:lang w:val="uk-UA"/>
                      </w:rPr>
                    </w:pPr>
                    <w:r>
                      <w:rPr>
                        <w:color w:val="000000"/>
                        <w:sz w:val="16"/>
                        <w:szCs w:val="16"/>
                      </w:rPr>
                      <w:t>2016</w:t>
                    </w:r>
                  </w:p>
                </w:txbxContent>
              </v:textbox>
            </v:rect>
            <v:rect id="_x0000_s3087" style="position:absolute;left:4260;top:2700;width:325;height:195;mso-wrap-style:none" filled="f" stroked="f">
              <v:textbox style="mso-fit-shape-to-text:t" inset="0,0,0,0">
                <w:txbxContent>
                  <w:p w:rsidR="00C66F49" w:rsidRPr="00480A49" w:rsidRDefault="00C66F49" w:rsidP="00966CEA">
                    <w:r>
                      <w:rPr>
                        <w:color w:val="000000"/>
                        <w:sz w:val="16"/>
                        <w:szCs w:val="16"/>
                      </w:rPr>
                      <w:t>2017</w:t>
                    </w:r>
                  </w:p>
                </w:txbxContent>
              </v:textbox>
            </v:rect>
            <v:rect id="_x0000_s3088" style="position:absolute;left:5325;top:2700;width:325;height:195;mso-wrap-style:none" filled="f" stroked="f">
              <v:textbox style="mso-fit-shape-to-text:t" inset="0,0,0,0">
                <w:txbxContent>
                  <w:p w:rsidR="00C66F49" w:rsidRPr="00480A49" w:rsidRDefault="00C66F49" w:rsidP="00966CEA">
                    <w:r>
                      <w:rPr>
                        <w:color w:val="000000"/>
                        <w:sz w:val="16"/>
                        <w:szCs w:val="16"/>
                      </w:rPr>
                      <w:t>2018</w:t>
                    </w:r>
                  </w:p>
                </w:txbxContent>
              </v:textbox>
            </v:rect>
            <v:rect id="_x0000_s3089" style="position:absolute;left:6405;top:2700;width:325;height:195;mso-wrap-style:none" filled="f" stroked="f">
              <v:textbox style="mso-fit-shape-to-text:t" inset="0,0,0,0">
                <w:txbxContent>
                  <w:p w:rsidR="00C66F49" w:rsidRPr="00480A49" w:rsidRDefault="00C66F49" w:rsidP="00966CEA">
                    <w:r>
                      <w:rPr>
                        <w:color w:val="000000"/>
                        <w:sz w:val="16"/>
                        <w:szCs w:val="16"/>
                      </w:rPr>
                      <w:t>2019</w:t>
                    </w:r>
                  </w:p>
                </w:txbxContent>
              </v:textbox>
            </v:rect>
            <v:rect id="_x0000_s3090" style="position:absolute;left:4185;top:3030;width:467;height:269;mso-wrap-style:none" filled="f" stroked="f">
              <v:textbox style="mso-fit-shape-to-text:t" inset="0,0,0,0">
                <w:txbxContent>
                  <w:p w:rsidR="00C66F49" w:rsidRDefault="00C66F49" w:rsidP="00966CEA">
                    <w:r>
                      <w:rPr>
                        <w:b/>
                        <w:bCs/>
                        <w:color w:val="000000"/>
                        <w:sz w:val="22"/>
                        <w:szCs w:val="22"/>
                      </w:rPr>
                      <w:t>Роки</w:t>
                    </w:r>
                  </w:p>
                </w:txbxContent>
              </v:textbox>
            </v:rect>
            <w10:wrap type="none" side="left"/>
            <w10:anchorlock/>
          </v:group>
        </w:pict>
      </w:r>
    </w:p>
    <w:p w:rsidR="00966CEA" w:rsidRPr="00B95C1F" w:rsidRDefault="00966CEA" w:rsidP="00966CEA">
      <w:pPr>
        <w:pStyle w:val="a8"/>
        <w:spacing w:line="360" w:lineRule="auto"/>
        <w:jc w:val="center"/>
        <w:rPr>
          <w:rFonts w:ascii="Times New Roman" w:hAnsi="Times New Roman"/>
          <w:sz w:val="28"/>
          <w:szCs w:val="28"/>
          <w:lang w:val="uk-UA"/>
        </w:rPr>
      </w:pPr>
      <w:r w:rsidRPr="00312573">
        <w:rPr>
          <w:rFonts w:ascii="Times New Roman" w:hAnsi="Times New Roman"/>
          <w:b/>
          <w:sz w:val="28"/>
          <w:szCs w:val="28"/>
          <w:lang w:val="uk-UA"/>
        </w:rPr>
        <w:t>Рис. 3.</w:t>
      </w:r>
      <w:r w:rsidR="00166B6B">
        <w:rPr>
          <w:rFonts w:ascii="Times New Roman" w:hAnsi="Times New Roman"/>
          <w:b/>
          <w:sz w:val="28"/>
          <w:szCs w:val="28"/>
          <w:lang w:val="uk-UA"/>
        </w:rPr>
        <w:t>2</w:t>
      </w:r>
      <w:r w:rsidRPr="00312573">
        <w:rPr>
          <w:rFonts w:ascii="Times New Roman" w:hAnsi="Times New Roman"/>
          <w:b/>
          <w:sz w:val="28"/>
          <w:szCs w:val="28"/>
          <w:lang w:val="uk-UA"/>
        </w:rPr>
        <w:t>.</w:t>
      </w:r>
      <w:r w:rsidRPr="00B95C1F">
        <w:rPr>
          <w:rFonts w:ascii="Times New Roman" w:hAnsi="Times New Roman"/>
          <w:sz w:val="28"/>
          <w:szCs w:val="28"/>
          <w:lang w:val="uk-UA"/>
        </w:rPr>
        <w:t xml:space="preserve"> Динаміка зміни плеча фінансового важеля на протязі 2015-2019 рр.*</w:t>
      </w:r>
    </w:p>
    <w:p w:rsidR="00966CEA" w:rsidRPr="00B95C1F" w:rsidRDefault="00966CEA" w:rsidP="00966CEA">
      <w:pPr>
        <w:pStyle w:val="a8"/>
        <w:spacing w:line="360" w:lineRule="auto"/>
        <w:ind w:firstLine="709"/>
        <w:jc w:val="both"/>
        <w:rPr>
          <w:rFonts w:ascii="Times New Roman" w:hAnsi="Times New Roman"/>
          <w:sz w:val="22"/>
          <w:szCs w:val="22"/>
          <w:lang w:val="uk-UA"/>
        </w:rPr>
      </w:pPr>
      <w:r w:rsidRPr="00B95C1F">
        <w:rPr>
          <w:rFonts w:ascii="Times New Roman" w:hAnsi="Times New Roman"/>
          <w:sz w:val="22"/>
          <w:szCs w:val="22"/>
          <w:lang w:val="uk-UA"/>
        </w:rPr>
        <w:t xml:space="preserve">  * побудовано автором самостійно на підставі даних фінансової звітності [3-7, 47-51] та формул 3.11 -3.13.</w:t>
      </w:r>
    </w:p>
    <w:p w:rsidR="00966CEA" w:rsidRPr="00B95C1F" w:rsidRDefault="00966CEA" w:rsidP="00966CEA">
      <w:pPr>
        <w:pStyle w:val="a8"/>
        <w:spacing w:line="360" w:lineRule="auto"/>
        <w:jc w:val="both"/>
        <w:rPr>
          <w:rFonts w:ascii="Times New Roman" w:hAnsi="Times New Roman"/>
          <w:sz w:val="22"/>
          <w:szCs w:val="22"/>
          <w:lang w:val="uk-UA"/>
        </w:rPr>
      </w:pP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 xml:space="preserve">Отже, як видно з вище наведеного рисунку фінансовий ризик від залучення позикових коштів ДП «Вінницький облавтодор» є найвищим саме у 2019 році, адже саме у цьому році плече фінансового важеля перевищує своє нормативно допустиме значення на 0,17 пункти. Це говорить про те, що саме у звітному році на 1 грн. власного капіталу даного підприємства припадає 67 коп. залучених фінансових ресурсів, тобто частка власних коштів у порівнянні з залученими у цьому ж році є досить низькою. Проте, на протязі попередніх </w:t>
      </w:r>
      <w:r w:rsidRPr="00B95C1F">
        <w:rPr>
          <w:rFonts w:ascii="Times New Roman" w:hAnsi="Times New Roman"/>
          <w:sz w:val="28"/>
          <w:szCs w:val="28"/>
          <w:lang w:val="uk-UA"/>
        </w:rPr>
        <w:lastRenderedPageBreak/>
        <w:t xml:space="preserve">чотирьох років значення даного показника відповідає нормі, тобто дає змогу зробити висновок, про обґрунтоване залучення позикових коштів. Тому, на нашу думку, для відновлення оптимального співвідношення (структури) власного та позикового капіталу на наступний 2019 рік необхідно, насамперед, зменшити суму позикового капіталу на 25-30% від його загальної вартості для того, щоб забезпечити (у разі необхідності) покриття заборгованості у майбутніх періодах за рахунок власних коштів. </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Відобразимо зміну величини позикового капіталу ДП «Вінницький облавтодор» у звітному 2019 році та її вплив на зміну коефіцієнта фінансового ризику за допомогою наступної таблиці (табл. 3.</w:t>
      </w:r>
      <w:r w:rsidR="00166B6B">
        <w:rPr>
          <w:rFonts w:ascii="Times New Roman" w:hAnsi="Times New Roman"/>
          <w:sz w:val="28"/>
          <w:szCs w:val="28"/>
          <w:lang w:val="uk-UA"/>
        </w:rPr>
        <w:t>4</w:t>
      </w:r>
      <w:r w:rsidRPr="00B95C1F">
        <w:rPr>
          <w:rFonts w:ascii="Times New Roman" w:hAnsi="Times New Roman"/>
          <w:sz w:val="28"/>
          <w:szCs w:val="28"/>
          <w:lang w:val="uk-UA"/>
        </w:rPr>
        <w:t>).</w:t>
      </w:r>
    </w:p>
    <w:p w:rsidR="00966CEA" w:rsidRPr="00B95C1F" w:rsidRDefault="00966CEA" w:rsidP="00966CEA">
      <w:pPr>
        <w:pStyle w:val="a8"/>
        <w:spacing w:line="360" w:lineRule="auto"/>
        <w:ind w:firstLine="709"/>
        <w:jc w:val="right"/>
        <w:rPr>
          <w:rFonts w:ascii="Times New Roman" w:hAnsi="Times New Roman"/>
          <w:sz w:val="28"/>
          <w:szCs w:val="28"/>
          <w:lang w:val="uk-UA"/>
        </w:rPr>
      </w:pPr>
      <w:r w:rsidRPr="00B95C1F">
        <w:rPr>
          <w:rFonts w:ascii="Times New Roman" w:hAnsi="Times New Roman"/>
          <w:sz w:val="28"/>
          <w:szCs w:val="28"/>
          <w:lang w:val="uk-UA"/>
        </w:rPr>
        <w:t>Таблиця 3.</w:t>
      </w:r>
      <w:r w:rsidR="00166B6B">
        <w:rPr>
          <w:rFonts w:ascii="Times New Roman" w:hAnsi="Times New Roman"/>
          <w:sz w:val="28"/>
          <w:szCs w:val="28"/>
          <w:lang w:val="uk-UA"/>
        </w:rPr>
        <w:t>4</w:t>
      </w:r>
    </w:p>
    <w:p w:rsidR="00966CEA" w:rsidRPr="00166B6B" w:rsidRDefault="00966CEA" w:rsidP="00966CEA">
      <w:pPr>
        <w:pStyle w:val="a8"/>
        <w:spacing w:line="360" w:lineRule="auto"/>
        <w:jc w:val="center"/>
        <w:rPr>
          <w:rFonts w:ascii="Times New Roman" w:hAnsi="Times New Roman"/>
          <w:b/>
          <w:sz w:val="28"/>
          <w:szCs w:val="28"/>
          <w:lang w:val="uk-UA"/>
        </w:rPr>
      </w:pPr>
      <w:r w:rsidRPr="00166B6B">
        <w:rPr>
          <w:rFonts w:ascii="Times New Roman" w:hAnsi="Times New Roman"/>
          <w:b/>
          <w:sz w:val="28"/>
          <w:szCs w:val="28"/>
          <w:lang w:val="uk-UA"/>
        </w:rPr>
        <w:t xml:space="preserve">Вплив зміни позикового капіталу на плече фінансового важеля </w:t>
      </w:r>
    </w:p>
    <w:p w:rsidR="00966CEA" w:rsidRPr="00166B6B" w:rsidRDefault="00966CEA" w:rsidP="00966CEA">
      <w:pPr>
        <w:pStyle w:val="a8"/>
        <w:spacing w:line="360" w:lineRule="auto"/>
        <w:jc w:val="center"/>
        <w:rPr>
          <w:rFonts w:ascii="Times New Roman" w:hAnsi="Times New Roman"/>
          <w:b/>
          <w:sz w:val="28"/>
          <w:szCs w:val="28"/>
          <w:lang w:val="uk-UA"/>
        </w:rPr>
      </w:pPr>
      <w:r w:rsidRPr="00166B6B">
        <w:rPr>
          <w:rFonts w:ascii="Times New Roman" w:hAnsi="Times New Roman"/>
          <w:b/>
          <w:sz w:val="28"/>
          <w:szCs w:val="28"/>
          <w:lang w:val="uk-UA"/>
        </w:rPr>
        <w:t>ДП «Вінницький облавтодор» у 2019 році*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4"/>
        <w:gridCol w:w="2534"/>
        <w:gridCol w:w="2534"/>
        <w:gridCol w:w="2535"/>
      </w:tblGrid>
      <w:tr w:rsidR="00966CEA" w:rsidRPr="00CB4C7D">
        <w:tc>
          <w:tcPr>
            <w:tcW w:w="2534"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Показник</w:t>
            </w:r>
          </w:p>
        </w:tc>
        <w:tc>
          <w:tcPr>
            <w:tcW w:w="2534"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2019 рік</w:t>
            </w:r>
          </w:p>
        </w:tc>
        <w:tc>
          <w:tcPr>
            <w:tcW w:w="25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Зменшення величини позикового капіталу на 25%</w:t>
            </w:r>
          </w:p>
        </w:tc>
        <w:tc>
          <w:tcPr>
            <w:tcW w:w="2535"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Зменшення величини позикового капіталу на 30%</w:t>
            </w:r>
          </w:p>
        </w:tc>
      </w:tr>
      <w:tr w:rsidR="00966CEA" w:rsidRPr="00B95C1F">
        <w:tc>
          <w:tcPr>
            <w:tcW w:w="25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А</w:t>
            </w:r>
          </w:p>
        </w:tc>
        <w:tc>
          <w:tcPr>
            <w:tcW w:w="25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1</w:t>
            </w:r>
          </w:p>
        </w:tc>
        <w:tc>
          <w:tcPr>
            <w:tcW w:w="25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w:t>
            </w:r>
          </w:p>
        </w:tc>
        <w:tc>
          <w:tcPr>
            <w:tcW w:w="2535"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3</w:t>
            </w:r>
          </w:p>
        </w:tc>
      </w:tr>
      <w:tr w:rsidR="00966CEA" w:rsidRPr="00B95C1F">
        <w:tc>
          <w:tcPr>
            <w:tcW w:w="2534" w:type="dxa"/>
          </w:tcPr>
          <w:p w:rsidR="00966CEA" w:rsidRPr="00B95C1F" w:rsidRDefault="00966CEA" w:rsidP="00E2494E">
            <w:pPr>
              <w:pStyle w:val="a8"/>
              <w:rPr>
                <w:rFonts w:ascii="Times New Roman" w:hAnsi="Times New Roman"/>
                <w:sz w:val="22"/>
                <w:szCs w:val="22"/>
                <w:lang w:val="uk-UA"/>
              </w:rPr>
            </w:pPr>
            <w:r w:rsidRPr="00B95C1F">
              <w:rPr>
                <w:rFonts w:ascii="Times New Roman" w:hAnsi="Times New Roman"/>
                <w:sz w:val="22"/>
                <w:szCs w:val="22"/>
                <w:lang w:val="uk-UA"/>
              </w:rPr>
              <w:t>1. Власний капітал</w:t>
            </w:r>
          </w:p>
        </w:tc>
        <w:tc>
          <w:tcPr>
            <w:tcW w:w="25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33190</w:t>
            </w:r>
          </w:p>
        </w:tc>
        <w:tc>
          <w:tcPr>
            <w:tcW w:w="25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33190</w:t>
            </w:r>
          </w:p>
        </w:tc>
        <w:tc>
          <w:tcPr>
            <w:tcW w:w="2535"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33190</w:t>
            </w:r>
          </w:p>
        </w:tc>
      </w:tr>
      <w:tr w:rsidR="00966CEA" w:rsidRPr="00B95C1F">
        <w:tc>
          <w:tcPr>
            <w:tcW w:w="2534" w:type="dxa"/>
          </w:tcPr>
          <w:p w:rsidR="00966CEA" w:rsidRPr="00B95C1F" w:rsidRDefault="00966CEA" w:rsidP="00E2494E">
            <w:pPr>
              <w:pStyle w:val="a8"/>
              <w:rPr>
                <w:rFonts w:ascii="Times New Roman" w:hAnsi="Times New Roman"/>
                <w:sz w:val="22"/>
                <w:szCs w:val="22"/>
                <w:lang w:val="uk-UA"/>
              </w:rPr>
            </w:pPr>
            <w:r w:rsidRPr="00B95C1F">
              <w:rPr>
                <w:rFonts w:ascii="Times New Roman" w:hAnsi="Times New Roman"/>
                <w:sz w:val="22"/>
                <w:szCs w:val="22"/>
                <w:lang w:val="uk-UA"/>
              </w:rPr>
              <w:t>2. Позиковий капітал</w:t>
            </w:r>
          </w:p>
        </w:tc>
        <w:tc>
          <w:tcPr>
            <w:tcW w:w="25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22189</w:t>
            </w:r>
          </w:p>
        </w:tc>
        <w:tc>
          <w:tcPr>
            <w:tcW w:w="25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16642</w:t>
            </w:r>
          </w:p>
        </w:tc>
        <w:tc>
          <w:tcPr>
            <w:tcW w:w="2535"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15532</w:t>
            </w:r>
          </w:p>
        </w:tc>
      </w:tr>
      <w:tr w:rsidR="00966CEA" w:rsidRPr="00B95C1F">
        <w:tc>
          <w:tcPr>
            <w:tcW w:w="2534" w:type="dxa"/>
          </w:tcPr>
          <w:p w:rsidR="00966CEA" w:rsidRPr="00B95C1F" w:rsidRDefault="00966CEA" w:rsidP="00E2494E">
            <w:pPr>
              <w:pStyle w:val="a8"/>
              <w:rPr>
                <w:rFonts w:ascii="Times New Roman" w:hAnsi="Times New Roman"/>
                <w:sz w:val="22"/>
                <w:szCs w:val="22"/>
                <w:lang w:val="uk-UA"/>
              </w:rPr>
            </w:pPr>
            <w:r w:rsidRPr="00B95C1F">
              <w:rPr>
                <w:rFonts w:ascii="Times New Roman" w:hAnsi="Times New Roman"/>
                <w:sz w:val="22"/>
                <w:szCs w:val="22"/>
                <w:lang w:val="uk-UA"/>
              </w:rPr>
              <w:t>3.Валюта балансу</w:t>
            </w:r>
          </w:p>
        </w:tc>
        <w:tc>
          <w:tcPr>
            <w:tcW w:w="25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69724</w:t>
            </w:r>
          </w:p>
        </w:tc>
        <w:tc>
          <w:tcPr>
            <w:tcW w:w="25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64178</w:t>
            </w:r>
          </w:p>
        </w:tc>
        <w:tc>
          <w:tcPr>
            <w:tcW w:w="2535"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63068</w:t>
            </w:r>
          </w:p>
        </w:tc>
      </w:tr>
      <w:tr w:rsidR="00966CEA" w:rsidRPr="00B95C1F">
        <w:tc>
          <w:tcPr>
            <w:tcW w:w="2534" w:type="dxa"/>
          </w:tcPr>
          <w:p w:rsidR="00966CEA" w:rsidRPr="00B95C1F" w:rsidRDefault="00966CEA" w:rsidP="00E2494E">
            <w:pPr>
              <w:pStyle w:val="a8"/>
              <w:rPr>
                <w:rFonts w:ascii="Times New Roman" w:hAnsi="Times New Roman"/>
                <w:sz w:val="22"/>
                <w:szCs w:val="22"/>
                <w:lang w:val="uk-UA"/>
              </w:rPr>
            </w:pPr>
            <w:r w:rsidRPr="00B95C1F">
              <w:rPr>
                <w:rFonts w:ascii="Times New Roman" w:hAnsi="Times New Roman"/>
                <w:sz w:val="22"/>
                <w:szCs w:val="22"/>
                <w:lang w:val="uk-UA"/>
              </w:rPr>
              <w:t>4.Плече фінансового важеля</w:t>
            </w:r>
          </w:p>
        </w:tc>
        <w:tc>
          <w:tcPr>
            <w:tcW w:w="25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0,67</w:t>
            </w:r>
          </w:p>
        </w:tc>
        <w:tc>
          <w:tcPr>
            <w:tcW w:w="2534"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0,50</w:t>
            </w:r>
          </w:p>
        </w:tc>
        <w:tc>
          <w:tcPr>
            <w:tcW w:w="2535"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0,46</w:t>
            </w:r>
          </w:p>
        </w:tc>
      </w:tr>
    </w:tbl>
    <w:p w:rsidR="00966CEA" w:rsidRPr="00B95C1F" w:rsidRDefault="00966CEA" w:rsidP="00966CEA">
      <w:pPr>
        <w:pStyle w:val="a8"/>
        <w:spacing w:line="360" w:lineRule="auto"/>
        <w:jc w:val="both"/>
        <w:rPr>
          <w:rFonts w:ascii="Times New Roman" w:hAnsi="Times New Roman"/>
          <w:sz w:val="22"/>
          <w:szCs w:val="22"/>
          <w:lang w:val="uk-UA"/>
        </w:rPr>
      </w:pPr>
      <w:r w:rsidRPr="00B95C1F">
        <w:rPr>
          <w:rFonts w:ascii="Times New Roman" w:hAnsi="Times New Roman"/>
          <w:sz w:val="22"/>
          <w:szCs w:val="22"/>
          <w:lang w:val="uk-UA"/>
        </w:rPr>
        <w:t>* таблиця складена автором самостійно на підставі даних фінансової звітності за 2019 рік [7].</w:t>
      </w:r>
    </w:p>
    <w:p w:rsidR="00966CEA" w:rsidRPr="00B95C1F" w:rsidRDefault="00966CEA" w:rsidP="00966CEA">
      <w:pPr>
        <w:pStyle w:val="a8"/>
        <w:spacing w:line="360" w:lineRule="auto"/>
        <w:jc w:val="both"/>
        <w:rPr>
          <w:rFonts w:ascii="Times New Roman" w:hAnsi="Times New Roman"/>
          <w:sz w:val="22"/>
          <w:szCs w:val="22"/>
          <w:lang w:val="uk-UA"/>
        </w:rPr>
      </w:pPr>
    </w:p>
    <w:p w:rsidR="00166B6B" w:rsidRPr="00166B6B" w:rsidRDefault="00166B6B" w:rsidP="00166B6B">
      <w:pPr>
        <w:pStyle w:val="a8"/>
        <w:spacing w:line="360" w:lineRule="auto"/>
        <w:ind w:right="282" w:firstLine="709"/>
        <w:jc w:val="both"/>
        <w:rPr>
          <w:rFonts w:ascii="Times New Roman" w:hAnsi="Times New Roman"/>
          <w:sz w:val="28"/>
          <w:szCs w:val="28"/>
          <w:lang w:val="uk-UA"/>
        </w:rPr>
      </w:pPr>
      <w:r w:rsidRPr="00166B6B">
        <w:rPr>
          <w:rFonts w:ascii="Times New Roman" w:hAnsi="Times New Roman"/>
          <w:sz w:val="28"/>
          <w:szCs w:val="28"/>
          <w:lang w:val="uk-UA"/>
        </w:rPr>
        <w:t>Отже, як видно з таблиці 3.4 зменшення величини позикового капіталу на 25% призведе відповідно і до зменшення плеча фінансового важеля у наступному періоді (році) на 0,17 пункти, тобто досягне позначки у 0,5, що буде відповідати нормативно допустимому значенню. Проте, ми порадили б, зменшити величину позикового капіталу на 30%, адже за рахунок зниження вартості даного капіталу буде відповідно і знижуватися величина коефіцієнта фінансового ризику. А це в свою чергу дає змогу зробити висновок, про зменшення величини заборгованості даного суб’єкта господарювання перед кредиторами, тобто фінансовий ризик від залучення позикових коштів буде відображати тенденцію до зниження у наступних роках.</w:t>
      </w:r>
    </w:p>
    <w:p w:rsidR="00966CEA"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lastRenderedPageBreak/>
        <w:t>Проте, якщо у підприємства не буде можливості зменшити величину позикового капіталу, то ми б запропонували збільшити натомість величину власного капіталу за рахунок, наприклад, додаткових внесків власників до майна підприємства, залучення додаткових фінансових інвестицій у послідуючих роках або ж за рахунок збільшення величини цільового фінансування (проте воно повинно бути економічно обґрунтованим).</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Як видно з даних фінансової звітності (балансу) за 2019 рік, на ДП «Вінницький облавтодор» протягом останніх п’яти років досить високою є частка оборотних коштів, авансованих у незавершене виробництво та виробничі запаси. З метою поповнення грошових коштів необхідно зменшити ці запаси на 20% і отриману суму (виробничі запаси:14561тис.</w:t>
      </w:r>
      <w:r w:rsidR="00312573">
        <w:rPr>
          <w:rFonts w:ascii="Times New Roman" w:hAnsi="Times New Roman"/>
          <w:sz w:val="28"/>
          <w:szCs w:val="28"/>
          <w:lang w:val="uk-UA"/>
        </w:rPr>
        <w:t xml:space="preserve"> </w:t>
      </w:r>
      <w:r w:rsidRPr="00B95C1F">
        <w:rPr>
          <w:rFonts w:ascii="Times New Roman" w:hAnsi="Times New Roman"/>
          <w:sz w:val="28"/>
          <w:szCs w:val="28"/>
          <w:lang w:val="uk-UA"/>
        </w:rPr>
        <w:t>грн. та незавершене виробництво: 5999 тис.</w:t>
      </w:r>
      <w:r w:rsidR="00312573">
        <w:rPr>
          <w:rFonts w:ascii="Times New Roman" w:hAnsi="Times New Roman"/>
          <w:sz w:val="28"/>
          <w:szCs w:val="28"/>
          <w:lang w:val="uk-UA"/>
        </w:rPr>
        <w:t xml:space="preserve"> </w:t>
      </w:r>
      <w:r w:rsidRPr="00B95C1F">
        <w:rPr>
          <w:rFonts w:ascii="Times New Roman" w:hAnsi="Times New Roman"/>
          <w:sz w:val="28"/>
          <w:szCs w:val="28"/>
          <w:lang w:val="uk-UA"/>
        </w:rPr>
        <w:t>грн., тоді загальна сума становитиме: 20560 тис.</w:t>
      </w:r>
      <w:r w:rsidR="00312573">
        <w:rPr>
          <w:rFonts w:ascii="Times New Roman" w:hAnsi="Times New Roman"/>
          <w:sz w:val="28"/>
          <w:szCs w:val="28"/>
          <w:lang w:val="uk-UA"/>
        </w:rPr>
        <w:t xml:space="preserve"> </w:t>
      </w:r>
      <w:r w:rsidRPr="00B95C1F">
        <w:rPr>
          <w:rFonts w:ascii="Times New Roman" w:hAnsi="Times New Roman"/>
          <w:sz w:val="28"/>
          <w:szCs w:val="28"/>
          <w:lang w:val="uk-UA"/>
        </w:rPr>
        <w:t>грн.) направити до грошових коштів. Внаслідок такої операції у другому випадку сума майна ДП «Вінницький облавтодор» становитиме 22294 тис.</w:t>
      </w:r>
      <w:r w:rsidR="00312573">
        <w:rPr>
          <w:rFonts w:ascii="Times New Roman" w:hAnsi="Times New Roman"/>
          <w:sz w:val="28"/>
          <w:szCs w:val="28"/>
          <w:lang w:val="uk-UA"/>
        </w:rPr>
        <w:t xml:space="preserve"> </w:t>
      </w:r>
      <w:r w:rsidRPr="00B95C1F">
        <w:rPr>
          <w:rFonts w:ascii="Times New Roman" w:hAnsi="Times New Roman"/>
          <w:sz w:val="28"/>
          <w:szCs w:val="28"/>
          <w:lang w:val="uk-UA"/>
        </w:rPr>
        <w:t>грн. Що ж до майна в не грошовій формі, то в результаті проведених розрахунків його сума становитиме в загальному 46789 тис.</w:t>
      </w:r>
      <w:r w:rsidR="00312573">
        <w:rPr>
          <w:rFonts w:ascii="Times New Roman" w:hAnsi="Times New Roman"/>
          <w:sz w:val="28"/>
          <w:szCs w:val="28"/>
          <w:lang w:val="uk-UA"/>
        </w:rPr>
        <w:t xml:space="preserve"> </w:t>
      </w:r>
      <w:r w:rsidRPr="00B95C1F">
        <w:rPr>
          <w:rFonts w:ascii="Times New Roman" w:hAnsi="Times New Roman"/>
          <w:sz w:val="28"/>
          <w:szCs w:val="28"/>
          <w:lang w:val="uk-UA"/>
        </w:rPr>
        <w:t>грн. Тепер провівши розрахунок фінансового важеля в грошовій та не грошовій формах маємо наступну ситуацію (табл. 3.</w:t>
      </w:r>
      <w:r w:rsidR="00E9598B">
        <w:rPr>
          <w:rFonts w:ascii="Times New Roman" w:hAnsi="Times New Roman"/>
          <w:sz w:val="28"/>
          <w:szCs w:val="28"/>
          <w:lang w:val="uk-UA"/>
        </w:rPr>
        <w:t>5</w:t>
      </w:r>
      <w:r w:rsidRPr="00B95C1F">
        <w:rPr>
          <w:rFonts w:ascii="Times New Roman" w:hAnsi="Times New Roman"/>
          <w:sz w:val="28"/>
          <w:szCs w:val="28"/>
          <w:lang w:val="uk-UA"/>
        </w:rPr>
        <w:t>).</w:t>
      </w:r>
    </w:p>
    <w:p w:rsidR="00966CEA" w:rsidRPr="00B95C1F" w:rsidRDefault="00966CEA" w:rsidP="00966CEA">
      <w:pPr>
        <w:pStyle w:val="a8"/>
        <w:spacing w:line="360" w:lineRule="auto"/>
        <w:ind w:firstLine="709"/>
        <w:jc w:val="right"/>
        <w:rPr>
          <w:rFonts w:ascii="Times New Roman" w:hAnsi="Times New Roman"/>
          <w:sz w:val="28"/>
          <w:szCs w:val="28"/>
          <w:lang w:val="uk-UA"/>
        </w:rPr>
      </w:pPr>
      <w:r w:rsidRPr="00B95C1F">
        <w:rPr>
          <w:rFonts w:ascii="Times New Roman" w:hAnsi="Times New Roman"/>
          <w:sz w:val="28"/>
          <w:szCs w:val="28"/>
          <w:lang w:val="uk-UA"/>
        </w:rPr>
        <w:t>Таблиця 3.</w:t>
      </w:r>
      <w:r w:rsidR="00E9598B">
        <w:rPr>
          <w:rFonts w:ascii="Times New Roman" w:hAnsi="Times New Roman"/>
          <w:sz w:val="28"/>
          <w:szCs w:val="28"/>
          <w:lang w:val="uk-UA"/>
        </w:rPr>
        <w:t>5</w:t>
      </w:r>
    </w:p>
    <w:p w:rsidR="00966CEA" w:rsidRPr="00312573" w:rsidRDefault="00966CEA" w:rsidP="00966CEA">
      <w:pPr>
        <w:pStyle w:val="a8"/>
        <w:spacing w:line="360" w:lineRule="auto"/>
        <w:ind w:firstLine="709"/>
        <w:jc w:val="center"/>
        <w:rPr>
          <w:rFonts w:ascii="Times New Roman" w:hAnsi="Times New Roman"/>
          <w:b/>
          <w:sz w:val="28"/>
          <w:szCs w:val="28"/>
          <w:lang w:val="uk-UA"/>
        </w:rPr>
      </w:pPr>
      <w:r w:rsidRPr="00312573">
        <w:rPr>
          <w:rFonts w:ascii="Times New Roman" w:hAnsi="Times New Roman"/>
          <w:b/>
          <w:sz w:val="28"/>
          <w:szCs w:val="28"/>
          <w:lang w:val="uk-UA"/>
        </w:rPr>
        <w:t>Розрахунок фінансового важеля в майновій та фінансовій структурі*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4"/>
        <w:gridCol w:w="2110"/>
        <w:gridCol w:w="2410"/>
        <w:gridCol w:w="2835"/>
      </w:tblGrid>
      <w:tr w:rsidR="00966CEA" w:rsidRPr="00CB4C7D" w:rsidTr="00312573">
        <w:tc>
          <w:tcPr>
            <w:tcW w:w="2534"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Показник</w:t>
            </w:r>
          </w:p>
        </w:tc>
        <w:tc>
          <w:tcPr>
            <w:tcW w:w="2110" w:type="dxa"/>
          </w:tcPr>
          <w:p w:rsidR="00966CEA" w:rsidRPr="00B95C1F" w:rsidRDefault="00966CEA" w:rsidP="00E2494E">
            <w:pPr>
              <w:pStyle w:val="a8"/>
              <w:jc w:val="center"/>
              <w:rPr>
                <w:rFonts w:ascii="Times New Roman" w:hAnsi="Times New Roman"/>
                <w:sz w:val="22"/>
                <w:szCs w:val="22"/>
                <w:lang w:val="uk-UA"/>
              </w:rPr>
            </w:pPr>
          </w:p>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2019 рік</w:t>
            </w:r>
          </w:p>
        </w:tc>
        <w:tc>
          <w:tcPr>
            <w:tcW w:w="2410"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Зменшення величини позикового капіталу на 25%</w:t>
            </w:r>
          </w:p>
        </w:tc>
        <w:tc>
          <w:tcPr>
            <w:tcW w:w="2835"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Зменшення величини позикового капіталу на 30%</w:t>
            </w:r>
          </w:p>
        </w:tc>
      </w:tr>
      <w:tr w:rsidR="00966CEA" w:rsidRPr="00B95C1F" w:rsidTr="00312573">
        <w:tc>
          <w:tcPr>
            <w:tcW w:w="2534" w:type="dxa"/>
          </w:tcPr>
          <w:p w:rsidR="00966CEA" w:rsidRPr="00B95C1F" w:rsidRDefault="00966CEA" w:rsidP="00E2494E">
            <w:pPr>
              <w:pStyle w:val="a8"/>
              <w:rPr>
                <w:rFonts w:ascii="Times New Roman" w:hAnsi="Times New Roman"/>
                <w:sz w:val="22"/>
                <w:szCs w:val="22"/>
                <w:lang w:val="uk-UA"/>
              </w:rPr>
            </w:pPr>
            <w:r w:rsidRPr="00B95C1F">
              <w:rPr>
                <w:rFonts w:ascii="Times New Roman" w:hAnsi="Times New Roman"/>
                <w:sz w:val="22"/>
                <w:szCs w:val="22"/>
                <w:lang w:val="uk-UA"/>
              </w:rPr>
              <w:t>1. ПК/ВК</w:t>
            </w:r>
          </w:p>
        </w:tc>
        <w:tc>
          <w:tcPr>
            <w:tcW w:w="2110"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0,67</w:t>
            </w:r>
          </w:p>
        </w:tc>
        <w:tc>
          <w:tcPr>
            <w:tcW w:w="2410"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0,50</w:t>
            </w:r>
          </w:p>
        </w:tc>
        <w:tc>
          <w:tcPr>
            <w:tcW w:w="2835"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0,46</w:t>
            </w:r>
          </w:p>
        </w:tc>
      </w:tr>
      <w:tr w:rsidR="00966CEA" w:rsidRPr="00B95C1F" w:rsidTr="00312573">
        <w:tc>
          <w:tcPr>
            <w:tcW w:w="2534" w:type="dxa"/>
          </w:tcPr>
          <w:p w:rsidR="00966CEA" w:rsidRPr="00B95C1F" w:rsidRDefault="00966CEA" w:rsidP="00E2494E">
            <w:pPr>
              <w:pStyle w:val="a8"/>
              <w:rPr>
                <w:rFonts w:ascii="Times New Roman" w:hAnsi="Times New Roman"/>
                <w:sz w:val="22"/>
                <w:szCs w:val="22"/>
                <w:lang w:val="uk-UA"/>
              </w:rPr>
            </w:pPr>
            <w:r w:rsidRPr="00B95C1F">
              <w:rPr>
                <w:rFonts w:ascii="Times New Roman" w:hAnsi="Times New Roman"/>
                <w:sz w:val="22"/>
                <w:szCs w:val="22"/>
                <w:lang w:val="uk-UA"/>
              </w:rPr>
              <w:t>2. Мгр.ф./Мнегр.ф</w:t>
            </w:r>
          </w:p>
        </w:tc>
        <w:tc>
          <w:tcPr>
            <w:tcW w:w="2110"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0,47</w:t>
            </w:r>
          </w:p>
        </w:tc>
        <w:tc>
          <w:tcPr>
            <w:tcW w:w="2410"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0,63</w:t>
            </w:r>
          </w:p>
        </w:tc>
        <w:tc>
          <w:tcPr>
            <w:tcW w:w="2835" w:type="dxa"/>
          </w:tcPr>
          <w:p w:rsidR="00966CEA" w:rsidRPr="00B95C1F" w:rsidRDefault="00966CEA" w:rsidP="00E2494E">
            <w:pPr>
              <w:pStyle w:val="a8"/>
              <w:jc w:val="center"/>
              <w:rPr>
                <w:rFonts w:ascii="Times New Roman" w:hAnsi="Times New Roman"/>
                <w:sz w:val="22"/>
                <w:szCs w:val="22"/>
                <w:lang w:val="uk-UA"/>
              </w:rPr>
            </w:pPr>
            <w:r w:rsidRPr="00B95C1F">
              <w:rPr>
                <w:rFonts w:ascii="Times New Roman" w:hAnsi="Times New Roman"/>
                <w:sz w:val="22"/>
                <w:szCs w:val="22"/>
                <w:lang w:val="uk-UA"/>
              </w:rPr>
              <w:t>0,68</w:t>
            </w:r>
          </w:p>
        </w:tc>
      </w:tr>
    </w:tbl>
    <w:p w:rsidR="00966CEA" w:rsidRPr="00B95C1F" w:rsidRDefault="00966CEA" w:rsidP="00966CEA">
      <w:pPr>
        <w:pStyle w:val="a8"/>
        <w:jc w:val="both"/>
        <w:rPr>
          <w:rFonts w:ascii="Times New Roman" w:hAnsi="Times New Roman"/>
          <w:sz w:val="22"/>
          <w:szCs w:val="22"/>
          <w:lang w:val="uk-UA"/>
        </w:rPr>
      </w:pPr>
      <w:r w:rsidRPr="00B95C1F">
        <w:rPr>
          <w:rFonts w:ascii="Times New Roman" w:hAnsi="Times New Roman"/>
          <w:sz w:val="22"/>
          <w:szCs w:val="22"/>
          <w:lang w:val="uk-UA"/>
        </w:rPr>
        <w:t xml:space="preserve">   * таблиця складена автором самостійно на підставі даних фінансової звітності за 2019 рік [7].</w:t>
      </w:r>
    </w:p>
    <w:p w:rsidR="00966CEA" w:rsidRPr="00B95C1F" w:rsidRDefault="00966CEA" w:rsidP="00966CEA">
      <w:pPr>
        <w:pStyle w:val="a8"/>
        <w:jc w:val="center"/>
        <w:rPr>
          <w:rFonts w:ascii="Times New Roman" w:hAnsi="Times New Roman"/>
          <w:sz w:val="22"/>
          <w:szCs w:val="22"/>
          <w:lang w:val="uk-UA"/>
        </w:rPr>
      </w:pPr>
    </w:p>
    <w:p w:rsidR="00966CEA" w:rsidRPr="00B95C1F" w:rsidRDefault="00966CEA" w:rsidP="00966CEA">
      <w:pPr>
        <w:pStyle w:val="a8"/>
        <w:jc w:val="center"/>
        <w:rPr>
          <w:rFonts w:ascii="Times New Roman" w:hAnsi="Times New Roman"/>
          <w:sz w:val="22"/>
          <w:szCs w:val="22"/>
          <w:lang w:val="uk-UA"/>
        </w:rPr>
      </w:pP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Отже, відповідно до проведених розрахунків у вище наведеній таблиці, можна зробити висновок, що ДП «Вінницький облавтодор» на наступний 20</w:t>
      </w:r>
      <w:r w:rsidR="003912DA">
        <w:rPr>
          <w:rFonts w:ascii="Times New Roman" w:hAnsi="Times New Roman"/>
          <w:sz w:val="28"/>
          <w:szCs w:val="28"/>
          <w:lang w:val="uk-UA"/>
        </w:rPr>
        <w:t>20</w:t>
      </w:r>
      <w:r w:rsidRPr="00B95C1F">
        <w:rPr>
          <w:rFonts w:ascii="Times New Roman" w:hAnsi="Times New Roman"/>
          <w:sz w:val="28"/>
          <w:szCs w:val="28"/>
          <w:lang w:val="uk-UA"/>
        </w:rPr>
        <w:t xml:space="preserve"> рік з метою забезпечення ефективного функціонування в умовах ринку найбільш доцільним буде зменшити суму позикового капіталу як мінімум на 25%, адже тільки при такому зниженні буде виконуватися вимога переважання </w:t>
      </w:r>
      <w:r w:rsidRPr="00B95C1F">
        <w:rPr>
          <w:rFonts w:ascii="Times New Roman" w:hAnsi="Times New Roman"/>
          <w:sz w:val="28"/>
          <w:szCs w:val="28"/>
          <w:lang w:val="uk-UA"/>
        </w:rPr>
        <w:lastRenderedPageBreak/>
        <w:t>фінансового важелю в майновій структурі над рівнем фінансового важеля у фінансовій структурі (0,50&lt;0,63). Хоча кожне наступне, економічно обґрунтоване, зменшення вартості позикового капіталу даного дочірнього підприємства буде забезпечувати виконання даної рівності.</w:t>
      </w:r>
    </w:p>
    <w:p w:rsidR="00966CEA" w:rsidRPr="00B95C1F" w:rsidRDefault="00966CEA" w:rsidP="00312573">
      <w:pPr>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Таким чином, запропонований порядок розрахунків щодо формування оптимальної цільової структури капіталу дасть змогу не тільки оперативно й оптимально структурувати капітал підприємства у його майновому та фінансовому втіленнях, а й спрогнозувати максимальність зростання рентабельності власного капіталу та фінансової стійкості підприємства на майбутнє та розробити загальні можливі напрями підвищення ефективності діяльності такого суб’єкта господарювання в цілому.</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Але, окрім обґрунтування оптимальної структури капіталу ДП «Вінницький облавтодор» на майбутні періоди необхідно також забезпечити і ефективне його використання. Відомо, що ефективність використання фінансових ресурсів підприємства характеризується оборотністю активів і показниками рентабельності, саме тому її можна підвищувати, зменшуючи термін оборотності і, збільшуючи рентабельність за рахунок зниження витрат і збільшення виторгу.</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Успіх керування фінансовими ресурсами прямо залежить від структури капіталу на підприємстві, яка може бути водночас і перешкодою для його нормального функціонування в умовах ринку. Структура капіталу також прямо впливає на рентабельність, норму прибутку, коефіцієнти ділової активності та оборотності даного суб’єкта господарювання.</w:t>
      </w:r>
    </w:p>
    <w:p w:rsidR="00966CEA" w:rsidRPr="00B95C1F"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Враховуючи це, на нашу думку, на ДП «Вінницький облавтодор» можна запропонувати такі  напрямки та шляхи підвищення ефективного використання фінансових ресурсів:</w:t>
      </w:r>
      <w:r w:rsidR="00E25DAE">
        <w:rPr>
          <w:rFonts w:ascii="Times New Roman" w:hAnsi="Times New Roman"/>
          <w:sz w:val="28"/>
          <w:szCs w:val="28"/>
          <w:lang w:val="uk-UA"/>
        </w:rPr>
        <w:t xml:space="preserve"> </w:t>
      </w:r>
      <w:r w:rsidRPr="00B95C1F">
        <w:rPr>
          <w:rFonts w:ascii="Times New Roman" w:hAnsi="Times New Roman"/>
          <w:sz w:val="28"/>
          <w:szCs w:val="28"/>
          <w:lang w:val="uk-UA"/>
        </w:rPr>
        <w:t>зменшення запасів та готової продукції на складах підприємства; зменшення дебіторської заборгованості;</w:t>
      </w:r>
      <w:r w:rsidR="00E25DAE">
        <w:rPr>
          <w:rFonts w:ascii="Times New Roman" w:hAnsi="Times New Roman"/>
          <w:sz w:val="28"/>
          <w:szCs w:val="28"/>
          <w:lang w:val="uk-UA"/>
        </w:rPr>
        <w:t xml:space="preserve"> </w:t>
      </w:r>
      <w:r w:rsidRPr="00B95C1F">
        <w:rPr>
          <w:rFonts w:ascii="Times New Roman" w:hAnsi="Times New Roman"/>
          <w:sz w:val="28"/>
          <w:szCs w:val="28"/>
          <w:lang w:val="uk-UA"/>
        </w:rPr>
        <w:t xml:space="preserve"> зменшення поточних зобов'язань.</w:t>
      </w:r>
    </w:p>
    <w:p w:rsidR="00E25DAE" w:rsidRDefault="00966CEA"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sz w:val="28"/>
          <w:szCs w:val="28"/>
          <w:lang w:val="uk-UA"/>
        </w:rPr>
        <w:t xml:space="preserve">Таким чином із запропонованих вище заходів, на нашу думку, найбільш оптимальним є захід, щодо зменшення поточних зобов’язань ДП «Вінницький </w:t>
      </w:r>
      <w:r w:rsidRPr="00B95C1F">
        <w:rPr>
          <w:rFonts w:ascii="Times New Roman" w:hAnsi="Times New Roman"/>
          <w:sz w:val="28"/>
          <w:szCs w:val="28"/>
          <w:lang w:val="uk-UA"/>
        </w:rPr>
        <w:lastRenderedPageBreak/>
        <w:t xml:space="preserve">облавтодор» у майбутніх роках, адже основну частину цих зобов’язань у нашого підприємства складає кредиторська заборгованість, яка і формує в основному позиковий капітал даного підприємства, величина якого з кожним наступним роком продовжує зростати. </w:t>
      </w:r>
    </w:p>
    <w:p w:rsidR="008C0509" w:rsidRDefault="008C0509" w:rsidP="00312573">
      <w:pPr>
        <w:pStyle w:val="a8"/>
        <w:spacing w:line="360" w:lineRule="auto"/>
        <w:ind w:right="282" w:firstLine="709"/>
        <w:jc w:val="both"/>
        <w:rPr>
          <w:rFonts w:ascii="Times New Roman" w:hAnsi="Times New Roman"/>
          <w:sz w:val="28"/>
          <w:szCs w:val="28"/>
          <w:lang w:val="uk-UA"/>
        </w:rPr>
      </w:pPr>
    </w:p>
    <w:p w:rsidR="008C0509" w:rsidRDefault="008C0509" w:rsidP="00312573">
      <w:pPr>
        <w:pStyle w:val="a8"/>
        <w:spacing w:line="360" w:lineRule="auto"/>
        <w:ind w:right="282" w:firstLine="709"/>
        <w:jc w:val="both"/>
        <w:rPr>
          <w:rFonts w:ascii="Times New Roman" w:hAnsi="Times New Roman"/>
          <w:sz w:val="28"/>
          <w:szCs w:val="28"/>
          <w:lang w:val="uk-UA"/>
        </w:rPr>
      </w:pPr>
    </w:p>
    <w:p w:rsidR="008C0509" w:rsidRPr="00312573" w:rsidRDefault="008C0509" w:rsidP="00312573">
      <w:pPr>
        <w:pStyle w:val="a8"/>
        <w:spacing w:line="360" w:lineRule="auto"/>
        <w:ind w:right="282" w:firstLine="709"/>
        <w:jc w:val="both"/>
        <w:rPr>
          <w:rFonts w:ascii="Times New Roman" w:hAnsi="Times New Roman"/>
          <w:b/>
          <w:sz w:val="28"/>
          <w:szCs w:val="28"/>
          <w:lang w:val="uk-UA"/>
        </w:rPr>
      </w:pPr>
      <w:r w:rsidRPr="00312573">
        <w:rPr>
          <w:rFonts w:ascii="Times New Roman" w:hAnsi="Times New Roman"/>
          <w:b/>
          <w:sz w:val="28"/>
          <w:szCs w:val="28"/>
          <w:lang w:val="uk-UA"/>
        </w:rPr>
        <w:t>Висновки до розділу 3</w:t>
      </w:r>
    </w:p>
    <w:p w:rsidR="00312573" w:rsidRDefault="00312573" w:rsidP="00312573">
      <w:pPr>
        <w:pStyle w:val="a8"/>
        <w:spacing w:line="360" w:lineRule="auto"/>
        <w:ind w:right="282" w:firstLine="709"/>
        <w:jc w:val="both"/>
        <w:rPr>
          <w:rFonts w:ascii="Times New Roman" w:hAnsi="Times New Roman"/>
          <w:bCs/>
          <w:color w:val="000000"/>
          <w:sz w:val="28"/>
          <w:szCs w:val="28"/>
          <w:lang w:val="uk-UA"/>
        </w:rPr>
      </w:pPr>
    </w:p>
    <w:p w:rsidR="008C0509" w:rsidRDefault="008C0509" w:rsidP="00312573">
      <w:pPr>
        <w:pStyle w:val="a8"/>
        <w:spacing w:line="360" w:lineRule="auto"/>
        <w:ind w:right="282" w:firstLine="709"/>
        <w:jc w:val="both"/>
        <w:rPr>
          <w:rFonts w:ascii="Times New Roman" w:hAnsi="Times New Roman"/>
          <w:sz w:val="28"/>
          <w:szCs w:val="28"/>
          <w:lang w:val="uk-UA"/>
        </w:rPr>
      </w:pPr>
      <w:r w:rsidRPr="00B95C1F">
        <w:rPr>
          <w:rFonts w:ascii="Times New Roman" w:hAnsi="Times New Roman"/>
          <w:bCs/>
          <w:color w:val="000000"/>
          <w:sz w:val="28"/>
          <w:szCs w:val="28"/>
          <w:lang w:val="uk-UA"/>
        </w:rPr>
        <w:t>Оскільки ефективність використання капіталу підприємства на сьогоднішній день характеризується різноманітністю показників фінансового стану, кожен з яких по одинці не дає точного результату використання компанією своїх фінансових ресурсів, то ми пропонуємо узагальнити усі ці показники та вдосконалити оцінку ефективності використання фінансових ресурсів на основі розроблених нами критеріїв оцінки ефективності, які досить чітко та без значної трати часу дають змогу зробити висновок про ефективність використання суб’єктом господарювання капіталу протягом визначеного періоду часу.</w:t>
      </w:r>
    </w:p>
    <w:p w:rsidR="008C0509" w:rsidRPr="00B95C1F" w:rsidRDefault="008C0509" w:rsidP="00312573">
      <w:pPr>
        <w:pStyle w:val="a8"/>
        <w:spacing w:line="360" w:lineRule="auto"/>
        <w:ind w:right="282" w:firstLine="709"/>
        <w:jc w:val="both"/>
        <w:rPr>
          <w:rFonts w:ascii="Times New Roman" w:hAnsi="Times New Roman"/>
          <w:bCs/>
          <w:color w:val="000000"/>
          <w:sz w:val="28"/>
          <w:szCs w:val="28"/>
          <w:lang w:val="uk-UA"/>
        </w:rPr>
      </w:pPr>
      <w:r>
        <w:rPr>
          <w:rFonts w:ascii="Times New Roman" w:hAnsi="Times New Roman"/>
          <w:bCs/>
          <w:color w:val="000000"/>
          <w:sz w:val="28"/>
          <w:szCs w:val="28"/>
          <w:lang w:val="uk-UA"/>
        </w:rPr>
        <w:t>М</w:t>
      </w:r>
      <w:r w:rsidRPr="00B95C1F">
        <w:rPr>
          <w:rFonts w:ascii="Times New Roman" w:hAnsi="Times New Roman"/>
          <w:bCs/>
          <w:color w:val="000000"/>
          <w:sz w:val="28"/>
          <w:szCs w:val="28"/>
          <w:lang w:val="uk-UA"/>
        </w:rPr>
        <w:t>и визначили наступні шляхи покращення структури капіталу, а саме: зменшити виробничі запаси та готову продукцію на складах; зменшити дебіторську заборгованість; зменшити поточні зобов’язання. Ці шляхи були економічно обґрунтовані у третьому розділі даної магістерської роботи та показали позитивні результати від їх впровадження у майбутньому.</w:t>
      </w:r>
    </w:p>
    <w:p w:rsidR="008C0509" w:rsidRDefault="008C0509" w:rsidP="00966CEA">
      <w:pPr>
        <w:pStyle w:val="a8"/>
        <w:spacing w:line="360" w:lineRule="auto"/>
        <w:ind w:firstLine="709"/>
        <w:jc w:val="both"/>
        <w:rPr>
          <w:rFonts w:ascii="Times New Roman" w:hAnsi="Times New Roman"/>
          <w:sz w:val="28"/>
          <w:szCs w:val="28"/>
          <w:lang w:val="uk-UA"/>
        </w:rPr>
      </w:pPr>
    </w:p>
    <w:p w:rsidR="008C0509" w:rsidRDefault="008C0509" w:rsidP="00966CEA">
      <w:pPr>
        <w:pStyle w:val="a8"/>
        <w:spacing w:line="360" w:lineRule="auto"/>
        <w:ind w:firstLine="709"/>
        <w:jc w:val="both"/>
        <w:rPr>
          <w:rFonts w:ascii="Times New Roman" w:hAnsi="Times New Roman"/>
          <w:sz w:val="28"/>
          <w:szCs w:val="28"/>
          <w:lang w:val="uk-UA"/>
        </w:rPr>
      </w:pPr>
    </w:p>
    <w:p w:rsidR="00242787" w:rsidRDefault="00242787" w:rsidP="00966CEA">
      <w:pPr>
        <w:pStyle w:val="a8"/>
        <w:spacing w:line="360" w:lineRule="auto"/>
        <w:ind w:firstLine="709"/>
        <w:jc w:val="both"/>
        <w:rPr>
          <w:rFonts w:ascii="Times New Roman" w:hAnsi="Times New Roman"/>
          <w:sz w:val="28"/>
          <w:szCs w:val="28"/>
          <w:lang w:val="uk-UA"/>
        </w:rPr>
      </w:pPr>
    </w:p>
    <w:p w:rsidR="00242787" w:rsidRDefault="00242787" w:rsidP="00966CEA">
      <w:pPr>
        <w:pStyle w:val="a8"/>
        <w:spacing w:line="360" w:lineRule="auto"/>
        <w:ind w:firstLine="709"/>
        <w:jc w:val="both"/>
        <w:rPr>
          <w:rFonts w:ascii="Times New Roman" w:hAnsi="Times New Roman"/>
          <w:sz w:val="28"/>
          <w:szCs w:val="28"/>
          <w:lang w:val="uk-UA"/>
        </w:rPr>
      </w:pPr>
    </w:p>
    <w:p w:rsidR="00242787" w:rsidRDefault="00242787" w:rsidP="00966CEA">
      <w:pPr>
        <w:pStyle w:val="a8"/>
        <w:spacing w:line="360" w:lineRule="auto"/>
        <w:ind w:firstLine="709"/>
        <w:jc w:val="both"/>
        <w:rPr>
          <w:rFonts w:ascii="Times New Roman" w:hAnsi="Times New Roman"/>
          <w:sz w:val="28"/>
          <w:szCs w:val="28"/>
          <w:lang w:val="uk-UA"/>
        </w:rPr>
      </w:pPr>
    </w:p>
    <w:p w:rsidR="0035621C" w:rsidRDefault="0035621C" w:rsidP="00966CEA">
      <w:pPr>
        <w:pStyle w:val="a8"/>
        <w:spacing w:line="360" w:lineRule="auto"/>
        <w:ind w:firstLine="709"/>
        <w:jc w:val="both"/>
        <w:rPr>
          <w:rFonts w:ascii="Times New Roman" w:hAnsi="Times New Roman"/>
          <w:sz w:val="28"/>
          <w:szCs w:val="28"/>
          <w:lang w:val="uk-UA"/>
        </w:rPr>
      </w:pPr>
    </w:p>
    <w:p w:rsidR="0035621C" w:rsidRDefault="0035621C" w:rsidP="00966CEA">
      <w:pPr>
        <w:pStyle w:val="a8"/>
        <w:spacing w:line="360" w:lineRule="auto"/>
        <w:ind w:firstLine="709"/>
        <w:jc w:val="both"/>
        <w:rPr>
          <w:rFonts w:ascii="Times New Roman" w:hAnsi="Times New Roman"/>
          <w:sz w:val="28"/>
          <w:szCs w:val="28"/>
          <w:lang w:val="uk-UA"/>
        </w:rPr>
      </w:pPr>
    </w:p>
    <w:p w:rsidR="0035621C" w:rsidRDefault="0035621C" w:rsidP="00966CEA">
      <w:pPr>
        <w:pStyle w:val="a8"/>
        <w:spacing w:line="360" w:lineRule="auto"/>
        <w:ind w:firstLine="709"/>
        <w:jc w:val="both"/>
        <w:rPr>
          <w:rFonts w:ascii="Times New Roman" w:hAnsi="Times New Roman"/>
          <w:sz w:val="28"/>
          <w:szCs w:val="28"/>
          <w:lang w:val="uk-UA"/>
        </w:rPr>
      </w:pPr>
    </w:p>
    <w:p w:rsidR="00242787" w:rsidRPr="00312573" w:rsidRDefault="00242787" w:rsidP="00312573">
      <w:pPr>
        <w:pStyle w:val="a8"/>
        <w:spacing w:line="360" w:lineRule="auto"/>
        <w:ind w:firstLine="709"/>
        <w:jc w:val="center"/>
        <w:rPr>
          <w:rFonts w:ascii="Times New Roman" w:hAnsi="Times New Roman"/>
          <w:b/>
          <w:sz w:val="28"/>
          <w:szCs w:val="28"/>
          <w:lang w:val="uk-UA"/>
        </w:rPr>
      </w:pPr>
      <w:r w:rsidRPr="00312573">
        <w:rPr>
          <w:rFonts w:ascii="Times New Roman" w:hAnsi="Times New Roman"/>
          <w:b/>
          <w:sz w:val="28"/>
          <w:szCs w:val="28"/>
          <w:lang w:val="uk-UA"/>
        </w:rPr>
        <w:lastRenderedPageBreak/>
        <w:t>ВИСНОВКИ</w:t>
      </w:r>
    </w:p>
    <w:p w:rsidR="00966CEA" w:rsidRPr="00312573" w:rsidRDefault="0035621C" w:rsidP="00312573">
      <w:pPr>
        <w:pStyle w:val="a8"/>
        <w:spacing w:line="360" w:lineRule="auto"/>
        <w:ind w:right="282" w:firstLine="709"/>
        <w:jc w:val="both"/>
        <w:rPr>
          <w:rFonts w:ascii="Times New Roman" w:hAnsi="Times New Roman"/>
          <w:sz w:val="28"/>
          <w:szCs w:val="28"/>
          <w:lang w:val="uk-UA"/>
        </w:rPr>
      </w:pPr>
      <w:r w:rsidRPr="00312573">
        <w:rPr>
          <w:rFonts w:ascii="Times New Roman" w:hAnsi="Times New Roman"/>
          <w:sz w:val="28"/>
          <w:szCs w:val="28"/>
          <w:lang w:val="uk-UA"/>
        </w:rPr>
        <w:t>Д</w:t>
      </w:r>
      <w:r w:rsidR="00966CEA" w:rsidRPr="00312573">
        <w:rPr>
          <w:rFonts w:ascii="Times New Roman" w:hAnsi="Times New Roman"/>
          <w:sz w:val="28"/>
          <w:szCs w:val="28"/>
          <w:lang w:val="uk-UA"/>
        </w:rPr>
        <w:t xml:space="preserve">ослідження теоретичних та практичних аспектів </w:t>
      </w:r>
      <w:r w:rsidRPr="00312573">
        <w:rPr>
          <w:rFonts w:ascii="Times New Roman" w:hAnsi="Times New Roman"/>
          <w:sz w:val="28"/>
          <w:szCs w:val="28"/>
          <w:lang w:val="uk-UA"/>
        </w:rPr>
        <w:t xml:space="preserve">формування і використання </w:t>
      </w:r>
      <w:r w:rsidR="00966CEA" w:rsidRPr="00312573">
        <w:rPr>
          <w:rFonts w:ascii="Times New Roman" w:hAnsi="Times New Roman"/>
          <w:sz w:val="28"/>
          <w:szCs w:val="28"/>
          <w:lang w:val="uk-UA"/>
        </w:rPr>
        <w:t xml:space="preserve"> фінансови</w:t>
      </w:r>
      <w:r w:rsidRPr="00312573">
        <w:rPr>
          <w:rFonts w:ascii="Times New Roman" w:hAnsi="Times New Roman"/>
          <w:sz w:val="28"/>
          <w:szCs w:val="28"/>
          <w:lang w:val="uk-UA"/>
        </w:rPr>
        <w:t>х</w:t>
      </w:r>
      <w:r w:rsidR="00966CEA" w:rsidRPr="00312573">
        <w:rPr>
          <w:rFonts w:ascii="Times New Roman" w:hAnsi="Times New Roman"/>
          <w:sz w:val="28"/>
          <w:szCs w:val="28"/>
          <w:lang w:val="uk-UA"/>
        </w:rPr>
        <w:t xml:space="preserve"> ресурс</w:t>
      </w:r>
      <w:r w:rsidRPr="00312573">
        <w:rPr>
          <w:rFonts w:ascii="Times New Roman" w:hAnsi="Times New Roman"/>
          <w:sz w:val="28"/>
          <w:szCs w:val="28"/>
          <w:lang w:val="uk-UA"/>
        </w:rPr>
        <w:t>ів</w:t>
      </w:r>
      <w:r w:rsidR="00966CEA" w:rsidRPr="00312573">
        <w:rPr>
          <w:rFonts w:ascii="Times New Roman" w:hAnsi="Times New Roman"/>
          <w:sz w:val="28"/>
          <w:szCs w:val="28"/>
          <w:lang w:val="uk-UA"/>
        </w:rPr>
        <w:t xml:space="preserve"> суб’єкта господарювання дає змогу узагальнити наступне:</w:t>
      </w:r>
    </w:p>
    <w:p w:rsidR="00966CEA" w:rsidRPr="00312573" w:rsidRDefault="00966CEA" w:rsidP="00312573">
      <w:pPr>
        <w:pStyle w:val="a8"/>
        <w:spacing w:line="360" w:lineRule="auto"/>
        <w:ind w:right="282" w:firstLine="709"/>
        <w:jc w:val="both"/>
        <w:rPr>
          <w:rFonts w:ascii="Times New Roman" w:hAnsi="Times New Roman"/>
          <w:sz w:val="28"/>
          <w:szCs w:val="28"/>
          <w:lang w:val="uk-UA" w:eastAsia="uk-UA"/>
        </w:rPr>
      </w:pPr>
      <w:r w:rsidRPr="00312573">
        <w:rPr>
          <w:rFonts w:ascii="Times New Roman" w:hAnsi="Times New Roman"/>
          <w:sz w:val="28"/>
          <w:szCs w:val="28"/>
          <w:lang w:val="uk-UA"/>
        </w:rPr>
        <w:t>1. З теоретичних позицій, фінансові ресурси – це власний, позиковий та залучений капітал, що використовується підприємствами для формування своїх активів та здійснення виробничо-фінансової діяльності з метою одержання відповідних доходів та прибутку. Класифікація цих ресурсів, виходячи з різноманітності підходів до розкриття їх суті, є досить різною та обширною, проте в загальному вона відображає головні групи ресурсів незалежно від особливостей їх об’єднання.</w:t>
      </w:r>
      <w:r w:rsidRPr="00312573">
        <w:rPr>
          <w:rFonts w:ascii="Times New Roman" w:hAnsi="Times New Roman"/>
          <w:sz w:val="28"/>
          <w:szCs w:val="28"/>
          <w:lang w:val="uk-UA" w:eastAsia="uk-UA"/>
        </w:rPr>
        <w:t xml:space="preserve"> Що ж до складу та структури фінансових ресурсів, то її визначають як на рівні держави, так і на рівні окремого підприємства. Проте, незважаючи на це, вони тісно взаємопов’язані. Таким чином можна стверджувати, що фінансові ресурси чи то держави, чи то підприємства мають важливе значення при подальшому їх розвитку.</w:t>
      </w:r>
    </w:p>
    <w:p w:rsidR="00966CEA" w:rsidRPr="00312573" w:rsidRDefault="00966CEA" w:rsidP="00312573">
      <w:pPr>
        <w:pStyle w:val="a8"/>
        <w:spacing w:line="360" w:lineRule="auto"/>
        <w:ind w:right="282" w:firstLine="709"/>
        <w:jc w:val="both"/>
        <w:rPr>
          <w:rFonts w:ascii="Times New Roman" w:hAnsi="Times New Roman"/>
          <w:color w:val="000000"/>
          <w:sz w:val="28"/>
          <w:szCs w:val="28"/>
          <w:lang w:val="uk-UA"/>
        </w:rPr>
      </w:pPr>
      <w:r w:rsidRPr="00312573">
        <w:rPr>
          <w:rFonts w:ascii="Times New Roman" w:hAnsi="Times New Roman"/>
          <w:sz w:val="28"/>
          <w:szCs w:val="28"/>
          <w:lang w:val="uk-UA"/>
        </w:rPr>
        <w:t xml:space="preserve">2. </w:t>
      </w:r>
      <w:r w:rsidRPr="00312573">
        <w:rPr>
          <w:rFonts w:ascii="Times New Roman" w:hAnsi="Times New Roman"/>
          <w:color w:val="000000"/>
          <w:sz w:val="28"/>
          <w:szCs w:val="28"/>
          <w:lang w:val="uk-UA"/>
        </w:rPr>
        <w:t>Основними джерелами формування фінансових ресурсів відповідного суб’єкта господарювання є власні, залучені та позичені кошти. Від їх вдалого поєднання при формуванні капіталу компанії і буде залежати успіх майбутньої діяльності. Що ж до напрямів надходження, то фінансові ресурси поділяються на зовнішні та внутрішні (нерозподілений прибуток, амортизаційні відрахування, кредиторська заборгованість).</w:t>
      </w:r>
    </w:p>
    <w:p w:rsidR="00966CEA" w:rsidRPr="00312573" w:rsidRDefault="00966CEA" w:rsidP="00312573">
      <w:pPr>
        <w:pStyle w:val="a8"/>
        <w:spacing w:line="360" w:lineRule="auto"/>
        <w:ind w:right="282" w:firstLine="709"/>
        <w:jc w:val="both"/>
        <w:rPr>
          <w:rFonts w:ascii="Times New Roman" w:hAnsi="Times New Roman"/>
          <w:color w:val="000000"/>
          <w:sz w:val="28"/>
          <w:szCs w:val="28"/>
          <w:lang w:val="uk-UA"/>
        </w:rPr>
      </w:pPr>
      <w:r w:rsidRPr="00312573">
        <w:rPr>
          <w:rFonts w:ascii="Times New Roman" w:hAnsi="Times New Roman"/>
          <w:color w:val="000000"/>
          <w:sz w:val="28"/>
          <w:szCs w:val="28"/>
          <w:lang w:val="uk-UA"/>
        </w:rPr>
        <w:t>3. На формування і використання фінансових ресурсів впливає ряд чинників, які узагальнено поділяють на дві групи: зовнішні та внутрішні. Дія перших зумовлена змінами ринкових умов господарювання та не залежить безпосередньо від діяльності самого підприємства, а от вплив других пояснюється специфікою роботи суб’єкта підприємництва та може змінюватися в залежності від правильності прийнятих рішень керівництвом відповідного суб’єкта.</w:t>
      </w:r>
    </w:p>
    <w:p w:rsidR="00966CEA" w:rsidRPr="00312573" w:rsidRDefault="00966CEA" w:rsidP="00312573">
      <w:pPr>
        <w:pStyle w:val="a8"/>
        <w:spacing w:line="360" w:lineRule="auto"/>
        <w:ind w:right="282" w:firstLine="709"/>
        <w:jc w:val="both"/>
        <w:rPr>
          <w:rFonts w:ascii="Times New Roman" w:hAnsi="Times New Roman"/>
          <w:bCs/>
          <w:color w:val="000000"/>
          <w:sz w:val="28"/>
          <w:szCs w:val="28"/>
          <w:lang w:val="uk-UA"/>
        </w:rPr>
      </w:pPr>
      <w:r w:rsidRPr="00312573">
        <w:rPr>
          <w:rFonts w:ascii="Times New Roman" w:hAnsi="Times New Roman"/>
          <w:sz w:val="28"/>
          <w:szCs w:val="28"/>
          <w:lang w:val="uk-UA"/>
        </w:rPr>
        <w:t xml:space="preserve">4. У результаті проведення комплексного аналізу </w:t>
      </w:r>
      <w:r w:rsidRPr="00312573">
        <w:rPr>
          <w:rFonts w:ascii="Times New Roman" w:hAnsi="Times New Roman"/>
          <w:bCs/>
          <w:color w:val="000000"/>
          <w:sz w:val="28"/>
          <w:szCs w:val="28"/>
          <w:lang w:val="uk-UA"/>
        </w:rPr>
        <w:t xml:space="preserve">фінансово-економічного становища  ДП «Вінницький облавтодор» ВАТ «ДАК «Автомобільні дороги </w:t>
      </w:r>
      <w:r w:rsidRPr="00312573">
        <w:rPr>
          <w:rFonts w:ascii="Times New Roman" w:hAnsi="Times New Roman"/>
          <w:bCs/>
          <w:color w:val="000000"/>
          <w:sz w:val="28"/>
          <w:szCs w:val="28"/>
          <w:lang w:val="uk-UA"/>
        </w:rPr>
        <w:lastRenderedPageBreak/>
        <w:t>України» на протязі останніх п’яти років було зроблено висновок про відносно задовільне становище даного підприємства. Це обумовлено, перш за все, забезпеченням такого суб’єкта господарювання основними та оборотними засобами, висококваліфікованим персоналом, конкурентоспроможністю від діяльності в даному регіоні та прибутковістю від наданого спектра послуг і випущеної продукції. Крім того, протягом 2015-2019 рр. підприємство у результаті проведеної ним діяльності отримувало прибуток, величина якого з кожним наступним роком відображала тенденцію до зростання. Це дає змогу зробити висновок про ефективність ведення бізнесу у даній сфері.</w:t>
      </w:r>
    </w:p>
    <w:p w:rsidR="00966CEA" w:rsidRPr="00312573" w:rsidRDefault="00966CEA" w:rsidP="00312573">
      <w:pPr>
        <w:pStyle w:val="a8"/>
        <w:spacing w:line="360" w:lineRule="auto"/>
        <w:ind w:right="282" w:firstLine="709"/>
        <w:jc w:val="both"/>
        <w:rPr>
          <w:rFonts w:ascii="Times New Roman" w:hAnsi="Times New Roman"/>
          <w:bCs/>
          <w:color w:val="000000"/>
          <w:sz w:val="28"/>
          <w:szCs w:val="28"/>
          <w:lang w:val="uk-UA"/>
        </w:rPr>
      </w:pPr>
      <w:r w:rsidRPr="00312573">
        <w:rPr>
          <w:rFonts w:ascii="Times New Roman" w:hAnsi="Times New Roman"/>
          <w:bCs/>
          <w:color w:val="000000"/>
          <w:sz w:val="28"/>
          <w:szCs w:val="28"/>
          <w:lang w:val="uk-UA"/>
        </w:rPr>
        <w:t xml:space="preserve">5.  За результатами аналізу ефективності використання фінансових ресурсів даного суб’єкта господарювання протягом 2015-2019 рр. було встановлено, що даний суб’єкт знаходиться у порівняно стійкому фінансовому стані, хоча все-таки частка залученого капіталу для фінансування господарської діяльності продовжує зростати з кожним наступним роком. Проте дочірнє підприємство майже не користується кредитами банківських установ, а зростання вартості власного капіталу відбувається в основному за рахунок фінансових інвестицій та додаткових внесків власників. Крім того, за показниками ділової активності вдалося зробити висновок про відносно високу частку власних фінансових ресурсів у загальній сумі джерел їх формування та порівняно невисокий рівень залежності від зовнішнього фінансування, тобто це говорить про те, що власних коштів вистачає підприємству для того, аби покрити ними усі виробничі запаси. Проте, протягом 2015-2019 рр. ДП «Вінницький облавтодор» має відносно низькі показники ліквідності та платоспроможності. Це пов’язано, на нашу думку, зі зростанням частки основного капіталу підприємства порівняно з оборотним. Крім того, у структурі оборотних коштів досить вагому частку займають виробничі запаси та незавершене виробництво та досить низьку - грошові кошти. Проте, не дивлячись на зниження платоспроможності, рентабельність даного суб’єкта господарювання зростає та свідчить про прибутковість компанії від діяльності у даній сфері. Таким чином, на основі зниження показників фінансового стану </w:t>
      </w:r>
      <w:r w:rsidRPr="00312573">
        <w:rPr>
          <w:rFonts w:ascii="Times New Roman" w:hAnsi="Times New Roman"/>
          <w:bCs/>
          <w:color w:val="000000"/>
          <w:sz w:val="28"/>
          <w:szCs w:val="28"/>
          <w:lang w:val="uk-UA"/>
        </w:rPr>
        <w:lastRenderedPageBreak/>
        <w:t>ДП «Вінницький облавтодор» у 2015-2019 рр. можна зробити висновок про відносно неефективну політику управління фінансовими ресурсами даного підприємства.</w:t>
      </w:r>
    </w:p>
    <w:p w:rsidR="008C0509" w:rsidRPr="00312573" w:rsidRDefault="00312573" w:rsidP="00312573">
      <w:pPr>
        <w:pStyle w:val="a8"/>
        <w:spacing w:line="360" w:lineRule="auto"/>
        <w:ind w:right="282" w:firstLine="709"/>
        <w:jc w:val="both"/>
        <w:rPr>
          <w:rFonts w:ascii="Times New Roman" w:hAnsi="Times New Roman"/>
          <w:bCs/>
          <w:color w:val="000000"/>
          <w:sz w:val="28"/>
          <w:szCs w:val="28"/>
          <w:lang w:val="uk-UA"/>
        </w:rPr>
      </w:pPr>
      <w:r>
        <w:rPr>
          <w:rFonts w:ascii="Times New Roman" w:hAnsi="Times New Roman"/>
          <w:bCs/>
          <w:color w:val="000000"/>
          <w:sz w:val="28"/>
          <w:szCs w:val="28"/>
          <w:lang w:val="uk-UA"/>
        </w:rPr>
        <w:t>6</w:t>
      </w:r>
      <w:r w:rsidR="00966CEA" w:rsidRPr="00312573">
        <w:rPr>
          <w:rFonts w:ascii="Times New Roman" w:hAnsi="Times New Roman"/>
          <w:bCs/>
          <w:color w:val="000000"/>
          <w:sz w:val="28"/>
          <w:szCs w:val="28"/>
          <w:lang w:val="uk-UA"/>
        </w:rPr>
        <w:t>. З метою покращення процесу управління фінансовими ресурсами ДП «Вінницький облавтодор» у майбутніх періодах нами було проведено оптимізацію структури капіталу даного підприємства за критерієм рівня прогнозованої фінансової рентабельності. У результаті аналізу було встановлено, що частка власних фінансових ресурсів з кожним наступним роком зменшується, тоді як частка позикових – навпаки зростає.</w:t>
      </w:r>
    </w:p>
    <w:p w:rsidR="0035621C" w:rsidRPr="00853F4A" w:rsidRDefault="0035621C" w:rsidP="00312573">
      <w:pPr>
        <w:pStyle w:val="af6"/>
        <w:numPr>
          <w:ilvl w:val="0"/>
          <w:numId w:val="32"/>
        </w:numPr>
        <w:spacing w:after="0" w:line="360" w:lineRule="auto"/>
        <w:ind w:left="0" w:right="282" w:firstLine="709"/>
        <w:jc w:val="both"/>
        <w:rPr>
          <w:rFonts w:ascii="Times New Roman" w:hAnsi="Times New Roman"/>
          <w:sz w:val="28"/>
          <w:szCs w:val="28"/>
          <w:lang w:val="uk-UA"/>
        </w:rPr>
      </w:pPr>
      <w:r w:rsidRPr="00853F4A">
        <w:rPr>
          <w:rFonts w:ascii="Times New Roman" w:hAnsi="Times New Roman"/>
          <w:sz w:val="28"/>
          <w:szCs w:val="28"/>
          <w:lang w:val="uk-UA" w:eastAsia="uk-UA"/>
        </w:rPr>
        <w:t>Оскільки ефективність використання капіталу підприємства на сьогоднішній день характеризується різноманітністю показників фінансового стану, кожен з яких поодинці не дає точного результату використання компанією своїх фінансових ресурсів, то ми пропонуємо узагальнити усі ці показники та вдосконалити оцінку ефективності використання фінансових ресурсів на основі розроблених нами критеріїв оцінки ефективності, які досить чітко та без значної трати часу дають змогу зробити висновок про ефективність використання суб'єктом господарювання капіталу протягом визначеного періоду часу.</w:t>
      </w:r>
    </w:p>
    <w:p w:rsidR="0035621C" w:rsidRPr="00312573" w:rsidRDefault="0035621C" w:rsidP="00312573">
      <w:pPr>
        <w:pStyle w:val="af6"/>
        <w:spacing w:after="0" w:line="360" w:lineRule="auto"/>
        <w:ind w:left="20" w:right="282" w:firstLine="700"/>
        <w:jc w:val="both"/>
        <w:rPr>
          <w:rFonts w:ascii="Times New Roman" w:hAnsi="Times New Roman"/>
          <w:sz w:val="28"/>
          <w:szCs w:val="28"/>
          <w:lang w:val="ru-RU"/>
        </w:rPr>
      </w:pPr>
      <w:r w:rsidRPr="00CB4C7D">
        <w:rPr>
          <w:rFonts w:ascii="Times New Roman" w:hAnsi="Times New Roman"/>
          <w:sz w:val="28"/>
          <w:szCs w:val="28"/>
          <w:lang w:val="uk-UA" w:eastAsia="uk-UA"/>
        </w:rPr>
        <w:t xml:space="preserve">Підводячи підсумки дослідження, слід зазначити, що успішна діяльність ДП «Вінницький облавтодор» ВАТ «ДАК «Автомобільні дороги України» у майбутньому буде залежати безпосередньо від правильно проведеної політики управління фінансовими ресурсами. </w:t>
      </w:r>
      <w:r w:rsidRPr="00312573">
        <w:rPr>
          <w:rFonts w:ascii="Times New Roman" w:hAnsi="Times New Roman"/>
          <w:sz w:val="28"/>
          <w:szCs w:val="28"/>
          <w:lang w:val="ru-RU" w:eastAsia="uk-UA"/>
        </w:rPr>
        <w:t>Тому потрібно правильно сформув</w:t>
      </w:r>
      <w:r w:rsidR="00853F4A">
        <w:rPr>
          <w:rFonts w:ascii="Times New Roman" w:hAnsi="Times New Roman"/>
          <w:sz w:val="28"/>
          <w:szCs w:val="28"/>
          <w:lang w:val="ru-RU" w:eastAsia="uk-UA"/>
        </w:rPr>
        <w:t>ати структуру капіталу компанії</w:t>
      </w:r>
      <w:r w:rsidRPr="00312573">
        <w:rPr>
          <w:rFonts w:ascii="Times New Roman" w:hAnsi="Times New Roman"/>
          <w:sz w:val="28"/>
          <w:szCs w:val="28"/>
          <w:lang w:val="ru-RU" w:eastAsia="uk-UA"/>
        </w:rPr>
        <w:t xml:space="preserve"> </w:t>
      </w:r>
      <w:r w:rsidR="00853F4A">
        <w:rPr>
          <w:rFonts w:ascii="Times New Roman" w:hAnsi="Times New Roman"/>
          <w:sz w:val="28"/>
          <w:szCs w:val="28"/>
          <w:lang w:val="ru-RU" w:eastAsia="uk-UA"/>
        </w:rPr>
        <w:t>та</w:t>
      </w:r>
      <w:r w:rsidRPr="00312573">
        <w:rPr>
          <w:rFonts w:ascii="Times New Roman" w:hAnsi="Times New Roman"/>
          <w:sz w:val="28"/>
          <w:szCs w:val="28"/>
          <w:lang w:val="ru-RU" w:eastAsia="uk-UA"/>
        </w:rPr>
        <w:t xml:space="preserve"> забезпечити її належне ефективне використання. Крім того, завжди необхідно пам'ятати, що переважання власного або позикового капіталу можливе, проте воно повинно бути економічно обгрунтовним. Тому, враховуючи усе вище сказане, основна мета проведення політики, спрямованої на формування та ефективне використання фінансових ресурсів підприємства, полягає, насамперед, у вивчені специфіки діяльності такого підприємства в умовах ринку</w:t>
      </w:r>
    </w:p>
    <w:p w:rsidR="008E29C8" w:rsidRDefault="008E29C8" w:rsidP="008E29C8">
      <w:pPr>
        <w:pStyle w:val="210"/>
        <w:keepNext/>
        <w:keepLines/>
        <w:shd w:val="clear" w:color="auto" w:fill="auto"/>
        <w:spacing w:after="479" w:line="270" w:lineRule="exact"/>
        <w:ind w:left="2060"/>
      </w:pPr>
      <w:r>
        <w:rPr>
          <w:rStyle w:val="220"/>
          <w:b/>
          <w:bCs/>
        </w:rPr>
        <w:lastRenderedPageBreak/>
        <w:t>СПИСОК ВИКОРИСТАНОЇ ЛІТЕРАТУРИ</w:t>
      </w:r>
    </w:p>
    <w:p w:rsidR="008E29C8" w:rsidRPr="00A652EF" w:rsidRDefault="008E29C8" w:rsidP="00853F4A">
      <w:pPr>
        <w:pStyle w:val="af6"/>
        <w:numPr>
          <w:ilvl w:val="1"/>
          <w:numId w:val="31"/>
        </w:numPr>
        <w:tabs>
          <w:tab w:val="left" w:pos="1441"/>
        </w:tabs>
        <w:spacing w:after="0" w:line="360" w:lineRule="auto"/>
        <w:ind w:left="20" w:right="282" w:firstLine="720"/>
        <w:jc w:val="both"/>
        <w:rPr>
          <w:rFonts w:ascii="Times New Roman" w:hAnsi="Times New Roman"/>
          <w:sz w:val="28"/>
          <w:szCs w:val="28"/>
          <w:lang w:val="uk-UA"/>
        </w:rPr>
      </w:pPr>
      <w:r w:rsidRPr="00853F4A">
        <w:rPr>
          <w:rFonts w:ascii="Times New Roman" w:hAnsi="Times New Roman"/>
          <w:sz w:val="28"/>
          <w:szCs w:val="28"/>
          <w:lang w:val="uk-UA" w:eastAsia="uk-UA"/>
        </w:rPr>
        <w:t>Андрюсяк О. Фінансові ресурси підприємства - основа формування фінансової бази регіону</w:t>
      </w:r>
      <w:r w:rsidR="00A652EF">
        <w:rPr>
          <w:rFonts w:ascii="Times New Roman" w:hAnsi="Times New Roman"/>
          <w:sz w:val="28"/>
          <w:szCs w:val="28"/>
          <w:lang w:val="uk-UA" w:eastAsia="uk-UA"/>
        </w:rPr>
        <w:t xml:space="preserve">. </w:t>
      </w:r>
      <w:r w:rsidRPr="00A652EF">
        <w:rPr>
          <w:rFonts w:ascii="Times New Roman" w:hAnsi="Times New Roman"/>
          <w:i/>
          <w:sz w:val="28"/>
          <w:szCs w:val="28"/>
          <w:lang w:val="uk-UA" w:eastAsia="uk-UA"/>
        </w:rPr>
        <w:t>Формування ринкової економіки в Україні</w:t>
      </w:r>
      <w:r w:rsidRPr="00853F4A">
        <w:rPr>
          <w:rFonts w:ascii="Times New Roman" w:hAnsi="Times New Roman"/>
          <w:sz w:val="28"/>
          <w:szCs w:val="28"/>
          <w:lang w:val="uk-UA" w:eastAsia="uk-UA"/>
        </w:rPr>
        <w:t>.</w:t>
      </w:r>
      <w:r w:rsidR="00A652EF">
        <w:rPr>
          <w:rFonts w:ascii="Times New Roman" w:hAnsi="Times New Roman"/>
          <w:sz w:val="28"/>
          <w:szCs w:val="28"/>
          <w:lang w:val="uk-UA" w:eastAsia="uk-UA"/>
        </w:rPr>
        <w:t xml:space="preserve"> </w:t>
      </w:r>
      <w:r w:rsidRPr="00853F4A">
        <w:rPr>
          <w:rFonts w:ascii="Times New Roman" w:hAnsi="Times New Roman"/>
          <w:sz w:val="28"/>
          <w:szCs w:val="28"/>
          <w:lang w:val="uk-UA" w:eastAsia="uk-UA"/>
        </w:rPr>
        <w:t>2015.</w:t>
      </w:r>
      <w:r w:rsidR="00A652EF">
        <w:rPr>
          <w:rFonts w:ascii="Times New Roman" w:hAnsi="Times New Roman"/>
          <w:sz w:val="28"/>
          <w:szCs w:val="28"/>
          <w:lang w:val="uk-UA" w:eastAsia="uk-UA"/>
        </w:rPr>
        <w:t xml:space="preserve"> </w:t>
      </w:r>
      <w:r w:rsidRPr="00853F4A">
        <w:rPr>
          <w:rFonts w:ascii="Times New Roman" w:hAnsi="Times New Roman"/>
          <w:sz w:val="28"/>
          <w:szCs w:val="28"/>
          <w:lang w:val="uk-UA" w:eastAsia="uk-UA"/>
        </w:rPr>
        <w:t>№19.</w:t>
      </w:r>
      <w:r w:rsidR="00A652EF">
        <w:rPr>
          <w:rFonts w:ascii="Times New Roman" w:hAnsi="Times New Roman"/>
          <w:sz w:val="28"/>
          <w:szCs w:val="28"/>
          <w:lang w:val="uk-UA" w:eastAsia="uk-UA"/>
        </w:rPr>
        <w:t xml:space="preserve"> </w:t>
      </w:r>
      <w:r w:rsidRPr="00853F4A">
        <w:rPr>
          <w:rFonts w:ascii="Times New Roman" w:hAnsi="Times New Roman"/>
          <w:sz w:val="28"/>
          <w:szCs w:val="28"/>
          <w:lang w:val="uk-UA" w:eastAsia="uk-UA"/>
        </w:rPr>
        <w:t xml:space="preserve">С. </w:t>
      </w:r>
      <w:r w:rsidRPr="00A652EF">
        <w:rPr>
          <w:rFonts w:ascii="Times New Roman" w:hAnsi="Times New Roman"/>
          <w:sz w:val="28"/>
          <w:szCs w:val="28"/>
          <w:lang w:val="uk-UA" w:eastAsia="uk-UA"/>
        </w:rPr>
        <w:t>130-134.</w:t>
      </w:r>
    </w:p>
    <w:p w:rsidR="008E29C8" w:rsidRPr="00A652EF" w:rsidRDefault="008E29C8" w:rsidP="00853F4A">
      <w:pPr>
        <w:pStyle w:val="af6"/>
        <w:numPr>
          <w:ilvl w:val="1"/>
          <w:numId w:val="31"/>
        </w:numPr>
        <w:tabs>
          <w:tab w:val="left" w:pos="1431"/>
        </w:tabs>
        <w:spacing w:after="0" w:line="360" w:lineRule="auto"/>
        <w:ind w:left="20" w:right="282" w:firstLine="720"/>
        <w:jc w:val="both"/>
        <w:rPr>
          <w:rFonts w:ascii="Times New Roman" w:hAnsi="Times New Roman"/>
          <w:sz w:val="28"/>
          <w:szCs w:val="28"/>
          <w:lang w:val="uk-UA"/>
        </w:rPr>
      </w:pPr>
      <w:r w:rsidRPr="00A652EF">
        <w:rPr>
          <w:rFonts w:ascii="Times New Roman" w:hAnsi="Times New Roman"/>
          <w:sz w:val="28"/>
          <w:szCs w:val="28"/>
          <w:lang w:val="uk-UA" w:eastAsia="uk-UA"/>
        </w:rPr>
        <w:t>Балабанова І.Т. Основи фінансового менеджменту. 2-ге вид., перероб. і доп. М.:Фінанси і статистика, 1999.</w:t>
      </w:r>
      <w:r w:rsidR="00A652EF">
        <w:rPr>
          <w:rFonts w:ascii="Times New Roman" w:hAnsi="Times New Roman"/>
          <w:sz w:val="28"/>
          <w:szCs w:val="28"/>
          <w:lang w:val="uk-UA" w:eastAsia="uk-UA"/>
        </w:rPr>
        <w:t xml:space="preserve"> </w:t>
      </w:r>
      <w:r w:rsidRPr="00A652EF">
        <w:rPr>
          <w:rFonts w:ascii="Times New Roman" w:hAnsi="Times New Roman"/>
          <w:sz w:val="28"/>
          <w:szCs w:val="28"/>
          <w:lang w:val="uk-UA" w:eastAsia="uk-UA"/>
        </w:rPr>
        <w:t>512 с.</w:t>
      </w:r>
    </w:p>
    <w:p w:rsidR="008E29C8" w:rsidRPr="00853F4A" w:rsidRDefault="008E29C8" w:rsidP="00853F4A">
      <w:pPr>
        <w:pStyle w:val="af6"/>
        <w:numPr>
          <w:ilvl w:val="1"/>
          <w:numId w:val="31"/>
        </w:numPr>
        <w:tabs>
          <w:tab w:val="left" w:pos="1436"/>
        </w:tabs>
        <w:spacing w:after="0" w:line="360" w:lineRule="auto"/>
        <w:ind w:left="20" w:right="282" w:firstLine="720"/>
        <w:jc w:val="both"/>
        <w:rPr>
          <w:rFonts w:ascii="Times New Roman" w:hAnsi="Times New Roman"/>
          <w:sz w:val="28"/>
          <w:szCs w:val="28"/>
          <w:lang w:val="ru-RU"/>
        </w:rPr>
      </w:pPr>
      <w:r w:rsidRPr="00A652EF">
        <w:rPr>
          <w:rFonts w:ascii="Times New Roman" w:hAnsi="Times New Roman"/>
          <w:sz w:val="28"/>
          <w:szCs w:val="28"/>
          <w:lang w:val="uk-UA" w:eastAsia="uk-UA"/>
        </w:rPr>
        <w:t xml:space="preserve">Бандурка О. </w:t>
      </w:r>
      <w:r w:rsidRPr="00853F4A">
        <w:rPr>
          <w:rFonts w:ascii="Times New Roman" w:hAnsi="Times New Roman"/>
          <w:sz w:val="28"/>
          <w:szCs w:val="28"/>
          <w:lang w:val="ru-RU" w:eastAsia="uk-UA"/>
        </w:rPr>
        <w:t xml:space="preserve">М. Фінансова діяльність підприємств. </w:t>
      </w:r>
      <w:r w:rsidR="00A652EF">
        <w:rPr>
          <w:rFonts w:ascii="Times New Roman" w:hAnsi="Times New Roman"/>
          <w:sz w:val="28"/>
          <w:szCs w:val="28"/>
          <w:lang w:val="ru-RU" w:eastAsia="uk-UA"/>
        </w:rPr>
        <w:t xml:space="preserve">Вид. </w:t>
      </w:r>
      <w:r w:rsidRPr="00853F4A">
        <w:rPr>
          <w:rFonts w:ascii="Times New Roman" w:hAnsi="Times New Roman"/>
          <w:sz w:val="28"/>
          <w:szCs w:val="28"/>
          <w:lang w:val="ru-RU" w:eastAsia="uk-UA"/>
        </w:rPr>
        <w:t>2-ге, перероб і доп.</w:t>
      </w:r>
      <w:r w:rsidR="00A652EF">
        <w:rPr>
          <w:rFonts w:ascii="Times New Roman" w:hAnsi="Times New Roman"/>
          <w:sz w:val="28"/>
          <w:szCs w:val="28"/>
          <w:lang w:val="ru-RU" w:eastAsia="uk-UA"/>
        </w:rPr>
        <w:t xml:space="preserve"> </w:t>
      </w:r>
      <w:r w:rsidRPr="00853F4A">
        <w:rPr>
          <w:rFonts w:ascii="Times New Roman" w:hAnsi="Times New Roman"/>
          <w:sz w:val="28"/>
          <w:szCs w:val="28"/>
          <w:lang w:val="ru-RU" w:eastAsia="uk-UA"/>
        </w:rPr>
        <w:t>К.:</w:t>
      </w:r>
      <w:r w:rsidR="00A652EF">
        <w:rPr>
          <w:rFonts w:ascii="Times New Roman" w:hAnsi="Times New Roman"/>
          <w:sz w:val="28"/>
          <w:szCs w:val="28"/>
          <w:lang w:val="ru-RU" w:eastAsia="uk-UA"/>
        </w:rPr>
        <w:t xml:space="preserve"> Л</w:t>
      </w:r>
      <w:r w:rsidRPr="00853F4A">
        <w:rPr>
          <w:rFonts w:ascii="Times New Roman" w:hAnsi="Times New Roman"/>
          <w:sz w:val="28"/>
          <w:szCs w:val="28"/>
          <w:lang w:val="ru-RU" w:eastAsia="uk-UA"/>
        </w:rPr>
        <w:t>ибідь, 20</w:t>
      </w:r>
      <w:r w:rsidR="00A652EF">
        <w:rPr>
          <w:rFonts w:ascii="Times New Roman" w:hAnsi="Times New Roman"/>
          <w:sz w:val="28"/>
          <w:szCs w:val="28"/>
          <w:lang w:val="ru-RU" w:eastAsia="uk-UA"/>
        </w:rPr>
        <w:t>1</w:t>
      </w:r>
      <w:r w:rsidRPr="00853F4A">
        <w:rPr>
          <w:rFonts w:ascii="Times New Roman" w:hAnsi="Times New Roman"/>
          <w:sz w:val="28"/>
          <w:szCs w:val="28"/>
          <w:lang w:val="ru-RU" w:eastAsia="uk-UA"/>
        </w:rPr>
        <w:t>2.384 с.</w:t>
      </w:r>
    </w:p>
    <w:p w:rsidR="008E29C8" w:rsidRPr="00853F4A" w:rsidRDefault="008E29C8" w:rsidP="00853F4A">
      <w:pPr>
        <w:pStyle w:val="af6"/>
        <w:numPr>
          <w:ilvl w:val="1"/>
          <w:numId w:val="31"/>
        </w:numPr>
        <w:tabs>
          <w:tab w:val="left" w:pos="1431"/>
        </w:tabs>
        <w:spacing w:after="0" w:line="360" w:lineRule="auto"/>
        <w:ind w:left="20" w:right="282" w:firstLine="720"/>
        <w:jc w:val="both"/>
        <w:rPr>
          <w:rFonts w:ascii="Times New Roman" w:hAnsi="Times New Roman"/>
          <w:sz w:val="28"/>
          <w:szCs w:val="28"/>
        </w:rPr>
      </w:pPr>
      <w:r w:rsidRPr="00853F4A">
        <w:rPr>
          <w:rFonts w:ascii="Times New Roman" w:hAnsi="Times New Roman"/>
          <w:sz w:val="28"/>
          <w:szCs w:val="28"/>
          <w:lang w:val="ru-RU" w:eastAsia="uk-UA"/>
        </w:rPr>
        <w:t xml:space="preserve">Белолипецький В. Г. Фінанси компанії: Курс лекцій. </w:t>
      </w:r>
      <w:r w:rsidRPr="00853F4A">
        <w:rPr>
          <w:rFonts w:ascii="Times New Roman" w:hAnsi="Times New Roman"/>
          <w:sz w:val="28"/>
          <w:szCs w:val="28"/>
          <w:lang w:eastAsia="uk-UA"/>
        </w:rPr>
        <w:t>М.: ІНФРА. 2008.</w:t>
      </w:r>
      <w:r w:rsidR="00A652EF">
        <w:rPr>
          <w:rFonts w:ascii="Times New Roman" w:hAnsi="Times New Roman"/>
          <w:sz w:val="28"/>
          <w:szCs w:val="28"/>
          <w:lang w:val="uk-UA" w:eastAsia="uk-UA"/>
        </w:rPr>
        <w:t xml:space="preserve"> </w:t>
      </w:r>
      <w:r w:rsidRPr="00853F4A">
        <w:rPr>
          <w:rFonts w:ascii="Times New Roman" w:hAnsi="Times New Roman"/>
          <w:sz w:val="28"/>
          <w:szCs w:val="28"/>
          <w:lang w:eastAsia="uk-UA"/>
        </w:rPr>
        <w:t>296 с.</w:t>
      </w:r>
    </w:p>
    <w:p w:rsidR="008E29C8" w:rsidRPr="00853F4A" w:rsidRDefault="008E29C8" w:rsidP="00853F4A">
      <w:pPr>
        <w:pStyle w:val="af6"/>
        <w:numPr>
          <w:ilvl w:val="1"/>
          <w:numId w:val="31"/>
        </w:numPr>
        <w:tabs>
          <w:tab w:val="left" w:pos="1431"/>
        </w:tabs>
        <w:spacing w:after="0" w:line="360" w:lineRule="auto"/>
        <w:ind w:left="20" w:right="282" w:firstLine="720"/>
        <w:jc w:val="both"/>
        <w:rPr>
          <w:rFonts w:ascii="Times New Roman" w:hAnsi="Times New Roman"/>
          <w:sz w:val="28"/>
          <w:szCs w:val="28"/>
        </w:rPr>
      </w:pPr>
      <w:r w:rsidRPr="00853F4A">
        <w:rPr>
          <w:rFonts w:ascii="Times New Roman" w:hAnsi="Times New Roman"/>
          <w:sz w:val="28"/>
          <w:szCs w:val="28"/>
          <w:lang w:val="ru-RU" w:eastAsia="uk-UA"/>
        </w:rPr>
        <w:t xml:space="preserve">Бердар М.М. Складові оцінки ефективності управління фінансовими ресурсами підприємства. </w:t>
      </w:r>
      <w:r w:rsidRPr="00A652EF">
        <w:rPr>
          <w:rFonts w:ascii="Times New Roman" w:hAnsi="Times New Roman"/>
          <w:i/>
          <w:sz w:val="28"/>
          <w:szCs w:val="28"/>
          <w:lang w:eastAsia="uk-UA"/>
        </w:rPr>
        <w:t>Теоретичні та прикладні питання економіки.</w:t>
      </w:r>
      <w:r w:rsidRPr="00853F4A">
        <w:rPr>
          <w:rFonts w:ascii="Times New Roman" w:hAnsi="Times New Roman"/>
          <w:sz w:val="28"/>
          <w:szCs w:val="28"/>
          <w:lang w:eastAsia="uk-UA"/>
        </w:rPr>
        <w:t xml:space="preserve"> 2015. №21.</w:t>
      </w:r>
      <w:r w:rsidR="00A652EF">
        <w:rPr>
          <w:rFonts w:ascii="Times New Roman" w:hAnsi="Times New Roman"/>
          <w:sz w:val="28"/>
          <w:szCs w:val="28"/>
          <w:lang w:val="uk-UA" w:eastAsia="uk-UA"/>
        </w:rPr>
        <w:t xml:space="preserve"> </w:t>
      </w:r>
      <w:r w:rsidRPr="00853F4A">
        <w:rPr>
          <w:rFonts w:ascii="Times New Roman" w:hAnsi="Times New Roman"/>
          <w:sz w:val="28"/>
          <w:szCs w:val="28"/>
          <w:lang w:eastAsia="uk-UA"/>
        </w:rPr>
        <w:t>С.272-279.</w:t>
      </w:r>
    </w:p>
    <w:p w:rsidR="008E29C8" w:rsidRPr="00853F4A" w:rsidRDefault="008E29C8" w:rsidP="00853F4A">
      <w:pPr>
        <w:pStyle w:val="af6"/>
        <w:numPr>
          <w:ilvl w:val="1"/>
          <w:numId w:val="31"/>
        </w:numPr>
        <w:tabs>
          <w:tab w:val="left" w:pos="1431"/>
        </w:tabs>
        <w:spacing w:after="0" w:line="360" w:lineRule="auto"/>
        <w:ind w:left="20" w:right="282" w:firstLine="720"/>
        <w:jc w:val="both"/>
        <w:rPr>
          <w:rFonts w:ascii="Times New Roman" w:hAnsi="Times New Roman"/>
          <w:sz w:val="28"/>
          <w:szCs w:val="28"/>
        </w:rPr>
      </w:pPr>
      <w:r w:rsidRPr="00853F4A">
        <w:rPr>
          <w:rFonts w:ascii="Times New Roman" w:hAnsi="Times New Roman"/>
          <w:sz w:val="28"/>
          <w:szCs w:val="28"/>
          <w:lang w:val="ru-RU" w:eastAsia="uk-UA"/>
        </w:rPr>
        <w:t xml:space="preserve">Бердар М. М. Управління процесом формування і використання фінансових ресурсів підприємства на основі логістичного підходу. </w:t>
      </w:r>
      <w:r w:rsidRPr="00A652EF">
        <w:rPr>
          <w:rFonts w:ascii="Times New Roman" w:hAnsi="Times New Roman"/>
          <w:i/>
          <w:sz w:val="28"/>
          <w:szCs w:val="28"/>
          <w:lang w:eastAsia="uk-UA"/>
        </w:rPr>
        <w:t>Актуальні проблеми економіки.</w:t>
      </w:r>
      <w:r w:rsidRPr="00853F4A">
        <w:rPr>
          <w:rFonts w:ascii="Times New Roman" w:hAnsi="Times New Roman"/>
          <w:sz w:val="28"/>
          <w:szCs w:val="28"/>
          <w:lang w:eastAsia="uk-UA"/>
        </w:rPr>
        <w:t>20</w:t>
      </w:r>
      <w:r w:rsidR="00A652EF">
        <w:rPr>
          <w:rFonts w:ascii="Times New Roman" w:hAnsi="Times New Roman"/>
          <w:sz w:val="28"/>
          <w:szCs w:val="28"/>
          <w:lang w:val="uk-UA" w:eastAsia="uk-UA"/>
        </w:rPr>
        <w:t>16</w:t>
      </w:r>
      <w:r w:rsidRPr="00853F4A">
        <w:rPr>
          <w:rFonts w:ascii="Times New Roman" w:hAnsi="Times New Roman"/>
          <w:sz w:val="28"/>
          <w:szCs w:val="28"/>
          <w:lang w:eastAsia="uk-UA"/>
        </w:rPr>
        <w:t>. №5. С. 133-138.</w:t>
      </w:r>
    </w:p>
    <w:p w:rsidR="008E29C8" w:rsidRPr="00853F4A" w:rsidRDefault="008E29C8" w:rsidP="00853F4A">
      <w:pPr>
        <w:pStyle w:val="af6"/>
        <w:numPr>
          <w:ilvl w:val="1"/>
          <w:numId w:val="31"/>
        </w:numPr>
        <w:tabs>
          <w:tab w:val="left" w:pos="1436"/>
        </w:tabs>
        <w:spacing w:after="0" w:line="360" w:lineRule="auto"/>
        <w:ind w:left="20" w:right="282" w:firstLine="720"/>
        <w:jc w:val="both"/>
        <w:rPr>
          <w:rFonts w:ascii="Times New Roman" w:hAnsi="Times New Roman"/>
          <w:sz w:val="28"/>
          <w:szCs w:val="28"/>
        </w:rPr>
      </w:pPr>
      <w:r w:rsidRPr="00853F4A">
        <w:rPr>
          <w:rFonts w:ascii="Times New Roman" w:hAnsi="Times New Roman"/>
          <w:sz w:val="28"/>
          <w:szCs w:val="28"/>
          <w:lang w:val="ru-RU" w:eastAsia="uk-UA"/>
        </w:rPr>
        <w:t xml:space="preserve">Білик Г.Г. Ефективність використання фінансових ресурсів суб'єктів господарювання як запорука економічного зростання. </w:t>
      </w:r>
      <w:r w:rsidRPr="00A652EF">
        <w:rPr>
          <w:rFonts w:ascii="Times New Roman" w:hAnsi="Times New Roman"/>
          <w:i/>
          <w:sz w:val="28"/>
          <w:szCs w:val="28"/>
          <w:lang w:eastAsia="uk-UA"/>
        </w:rPr>
        <w:t>Економічні науки.</w:t>
      </w:r>
      <w:r w:rsidR="00A652EF">
        <w:rPr>
          <w:rFonts w:ascii="Times New Roman" w:hAnsi="Times New Roman"/>
          <w:sz w:val="28"/>
          <w:szCs w:val="28"/>
          <w:lang w:val="uk-UA" w:eastAsia="uk-UA"/>
        </w:rPr>
        <w:t xml:space="preserve"> </w:t>
      </w:r>
      <w:r w:rsidRPr="00853F4A">
        <w:rPr>
          <w:rFonts w:ascii="Times New Roman" w:hAnsi="Times New Roman"/>
          <w:sz w:val="28"/>
          <w:szCs w:val="28"/>
          <w:lang w:eastAsia="uk-UA"/>
        </w:rPr>
        <w:t>2016. №59.</w:t>
      </w:r>
      <w:r w:rsidR="00A652EF">
        <w:rPr>
          <w:rFonts w:ascii="Times New Roman" w:hAnsi="Times New Roman"/>
          <w:sz w:val="28"/>
          <w:szCs w:val="28"/>
          <w:lang w:val="uk-UA" w:eastAsia="uk-UA"/>
        </w:rPr>
        <w:t xml:space="preserve"> </w:t>
      </w:r>
      <w:r w:rsidRPr="00853F4A">
        <w:rPr>
          <w:rFonts w:ascii="Times New Roman" w:hAnsi="Times New Roman"/>
          <w:sz w:val="28"/>
          <w:szCs w:val="28"/>
          <w:lang w:eastAsia="uk-UA"/>
        </w:rPr>
        <w:t>С.101-105.</w:t>
      </w:r>
    </w:p>
    <w:p w:rsidR="008E29C8" w:rsidRPr="00A652EF" w:rsidRDefault="008E29C8" w:rsidP="00853F4A">
      <w:pPr>
        <w:pStyle w:val="af6"/>
        <w:numPr>
          <w:ilvl w:val="1"/>
          <w:numId w:val="31"/>
        </w:numPr>
        <w:tabs>
          <w:tab w:val="left" w:pos="1441"/>
        </w:tabs>
        <w:spacing w:after="0" w:line="360" w:lineRule="auto"/>
        <w:ind w:left="20" w:right="282" w:firstLine="720"/>
        <w:jc w:val="both"/>
        <w:rPr>
          <w:rFonts w:ascii="Times New Roman" w:hAnsi="Times New Roman"/>
          <w:sz w:val="28"/>
          <w:szCs w:val="28"/>
          <w:lang w:val="ru-RU"/>
        </w:rPr>
      </w:pPr>
      <w:r w:rsidRPr="00853F4A">
        <w:rPr>
          <w:rFonts w:ascii="Times New Roman" w:hAnsi="Times New Roman"/>
          <w:sz w:val="28"/>
          <w:szCs w:val="28"/>
          <w:lang w:val="ru-RU" w:eastAsia="uk-UA"/>
        </w:rPr>
        <w:t xml:space="preserve">Боронос В. Г. Формування механізму оптимізації структури капіталу та його вплив на фінансовий потенціал підприємства. </w:t>
      </w:r>
      <w:r w:rsidRPr="00A652EF">
        <w:rPr>
          <w:rFonts w:ascii="Times New Roman" w:hAnsi="Times New Roman"/>
          <w:i/>
          <w:sz w:val="28"/>
          <w:szCs w:val="28"/>
          <w:lang w:val="ru-RU" w:eastAsia="uk-UA"/>
        </w:rPr>
        <w:t>Механізм регулювання економіки.</w:t>
      </w:r>
      <w:r w:rsidRPr="00A652EF">
        <w:rPr>
          <w:rFonts w:ascii="Times New Roman" w:hAnsi="Times New Roman"/>
          <w:sz w:val="28"/>
          <w:szCs w:val="28"/>
          <w:lang w:val="ru-RU" w:eastAsia="uk-UA"/>
        </w:rPr>
        <w:t xml:space="preserve"> 2016.</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№З.</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С.</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154-166.</w:t>
      </w:r>
    </w:p>
    <w:p w:rsidR="008E29C8" w:rsidRPr="00A652EF" w:rsidRDefault="008E29C8" w:rsidP="00853F4A">
      <w:pPr>
        <w:pStyle w:val="af6"/>
        <w:numPr>
          <w:ilvl w:val="1"/>
          <w:numId w:val="31"/>
        </w:numPr>
        <w:tabs>
          <w:tab w:val="left" w:pos="1436"/>
        </w:tabs>
        <w:spacing w:after="0" w:line="360" w:lineRule="auto"/>
        <w:ind w:left="20" w:right="282" w:firstLine="720"/>
        <w:jc w:val="both"/>
        <w:rPr>
          <w:rFonts w:ascii="Times New Roman" w:hAnsi="Times New Roman"/>
          <w:sz w:val="28"/>
          <w:szCs w:val="28"/>
          <w:lang w:val="ru-RU"/>
        </w:rPr>
      </w:pPr>
      <w:r w:rsidRPr="00A652EF">
        <w:rPr>
          <w:rFonts w:ascii="Times New Roman" w:hAnsi="Times New Roman"/>
          <w:sz w:val="28"/>
          <w:szCs w:val="28"/>
          <w:lang w:val="ru-RU" w:eastAsia="uk-UA"/>
        </w:rPr>
        <w:t xml:space="preserve">Буряк П. Ю. Формування і надання інформації про фінансові ресурси підприємства. </w:t>
      </w:r>
      <w:r w:rsidRPr="00A652EF">
        <w:rPr>
          <w:rFonts w:ascii="Times New Roman" w:hAnsi="Times New Roman"/>
          <w:i/>
          <w:sz w:val="28"/>
          <w:szCs w:val="28"/>
          <w:lang w:val="ru-RU" w:eastAsia="uk-UA"/>
        </w:rPr>
        <w:t>Фінанси України</w:t>
      </w:r>
      <w:r w:rsidRPr="00A652EF">
        <w:rPr>
          <w:rFonts w:ascii="Times New Roman" w:hAnsi="Times New Roman"/>
          <w:sz w:val="28"/>
          <w:szCs w:val="28"/>
          <w:lang w:val="ru-RU" w:eastAsia="uk-UA"/>
        </w:rPr>
        <w:t>.</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2006.</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№10.</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С. 123-128.</w:t>
      </w:r>
    </w:p>
    <w:p w:rsidR="008E29C8" w:rsidRPr="00A652EF" w:rsidRDefault="008E29C8" w:rsidP="00853F4A">
      <w:pPr>
        <w:pStyle w:val="af6"/>
        <w:numPr>
          <w:ilvl w:val="1"/>
          <w:numId w:val="31"/>
        </w:numPr>
        <w:tabs>
          <w:tab w:val="left" w:pos="1503"/>
        </w:tabs>
        <w:spacing w:after="0" w:line="360" w:lineRule="auto"/>
        <w:ind w:left="20" w:right="282" w:firstLine="720"/>
        <w:jc w:val="both"/>
        <w:rPr>
          <w:rFonts w:ascii="Times New Roman" w:hAnsi="Times New Roman"/>
          <w:sz w:val="28"/>
          <w:szCs w:val="28"/>
          <w:lang w:val="ru-RU"/>
        </w:rPr>
      </w:pPr>
      <w:r w:rsidRPr="00A652EF">
        <w:rPr>
          <w:rFonts w:ascii="Times New Roman" w:hAnsi="Times New Roman"/>
          <w:sz w:val="28"/>
          <w:szCs w:val="28"/>
          <w:lang w:val="ru-RU" w:eastAsia="uk-UA"/>
        </w:rPr>
        <w:t xml:space="preserve">Ванієва А. Р. Оцінка ліквідності та платоспроможності підприємства. </w:t>
      </w:r>
      <w:r w:rsidRPr="00A652EF">
        <w:rPr>
          <w:rFonts w:ascii="Times New Roman" w:hAnsi="Times New Roman"/>
          <w:i/>
          <w:sz w:val="28"/>
          <w:szCs w:val="28"/>
          <w:lang w:val="ru-RU" w:eastAsia="uk-UA"/>
        </w:rPr>
        <w:t>Формування ринкових відносин в Україні</w:t>
      </w:r>
      <w:r w:rsidRPr="00A652EF">
        <w:rPr>
          <w:rFonts w:ascii="Times New Roman" w:hAnsi="Times New Roman"/>
          <w:sz w:val="28"/>
          <w:szCs w:val="28"/>
          <w:lang w:val="ru-RU" w:eastAsia="uk-UA"/>
        </w:rPr>
        <w:t>. 20</w:t>
      </w:r>
      <w:r w:rsidR="00A652EF">
        <w:rPr>
          <w:rFonts w:ascii="Times New Roman" w:hAnsi="Times New Roman"/>
          <w:sz w:val="28"/>
          <w:szCs w:val="28"/>
          <w:lang w:val="ru-RU" w:eastAsia="uk-UA"/>
        </w:rPr>
        <w:t>1</w:t>
      </w:r>
      <w:r w:rsidRPr="00A652EF">
        <w:rPr>
          <w:rFonts w:ascii="Times New Roman" w:hAnsi="Times New Roman"/>
          <w:sz w:val="28"/>
          <w:szCs w:val="28"/>
          <w:lang w:val="ru-RU" w:eastAsia="uk-UA"/>
        </w:rPr>
        <w:t>7.</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№8(63).</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С.52-57.</w:t>
      </w:r>
    </w:p>
    <w:p w:rsidR="008E29C8" w:rsidRPr="00A652EF" w:rsidRDefault="008E29C8" w:rsidP="00853F4A">
      <w:pPr>
        <w:pStyle w:val="af6"/>
        <w:numPr>
          <w:ilvl w:val="1"/>
          <w:numId w:val="31"/>
        </w:numPr>
        <w:tabs>
          <w:tab w:val="left" w:pos="1489"/>
        </w:tabs>
        <w:spacing w:after="0" w:line="360" w:lineRule="auto"/>
        <w:ind w:left="20" w:right="282" w:firstLine="720"/>
        <w:jc w:val="both"/>
        <w:rPr>
          <w:rFonts w:ascii="Times New Roman" w:hAnsi="Times New Roman"/>
          <w:sz w:val="28"/>
          <w:szCs w:val="28"/>
          <w:lang w:val="ru-RU"/>
        </w:rPr>
      </w:pPr>
      <w:r w:rsidRPr="00853F4A">
        <w:rPr>
          <w:rFonts w:ascii="Times New Roman" w:hAnsi="Times New Roman"/>
          <w:sz w:val="28"/>
          <w:szCs w:val="28"/>
          <w:lang w:val="ru-RU" w:eastAsia="uk-UA"/>
        </w:rPr>
        <w:t xml:space="preserve">Василик О. Д. Теорія фінансів: Підручник. </w:t>
      </w:r>
      <w:r w:rsidRPr="00A652EF">
        <w:rPr>
          <w:rFonts w:ascii="Times New Roman" w:hAnsi="Times New Roman"/>
          <w:sz w:val="28"/>
          <w:szCs w:val="28"/>
          <w:lang w:val="ru-RU" w:eastAsia="uk-UA"/>
        </w:rPr>
        <w:t>К.: НЮС.</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2000.</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384 с.</w:t>
      </w:r>
    </w:p>
    <w:p w:rsidR="008E29C8" w:rsidRPr="00853F4A" w:rsidRDefault="008E29C8" w:rsidP="00853F4A">
      <w:pPr>
        <w:pStyle w:val="af6"/>
        <w:numPr>
          <w:ilvl w:val="1"/>
          <w:numId w:val="31"/>
        </w:numPr>
        <w:tabs>
          <w:tab w:val="left" w:pos="1498"/>
        </w:tabs>
        <w:spacing w:after="0" w:line="360" w:lineRule="auto"/>
        <w:ind w:left="20" w:right="282" w:firstLine="720"/>
        <w:jc w:val="both"/>
        <w:rPr>
          <w:rFonts w:ascii="Times New Roman" w:hAnsi="Times New Roman"/>
          <w:sz w:val="28"/>
          <w:szCs w:val="28"/>
          <w:lang w:val="ru-RU"/>
        </w:rPr>
      </w:pPr>
      <w:r w:rsidRPr="00853F4A">
        <w:rPr>
          <w:rFonts w:ascii="Times New Roman" w:hAnsi="Times New Roman"/>
          <w:sz w:val="28"/>
          <w:szCs w:val="28"/>
          <w:lang w:val="ru-RU" w:eastAsia="uk-UA"/>
        </w:rPr>
        <w:t>Господарський Кодекс України №436-1</w:t>
      </w:r>
      <w:r w:rsidRPr="00853F4A">
        <w:rPr>
          <w:rFonts w:ascii="Times New Roman" w:hAnsi="Times New Roman"/>
          <w:sz w:val="28"/>
          <w:szCs w:val="28"/>
          <w:lang w:eastAsia="uk-UA"/>
        </w:rPr>
        <w:t>V</w:t>
      </w:r>
      <w:r w:rsidRPr="00853F4A">
        <w:rPr>
          <w:rFonts w:ascii="Times New Roman" w:hAnsi="Times New Roman"/>
          <w:sz w:val="28"/>
          <w:szCs w:val="28"/>
          <w:lang w:val="ru-RU" w:eastAsia="uk-UA"/>
        </w:rPr>
        <w:t xml:space="preserve"> від 16.01.2003 </w:t>
      </w:r>
      <w:r w:rsidRPr="00853F4A">
        <w:rPr>
          <w:rFonts w:ascii="Times New Roman" w:hAnsi="Times New Roman"/>
          <w:sz w:val="28"/>
          <w:szCs w:val="28"/>
        </w:rPr>
        <w:t>p</w:t>
      </w:r>
      <w:r w:rsidRPr="00853F4A">
        <w:rPr>
          <w:rFonts w:ascii="Times New Roman" w:hAnsi="Times New Roman"/>
          <w:sz w:val="28"/>
          <w:szCs w:val="28"/>
          <w:lang w:val="ru-RU"/>
        </w:rPr>
        <w:t>.//</w:t>
      </w:r>
      <w:r w:rsidRPr="00853F4A">
        <w:rPr>
          <w:rFonts w:ascii="Times New Roman" w:hAnsi="Times New Roman"/>
          <w:sz w:val="28"/>
          <w:szCs w:val="28"/>
        </w:rPr>
        <w:t>http</w:t>
      </w:r>
      <w:r w:rsidRPr="00853F4A">
        <w:rPr>
          <w:rFonts w:ascii="Times New Roman" w:hAnsi="Times New Roman"/>
          <w:sz w:val="28"/>
          <w:szCs w:val="28"/>
          <w:lang w:val="ru-RU"/>
        </w:rPr>
        <w:t>:</w:t>
      </w:r>
      <w:r w:rsidRPr="00853F4A">
        <w:rPr>
          <w:rFonts w:ascii="Times New Roman" w:hAnsi="Times New Roman"/>
          <w:sz w:val="28"/>
          <w:szCs w:val="28"/>
        </w:rPr>
        <w:t>zakon</w:t>
      </w:r>
      <w:r w:rsidRPr="00853F4A">
        <w:rPr>
          <w:rFonts w:ascii="Times New Roman" w:hAnsi="Times New Roman"/>
          <w:sz w:val="28"/>
          <w:szCs w:val="28"/>
          <w:lang w:val="ru-RU"/>
        </w:rPr>
        <w:t>.</w:t>
      </w:r>
      <w:r w:rsidRPr="00853F4A">
        <w:rPr>
          <w:rFonts w:ascii="Times New Roman" w:hAnsi="Times New Roman"/>
          <w:sz w:val="28"/>
          <w:szCs w:val="28"/>
        </w:rPr>
        <w:t>rada</w:t>
      </w:r>
      <w:r w:rsidRPr="00853F4A">
        <w:rPr>
          <w:rFonts w:ascii="Times New Roman" w:hAnsi="Times New Roman"/>
          <w:sz w:val="28"/>
          <w:szCs w:val="28"/>
          <w:lang w:val="ru-RU"/>
        </w:rPr>
        <w:t>.</w:t>
      </w:r>
      <w:r w:rsidRPr="00853F4A">
        <w:rPr>
          <w:rFonts w:ascii="Times New Roman" w:hAnsi="Times New Roman"/>
          <w:sz w:val="28"/>
          <w:szCs w:val="28"/>
        </w:rPr>
        <w:t>gov</w:t>
      </w:r>
      <w:r w:rsidRPr="00853F4A">
        <w:rPr>
          <w:rFonts w:ascii="Times New Roman" w:hAnsi="Times New Roman"/>
          <w:sz w:val="28"/>
          <w:szCs w:val="28"/>
          <w:lang w:val="ru-RU"/>
        </w:rPr>
        <w:t>.</w:t>
      </w:r>
      <w:r w:rsidRPr="00853F4A">
        <w:rPr>
          <w:rFonts w:ascii="Times New Roman" w:hAnsi="Times New Roman"/>
          <w:sz w:val="28"/>
          <w:szCs w:val="28"/>
        </w:rPr>
        <w:t>ua</w:t>
      </w:r>
    </w:p>
    <w:p w:rsidR="008E29C8" w:rsidRPr="00853F4A" w:rsidRDefault="008E29C8" w:rsidP="00853F4A">
      <w:pPr>
        <w:pStyle w:val="af6"/>
        <w:numPr>
          <w:ilvl w:val="1"/>
          <w:numId w:val="31"/>
        </w:numPr>
        <w:tabs>
          <w:tab w:val="left" w:pos="1508"/>
        </w:tabs>
        <w:spacing w:after="0" w:line="360" w:lineRule="auto"/>
        <w:ind w:left="20" w:right="282" w:firstLine="720"/>
        <w:jc w:val="both"/>
        <w:rPr>
          <w:rFonts w:ascii="Times New Roman" w:hAnsi="Times New Roman"/>
          <w:sz w:val="28"/>
          <w:szCs w:val="28"/>
        </w:rPr>
      </w:pPr>
      <w:r w:rsidRPr="00853F4A">
        <w:rPr>
          <w:rFonts w:ascii="Times New Roman" w:hAnsi="Times New Roman"/>
          <w:sz w:val="28"/>
          <w:szCs w:val="28"/>
          <w:lang w:val="ru-RU" w:eastAsia="uk-UA"/>
        </w:rPr>
        <w:lastRenderedPageBreak/>
        <w:t xml:space="preserve">Гриньова В. М. Фінанси підприємств. 2-ге вид., перероб. та доп. </w:t>
      </w:r>
      <w:r w:rsidRPr="00853F4A">
        <w:rPr>
          <w:rFonts w:ascii="Times New Roman" w:hAnsi="Times New Roman"/>
          <w:sz w:val="28"/>
          <w:szCs w:val="28"/>
          <w:lang w:eastAsia="uk-UA"/>
        </w:rPr>
        <w:t>К.: Знання-Прес, 2004. 424 с.</w:t>
      </w:r>
    </w:p>
    <w:p w:rsidR="008E29C8" w:rsidRPr="00A652EF" w:rsidRDefault="008E29C8" w:rsidP="00853F4A">
      <w:pPr>
        <w:pStyle w:val="af6"/>
        <w:numPr>
          <w:ilvl w:val="1"/>
          <w:numId w:val="31"/>
        </w:numPr>
        <w:tabs>
          <w:tab w:val="left" w:pos="1436"/>
        </w:tabs>
        <w:spacing w:after="0" w:line="360" w:lineRule="auto"/>
        <w:ind w:left="20" w:right="282" w:firstLine="720"/>
        <w:jc w:val="both"/>
        <w:rPr>
          <w:rFonts w:ascii="Times New Roman" w:hAnsi="Times New Roman"/>
          <w:sz w:val="28"/>
          <w:szCs w:val="28"/>
          <w:lang w:val="ru-RU"/>
        </w:rPr>
      </w:pPr>
      <w:r w:rsidRPr="00853F4A">
        <w:rPr>
          <w:rFonts w:ascii="Times New Roman" w:hAnsi="Times New Roman"/>
          <w:sz w:val="28"/>
          <w:szCs w:val="28"/>
          <w:lang w:val="ru-RU" w:eastAsia="uk-UA"/>
        </w:rPr>
        <w:t xml:space="preserve">Данілевська-Жигунісова О. Є. Фінансові ресурси в системі економічних категорій. </w:t>
      </w:r>
      <w:r w:rsidRPr="00A652EF">
        <w:rPr>
          <w:rFonts w:ascii="Times New Roman" w:hAnsi="Times New Roman"/>
          <w:i/>
          <w:sz w:val="28"/>
          <w:szCs w:val="28"/>
          <w:lang w:val="ru-RU" w:eastAsia="uk-UA"/>
        </w:rPr>
        <w:t>Інноваційна економіка</w:t>
      </w:r>
      <w:r w:rsidRPr="00A652EF">
        <w:rPr>
          <w:rFonts w:ascii="Times New Roman" w:hAnsi="Times New Roman"/>
          <w:sz w:val="28"/>
          <w:szCs w:val="28"/>
          <w:lang w:val="ru-RU" w:eastAsia="uk-UA"/>
        </w:rPr>
        <w:t>.</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2016.</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№4.</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С.</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241-243.</w:t>
      </w:r>
    </w:p>
    <w:p w:rsidR="008E29C8" w:rsidRPr="00A652EF" w:rsidRDefault="008E29C8" w:rsidP="00853F4A">
      <w:pPr>
        <w:pStyle w:val="af6"/>
        <w:numPr>
          <w:ilvl w:val="1"/>
          <w:numId w:val="31"/>
        </w:numPr>
        <w:tabs>
          <w:tab w:val="left" w:pos="1498"/>
        </w:tabs>
        <w:spacing w:after="0" w:line="360" w:lineRule="auto"/>
        <w:ind w:left="20" w:right="282" w:firstLine="720"/>
        <w:jc w:val="both"/>
        <w:rPr>
          <w:rFonts w:ascii="Times New Roman" w:hAnsi="Times New Roman"/>
          <w:sz w:val="28"/>
          <w:szCs w:val="28"/>
          <w:lang w:val="ru-RU"/>
        </w:rPr>
      </w:pPr>
      <w:r w:rsidRPr="00853F4A">
        <w:rPr>
          <w:rFonts w:ascii="Times New Roman" w:hAnsi="Times New Roman"/>
          <w:sz w:val="28"/>
          <w:szCs w:val="28"/>
          <w:lang w:val="ru-RU" w:eastAsia="uk-UA"/>
        </w:rPr>
        <w:t xml:space="preserve">Даценко В. Г. Глобалізація тенденцій руху фінансових ресурсів у сучасній фінансовій систем. </w:t>
      </w:r>
      <w:r w:rsidR="00A652EF">
        <w:rPr>
          <w:rFonts w:ascii="Times New Roman" w:hAnsi="Times New Roman"/>
          <w:i/>
          <w:sz w:val="28"/>
          <w:szCs w:val="28"/>
          <w:lang w:val="ru-RU" w:eastAsia="uk-UA"/>
        </w:rPr>
        <w:t xml:space="preserve">Вісник </w:t>
      </w:r>
      <w:r w:rsidRPr="00A652EF">
        <w:rPr>
          <w:rFonts w:ascii="Times New Roman" w:hAnsi="Times New Roman"/>
          <w:i/>
          <w:sz w:val="28"/>
          <w:szCs w:val="28"/>
          <w:lang w:val="ru-RU" w:eastAsia="uk-UA"/>
        </w:rPr>
        <w:t>ХНУ</w:t>
      </w:r>
      <w:r w:rsidRPr="00A652EF">
        <w:rPr>
          <w:rFonts w:ascii="Times New Roman" w:hAnsi="Times New Roman"/>
          <w:sz w:val="28"/>
          <w:szCs w:val="28"/>
          <w:lang w:val="ru-RU" w:eastAsia="uk-UA"/>
        </w:rPr>
        <w:t>.</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2015.</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№6.</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С.</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26-30.</w:t>
      </w:r>
    </w:p>
    <w:p w:rsidR="008E29C8" w:rsidRPr="00853F4A" w:rsidRDefault="008E29C8" w:rsidP="00853F4A">
      <w:pPr>
        <w:pStyle w:val="af6"/>
        <w:numPr>
          <w:ilvl w:val="1"/>
          <w:numId w:val="31"/>
        </w:numPr>
        <w:tabs>
          <w:tab w:val="left" w:pos="1503"/>
        </w:tabs>
        <w:spacing w:after="0" w:line="360" w:lineRule="auto"/>
        <w:ind w:left="20" w:right="282" w:firstLine="720"/>
        <w:jc w:val="both"/>
        <w:rPr>
          <w:rFonts w:ascii="Times New Roman" w:hAnsi="Times New Roman"/>
          <w:sz w:val="28"/>
          <w:szCs w:val="28"/>
        </w:rPr>
      </w:pPr>
      <w:r w:rsidRPr="00853F4A">
        <w:rPr>
          <w:rFonts w:ascii="Times New Roman" w:hAnsi="Times New Roman"/>
          <w:sz w:val="28"/>
          <w:szCs w:val="28"/>
          <w:lang w:val="ru-RU" w:eastAsia="uk-UA"/>
        </w:rPr>
        <w:t xml:space="preserve">Декрет Кабінету Міністрів України «Про систему валютного регулювання і валютного контролю» </w:t>
      </w:r>
      <w:r w:rsidRPr="00A652EF">
        <w:rPr>
          <w:rFonts w:ascii="Times New Roman" w:hAnsi="Times New Roman"/>
          <w:sz w:val="28"/>
          <w:szCs w:val="28"/>
          <w:lang w:val="ru-RU" w:eastAsia="uk-UA"/>
        </w:rPr>
        <w:t xml:space="preserve">№15-93 від 19.02.1993 р. </w:t>
      </w:r>
      <w:r w:rsidRPr="00853F4A">
        <w:rPr>
          <w:rFonts w:ascii="Times New Roman" w:hAnsi="Times New Roman"/>
          <w:sz w:val="28"/>
          <w:szCs w:val="28"/>
        </w:rPr>
        <w:t>http</w:t>
      </w:r>
      <w:r w:rsidRPr="00A652EF">
        <w:rPr>
          <w:rFonts w:ascii="Times New Roman" w:hAnsi="Times New Roman"/>
          <w:sz w:val="28"/>
          <w:szCs w:val="28"/>
          <w:lang w:val="ru-RU"/>
        </w:rPr>
        <w:t>:</w:t>
      </w:r>
      <w:r w:rsidRPr="00853F4A">
        <w:rPr>
          <w:rFonts w:ascii="Times New Roman" w:hAnsi="Times New Roman"/>
          <w:sz w:val="28"/>
          <w:szCs w:val="28"/>
        </w:rPr>
        <w:t>zakon</w:t>
      </w:r>
      <w:r w:rsidRPr="00A652EF">
        <w:rPr>
          <w:rFonts w:ascii="Times New Roman" w:hAnsi="Times New Roman"/>
          <w:sz w:val="28"/>
          <w:szCs w:val="28"/>
          <w:lang w:val="ru-RU"/>
        </w:rPr>
        <w:t>.</w:t>
      </w:r>
      <w:r w:rsidRPr="00853F4A">
        <w:rPr>
          <w:rFonts w:ascii="Times New Roman" w:hAnsi="Times New Roman"/>
          <w:sz w:val="28"/>
          <w:szCs w:val="28"/>
        </w:rPr>
        <w:t>rada.gov.ua</w:t>
      </w:r>
    </w:p>
    <w:p w:rsidR="008E29C8" w:rsidRPr="00A652EF" w:rsidRDefault="008E29C8" w:rsidP="00853F4A">
      <w:pPr>
        <w:pStyle w:val="af6"/>
        <w:numPr>
          <w:ilvl w:val="1"/>
          <w:numId w:val="31"/>
        </w:numPr>
        <w:tabs>
          <w:tab w:val="left" w:pos="1503"/>
        </w:tabs>
        <w:spacing w:after="0" w:line="360" w:lineRule="auto"/>
        <w:ind w:left="20" w:right="282" w:firstLine="720"/>
        <w:jc w:val="both"/>
        <w:rPr>
          <w:rFonts w:ascii="Times New Roman" w:hAnsi="Times New Roman"/>
          <w:sz w:val="28"/>
          <w:szCs w:val="28"/>
          <w:lang w:val="ru-RU"/>
        </w:rPr>
      </w:pPr>
      <w:r w:rsidRPr="00853F4A">
        <w:rPr>
          <w:rFonts w:ascii="Times New Roman" w:hAnsi="Times New Roman"/>
          <w:sz w:val="28"/>
          <w:szCs w:val="28"/>
          <w:lang w:val="ru-RU" w:eastAsia="uk-UA"/>
        </w:rPr>
        <w:t xml:space="preserve">Єрмошкіна О. В. Управління фінансовими ресурсами та фінансовими потоками: концепції, проблеми, перспективи. </w:t>
      </w:r>
      <w:r w:rsidRPr="00A652EF">
        <w:rPr>
          <w:rFonts w:ascii="Times New Roman" w:hAnsi="Times New Roman"/>
          <w:i/>
          <w:sz w:val="28"/>
          <w:szCs w:val="28"/>
          <w:lang w:val="ru-RU" w:eastAsia="uk-UA"/>
        </w:rPr>
        <w:t xml:space="preserve">Вісник </w:t>
      </w:r>
      <w:r w:rsidRPr="00A652EF">
        <w:rPr>
          <w:rStyle w:val="17"/>
          <w:i/>
          <w:sz w:val="28"/>
          <w:szCs w:val="28"/>
          <w:lang w:val="ru-RU" w:eastAsia="uk-UA"/>
        </w:rPr>
        <w:t>Нгу.</w:t>
      </w:r>
      <w:r w:rsidR="00A652EF">
        <w:rPr>
          <w:rStyle w:val="17"/>
          <w:i/>
          <w:sz w:val="28"/>
          <w:szCs w:val="28"/>
          <w:lang w:val="ru-RU" w:eastAsia="uk-UA"/>
        </w:rPr>
        <w:t xml:space="preserve"> </w:t>
      </w:r>
      <w:r w:rsidRPr="00A652EF">
        <w:rPr>
          <w:rStyle w:val="17"/>
          <w:sz w:val="28"/>
          <w:szCs w:val="28"/>
          <w:lang w:val="ru-RU" w:eastAsia="uk-UA"/>
        </w:rPr>
        <w:t>2007.</w:t>
      </w:r>
      <w:r w:rsidR="00A652EF">
        <w:rPr>
          <w:rStyle w:val="17"/>
          <w:sz w:val="28"/>
          <w:szCs w:val="28"/>
          <w:lang w:val="uk-UA" w:eastAsia="uk-UA"/>
        </w:rPr>
        <w:t xml:space="preserve"> </w:t>
      </w:r>
      <w:r w:rsidRPr="00A652EF">
        <w:rPr>
          <w:rStyle w:val="17"/>
          <w:sz w:val="28"/>
          <w:szCs w:val="28"/>
          <w:lang w:val="ru-RU" w:eastAsia="uk-UA"/>
        </w:rPr>
        <w:t>№8.</w:t>
      </w:r>
      <w:r w:rsidR="00A652EF">
        <w:rPr>
          <w:rStyle w:val="17"/>
          <w:sz w:val="28"/>
          <w:szCs w:val="28"/>
          <w:lang w:val="uk-UA" w:eastAsia="uk-UA"/>
        </w:rPr>
        <w:t xml:space="preserve"> </w:t>
      </w:r>
      <w:r w:rsidRPr="00A652EF">
        <w:rPr>
          <w:rStyle w:val="17"/>
          <w:sz w:val="28"/>
          <w:szCs w:val="28"/>
          <w:lang w:val="ru-RU" w:eastAsia="uk-UA"/>
        </w:rPr>
        <w:t>с.</w:t>
      </w:r>
      <w:r w:rsidR="00A652EF">
        <w:rPr>
          <w:rStyle w:val="17"/>
          <w:sz w:val="28"/>
          <w:szCs w:val="28"/>
          <w:lang w:val="ru-RU" w:eastAsia="uk-UA"/>
        </w:rPr>
        <w:t xml:space="preserve"> </w:t>
      </w:r>
      <w:r w:rsidRPr="00A652EF">
        <w:rPr>
          <w:rStyle w:val="17"/>
          <w:sz w:val="28"/>
          <w:szCs w:val="28"/>
          <w:lang w:val="ru-RU" w:eastAsia="uk-UA"/>
        </w:rPr>
        <w:t>33-38.</w:t>
      </w:r>
    </w:p>
    <w:p w:rsidR="008E29C8" w:rsidRPr="00853F4A" w:rsidRDefault="008E29C8" w:rsidP="00853F4A">
      <w:pPr>
        <w:pStyle w:val="af6"/>
        <w:numPr>
          <w:ilvl w:val="1"/>
          <w:numId w:val="31"/>
        </w:numPr>
        <w:tabs>
          <w:tab w:val="left" w:pos="1513"/>
        </w:tabs>
        <w:spacing w:after="0" w:line="360" w:lineRule="auto"/>
        <w:ind w:left="20" w:right="282" w:firstLine="720"/>
        <w:jc w:val="both"/>
        <w:rPr>
          <w:rFonts w:ascii="Times New Roman" w:hAnsi="Times New Roman"/>
          <w:sz w:val="28"/>
          <w:szCs w:val="28"/>
          <w:lang w:val="ru-RU"/>
        </w:rPr>
      </w:pPr>
      <w:r w:rsidRPr="00853F4A">
        <w:rPr>
          <w:rFonts w:ascii="Times New Roman" w:hAnsi="Times New Roman"/>
          <w:sz w:val="28"/>
          <w:szCs w:val="28"/>
          <w:lang w:val="ru-RU" w:eastAsia="uk-UA"/>
        </w:rPr>
        <w:t xml:space="preserve">Закон України «Про бухгалтерський облік та фінансову звітність» № </w:t>
      </w:r>
      <w:r w:rsidRPr="00853F4A">
        <w:rPr>
          <w:rFonts w:ascii="Times New Roman" w:hAnsi="Times New Roman"/>
          <w:sz w:val="28"/>
          <w:szCs w:val="28"/>
          <w:lang w:val="ru-RU"/>
        </w:rPr>
        <w:t>996/</w:t>
      </w:r>
      <w:r w:rsidRPr="00853F4A">
        <w:rPr>
          <w:rFonts w:ascii="Times New Roman" w:hAnsi="Times New Roman"/>
          <w:sz w:val="28"/>
          <w:szCs w:val="28"/>
        </w:rPr>
        <w:t>XIV</w:t>
      </w:r>
      <w:r w:rsidRPr="00853F4A">
        <w:rPr>
          <w:rFonts w:ascii="Times New Roman" w:hAnsi="Times New Roman"/>
          <w:sz w:val="28"/>
          <w:szCs w:val="28"/>
          <w:lang w:val="ru-RU"/>
        </w:rPr>
        <w:t xml:space="preserve"> </w:t>
      </w:r>
      <w:r w:rsidRPr="00853F4A">
        <w:rPr>
          <w:rFonts w:ascii="Times New Roman" w:hAnsi="Times New Roman"/>
          <w:sz w:val="28"/>
          <w:szCs w:val="28"/>
          <w:lang w:val="ru-RU" w:eastAsia="uk-UA"/>
        </w:rPr>
        <w:t xml:space="preserve">від 16.07.1999 р. </w:t>
      </w:r>
      <w:r w:rsidRPr="00853F4A">
        <w:rPr>
          <w:rFonts w:ascii="Times New Roman" w:hAnsi="Times New Roman"/>
          <w:sz w:val="28"/>
          <w:szCs w:val="28"/>
        </w:rPr>
        <w:t>http</w:t>
      </w:r>
      <w:r w:rsidRPr="00853F4A">
        <w:rPr>
          <w:rFonts w:ascii="Times New Roman" w:hAnsi="Times New Roman"/>
          <w:sz w:val="28"/>
          <w:szCs w:val="28"/>
          <w:lang w:val="ru-RU"/>
        </w:rPr>
        <w:t>:</w:t>
      </w:r>
      <w:r w:rsidRPr="00853F4A">
        <w:rPr>
          <w:rFonts w:ascii="Times New Roman" w:hAnsi="Times New Roman"/>
          <w:sz w:val="28"/>
          <w:szCs w:val="28"/>
        </w:rPr>
        <w:t>zakon</w:t>
      </w:r>
      <w:r w:rsidRPr="00853F4A">
        <w:rPr>
          <w:rFonts w:ascii="Times New Roman" w:hAnsi="Times New Roman"/>
          <w:sz w:val="28"/>
          <w:szCs w:val="28"/>
          <w:lang w:val="ru-RU"/>
        </w:rPr>
        <w:t>.</w:t>
      </w:r>
      <w:r w:rsidRPr="00853F4A">
        <w:rPr>
          <w:rFonts w:ascii="Times New Roman" w:hAnsi="Times New Roman"/>
          <w:sz w:val="28"/>
          <w:szCs w:val="28"/>
        </w:rPr>
        <w:t>rada</w:t>
      </w:r>
      <w:r w:rsidRPr="00853F4A">
        <w:rPr>
          <w:rFonts w:ascii="Times New Roman" w:hAnsi="Times New Roman"/>
          <w:sz w:val="28"/>
          <w:szCs w:val="28"/>
          <w:lang w:val="ru-RU"/>
        </w:rPr>
        <w:t>.</w:t>
      </w:r>
      <w:r w:rsidRPr="00853F4A">
        <w:rPr>
          <w:rFonts w:ascii="Times New Roman" w:hAnsi="Times New Roman"/>
          <w:sz w:val="28"/>
          <w:szCs w:val="28"/>
        </w:rPr>
        <w:t>gov</w:t>
      </w:r>
      <w:r w:rsidRPr="00853F4A">
        <w:rPr>
          <w:rFonts w:ascii="Times New Roman" w:hAnsi="Times New Roman"/>
          <w:sz w:val="28"/>
          <w:szCs w:val="28"/>
          <w:lang w:val="ru-RU"/>
        </w:rPr>
        <w:t>.</w:t>
      </w:r>
      <w:r w:rsidRPr="00853F4A">
        <w:rPr>
          <w:rFonts w:ascii="Times New Roman" w:hAnsi="Times New Roman"/>
          <w:sz w:val="28"/>
          <w:szCs w:val="28"/>
        </w:rPr>
        <w:t>ua</w:t>
      </w:r>
    </w:p>
    <w:p w:rsidR="008E29C8" w:rsidRPr="00853F4A" w:rsidRDefault="008E29C8" w:rsidP="00853F4A">
      <w:pPr>
        <w:pStyle w:val="af6"/>
        <w:numPr>
          <w:ilvl w:val="1"/>
          <w:numId w:val="31"/>
        </w:numPr>
        <w:tabs>
          <w:tab w:val="left" w:pos="1513"/>
        </w:tabs>
        <w:spacing w:after="0" w:line="360" w:lineRule="auto"/>
        <w:ind w:left="20" w:right="282" w:firstLine="720"/>
        <w:jc w:val="both"/>
        <w:rPr>
          <w:rFonts w:ascii="Times New Roman" w:hAnsi="Times New Roman"/>
          <w:sz w:val="28"/>
          <w:szCs w:val="28"/>
          <w:lang w:val="ru-RU"/>
        </w:rPr>
      </w:pPr>
      <w:r w:rsidRPr="00853F4A">
        <w:rPr>
          <w:rFonts w:ascii="Times New Roman" w:hAnsi="Times New Roman"/>
          <w:sz w:val="28"/>
          <w:szCs w:val="28"/>
          <w:lang w:val="ru-RU" w:eastAsia="uk-UA"/>
        </w:rPr>
        <w:t xml:space="preserve">Закон України « Про відновлення платоспроможності боржника або визнання його банкрутом» №2343-ХІІ від 14.05.1992 р. </w:t>
      </w:r>
      <w:r w:rsidRPr="00853F4A">
        <w:rPr>
          <w:rFonts w:ascii="Times New Roman" w:hAnsi="Times New Roman"/>
          <w:sz w:val="28"/>
          <w:szCs w:val="28"/>
        </w:rPr>
        <w:t>http</w:t>
      </w:r>
      <w:r w:rsidRPr="00853F4A">
        <w:rPr>
          <w:rFonts w:ascii="Times New Roman" w:hAnsi="Times New Roman"/>
          <w:sz w:val="28"/>
          <w:szCs w:val="28"/>
          <w:lang w:val="ru-RU"/>
        </w:rPr>
        <w:t>:</w:t>
      </w:r>
      <w:r w:rsidRPr="00853F4A">
        <w:rPr>
          <w:rFonts w:ascii="Times New Roman" w:hAnsi="Times New Roman"/>
          <w:sz w:val="28"/>
          <w:szCs w:val="28"/>
        </w:rPr>
        <w:t>zakon</w:t>
      </w:r>
      <w:r w:rsidRPr="00853F4A">
        <w:rPr>
          <w:rFonts w:ascii="Times New Roman" w:hAnsi="Times New Roman"/>
          <w:sz w:val="28"/>
          <w:szCs w:val="28"/>
          <w:lang w:val="ru-RU"/>
        </w:rPr>
        <w:t>.</w:t>
      </w:r>
      <w:r w:rsidRPr="00853F4A">
        <w:rPr>
          <w:rFonts w:ascii="Times New Roman" w:hAnsi="Times New Roman"/>
          <w:sz w:val="28"/>
          <w:szCs w:val="28"/>
        </w:rPr>
        <w:t>rada</w:t>
      </w:r>
      <w:r w:rsidRPr="00853F4A">
        <w:rPr>
          <w:rFonts w:ascii="Times New Roman" w:hAnsi="Times New Roman"/>
          <w:sz w:val="28"/>
          <w:szCs w:val="28"/>
          <w:lang w:val="ru-RU"/>
        </w:rPr>
        <w:t>.</w:t>
      </w:r>
      <w:r w:rsidRPr="00853F4A">
        <w:rPr>
          <w:rFonts w:ascii="Times New Roman" w:hAnsi="Times New Roman"/>
          <w:sz w:val="28"/>
          <w:szCs w:val="28"/>
        </w:rPr>
        <w:t>gov</w:t>
      </w:r>
      <w:r w:rsidRPr="00853F4A">
        <w:rPr>
          <w:rFonts w:ascii="Times New Roman" w:hAnsi="Times New Roman"/>
          <w:sz w:val="28"/>
          <w:szCs w:val="28"/>
          <w:lang w:val="ru-RU"/>
        </w:rPr>
        <w:t>.</w:t>
      </w:r>
      <w:r w:rsidRPr="00853F4A">
        <w:rPr>
          <w:rFonts w:ascii="Times New Roman" w:hAnsi="Times New Roman"/>
          <w:sz w:val="28"/>
          <w:szCs w:val="28"/>
        </w:rPr>
        <w:t>ua</w:t>
      </w:r>
    </w:p>
    <w:p w:rsidR="008E29C8" w:rsidRPr="00853F4A" w:rsidRDefault="008E29C8" w:rsidP="00853F4A">
      <w:pPr>
        <w:pStyle w:val="af6"/>
        <w:numPr>
          <w:ilvl w:val="1"/>
          <w:numId w:val="31"/>
        </w:numPr>
        <w:tabs>
          <w:tab w:val="left" w:pos="1479"/>
        </w:tabs>
        <w:spacing w:after="0" w:line="360" w:lineRule="auto"/>
        <w:ind w:left="20" w:right="282" w:firstLine="720"/>
        <w:jc w:val="both"/>
        <w:rPr>
          <w:rFonts w:ascii="Times New Roman" w:hAnsi="Times New Roman"/>
          <w:sz w:val="28"/>
          <w:szCs w:val="28"/>
          <w:lang w:val="ru-RU"/>
        </w:rPr>
      </w:pPr>
      <w:r w:rsidRPr="00853F4A">
        <w:rPr>
          <w:rFonts w:ascii="Times New Roman" w:hAnsi="Times New Roman"/>
          <w:sz w:val="28"/>
          <w:szCs w:val="28"/>
          <w:lang w:val="ru-RU" w:eastAsia="uk-UA"/>
        </w:rPr>
        <w:t xml:space="preserve">Закон України «Про господарські товариства» №1576-ХІІ від 19.09.1991 р. </w:t>
      </w:r>
      <w:r w:rsidRPr="00853F4A">
        <w:rPr>
          <w:rFonts w:ascii="Times New Roman" w:hAnsi="Times New Roman"/>
          <w:sz w:val="28"/>
          <w:szCs w:val="28"/>
        </w:rPr>
        <w:t>http</w:t>
      </w:r>
      <w:r w:rsidRPr="00853F4A">
        <w:rPr>
          <w:rFonts w:ascii="Times New Roman" w:hAnsi="Times New Roman"/>
          <w:sz w:val="28"/>
          <w:szCs w:val="28"/>
          <w:lang w:val="ru-RU"/>
        </w:rPr>
        <w:t>:</w:t>
      </w:r>
      <w:r w:rsidRPr="00853F4A">
        <w:rPr>
          <w:rFonts w:ascii="Times New Roman" w:hAnsi="Times New Roman"/>
          <w:sz w:val="28"/>
          <w:szCs w:val="28"/>
        </w:rPr>
        <w:t>zakon</w:t>
      </w:r>
      <w:r w:rsidRPr="00853F4A">
        <w:rPr>
          <w:rFonts w:ascii="Times New Roman" w:hAnsi="Times New Roman"/>
          <w:sz w:val="28"/>
          <w:szCs w:val="28"/>
          <w:lang w:val="ru-RU"/>
        </w:rPr>
        <w:t>.</w:t>
      </w:r>
      <w:r w:rsidRPr="00853F4A">
        <w:rPr>
          <w:rFonts w:ascii="Times New Roman" w:hAnsi="Times New Roman"/>
          <w:sz w:val="28"/>
          <w:szCs w:val="28"/>
        </w:rPr>
        <w:t>rada</w:t>
      </w:r>
      <w:r w:rsidRPr="00853F4A">
        <w:rPr>
          <w:rFonts w:ascii="Times New Roman" w:hAnsi="Times New Roman"/>
          <w:sz w:val="28"/>
          <w:szCs w:val="28"/>
          <w:lang w:val="ru-RU"/>
        </w:rPr>
        <w:t>.</w:t>
      </w:r>
      <w:r w:rsidRPr="00853F4A">
        <w:rPr>
          <w:rFonts w:ascii="Times New Roman" w:hAnsi="Times New Roman"/>
          <w:sz w:val="28"/>
          <w:szCs w:val="28"/>
        </w:rPr>
        <w:t>gov</w:t>
      </w:r>
      <w:r w:rsidRPr="00853F4A">
        <w:rPr>
          <w:rFonts w:ascii="Times New Roman" w:hAnsi="Times New Roman"/>
          <w:sz w:val="28"/>
          <w:szCs w:val="28"/>
          <w:lang w:val="ru-RU"/>
        </w:rPr>
        <w:t>.</w:t>
      </w:r>
      <w:r w:rsidRPr="00853F4A">
        <w:rPr>
          <w:rFonts w:ascii="Times New Roman" w:hAnsi="Times New Roman"/>
          <w:sz w:val="28"/>
          <w:szCs w:val="28"/>
        </w:rPr>
        <w:t>ua</w:t>
      </w:r>
    </w:p>
    <w:p w:rsidR="008E29C8" w:rsidRPr="00853F4A" w:rsidRDefault="008E29C8" w:rsidP="00853F4A">
      <w:pPr>
        <w:pStyle w:val="af6"/>
        <w:numPr>
          <w:ilvl w:val="1"/>
          <w:numId w:val="31"/>
        </w:numPr>
        <w:tabs>
          <w:tab w:val="left" w:pos="1513"/>
        </w:tabs>
        <w:spacing w:after="0" w:line="360" w:lineRule="auto"/>
        <w:ind w:left="20" w:right="282" w:firstLine="720"/>
        <w:jc w:val="both"/>
        <w:rPr>
          <w:rFonts w:ascii="Times New Roman" w:hAnsi="Times New Roman"/>
          <w:sz w:val="28"/>
          <w:szCs w:val="28"/>
          <w:lang w:val="ru-RU"/>
        </w:rPr>
      </w:pPr>
      <w:r w:rsidRPr="00853F4A">
        <w:rPr>
          <w:rFonts w:ascii="Times New Roman" w:hAnsi="Times New Roman"/>
          <w:sz w:val="28"/>
          <w:szCs w:val="28"/>
          <w:lang w:val="ru-RU" w:eastAsia="uk-UA"/>
        </w:rPr>
        <w:t xml:space="preserve">Закон України «Про захист від недобросовісної конкуренції» №236/96-ВР від 07.06.1996 р. </w:t>
      </w:r>
      <w:r w:rsidRPr="00853F4A">
        <w:rPr>
          <w:rFonts w:ascii="Times New Roman" w:hAnsi="Times New Roman"/>
          <w:sz w:val="28"/>
          <w:szCs w:val="28"/>
        </w:rPr>
        <w:t>http</w:t>
      </w:r>
      <w:r w:rsidRPr="00853F4A">
        <w:rPr>
          <w:rFonts w:ascii="Times New Roman" w:hAnsi="Times New Roman"/>
          <w:sz w:val="28"/>
          <w:szCs w:val="28"/>
          <w:lang w:val="ru-RU"/>
        </w:rPr>
        <w:t>:</w:t>
      </w:r>
      <w:r w:rsidRPr="00853F4A">
        <w:rPr>
          <w:rFonts w:ascii="Times New Roman" w:hAnsi="Times New Roman"/>
          <w:sz w:val="28"/>
          <w:szCs w:val="28"/>
        </w:rPr>
        <w:t>zakon</w:t>
      </w:r>
      <w:r w:rsidRPr="00853F4A">
        <w:rPr>
          <w:rFonts w:ascii="Times New Roman" w:hAnsi="Times New Roman"/>
          <w:sz w:val="28"/>
          <w:szCs w:val="28"/>
          <w:lang w:val="ru-RU"/>
        </w:rPr>
        <w:t>.</w:t>
      </w:r>
      <w:r w:rsidRPr="00853F4A">
        <w:rPr>
          <w:rFonts w:ascii="Times New Roman" w:hAnsi="Times New Roman"/>
          <w:sz w:val="28"/>
          <w:szCs w:val="28"/>
        </w:rPr>
        <w:t>rada</w:t>
      </w:r>
      <w:r w:rsidRPr="00853F4A">
        <w:rPr>
          <w:rFonts w:ascii="Times New Roman" w:hAnsi="Times New Roman"/>
          <w:sz w:val="28"/>
          <w:szCs w:val="28"/>
          <w:lang w:val="ru-RU"/>
        </w:rPr>
        <w:t>.</w:t>
      </w:r>
      <w:r w:rsidRPr="00853F4A">
        <w:rPr>
          <w:rFonts w:ascii="Times New Roman" w:hAnsi="Times New Roman"/>
          <w:sz w:val="28"/>
          <w:szCs w:val="28"/>
        </w:rPr>
        <w:t>gov</w:t>
      </w:r>
      <w:r w:rsidRPr="00853F4A">
        <w:rPr>
          <w:rFonts w:ascii="Times New Roman" w:hAnsi="Times New Roman"/>
          <w:sz w:val="28"/>
          <w:szCs w:val="28"/>
          <w:lang w:val="ru-RU"/>
        </w:rPr>
        <w:t>.</w:t>
      </w:r>
      <w:r w:rsidRPr="00853F4A">
        <w:rPr>
          <w:rFonts w:ascii="Times New Roman" w:hAnsi="Times New Roman"/>
          <w:sz w:val="28"/>
          <w:szCs w:val="28"/>
        </w:rPr>
        <w:t>ua</w:t>
      </w:r>
    </w:p>
    <w:p w:rsidR="008E29C8" w:rsidRPr="00853F4A" w:rsidRDefault="008E29C8" w:rsidP="00853F4A">
      <w:pPr>
        <w:pStyle w:val="af6"/>
        <w:numPr>
          <w:ilvl w:val="1"/>
          <w:numId w:val="31"/>
        </w:numPr>
        <w:tabs>
          <w:tab w:val="left" w:pos="1450"/>
        </w:tabs>
        <w:spacing w:after="0" w:line="360" w:lineRule="auto"/>
        <w:ind w:left="20" w:right="282" w:firstLine="720"/>
        <w:jc w:val="both"/>
        <w:rPr>
          <w:rFonts w:ascii="Times New Roman" w:hAnsi="Times New Roman"/>
          <w:sz w:val="28"/>
          <w:szCs w:val="28"/>
          <w:lang w:val="ru-RU"/>
        </w:rPr>
      </w:pPr>
      <w:r w:rsidRPr="00853F4A">
        <w:rPr>
          <w:rFonts w:ascii="Times New Roman" w:hAnsi="Times New Roman"/>
          <w:sz w:val="28"/>
          <w:szCs w:val="28"/>
          <w:lang w:val="ru-RU" w:eastAsia="uk-UA"/>
        </w:rPr>
        <w:t xml:space="preserve">Закон України «Про зовнішньоекономічну діяльність» №959-Х1І від 16.04.1991 р. (останні поправки - Закон України «Про внесення змін до Закону України «Про зовнішньоекономічну діяльність» </w:t>
      </w:r>
      <w:r w:rsidRPr="00853F4A">
        <w:rPr>
          <w:rFonts w:ascii="Times New Roman" w:hAnsi="Times New Roman"/>
          <w:sz w:val="28"/>
          <w:szCs w:val="28"/>
          <w:lang w:val="ru-RU"/>
        </w:rPr>
        <w:t>№253-</w:t>
      </w:r>
      <w:r w:rsidRPr="00853F4A">
        <w:rPr>
          <w:rFonts w:ascii="Times New Roman" w:hAnsi="Times New Roman"/>
          <w:sz w:val="28"/>
          <w:szCs w:val="28"/>
        </w:rPr>
        <w:t>VI</w:t>
      </w:r>
      <w:r w:rsidRPr="00853F4A">
        <w:rPr>
          <w:rFonts w:ascii="Times New Roman" w:hAnsi="Times New Roman"/>
          <w:sz w:val="28"/>
          <w:szCs w:val="28"/>
          <w:lang w:val="ru-RU"/>
        </w:rPr>
        <w:t xml:space="preserve"> </w:t>
      </w:r>
      <w:r w:rsidRPr="00853F4A">
        <w:rPr>
          <w:rFonts w:ascii="Times New Roman" w:hAnsi="Times New Roman"/>
          <w:sz w:val="28"/>
          <w:szCs w:val="28"/>
          <w:lang w:val="ru-RU" w:eastAsia="uk-UA"/>
        </w:rPr>
        <w:t xml:space="preserve">від 10.04.2017 р.) </w:t>
      </w:r>
      <w:r w:rsidRPr="00853F4A">
        <w:rPr>
          <w:rFonts w:ascii="Times New Roman" w:hAnsi="Times New Roman"/>
          <w:sz w:val="28"/>
          <w:szCs w:val="28"/>
        </w:rPr>
        <w:t>http</w:t>
      </w:r>
      <w:r w:rsidRPr="00853F4A">
        <w:rPr>
          <w:rFonts w:ascii="Times New Roman" w:hAnsi="Times New Roman"/>
          <w:sz w:val="28"/>
          <w:szCs w:val="28"/>
          <w:lang w:val="ru-RU"/>
        </w:rPr>
        <w:t>:</w:t>
      </w:r>
      <w:r w:rsidRPr="00853F4A">
        <w:rPr>
          <w:rFonts w:ascii="Times New Roman" w:hAnsi="Times New Roman"/>
          <w:sz w:val="28"/>
          <w:szCs w:val="28"/>
        </w:rPr>
        <w:t>zakon</w:t>
      </w:r>
      <w:r w:rsidRPr="00853F4A">
        <w:rPr>
          <w:rFonts w:ascii="Times New Roman" w:hAnsi="Times New Roman"/>
          <w:sz w:val="28"/>
          <w:szCs w:val="28"/>
          <w:lang w:val="ru-RU"/>
        </w:rPr>
        <w:t>.</w:t>
      </w:r>
      <w:r w:rsidRPr="00853F4A">
        <w:rPr>
          <w:rFonts w:ascii="Times New Roman" w:hAnsi="Times New Roman"/>
          <w:sz w:val="28"/>
          <w:szCs w:val="28"/>
        </w:rPr>
        <w:t>rada</w:t>
      </w:r>
      <w:r w:rsidRPr="00853F4A">
        <w:rPr>
          <w:rFonts w:ascii="Times New Roman" w:hAnsi="Times New Roman"/>
          <w:sz w:val="28"/>
          <w:szCs w:val="28"/>
          <w:lang w:val="ru-RU"/>
        </w:rPr>
        <w:t>.</w:t>
      </w:r>
      <w:r w:rsidRPr="00853F4A">
        <w:rPr>
          <w:rFonts w:ascii="Times New Roman" w:hAnsi="Times New Roman"/>
          <w:sz w:val="28"/>
          <w:szCs w:val="28"/>
        </w:rPr>
        <w:t>gov</w:t>
      </w:r>
      <w:r w:rsidRPr="00853F4A">
        <w:rPr>
          <w:rFonts w:ascii="Times New Roman" w:hAnsi="Times New Roman"/>
          <w:sz w:val="28"/>
          <w:szCs w:val="28"/>
          <w:lang w:val="ru-RU"/>
        </w:rPr>
        <w:t>.</w:t>
      </w:r>
      <w:r w:rsidRPr="00853F4A">
        <w:rPr>
          <w:rFonts w:ascii="Times New Roman" w:hAnsi="Times New Roman"/>
          <w:sz w:val="28"/>
          <w:szCs w:val="28"/>
        </w:rPr>
        <w:t>ua</w:t>
      </w:r>
    </w:p>
    <w:p w:rsidR="008E29C8" w:rsidRPr="00853F4A" w:rsidRDefault="008E29C8" w:rsidP="00853F4A">
      <w:pPr>
        <w:pStyle w:val="af6"/>
        <w:numPr>
          <w:ilvl w:val="1"/>
          <w:numId w:val="31"/>
        </w:numPr>
        <w:tabs>
          <w:tab w:val="left" w:pos="1479"/>
        </w:tabs>
        <w:spacing w:after="0" w:line="360" w:lineRule="auto"/>
        <w:ind w:left="20" w:right="282" w:firstLine="720"/>
        <w:jc w:val="both"/>
        <w:rPr>
          <w:rFonts w:ascii="Times New Roman" w:hAnsi="Times New Roman"/>
          <w:sz w:val="28"/>
          <w:szCs w:val="28"/>
          <w:lang w:val="ru-RU"/>
        </w:rPr>
      </w:pPr>
      <w:r w:rsidRPr="00853F4A">
        <w:rPr>
          <w:rFonts w:ascii="Times New Roman" w:hAnsi="Times New Roman"/>
          <w:sz w:val="28"/>
          <w:szCs w:val="28"/>
          <w:lang w:val="ru-RU" w:eastAsia="uk-UA"/>
        </w:rPr>
        <w:t xml:space="preserve">Закон України «Про інвестиційну діяльність» №1560-ХІІ від 18.09.1991 р. </w:t>
      </w:r>
      <w:r w:rsidRPr="00853F4A">
        <w:rPr>
          <w:rFonts w:ascii="Times New Roman" w:hAnsi="Times New Roman"/>
          <w:sz w:val="28"/>
          <w:szCs w:val="28"/>
        </w:rPr>
        <w:t>http</w:t>
      </w:r>
      <w:r w:rsidRPr="00853F4A">
        <w:rPr>
          <w:rFonts w:ascii="Times New Roman" w:hAnsi="Times New Roman"/>
          <w:sz w:val="28"/>
          <w:szCs w:val="28"/>
          <w:lang w:val="ru-RU"/>
        </w:rPr>
        <w:t>:</w:t>
      </w:r>
      <w:r w:rsidRPr="00853F4A">
        <w:rPr>
          <w:rFonts w:ascii="Times New Roman" w:hAnsi="Times New Roman"/>
          <w:sz w:val="28"/>
          <w:szCs w:val="28"/>
        </w:rPr>
        <w:t>zakon</w:t>
      </w:r>
      <w:r w:rsidRPr="00853F4A">
        <w:rPr>
          <w:rFonts w:ascii="Times New Roman" w:hAnsi="Times New Roman"/>
          <w:sz w:val="28"/>
          <w:szCs w:val="28"/>
          <w:lang w:val="ru-RU"/>
        </w:rPr>
        <w:t>.</w:t>
      </w:r>
      <w:r w:rsidRPr="00853F4A">
        <w:rPr>
          <w:rFonts w:ascii="Times New Roman" w:hAnsi="Times New Roman"/>
          <w:sz w:val="28"/>
          <w:szCs w:val="28"/>
        </w:rPr>
        <w:t>rada</w:t>
      </w:r>
      <w:r w:rsidRPr="00853F4A">
        <w:rPr>
          <w:rFonts w:ascii="Times New Roman" w:hAnsi="Times New Roman"/>
          <w:sz w:val="28"/>
          <w:szCs w:val="28"/>
          <w:lang w:val="ru-RU"/>
        </w:rPr>
        <w:t>.</w:t>
      </w:r>
      <w:r w:rsidRPr="00853F4A">
        <w:rPr>
          <w:rFonts w:ascii="Times New Roman" w:hAnsi="Times New Roman"/>
          <w:sz w:val="28"/>
          <w:szCs w:val="28"/>
        </w:rPr>
        <w:t>gov</w:t>
      </w:r>
      <w:r w:rsidRPr="00853F4A">
        <w:rPr>
          <w:rFonts w:ascii="Times New Roman" w:hAnsi="Times New Roman"/>
          <w:sz w:val="28"/>
          <w:szCs w:val="28"/>
          <w:lang w:val="ru-RU"/>
        </w:rPr>
        <w:t>.</w:t>
      </w:r>
      <w:r w:rsidRPr="00853F4A">
        <w:rPr>
          <w:rFonts w:ascii="Times New Roman" w:hAnsi="Times New Roman"/>
          <w:sz w:val="28"/>
          <w:szCs w:val="28"/>
        </w:rPr>
        <w:t>ua</w:t>
      </w:r>
    </w:p>
    <w:p w:rsidR="008E29C8" w:rsidRPr="00853F4A" w:rsidRDefault="008E29C8" w:rsidP="00853F4A">
      <w:pPr>
        <w:pStyle w:val="af6"/>
        <w:numPr>
          <w:ilvl w:val="1"/>
          <w:numId w:val="31"/>
        </w:numPr>
        <w:tabs>
          <w:tab w:val="left" w:pos="1528"/>
        </w:tabs>
        <w:spacing w:after="0" w:line="360" w:lineRule="auto"/>
        <w:ind w:left="40" w:right="282" w:firstLine="700"/>
        <w:jc w:val="both"/>
        <w:rPr>
          <w:rFonts w:ascii="Times New Roman" w:hAnsi="Times New Roman"/>
          <w:sz w:val="28"/>
          <w:szCs w:val="28"/>
          <w:lang w:val="ru-RU"/>
        </w:rPr>
      </w:pPr>
      <w:r w:rsidRPr="00853F4A">
        <w:rPr>
          <w:rFonts w:ascii="Times New Roman" w:hAnsi="Times New Roman"/>
          <w:sz w:val="28"/>
          <w:szCs w:val="28"/>
          <w:lang w:val="ru-RU" w:eastAsia="uk-UA"/>
        </w:rPr>
        <w:t xml:space="preserve">Закон України «Про інформацію» № </w:t>
      </w:r>
      <w:r w:rsidRPr="00853F4A">
        <w:rPr>
          <w:rFonts w:ascii="Times New Roman" w:hAnsi="Times New Roman"/>
          <w:sz w:val="28"/>
          <w:szCs w:val="28"/>
          <w:lang w:val="ru-RU"/>
        </w:rPr>
        <w:t>2338/</w:t>
      </w:r>
      <w:r w:rsidRPr="00853F4A">
        <w:rPr>
          <w:rFonts w:ascii="Times New Roman" w:hAnsi="Times New Roman"/>
          <w:sz w:val="28"/>
          <w:szCs w:val="28"/>
        </w:rPr>
        <w:t>VI</w:t>
      </w:r>
      <w:r w:rsidRPr="00853F4A">
        <w:rPr>
          <w:rFonts w:ascii="Times New Roman" w:hAnsi="Times New Roman"/>
          <w:sz w:val="28"/>
          <w:szCs w:val="28"/>
          <w:lang w:val="ru-RU"/>
        </w:rPr>
        <w:t xml:space="preserve"> </w:t>
      </w:r>
      <w:r w:rsidRPr="00853F4A">
        <w:rPr>
          <w:rFonts w:ascii="Times New Roman" w:hAnsi="Times New Roman"/>
          <w:sz w:val="28"/>
          <w:szCs w:val="28"/>
          <w:lang w:val="ru-RU" w:eastAsia="uk-UA"/>
        </w:rPr>
        <w:t>від 13.01. 2017</w:t>
      </w:r>
      <w:r w:rsidR="00A652EF">
        <w:rPr>
          <w:rFonts w:ascii="Times New Roman" w:hAnsi="Times New Roman"/>
          <w:sz w:val="28"/>
          <w:szCs w:val="28"/>
          <w:lang w:val="ru-RU" w:eastAsia="uk-UA"/>
        </w:rPr>
        <w:t xml:space="preserve"> </w:t>
      </w:r>
      <w:r w:rsidRPr="00853F4A">
        <w:rPr>
          <w:rFonts w:ascii="Times New Roman" w:hAnsi="Times New Roman"/>
          <w:sz w:val="28"/>
          <w:szCs w:val="28"/>
          <w:lang w:val="ru-RU" w:eastAsia="uk-UA"/>
        </w:rPr>
        <w:t xml:space="preserve">р. </w:t>
      </w:r>
      <w:r w:rsidRPr="00853F4A">
        <w:rPr>
          <w:rFonts w:ascii="Times New Roman" w:hAnsi="Times New Roman"/>
          <w:sz w:val="28"/>
          <w:szCs w:val="28"/>
        </w:rPr>
        <w:t>http</w:t>
      </w:r>
      <w:r w:rsidRPr="00853F4A">
        <w:rPr>
          <w:rFonts w:ascii="Times New Roman" w:hAnsi="Times New Roman"/>
          <w:sz w:val="28"/>
          <w:szCs w:val="28"/>
          <w:lang w:val="ru-RU"/>
        </w:rPr>
        <w:t>:</w:t>
      </w:r>
      <w:r w:rsidRPr="00853F4A">
        <w:rPr>
          <w:rFonts w:ascii="Times New Roman" w:hAnsi="Times New Roman"/>
          <w:sz w:val="28"/>
          <w:szCs w:val="28"/>
        </w:rPr>
        <w:t>zakon</w:t>
      </w:r>
      <w:r w:rsidRPr="00853F4A">
        <w:rPr>
          <w:rFonts w:ascii="Times New Roman" w:hAnsi="Times New Roman"/>
          <w:sz w:val="28"/>
          <w:szCs w:val="28"/>
          <w:lang w:val="ru-RU"/>
        </w:rPr>
        <w:t>.</w:t>
      </w:r>
      <w:r w:rsidRPr="00853F4A">
        <w:rPr>
          <w:rFonts w:ascii="Times New Roman" w:hAnsi="Times New Roman"/>
          <w:sz w:val="28"/>
          <w:szCs w:val="28"/>
        </w:rPr>
        <w:t>rada</w:t>
      </w:r>
      <w:r w:rsidRPr="00853F4A">
        <w:rPr>
          <w:rFonts w:ascii="Times New Roman" w:hAnsi="Times New Roman"/>
          <w:sz w:val="28"/>
          <w:szCs w:val="28"/>
          <w:lang w:val="ru-RU"/>
        </w:rPr>
        <w:t>.</w:t>
      </w:r>
      <w:r w:rsidRPr="00853F4A">
        <w:rPr>
          <w:rFonts w:ascii="Times New Roman" w:hAnsi="Times New Roman"/>
          <w:sz w:val="28"/>
          <w:szCs w:val="28"/>
        </w:rPr>
        <w:t>gov</w:t>
      </w:r>
      <w:r w:rsidRPr="00853F4A">
        <w:rPr>
          <w:rFonts w:ascii="Times New Roman" w:hAnsi="Times New Roman"/>
          <w:sz w:val="28"/>
          <w:szCs w:val="28"/>
          <w:lang w:val="ru-RU"/>
        </w:rPr>
        <w:t>.</w:t>
      </w:r>
      <w:r w:rsidRPr="00853F4A">
        <w:rPr>
          <w:rFonts w:ascii="Times New Roman" w:hAnsi="Times New Roman"/>
          <w:sz w:val="28"/>
          <w:szCs w:val="28"/>
        </w:rPr>
        <w:t>ua</w:t>
      </w:r>
    </w:p>
    <w:p w:rsidR="008E29C8" w:rsidRPr="00853F4A" w:rsidRDefault="008E29C8" w:rsidP="00853F4A">
      <w:pPr>
        <w:pStyle w:val="af6"/>
        <w:numPr>
          <w:ilvl w:val="1"/>
          <w:numId w:val="31"/>
        </w:numPr>
        <w:tabs>
          <w:tab w:val="left" w:pos="1528"/>
        </w:tabs>
        <w:spacing w:after="0" w:line="360" w:lineRule="auto"/>
        <w:ind w:left="40" w:right="282" w:firstLine="700"/>
        <w:jc w:val="both"/>
        <w:rPr>
          <w:rFonts w:ascii="Times New Roman" w:hAnsi="Times New Roman"/>
          <w:sz w:val="28"/>
          <w:szCs w:val="28"/>
          <w:lang w:val="ru-RU"/>
        </w:rPr>
      </w:pPr>
      <w:r w:rsidRPr="00853F4A">
        <w:rPr>
          <w:rFonts w:ascii="Times New Roman" w:hAnsi="Times New Roman"/>
          <w:sz w:val="28"/>
          <w:szCs w:val="28"/>
          <w:lang w:val="ru-RU" w:eastAsia="uk-UA"/>
        </w:rPr>
        <w:lastRenderedPageBreak/>
        <w:t xml:space="preserve">Закон України «Про національну депозитарну систему та особливості електронного обігу цінних паперів в Україні» № 710/97-ВР від 10.12.1997 р. </w:t>
      </w:r>
      <w:r w:rsidRPr="00853F4A">
        <w:rPr>
          <w:rFonts w:ascii="Times New Roman" w:hAnsi="Times New Roman"/>
          <w:sz w:val="28"/>
          <w:szCs w:val="28"/>
        </w:rPr>
        <w:t>http</w:t>
      </w:r>
      <w:r w:rsidRPr="00853F4A">
        <w:rPr>
          <w:rFonts w:ascii="Times New Roman" w:hAnsi="Times New Roman"/>
          <w:sz w:val="28"/>
          <w:szCs w:val="28"/>
          <w:lang w:val="ru-RU"/>
        </w:rPr>
        <w:t>:</w:t>
      </w:r>
      <w:r w:rsidRPr="00853F4A">
        <w:rPr>
          <w:rFonts w:ascii="Times New Roman" w:hAnsi="Times New Roman"/>
          <w:sz w:val="28"/>
          <w:szCs w:val="28"/>
        </w:rPr>
        <w:t>zakon</w:t>
      </w:r>
      <w:r w:rsidRPr="00853F4A">
        <w:rPr>
          <w:rFonts w:ascii="Times New Roman" w:hAnsi="Times New Roman"/>
          <w:sz w:val="28"/>
          <w:szCs w:val="28"/>
          <w:lang w:val="ru-RU"/>
        </w:rPr>
        <w:t>.</w:t>
      </w:r>
      <w:r w:rsidRPr="00853F4A">
        <w:rPr>
          <w:rFonts w:ascii="Times New Roman" w:hAnsi="Times New Roman"/>
          <w:sz w:val="28"/>
          <w:szCs w:val="28"/>
        </w:rPr>
        <w:t>rada</w:t>
      </w:r>
      <w:r w:rsidRPr="00853F4A">
        <w:rPr>
          <w:rFonts w:ascii="Times New Roman" w:hAnsi="Times New Roman"/>
          <w:sz w:val="28"/>
          <w:szCs w:val="28"/>
          <w:lang w:val="ru-RU"/>
        </w:rPr>
        <w:t>.</w:t>
      </w:r>
      <w:r w:rsidRPr="00853F4A">
        <w:rPr>
          <w:rFonts w:ascii="Times New Roman" w:hAnsi="Times New Roman"/>
          <w:sz w:val="28"/>
          <w:szCs w:val="28"/>
        </w:rPr>
        <w:t>gov</w:t>
      </w:r>
      <w:r w:rsidRPr="00853F4A">
        <w:rPr>
          <w:rFonts w:ascii="Times New Roman" w:hAnsi="Times New Roman"/>
          <w:sz w:val="28"/>
          <w:szCs w:val="28"/>
          <w:lang w:val="ru-RU"/>
        </w:rPr>
        <w:t>.</w:t>
      </w:r>
      <w:r w:rsidRPr="00853F4A">
        <w:rPr>
          <w:rFonts w:ascii="Times New Roman" w:hAnsi="Times New Roman"/>
          <w:sz w:val="28"/>
          <w:szCs w:val="28"/>
        </w:rPr>
        <w:t>ua</w:t>
      </w:r>
    </w:p>
    <w:p w:rsidR="008E29C8" w:rsidRPr="00853F4A" w:rsidRDefault="008E29C8" w:rsidP="00853F4A">
      <w:pPr>
        <w:pStyle w:val="af6"/>
        <w:numPr>
          <w:ilvl w:val="1"/>
          <w:numId w:val="31"/>
        </w:numPr>
        <w:tabs>
          <w:tab w:val="left" w:pos="1499"/>
        </w:tabs>
        <w:spacing w:after="0" w:line="360" w:lineRule="auto"/>
        <w:ind w:left="40" w:right="282" w:firstLine="700"/>
        <w:jc w:val="both"/>
        <w:rPr>
          <w:rFonts w:ascii="Times New Roman" w:hAnsi="Times New Roman"/>
          <w:sz w:val="28"/>
          <w:szCs w:val="28"/>
          <w:lang w:val="ru-RU"/>
        </w:rPr>
      </w:pPr>
      <w:r w:rsidRPr="00853F4A">
        <w:rPr>
          <w:rFonts w:ascii="Times New Roman" w:hAnsi="Times New Roman"/>
          <w:sz w:val="28"/>
          <w:szCs w:val="28"/>
          <w:lang w:val="ru-RU" w:eastAsia="uk-UA"/>
        </w:rPr>
        <w:t xml:space="preserve">Закон України «Про ціни та ціноутворення» </w:t>
      </w:r>
      <w:r w:rsidRPr="00853F4A">
        <w:rPr>
          <w:rFonts w:ascii="Times New Roman" w:hAnsi="Times New Roman"/>
          <w:sz w:val="28"/>
          <w:szCs w:val="28"/>
          <w:lang w:val="ru-RU"/>
        </w:rPr>
        <w:t>№495-</w:t>
      </w:r>
      <w:r w:rsidRPr="00853F4A">
        <w:rPr>
          <w:rFonts w:ascii="Times New Roman" w:hAnsi="Times New Roman"/>
          <w:sz w:val="28"/>
          <w:szCs w:val="28"/>
        </w:rPr>
        <w:t>XIV</w:t>
      </w:r>
      <w:r w:rsidRPr="00853F4A">
        <w:rPr>
          <w:rFonts w:ascii="Times New Roman" w:hAnsi="Times New Roman"/>
          <w:sz w:val="28"/>
          <w:szCs w:val="28"/>
          <w:lang w:val="ru-RU"/>
        </w:rPr>
        <w:t xml:space="preserve"> </w:t>
      </w:r>
      <w:r w:rsidRPr="00853F4A">
        <w:rPr>
          <w:rFonts w:ascii="Times New Roman" w:hAnsi="Times New Roman"/>
          <w:sz w:val="28"/>
          <w:szCs w:val="28"/>
          <w:lang w:val="ru-RU" w:eastAsia="uk-UA"/>
        </w:rPr>
        <w:t xml:space="preserve">від 17.03.1999 р. </w:t>
      </w:r>
      <w:r w:rsidRPr="00853F4A">
        <w:rPr>
          <w:rFonts w:ascii="Times New Roman" w:hAnsi="Times New Roman"/>
          <w:sz w:val="28"/>
          <w:szCs w:val="28"/>
        </w:rPr>
        <w:t>http</w:t>
      </w:r>
      <w:r w:rsidRPr="00853F4A">
        <w:rPr>
          <w:rFonts w:ascii="Times New Roman" w:hAnsi="Times New Roman"/>
          <w:sz w:val="28"/>
          <w:szCs w:val="28"/>
          <w:lang w:val="ru-RU"/>
        </w:rPr>
        <w:t>:</w:t>
      </w:r>
      <w:r w:rsidRPr="00853F4A">
        <w:rPr>
          <w:rFonts w:ascii="Times New Roman" w:hAnsi="Times New Roman"/>
          <w:sz w:val="28"/>
          <w:szCs w:val="28"/>
        </w:rPr>
        <w:t>zakon</w:t>
      </w:r>
      <w:r w:rsidRPr="00853F4A">
        <w:rPr>
          <w:rFonts w:ascii="Times New Roman" w:hAnsi="Times New Roman"/>
          <w:sz w:val="28"/>
          <w:szCs w:val="28"/>
          <w:lang w:val="ru-RU"/>
        </w:rPr>
        <w:t>.</w:t>
      </w:r>
      <w:r w:rsidRPr="00853F4A">
        <w:rPr>
          <w:rFonts w:ascii="Times New Roman" w:hAnsi="Times New Roman"/>
          <w:sz w:val="28"/>
          <w:szCs w:val="28"/>
        </w:rPr>
        <w:t>rada</w:t>
      </w:r>
      <w:r w:rsidRPr="00853F4A">
        <w:rPr>
          <w:rFonts w:ascii="Times New Roman" w:hAnsi="Times New Roman"/>
          <w:sz w:val="28"/>
          <w:szCs w:val="28"/>
          <w:lang w:val="ru-RU"/>
        </w:rPr>
        <w:t>.</w:t>
      </w:r>
      <w:r w:rsidRPr="00853F4A">
        <w:rPr>
          <w:rFonts w:ascii="Times New Roman" w:hAnsi="Times New Roman"/>
          <w:sz w:val="28"/>
          <w:szCs w:val="28"/>
        </w:rPr>
        <w:t>gov</w:t>
      </w:r>
      <w:r w:rsidRPr="00853F4A">
        <w:rPr>
          <w:rFonts w:ascii="Times New Roman" w:hAnsi="Times New Roman"/>
          <w:sz w:val="28"/>
          <w:szCs w:val="28"/>
          <w:lang w:val="ru-RU"/>
        </w:rPr>
        <w:t>.</w:t>
      </w:r>
      <w:r w:rsidRPr="00853F4A">
        <w:rPr>
          <w:rFonts w:ascii="Times New Roman" w:hAnsi="Times New Roman"/>
          <w:sz w:val="28"/>
          <w:szCs w:val="28"/>
        </w:rPr>
        <w:t>ua</w:t>
      </w:r>
    </w:p>
    <w:p w:rsidR="008E29C8" w:rsidRPr="00A652EF" w:rsidRDefault="008E29C8" w:rsidP="00853F4A">
      <w:pPr>
        <w:pStyle w:val="af6"/>
        <w:numPr>
          <w:ilvl w:val="1"/>
          <w:numId w:val="31"/>
        </w:numPr>
        <w:tabs>
          <w:tab w:val="left" w:pos="1523"/>
        </w:tabs>
        <w:spacing w:after="0" w:line="360" w:lineRule="auto"/>
        <w:ind w:left="40" w:right="282" w:firstLine="700"/>
        <w:jc w:val="both"/>
        <w:rPr>
          <w:rFonts w:ascii="Times New Roman" w:hAnsi="Times New Roman"/>
          <w:sz w:val="28"/>
          <w:szCs w:val="28"/>
          <w:lang w:val="ru-RU"/>
        </w:rPr>
      </w:pPr>
      <w:r w:rsidRPr="00853F4A">
        <w:rPr>
          <w:rFonts w:ascii="Times New Roman" w:hAnsi="Times New Roman"/>
          <w:sz w:val="28"/>
          <w:szCs w:val="28"/>
          <w:lang w:val="ru-RU" w:eastAsia="uk-UA"/>
        </w:rPr>
        <w:t xml:space="preserve">Каліна </w:t>
      </w:r>
      <w:r w:rsidRPr="00853F4A">
        <w:rPr>
          <w:rFonts w:ascii="Times New Roman" w:hAnsi="Times New Roman"/>
          <w:sz w:val="28"/>
          <w:szCs w:val="28"/>
        </w:rPr>
        <w:t>JL</w:t>
      </w:r>
      <w:r w:rsidRPr="00853F4A">
        <w:rPr>
          <w:rFonts w:ascii="Times New Roman" w:hAnsi="Times New Roman"/>
          <w:sz w:val="28"/>
          <w:szCs w:val="28"/>
          <w:lang w:val="ru-RU"/>
        </w:rPr>
        <w:t xml:space="preserve"> </w:t>
      </w:r>
      <w:r w:rsidRPr="00853F4A">
        <w:rPr>
          <w:rFonts w:ascii="Times New Roman" w:hAnsi="Times New Roman"/>
          <w:sz w:val="28"/>
          <w:szCs w:val="28"/>
          <w:lang w:val="ru-RU" w:eastAsia="uk-UA"/>
        </w:rPr>
        <w:t xml:space="preserve">М. Реструктуризація сфери управління фінансовими ресурсами підприємства. </w:t>
      </w:r>
      <w:r w:rsidRPr="00A652EF">
        <w:rPr>
          <w:rFonts w:ascii="Times New Roman" w:hAnsi="Times New Roman"/>
          <w:i/>
          <w:sz w:val="28"/>
          <w:szCs w:val="28"/>
          <w:lang w:val="ru-RU" w:eastAsia="uk-UA"/>
        </w:rPr>
        <w:t>Вісник Бердянського університету менеджменту і бізнесу</w:t>
      </w:r>
      <w:r w:rsidRPr="00A652EF">
        <w:rPr>
          <w:rFonts w:ascii="Times New Roman" w:hAnsi="Times New Roman"/>
          <w:sz w:val="28"/>
          <w:szCs w:val="28"/>
          <w:lang w:val="ru-RU" w:eastAsia="uk-UA"/>
        </w:rPr>
        <w:t>.</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2015.</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№4(1).</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С.</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49-52.</w:t>
      </w:r>
    </w:p>
    <w:p w:rsidR="008E29C8" w:rsidRPr="00A652EF" w:rsidRDefault="008E29C8" w:rsidP="00853F4A">
      <w:pPr>
        <w:pStyle w:val="af6"/>
        <w:numPr>
          <w:ilvl w:val="1"/>
          <w:numId w:val="31"/>
        </w:numPr>
        <w:tabs>
          <w:tab w:val="left" w:pos="1528"/>
        </w:tabs>
        <w:spacing w:after="0" w:line="360" w:lineRule="auto"/>
        <w:ind w:left="40" w:right="282" w:firstLine="700"/>
        <w:jc w:val="both"/>
        <w:rPr>
          <w:rFonts w:ascii="Times New Roman" w:hAnsi="Times New Roman"/>
          <w:sz w:val="28"/>
          <w:szCs w:val="28"/>
          <w:lang w:val="ru-RU"/>
        </w:rPr>
      </w:pPr>
      <w:r w:rsidRPr="00A652EF">
        <w:rPr>
          <w:rFonts w:ascii="Times New Roman" w:hAnsi="Times New Roman"/>
          <w:sz w:val="28"/>
          <w:szCs w:val="28"/>
          <w:lang w:val="ru-RU" w:eastAsia="uk-UA"/>
        </w:rPr>
        <w:t>Кірейцев Г.Г. Фінанси підприємств: Навч. посіб.: Курс лекцій. К.: ЦУЛ, 2002.</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268 с.</w:t>
      </w:r>
    </w:p>
    <w:p w:rsidR="008E29C8" w:rsidRPr="00A652EF" w:rsidRDefault="008E29C8" w:rsidP="00853F4A">
      <w:pPr>
        <w:pStyle w:val="af6"/>
        <w:numPr>
          <w:ilvl w:val="1"/>
          <w:numId w:val="31"/>
        </w:numPr>
        <w:tabs>
          <w:tab w:val="left" w:pos="1523"/>
        </w:tabs>
        <w:spacing w:after="0" w:line="360" w:lineRule="auto"/>
        <w:ind w:left="40" w:right="282" w:firstLine="700"/>
        <w:jc w:val="both"/>
        <w:rPr>
          <w:rFonts w:ascii="Times New Roman" w:hAnsi="Times New Roman"/>
          <w:sz w:val="28"/>
          <w:szCs w:val="28"/>
          <w:lang w:val="ru-RU"/>
        </w:rPr>
      </w:pPr>
      <w:r w:rsidRPr="00853F4A">
        <w:rPr>
          <w:rFonts w:ascii="Times New Roman" w:hAnsi="Times New Roman"/>
          <w:sz w:val="28"/>
          <w:szCs w:val="28"/>
          <w:lang w:val="ru-RU" w:eastAsia="uk-UA"/>
        </w:rPr>
        <w:t xml:space="preserve">Ковальчук С.О. Основні напрямки вдосконалення ресурсного забезпечення діяльності підприємств. </w:t>
      </w:r>
      <w:r w:rsidRPr="00A652EF">
        <w:rPr>
          <w:rFonts w:ascii="Times New Roman" w:hAnsi="Times New Roman"/>
          <w:i/>
          <w:sz w:val="28"/>
          <w:szCs w:val="28"/>
          <w:lang w:val="ru-RU" w:eastAsia="uk-UA"/>
        </w:rPr>
        <w:t>Управління проектами, системний аналіз і логістика.</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2015.</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№6.</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С.</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84-87.</w:t>
      </w:r>
    </w:p>
    <w:p w:rsidR="008E29C8" w:rsidRPr="00853F4A" w:rsidRDefault="008E29C8" w:rsidP="00853F4A">
      <w:pPr>
        <w:pStyle w:val="af6"/>
        <w:numPr>
          <w:ilvl w:val="1"/>
          <w:numId w:val="31"/>
        </w:numPr>
        <w:tabs>
          <w:tab w:val="left" w:pos="1508"/>
        </w:tabs>
        <w:spacing w:after="0" w:line="360" w:lineRule="auto"/>
        <w:ind w:left="40" w:right="282" w:firstLine="700"/>
        <w:jc w:val="both"/>
        <w:rPr>
          <w:rFonts w:ascii="Times New Roman" w:hAnsi="Times New Roman"/>
          <w:sz w:val="28"/>
          <w:szCs w:val="28"/>
          <w:lang w:val="ru-RU"/>
        </w:rPr>
      </w:pPr>
      <w:r w:rsidRPr="00853F4A">
        <w:rPr>
          <w:rFonts w:ascii="Times New Roman" w:hAnsi="Times New Roman"/>
          <w:sz w:val="28"/>
          <w:szCs w:val="28"/>
          <w:lang w:val="ru-RU" w:eastAsia="uk-UA"/>
        </w:rPr>
        <w:t xml:space="preserve">Конституція України №254 від 28.06.1996 р. </w:t>
      </w:r>
      <w:r w:rsidRPr="00853F4A">
        <w:rPr>
          <w:rFonts w:ascii="Times New Roman" w:hAnsi="Times New Roman"/>
          <w:sz w:val="28"/>
          <w:szCs w:val="28"/>
        </w:rPr>
        <w:t>http</w:t>
      </w:r>
      <w:r w:rsidRPr="00853F4A">
        <w:rPr>
          <w:rFonts w:ascii="Times New Roman" w:hAnsi="Times New Roman"/>
          <w:sz w:val="28"/>
          <w:szCs w:val="28"/>
          <w:lang w:val="ru-RU"/>
        </w:rPr>
        <w:t>:</w:t>
      </w:r>
      <w:r w:rsidRPr="00853F4A">
        <w:rPr>
          <w:rFonts w:ascii="Times New Roman" w:hAnsi="Times New Roman"/>
          <w:sz w:val="28"/>
          <w:szCs w:val="28"/>
        </w:rPr>
        <w:t>zakon</w:t>
      </w:r>
      <w:r w:rsidRPr="00853F4A">
        <w:rPr>
          <w:rFonts w:ascii="Times New Roman" w:hAnsi="Times New Roman"/>
          <w:sz w:val="28"/>
          <w:szCs w:val="28"/>
          <w:lang w:val="ru-RU"/>
        </w:rPr>
        <w:t>.</w:t>
      </w:r>
      <w:r w:rsidRPr="00853F4A">
        <w:rPr>
          <w:rFonts w:ascii="Times New Roman" w:hAnsi="Times New Roman"/>
          <w:sz w:val="28"/>
          <w:szCs w:val="28"/>
        </w:rPr>
        <w:t>rada</w:t>
      </w:r>
      <w:r w:rsidRPr="00853F4A">
        <w:rPr>
          <w:rFonts w:ascii="Times New Roman" w:hAnsi="Times New Roman"/>
          <w:sz w:val="28"/>
          <w:szCs w:val="28"/>
          <w:lang w:val="ru-RU"/>
        </w:rPr>
        <w:t>.</w:t>
      </w:r>
      <w:r w:rsidRPr="00853F4A">
        <w:rPr>
          <w:rFonts w:ascii="Times New Roman" w:hAnsi="Times New Roman"/>
          <w:sz w:val="28"/>
          <w:szCs w:val="28"/>
        </w:rPr>
        <w:t>gov</w:t>
      </w:r>
      <w:r w:rsidRPr="00853F4A">
        <w:rPr>
          <w:rFonts w:ascii="Times New Roman" w:hAnsi="Times New Roman"/>
          <w:sz w:val="28"/>
          <w:szCs w:val="28"/>
          <w:lang w:val="ru-RU"/>
        </w:rPr>
        <w:t>.</w:t>
      </w:r>
      <w:r w:rsidRPr="00853F4A">
        <w:rPr>
          <w:rFonts w:ascii="Times New Roman" w:hAnsi="Times New Roman"/>
          <w:sz w:val="28"/>
          <w:szCs w:val="28"/>
        </w:rPr>
        <w:t>ua</w:t>
      </w:r>
    </w:p>
    <w:p w:rsidR="008E29C8" w:rsidRPr="00853F4A" w:rsidRDefault="008E29C8" w:rsidP="00853F4A">
      <w:pPr>
        <w:pStyle w:val="af6"/>
        <w:numPr>
          <w:ilvl w:val="1"/>
          <w:numId w:val="31"/>
        </w:numPr>
        <w:tabs>
          <w:tab w:val="left" w:pos="1514"/>
        </w:tabs>
        <w:spacing w:after="0" w:line="360" w:lineRule="auto"/>
        <w:ind w:left="40" w:right="282" w:firstLine="700"/>
        <w:jc w:val="both"/>
        <w:rPr>
          <w:rFonts w:ascii="Times New Roman" w:hAnsi="Times New Roman"/>
          <w:sz w:val="28"/>
          <w:szCs w:val="28"/>
          <w:lang w:val="ru-RU"/>
        </w:rPr>
      </w:pPr>
      <w:r w:rsidRPr="00853F4A">
        <w:rPr>
          <w:rFonts w:ascii="Times New Roman" w:hAnsi="Times New Roman"/>
          <w:sz w:val="28"/>
          <w:szCs w:val="28"/>
          <w:lang w:val="ru-RU" w:eastAsia="uk-UA"/>
        </w:rPr>
        <w:t>Коробов М. Я. Фінансово-економічний аналіз діяльності підприємств.</w:t>
      </w:r>
      <w:r w:rsidR="00A652EF">
        <w:rPr>
          <w:rFonts w:ascii="Times New Roman" w:hAnsi="Times New Roman"/>
          <w:sz w:val="28"/>
          <w:szCs w:val="28"/>
          <w:lang w:val="ru-RU" w:eastAsia="uk-UA"/>
        </w:rPr>
        <w:t xml:space="preserve"> </w:t>
      </w:r>
      <w:r w:rsidRPr="00853F4A">
        <w:rPr>
          <w:rFonts w:ascii="Times New Roman" w:hAnsi="Times New Roman"/>
          <w:sz w:val="28"/>
          <w:szCs w:val="28"/>
          <w:lang w:val="ru-RU" w:eastAsia="uk-UA"/>
        </w:rPr>
        <w:t>К.: 3нання.20</w:t>
      </w:r>
      <w:r w:rsidR="00A652EF">
        <w:rPr>
          <w:rFonts w:ascii="Times New Roman" w:hAnsi="Times New Roman"/>
          <w:sz w:val="28"/>
          <w:szCs w:val="28"/>
          <w:lang w:val="ru-RU" w:eastAsia="uk-UA"/>
        </w:rPr>
        <w:t>1</w:t>
      </w:r>
      <w:r w:rsidRPr="00853F4A">
        <w:rPr>
          <w:rFonts w:ascii="Times New Roman" w:hAnsi="Times New Roman"/>
          <w:sz w:val="28"/>
          <w:szCs w:val="28"/>
          <w:lang w:val="ru-RU" w:eastAsia="uk-UA"/>
        </w:rPr>
        <w:t>0.</w:t>
      </w:r>
      <w:r w:rsidR="00A652EF">
        <w:rPr>
          <w:rFonts w:ascii="Times New Roman" w:hAnsi="Times New Roman"/>
          <w:sz w:val="28"/>
          <w:szCs w:val="28"/>
          <w:lang w:val="ru-RU" w:eastAsia="uk-UA"/>
        </w:rPr>
        <w:t xml:space="preserve"> </w:t>
      </w:r>
      <w:r w:rsidRPr="00853F4A">
        <w:rPr>
          <w:rFonts w:ascii="Times New Roman" w:hAnsi="Times New Roman"/>
          <w:sz w:val="28"/>
          <w:szCs w:val="28"/>
          <w:lang w:val="ru-RU" w:eastAsia="uk-UA"/>
        </w:rPr>
        <w:t>380 с.</w:t>
      </w:r>
    </w:p>
    <w:p w:rsidR="008E29C8" w:rsidRPr="00A652EF" w:rsidRDefault="008E29C8" w:rsidP="00853F4A">
      <w:pPr>
        <w:pStyle w:val="af6"/>
        <w:numPr>
          <w:ilvl w:val="1"/>
          <w:numId w:val="31"/>
        </w:numPr>
        <w:tabs>
          <w:tab w:val="left" w:pos="1514"/>
        </w:tabs>
        <w:spacing w:after="0" w:line="360" w:lineRule="auto"/>
        <w:ind w:left="40" w:right="282" w:firstLine="700"/>
        <w:jc w:val="both"/>
        <w:rPr>
          <w:rFonts w:ascii="Times New Roman" w:hAnsi="Times New Roman"/>
          <w:sz w:val="28"/>
          <w:szCs w:val="28"/>
          <w:lang w:val="ru-RU"/>
        </w:rPr>
      </w:pPr>
      <w:r w:rsidRPr="00853F4A">
        <w:rPr>
          <w:rFonts w:ascii="Times New Roman" w:hAnsi="Times New Roman"/>
          <w:sz w:val="28"/>
          <w:szCs w:val="28"/>
          <w:lang w:val="ru-RU" w:eastAsia="uk-UA"/>
        </w:rPr>
        <w:t xml:space="preserve">Кравцова А. М. Оцінка ефективності процесу використання фінансових ресурсів підприємства. </w:t>
      </w:r>
      <w:r w:rsidRPr="00A652EF">
        <w:rPr>
          <w:rFonts w:ascii="Times New Roman" w:hAnsi="Times New Roman"/>
          <w:i/>
          <w:sz w:val="28"/>
          <w:szCs w:val="28"/>
          <w:lang w:val="ru-RU" w:eastAsia="uk-UA"/>
        </w:rPr>
        <w:t>Економіка Криму</w:t>
      </w:r>
      <w:r w:rsidRPr="00A652EF">
        <w:rPr>
          <w:rFonts w:ascii="Times New Roman" w:hAnsi="Times New Roman"/>
          <w:sz w:val="28"/>
          <w:szCs w:val="28"/>
          <w:lang w:val="ru-RU" w:eastAsia="uk-UA"/>
        </w:rPr>
        <w:t>.</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2008.</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№16.</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С.</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47-50.</w:t>
      </w:r>
    </w:p>
    <w:p w:rsidR="008E29C8" w:rsidRPr="00A652EF" w:rsidRDefault="008E29C8" w:rsidP="00853F4A">
      <w:pPr>
        <w:pStyle w:val="af6"/>
        <w:numPr>
          <w:ilvl w:val="1"/>
          <w:numId w:val="31"/>
        </w:numPr>
        <w:tabs>
          <w:tab w:val="left" w:pos="1528"/>
        </w:tabs>
        <w:spacing w:after="0" w:line="360" w:lineRule="auto"/>
        <w:ind w:left="40" w:right="282" w:firstLine="700"/>
        <w:jc w:val="both"/>
        <w:rPr>
          <w:rFonts w:ascii="Times New Roman" w:hAnsi="Times New Roman"/>
          <w:sz w:val="28"/>
          <w:szCs w:val="28"/>
          <w:lang w:val="ru-RU"/>
        </w:rPr>
      </w:pPr>
      <w:r w:rsidRPr="00853F4A">
        <w:rPr>
          <w:rFonts w:ascii="Times New Roman" w:hAnsi="Times New Roman"/>
          <w:sz w:val="28"/>
          <w:szCs w:val="28"/>
          <w:lang w:val="ru-RU" w:eastAsia="uk-UA"/>
        </w:rPr>
        <w:t xml:space="preserve">Лагун М. І. Методичні аспекти аналізу фінансового стану підприємств у контексті прийняття управлінських рішень. </w:t>
      </w:r>
      <w:r w:rsidRPr="00A652EF">
        <w:rPr>
          <w:rFonts w:ascii="Times New Roman" w:hAnsi="Times New Roman"/>
          <w:i/>
          <w:sz w:val="28"/>
          <w:szCs w:val="28"/>
          <w:lang w:val="ru-RU" w:eastAsia="uk-UA"/>
        </w:rPr>
        <w:t>Формування ринкових відносин в Україні</w:t>
      </w:r>
      <w:r w:rsidRPr="00A652EF">
        <w:rPr>
          <w:rFonts w:ascii="Times New Roman" w:hAnsi="Times New Roman"/>
          <w:sz w:val="28"/>
          <w:szCs w:val="28"/>
          <w:lang w:val="ru-RU" w:eastAsia="uk-UA"/>
        </w:rPr>
        <w:t>.</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2007.</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№7</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(74).</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С.</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16-19.</w:t>
      </w:r>
    </w:p>
    <w:p w:rsidR="008E29C8" w:rsidRPr="00A652EF" w:rsidRDefault="008E29C8" w:rsidP="00853F4A">
      <w:pPr>
        <w:pStyle w:val="af6"/>
        <w:numPr>
          <w:ilvl w:val="1"/>
          <w:numId w:val="31"/>
        </w:numPr>
        <w:tabs>
          <w:tab w:val="left" w:pos="1509"/>
        </w:tabs>
        <w:spacing w:after="0" w:line="360" w:lineRule="auto"/>
        <w:ind w:left="40" w:right="282" w:firstLine="700"/>
        <w:jc w:val="both"/>
        <w:rPr>
          <w:rFonts w:ascii="Times New Roman" w:hAnsi="Times New Roman"/>
          <w:sz w:val="28"/>
          <w:szCs w:val="28"/>
          <w:lang w:val="ru-RU"/>
        </w:rPr>
      </w:pPr>
      <w:r w:rsidRPr="00A652EF">
        <w:rPr>
          <w:rFonts w:ascii="Times New Roman" w:hAnsi="Times New Roman"/>
          <w:sz w:val="28"/>
          <w:szCs w:val="28"/>
          <w:lang w:val="ru-RU" w:eastAsia="uk-UA"/>
        </w:rPr>
        <w:t xml:space="preserve">Лукіна Ю.В. Формування та реалізація стратегій управління фінансами підприємств. </w:t>
      </w:r>
      <w:r w:rsidRPr="00A652EF">
        <w:rPr>
          <w:rFonts w:ascii="Times New Roman" w:hAnsi="Times New Roman"/>
          <w:i/>
          <w:sz w:val="28"/>
          <w:szCs w:val="28"/>
          <w:lang w:val="ru-RU" w:eastAsia="uk-UA"/>
        </w:rPr>
        <w:t>Фінанси України</w:t>
      </w:r>
      <w:r w:rsidRPr="00A652EF">
        <w:rPr>
          <w:rFonts w:ascii="Times New Roman" w:hAnsi="Times New Roman"/>
          <w:sz w:val="28"/>
          <w:szCs w:val="28"/>
          <w:lang w:val="ru-RU" w:eastAsia="uk-UA"/>
        </w:rPr>
        <w:t>.</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20</w:t>
      </w:r>
      <w:r w:rsidR="00A652EF">
        <w:rPr>
          <w:rFonts w:ascii="Times New Roman" w:hAnsi="Times New Roman"/>
          <w:sz w:val="28"/>
          <w:szCs w:val="28"/>
          <w:lang w:val="ru-RU" w:eastAsia="uk-UA"/>
        </w:rPr>
        <w:t>1</w:t>
      </w:r>
      <w:r w:rsidRPr="00A652EF">
        <w:rPr>
          <w:rFonts w:ascii="Times New Roman" w:hAnsi="Times New Roman"/>
          <w:sz w:val="28"/>
          <w:szCs w:val="28"/>
          <w:lang w:val="ru-RU" w:eastAsia="uk-UA"/>
        </w:rPr>
        <w:t>6.</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№З.</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С.</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113-118.</w:t>
      </w:r>
    </w:p>
    <w:p w:rsidR="008E29C8" w:rsidRPr="00A652EF" w:rsidRDefault="008E29C8" w:rsidP="00853F4A">
      <w:pPr>
        <w:pStyle w:val="af6"/>
        <w:numPr>
          <w:ilvl w:val="1"/>
          <w:numId w:val="31"/>
        </w:numPr>
        <w:tabs>
          <w:tab w:val="left" w:pos="1523"/>
        </w:tabs>
        <w:spacing w:after="0" w:line="360" w:lineRule="auto"/>
        <w:ind w:left="40" w:right="282" w:firstLine="700"/>
        <w:jc w:val="both"/>
        <w:rPr>
          <w:rFonts w:ascii="Times New Roman" w:hAnsi="Times New Roman"/>
          <w:sz w:val="28"/>
          <w:szCs w:val="28"/>
          <w:lang w:val="ru-RU"/>
        </w:rPr>
      </w:pPr>
      <w:r w:rsidRPr="00853F4A">
        <w:rPr>
          <w:rFonts w:ascii="Times New Roman" w:hAnsi="Times New Roman"/>
          <w:sz w:val="28"/>
          <w:szCs w:val="28"/>
          <w:lang w:val="ru-RU" w:eastAsia="uk-UA"/>
        </w:rPr>
        <w:t xml:space="preserve">Максимова К. В. Методика аналізу прибутковості фінансових ресурсів підприємства. </w:t>
      </w:r>
      <w:r w:rsidRPr="00A652EF">
        <w:rPr>
          <w:rFonts w:ascii="Times New Roman" w:hAnsi="Times New Roman"/>
          <w:i/>
          <w:sz w:val="28"/>
          <w:szCs w:val="28"/>
          <w:lang w:val="ru-RU" w:eastAsia="uk-UA"/>
        </w:rPr>
        <w:t>Культура народов Причерноморья</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2015.</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№172.</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С.</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76-79.</w:t>
      </w:r>
    </w:p>
    <w:p w:rsidR="008E29C8" w:rsidRPr="00A652EF" w:rsidRDefault="008E29C8" w:rsidP="00853F4A">
      <w:pPr>
        <w:pStyle w:val="af6"/>
        <w:numPr>
          <w:ilvl w:val="1"/>
          <w:numId w:val="31"/>
        </w:numPr>
        <w:tabs>
          <w:tab w:val="left" w:pos="1456"/>
        </w:tabs>
        <w:spacing w:after="0" w:line="360" w:lineRule="auto"/>
        <w:ind w:left="40" w:right="282" w:firstLine="700"/>
        <w:jc w:val="both"/>
        <w:rPr>
          <w:rFonts w:ascii="Times New Roman" w:hAnsi="Times New Roman"/>
          <w:sz w:val="28"/>
          <w:szCs w:val="28"/>
          <w:lang w:val="ru-RU"/>
        </w:rPr>
      </w:pPr>
      <w:r w:rsidRPr="00A652EF">
        <w:rPr>
          <w:rFonts w:ascii="Times New Roman" w:hAnsi="Times New Roman"/>
          <w:sz w:val="28"/>
          <w:szCs w:val="28"/>
          <w:lang w:val="ru-RU" w:eastAsia="uk-UA"/>
        </w:rPr>
        <w:t xml:space="preserve">Маренкова </w:t>
      </w:r>
      <w:r w:rsidRPr="00853F4A">
        <w:rPr>
          <w:rFonts w:ascii="Times New Roman" w:hAnsi="Times New Roman"/>
          <w:sz w:val="28"/>
          <w:szCs w:val="28"/>
        </w:rPr>
        <w:t>JI</w:t>
      </w:r>
      <w:r w:rsidRPr="00A652EF">
        <w:rPr>
          <w:rFonts w:ascii="Times New Roman" w:hAnsi="Times New Roman"/>
          <w:sz w:val="28"/>
          <w:szCs w:val="28"/>
          <w:lang w:val="ru-RU"/>
        </w:rPr>
        <w:t>.</w:t>
      </w:r>
      <w:r w:rsidRPr="00853F4A">
        <w:rPr>
          <w:rFonts w:ascii="Times New Roman" w:hAnsi="Times New Roman"/>
          <w:sz w:val="28"/>
          <w:szCs w:val="28"/>
        </w:rPr>
        <w:t>O</w:t>
      </w:r>
      <w:r w:rsidRPr="00A652EF">
        <w:rPr>
          <w:rFonts w:ascii="Times New Roman" w:hAnsi="Times New Roman"/>
          <w:sz w:val="28"/>
          <w:szCs w:val="28"/>
          <w:lang w:val="ru-RU"/>
        </w:rPr>
        <w:t xml:space="preserve">. </w:t>
      </w:r>
      <w:r w:rsidRPr="00A652EF">
        <w:rPr>
          <w:rFonts w:ascii="Times New Roman" w:hAnsi="Times New Roman"/>
          <w:sz w:val="28"/>
          <w:szCs w:val="28"/>
          <w:lang w:val="ru-RU" w:eastAsia="uk-UA"/>
        </w:rPr>
        <w:t xml:space="preserve">Сучасні підходи щодо визначення сутності фінансових ресурсів підприємства. </w:t>
      </w:r>
      <w:r w:rsidRPr="00A652EF">
        <w:rPr>
          <w:rFonts w:ascii="Times New Roman" w:hAnsi="Times New Roman"/>
          <w:i/>
          <w:sz w:val="28"/>
          <w:szCs w:val="28"/>
          <w:lang w:val="ru-RU" w:eastAsia="uk-UA"/>
        </w:rPr>
        <w:t>Вісник економіки транспорту і промисловості.</w:t>
      </w:r>
      <w:r w:rsidRPr="00A652EF">
        <w:rPr>
          <w:rFonts w:ascii="Times New Roman" w:hAnsi="Times New Roman"/>
          <w:sz w:val="28"/>
          <w:szCs w:val="28"/>
          <w:lang w:val="ru-RU" w:eastAsia="uk-UA"/>
        </w:rPr>
        <w:t xml:space="preserve"> 2016.</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№29.</w:t>
      </w:r>
      <w:r w:rsidR="00A652EF">
        <w:rPr>
          <w:rFonts w:ascii="Times New Roman" w:hAnsi="Times New Roman"/>
          <w:sz w:val="28"/>
          <w:szCs w:val="28"/>
          <w:lang w:val="uk-UA" w:eastAsia="uk-UA"/>
        </w:rPr>
        <w:t xml:space="preserve"> </w:t>
      </w:r>
      <w:r w:rsidRPr="00A652EF">
        <w:rPr>
          <w:rFonts w:ascii="Times New Roman" w:hAnsi="Times New Roman"/>
          <w:sz w:val="28"/>
          <w:szCs w:val="28"/>
          <w:lang w:val="ru-RU" w:eastAsia="uk-UA"/>
        </w:rPr>
        <w:t>С.</w:t>
      </w:r>
      <w:r w:rsidR="00A652EF">
        <w:rPr>
          <w:rFonts w:ascii="Times New Roman" w:hAnsi="Times New Roman"/>
          <w:sz w:val="28"/>
          <w:szCs w:val="28"/>
          <w:lang w:val="ru-RU" w:eastAsia="uk-UA"/>
        </w:rPr>
        <w:t xml:space="preserve"> </w:t>
      </w:r>
      <w:r w:rsidRPr="00A652EF">
        <w:rPr>
          <w:rFonts w:ascii="Times New Roman" w:hAnsi="Times New Roman"/>
          <w:sz w:val="28"/>
          <w:szCs w:val="28"/>
          <w:lang w:val="ru-RU" w:eastAsia="uk-UA"/>
        </w:rPr>
        <w:t>344-347.</w:t>
      </w:r>
    </w:p>
    <w:p w:rsidR="008E29C8" w:rsidRPr="00A652EF" w:rsidRDefault="008E29C8" w:rsidP="00853F4A">
      <w:pPr>
        <w:pStyle w:val="af6"/>
        <w:numPr>
          <w:ilvl w:val="1"/>
          <w:numId w:val="31"/>
        </w:numPr>
        <w:tabs>
          <w:tab w:val="left" w:pos="1528"/>
        </w:tabs>
        <w:spacing w:after="0" w:line="360" w:lineRule="auto"/>
        <w:ind w:left="40" w:right="282" w:firstLine="700"/>
        <w:jc w:val="both"/>
        <w:rPr>
          <w:rFonts w:ascii="Times New Roman" w:hAnsi="Times New Roman"/>
          <w:sz w:val="28"/>
          <w:szCs w:val="28"/>
          <w:lang w:val="ru-RU"/>
        </w:rPr>
      </w:pPr>
      <w:r w:rsidRPr="00853F4A">
        <w:rPr>
          <w:rFonts w:ascii="Times New Roman" w:hAnsi="Times New Roman"/>
          <w:sz w:val="28"/>
          <w:szCs w:val="28"/>
          <w:lang w:val="ru-RU" w:eastAsia="uk-UA"/>
        </w:rPr>
        <w:lastRenderedPageBreak/>
        <w:t xml:space="preserve">Марцин В. С. Деякі підходи до організації управління фінансовими ресурсами підприємства в ринковій економіці. </w:t>
      </w:r>
      <w:r w:rsidRPr="00A652EF">
        <w:rPr>
          <w:rFonts w:ascii="Times New Roman" w:hAnsi="Times New Roman"/>
          <w:i/>
          <w:sz w:val="28"/>
          <w:szCs w:val="28"/>
          <w:lang w:val="ru-RU" w:eastAsia="uk-UA"/>
        </w:rPr>
        <w:t>Актуальні проблеми економіки.</w:t>
      </w:r>
      <w:r w:rsidR="009F2851">
        <w:rPr>
          <w:rFonts w:ascii="Times New Roman" w:hAnsi="Times New Roman"/>
          <w:i/>
          <w:sz w:val="28"/>
          <w:szCs w:val="28"/>
          <w:lang w:val="ru-RU" w:eastAsia="uk-UA"/>
        </w:rPr>
        <w:t xml:space="preserve"> </w:t>
      </w:r>
      <w:r w:rsidRPr="00A652EF">
        <w:rPr>
          <w:rFonts w:ascii="Times New Roman" w:hAnsi="Times New Roman"/>
          <w:sz w:val="28"/>
          <w:szCs w:val="28"/>
          <w:lang w:val="ru-RU" w:eastAsia="uk-UA"/>
        </w:rPr>
        <w:t>20</w:t>
      </w:r>
      <w:r w:rsidR="009F2851">
        <w:rPr>
          <w:rFonts w:ascii="Times New Roman" w:hAnsi="Times New Roman"/>
          <w:sz w:val="28"/>
          <w:szCs w:val="28"/>
          <w:lang w:val="ru-RU" w:eastAsia="uk-UA"/>
        </w:rPr>
        <w:t>1</w:t>
      </w:r>
      <w:r w:rsidRPr="00A652EF">
        <w:rPr>
          <w:rFonts w:ascii="Times New Roman" w:hAnsi="Times New Roman"/>
          <w:sz w:val="28"/>
          <w:szCs w:val="28"/>
          <w:lang w:val="ru-RU" w:eastAsia="uk-UA"/>
        </w:rPr>
        <w:t>8.</w:t>
      </w:r>
      <w:r w:rsidR="009F2851">
        <w:rPr>
          <w:rFonts w:ascii="Times New Roman" w:hAnsi="Times New Roman"/>
          <w:sz w:val="28"/>
          <w:szCs w:val="28"/>
          <w:lang w:val="ru-RU" w:eastAsia="uk-UA"/>
        </w:rPr>
        <w:t xml:space="preserve"> </w:t>
      </w:r>
      <w:r w:rsidRPr="00A652EF">
        <w:rPr>
          <w:rFonts w:ascii="Times New Roman" w:hAnsi="Times New Roman"/>
          <w:sz w:val="28"/>
          <w:szCs w:val="28"/>
          <w:lang w:val="ru-RU" w:eastAsia="uk-UA"/>
        </w:rPr>
        <w:t>№ 12.</w:t>
      </w:r>
      <w:r w:rsidR="009F2851">
        <w:rPr>
          <w:rFonts w:ascii="Times New Roman" w:hAnsi="Times New Roman"/>
          <w:sz w:val="28"/>
          <w:szCs w:val="28"/>
          <w:lang w:val="ru-RU" w:eastAsia="uk-UA"/>
        </w:rPr>
        <w:t xml:space="preserve"> </w:t>
      </w:r>
      <w:r w:rsidRPr="00A652EF">
        <w:rPr>
          <w:rFonts w:ascii="Times New Roman" w:hAnsi="Times New Roman"/>
          <w:sz w:val="28"/>
          <w:szCs w:val="28"/>
          <w:lang w:val="ru-RU" w:eastAsia="uk-UA"/>
        </w:rPr>
        <w:t>С. 153-160.</w:t>
      </w:r>
    </w:p>
    <w:p w:rsidR="008E29C8" w:rsidRPr="009F2851" w:rsidRDefault="008E29C8" w:rsidP="00853F4A">
      <w:pPr>
        <w:pStyle w:val="af6"/>
        <w:numPr>
          <w:ilvl w:val="1"/>
          <w:numId w:val="31"/>
        </w:numPr>
        <w:tabs>
          <w:tab w:val="left" w:pos="1528"/>
        </w:tabs>
        <w:spacing w:after="0" w:line="360" w:lineRule="auto"/>
        <w:ind w:left="40" w:right="282" w:firstLine="700"/>
        <w:jc w:val="both"/>
        <w:rPr>
          <w:rFonts w:ascii="Times New Roman" w:hAnsi="Times New Roman"/>
          <w:sz w:val="28"/>
          <w:szCs w:val="28"/>
          <w:lang w:val="uk-UA"/>
        </w:rPr>
      </w:pPr>
      <w:r w:rsidRPr="00A652EF">
        <w:rPr>
          <w:rFonts w:ascii="Times New Roman" w:hAnsi="Times New Roman"/>
          <w:sz w:val="28"/>
          <w:szCs w:val="28"/>
          <w:lang w:val="ru-RU" w:eastAsia="uk-UA"/>
        </w:rPr>
        <w:t xml:space="preserve">Матвійчук Д.О. Теоретичні основи формування фінансових ресурсів підприємства в сучасних умовах господарювання. </w:t>
      </w:r>
      <w:r w:rsidRPr="009F2851">
        <w:rPr>
          <w:rFonts w:ascii="Times New Roman" w:hAnsi="Times New Roman"/>
          <w:i/>
          <w:sz w:val="28"/>
          <w:szCs w:val="28"/>
          <w:lang w:val="ru-RU" w:eastAsia="uk-UA"/>
        </w:rPr>
        <w:t>Вісник Хмельницького національного університету.</w:t>
      </w:r>
      <w:r w:rsidR="009F2851">
        <w:rPr>
          <w:rFonts w:ascii="Times New Roman" w:hAnsi="Times New Roman"/>
          <w:sz w:val="28"/>
          <w:szCs w:val="28"/>
          <w:lang w:val="uk-UA" w:eastAsia="uk-UA"/>
        </w:rPr>
        <w:t xml:space="preserve"> </w:t>
      </w:r>
      <w:r w:rsidRPr="009F2851">
        <w:rPr>
          <w:rFonts w:ascii="Times New Roman" w:hAnsi="Times New Roman"/>
          <w:sz w:val="28"/>
          <w:szCs w:val="28"/>
          <w:lang w:val="uk-UA" w:eastAsia="uk-UA"/>
        </w:rPr>
        <w:t>2008.</w:t>
      </w:r>
      <w:r w:rsidR="009F2851">
        <w:rPr>
          <w:rFonts w:ascii="Times New Roman" w:hAnsi="Times New Roman"/>
          <w:sz w:val="28"/>
          <w:szCs w:val="28"/>
          <w:lang w:val="uk-UA" w:eastAsia="uk-UA"/>
        </w:rPr>
        <w:t xml:space="preserve"> </w:t>
      </w:r>
      <w:r w:rsidRPr="009F2851">
        <w:rPr>
          <w:rFonts w:ascii="Times New Roman" w:hAnsi="Times New Roman"/>
          <w:sz w:val="28"/>
          <w:szCs w:val="28"/>
          <w:lang w:val="uk-UA" w:eastAsia="uk-UA"/>
        </w:rPr>
        <w:t>№5.</w:t>
      </w:r>
      <w:r w:rsidR="009F2851">
        <w:rPr>
          <w:rFonts w:ascii="Times New Roman" w:hAnsi="Times New Roman"/>
          <w:sz w:val="28"/>
          <w:szCs w:val="28"/>
          <w:lang w:val="uk-UA" w:eastAsia="uk-UA"/>
        </w:rPr>
        <w:t xml:space="preserve"> </w:t>
      </w:r>
      <w:r w:rsidRPr="009F2851">
        <w:rPr>
          <w:rFonts w:ascii="Times New Roman" w:hAnsi="Times New Roman"/>
          <w:sz w:val="28"/>
          <w:szCs w:val="28"/>
          <w:lang w:val="uk-UA" w:eastAsia="uk-UA"/>
        </w:rPr>
        <w:t>Т.</w:t>
      </w:r>
      <w:r w:rsidR="009F2851">
        <w:rPr>
          <w:rFonts w:ascii="Times New Roman" w:hAnsi="Times New Roman"/>
          <w:sz w:val="28"/>
          <w:szCs w:val="28"/>
          <w:lang w:val="uk-UA" w:eastAsia="uk-UA"/>
        </w:rPr>
        <w:t xml:space="preserve"> </w:t>
      </w:r>
      <w:r w:rsidRPr="009F2851">
        <w:rPr>
          <w:rFonts w:ascii="Times New Roman" w:hAnsi="Times New Roman"/>
          <w:sz w:val="28"/>
          <w:szCs w:val="28"/>
          <w:lang w:val="uk-UA" w:eastAsia="uk-UA"/>
        </w:rPr>
        <w:t>2.</w:t>
      </w:r>
      <w:r w:rsidR="009F2851">
        <w:rPr>
          <w:rFonts w:ascii="Times New Roman" w:hAnsi="Times New Roman"/>
          <w:sz w:val="28"/>
          <w:szCs w:val="28"/>
          <w:lang w:val="uk-UA" w:eastAsia="uk-UA"/>
        </w:rPr>
        <w:t xml:space="preserve"> </w:t>
      </w:r>
      <w:r w:rsidRPr="009F2851">
        <w:rPr>
          <w:rFonts w:ascii="Times New Roman" w:hAnsi="Times New Roman"/>
          <w:sz w:val="28"/>
          <w:szCs w:val="28"/>
          <w:lang w:val="uk-UA" w:eastAsia="uk-UA"/>
        </w:rPr>
        <w:t>С.</w:t>
      </w:r>
      <w:r w:rsidR="009F2851">
        <w:rPr>
          <w:rFonts w:ascii="Times New Roman" w:hAnsi="Times New Roman"/>
          <w:sz w:val="28"/>
          <w:szCs w:val="28"/>
          <w:lang w:val="uk-UA" w:eastAsia="uk-UA"/>
        </w:rPr>
        <w:t xml:space="preserve"> </w:t>
      </w:r>
      <w:r w:rsidRPr="009F2851">
        <w:rPr>
          <w:rFonts w:ascii="Times New Roman" w:hAnsi="Times New Roman"/>
          <w:sz w:val="28"/>
          <w:szCs w:val="28"/>
          <w:lang w:val="uk-UA" w:eastAsia="uk-UA"/>
        </w:rPr>
        <w:t>80-82.</w:t>
      </w:r>
    </w:p>
    <w:p w:rsidR="008E29C8" w:rsidRPr="009F2851" w:rsidRDefault="008E29C8" w:rsidP="00853F4A">
      <w:pPr>
        <w:pStyle w:val="af6"/>
        <w:numPr>
          <w:ilvl w:val="1"/>
          <w:numId w:val="31"/>
        </w:numPr>
        <w:tabs>
          <w:tab w:val="left" w:pos="1528"/>
        </w:tabs>
        <w:spacing w:after="0" w:line="360" w:lineRule="auto"/>
        <w:ind w:left="40" w:right="282" w:firstLine="700"/>
        <w:jc w:val="both"/>
        <w:rPr>
          <w:rFonts w:ascii="Times New Roman" w:hAnsi="Times New Roman"/>
          <w:sz w:val="28"/>
          <w:szCs w:val="28"/>
          <w:lang w:val="ru-RU"/>
        </w:rPr>
      </w:pPr>
      <w:r w:rsidRPr="009F2851">
        <w:rPr>
          <w:rFonts w:ascii="Times New Roman" w:hAnsi="Times New Roman"/>
          <w:sz w:val="28"/>
          <w:szCs w:val="28"/>
          <w:lang w:val="uk-UA" w:eastAsia="uk-UA"/>
        </w:rPr>
        <w:t xml:space="preserve">Маюренко С.О. Методика визначення актуальних критеріїв оптимізації фінансових ресурсів підприємства. </w:t>
      </w:r>
      <w:r w:rsidRPr="009F2851">
        <w:rPr>
          <w:rFonts w:ascii="Times New Roman" w:hAnsi="Times New Roman"/>
          <w:i/>
          <w:sz w:val="28"/>
          <w:szCs w:val="28"/>
          <w:lang w:val="uk-UA" w:eastAsia="uk-UA"/>
        </w:rPr>
        <w:t>Науковий вісник ЧДІЕУ</w:t>
      </w:r>
      <w:r w:rsidRPr="009F2851">
        <w:rPr>
          <w:rFonts w:ascii="Times New Roman" w:hAnsi="Times New Roman"/>
          <w:sz w:val="28"/>
          <w:szCs w:val="28"/>
          <w:lang w:val="uk-UA" w:eastAsia="uk-UA"/>
        </w:rPr>
        <w:t>.</w:t>
      </w:r>
      <w:r w:rsidR="009F2851">
        <w:rPr>
          <w:rFonts w:ascii="Times New Roman" w:hAnsi="Times New Roman"/>
          <w:sz w:val="28"/>
          <w:szCs w:val="28"/>
          <w:lang w:val="uk-UA" w:eastAsia="uk-UA"/>
        </w:rPr>
        <w:t xml:space="preserve"> </w:t>
      </w:r>
      <w:r w:rsidRPr="009F2851">
        <w:rPr>
          <w:rFonts w:ascii="Times New Roman" w:hAnsi="Times New Roman"/>
          <w:sz w:val="28"/>
          <w:szCs w:val="28"/>
          <w:lang w:val="uk-UA" w:eastAsia="uk-UA"/>
        </w:rPr>
        <w:t>20</w:t>
      </w:r>
      <w:r w:rsidRPr="009F2851">
        <w:rPr>
          <w:rFonts w:ascii="Times New Roman" w:hAnsi="Times New Roman"/>
          <w:sz w:val="28"/>
          <w:szCs w:val="28"/>
          <w:lang w:val="ru-RU" w:eastAsia="uk-UA"/>
        </w:rPr>
        <w:t>15.</w:t>
      </w:r>
      <w:r w:rsidR="009F2851">
        <w:rPr>
          <w:rFonts w:ascii="Times New Roman" w:hAnsi="Times New Roman"/>
          <w:sz w:val="28"/>
          <w:szCs w:val="28"/>
          <w:lang w:val="uk-UA" w:eastAsia="uk-UA"/>
        </w:rPr>
        <w:t xml:space="preserve"> </w:t>
      </w:r>
      <w:r w:rsidRPr="009F2851">
        <w:rPr>
          <w:rFonts w:ascii="Times New Roman" w:hAnsi="Times New Roman"/>
          <w:sz w:val="28"/>
          <w:szCs w:val="28"/>
          <w:lang w:val="ru-RU" w:eastAsia="uk-UA"/>
        </w:rPr>
        <w:t>№2(3).</w:t>
      </w:r>
      <w:r w:rsidR="009F2851">
        <w:rPr>
          <w:rFonts w:ascii="Times New Roman" w:hAnsi="Times New Roman"/>
          <w:sz w:val="28"/>
          <w:szCs w:val="28"/>
          <w:lang w:val="ru-RU" w:eastAsia="uk-UA"/>
        </w:rPr>
        <w:t xml:space="preserve"> </w:t>
      </w:r>
      <w:r w:rsidRPr="009F2851">
        <w:rPr>
          <w:rFonts w:ascii="Times New Roman" w:hAnsi="Times New Roman"/>
          <w:sz w:val="28"/>
          <w:szCs w:val="28"/>
          <w:lang w:val="ru-RU" w:eastAsia="uk-UA"/>
        </w:rPr>
        <w:t>С. 174-181.</w:t>
      </w:r>
    </w:p>
    <w:p w:rsidR="008E29C8" w:rsidRPr="009F2851" w:rsidRDefault="008E29C8" w:rsidP="00853F4A">
      <w:pPr>
        <w:pStyle w:val="af6"/>
        <w:numPr>
          <w:ilvl w:val="1"/>
          <w:numId w:val="31"/>
        </w:numPr>
        <w:tabs>
          <w:tab w:val="left" w:pos="1528"/>
        </w:tabs>
        <w:spacing w:after="0" w:line="360" w:lineRule="auto"/>
        <w:ind w:left="40" w:right="282" w:firstLine="700"/>
        <w:jc w:val="both"/>
        <w:rPr>
          <w:rFonts w:ascii="Times New Roman" w:hAnsi="Times New Roman"/>
          <w:sz w:val="28"/>
          <w:szCs w:val="28"/>
          <w:lang w:val="ru-RU"/>
        </w:rPr>
      </w:pPr>
      <w:r w:rsidRPr="00853F4A">
        <w:rPr>
          <w:rFonts w:ascii="Times New Roman" w:hAnsi="Times New Roman"/>
          <w:sz w:val="28"/>
          <w:szCs w:val="28"/>
          <w:lang w:val="ru-RU" w:eastAsia="uk-UA"/>
        </w:rPr>
        <w:t xml:space="preserve">Мельник П.І. Напрямки ефективного використання фінансових ресурсів на виробничих підприємствах. </w:t>
      </w:r>
      <w:r w:rsidRPr="009F2851">
        <w:rPr>
          <w:rFonts w:ascii="Times New Roman" w:hAnsi="Times New Roman"/>
          <w:i/>
          <w:sz w:val="28"/>
          <w:szCs w:val="28"/>
          <w:lang w:val="ru-RU" w:eastAsia="uk-UA"/>
        </w:rPr>
        <w:t>Вісник Чернігівського державного технологічного університету.</w:t>
      </w:r>
      <w:r w:rsidR="009F2851">
        <w:rPr>
          <w:rFonts w:ascii="Times New Roman" w:hAnsi="Times New Roman"/>
          <w:i/>
          <w:sz w:val="28"/>
          <w:szCs w:val="28"/>
          <w:lang w:val="uk-UA" w:eastAsia="uk-UA"/>
        </w:rPr>
        <w:t xml:space="preserve"> </w:t>
      </w:r>
      <w:r w:rsidRPr="009F2851">
        <w:rPr>
          <w:rFonts w:ascii="Times New Roman" w:hAnsi="Times New Roman"/>
          <w:sz w:val="28"/>
          <w:szCs w:val="28"/>
          <w:lang w:val="ru-RU" w:eastAsia="uk-UA"/>
        </w:rPr>
        <w:t>2016.</w:t>
      </w:r>
      <w:r w:rsidR="009F2851">
        <w:rPr>
          <w:rFonts w:ascii="Times New Roman" w:hAnsi="Times New Roman"/>
          <w:sz w:val="28"/>
          <w:szCs w:val="28"/>
          <w:lang w:val="uk-UA" w:eastAsia="uk-UA"/>
        </w:rPr>
        <w:t xml:space="preserve"> </w:t>
      </w:r>
      <w:r w:rsidRPr="009F2851">
        <w:rPr>
          <w:rFonts w:ascii="Times New Roman" w:hAnsi="Times New Roman"/>
          <w:sz w:val="28"/>
          <w:szCs w:val="28"/>
          <w:lang w:val="ru-RU" w:eastAsia="uk-UA"/>
        </w:rPr>
        <w:t>№46.</w:t>
      </w:r>
      <w:r w:rsidR="009F2851">
        <w:rPr>
          <w:rFonts w:ascii="Times New Roman" w:hAnsi="Times New Roman"/>
          <w:sz w:val="28"/>
          <w:szCs w:val="28"/>
          <w:lang w:val="uk-UA" w:eastAsia="uk-UA"/>
        </w:rPr>
        <w:t xml:space="preserve"> </w:t>
      </w:r>
      <w:r w:rsidRPr="009F2851">
        <w:rPr>
          <w:rFonts w:ascii="Times New Roman" w:hAnsi="Times New Roman"/>
          <w:sz w:val="28"/>
          <w:szCs w:val="28"/>
          <w:lang w:val="ru-RU" w:eastAsia="uk-UA"/>
        </w:rPr>
        <w:t>С. 48-53.</w:t>
      </w:r>
    </w:p>
    <w:p w:rsidR="008E29C8" w:rsidRPr="00853F4A" w:rsidRDefault="008E29C8" w:rsidP="00853F4A">
      <w:pPr>
        <w:pStyle w:val="af6"/>
        <w:numPr>
          <w:ilvl w:val="1"/>
          <w:numId w:val="31"/>
        </w:numPr>
        <w:tabs>
          <w:tab w:val="left" w:pos="1518"/>
        </w:tabs>
        <w:spacing w:after="0" w:line="360" w:lineRule="auto"/>
        <w:ind w:left="40" w:right="282" w:firstLine="700"/>
        <w:jc w:val="both"/>
        <w:rPr>
          <w:rFonts w:ascii="Times New Roman" w:hAnsi="Times New Roman"/>
          <w:sz w:val="28"/>
          <w:szCs w:val="28"/>
          <w:lang w:val="ru-RU"/>
        </w:rPr>
      </w:pPr>
      <w:r w:rsidRPr="00853F4A">
        <w:rPr>
          <w:rFonts w:ascii="Times New Roman" w:hAnsi="Times New Roman"/>
          <w:sz w:val="28"/>
          <w:szCs w:val="28"/>
          <w:lang w:val="ru-RU" w:eastAsia="uk-UA"/>
        </w:rPr>
        <w:t>Мельник Л.Г. Економіка підприємства. Суми: ВТД «Університетська книга», 2003.</w:t>
      </w:r>
      <w:r w:rsidR="009F2851">
        <w:rPr>
          <w:rFonts w:ascii="Times New Roman" w:hAnsi="Times New Roman"/>
          <w:sz w:val="28"/>
          <w:szCs w:val="28"/>
          <w:lang w:val="ru-RU" w:eastAsia="uk-UA"/>
        </w:rPr>
        <w:t xml:space="preserve"> </w:t>
      </w:r>
      <w:r w:rsidRPr="00853F4A">
        <w:rPr>
          <w:rFonts w:ascii="Times New Roman" w:hAnsi="Times New Roman"/>
          <w:sz w:val="28"/>
          <w:szCs w:val="28"/>
          <w:lang w:val="ru-RU" w:eastAsia="uk-UA"/>
        </w:rPr>
        <w:t>412 с.</w:t>
      </w:r>
    </w:p>
    <w:p w:rsidR="008E29C8" w:rsidRPr="009F2851" w:rsidRDefault="008E29C8" w:rsidP="00853F4A">
      <w:pPr>
        <w:pStyle w:val="af6"/>
        <w:numPr>
          <w:ilvl w:val="1"/>
          <w:numId w:val="31"/>
        </w:numPr>
        <w:tabs>
          <w:tab w:val="left" w:pos="1523"/>
        </w:tabs>
        <w:spacing w:after="0" w:line="360" w:lineRule="auto"/>
        <w:ind w:left="40" w:right="282" w:firstLine="700"/>
        <w:jc w:val="both"/>
        <w:rPr>
          <w:rFonts w:ascii="Times New Roman" w:hAnsi="Times New Roman"/>
          <w:sz w:val="28"/>
          <w:szCs w:val="28"/>
          <w:lang w:val="ru-RU"/>
        </w:rPr>
      </w:pPr>
      <w:r w:rsidRPr="00853F4A">
        <w:rPr>
          <w:rFonts w:ascii="Times New Roman" w:hAnsi="Times New Roman"/>
          <w:sz w:val="28"/>
          <w:szCs w:val="28"/>
          <w:lang w:val="ru-RU" w:eastAsia="uk-UA"/>
        </w:rPr>
        <w:t xml:space="preserve">Мельник О.М. Економічний зміст фінансових ресурсів підприємства. </w:t>
      </w:r>
      <w:r w:rsidRPr="009F2851">
        <w:rPr>
          <w:rFonts w:ascii="Times New Roman" w:hAnsi="Times New Roman"/>
          <w:i/>
          <w:sz w:val="28"/>
          <w:szCs w:val="28"/>
          <w:lang w:val="ru-RU" w:eastAsia="uk-UA"/>
        </w:rPr>
        <w:t>Вісник ЖДТУ</w:t>
      </w:r>
      <w:r w:rsidRPr="009F2851">
        <w:rPr>
          <w:rFonts w:ascii="Times New Roman" w:hAnsi="Times New Roman"/>
          <w:sz w:val="28"/>
          <w:szCs w:val="28"/>
          <w:lang w:val="ru-RU" w:eastAsia="uk-UA"/>
        </w:rPr>
        <w:t>.</w:t>
      </w:r>
      <w:r w:rsidR="009F2851">
        <w:rPr>
          <w:rFonts w:ascii="Times New Roman" w:hAnsi="Times New Roman"/>
          <w:sz w:val="28"/>
          <w:szCs w:val="28"/>
          <w:lang w:val="uk-UA" w:eastAsia="uk-UA"/>
        </w:rPr>
        <w:t xml:space="preserve"> </w:t>
      </w:r>
      <w:r w:rsidRPr="009F2851">
        <w:rPr>
          <w:rFonts w:ascii="Times New Roman" w:hAnsi="Times New Roman"/>
          <w:sz w:val="28"/>
          <w:szCs w:val="28"/>
          <w:lang w:val="ru-RU" w:eastAsia="uk-UA"/>
        </w:rPr>
        <w:t>2016.</w:t>
      </w:r>
      <w:r w:rsidR="009F2851">
        <w:rPr>
          <w:rFonts w:ascii="Times New Roman" w:hAnsi="Times New Roman"/>
          <w:sz w:val="28"/>
          <w:szCs w:val="28"/>
          <w:lang w:val="uk-UA" w:eastAsia="uk-UA"/>
        </w:rPr>
        <w:t xml:space="preserve"> </w:t>
      </w:r>
      <w:r w:rsidRPr="009F2851">
        <w:rPr>
          <w:rFonts w:ascii="Times New Roman" w:hAnsi="Times New Roman"/>
          <w:sz w:val="28"/>
          <w:szCs w:val="28"/>
          <w:lang w:val="ru-RU" w:eastAsia="uk-UA"/>
        </w:rPr>
        <w:t>№2</w:t>
      </w:r>
      <w:r w:rsidR="009F2851">
        <w:rPr>
          <w:rFonts w:ascii="Times New Roman" w:hAnsi="Times New Roman"/>
          <w:sz w:val="28"/>
          <w:szCs w:val="28"/>
          <w:lang w:val="uk-UA" w:eastAsia="uk-UA"/>
        </w:rPr>
        <w:t xml:space="preserve"> </w:t>
      </w:r>
      <w:r w:rsidRPr="009F2851">
        <w:rPr>
          <w:rFonts w:ascii="Times New Roman" w:hAnsi="Times New Roman"/>
          <w:sz w:val="28"/>
          <w:szCs w:val="28"/>
          <w:lang w:val="ru-RU" w:eastAsia="uk-UA"/>
        </w:rPr>
        <w:t>(52).</w:t>
      </w:r>
      <w:r w:rsidR="009F2851">
        <w:rPr>
          <w:rFonts w:ascii="Times New Roman" w:hAnsi="Times New Roman"/>
          <w:sz w:val="28"/>
          <w:szCs w:val="28"/>
          <w:lang w:val="uk-UA" w:eastAsia="uk-UA"/>
        </w:rPr>
        <w:t xml:space="preserve"> </w:t>
      </w:r>
      <w:r w:rsidRPr="009F2851">
        <w:rPr>
          <w:rFonts w:ascii="Times New Roman" w:hAnsi="Times New Roman"/>
          <w:sz w:val="28"/>
          <w:szCs w:val="28"/>
          <w:lang w:val="ru-RU" w:eastAsia="uk-UA"/>
        </w:rPr>
        <w:t>С.</w:t>
      </w:r>
      <w:r w:rsidR="009F2851">
        <w:rPr>
          <w:rFonts w:ascii="Times New Roman" w:hAnsi="Times New Roman"/>
          <w:sz w:val="28"/>
          <w:szCs w:val="28"/>
          <w:lang w:val="ru-RU" w:eastAsia="uk-UA"/>
        </w:rPr>
        <w:t xml:space="preserve"> </w:t>
      </w:r>
      <w:r w:rsidRPr="009F2851">
        <w:rPr>
          <w:rFonts w:ascii="Times New Roman" w:hAnsi="Times New Roman"/>
          <w:sz w:val="28"/>
          <w:szCs w:val="28"/>
          <w:lang w:val="ru-RU" w:eastAsia="uk-UA"/>
        </w:rPr>
        <w:t>350-354.</w:t>
      </w:r>
    </w:p>
    <w:p w:rsidR="008E29C8" w:rsidRPr="00853F4A" w:rsidRDefault="008E29C8" w:rsidP="00853F4A">
      <w:pPr>
        <w:pStyle w:val="af6"/>
        <w:numPr>
          <w:ilvl w:val="1"/>
          <w:numId w:val="31"/>
        </w:numPr>
        <w:tabs>
          <w:tab w:val="left" w:pos="1523"/>
        </w:tabs>
        <w:spacing w:after="0" w:line="360" w:lineRule="auto"/>
        <w:ind w:left="40" w:right="282" w:firstLine="700"/>
        <w:jc w:val="both"/>
        <w:rPr>
          <w:rFonts w:ascii="Times New Roman" w:hAnsi="Times New Roman"/>
          <w:sz w:val="28"/>
          <w:szCs w:val="28"/>
          <w:lang w:val="ru-RU"/>
        </w:rPr>
      </w:pPr>
      <w:r w:rsidRPr="00853F4A">
        <w:rPr>
          <w:rFonts w:ascii="Times New Roman" w:hAnsi="Times New Roman"/>
          <w:sz w:val="28"/>
          <w:szCs w:val="28"/>
          <w:lang w:val="ru-RU" w:eastAsia="uk-UA"/>
        </w:rPr>
        <w:t xml:space="preserve">Меренкова Л.О. Економічний зміст фінансових ресурсів підприємства в умовах ринку. </w:t>
      </w:r>
      <w:r w:rsidRPr="009F2851">
        <w:rPr>
          <w:rFonts w:ascii="Times New Roman" w:hAnsi="Times New Roman"/>
          <w:i/>
          <w:sz w:val="28"/>
          <w:szCs w:val="28"/>
          <w:lang w:val="ru-RU" w:eastAsia="uk-UA"/>
        </w:rPr>
        <w:t>Комунальное х</w:t>
      </w:r>
      <w:r w:rsidR="009F2851">
        <w:rPr>
          <w:rFonts w:ascii="Times New Roman" w:hAnsi="Times New Roman"/>
          <w:i/>
          <w:sz w:val="28"/>
          <w:szCs w:val="28"/>
          <w:lang w:val="ru-RU" w:eastAsia="uk-UA"/>
        </w:rPr>
        <w:t>о</w:t>
      </w:r>
      <w:r w:rsidRPr="009F2851">
        <w:rPr>
          <w:rFonts w:ascii="Times New Roman" w:hAnsi="Times New Roman"/>
          <w:i/>
          <w:sz w:val="28"/>
          <w:szCs w:val="28"/>
          <w:lang w:val="ru-RU" w:eastAsia="uk-UA"/>
        </w:rPr>
        <w:t>зяйство городов</w:t>
      </w:r>
      <w:r w:rsidRPr="00853F4A">
        <w:rPr>
          <w:rFonts w:ascii="Times New Roman" w:hAnsi="Times New Roman"/>
          <w:sz w:val="28"/>
          <w:szCs w:val="28"/>
          <w:lang w:val="ru-RU" w:eastAsia="uk-UA"/>
        </w:rPr>
        <w:t>. Науч.-техн. сб. Сер. «Зкон. науки».</w:t>
      </w:r>
      <w:r w:rsidR="009F2851">
        <w:rPr>
          <w:rFonts w:ascii="Times New Roman" w:hAnsi="Times New Roman"/>
          <w:sz w:val="28"/>
          <w:szCs w:val="28"/>
          <w:lang w:val="ru-RU" w:eastAsia="uk-UA"/>
        </w:rPr>
        <w:t xml:space="preserve"> 201</w:t>
      </w:r>
      <w:r w:rsidRPr="00853F4A">
        <w:rPr>
          <w:rFonts w:ascii="Times New Roman" w:hAnsi="Times New Roman"/>
          <w:sz w:val="28"/>
          <w:szCs w:val="28"/>
          <w:lang w:val="ru-RU" w:eastAsia="uk-UA"/>
        </w:rPr>
        <w:t>5.</w:t>
      </w:r>
      <w:r w:rsidR="009F2851">
        <w:rPr>
          <w:rFonts w:ascii="Times New Roman" w:hAnsi="Times New Roman"/>
          <w:sz w:val="28"/>
          <w:szCs w:val="28"/>
          <w:lang w:val="ru-RU" w:eastAsia="uk-UA"/>
        </w:rPr>
        <w:t xml:space="preserve"> </w:t>
      </w:r>
      <w:r w:rsidRPr="00853F4A">
        <w:rPr>
          <w:rFonts w:ascii="Times New Roman" w:hAnsi="Times New Roman"/>
          <w:sz w:val="28"/>
          <w:szCs w:val="28"/>
          <w:lang w:val="ru-RU" w:eastAsia="uk-UA"/>
        </w:rPr>
        <w:t>№65.</w:t>
      </w:r>
      <w:r w:rsidR="009F2851">
        <w:rPr>
          <w:rFonts w:ascii="Times New Roman" w:hAnsi="Times New Roman"/>
          <w:sz w:val="28"/>
          <w:szCs w:val="28"/>
          <w:lang w:val="ru-RU" w:eastAsia="uk-UA"/>
        </w:rPr>
        <w:t xml:space="preserve"> </w:t>
      </w:r>
      <w:r w:rsidRPr="00853F4A">
        <w:rPr>
          <w:rFonts w:ascii="Times New Roman" w:hAnsi="Times New Roman"/>
          <w:sz w:val="28"/>
          <w:szCs w:val="28"/>
          <w:lang w:val="ru-RU" w:eastAsia="uk-UA"/>
        </w:rPr>
        <w:t>С.</w:t>
      </w:r>
      <w:r w:rsidR="009F2851">
        <w:rPr>
          <w:rFonts w:ascii="Times New Roman" w:hAnsi="Times New Roman"/>
          <w:sz w:val="28"/>
          <w:szCs w:val="28"/>
          <w:lang w:val="ru-RU" w:eastAsia="uk-UA"/>
        </w:rPr>
        <w:t xml:space="preserve"> </w:t>
      </w:r>
      <w:r w:rsidRPr="00853F4A">
        <w:rPr>
          <w:rFonts w:ascii="Times New Roman" w:hAnsi="Times New Roman"/>
          <w:sz w:val="28"/>
          <w:szCs w:val="28"/>
          <w:lang w:val="ru-RU" w:eastAsia="uk-UA"/>
        </w:rPr>
        <w:t>219-222.</w:t>
      </w:r>
      <w:bookmarkStart w:id="18" w:name="_GoBack"/>
      <w:bookmarkEnd w:id="18"/>
    </w:p>
    <w:p w:rsidR="008E29C8" w:rsidRPr="009F2851" w:rsidRDefault="008E29C8" w:rsidP="00853F4A">
      <w:pPr>
        <w:pStyle w:val="af6"/>
        <w:numPr>
          <w:ilvl w:val="1"/>
          <w:numId w:val="31"/>
        </w:numPr>
        <w:tabs>
          <w:tab w:val="left" w:pos="1523"/>
        </w:tabs>
        <w:spacing w:after="0" w:line="360" w:lineRule="auto"/>
        <w:ind w:left="40" w:right="282" w:firstLine="700"/>
        <w:jc w:val="both"/>
        <w:rPr>
          <w:rFonts w:ascii="Times New Roman" w:hAnsi="Times New Roman"/>
          <w:sz w:val="28"/>
          <w:szCs w:val="28"/>
          <w:lang w:val="ru-RU"/>
        </w:rPr>
      </w:pPr>
      <w:r w:rsidRPr="00853F4A">
        <w:rPr>
          <w:rFonts w:ascii="Times New Roman" w:hAnsi="Times New Roman"/>
          <w:sz w:val="28"/>
          <w:szCs w:val="28"/>
          <w:lang w:val="ru-RU" w:eastAsia="uk-UA"/>
        </w:rPr>
        <w:t xml:space="preserve">Мешко В.В. Аналіз поняття «фінансові ресурси підприємства». </w:t>
      </w:r>
      <w:r w:rsidRPr="009F2851">
        <w:rPr>
          <w:rFonts w:ascii="Times New Roman" w:hAnsi="Times New Roman"/>
          <w:i/>
          <w:sz w:val="28"/>
          <w:szCs w:val="28"/>
          <w:lang w:val="ru-RU" w:eastAsia="uk-UA"/>
        </w:rPr>
        <w:t>Фінанси України</w:t>
      </w:r>
      <w:r w:rsidRPr="009F2851">
        <w:rPr>
          <w:rFonts w:ascii="Times New Roman" w:hAnsi="Times New Roman"/>
          <w:sz w:val="28"/>
          <w:szCs w:val="28"/>
          <w:lang w:val="ru-RU" w:eastAsia="uk-UA"/>
        </w:rPr>
        <w:t>.</w:t>
      </w:r>
      <w:r w:rsidR="009F2851">
        <w:rPr>
          <w:rFonts w:ascii="Times New Roman" w:hAnsi="Times New Roman"/>
          <w:sz w:val="28"/>
          <w:szCs w:val="28"/>
          <w:lang w:val="ru-RU" w:eastAsia="uk-UA"/>
        </w:rPr>
        <w:t xml:space="preserve"> </w:t>
      </w:r>
      <w:r w:rsidRPr="009F2851">
        <w:rPr>
          <w:rFonts w:ascii="Times New Roman" w:hAnsi="Times New Roman"/>
          <w:sz w:val="28"/>
          <w:szCs w:val="28"/>
          <w:lang w:val="ru-RU" w:eastAsia="uk-UA"/>
        </w:rPr>
        <w:t>2008.</w:t>
      </w:r>
      <w:r w:rsidR="009F2851">
        <w:rPr>
          <w:rFonts w:ascii="Times New Roman" w:hAnsi="Times New Roman"/>
          <w:sz w:val="28"/>
          <w:szCs w:val="28"/>
          <w:lang w:val="ru-RU" w:eastAsia="uk-UA"/>
        </w:rPr>
        <w:t xml:space="preserve"> </w:t>
      </w:r>
      <w:r w:rsidRPr="009F2851">
        <w:rPr>
          <w:rFonts w:ascii="Times New Roman" w:hAnsi="Times New Roman"/>
          <w:sz w:val="28"/>
          <w:szCs w:val="28"/>
          <w:lang w:val="ru-RU" w:eastAsia="uk-UA"/>
        </w:rPr>
        <w:t>№4.</w:t>
      </w:r>
      <w:r w:rsidR="009F2851">
        <w:rPr>
          <w:rFonts w:ascii="Times New Roman" w:hAnsi="Times New Roman"/>
          <w:sz w:val="28"/>
          <w:szCs w:val="28"/>
          <w:lang w:val="ru-RU" w:eastAsia="uk-UA"/>
        </w:rPr>
        <w:t xml:space="preserve"> </w:t>
      </w:r>
      <w:r w:rsidRPr="009F2851">
        <w:rPr>
          <w:rFonts w:ascii="Times New Roman" w:hAnsi="Times New Roman"/>
          <w:sz w:val="28"/>
          <w:szCs w:val="28"/>
          <w:lang w:val="ru-RU" w:eastAsia="uk-UA"/>
        </w:rPr>
        <w:t>С. 104-110.</w:t>
      </w:r>
    </w:p>
    <w:p w:rsidR="008E29C8" w:rsidRPr="009F2851" w:rsidRDefault="008E29C8" w:rsidP="00853F4A">
      <w:pPr>
        <w:pStyle w:val="af6"/>
        <w:numPr>
          <w:ilvl w:val="1"/>
          <w:numId w:val="31"/>
        </w:numPr>
        <w:tabs>
          <w:tab w:val="left" w:pos="1518"/>
        </w:tabs>
        <w:spacing w:after="0" w:line="360" w:lineRule="auto"/>
        <w:ind w:left="40" w:right="282" w:firstLine="700"/>
        <w:jc w:val="both"/>
        <w:rPr>
          <w:rFonts w:ascii="Times New Roman" w:hAnsi="Times New Roman"/>
          <w:sz w:val="28"/>
          <w:szCs w:val="28"/>
          <w:lang w:val="ru-RU"/>
        </w:rPr>
      </w:pPr>
      <w:r w:rsidRPr="00853F4A">
        <w:rPr>
          <w:rFonts w:ascii="Times New Roman" w:hAnsi="Times New Roman"/>
          <w:sz w:val="28"/>
          <w:szCs w:val="28"/>
          <w:lang w:val="ru-RU" w:eastAsia="uk-UA"/>
        </w:rPr>
        <w:t xml:space="preserve">Мішина С.В. Методичне забезпечення оцінки ефективності використання фінансових ресурсів підприємства. </w:t>
      </w:r>
      <w:r w:rsidRPr="009F2851">
        <w:rPr>
          <w:rFonts w:ascii="Times New Roman" w:hAnsi="Times New Roman"/>
          <w:i/>
          <w:sz w:val="28"/>
          <w:szCs w:val="28"/>
          <w:lang w:val="ru-RU" w:eastAsia="uk-UA"/>
        </w:rPr>
        <w:t>Научно-технический сборник</w:t>
      </w:r>
      <w:r w:rsidRPr="009F2851">
        <w:rPr>
          <w:rFonts w:ascii="Times New Roman" w:hAnsi="Times New Roman"/>
          <w:sz w:val="28"/>
          <w:szCs w:val="28"/>
          <w:lang w:val="ru-RU" w:eastAsia="uk-UA"/>
        </w:rPr>
        <w:t>.</w:t>
      </w:r>
      <w:r w:rsidR="009F2851">
        <w:rPr>
          <w:rFonts w:ascii="Times New Roman" w:hAnsi="Times New Roman"/>
          <w:sz w:val="28"/>
          <w:szCs w:val="28"/>
          <w:lang w:val="uk-UA" w:eastAsia="uk-UA"/>
        </w:rPr>
        <w:t xml:space="preserve"> </w:t>
      </w:r>
      <w:r w:rsidRPr="009F2851">
        <w:rPr>
          <w:rFonts w:ascii="Times New Roman" w:hAnsi="Times New Roman"/>
          <w:sz w:val="28"/>
          <w:szCs w:val="28"/>
          <w:lang w:val="ru-RU" w:eastAsia="uk-UA"/>
        </w:rPr>
        <w:t>2015.</w:t>
      </w:r>
      <w:r w:rsidR="009F2851">
        <w:rPr>
          <w:rFonts w:ascii="Times New Roman" w:hAnsi="Times New Roman"/>
          <w:sz w:val="28"/>
          <w:szCs w:val="28"/>
          <w:lang w:val="uk-UA" w:eastAsia="uk-UA"/>
        </w:rPr>
        <w:t xml:space="preserve"> </w:t>
      </w:r>
      <w:r w:rsidRPr="009F2851">
        <w:rPr>
          <w:rFonts w:ascii="Times New Roman" w:hAnsi="Times New Roman"/>
          <w:sz w:val="28"/>
          <w:szCs w:val="28"/>
          <w:lang w:val="ru-RU" w:eastAsia="uk-UA"/>
        </w:rPr>
        <w:t>№87.</w:t>
      </w:r>
      <w:r w:rsidR="009F2851">
        <w:rPr>
          <w:rFonts w:ascii="Times New Roman" w:hAnsi="Times New Roman"/>
          <w:sz w:val="28"/>
          <w:szCs w:val="28"/>
          <w:lang w:val="ru-RU" w:eastAsia="uk-UA"/>
        </w:rPr>
        <w:t xml:space="preserve"> </w:t>
      </w:r>
      <w:r w:rsidRPr="009F2851">
        <w:rPr>
          <w:rFonts w:ascii="Times New Roman" w:hAnsi="Times New Roman"/>
          <w:sz w:val="28"/>
          <w:szCs w:val="28"/>
          <w:lang w:val="ru-RU" w:eastAsia="uk-UA"/>
        </w:rPr>
        <w:t>С.</w:t>
      </w:r>
      <w:r w:rsidR="009F2851">
        <w:rPr>
          <w:rFonts w:ascii="Times New Roman" w:hAnsi="Times New Roman"/>
          <w:sz w:val="28"/>
          <w:szCs w:val="28"/>
          <w:lang w:val="ru-RU" w:eastAsia="uk-UA"/>
        </w:rPr>
        <w:t xml:space="preserve"> </w:t>
      </w:r>
      <w:r w:rsidRPr="009F2851">
        <w:rPr>
          <w:rFonts w:ascii="Times New Roman" w:hAnsi="Times New Roman"/>
          <w:sz w:val="28"/>
          <w:szCs w:val="28"/>
          <w:lang w:val="ru-RU" w:eastAsia="uk-UA"/>
        </w:rPr>
        <w:t>272-277.</w:t>
      </w:r>
    </w:p>
    <w:p w:rsidR="008E29C8" w:rsidRPr="009F2851" w:rsidRDefault="008E29C8" w:rsidP="00853F4A">
      <w:pPr>
        <w:pStyle w:val="af6"/>
        <w:numPr>
          <w:ilvl w:val="1"/>
          <w:numId w:val="31"/>
        </w:numPr>
        <w:tabs>
          <w:tab w:val="left" w:pos="1523"/>
        </w:tabs>
        <w:spacing w:after="0" w:line="360" w:lineRule="auto"/>
        <w:ind w:left="40" w:right="282" w:firstLine="700"/>
        <w:jc w:val="both"/>
        <w:rPr>
          <w:rFonts w:ascii="Times New Roman" w:hAnsi="Times New Roman"/>
          <w:sz w:val="28"/>
          <w:szCs w:val="28"/>
          <w:lang w:val="ru-RU"/>
        </w:rPr>
      </w:pPr>
      <w:r w:rsidRPr="00853F4A">
        <w:rPr>
          <w:rFonts w:ascii="Times New Roman" w:hAnsi="Times New Roman"/>
          <w:sz w:val="28"/>
          <w:szCs w:val="28"/>
          <w:lang w:val="ru-RU" w:eastAsia="uk-UA"/>
        </w:rPr>
        <w:t xml:space="preserve">Мочерний С.В. Економічна теорія: Посібник для студентів вузів. </w:t>
      </w:r>
      <w:r w:rsidRPr="009F2851">
        <w:rPr>
          <w:rFonts w:ascii="Times New Roman" w:hAnsi="Times New Roman"/>
          <w:sz w:val="28"/>
          <w:szCs w:val="28"/>
          <w:lang w:val="ru-RU" w:eastAsia="uk-UA"/>
        </w:rPr>
        <w:t>К.: ВЦ «Академія», 2009.</w:t>
      </w:r>
      <w:r w:rsidR="009F2851">
        <w:rPr>
          <w:rFonts w:ascii="Times New Roman" w:hAnsi="Times New Roman"/>
          <w:sz w:val="28"/>
          <w:szCs w:val="28"/>
          <w:lang w:val="ru-RU" w:eastAsia="uk-UA"/>
        </w:rPr>
        <w:t xml:space="preserve"> </w:t>
      </w:r>
      <w:r w:rsidRPr="009F2851">
        <w:rPr>
          <w:rFonts w:ascii="Times New Roman" w:hAnsi="Times New Roman"/>
          <w:sz w:val="28"/>
          <w:szCs w:val="28"/>
          <w:lang w:val="ru-RU" w:eastAsia="uk-UA"/>
        </w:rPr>
        <w:t>592 с.</w:t>
      </w:r>
    </w:p>
    <w:p w:rsidR="00966CEA" w:rsidRPr="00853F4A" w:rsidRDefault="008E29C8" w:rsidP="0095001D">
      <w:pPr>
        <w:pStyle w:val="af6"/>
        <w:numPr>
          <w:ilvl w:val="1"/>
          <w:numId w:val="31"/>
        </w:numPr>
        <w:tabs>
          <w:tab w:val="left" w:pos="1518"/>
        </w:tabs>
        <w:spacing w:after="0" w:line="360" w:lineRule="auto"/>
        <w:ind w:right="282" w:firstLine="709"/>
        <w:jc w:val="both"/>
        <w:rPr>
          <w:rFonts w:ascii="Times New Roman" w:hAnsi="Times New Roman"/>
          <w:sz w:val="28"/>
          <w:szCs w:val="28"/>
          <w:lang w:val="uk-UA"/>
        </w:rPr>
      </w:pPr>
      <w:r w:rsidRPr="00853F4A">
        <w:rPr>
          <w:rFonts w:ascii="Times New Roman" w:hAnsi="Times New Roman"/>
          <w:sz w:val="28"/>
          <w:szCs w:val="28"/>
          <w:lang w:val="ru-RU" w:eastAsia="uk-UA"/>
        </w:rPr>
        <w:t xml:space="preserve">Осипов В.І. Економіка підприємства. </w:t>
      </w:r>
      <w:r w:rsidRPr="00853F4A">
        <w:rPr>
          <w:rFonts w:ascii="Times New Roman" w:hAnsi="Times New Roman"/>
          <w:sz w:val="28"/>
          <w:szCs w:val="28"/>
          <w:lang w:eastAsia="uk-UA"/>
        </w:rPr>
        <w:t>Одеса: Маяк, 20</w:t>
      </w:r>
      <w:r w:rsidR="009F2851">
        <w:rPr>
          <w:rFonts w:ascii="Times New Roman" w:hAnsi="Times New Roman"/>
          <w:sz w:val="28"/>
          <w:szCs w:val="28"/>
          <w:lang w:val="uk-UA" w:eastAsia="uk-UA"/>
        </w:rPr>
        <w:t>1</w:t>
      </w:r>
      <w:r w:rsidRPr="00853F4A">
        <w:rPr>
          <w:rFonts w:ascii="Times New Roman" w:hAnsi="Times New Roman"/>
          <w:sz w:val="28"/>
          <w:szCs w:val="28"/>
          <w:lang w:eastAsia="uk-UA"/>
        </w:rPr>
        <w:t>5.</w:t>
      </w:r>
      <w:r w:rsidR="009F2851">
        <w:rPr>
          <w:rFonts w:ascii="Times New Roman" w:hAnsi="Times New Roman"/>
          <w:sz w:val="28"/>
          <w:szCs w:val="28"/>
          <w:lang w:val="uk-UA" w:eastAsia="uk-UA"/>
        </w:rPr>
        <w:t xml:space="preserve"> </w:t>
      </w:r>
      <w:r w:rsidRPr="00853F4A">
        <w:rPr>
          <w:rFonts w:ascii="Times New Roman" w:hAnsi="Times New Roman"/>
          <w:sz w:val="28"/>
          <w:szCs w:val="28"/>
          <w:lang w:eastAsia="uk-UA"/>
        </w:rPr>
        <w:t>724 с.</w:t>
      </w:r>
    </w:p>
    <w:sectPr w:rsidR="00966CEA" w:rsidRPr="00853F4A" w:rsidSect="00CB4C7D">
      <w:headerReference w:type="even" r:id="rId9"/>
      <w:headerReference w:type="default" r:id="rId10"/>
      <w:footerReference w:type="even" r:id="rId11"/>
      <w:pgSz w:w="11906" w:h="16838"/>
      <w:pgMar w:top="1134" w:right="567"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522" w:rsidRDefault="009B0522">
      <w:r>
        <w:separator/>
      </w:r>
    </w:p>
  </w:endnote>
  <w:endnote w:type="continuationSeparator" w:id="0">
    <w:p w:rsidR="009B0522" w:rsidRDefault="009B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Bold">
    <w:altName w:val="Arial Unicode MS"/>
    <w:panose1 w:val="00000000000000000000"/>
    <w:charset w:val="80"/>
    <w:family w:val="auto"/>
    <w:notTrueType/>
    <w:pitch w:val="default"/>
    <w:sig w:usb0="00000000"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F49" w:rsidRDefault="00C66F49" w:rsidP="00E2494E">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66F49" w:rsidRDefault="00C66F49" w:rsidP="00E2494E">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522" w:rsidRDefault="009B0522">
      <w:r>
        <w:separator/>
      </w:r>
    </w:p>
  </w:footnote>
  <w:footnote w:type="continuationSeparator" w:id="0">
    <w:p w:rsidR="009B0522" w:rsidRDefault="009B0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F49" w:rsidRDefault="00C66F49" w:rsidP="00E2494E">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66F49" w:rsidRDefault="00C66F49" w:rsidP="00E2494E">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499291"/>
      <w:docPartObj>
        <w:docPartGallery w:val="Page Numbers (Top of Page)"/>
        <w:docPartUnique/>
      </w:docPartObj>
    </w:sdtPr>
    <w:sdtEndPr/>
    <w:sdtContent>
      <w:p w:rsidR="00F00C73" w:rsidRDefault="00F00C73">
        <w:pPr>
          <w:pStyle w:val="ad"/>
          <w:jc w:val="right"/>
        </w:pPr>
        <w:r>
          <w:fldChar w:fldCharType="begin"/>
        </w:r>
        <w:r>
          <w:instrText>PAGE   \* MERGEFORMAT</w:instrText>
        </w:r>
        <w:r>
          <w:fldChar w:fldCharType="separate"/>
        </w:r>
        <w:r w:rsidR="00CB4C7D" w:rsidRPr="00CB4C7D">
          <w:rPr>
            <w:noProof/>
            <w:lang w:val="ru-RU"/>
          </w:rPr>
          <w:t>73</w:t>
        </w:r>
        <w:r>
          <w:fldChar w:fldCharType="end"/>
        </w:r>
      </w:p>
    </w:sdtContent>
  </w:sdt>
  <w:p w:rsidR="00F00C73" w:rsidRDefault="00F00C7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59855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63D7815"/>
    <w:multiLevelType w:val="hybridMultilevel"/>
    <w:tmpl w:val="2B56FF38"/>
    <w:lvl w:ilvl="0" w:tplc="A1AE3D3A">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B7772D0"/>
    <w:multiLevelType w:val="hybridMultilevel"/>
    <w:tmpl w:val="EBF494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BBD06D3"/>
    <w:multiLevelType w:val="hybridMultilevel"/>
    <w:tmpl w:val="05888E38"/>
    <w:lvl w:ilvl="0" w:tplc="A1AE3D3A">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663AB0"/>
    <w:multiLevelType w:val="hybridMultilevel"/>
    <w:tmpl w:val="5958F216"/>
    <w:lvl w:ilvl="0" w:tplc="A8A413C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15:restartNumberingAfterBreak="0">
    <w:nsid w:val="18315777"/>
    <w:multiLevelType w:val="hybridMultilevel"/>
    <w:tmpl w:val="5678C2C0"/>
    <w:lvl w:ilvl="0" w:tplc="A8A413C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8BE5DFA"/>
    <w:multiLevelType w:val="hybridMultilevel"/>
    <w:tmpl w:val="0504D7A2"/>
    <w:lvl w:ilvl="0" w:tplc="45CAB338">
      <w:start w:val="1"/>
      <w:numFmt w:val="bullet"/>
      <w:lvlText w:val=""/>
      <w:lvlJc w:val="left"/>
      <w:pPr>
        <w:ind w:left="1353" w:hanging="360"/>
      </w:pPr>
      <w:rPr>
        <w:rFonts w:ascii="Symbol" w:hAnsi="Symbol" w:cs="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15:restartNumberingAfterBreak="0">
    <w:nsid w:val="18EB2381"/>
    <w:multiLevelType w:val="hybridMultilevel"/>
    <w:tmpl w:val="901628E4"/>
    <w:lvl w:ilvl="0" w:tplc="A1AE3D3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FE4A47"/>
    <w:multiLevelType w:val="hybridMultilevel"/>
    <w:tmpl w:val="67FA646E"/>
    <w:lvl w:ilvl="0" w:tplc="6F9E5918">
      <w:start w:val="7"/>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0" w15:restartNumberingAfterBreak="0">
    <w:nsid w:val="1FF95484"/>
    <w:multiLevelType w:val="hybridMultilevel"/>
    <w:tmpl w:val="116228C8"/>
    <w:lvl w:ilvl="0" w:tplc="A8A413C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260542F2"/>
    <w:multiLevelType w:val="hybridMultilevel"/>
    <w:tmpl w:val="10D2C03E"/>
    <w:lvl w:ilvl="0" w:tplc="A8A413C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365642AC"/>
    <w:multiLevelType w:val="hybridMultilevel"/>
    <w:tmpl w:val="2196CF2C"/>
    <w:lvl w:ilvl="0" w:tplc="A8A413CE">
      <w:start w:val="1"/>
      <w:numFmt w:val="bullet"/>
      <w:lvlText w:val=""/>
      <w:lvlJc w:val="left"/>
      <w:pPr>
        <w:ind w:left="1353" w:hanging="360"/>
      </w:pPr>
      <w:rPr>
        <w:rFonts w:ascii="Symbol" w:hAnsi="Symbol"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13" w15:restartNumberingAfterBreak="0">
    <w:nsid w:val="3BEB6A59"/>
    <w:multiLevelType w:val="hybridMultilevel"/>
    <w:tmpl w:val="63482222"/>
    <w:lvl w:ilvl="0" w:tplc="A8A413C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3CD20C1B"/>
    <w:multiLevelType w:val="hybridMultilevel"/>
    <w:tmpl w:val="54B62AC2"/>
    <w:lvl w:ilvl="0" w:tplc="A8A413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419F34F3"/>
    <w:multiLevelType w:val="hybridMultilevel"/>
    <w:tmpl w:val="3B940FEC"/>
    <w:lvl w:ilvl="0" w:tplc="A8A413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45213B99"/>
    <w:multiLevelType w:val="hybridMultilevel"/>
    <w:tmpl w:val="15A8489C"/>
    <w:lvl w:ilvl="0" w:tplc="81A86F9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cs="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cs="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cs="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7" w15:restartNumberingAfterBreak="0">
    <w:nsid w:val="4A6835BA"/>
    <w:multiLevelType w:val="multilevel"/>
    <w:tmpl w:val="AA5886A4"/>
    <w:lvl w:ilvl="0">
      <w:start w:val="1"/>
      <w:numFmt w:val="decimal"/>
      <w:pStyle w:val="a"/>
      <w:lvlText w:val="%1."/>
      <w:lvlJc w:val="left"/>
      <w:pPr>
        <w:tabs>
          <w:tab w:val="num" w:pos="757"/>
        </w:tabs>
        <w:ind w:left="737" w:hanging="340"/>
      </w:pPr>
      <w:rPr>
        <w:rFonts w:hint="default"/>
      </w:rPr>
    </w:lvl>
    <w:lvl w:ilvl="1">
      <w:start w:val="1"/>
      <w:numFmt w:val="lowerLetter"/>
      <w:lvlText w:val="%2."/>
      <w:lvlJc w:val="left"/>
      <w:pPr>
        <w:tabs>
          <w:tab w:val="num" w:pos="1154"/>
        </w:tabs>
        <w:ind w:left="1077" w:hanging="283"/>
      </w:pPr>
    </w:lvl>
    <w:lvl w:ilvl="2">
      <w:start w:val="1"/>
      <w:numFmt w:val="bullet"/>
      <w:lvlText w:val=""/>
      <w:lvlJc w:val="left"/>
      <w:pPr>
        <w:tabs>
          <w:tab w:val="num" w:pos="1304"/>
        </w:tabs>
        <w:ind w:left="1304" w:hanging="397"/>
      </w:pPr>
      <w:rPr>
        <w:rFonts w:ascii="Symbol" w:hAnsi="Symbol" w:hint="default"/>
      </w:rPr>
    </w:lvl>
    <w:lvl w:ilvl="3">
      <w:start w:val="1"/>
      <w:numFmt w:val="bullet"/>
      <w:lvlText w:val=""/>
      <w:lvlJc w:val="left"/>
      <w:pPr>
        <w:tabs>
          <w:tab w:val="num" w:pos="1721"/>
        </w:tabs>
        <w:ind w:left="1644" w:hanging="283"/>
      </w:pPr>
      <w:rPr>
        <w:rFonts w:ascii="Symbol" w:hAnsi="Symbol" w:hint="default"/>
      </w:r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4B577B1C"/>
    <w:multiLevelType w:val="hybridMultilevel"/>
    <w:tmpl w:val="57805D78"/>
    <w:lvl w:ilvl="0" w:tplc="A8A413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4BF3780D"/>
    <w:multiLevelType w:val="hybridMultilevel"/>
    <w:tmpl w:val="B22823B8"/>
    <w:lvl w:ilvl="0" w:tplc="A1AE3D3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EB105F"/>
    <w:multiLevelType w:val="hybridMultilevel"/>
    <w:tmpl w:val="5D503906"/>
    <w:lvl w:ilvl="0" w:tplc="A8A413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15:restartNumberingAfterBreak="0">
    <w:nsid w:val="507F6853"/>
    <w:multiLevelType w:val="hybridMultilevel"/>
    <w:tmpl w:val="F24E2BD0"/>
    <w:lvl w:ilvl="0" w:tplc="A8A413C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15:restartNumberingAfterBreak="0">
    <w:nsid w:val="57A239AC"/>
    <w:multiLevelType w:val="hybridMultilevel"/>
    <w:tmpl w:val="9356B088"/>
    <w:lvl w:ilvl="0" w:tplc="A8A413C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15:restartNumberingAfterBreak="0">
    <w:nsid w:val="5B9526E9"/>
    <w:multiLevelType w:val="hybridMultilevel"/>
    <w:tmpl w:val="E1F29468"/>
    <w:lvl w:ilvl="0" w:tplc="45CAB338">
      <w:start w:val="1"/>
      <w:numFmt w:val="bullet"/>
      <w:lvlText w:val=""/>
      <w:lvlJc w:val="left"/>
      <w:pPr>
        <w:ind w:left="1353" w:hanging="360"/>
      </w:pPr>
      <w:rPr>
        <w:rFonts w:ascii="Symbol" w:hAnsi="Symbol" w:cs="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4" w15:restartNumberingAfterBreak="0">
    <w:nsid w:val="5C282212"/>
    <w:multiLevelType w:val="hybridMultilevel"/>
    <w:tmpl w:val="79E4B360"/>
    <w:lvl w:ilvl="0" w:tplc="A8A41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282A29"/>
    <w:multiLevelType w:val="hybridMultilevel"/>
    <w:tmpl w:val="1FD69DEE"/>
    <w:lvl w:ilvl="0" w:tplc="A8A413C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6" w15:restartNumberingAfterBreak="0">
    <w:nsid w:val="64DD32CA"/>
    <w:multiLevelType w:val="hybridMultilevel"/>
    <w:tmpl w:val="74FC85CA"/>
    <w:lvl w:ilvl="0" w:tplc="A1AE3D3A">
      <w:numFmt w:val="bullet"/>
      <w:lvlText w:val="-"/>
      <w:lvlJc w:val="left"/>
      <w:pPr>
        <w:tabs>
          <w:tab w:val="num" w:pos="1070"/>
        </w:tabs>
        <w:ind w:left="1070" w:hanging="360"/>
      </w:pPr>
      <w:rPr>
        <w:rFonts w:ascii="Times New Roman" w:eastAsia="Times New Roman" w:hAnsi="Times New Roman" w:cs="Times New Roman"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7" w15:restartNumberingAfterBreak="0">
    <w:nsid w:val="6A04773F"/>
    <w:multiLevelType w:val="hybridMultilevel"/>
    <w:tmpl w:val="10669E30"/>
    <w:lvl w:ilvl="0" w:tplc="A8A413C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8" w15:restartNumberingAfterBreak="0">
    <w:nsid w:val="6CE841EB"/>
    <w:multiLevelType w:val="hybridMultilevel"/>
    <w:tmpl w:val="4A0E833E"/>
    <w:lvl w:ilvl="0" w:tplc="A8A413C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761B472C"/>
    <w:multiLevelType w:val="hybridMultilevel"/>
    <w:tmpl w:val="3808DF28"/>
    <w:lvl w:ilvl="0" w:tplc="A49C5E34">
      <w:numFmt w:val="bullet"/>
      <w:lvlText w:val=""/>
      <w:lvlJc w:val="left"/>
      <w:pPr>
        <w:ind w:left="542" w:hanging="483"/>
      </w:pPr>
      <w:rPr>
        <w:rFonts w:ascii="Symbol" w:eastAsia="Symbol" w:hAnsi="Symbol" w:cs="Symbol" w:hint="default"/>
        <w:w w:val="100"/>
        <w:sz w:val="28"/>
        <w:szCs w:val="28"/>
        <w:lang w:val="uk-UA" w:eastAsia="en-US" w:bidi="ar-SA"/>
      </w:rPr>
    </w:lvl>
    <w:lvl w:ilvl="1" w:tplc="642C5C58">
      <w:numFmt w:val="bullet"/>
      <w:lvlText w:val="•"/>
      <w:lvlJc w:val="left"/>
      <w:pPr>
        <w:ind w:left="1528" w:hanging="483"/>
      </w:pPr>
      <w:rPr>
        <w:rFonts w:hint="default"/>
        <w:lang w:val="uk-UA" w:eastAsia="en-US" w:bidi="ar-SA"/>
      </w:rPr>
    </w:lvl>
    <w:lvl w:ilvl="2" w:tplc="F15C0C04">
      <w:numFmt w:val="bullet"/>
      <w:lvlText w:val="•"/>
      <w:lvlJc w:val="left"/>
      <w:pPr>
        <w:ind w:left="2517" w:hanging="483"/>
      </w:pPr>
      <w:rPr>
        <w:rFonts w:hint="default"/>
        <w:lang w:val="uk-UA" w:eastAsia="en-US" w:bidi="ar-SA"/>
      </w:rPr>
    </w:lvl>
    <w:lvl w:ilvl="3" w:tplc="3F645A6C">
      <w:numFmt w:val="bullet"/>
      <w:lvlText w:val="•"/>
      <w:lvlJc w:val="left"/>
      <w:pPr>
        <w:ind w:left="3506" w:hanging="483"/>
      </w:pPr>
      <w:rPr>
        <w:rFonts w:hint="default"/>
        <w:lang w:val="uk-UA" w:eastAsia="en-US" w:bidi="ar-SA"/>
      </w:rPr>
    </w:lvl>
    <w:lvl w:ilvl="4" w:tplc="3E5CC65E">
      <w:numFmt w:val="bullet"/>
      <w:lvlText w:val="•"/>
      <w:lvlJc w:val="left"/>
      <w:pPr>
        <w:ind w:left="4495" w:hanging="483"/>
      </w:pPr>
      <w:rPr>
        <w:rFonts w:hint="default"/>
        <w:lang w:val="uk-UA" w:eastAsia="en-US" w:bidi="ar-SA"/>
      </w:rPr>
    </w:lvl>
    <w:lvl w:ilvl="5" w:tplc="9E8E1AF2">
      <w:numFmt w:val="bullet"/>
      <w:lvlText w:val="•"/>
      <w:lvlJc w:val="left"/>
      <w:pPr>
        <w:ind w:left="5484" w:hanging="483"/>
      </w:pPr>
      <w:rPr>
        <w:rFonts w:hint="default"/>
        <w:lang w:val="uk-UA" w:eastAsia="en-US" w:bidi="ar-SA"/>
      </w:rPr>
    </w:lvl>
    <w:lvl w:ilvl="6" w:tplc="176E36FA">
      <w:numFmt w:val="bullet"/>
      <w:lvlText w:val="•"/>
      <w:lvlJc w:val="left"/>
      <w:pPr>
        <w:ind w:left="6473" w:hanging="483"/>
      </w:pPr>
      <w:rPr>
        <w:rFonts w:hint="default"/>
        <w:lang w:val="uk-UA" w:eastAsia="en-US" w:bidi="ar-SA"/>
      </w:rPr>
    </w:lvl>
    <w:lvl w:ilvl="7" w:tplc="6302B1EA">
      <w:numFmt w:val="bullet"/>
      <w:lvlText w:val="•"/>
      <w:lvlJc w:val="left"/>
      <w:pPr>
        <w:ind w:left="7462" w:hanging="483"/>
      </w:pPr>
      <w:rPr>
        <w:rFonts w:hint="default"/>
        <w:lang w:val="uk-UA" w:eastAsia="en-US" w:bidi="ar-SA"/>
      </w:rPr>
    </w:lvl>
    <w:lvl w:ilvl="8" w:tplc="D5E43BBA">
      <w:numFmt w:val="bullet"/>
      <w:lvlText w:val="•"/>
      <w:lvlJc w:val="left"/>
      <w:pPr>
        <w:ind w:left="8451" w:hanging="483"/>
      </w:pPr>
      <w:rPr>
        <w:rFonts w:hint="default"/>
        <w:lang w:val="uk-UA" w:eastAsia="en-US" w:bidi="ar-SA"/>
      </w:rPr>
    </w:lvl>
  </w:abstractNum>
  <w:abstractNum w:abstractNumId="30" w15:restartNumberingAfterBreak="0">
    <w:nsid w:val="78EE1895"/>
    <w:multiLevelType w:val="hybridMultilevel"/>
    <w:tmpl w:val="6AC469AE"/>
    <w:lvl w:ilvl="0" w:tplc="A8A413CE">
      <w:start w:val="1"/>
      <w:numFmt w:val="bullet"/>
      <w:lvlText w:val=""/>
      <w:lvlJc w:val="left"/>
      <w:pPr>
        <w:ind w:left="1429" w:hanging="360"/>
      </w:pPr>
      <w:rPr>
        <w:rFonts w:ascii="Symbol" w:hAnsi="Symbol" w:hint="default"/>
      </w:rPr>
    </w:lvl>
    <w:lvl w:ilvl="1" w:tplc="A8A413CE">
      <w:start w:val="1"/>
      <w:numFmt w:val="bullet"/>
      <w:lvlText w:val=""/>
      <w:lvlJc w:val="left"/>
      <w:pPr>
        <w:ind w:left="360" w:hanging="36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7EDE6B61"/>
    <w:multiLevelType w:val="hybridMultilevel"/>
    <w:tmpl w:val="BAD298C6"/>
    <w:lvl w:ilvl="0" w:tplc="4A3C2EF8">
      <w:start w:val="1"/>
      <w:numFmt w:val="decimal"/>
      <w:lvlText w:val="%1."/>
      <w:lvlJc w:val="right"/>
      <w:pPr>
        <w:ind w:left="360" w:hanging="360"/>
      </w:pPr>
      <w:rPr>
        <w:rFonts w:hint="default"/>
      </w:rPr>
    </w:lvl>
    <w:lvl w:ilvl="1" w:tplc="79DEC7BC">
      <w:numFmt w:val="bullet"/>
      <w:lvlText w:val=""/>
      <w:lvlJc w:val="left"/>
      <w:pPr>
        <w:tabs>
          <w:tab w:val="num" w:pos="1080"/>
        </w:tabs>
        <w:ind w:left="1080" w:hanging="360"/>
      </w:pPr>
      <w:rPr>
        <w:rFonts w:ascii="Symbol" w:eastAsia="Times New Roman" w:hAnsi="Symbol" w:cs="Times New Roman"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31"/>
  </w:num>
  <w:num w:numId="2">
    <w:abstractNumId w:val="28"/>
  </w:num>
  <w:num w:numId="3">
    <w:abstractNumId w:val="11"/>
  </w:num>
  <w:num w:numId="4">
    <w:abstractNumId w:val="22"/>
  </w:num>
  <w:num w:numId="5">
    <w:abstractNumId w:val="30"/>
  </w:num>
  <w:num w:numId="6">
    <w:abstractNumId w:val="16"/>
  </w:num>
  <w:num w:numId="7">
    <w:abstractNumId w:val="13"/>
  </w:num>
  <w:num w:numId="8">
    <w:abstractNumId w:val="5"/>
  </w:num>
  <w:num w:numId="9">
    <w:abstractNumId w:val="25"/>
  </w:num>
  <w:num w:numId="10">
    <w:abstractNumId w:val="6"/>
  </w:num>
  <w:num w:numId="11">
    <w:abstractNumId w:val="27"/>
  </w:num>
  <w:num w:numId="12">
    <w:abstractNumId w:val="10"/>
  </w:num>
  <w:num w:numId="13">
    <w:abstractNumId w:val="12"/>
  </w:num>
  <w:num w:numId="14">
    <w:abstractNumId w:val="7"/>
  </w:num>
  <w:num w:numId="15">
    <w:abstractNumId w:val="23"/>
  </w:num>
  <w:num w:numId="16">
    <w:abstractNumId w:val="20"/>
  </w:num>
  <w:num w:numId="17">
    <w:abstractNumId w:val="14"/>
  </w:num>
  <w:num w:numId="18">
    <w:abstractNumId w:val="24"/>
  </w:num>
  <w:num w:numId="19">
    <w:abstractNumId w:val="21"/>
  </w:num>
  <w:num w:numId="20">
    <w:abstractNumId w:val="15"/>
  </w:num>
  <w:num w:numId="21">
    <w:abstractNumId w:val="18"/>
  </w:num>
  <w:num w:numId="22">
    <w:abstractNumId w:val="3"/>
  </w:num>
  <w:num w:numId="23">
    <w:abstractNumId w:val="17"/>
  </w:num>
  <w:num w:numId="24">
    <w:abstractNumId w:val="8"/>
  </w:num>
  <w:num w:numId="25">
    <w:abstractNumId w:val="2"/>
  </w:num>
  <w:num w:numId="26">
    <w:abstractNumId w:val="19"/>
  </w:num>
  <w:num w:numId="27">
    <w:abstractNumId w:val="26"/>
  </w:num>
  <w:num w:numId="28">
    <w:abstractNumId w:val="4"/>
  </w:num>
  <w:num w:numId="29">
    <w:abstractNumId w:val="0"/>
  </w:num>
  <w:num w:numId="30">
    <w:abstractNumId w:val="29"/>
  </w:num>
  <w:num w:numId="31">
    <w:abstractNumId w:val="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966CEA"/>
    <w:rsid w:val="00032444"/>
    <w:rsid w:val="00046FF7"/>
    <w:rsid w:val="00092278"/>
    <w:rsid w:val="00130B43"/>
    <w:rsid w:val="00166B6B"/>
    <w:rsid w:val="00216AED"/>
    <w:rsid w:val="00242787"/>
    <w:rsid w:val="00245C55"/>
    <w:rsid w:val="002A6F33"/>
    <w:rsid w:val="002F5C25"/>
    <w:rsid w:val="00312573"/>
    <w:rsid w:val="0035621C"/>
    <w:rsid w:val="0037136D"/>
    <w:rsid w:val="00380F14"/>
    <w:rsid w:val="003912DA"/>
    <w:rsid w:val="004F32C7"/>
    <w:rsid w:val="0057277D"/>
    <w:rsid w:val="00605B33"/>
    <w:rsid w:val="007165E8"/>
    <w:rsid w:val="008416B4"/>
    <w:rsid w:val="00853F4A"/>
    <w:rsid w:val="008C0509"/>
    <w:rsid w:val="008D3379"/>
    <w:rsid w:val="008E29C8"/>
    <w:rsid w:val="00935360"/>
    <w:rsid w:val="009577D8"/>
    <w:rsid w:val="00966CEA"/>
    <w:rsid w:val="009B0522"/>
    <w:rsid w:val="009E7DE3"/>
    <w:rsid w:val="009F2851"/>
    <w:rsid w:val="00A1612C"/>
    <w:rsid w:val="00A652EF"/>
    <w:rsid w:val="00B37A89"/>
    <w:rsid w:val="00B95C1F"/>
    <w:rsid w:val="00BE50C0"/>
    <w:rsid w:val="00C66F49"/>
    <w:rsid w:val="00CB4C7D"/>
    <w:rsid w:val="00CE155C"/>
    <w:rsid w:val="00CE465C"/>
    <w:rsid w:val="00D74E6B"/>
    <w:rsid w:val="00E21756"/>
    <w:rsid w:val="00E2494E"/>
    <w:rsid w:val="00E25DAE"/>
    <w:rsid w:val="00E479C2"/>
    <w:rsid w:val="00E9598B"/>
    <w:rsid w:val="00F00C73"/>
    <w:rsid w:val="00FB5A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3"/>
      <o:rules v:ext="edit">
        <o:r id="V:Rule5" type="connector" idref="#_x0000_s1034"/>
        <o:r id="V:Rule6" type="connector" idref="#_x0000_s1035"/>
        <o:r id="V:Rule7" type="connector" idref="#_x0000_s1039"/>
        <o:r id="V:Rule8" type="connector" idref="#_x0000_s1040"/>
      </o:rules>
    </o:shapelayout>
  </w:shapeDefaults>
  <w:decimalSymbol w:val=","/>
  <w:listSeparator w:val=";"/>
  <w14:docId w14:val="1D982F09"/>
  <w15:docId w15:val="{E44428F6-DFEC-4AF8-A47D-3FBCBFC0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6CEA"/>
    <w:rPr>
      <w:rFonts w:ascii="Calibri" w:hAnsi="Calibri"/>
      <w:sz w:val="24"/>
      <w:szCs w:val="24"/>
      <w:lang w:val="en-US" w:eastAsia="en-US" w:bidi="en-US"/>
    </w:rPr>
  </w:style>
  <w:style w:type="paragraph" w:styleId="1">
    <w:name w:val="heading 1"/>
    <w:basedOn w:val="a0"/>
    <w:next w:val="a0"/>
    <w:link w:val="10"/>
    <w:qFormat/>
    <w:rsid w:val="00966CEA"/>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966CEA"/>
    <w:pPr>
      <w:keepNext/>
      <w:spacing w:before="240" w:after="60"/>
      <w:outlineLvl w:val="1"/>
    </w:pPr>
    <w:rPr>
      <w:rFonts w:ascii="Cambria" w:hAnsi="Cambria"/>
      <w:b/>
      <w:bCs/>
      <w:i/>
      <w:iCs/>
      <w:sz w:val="28"/>
      <w:szCs w:val="28"/>
    </w:rPr>
  </w:style>
  <w:style w:type="paragraph" w:styleId="3">
    <w:name w:val="heading 3"/>
    <w:basedOn w:val="a0"/>
    <w:next w:val="a0"/>
    <w:link w:val="30"/>
    <w:qFormat/>
    <w:rsid w:val="00966CEA"/>
    <w:pPr>
      <w:keepNext/>
      <w:spacing w:before="240" w:after="60"/>
      <w:outlineLvl w:val="2"/>
    </w:pPr>
    <w:rPr>
      <w:rFonts w:ascii="Cambria" w:hAnsi="Cambria"/>
      <w:b/>
      <w:bCs/>
      <w:sz w:val="26"/>
      <w:szCs w:val="26"/>
    </w:rPr>
  </w:style>
  <w:style w:type="paragraph" w:styleId="4">
    <w:name w:val="heading 4"/>
    <w:basedOn w:val="a0"/>
    <w:next w:val="a0"/>
    <w:link w:val="40"/>
    <w:qFormat/>
    <w:rsid w:val="00966CEA"/>
    <w:pPr>
      <w:keepNext/>
      <w:spacing w:before="240" w:after="60"/>
      <w:outlineLvl w:val="3"/>
    </w:pPr>
    <w:rPr>
      <w:b/>
      <w:bCs/>
      <w:sz w:val="28"/>
      <w:szCs w:val="28"/>
    </w:rPr>
  </w:style>
  <w:style w:type="paragraph" w:styleId="5">
    <w:name w:val="heading 5"/>
    <w:basedOn w:val="a0"/>
    <w:next w:val="a0"/>
    <w:link w:val="50"/>
    <w:qFormat/>
    <w:rsid w:val="00966CEA"/>
    <w:pPr>
      <w:spacing w:before="240" w:after="60"/>
      <w:outlineLvl w:val="4"/>
    </w:pPr>
    <w:rPr>
      <w:b/>
      <w:bCs/>
      <w:i/>
      <w:iCs/>
      <w:sz w:val="26"/>
      <w:szCs w:val="26"/>
    </w:rPr>
  </w:style>
  <w:style w:type="paragraph" w:styleId="6">
    <w:name w:val="heading 6"/>
    <w:basedOn w:val="a0"/>
    <w:next w:val="a0"/>
    <w:link w:val="60"/>
    <w:qFormat/>
    <w:rsid w:val="00966CEA"/>
    <w:pPr>
      <w:spacing w:before="240" w:after="60"/>
      <w:outlineLvl w:val="5"/>
    </w:pPr>
    <w:rPr>
      <w:b/>
      <w:bCs/>
    </w:rPr>
  </w:style>
  <w:style w:type="paragraph" w:styleId="7">
    <w:name w:val="heading 7"/>
    <w:basedOn w:val="a0"/>
    <w:next w:val="a0"/>
    <w:link w:val="70"/>
    <w:qFormat/>
    <w:rsid w:val="00966CEA"/>
    <w:pPr>
      <w:spacing w:before="240" w:after="60"/>
      <w:outlineLvl w:val="6"/>
    </w:pPr>
  </w:style>
  <w:style w:type="paragraph" w:styleId="8">
    <w:name w:val="heading 8"/>
    <w:basedOn w:val="a0"/>
    <w:next w:val="a0"/>
    <w:link w:val="80"/>
    <w:qFormat/>
    <w:rsid w:val="00966CEA"/>
    <w:pPr>
      <w:spacing w:before="240" w:after="60"/>
      <w:outlineLvl w:val="7"/>
    </w:pPr>
    <w:rPr>
      <w:i/>
      <w:iCs/>
    </w:rPr>
  </w:style>
  <w:style w:type="paragraph" w:styleId="9">
    <w:name w:val="heading 9"/>
    <w:basedOn w:val="a0"/>
    <w:next w:val="a0"/>
    <w:link w:val="90"/>
    <w:qFormat/>
    <w:rsid w:val="00966CEA"/>
    <w:pPr>
      <w:spacing w:before="240" w:after="60"/>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966CEA"/>
    <w:rPr>
      <w:rFonts w:ascii="Cambria" w:hAnsi="Cambria"/>
      <w:b/>
      <w:bCs/>
      <w:kern w:val="32"/>
      <w:sz w:val="32"/>
      <w:szCs w:val="32"/>
      <w:lang w:val="en-US" w:eastAsia="en-US" w:bidi="en-US"/>
    </w:rPr>
  </w:style>
  <w:style w:type="character" w:customStyle="1" w:styleId="20">
    <w:name w:val="Заголовок 2 Знак"/>
    <w:link w:val="2"/>
    <w:semiHidden/>
    <w:rsid w:val="00966CEA"/>
    <w:rPr>
      <w:rFonts w:ascii="Cambria" w:hAnsi="Cambria"/>
      <w:b/>
      <w:bCs/>
      <w:i/>
      <w:iCs/>
      <w:sz w:val="28"/>
      <w:szCs w:val="28"/>
      <w:lang w:val="en-US" w:eastAsia="en-US" w:bidi="en-US"/>
    </w:rPr>
  </w:style>
  <w:style w:type="character" w:customStyle="1" w:styleId="30">
    <w:name w:val="Заголовок 3 Знак"/>
    <w:link w:val="3"/>
    <w:semiHidden/>
    <w:rsid w:val="00966CEA"/>
    <w:rPr>
      <w:rFonts w:ascii="Cambria" w:hAnsi="Cambria"/>
      <w:b/>
      <w:bCs/>
      <w:sz w:val="26"/>
      <w:szCs w:val="26"/>
      <w:lang w:val="en-US" w:eastAsia="en-US" w:bidi="en-US"/>
    </w:rPr>
  </w:style>
  <w:style w:type="character" w:customStyle="1" w:styleId="40">
    <w:name w:val="Заголовок 4 Знак"/>
    <w:link w:val="4"/>
    <w:rsid w:val="00966CEA"/>
    <w:rPr>
      <w:rFonts w:ascii="Calibri" w:hAnsi="Calibri"/>
      <w:b/>
      <w:bCs/>
      <w:sz w:val="28"/>
      <w:szCs w:val="28"/>
      <w:lang w:val="en-US" w:eastAsia="en-US" w:bidi="en-US"/>
    </w:rPr>
  </w:style>
  <w:style w:type="character" w:customStyle="1" w:styleId="50">
    <w:name w:val="Заголовок 5 Знак"/>
    <w:link w:val="5"/>
    <w:semiHidden/>
    <w:rsid w:val="00966CEA"/>
    <w:rPr>
      <w:rFonts w:ascii="Calibri" w:hAnsi="Calibri"/>
      <w:b/>
      <w:bCs/>
      <w:i/>
      <w:iCs/>
      <w:sz w:val="26"/>
      <w:szCs w:val="26"/>
      <w:lang w:val="en-US" w:eastAsia="en-US" w:bidi="en-US"/>
    </w:rPr>
  </w:style>
  <w:style w:type="character" w:customStyle="1" w:styleId="60">
    <w:name w:val="Заголовок 6 Знак"/>
    <w:link w:val="6"/>
    <w:semiHidden/>
    <w:rsid w:val="00966CEA"/>
    <w:rPr>
      <w:rFonts w:ascii="Calibri" w:hAnsi="Calibri"/>
      <w:b/>
      <w:bCs/>
      <w:sz w:val="24"/>
      <w:szCs w:val="24"/>
      <w:lang w:val="en-US" w:eastAsia="en-US" w:bidi="en-US"/>
    </w:rPr>
  </w:style>
  <w:style w:type="character" w:customStyle="1" w:styleId="70">
    <w:name w:val="Заголовок 7 Знак"/>
    <w:link w:val="7"/>
    <w:semiHidden/>
    <w:rsid w:val="00966CEA"/>
    <w:rPr>
      <w:rFonts w:ascii="Calibri" w:hAnsi="Calibri"/>
      <w:sz w:val="24"/>
      <w:szCs w:val="24"/>
      <w:lang w:val="en-US" w:eastAsia="en-US" w:bidi="en-US"/>
    </w:rPr>
  </w:style>
  <w:style w:type="character" w:customStyle="1" w:styleId="80">
    <w:name w:val="Заголовок 8 Знак"/>
    <w:link w:val="8"/>
    <w:semiHidden/>
    <w:rsid w:val="00966CEA"/>
    <w:rPr>
      <w:rFonts w:ascii="Calibri" w:hAnsi="Calibri"/>
      <w:i/>
      <w:iCs/>
      <w:sz w:val="24"/>
      <w:szCs w:val="24"/>
      <w:lang w:val="en-US" w:eastAsia="en-US" w:bidi="en-US"/>
    </w:rPr>
  </w:style>
  <w:style w:type="character" w:customStyle="1" w:styleId="90">
    <w:name w:val="Заголовок 9 Знак"/>
    <w:link w:val="9"/>
    <w:semiHidden/>
    <w:rsid w:val="00966CEA"/>
    <w:rPr>
      <w:rFonts w:ascii="Cambria" w:hAnsi="Cambria"/>
      <w:sz w:val="24"/>
      <w:szCs w:val="24"/>
      <w:lang w:val="en-US" w:eastAsia="en-US" w:bidi="en-US"/>
    </w:rPr>
  </w:style>
  <w:style w:type="paragraph" w:styleId="a4">
    <w:name w:val="Title"/>
    <w:basedOn w:val="a0"/>
    <w:next w:val="a0"/>
    <w:link w:val="a5"/>
    <w:qFormat/>
    <w:rsid w:val="00966CEA"/>
    <w:pPr>
      <w:spacing w:before="240" w:after="60"/>
      <w:jc w:val="center"/>
      <w:outlineLvl w:val="0"/>
    </w:pPr>
    <w:rPr>
      <w:rFonts w:ascii="Cambria" w:hAnsi="Cambria"/>
      <w:b/>
      <w:bCs/>
      <w:kern w:val="28"/>
      <w:sz w:val="32"/>
      <w:szCs w:val="32"/>
    </w:rPr>
  </w:style>
  <w:style w:type="character" w:customStyle="1" w:styleId="a5">
    <w:name w:val="Заголовок Знак"/>
    <w:link w:val="a4"/>
    <w:rsid w:val="00966CEA"/>
    <w:rPr>
      <w:rFonts w:ascii="Cambria" w:hAnsi="Cambria"/>
      <w:b/>
      <w:bCs/>
      <w:kern w:val="28"/>
      <w:sz w:val="32"/>
      <w:szCs w:val="32"/>
      <w:lang w:val="en-US" w:eastAsia="en-US" w:bidi="en-US"/>
    </w:rPr>
  </w:style>
  <w:style w:type="paragraph" w:styleId="a6">
    <w:name w:val="Subtitle"/>
    <w:basedOn w:val="a0"/>
    <w:next w:val="a0"/>
    <w:link w:val="a7"/>
    <w:qFormat/>
    <w:rsid w:val="00966CEA"/>
    <w:pPr>
      <w:spacing w:after="60"/>
      <w:jc w:val="center"/>
      <w:outlineLvl w:val="1"/>
    </w:pPr>
    <w:rPr>
      <w:rFonts w:ascii="Cambria" w:hAnsi="Cambria"/>
    </w:rPr>
  </w:style>
  <w:style w:type="character" w:customStyle="1" w:styleId="a7">
    <w:name w:val="Подзаголовок Знак"/>
    <w:link w:val="a6"/>
    <w:rsid w:val="00966CEA"/>
    <w:rPr>
      <w:rFonts w:ascii="Cambria" w:hAnsi="Cambria"/>
      <w:sz w:val="24"/>
      <w:szCs w:val="24"/>
      <w:lang w:val="en-US" w:eastAsia="en-US" w:bidi="en-US"/>
    </w:rPr>
  </w:style>
  <w:style w:type="paragraph" w:styleId="a8">
    <w:name w:val="No Spacing"/>
    <w:basedOn w:val="a0"/>
    <w:qFormat/>
    <w:rsid w:val="00966CEA"/>
    <w:rPr>
      <w:szCs w:val="32"/>
    </w:rPr>
  </w:style>
  <w:style w:type="paragraph" w:styleId="a9">
    <w:name w:val="Block Text"/>
    <w:basedOn w:val="a0"/>
    <w:next w:val="a0"/>
    <w:link w:val="aa"/>
    <w:qFormat/>
    <w:rsid w:val="00966CEA"/>
    <w:rPr>
      <w:i/>
    </w:rPr>
  </w:style>
  <w:style w:type="character" w:customStyle="1" w:styleId="aa">
    <w:name w:val="Цитата Знак"/>
    <w:link w:val="a9"/>
    <w:rsid w:val="00966CEA"/>
    <w:rPr>
      <w:rFonts w:ascii="Calibri" w:hAnsi="Calibri"/>
      <w:i/>
      <w:sz w:val="24"/>
      <w:szCs w:val="24"/>
      <w:lang w:val="en-US" w:eastAsia="en-US" w:bidi="en-US"/>
    </w:rPr>
  </w:style>
  <w:style w:type="paragraph" w:styleId="ab">
    <w:name w:val="Intense Quote"/>
    <w:basedOn w:val="a0"/>
    <w:next w:val="a0"/>
    <w:link w:val="ac"/>
    <w:qFormat/>
    <w:rsid w:val="00966CEA"/>
    <w:pPr>
      <w:ind w:left="720" w:right="720"/>
    </w:pPr>
    <w:rPr>
      <w:b/>
      <w:i/>
    </w:rPr>
  </w:style>
  <w:style w:type="character" w:customStyle="1" w:styleId="ac">
    <w:name w:val="Выделенная цитата Знак"/>
    <w:link w:val="ab"/>
    <w:rsid w:val="00966CEA"/>
    <w:rPr>
      <w:rFonts w:ascii="Calibri" w:hAnsi="Calibri"/>
      <w:b/>
      <w:i/>
      <w:sz w:val="24"/>
      <w:szCs w:val="24"/>
      <w:lang w:val="en-US" w:eastAsia="en-US" w:bidi="en-US"/>
    </w:rPr>
  </w:style>
  <w:style w:type="paragraph" w:styleId="21">
    <w:name w:val="Body Text 2"/>
    <w:basedOn w:val="a0"/>
    <w:link w:val="22"/>
    <w:rsid w:val="00966CEA"/>
    <w:pPr>
      <w:jc w:val="center"/>
    </w:pPr>
    <w:rPr>
      <w:sz w:val="28"/>
      <w:szCs w:val="28"/>
      <w:lang w:val="uk-UA" w:eastAsia="ru-RU" w:bidi="ar-SA"/>
    </w:rPr>
  </w:style>
  <w:style w:type="character" w:customStyle="1" w:styleId="22">
    <w:name w:val="Основной текст 2 Знак"/>
    <w:link w:val="21"/>
    <w:rsid w:val="00966CEA"/>
    <w:rPr>
      <w:rFonts w:ascii="Calibri" w:hAnsi="Calibri"/>
      <w:sz w:val="28"/>
      <w:szCs w:val="28"/>
      <w:lang w:val="uk-UA" w:eastAsia="ru-RU" w:bidi="ar-SA"/>
    </w:rPr>
  </w:style>
  <w:style w:type="paragraph" w:styleId="HTML">
    <w:name w:val="HTML Preformatted"/>
    <w:basedOn w:val="a0"/>
    <w:link w:val="HTML0"/>
    <w:rsid w:val="00966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eastAsia="ru-RU"/>
    </w:rPr>
  </w:style>
  <w:style w:type="character" w:customStyle="1" w:styleId="HTML0">
    <w:name w:val="Стандартный HTML Знак"/>
    <w:link w:val="HTML"/>
    <w:rsid w:val="00966CEA"/>
    <w:rPr>
      <w:rFonts w:ascii="Courier New" w:hAnsi="Courier New" w:cs="Courier New"/>
      <w:color w:val="000000"/>
      <w:sz w:val="21"/>
      <w:szCs w:val="21"/>
      <w:lang w:val="ru-RU" w:eastAsia="ru-RU" w:bidi="en-US"/>
    </w:rPr>
  </w:style>
  <w:style w:type="paragraph" w:styleId="ad">
    <w:name w:val="header"/>
    <w:basedOn w:val="a0"/>
    <w:link w:val="ae"/>
    <w:uiPriority w:val="99"/>
    <w:unhideWhenUsed/>
    <w:rsid w:val="00966CEA"/>
    <w:pPr>
      <w:tabs>
        <w:tab w:val="center" w:pos="4819"/>
        <w:tab w:val="right" w:pos="9639"/>
      </w:tabs>
    </w:pPr>
  </w:style>
  <w:style w:type="character" w:customStyle="1" w:styleId="ae">
    <w:name w:val="Верхний колонтитул Знак"/>
    <w:link w:val="ad"/>
    <w:uiPriority w:val="99"/>
    <w:rsid w:val="00966CEA"/>
    <w:rPr>
      <w:rFonts w:ascii="Calibri" w:hAnsi="Calibri"/>
      <w:sz w:val="24"/>
      <w:szCs w:val="24"/>
      <w:lang w:val="en-US" w:eastAsia="en-US" w:bidi="en-US"/>
    </w:rPr>
  </w:style>
  <w:style w:type="paragraph" w:styleId="af">
    <w:name w:val="footer"/>
    <w:basedOn w:val="a0"/>
    <w:link w:val="af0"/>
    <w:unhideWhenUsed/>
    <w:rsid w:val="00966CEA"/>
    <w:pPr>
      <w:tabs>
        <w:tab w:val="center" w:pos="4819"/>
        <w:tab w:val="right" w:pos="9639"/>
      </w:tabs>
    </w:pPr>
  </w:style>
  <w:style w:type="character" w:customStyle="1" w:styleId="af0">
    <w:name w:val="Нижний колонтитул Знак"/>
    <w:link w:val="af"/>
    <w:rsid w:val="00966CEA"/>
    <w:rPr>
      <w:rFonts w:ascii="Calibri" w:hAnsi="Calibri"/>
      <w:sz w:val="24"/>
      <w:szCs w:val="24"/>
      <w:lang w:val="en-US" w:eastAsia="en-US" w:bidi="en-US"/>
    </w:rPr>
  </w:style>
  <w:style w:type="paragraph" w:styleId="af1">
    <w:name w:val="Body Text Indent"/>
    <w:basedOn w:val="a0"/>
    <w:link w:val="af2"/>
    <w:semiHidden/>
    <w:unhideWhenUsed/>
    <w:rsid w:val="00966CEA"/>
    <w:pPr>
      <w:spacing w:after="120"/>
      <w:ind w:left="283"/>
    </w:pPr>
  </w:style>
  <w:style w:type="character" w:customStyle="1" w:styleId="af2">
    <w:name w:val="Основной текст с отступом Знак"/>
    <w:link w:val="af1"/>
    <w:semiHidden/>
    <w:rsid w:val="00966CEA"/>
    <w:rPr>
      <w:rFonts w:ascii="Calibri" w:hAnsi="Calibri"/>
      <w:sz w:val="24"/>
      <w:szCs w:val="24"/>
      <w:lang w:val="en-US" w:eastAsia="en-US" w:bidi="en-US"/>
    </w:rPr>
  </w:style>
  <w:style w:type="character" w:styleId="af3">
    <w:name w:val="page number"/>
    <w:basedOn w:val="a1"/>
    <w:rsid w:val="00966CEA"/>
  </w:style>
  <w:style w:type="paragraph" w:customStyle="1" w:styleId="a">
    <w:name w:val="Список_мног_нумер"/>
    <w:basedOn w:val="a0"/>
    <w:next w:val="a0"/>
    <w:rsid w:val="00966CEA"/>
    <w:pPr>
      <w:widowControl w:val="0"/>
      <w:numPr>
        <w:numId w:val="23"/>
      </w:numPr>
      <w:jc w:val="both"/>
    </w:pPr>
    <w:rPr>
      <w:rFonts w:ascii="Times New Roman" w:hAnsi="Times New Roman"/>
      <w:spacing w:val="-5"/>
      <w:sz w:val="28"/>
      <w:szCs w:val="20"/>
      <w:lang w:val="uk-UA" w:eastAsia="ru-RU" w:bidi="ar-SA"/>
    </w:rPr>
  </w:style>
  <w:style w:type="paragraph" w:styleId="af4">
    <w:name w:val="Balloon Text"/>
    <w:basedOn w:val="a0"/>
    <w:link w:val="af5"/>
    <w:semiHidden/>
    <w:unhideWhenUsed/>
    <w:rsid w:val="00966CEA"/>
    <w:rPr>
      <w:sz w:val="18"/>
      <w:szCs w:val="18"/>
    </w:rPr>
  </w:style>
  <w:style w:type="character" w:customStyle="1" w:styleId="af5">
    <w:name w:val="Текст выноски Знак"/>
    <w:link w:val="af4"/>
    <w:semiHidden/>
    <w:rsid w:val="00966CEA"/>
    <w:rPr>
      <w:rFonts w:ascii="Calibri" w:hAnsi="Calibri"/>
      <w:sz w:val="18"/>
      <w:szCs w:val="18"/>
      <w:lang w:val="en-US" w:eastAsia="en-US" w:bidi="en-US"/>
    </w:rPr>
  </w:style>
  <w:style w:type="paragraph" w:styleId="af6">
    <w:name w:val="Body Text"/>
    <w:basedOn w:val="a0"/>
    <w:link w:val="af7"/>
    <w:uiPriority w:val="99"/>
    <w:unhideWhenUsed/>
    <w:rsid w:val="0057277D"/>
    <w:pPr>
      <w:spacing w:after="120"/>
    </w:pPr>
  </w:style>
  <w:style w:type="character" w:customStyle="1" w:styleId="af7">
    <w:name w:val="Основной текст Знак"/>
    <w:basedOn w:val="a1"/>
    <w:link w:val="af6"/>
    <w:uiPriority w:val="99"/>
    <w:rsid w:val="0057277D"/>
    <w:rPr>
      <w:rFonts w:ascii="Calibri" w:hAnsi="Calibri"/>
      <w:sz w:val="24"/>
      <w:szCs w:val="24"/>
      <w:lang w:val="en-US" w:eastAsia="en-US" w:bidi="en-US"/>
    </w:rPr>
  </w:style>
  <w:style w:type="paragraph" w:styleId="af8">
    <w:name w:val="List Paragraph"/>
    <w:basedOn w:val="a0"/>
    <w:uiPriority w:val="1"/>
    <w:qFormat/>
    <w:rsid w:val="0057277D"/>
    <w:pPr>
      <w:widowControl w:val="0"/>
      <w:autoSpaceDE w:val="0"/>
      <w:autoSpaceDN w:val="0"/>
      <w:ind w:left="542" w:firstLine="707"/>
      <w:jc w:val="both"/>
    </w:pPr>
    <w:rPr>
      <w:rFonts w:ascii="Times New Roman" w:hAnsi="Times New Roman"/>
      <w:sz w:val="22"/>
      <w:szCs w:val="22"/>
      <w:lang w:val="uk-UA" w:bidi="ar-SA"/>
    </w:rPr>
  </w:style>
  <w:style w:type="character" w:customStyle="1" w:styleId="23">
    <w:name w:val="Заголовок №2_"/>
    <w:basedOn w:val="a1"/>
    <w:link w:val="210"/>
    <w:uiPriority w:val="99"/>
    <w:locked/>
    <w:rsid w:val="008E29C8"/>
    <w:rPr>
      <w:b/>
      <w:bCs/>
      <w:sz w:val="27"/>
      <w:szCs w:val="27"/>
      <w:shd w:val="clear" w:color="auto" w:fill="FFFFFF"/>
    </w:rPr>
  </w:style>
  <w:style w:type="character" w:customStyle="1" w:styleId="220">
    <w:name w:val="Заголовок №22"/>
    <w:basedOn w:val="23"/>
    <w:uiPriority w:val="99"/>
    <w:rsid w:val="008E29C8"/>
    <w:rPr>
      <w:b/>
      <w:bCs/>
      <w:sz w:val="27"/>
      <w:szCs w:val="27"/>
      <w:shd w:val="clear" w:color="auto" w:fill="FFFFFF"/>
    </w:rPr>
  </w:style>
  <w:style w:type="character" w:customStyle="1" w:styleId="17">
    <w:name w:val="Основной текст + 17"/>
    <w:aliases w:val="5 pt1"/>
    <w:basedOn w:val="a1"/>
    <w:uiPriority w:val="99"/>
    <w:rsid w:val="008E29C8"/>
    <w:rPr>
      <w:rFonts w:ascii="Times New Roman" w:hAnsi="Times New Roman" w:cs="Times New Roman"/>
      <w:spacing w:val="0"/>
      <w:sz w:val="35"/>
      <w:szCs w:val="35"/>
    </w:rPr>
  </w:style>
  <w:style w:type="paragraph" w:customStyle="1" w:styleId="210">
    <w:name w:val="Заголовок №21"/>
    <w:basedOn w:val="a0"/>
    <w:link w:val="23"/>
    <w:uiPriority w:val="99"/>
    <w:rsid w:val="008E29C8"/>
    <w:pPr>
      <w:shd w:val="clear" w:color="auto" w:fill="FFFFFF"/>
      <w:spacing w:line="480" w:lineRule="exact"/>
      <w:outlineLvl w:val="1"/>
    </w:pPr>
    <w:rPr>
      <w:rFonts w:ascii="Times New Roman" w:hAnsi="Times New Roman"/>
      <w:b/>
      <w:bCs/>
      <w:sz w:val="27"/>
      <w:szCs w:val="27"/>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44357-BD15-4069-A2D8-A49C2A57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73</Pages>
  <Words>18697</Words>
  <Characters>106578</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Kaf_EPiK</dc:creator>
  <cp:lastModifiedBy>Master</cp:lastModifiedBy>
  <cp:revision>27</cp:revision>
  <cp:lastPrinted>2021-12-08T14:17:00Z</cp:lastPrinted>
  <dcterms:created xsi:type="dcterms:W3CDTF">2020-12-01T08:17:00Z</dcterms:created>
  <dcterms:modified xsi:type="dcterms:W3CDTF">2021-12-15T18:46:00Z</dcterms:modified>
</cp:coreProperties>
</file>