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drawing7.xml" ContentType="application/vnd.ms-office.drawingml.diagramDrawing+xml"/>
  <Override PartName="/word/diagrams/colors1.xml" ContentType="application/vnd.openxmlformats-officedocument.drawingml.diagramColors+xml"/>
  <Override PartName="/word/diagrams/drawing6.xml" ContentType="application/vnd.ms-office.drawingml.diagramDrawing+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3.xml" ContentType="application/vnd.ms-office.drawingml.diagramDrawing+xml"/>
  <Override PartName="/word/diagrams/drawing4.xml" ContentType="application/vnd.ms-office.drawingml.diagramDrawing+xml"/>
  <Override PartName="/word/settings.xml" ContentType="application/vnd.openxmlformats-officedocument.wordprocessingml.settings+xml"/>
  <Override PartName="/word/diagrams/layout7.xml" ContentType="application/vnd.openxmlformats-officedocument.drawingml.diagramLayout+xml"/>
  <Override PartName="/word/diagrams/drawing2.xml" ContentType="application/vnd.ms-office.drawingml.diagramDrawing+xml"/>
  <Override PartName="/word/diagrams/drawing1.xml" ContentType="application/vnd.ms-office.drawingml.diagramDrawing+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header1.xml" ContentType="application/vnd.openxmlformats-officedocument.wordprocessingml.header+xml"/>
  <Override PartName="/docProps/core.xml" ContentType="application/vnd.openxmlformats-package.core-properties+xml"/>
  <Override PartName="/word/diagrams/quickStyle1.xml" ContentType="application/vnd.openxmlformats-officedocument.drawingml.diagramStyle+xml"/>
  <Default Extension="png" ContentType="image/png"/>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75" w:rsidRPr="00965F2F" w:rsidRDefault="00887975" w:rsidP="00887975">
      <w:pPr>
        <w:ind w:firstLine="0"/>
        <w:jc w:val="center"/>
        <w:outlineLvl w:val="0"/>
        <w:rPr>
          <w:rFonts w:ascii="Times New Roman" w:hAnsi="Times New Roman" w:cs="Times New Roman"/>
          <w:b/>
          <w:caps/>
          <w:sz w:val="28"/>
          <w:szCs w:val="28"/>
        </w:rPr>
      </w:pPr>
      <w:r w:rsidRPr="00965F2F">
        <w:rPr>
          <w:rFonts w:ascii="Times New Roman" w:hAnsi="Times New Roman" w:cs="Times New Roman"/>
          <w:b/>
          <w:caps/>
          <w:sz w:val="28"/>
          <w:szCs w:val="28"/>
        </w:rPr>
        <w:t>Міністерство освіти і науки України</w:t>
      </w:r>
    </w:p>
    <w:p w:rsidR="00887975" w:rsidRPr="00965F2F" w:rsidRDefault="00887975" w:rsidP="00887975">
      <w:pPr>
        <w:ind w:firstLine="0"/>
        <w:jc w:val="center"/>
        <w:outlineLvl w:val="0"/>
        <w:rPr>
          <w:rFonts w:ascii="Times New Roman" w:hAnsi="Times New Roman" w:cs="Times New Roman"/>
          <w:b/>
          <w:caps/>
          <w:sz w:val="28"/>
          <w:szCs w:val="28"/>
        </w:rPr>
      </w:pPr>
      <w:r w:rsidRPr="00965F2F">
        <w:rPr>
          <w:rFonts w:ascii="Times New Roman" w:hAnsi="Times New Roman" w:cs="Times New Roman"/>
          <w:b/>
          <w:caps/>
          <w:sz w:val="28"/>
          <w:szCs w:val="28"/>
        </w:rPr>
        <w:t>Західноукраїнський національний університет</w:t>
      </w:r>
    </w:p>
    <w:p w:rsidR="00887975" w:rsidRPr="00965F2F" w:rsidRDefault="00887975" w:rsidP="00887975">
      <w:pPr>
        <w:ind w:firstLine="0"/>
        <w:jc w:val="center"/>
        <w:outlineLvl w:val="0"/>
        <w:rPr>
          <w:rFonts w:ascii="Times New Roman" w:hAnsi="Times New Roman" w:cs="Times New Roman"/>
          <w:sz w:val="28"/>
          <w:szCs w:val="28"/>
        </w:rPr>
      </w:pPr>
      <w:r w:rsidRPr="00965F2F">
        <w:rPr>
          <w:rFonts w:ascii="Times New Roman" w:hAnsi="Times New Roman" w:cs="Times New Roman"/>
          <w:b/>
          <w:sz w:val="28"/>
          <w:szCs w:val="28"/>
        </w:rPr>
        <w:t>Факультет фінансів та обліку</w:t>
      </w:r>
    </w:p>
    <w:p w:rsidR="00887975" w:rsidRPr="00965F2F" w:rsidRDefault="00887975" w:rsidP="00887975">
      <w:pPr>
        <w:ind w:firstLine="0"/>
        <w:jc w:val="center"/>
        <w:outlineLvl w:val="0"/>
        <w:rPr>
          <w:rFonts w:ascii="Times New Roman" w:hAnsi="Times New Roman" w:cs="Times New Roman"/>
          <w:b/>
          <w:sz w:val="28"/>
          <w:szCs w:val="28"/>
        </w:rPr>
      </w:pPr>
    </w:p>
    <w:p w:rsidR="00887975" w:rsidRPr="00965F2F" w:rsidRDefault="00887975" w:rsidP="00887975">
      <w:pPr>
        <w:ind w:firstLine="0"/>
        <w:jc w:val="right"/>
        <w:outlineLvl w:val="0"/>
        <w:rPr>
          <w:rFonts w:ascii="Times New Roman" w:hAnsi="Times New Roman" w:cs="Times New Roman"/>
          <w:b/>
          <w:sz w:val="28"/>
          <w:szCs w:val="28"/>
        </w:rPr>
      </w:pPr>
      <w:r w:rsidRPr="00965F2F">
        <w:rPr>
          <w:rFonts w:ascii="Times New Roman" w:hAnsi="Times New Roman" w:cs="Times New Roman"/>
          <w:b/>
          <w:sz w:val="28"/>
          <w:szCs w:val="28"/>
        </w:rPr>
        <w:t>Кафедра фінансів ім. С. І. Юрія</w:t>
      </w:r>
    </w:p>
    <w:p w:rsidR="00887975" w:rsidRPr="00965F2F" w:rsidRDefault="00887975" w:rsidP="00887975">
      <w:pPr>
        <w:ind w:firstLine="0"/>
        <w:jc w:val="center"/>
        <w:rPr>
          <w:rFonts w:ascii="Times New Roman" w:hAnsi="Times New Roman" w:cs="Times New Roman"/>
          <w:b/>
          <w:sz w:val="28"/>
          <w:szCs w:val="28"/>
        </w:rPr>
      </w:pPr>
    </w:p>
    <w:p w:rsidR="00BC1D8E" w:rsidRPr="00965F2F" w:rsidRDefault="00BC1D8E" w:rsidP="00BC1D8E">
      <w:pPr>
        <w:ind w:left="4678" w:hanging="4678"/>
        <w:jc w:val="center"/>
        <w:rPr>
          <w:rFonts w:ascii="Times New Roman" w:hAnsi="Times New Roman" w:cs="Times New Roman"/>
          <w:b/>
          <w:sz w:val="28"/>
          <w:szCs w:val="28"/>
        </w:rPr>
      </w:pPr>
      <w:r>
        <w:rPr>
          <w:rFonts w:ascii="Times New Roman" w:hAnsi="Times New Roman" w:cs="Times New Roman"/>
          <w:b/>
          <w:sz w:val="28"/>
          <w:szCs w:val="28"/>
        </w:rPr>
        <w:t>Ковалькевич Тетяна Василівна</w:t>
      </w:r>
    </w:p>
    <w:p w:rsidR="00887975" w:rsidRPr="00965F2F" w:rsidRDefault="00887975" w:rsidP="00887975">
      <w:pPr>
        <w:ind w:firstLine="0"/>
        <w:jc w:val="center"/>
        <w:outlineLvl w:val="0"/>
        <w:rPr>
          <w:rFonts w:ascii="Times New Roman" w:hAnsi="Times New Roman" w:cs="Times New Roman"/>
          <w:b/>
          <w:sz w:val="28"/>
          <w:szCs w:val="28"/>
        </w:rPr>
      </w:pPr>
    </w:p>
    <w:p w:rsidR="00887975" w:rsidRPr="00965F2F" w:rsidRDefault="00887975" w:rsidP="00887975">
      <w:pPr>
        <w:ind w:firstLine="0"/>
        <w:jc w:val="center"/>
        <w:outlineLvl w:val="0"/>
        <w:rPr>
          <w:rFonts w:ascii="Times New Roman" w:hAnsi="Times New Roman" w:cs="Times New Roman"/>
          <w:b/>
          <w:sz w:val="28"/>
          <w:szCs w:val="28"/>
        </w:rPr>
      </w:pPr>
      <w:r>
        <w:rPr>
          <w:rFonts w:ascii="Times New Roman" w:hAnsi="Times New Roman" w:cs="Times New Roman"/>
          <w:b/>
          <w:sz w:val="28"/>
          <w:szCs w:val="28"/>
        </w:rPr>
        <w:t>ДИПЛОМНА</w:t>
      </w:r>
      <w:r w:rsidRPr="00965F2F">
        <w:rPr>
          <w:rFonts w:ascii="Times New Roman" w:hAnsi="Times New Roman" w:cs="Times New Roman"/>
          <w:b/>
          <w:sz w:val="28"/>
          <w:szCs w:val="28"/>
        </w:rPr>
        <w:t xml:space="preserve"> РОБОТА</w:t>
      </w:r>
    </w:p>
    <w:p w:rsidR="00887975" w:rsidRPr="00965F2F" w:rsidRDefault="00887975" w:rsidP="00887975">
      <w:pPr>
        <w:ind w:firstLine="0"/>
        <w:jc w:val="center"/>
        <w:rPr>
          <w:rFonts w:ascii="Times New Roman" w:hAnsi="Times New Roman" w:cs="Times New Roman"/>
          <w:sz w:val="28"/>
          <w:szCs w:val="28"/>
        </w:rPr>
      </w:pPr>
      <w:r w:rsidRPr="00965F2F">
        <w:rPr>
          <w:rFonts w:ascii="Times New Roman" w:hAnsi="Times New Roman" w:cs="Times New Roman"/>
          <w:sz w:val="28"/>
          <w:szCs w:val="28"/>
        </w:rPr>
        <w:t xml:space="preserve">на тему: </w:t>
      </w:r>
    </w:p>
    <w:p w:rsidR="00887975" w:rsidRPr="00965F2F" w:rsidRDefault="00887975" w:rsidP="00887975">
      <w:pPr>
        <w:ind w:firstLine="0"/>
        <w:jc w:val="center"/>
        <w:rPr>
          <w:rFonts w:ascii="Times New Roman" w:hAnsi="Times New Roman" w:cs="Times New Roman"/>
          <w:b/>
          <w:caps/>
          <w:sz w:val="28"/>
          <w:szCs w:val="28"/>
        </w:rPr>
      </w:pPr>
      <w:r w:rsidRPr="00965F2F">
        <w:rPr>
          <w:rFonts w:ascii="Times New Roman" w:hAnsi="Times New Roman" w:cs="Times New Roman"/>
          <w:b/>
          <w:caps/>
          <w:sz w:val="28"/>
          <w:szCs w:val="28"/>
        </w:rPr>
        <w:t>«Шляхи зростання неподаткових надходжень державного бюджету України»</w:t>
      </w:r>
    </w:p>
    <w:p w:rsidR="00887975" w:rsidRPr="00965F2F" w:rsidRDefault="00887975" w:rsidP="00887975">
      <w:pPr>
        <w:ind w:left="4820" w:firstLine="0"/>
        <w:jc w:val="left"/>
        <w:outlineLvl w:val="0"/>
        <w:rPr>
          <w:rFonts w:ascii="Times New Roman" w:hAnsi="Times New Roman" w:cs="Times New Roman"/>
          <w:sz w:val="28"/>
          <w:szCs w:val="28"/>
        </w:rPr>
      </w:pPr>
    </w:p>
    <w:p w:rsidR="00887975" w:rsidRPr="00965F2F" w:rsidRDefault="00887975" w:rsidP="00887975">
      <w:pPr>
        <w:ind w:left="4678" w:firstLine="0"/>
        <w:jc w:val="left"/>
        <w:outlineLvl w:val="0"/>
        <w:rPr>
          <w:rFonts w:ascii="Times New Roman" w:hAnsi="Times New Roman" w:cs="Times New Roman"/>
          <w:sz w:val="28"/>
          <w:szCs w:val="28"/>
        </w:rPr>
      </w:pPr>
    </w:p>
    <w:p w:rsidR="00887975" w:rsidRPr="00965F2F" w:rsidRDefault="00887975" w:rsidP="00887975">
      <w:pPr>
        <w:ind w:left="4678" w:firstLine="0"/>
        <w:jc w:val="left"/>
        <w:outlineLvl w:val="0"/>
        <w:rPr>
          <w:rFonts w:ascii="Times New Roman" w:hAnsi="Times New Roman" w:cs="Times New Roman"/>
          <w:sz w:val="28"/>
          <w:szCs w:val="28"/>
        </w:rPr>
      </w:pPr>
      <w:r>
        <w:rPr>
          <w:rFonts w:ascii="Times New Roman" w:hAnsi="Times New Roman" w:cs="Times New Roman"/>
          <w:sz w:val="28"/>
          <w:szCs w:val="28"/>
        </w:rPr>
        <w:t>Студентки групи ФФм-2</w:t>
      </w:r>
      <w:r w:rsidRPr="00965F2F">
        <w:rPr>
          <w:rFonts w:ascii="Times New Roman" w:hAnsi="Times New Roman" w:cs="Times New Roman"/>
          <w:sz w:val="28"/>
          <w:szCs w:val="28"/>
        </w:rPr>
        <w:t>1</w:t>
      </w:r>
    </w:p>
    <w:p w:rsidR="00887975" w:rsidRPr="00965F2F" w:rsidRDefault="00887975" w:rsidP="00887975">
      <w:pPr>
        <w:ind w:left="4678" w:firstLine="0"/>
        <w:jc w:val="left"/>
        <w:rPr>
          <w:rFonts w:ascii="Times New Roman" w:hAnsi="Times New Roman" w:cs="Times New Roman"/>
          <w:b/>
          <w:sz w:val="28"/>
          <w:szCs w:val="28"/>
        </w:rPr>
      </w:pPr>
      <w:r w:rsidRPr="00965F2F">
        <w:rPr>
          <w:rFonts w:ascii="Times New Roman" w:hAnsi="Times New Roman" w:cs="Times New Roman"/>
          <w:b/>
          <w:sz w:val="28"/>
          <w:szCs w:val="28"/>
        </w:rPr>
        <w:t>Ковалькевич Тетяни Василівни</w:t>
      </w:r>
    </w:p>
    <w:p w:rsidR="00887975" w:rsidRPr="00965F2F" w:rsidRDefault="00887975" w:rsidP="00887975">
      <w:pPr>
        <w:ind w:left="4678" w:firstLine="0"/>
        <w:jc w:val="left"/>
        <w:rPr>
          <w:rFonts w:ascii="Times New Roman" w:hAnsi="Times New Roman" w:cs="Times New Roman"/>
          <w:sz w:val="28"/>
          <w:szCs w:val="28"/>
        </w:rPr>
      </w:pPr>
      <w:r w:rsidRPr="00965F2F">
        <w:rPr>
          <w:rFonts w:ascii="Times New Roman" w:hAnsi="Times New Roman" w:cs="Times New Roman"/>
          <w:sz w:val="28"/>
          <w:szCs w:val="28"/>
        </w:rPr>
        <w:t xml:space="preserve">Науковий керівник: </w:t>
      </w:r>
      <w:r>
        <w:rPr>
          <w:rFonts w:ascii="Times New Roman" w:hAnsi="Times New Roman" w:cs="Times New Roman"/>
          <w:sz w:val="28"/>
          <w:szCs w:val="28"/>
        </w:rPr>
        <w:t>к</w:t>
      </w:r>
      <w:r w:rsidRPr="00965F2F">
        <w:rPr>
          <w:rFonts w:ascii="Times New Roman" w:hAnsi="Times New Roman" w:cs="Times New Roman"/>
          <w:sz w:val="28"/>
          <w:szCs w:val="28"/>
        </w:rPr>
        <w:t xml:space="preserve">. е. н., </w:t>
      </w:r>
      <w:r>
        <w:rPr>
          <w:rFonts w:ascii="Times New Roman" w:hAnsi="Times New Roman" w:cs="Times New Roman"/>
          <w:sz w:val="28"/>
          <w:szCs w:val="28"/>
        </w:rPr>
        <w:t>докторант</w:t>
      </w:r>
      <w:r w:rsidRPr="00965F2F">
        <w:rPr>
          <w:rFonts w:ascii="Times New Roman" w:hAnsi="Times New Roman" w:cs="Times New Roman"/>
          <w:sz w:val="28"/>
          <w:szCs w:val="28"/>
        </w:rPr>
        <w:t xml:space="preserve">, </w:t>
      </w:r>
      <w:r>
        <w:rPr>
          <w:rFonts w:ascii="Times New Roman" w:hAnsi="Times New Roman" w:cs="Times New Roman"/>
          <w:sz w:val="28"/>
          <w:szCs w:val="28"/>
        </w:rPr>
        <w:t>доцент</w:t>
      </w:r>
      <w:r w:rsidRPr="00965F2F">
        <w:rPr>
          <w:rFonts w:ascii="Times New Roman" w:hAnsi="Times New Roman" w:cs="Times New Roman"/>
          <w:sz w:val="28"/>
          <w:szCs w:val="28"/>
        </w:rPr>
        <w:t xml:space="preserve"> кафедри фінансів ім. С.І. Юрія,</w:t>
      </w:r>
    </w:p>
    <w:p w:rsidR="00887975" w:rsidRPr="00965F2F" w:rsidRDefault="00887975" w:rsidP="00887975">
      <w:pPr>
        <w:ind w:left="4678" w:firstLine="0"/>
        <w:jc w:val="left"/>
        <w:rPr>
          <w:rFonts w:ascii="Times New Roman" w:hAnsi="Times New Roman" w:cs="Times New Roman"/>
          <w:b/>
          <w:sz w:val="28"/>
          <w:szCs w:val="28"/>
        </w:rPr>
      </w:pPr>
      <w:r>
        <w:rPr>
          <w:rFonts w:ascii="Times New Roman" w:hAnsi="Times New Roman" w:cs="Times New Roman"/>
          <w:b/>
          <w:sz w:val="28"/>
          <w:szCs w:val="28"/>
        </w:rPr>
        <w:t>Шашкевич О. Л.</w:t>
      </w:r>
    </w:p>
    <w:p w:rsidR="00887975" w:rsidRPr="00965F2F" w:rsidRDefault="00887975" w:rsidP="00887975">
      <w:pPr>
        <w:tabs>
          <w:tab w:val="left" w:pos="2410"/>
          <w:tab w:val="left" w:pos="3544"/>
        </w:tabs>
        <w:spacing w:line="240" w:lineRule="auto"/>
        <w:ind w:left="4678" w:firstLine="0"/>
        <w:jc w:val="left"/>
        <w:rPr>
          <w:rFonts w:ascii="Times New Roman" w:hAnsi="Times New Roman" w:cs="Times New Roman"/>
          <w:sz w:val="28"/>
          <w:szCs w:val="28"/>
        </w:rPr>
      </w:pPr>
    </w:p>
    <w:p w:rsidR="00887975" w:rsidRPr="00965F2F" w:rsidRDefault="00887975" w:rsidP="00887975">
      <w:pPr>
        <w:tabs>
          <w:tab w:val="left" w:pos="2410"/>
          <w:tab w:val="left" w:pos="3544"/>
        </w:tabs>
        <w:spacing w:line="240" w:lineRule="auto"/>
        <w:ind w:left="4678" w:firstLine="0"/>
        <w:jc w:val="left"/>
        <w:rPr>
          <w:rFonts w:ascii="Times New Roman" w:hAnsi="Times New Roman" w:cs="Times New Roman"/>
          <w:sz w:val="28"/>
          <w:szCs w:val="28"/>
        </w:rPr>
      </w:pPr>
    </w:p>
    <w:p w:rsidR="00887975" w:rsidRPr="00965F2F" w:rsidRDefault="00887975" w:rsidP="00887975">
      <w:pPr>
        <w:ind w:firstLine="0"/>
        <w:jc w:val="center"/>
        <w:outlineLvl w:val="0"/>
        <w:rPr>
          <w:rFonts w:ascii="Times New Roman" w:hAnsi="Times New Roman" w:cs="Times New Roman"/>
          <w:b/>
          <w:sz w:val="28"/>
          <w:szCs w:val="28"/>
        </w:rPr>
      </w:pPr>
    </w:p>
    <w:p w:rsidR="00887975" w:rsidRDefault="00887975" w:rsidP="00887975">
      <w:pPr>
        <w:ind w:firstLine="0"/>
        <w:jc w:val="center"/>
        <w:outlineLvl w:val="0"/>
        <w:rPr>
          <w:rFonts w:ascii="Times New Roman" w:hAnsi="Times New Roman" w:cs="Times New Roman"/>
          <w:b/>
          <w:sz w:val="28"/>
          <w:szCs w:val="28"/>
        </w:rPr>
      </w:pPr>
    </w:p>
    <w:p w:rsidR="00BC1D8E" w:rsidRDefault="00887975" w:rsidP="00887975">
      <w:pPr>
        <w:ind w:firstLine="0"/>
        <w:jc w:val="center"/>
        <w:outlineLvl w:val="0"/>
        <w:rPr>
          <w:rFonts w:ascii="Times New Roman" w:hAnsi="Times New Roman" w:cs="Times New Roman"/>
          <w:b/>
          <w:sz w:val="28"/>
          <w:szCs w:val="28"/>
        </w:rPr>
      </w:pPr>
      <w:r w:rsidRPr="00965F2F">
        <w:rPr>
          <w:rFonts w:ascii="Times New Roman" w:hAnsi="Times New Roman" w:cs="Times New Roman"/>
          <w:b/>
          <w:sz w:val="28"/>
          <w:szCs w:val="28"/>
        </w:rPr>
        <w:t>Тернопіль – 20</w:t>
      </w:r>
      <w:r>
        <w:rPr>
          <w:rFonts w:ascii="Times New Roman" w:hAnsi="Times New Roman" w:cs="Times New Roman"/>
          <w:b/>
          <w:sz w:val="28"/>
          <w:szCs w:val="28"/>
        </w:rPr>
        <w:t>21</w:t>
      </w:r>
    </w:p>
    <w:p w:rsidR="00887975" w:rsidRDefault="00BC1D8E" w:rsidP="00887975">
      <w:pPr>
        <w:ind w:firstLine="0"/>
        <w:jc w:val="center"/>
        <w:outlineLvl w:val="0"/>
        <w:rPr>
          <w:rFonts w:ascii="Times New Roman" w:hAnsi="Times New Roman" w:cs="Times New Roman"/>
          <w:b/>
          <w:sz w:val="28"/>
          <w:szCs w:val="28"/>
        </w:rPr>
      </w:pPr>
      <w:r>
        <w:rPr>
          <w:rFonts w:ascii="Times New Roman" w:hAnsi="Times New Roman" w:cs="Times New Roman"/>
          <w:b/>
          <w:sz w:val="28"/>
          <w:szCs w:val="28"/>
        </w:rPr>
        <w:br w:type="column"/>
      </w:r>
    </w:p>
    <w:p w:rsidR="00887975" w:rsidRPr="00887975" w:rsidRDefault="00887975" w:rsidP="00887975">
      <w:pPr>
        <w:ind w:firstLine="0"/>
        <w:jc w:val="center"/>
        <w:outlineLvl w:val="0"/>
        <w:rPr>
          <w:rFonts w:ascii="Times New Roman" w:hAnsi="Times New Roman" w:cs="Times New Roman"/>
          <w:b/>
          <w:sz w:val="28"/>
          <w:szCs w:val="28"/>
        </w:rPr>
      </w:pPr>
      <w:r>
        <w:rPr>
          <w:rFonts w:ascii="Times New Roman" w:hAnsi="Times New Roman" w:cs="Times New Roman"/>
          <w:b/>
          <w:sz w:val="32"/>
          <w:szCs w:val="32"/>
        </w:rPr>
        <w:t>З</w:t>
      </w:r>
      <w:r w:rsidRPr="00965F2F">
        <w:rPr>
          <w:rFonts w:ascii="Times New Roman" w:hAnsi="Times New Roman" w:cs="Times New Roman"/>
          <w:b/>
          <w:sz w:val="32"/>
          <w:szCs w:val="32"/>
        </w:rPr>
        <w:t>міст</w:t>
      </w:r>
    </w:p>
    <w:p w:rsidR="00887975" w:rsidRPr="00E24273" w:rsidRDefault="00887975" w:rsidP="00887975">
      <w:pPr>
        <w:ind w:firstLine="567"/>
        <w:rPr>
          <w:rFonts w:ascii="Times New Roman" w:hAnsi="Times New Roman" w:cs="Times New Roman"/>
          <w:sz w:val="28"/>
          <w:szCs w:val="28"/>
        </w:rPr>
      </w:pPr>
      <w:r w:rsidRPr="00E24273">
        <w:rPr>
          <w:rFonts w:ascii="Times New Roman" w:hAnsi="Times New Roman" w:cs="Times New Roman"/>
          <w:sz w:val="28"/>
          <w:szCs w:val="28"/>
        </w:rPr>
        <w:t>ВСТУП</w:t>
      </w:r>
      <w:r w:rsidR="005C3474">
        <w:rPr>
          <w:rFonts w:ascii="Times New Roman" w:hAnsi="Times New Roman" w:cs="Times New Roman"/>
          <w:sz w:val="28"/>
          <w:szCs w:val="28"/>
        </w:rPr>
        <w:t>………………………………………………………………………….4</w:t>
      </w:r>
    </w:p>
    <w:p w:rsidR="00887975" w:rsidRDefault="00887975" w:rsidP="00887975">
      <w:pPr>
        <w:ind w:firstLine="567"/>
        <w:rPr>
          <w:rFonts w:ascii="Times New Roman" w:hAnsi="Times New Roman" w:cs="Times New Roman"/>
          <w:sz w:val="28"/>
          <w:szCs w:val="28"/>
        </w:rPr>
      </w:pPr>
      <w:r w:rsidRPr="00E24273">
        <w:rPr>
          <w:rFonts w:ascii="Times New Roman" w:hAnsi="Times New Roman" w:cs="Times New Roman"/>
          <w:sz w:val="28"/>
          <w:szCs w:val="28"/>
        </w:rPr>
        <w:t>РОЗДІЛ 1. ЗАГАЛЬНОТЕОРЕТИЧНА</w:t>
      </w:r>
      <w:r>
        <w:rPr>
          <w:rFonts w:ascii="Times New Roman" w:hAnsi="Times New Roman" w:cs="Times New Roman"/>
          <w:sz w:val="28"/>
          <w:szCs w:val="28"/>
        </w:rPr>
        <w:t xml:space="preserve"> ТА НОРМАТИВНО-ПРАВОВА  ХАРАКТЕРИСТИКА НЕПОДАТКОВИХ НАДХОДЖЕНЬ </w:t>
      </w:r>
      <w:r w:rsidRPr="00E24273">
        <w:rPr>
          <w:rFonts w:ascii="Times New Roman" w:hAnsi="Times New Roman" w:cs="Times New Roman"/>
          <w:sz w:val="28"/>
          <w:szCs w:val="28"/>
        </w:rPr>
        <w:t>ДЕРЖАВНОГО БЮДЖЕТУ</w:t>
      </w:r>
    </w:p>
    <w:p w:rsidR="00887975" w:rsidRDefault="00887975" w:rsidP="00887975">
      <w:pPr>
        <w:pStyle w:val="a3"/>
        <w:numPr>
          <w:ilvl w:val="1"/>
          <w:numId w:val="1"/>
        </w:numPr>
        <w:ind w:left="0" w:firstLine="567"/>
        <w:rPr>
          <w:rFonts w:ascii="Times New Roman" w:hAnsi="Times New Roman" w:cs="Times New Roman"/>
          <w:sz w:val="28"/>
          <w:szCs w:val="28"/>
        </w:rPr>
      </w:pPr>
      <w:r>
        <w:rPr>
          <w:rFonts w:ascii="Times New Roman" w:hAnsi="Times New Roman" w:cs="Times New Roman"/>
          <w:sz w:val="28"/>
          <w:szCs w:val="28"/>
        </w:rPr>
        <w:t>Поняття доходів державного бюджету як економічної категорії.</w:t>
      </w:r>
      <w:r w:rsidR="005C3474">
        <w:rPr>
          <w:rFonts w:ascii="Times New Roman" w:hAnsi="Times New Roman" w:cs="Times New Roman"/>
          <w:sz w:val="28"/>
          <w:szCs w:val="28"/>
        </w:rPr>
        <w:t>.8</w:t>
      </w:r>
    </w:p>
    <w:p w:rsidR="00887975" w:rsidRDefault="00887975" w:rsidP="00887975">
      <w:pPr>
        <w:pStyle w:val="a3"/>
        <w:numPr>
          <w:ilvl w:val="1"/>
          <w:numId w:val="1"/>
        </w:numPr>
        <w:ind w:left="0" w:firstLine="567"/>
        <w:rPr>
          <w:rFonts w:ascii="Times New Roman" w:hAnsi="Times New Roman" w:cs="Times New Roman"/>
          <w:sz w:val="28"/>
          <w:szCs w:val="28"/>
        </w:rPr>
      </w:pPr>
      <w:r>
        <w:rPr>
          <w:rFonts w:ascii="Times New Roman" w:hAnsi="Times New Roman" w:cs="Times New Roman"/>
          <w:sz w:val="28"/>
          <w:szCs w:val="28"/>
        </w:rPr>
        <w:t>Неподаткові надходження як складова дохідної частини бюджету України, їхня соціально-економічна сутність та класифікація</w:t>
      </w:r>
      <w:r w:rsidR="005C3474">
        <w:rPr>
          <w:rFonts w:ascii="Times New Roman" w:hAnsi="Times New Roman" w:cs="Times New Roman"/>
          <w:sz w:val="28"/>
          <w:szCs w:val="28"/>
        </w:rPr>
        <w:t>…………………15</w:t>
      </w:r>
    </w:p>
    <w:p w:rsidR="00887975" w:rsidRDefault="00887975" w:rsidP="00887975">
      <w:pPr>
        <w:pStyle w:val="a3"/>
        <w:numPr>
          <w:ilvl w:val="1"/>
          <w:numId w:val="1"/>
        </w:numPr>
        <w:ind w:left="0" w:firstLine="567"/>
        <w:rPr>
          <w:rFonts w:ascii="Times New Roman" w:hAnsi="Times New Roman" w:cs="Times New Roman"/>
          <w:sz w:val="28"/>
          <w:szCs w:val="28"/>
        </w:rPr>
      </w:pPr>
      <w:r>
        <w:rPr>
          <w:rFonts w:ascii="Times New Roman" w:hAnsi="Times New Roman" w:cs="Times New Roman"/>
          <w:sz w:val="28"/>
          <w:szCs w:val="28"/>
        </w:rPr>
        <w:t>Нормативно-правове забезпечення формування дохідної частини державного бюджету, а зокрема неподаткових надходжень</w:t>
      </w:r>
      <w:r w:rsidR="005C3474">
        <w:rPr>
          <w:rFonts w:ascii="Times New Roman" w:hAnsi="Times New Roman" w:cs="Times New Roman"/>
          <w:sz w:val="28"/>
          <w:szCs w:val="28"/>
        </w:rPr>
        <w:t>……………………24</w:t>
      </w:r>
    </w:p>
    <w:p w:rsidR="00887975" w:rsidRDefault="00887975" w:rsidP="00887975">
      <w:pPr>
        <w:pStyle w:val="a3"/>
        <w:ind w:left="0" w:firstLine="567"/>
        <w:rPr>
          <w:rFonts w:ascii="Times New Roman" w:hAnsi="Times New Roman" w:cs="Times New Roman"/>
          <w:sz w:val="28"/>
          <w:szCs w:val="28"/>
        </w:rPr>
      </w:pPr>
      <w:r>
        <w:rPr>
          <w:rFonts w:ascii="Times New Roman" w:hAnsi="Times New Roman" w:cs="Times New Roman"/>
          <w:sz w:val="28"/>
          <w:szCs w:val="28"/>
        </w:rPr>
        <w:t xml:space="preserve">РОЗДІЛ 2. </w:t>
      </w:r>
      <w:r w:rsidRPr="00D26A43">
        <w:rPr>
          <w:rFonts w:ascii="Times New Roman" w:hAnsi="Times New Roman" w:cs="Times New Roman"/>
          <w:sz w:val="28"/>
          <w:szCs w:val="28"/>
        </w:rPr>
        <w:t xml:space="preserve">ТЕНДЕНЦІЇ ФОРМУВАННЯ </w:t>
      </w:r>
      <w:r>
        <w:rPr>
          <w:rFonts w:ascii="Times New Roman" w:hAnsi="Times New Roman" w:cs="Times New Roman"/>
          <w:sz w:val="28"/>
          <w:szCs w:val="28"/>
        </w:rPr>
        <w:t>НЕПОДАТКОВИХ НАДХОДЖЕНЬ</w:t>
      </w:r>
      <w:r w:rsidRPr="00D26A43">
        <w:rPr>
          <w:rFonts w:ascii="Times New Roman" w:hAnsi="Times New Roman" w:cs="Times New Roman"/>
          <w:sz w:val="28"/>
          <w:szCs w:val="28"/>
        </w:rPr>
        <w:t xml:space="preserve"> ДЕРЖАВНОГО БЮДЖЕТУ УКРАЇНИ</w:t>
      </w:r>
    </w:p>
    <w:p w:rsidR="00887975" w:rsidRDefault="00887975" w:rsidP="00887975">
      <w:pPr>
        <w:ind w:firstLine="567"/>
        <w:rPr>
          <w:rFonts w:ascii="Times New Roman" w:hAnsi="Times New Roman" w:cs="Times New Roman"/>
          <w:sz w:val="28"/>
          <w:szCs w:val="28"/>
        </w:rPr>
      </w:pPr>
      <w:r>
        <w:rPr>
          <w:rFonts w:ascii="Times New Roman" w:hAnsi="Times New Roman" w:cs="Times New Roman"/>
          <w:sz w:val="28"/>
          <w:szCs w:val="28"/>
        </w:rPr>
        <w:t xml:space="preserve">2.1. </w:t>
      </w:r>
      <w:r w:rsidRPr="00D26A43">
        <w:rPr>
          <w:rFonts w:ascii="Times New Roman" w:hAnsi="Times New Roman" w:cs="Times New Roman"/>
          <w:sz w:val="28"/>
          <w:szCs w:val="28"/>
        </w:rPr>
        <w:t>Аналіз надходжень до Державного бюджету України</w:t>
      </w:r>
      <w:r w:rsidR="005C3474">
        <w:rPr>
          <w:rFonts w:ascii="Times New Roman" w:hAnsi="Times New Roman" w:cs="Times New Roman"/>
          <w:sz w:val="28"/>
          <w:szCs w:val="28"/>
        </w:rPr>
        <w:t>…………….…..29</w:t>
      </w:r>
    </w:p>
    <w:p w:rsidR="00887975" w:rsidRDefault="00887975" w:rsidP="00887975">
      <w:pPr>
        <w:ind w:firstLine="567"/>
        <w:rPr>
          <w:rFonts w:ascii="Times New Roman" w:hAnsi="Times New Roman" w:cs="Times New Roman"/>
          <w:sz w:val="28"/>
          <w:szCs w:val="28"/>
        </w:rPr>
      </w:pPr>
      <w:r>
        <w:rPr>
          <w:rFonts w:ascii="Times New Roman" w:hAnsi="Times New Roman" w:cs="Times New Roman"/>
          <w:sz w:val="28"/>
          <w:szCs w:val="28"/>
        </w:rPr>
        <w:t xml:space="preserve">2.2. Динаміка </w:t>
      </w:r>
      <w:r w:rsidR="0032495D">
        <w:rPr>
          <w:rFonts w:ascii="Times New Roman" w:hAnsi="Times New Roman" w:cs="Times New Roman"/>
          <w:sz w:val="28"/>
          <w:szCs w:val="28"/>
        </w:rPr>
        <w:t>неподаткових надходжень до Державного бюджету України</w:t>
      </w:r>
      <w:r w:rsidR="005C3474">
        <w:rPr>
          <w:rFonts w:ascii="Times New Roman" w:hAnsi="Times New Roman" w:cs="Times New Roman"/>
          <w:sz w:val="28"/>
          <w:szCs w:val="28"/>
        </w:rPr>
        <w:t>……………………………………………………………………………...33</w:t>
      </w:r>
    </w:p>
    <w:p w:rsidR="00887975" w:rsidRDefault="00887975" w:rsidP="00887975">
      <w:pPr>
        <w:ind w:firstLine="567"/>
        <w:rPr>
          <w:rFonts w:ascii="Times New Roman" w:hAnsi="Times New Roman" w:cs="Times New Roman"/>
          <w:sz w:val="28"/>
          <w:szCs w:val="28"/>
        </w:rPr>
      </w:pPr>
      <w:r>
        <w:rPr>
          <w:rFonts w:ascii="Times New Roman" w:hAnsi="Times New Roman" w:cs="Times New Roman"/>
          <w:sz w:val="28"/>
          <w:szCs w:val="28"/>
        </w:rPr>
        <w:t xml:space="preserve">2.3. </w:t>
      </w:r>
      <w:r w:rsidRPr="00D26A43">
        <w:rPr>
          <w:rFonts w:ascii="Times New Roman" w:hAnsi="Times New Roman" w:cs="Times New Roman"/>
          <w:sz w:val="28"/>
          <w:szCs w:val="28"/>
        </w:rPr>
        <w:t xml:space="preserve">Оцінювання факторів впливу на мобілізацію </w:t>
      </w:r>
      <w:r>
        <w:rPr>
          <w:rFonts w:ascii="Times New Roman" w:hAnsi="Times New Roman" w:cs="Times New Roman"/>
          <w:sz w:val="28"/>
          <w:szCs w:val="28"/>
        </w:rPr>
        <w:t>неподаткових надходжень</w:t>
      </w:r>
      <w:r w:rsidRPr="00D26A43">
        <w:rPr>
          <w:rFonts w:ascii="Times New Roman" w:hAnsi="Times New Roman" w:cs="Times New Roman"/>
          <w:sz w:val="28"/>
          <w:szCs w:val="28"/>
        </w:rPr>
        <w:t xml:space="preserve"> державного бюджету України</w:t>
      </w:r>
      <w:r w:rsidR="005C3474">
        <w:rPr>
          <w:rFonts w:ascii="Times New Roman" w:hAnsi="Times New Roman" w:cs="Times New Roman"/>
          <w:sz w:val="28"/>
          <w:szCs w:val="28"/>
        </w:rPr>
        <w:t>……………………………………………………38</w:t>
      </w:r>
    </w:p>
    <w:p w:rsidR="00887975" w:rsidRDefault="00887975" w:rsidP="00887975">
      <w:pPr>
        <w:ind w:firstLine="567"/>
        <w:rPr>
          <w:rFonts w:ascii="Times New Roman" w:hAnsi="Times New Roman" w:cs="Times New Roman"/>
          <w:sz w:val="28"/>
          <w:szCs w:val="28"/>
        </w:rPr>
      </w:pPr>
      <w:r>
        <w:rPr>
          <w:rFonts w:ascii="Times New Roman" w:hAnsi="Times New Roman" w:cs="Times New Roman"/>
          <w:sz w:val="28"/>
          <w:szCs w:val="28"/>
        </w:rPr>
        <w:t xml:space="preserve">РОЗДІЛ 3. </w:t>
      </w:r>
      <w:r w:rsidRPr="00D26A43">
        <w:rPr>
          <w:rFonts w:ascii="Times New Roman" w:hAnsi="Times New Roman" w:cs="Times New Roman"/>
          <w:sz w:val="28"/>
          <w:szCs w:val="28"/>
        </w:rPr>
        <w:t xml:space="preserve">ПЕРСПЕКТИВИ ЗБІЛЬШЕННЯ ДОХОДНОЇ ЧАСТИНИ </w:t>
      </w:r>
      <w:r>
        <w:rPr>
          <w:rFonts w:ascii="Times New Roman" w:hAnsi="Times New Roman" w:cs="Times New Roman"/>
          <w:sz w:val="28"/>
          <w:szCs w:val="28"/>
        </w:rPr>
        <w:t xml:space="preserve">НЕПОДАТКОВИХ НАДХОДЖЕНЬ </w:t>
      </w:r>
      <w:r w:rsidRPr="00D26A43">
        <w:rPr>
          <w:rFonts w:ascii="Times New Roman" w:hAnsi="Times New Roman" w:cs="Times New Roman"/>
          <w:sz w:val="28"/>
          <w:szCs w:val="28"/>
        </w:rPr>
        <w:t>ДЕРЖАВНОГО БЮДЖЕТУ УКРАЇНИ</w:t>
      </w:r>
    </w:p>
    <w:p w:rsidR="00887975" w:rsidRDefault="00887975" w:rsidP="00887975">
      <w:pPr>
        <w:ind w:firstLine="567"/>
        <w:rPr>
          <w:rFonts w:ascii="Times New Roman" w:hAnsi="Times New Roman" w:cs="Times New Roman"/>
          <w:sz w:val="28"/>
          <w:szCs w:val="28"/>
        </w:rPr>
      </w:pPr>
      <w:r>
        <w:rPr>
          <w:rFonts w:ascii="Times New Roman" w:hAnsi="Times New Roman" w:cs="Times New Roman"/>
          <w:sz w:val="28"/>
          <w:szCs w:val="28"/>
        </w:rPr>
        <w:t xml:space="preserve">3.1. </w:t>
      </w:r>
      <w:r w:rsidRPr="00D26A43">
        <w:rPr>
          <w:rFonts w:ascii="Times New Roman" w:hAnsi="Times New Roman" w:cs="Times New Roman"/>
          <w:sz w:val="28"/>
          <w:szCs w:val="28"/>
        </w:rPr>
        <w:t>Зарубіжний досвід формування державного бюджету</w:t>
      </w:r>
      <w:r w:rsidR="005C3474">
        <w:rPr>
          <w:rFonts w:ascii="Times New Roman" w:hAnsi="Times New Roman" w:cs="Times New Roman"/>
          <w:sz w:val="28"/>
          <w:szCs w:val="28"/>
        </w:rPr>
        <w:t>………………46</w:t>
      </w:r>
    </w:p>
    <w:p w:rsidR="00887975" w:rsidRDefault="00887975" w:rsidP="00887975">
      <w:pPr>
        <w:ind w:firstLine="567"/>
        <w:rPr>
          <w:rFonts w:ascii="Times New Roman" w:hAnsi="Times New Roman" w:cs="Times New Roman"/>
          <w:sz w:val="28"/>
          <w:szCs w:val="28"/>
        </w:rPr>
      </w:pPr>
      <w:r>
        <w:rPr>
          <w:rFonts w:ascii="Times New Roman" w:hAnsi="Times New Roman" w:cs="Times New Roman"/>
          <w:sz w:val="28"/>
          <w:szCs w:val="28"/>
        </w:rPr>
        <w:t xml:space="preserve">3.2. </w:t>
      </w:r>
      <w:r w:rsidRPr="00063DF6">
        <w:rPr>
          <w:rFonts w:ascii="Times New Roman" w:hAnsi="Times New Roman" w:cs="Times New Roman"/>
          <w:sz w:val="28"/>
          <w:szCs w:val="28"/>
        </w:rPr>
        <w:t xml:space="preserve">Шляхи вдосконалення чинної системи формування </w:t>
      </w:r>
      <w:r>
        <w:rPr>
          <w:rFonts w:ascii="Times New Roman" w:hAnsi="Times New Roman" w:cs="Times New Roman"/>
          <w:sz w:val="28"/>
          <w:szCs w:val="28"/>
        </w:rPr>
        <w:t xml:space="preserve">неподаткових </w:t>
      </w:r>
      <w:r w:rsidRPr="00063DF6">
        <w:rPr>
          <w:rFonts w:ascii="Times New Roman" w:hAnsi="Times New Roman" w:cs="Times New Roman"/>
          <w:sz w:val="28"/>
          <w:szCs w:val="28"/>
        </w:rPr>
        <w:t>доходів державного бюджету України</w:t>
      </w:r>
      <w:r w:rsidR="005C3474">
        <w:rPr>
          <w:rFonts w:ascii="Times New Roman" w:hAnsi="Times New Roman" w:cs="Times New Roman"/>
          <w:sz w:val="28"/>
          <w:szCs w:val="28"/>
        </w:rPr>
        <w:t>……………………………………………58</w:t>
      </w:r>
    </w:p>
    <w:p w:rsidR="00887975" w:rsidRDefault="00887975" w:rsidP="00887975">
      <w:pPr>
        <w:ind w:firstLine="567"/>
        <w:rPr>
          <w:rFonts w:ascii="Times New Roman" w:hAnsi="Times New Roman" w:cs="Times New Roman"/>
          <w:sz w:val="28"/>
          <w:szCs w:val="28"/>
        </w:rPr>
      </w:pPr>
      <w:r>
        <w:rPr>
          <w:rFonts w:ascii="Times New Roman" w:hAnsi="Times New Roman" w:cs="Times New Roman"/>
          <w:sz w:val="28"/>
          <w:szCs w:val="28"/>
        </w:rPr>
        <w:t>ВИСНОВОК</w:t>
      </w:r>
      <w:r w:rsidR="005C3474">
        <w:rPr>
          <w:rFonts w:ascii="Times New Roman" w:hAnsi="Times New Roman" w:cs="Times New Roman"/>
          <w:sz w:val="28"/>
          <w:szCs w:val="28"/>
        </w:rPr>
        <w:t>…………………………………………………………………62</w:t>
      </w:r>
    </w:p>
    <w:p w:rsidR="00887975" w:rsidRDefault="00887975" w:rsidP="00887975">
      <w:pPr>
        <w:ind w:firstLine="567"/>
        <w:rPr>
          <w:rFonts w:ascii="Times New Roman" w:hAnsi="Times New Roman" w:cs="Times New Roman"/>
          <w:sz w:val="28"/>
          <w:szCs w:val="28"/>
        </w:rPr>
      </w:pPr>
      <w:r>
        <w:rPr>
          <w:rFonts w:ascii="Times New Roman" w:hAnsi="Times New Roman" w:cs="Times New Roman"/>
          <w:sz w:val="28"/>
          <w:szCs w:val="28"/>
        </w:rPr>
        <w:t>СПИСОК ВИКОРИСТАНОЇ ЛІТЕРАТУРИ</w:t>
      </w:r>
      <w:r w:rsidR="005C3474">
        <w:rPr>
          <w:rFonts w:ascii="Times New Roman" w:hAnsi="Times New Roman" w:cs="Times New Roman"/>
          <w:sz w:val="28"/>
          <w:szCs w:val="28"/>
        </w:rPr>
        <w:t>……………………………….67</w:t>
      </w:r>
    </w:p>
    <w:p w:rsidR="00887975" w:rsidRDefault="00887975" w:rsidP="00887975">
      <w:pPr>
        <w:ind w:left="709" w:firstLine="0"/>
        <w:rPr>
          <w:rFonts w:ascii="Times New Roman" w:hAnsi="Times New Roman" w:cs="Times New Roman"/>
          <w:sz w:val="28"/>
          <w:szCs w:val="28"/>
        </w:rPr>
      </w:pPr>
    </w:p>
    <w:p w:rsidR="00887975" w:rsidRDefault="00887975" w:rsidP="009F0A64">
      <w:pPr>
        <w:ind w:firstLine="0"/>
        <w:jc w:val="center"/>
        <w:rPr>
          <w:rFonts w:ascii="Times New Roman" w:hAnsi="Times New Roman" w:cs="Times New Roman"/>
          <w:sz w:val="28"/>
          <w:szCs w:val="28"/>
        </w:rPr>
      </w:pPr>
    </w:p>
    <w:p w:rsidR="007F0492" w:rsidRDefault="007F0492" w:rsidP="009F0A64">
      <w:pPr>
        <w:ind w:firstLine="0"/>
        <w:jc w:val="center"/>
        <w:rPr>
          <w:rFonts w:ascii="Times New Roman" w:hAnsi="Times New Roman" w:cs="Times New Roman"/>
          <w:sz w:val="28"/>
          <w:szCs w:val="28"/>
        </w:rPr>
      </w:pPr>
    </w:p>
    <w:p w:rsidR="007F0492" w:rsidRDefault="007F0492" w:rsidP="009F0A64">
      <w:pPr>
        <w:ind w:firstLine="0"/>
        <w:jc w:val="center"/>
        <w:rPr>
          <w:rFonts w:ascii="Times New Roman" w:hAnsi="Times New Roman" w:cs="Times New Roman"/>
          <w:sz w:val="28"/>
          <w:szCs w:val="28"/>
        </w:rPr>
      </w:pPr>
    </w:p>
    <w:p w:rsidR="0032495D" w:rsidRDefault="0032495D" w:rsidP="009F0A64">
      <w:pPr>
        <w:ind w:firstLine="0"/>
        <w:jc w:val="center"/>
        <w:rPr>
          <w:rFonts w:ascii="Times New Roman" w:hAnsi="Times New Roman" w:cs="Times New Roman"/>
          <w:sz w:val="28"/>
          <w:szCs w:val="28"/>
        </w:rPr>
      </w:pPr>
    </w:p>
    <w:p w:rsidR="007F0492" w:rsidRDefault="007F0492" w:rsidP="009F0A64">
      <w:pPr>
        <w:ind w:firstLine="0"/>
        <w:jc w:val="center"/>
        <w:rPr>
          <w:rFonts w:ascii="Times New Roman" w:hAnsi="Times New Roman" w:cs="Times New Roman"/>
          <w:sz w:val="28"/>
          <w:szCs w:val="28"/>
        </w:rPr>
      </w:pPr>
    </w:p>
    <w:p w:rsidR="009935CE" w:rsidRPr="00965F2F" w:rsidRDefault="009935CE" w:rsidP="009935CE">
      <w:pPr>
        <w:ind w:firstLine="0"/>
        <w:jc w:val="center"/>
        <w:outlineLvl w:val="0"/>
        <w:rPr>
          <w:rFonts w:ascii="Times New Roman" w:hAnsi="Times New Roman" w:cs="Times New Roman"/>
          <w:b/>
          <w:sz w:val="28"/>
          <w:szCs w:val="28"/>
        </w:rPr>
      </w:pPr>
      <w:r w:rsidRPr="00965F2F">
        <w:rPr>
          <w:rFonts w:ascii="Times New Roman" w:hAnsi="Times New Roman" w:cs="Times New Roman"/>
          <w:b/>
          <w:sz w:val="28"/>
          <w:szCs w:val="28"/>
        </w:rPr>
        <w:t>ВСТУП</w:t>
      </w:r>
    </w:p>
    <w:p w:rsidR="009935CE" w:rsidRDefault="009935CE" w:rsidP="009935CE">
      <w:pPr>
        <w:ind w:firstLine="0"/>
        <w:outlineLvl w:val="0"/>
        <w:rPr>
          <w:rFonts w:ascii="Times New Roman" w:hAnsi="Times New Roman" w:cs="Times New Roman"/>
          <w:sz w:val="28"/>
          <w:szCs w:val="28"/>
        </w:rPr>
      </w:pPr>
      <w:r w:rsidRPr="00965F2F">
        <w:rPr>
          <w:rFonts w:ascii="Times New Roman" w:hAnsi="Times New Roman" w:cs="Times New Roman"/>
          <w:sz w:val="28"/>
          <w:szCs w:val="28"/>
        </w:rPr>
        <w:tab/>
      </w:r>
      <w:r w:rsidRPr="00965F2F">
        <w:rPr>
          <w:rFonts w:ascii="Times New Roman" w:hAnsi="Times New Roman" w:cs="Times New Roman"/>
          <w:b/>
          <w:sz w:val="28"/>
          <w:szCs w:val="28"/>
        </w:rPr>
        <w:t xml:space="preserve">Актуальність </w:t>
      </w:r>
      <w:r w:rsidRPr="00965F2F">
        <w:rPr>
          <w:rFonts w:ascii="Times New Roman" w:hAnsi="Times New Roman" w:cs="Times New Roman"/>
          <w:sz w:val="28"/>
          <w:szCs w:val="28"/>
        </w:rPr>
        <w:t xml:space="preserve">даної </w:t>
      </w:r>
      <w:r w:rsidR="00E94650">
        <w:rPr>
          <w:rFonts w:ascii="Times New Roman" w:hAnsi="Times New Roman" w:cs="Times New Roman"/>
          <w:sz w:val="28"/>
          <w:szCs w:val="28"/>
        </w:rPr>
        <w:t xml:space="preserve">дипломної </w:t>
      </w:r>
      <w:r w:rsidRPr="00965F2F">
        <w:rPr>
          <w:rFonts w:ascii="Times New Roman" w:hAnsi="Times New Roman" w:cs="Times New Roman"/>
          <w:sz w:val="28"/>
          <w:szCs w:val="28"/>
        </w:rPr>
        <w:t xml:space="preserve">роботи полягає </w:t>
      </w:r>
      <w:r w:rsidR="008B5E77" w:rsidRPr="008B5E77">
        <w:rPr>
          <w:rFonts w:ascii="Times New Roman" w:hAnsi="Times New Roman" w:cs="Times New Roman"/>
          <w:sz w:val="28"/>
          <w:szCs w:val="28"/>
        </w:rPr>
        <w:t xml:space="preserve">в тому, що в умовах серйозної економічної кризи в Україні проблеми з надходженнями до бюджету стають надзвичайно гострими. Недоліки законодавчої бази, домінування застарілих підходів до організації бюджетних відносин у поєднанні з глибоким уповільненням економіки ускладнюють наповнення бюджету, а відтак і досягнення соціально-економічного розвитку країни.Очевидно, що основним резервом збільшення державних коштів є підвищення фіскальної ефективності податкової системи. Проте завдяки впорядкуванню механізму оподаткування не можна не помітити інших методів та інструментів наповнення бюджету. Створення близько 1/5 загального ресурсу державного бюджету забезпечується неподатковим механізмом. Ці доходи відображаються в кількох розділах дохідної частини бюджету: неподаткові надходження, </w:t>
      </w:r>
      <w:r w:rsidR="00147046">
        <w:rPr>
          <w:rFonts w:ascii="Times New Roman" w:hAnsi="Times New Roman" w:cs="Times New Roman"/>
          <w:sz w:val="28"/>
          <w:szCs w:val="28"/>
        </w:rPr>
        <w:t xml:space="preserve">доходи від </w:t>
      </w:r>
      <w:r w:rsidR="00147046" w:rsidRPr="00147046">
        <w:rPr>
          <w:rFonts w:ascii="Times New Roman" w:hAnsi="Times New Roman" w:cs="Times New Roman"/>
          <w:sz w:val="28"/>
          <w:szCs w:val="28"/>
        </w:rPr>
        <w:t>операцій з</w:t>
      </w:r>
      <w:r w:rsidR="008B5E77" w:rsidRPr="00147046">
        <w:rPr>
          <w:rFonts w:ascii="Times New Roman" w:hAnsi="Times New Roman" w:cs="Times New Roman"/>
          <w:sz w:val="28"/>
          <w:szCs w:val="28"/>
        </w:rPr>
        <w:t xml:space="preserve"> капіталом, </w:t>
      </w:r>
      <w:r w:rsidR="00147046" w:rsidRPr="00147046">
        <w:rPr>
          <w:rFonts w:ascii="Times New Roman" w:hAnsi="Times New Roman" w:cs="Times New Roman"/>
          <w:sz w:val="28"/>
          <w:szCs w:val="28"/>
        </w:rPr>
        <w:t>пайові</w:t>
      </w:r>
      <w:r w:rsidR="008B5E77" w:rsidRPr="00147046">
        <w:rPr>
          <w:rFonts w:ascii="Times New Roman" w:hAnsi="Times New Roman" w:cs="Times New Roman"/>
          <w:sz w:val="28"/>
          <w:szCs w:val="28"/>
        </w:rPr>
        <w:t xml:space="preserve"> фонди, </w:t>
      </w:r>
      <w:r w:rsidR="00147046" w:rsidRPr="00147046">
        <w:rPr>
          <w:rFonts w:ascii="Times New Roman" w:eastAsia="Times New Roman" w:hAnsi="Times New Roman" w:cs="Times New Roman"/>
          <w:sz w:val="28"/>
          <w:szCs w:val="28"/>
        </w:rPr>
        <w:t>доходи іноземних урядів та міжнародних організацій та офіційні трансферти</w:t>
      </w:r>
      <w:r w:rsidR="008B5E77" w:rsidRPr="00147046">
        <w:rPr>
          <w:rFonts w:ascii="Times New Roman" w:hAnsi="Times New Roman" w:cs="Times New Roman"/>
          <w:sz w:val="28"/>
          <w:szCs w:val="28"/>
        </w:rPr>
        <w:t xml:space="preserve">. </w:t>
      </w:r>
      <w:r w:rsidR="00147046" w:rsidRPr="00147046">
        <w:rPr>
          <w:rFonts w:ascii="Times New Roman" w:hAnsi="Times New Roman" w:cs="Times New Roman"/>
          <w:sz w:val="28"/>
          <w:szCs w:val="28"/>
        </w:rPr>
        <w:t xml:space="preserve">На відміну від оподаткування, неподаткові методи формування доходів бюджету не відповідають таким принципам, як еквівалентність, </w:t>
      </w:r>
      <w:r w:rsidR="00147046" w:rsidRPr="00965F2F">
        <w:rPr>
          <w:rFonts w:ascii="Times New Roman" w:hAnsi="Times New Roman" w:cs="Times New Roman"/>
          <w:sz w:val="28"/>
          <w:szCs w:val="28"/>
        </w:rPr>
        <w:t>рівнозначність</w:t>
      </w:r>
      <w:r w:rsidR="00147046" w:rsidRPr="00147046">
        <w:rPr>
          <w:rFonts w:ascii="Times New Roman" w:hAnsi="Times New Roman" w:cs="Times New Roman"/>
          <w:sz w:val="28"/>
          <w:szCs w:val="28"/>
        </w:rPr>
        <w:t xml:space="preserve">, стабільність, обов’язковість, комплексність тощо. Проте особливість неподаткових платежів полягає в тому, що вони переважно призначені для певної мети, а також є </w:t>
      </w:r>
      <w:r w:rsidR="00147046" w:rsidRPr="00965F2F">
        <w:rPr>
          <w:rFonts w:ascii="Times New Roman" w:hAnsi="Times New Roman" w:cs="Times New Roman"/>
          <w:sz w:val="28"/>
          <w:szCs w:val="28"/>
        </w:rPr>
        <w:t>необов'язковими</w:t>
      </w:r>
      <w:r w:rsidR="00147046" w:rsidRPr="00147046">
        <w:rPr>
          <w:rFonts w:ascii="Times New Roman" w:hAnsi="Times New Roman" w:cs="Times New Roman"/>
          <w:sz w:val="28"/>
          <w:szCs w:val="28"/>
        </w:rPr>
        <w:t>.</w:t>
      </w:r>
    </w:p>
    <w:p w:rsidR="00147046" w:rsidRPr="00965F2F" w:rsidRDefault="00147046" w:rsidP="00147046">
      <w:pPr>
        <w:ind w:firstLine="708"/>
        <w:outlineLvl w:val="0"/>
        <w:rPr>
          <w:rFonts w:ascii="Times New Roman" w:hAnsi="Times New Roman" w:cs="Times New Roman"/>
          <w:sz w:val="28"/>
          <w:szCs w:val="28"/>
        </w:rPr>
      </w:pPr>
      <w:r w:rsidRPr="00147046">
        <w:rPr>
          <w:rFonts w:ascii="Times New Roman" w:hAnsi="Times New Roman" w:cs="Times New Roman"/>
          <w:sz w:val="28"/>
          <w:szCs w:val="28"/>
        </w:rPr>
        <w:t xml:space="preserve">Таким чином, </w:t>
      </w:r>
      <w:r w:rsidRPr="00147046">
        <w:rPr>
          <w:rFonts w:ascii="Times New Roman" w:hAnsi="Times New Roman" w:cs="Times New Roman"/>
          <w:b/>
          <w:sz w:val="28"/>
          <w:szCs w:val="28"/>
        </w:rPr>
        <w:t>метою</w:t>
      </w:r>
      <w:r w:rsidRPr="00147046">
        <w:rPr>
          <w:rFonts w:ascii="Times New Roman" w:hAnsi="Times New Roman" w:cs="Times New Roman"/>
          <w:sz w:val="28"/>
          <w:szCs w:val="28"/>
        </w:rPr>
        <w:t xml:space="preserve"> дослідж</w:t>
      </w:r>
      <w:r>
        <w:rPr>
          <w:rFonts w:ascii="Times New Roman" w:hAnsi="Times New Roman" w:cs="Times New Roman"/>
          <w:sz w:val="28"/>
          <w:szCs w:val="28"/>
        </w:rPr>
        <w:t xml:space="preserve">ення є оцінка існуючих теоретичних, </w:t>
      </w:r>
      <w:r w:rsidRPr="00147046">
        <w:rPr>
          <w:rFonts w:ascii="Times New Roman" w:hAnsi="Times New Roman" w:cs="Times New Roman"/>
          <w:sz w:val="28"/>
          <w:szCs w:val="28"/>
        </w:rPr>
        <w:t>методологічних</w:t>
      </w:r>
      <w:r>
        <w:rPr>
          <w:rFonts w:ascii="Times New Roman" w:hAnsi="Times New Roman" w:cs="Times New Roman"/>
          <w:sz w:val="28"/>
          <w:szCs w:val="28"/>
        </w:rPr>
        <w:t xml:space="preserve"> та практичних </w:t>
      </w:r>
      <w:r w:rsidRPr="00147046">
        <w:rPr>
          <w:rFonts w:ascii="Times New Roman" w:hAnsi="Times New Roman" w:cs="Times New Roman"/>
          <w:sz w:val="28"/>
          <w:szCs w:val="28"/>
        </w:rPr>
        <w:t xml:space="preserve">засад, проблем, пов’язаних з наповненням дохідної частини бюджету </w:t>
      </w:r>
      <w:r>
        <w:rPr>
          <w:rFonts w:ascii="Times New Roman" w:hAnsi="Times New Roman" w:cs="Times New Roman"/>
          <w:sz w:val="28"/>
          <w:szCs w:val="28"/>
        </w:rPr>
        <w:t xml:space="preserve">через </w:t>
      </w:r>
      <w:r w:rsidRPr="00147046">
        <w:rPr>
          <w:rFonts w:ascii="Times New Roman" w:hAnsi="Times New Roman" w:cs="Times New Roman"/>
          <w:sz w:val="28"/>
          <w:szCs w:val="28"/>
        </w:rPr>
        <w:t>неподат</w:t>
      </w:r>
      <w:r>
        <w:rPr>
          <w:rFonts w:ascii="Times New Roman" w:hAnsi="Times New Roman" w:cs="Times New Roman"/>
          <w:sz w:val="28"/>
          <w:szCs w:val="28"/>
        </w:rPr>
        <w:t>кові</w:t>
      </w:r>
      <w:r w:rsidRPr="00147046">
        <w:rPr>
          <w:rFonts w:ascii="Times New Roman" w:hAnsi="Times New Roman" w:cs="Times New Roman"/>
          <w:sz w:val="28"/>
          <w:szCs w:val="28"/>
        </w:rPr>
        <w:t xml:space="preserve"> надходження, а також зробити висновки про роль цих надходжень у доходах бюджету та </w:t>
      </w:r>
      <w:r>
        <w:rPr>
          <w:rFonts w:ascii="Times New Roman" w:hAnsi="Times New Roman" w:cs="Times New Roman"/>
          <w:sz w:val="28"/>
          <w:szCs w:val="28"/>
        </w:rPr>
        <w:t>інших</w:t>
      </w:r>
      <w:r w:rsidRPr="00147046">
        <w:rPr>
          <w:rFonts w:ascii="Times New Roman" w:hAnsi="Times New Roman" w:cs="Times New Roman"/>
          <w:sz w:val="28"/>
          <w:szCs w:val="28"/>
        </w:rPr>
        <w:t xml:space="preserve"> шляхів покращення їх мобілізації в сучасних умовах.</w:t>
      </w:r>
    </w:p>
    <w:p w:rsidR="001370DF" w:rsidRPr="00965F2F" w:rsidRDefault="009935CE" w:rsidP="001370DF">
      <w:pPr>
        <w:ind w:firstLine="0"/>
        <w:outlineLvl w:val="0"/>
        <w:rPr>
          <w:rFonts w:ascii="Times New Roman" w:hAnsi="Times New Roman" w:cs="Times New Roman"/>
          <w:sz w:val="28"/>
          <w:szCs w:val="28"/>
        </w:rPr>
      </w:pPr>
      <w:r w:rsidRPr="00965F2F">
        <w:rPr>
          <w:rFonts w:ascii="Times New Roman" w:hAnsi="Times New Roman" w:cs="Times New Roman"/>
          <w:sz w:val="28"/>
          <w:szCs w:val="28"/>
        </w:rPr>
        <w:tab/>
      </w:r>
      <w:r w:rsidR="001370DF" w:rsidRPr="00965F2F">
        <w:rPr>
          <w:rFonts w:ascii="Times New Roman" w:hAnsi="Times New Roman" w:cs="Times New Roman"/>
          <w:b/>
          <w:sz w:val="28"/>
          <w:szCs w:val="28"/>
        </w:rPr>
        <w:t>Об’єктом</w:t>
      </w:r>
      <w:r w:rsidR="001370DF" w:rsidRPr="001370DF">
        <w:rPr>
          <w:rFonts w:ascii="Times New Roman" w:hAnsi="Times New Roman" w:cs="Times New Roman"/>
          <w:sz w:val="28"/>
          <w:szCs w:val="28"/>
        </w:rPr>
        <w:t>нашого наукового інтересу буде не вся сукупність бюджетних надходжень, запущених неподатковим методом, а лише їх частина, а саме група неподаткових надходжень.</w:t>
      </w:r>
    </w:p>
    <w:p w:rsidR="001370DF" w:rsidRDefault="009935CE" w:rsidP="009935CE">
      <w:pPr>
        <w:ind w:firstLine="567"/>
        <w:rPr>
          <w:rFonts w:ascii="Times New Roman" w:hAnsi="Times New Roman" w:cs="Times New Roman"/>
          <w:sz w:val="28"/>
          <w:szCs w:val="28"/>
        </w:rPr>
      </w:pPr>
      <w:r w:rsidRPr="00965F2F">
        <w:rPr>
          <w:rFonts w:ascii="Times New Roman" w:hAnsi="Times New Roman" w:cs="Times New Roman"/>
          <w:b/>
          <w:sz w:val="28"/>
          <w:szCs w:val="28"/>
        </w:rPr>
        <w:t>Предметом</w:t>
      </w:r>
      <w:r w:rsidRPr="00965F2F">
        <w:rPr>
          <w:rFonts w:ascii="Times New Roman" w:hAnsi="Times New Roman" w:cs="Times New Roman"/>
          <w:sz w:val="28"/>
          <w:szCs w:val="28"/>
        </w:rPr>
        <w:t xml:space="preserve"> дослідження є теоретичні та практичні аспекти формування неподаткових надходжень до Державного бюджету України.</w:t>
      </w:r>
    </w:p>
    <w:p w:rsidR="009935CE" w:rsidRPr="00965F2F" w:rsidRDefault="00E94650" w:rsidP="009935CE">
      <w:pPr>
        <w:ind w:firstLine="567"/>
        <w:rPr>
          <w:rFonts w:ascii="Times New Roman" w:hAnsi="Times New Roman" w:cs="Times New Roman"/>
          <w:sz w:val="28"/>
          <w:szCs w:val="28"/>
        </w:rPr>
      </w:pPr>
      <w:r>
        <w:rPr>
          <w:rFonts w:ascii="Times New Roman" w:hAnsi="Times New Roman" w:cs="Times New Roman"/>
          <w:sz w:val="28"/>
          <w:szCs w:val="28"/>
        </w:rPr>
        <w:lastRenderedPageBreak/>
        <w:t>Дипломн</w:t>
      </w:r>
      <w:r w:rsidR="009935CE" w:rsidRPr="00965F2F">
        <w:rPr>
          <w:rFonts w:ascii="Times New Roman" w:hAnsi="Times New Roman" w:cs="Times New Roman"/>
          <w:sz w:val="28"/>
          <w:szCs w:val="28"/>
        </w:rPr>
        <w:t>е дослідження базується на системному підході щодо розкриття економічної сутності неподаткових надходжень державного бюджету.</w:t>
      </w:r>
    </w:p>
    <w:p w:rsidR="001370DF" w:rsidRPr="00141D9A" w:rsidRDefault="001370DF" w:rsidP="00141D9A">
      <w:pPr>
        <w:ind w:firstLine="567"/>
        <w:rPr>
          <w:rFonts w:ascii="Times New Roman" w:hAnsi="Times New Roman" w:cs="Times New Roman"/>
          <w:sz w:val="28"/>
          <w:szCs w:val="28"/>
        </w:rPr>
      </w:pPr>
      <w:r w:rsidRPr="00141D9A">
        <w:rPr>
          <w:rFonts w:ascii="Times New Roman" w:hAnsi="Times New Roman" w:cs="Times New Roman"/>
          <w:sz w:val="28"/>
          <w:szCs w:val="28"/>
        </w:rPr>
        <w:t xml:space="preserve">Відповідно до мети роботи планується розв’язати наступні теоретичні та практичні </w:t>
      </w:r>
      <w:r w:rsidRPr="00141D9A">
        <w:rPr>
          <w:rFonts w:ascii="Times New Roman" w:hAnsi="Times New Roman" w:cs="Times New Roman"/>
          <w:b/>
          <w:sz w:val="28"/>
          <w:szCs w:val="28"/>
        </w:rPr>
        <w:t>завдання</w:t>
      </w:r>
      <w:r w:rsidRPr="00141D9A">
        <w:rPr>
          <w:rFonts w:ascii="Times New Roman" w:hAnsi="Times New Roman" w:cs="Times New Roman"/>
          <w:sz w:val="28"/>
          <w:szCs w:val="28"/>
        </w:rPr>
        <w:t>:</w:t>
      </w:r>
    </w:p>
    <w:p w:rsidR="001370DF" w:rsidRPr="00141D9A" w:rsidRDefault="001370DF" w:rsidP="00141D9A">
      <w:pPr>
        <w:pStyle w:val="a3"/>
        <w:numPr>
          <w:ilvl w:val="0"/>
          <w:numId w:val="34"/>
        </w:numPr>
        <w:ind w:left="0" w:firstLine="1134"/>
        <w:rPr>
          <w:rFonts w:ascii="Times New Roman" w:hAnsi="Times New Roman" w:cs="Times New Roman"/>
          <w:sz w:val="28"/>
          <w:szCs w:val="28"/>
        </w:rPr>
      </w:pPr>
      <w:r w:rsidRPr="00141D9A">
        <w:rPr>
          <w:rFonts w:ascii="Times New Roman" w:hAnsi="Times New Roman" w:cs="Times New Roman"/>
          <w:sz w:val="28"/>
          <w:szCs w:val="28"/>
        </w:rPr>
        <w:t>вивчити економічну сутність доходів бюджету, місце в них неподаткових надходжень;</w:t>
      </w:r>
    </w:p>
    <w:p w:rsidR="001370DF" w:rsidRPr="00141D9A" w:rsidRDefault="001370DF" w:rsidP="00141D9A">
      <w:pPr>
        <w:pStyle w:val="a3"/>
        <w:numPr>
          <w:ilvl w:val="0"/>
          <w:numId w:val="34"/>
        </w:numPr>
        <w:ind w:left="0" w:firstLine="1134"/>
        <w:rPr>
          <w:rFonts w:ascii="Times New Roman" w:hAnsi="Times New Roman" w:cs="Times New Roman"/>
          <w:sz w:val="28"/>
          <w:szCs w:val="28"/>
        </w:rPr>
      </w:pPr>
      <w:r w:rsidRPr="00141D9A">
        <w:rPr>
          <w:rFonts w:ascii="Times New Roman" w:hAnsi="Times New Roman" w:cs="Times New Roman"/>
          <w:sz w:val="28"/>
          <w:szCs w:val="28"/>
        </w:rPr>
        <w:t>розглянути види неподаткових надходжень за різними критеріями класифікації;</w:t>
      </w:r>
    </w:p>
    <w:p w:rsidR="001370DF" w:rsidRPr="00141D9A" w:rsidRDefault="001370DF" w:rsidP="00141D9A">
      <w:pPr>
        <w:pStyle w:val="a3"/>
        <w:numPr>
          <w:ilvl w:val="0"/>
          <w:numId w:val="34"/>
        </w:numPr>
        <w:ind w:left="0" w:firstLine="1134"/>
        <w:rPr>
          <w:rFonts w:ascii="Times New Roman" w:hAnsi="Times New Roman" w:cs="Times New Roman"/>
          <w:sz w:val="28"/>
          <w:szCs w:val="28"/>
        </w:rPr>
      </w:pPr>
      <w:r w:rsidRPr="00141D9A">
        <w:rPr>
          <w:rFonts w:ascii="Times New Roman" w:hAnsi="Times New Roman" w:cs="Times New Roman"/>
          <w:sz w:val="28"/>
          <w:szCs w:val="28"/>
        </w:rPr>
        <w:t>аналіз структури неподаткових надходжень до бюджетів України за останні роки;</w:t>
      </w:r>
    </w:p>
    <w:p w:rsidR="001370DF" w:rsidRPr="00141D9A" w:rsidRDefault="001370DF" w:rsidP="00141D9A">
      <w:pPr>
        <w:pStyle w:val="a3"/>
        <w:numPr>
          <w:ilvl w:val="0"/>
          <w:numId w:val="34"/>
        </w:numPr>
        <w:ind w:left="0" w:firstLine="1134"/>
        <w:rPr>
          <w:rFonts w:ascii="Times New Roman" w:hAnsi="Times New Roman" w:cs="Times New Roman"/>
          <w:sz w:val="28"/>
          <w:szCs w:val="28"/>
        </w:rPr>
      </w:pPr>
      <w:r w:rsidRPr="00141D9A">
        <w:rPr>
          <w:rFonts w:ascii="Times New Roman" w:hAnsi="Times New Roman" w:cs="Times New Roman"/>
          <w:sz w:val="28"/>
          <w:szCs w:val="28"/>
        </w:rPr>
        <w:t xml:space="preserve">встановити перспективи та прогнози неподаткових надходжень до </w:t>
      </w:r>
      <w:r w:rsidR="00141D9A" w:rsidRPr="00141D9A">
        <w:rPr>
          <w:rFonts w:ascii="Times New Roman" w:hAnsi="Times New Roman" w:cs="Times New Roman"/>
          <w:sz w:val="28"/>
          <w:szCs w:val="28"/>
        </w:rPr>
        <w:t>Д</w:t>
      </w:r>
      <w:r w:rsidRPr="00141D9A">
        <w:rPr>
          <w:rFonts w:ascii="Times New Roman" w:hAnsi="Times New Roman" w:cs="Times New Roman"/>
          <w:sz w:val="28"/>
          <w:szCs w:val="28"/>
        </w:rPr>
        <w:t>ержавного бюджету України;</w:t>
      </w:r>
    </w:p>
    <w:p w:rsidR="001370DF" w:rsidRPr="00141D9A" w:rsidRDefault="001370DF" w:rsidP="00141D9A">
      <w:pPr>
        <w:pStyle w:val="a3"/>
        <w:numPr>
          <w:ilvl w:val="0"/>
          <w:numId w:val="34"/>
        </w:numPr>
        <w:ind w:left="0" w:firstLine="1134"/>
        <w:rPr>
          <w:rFonts w:ascii="Times New Roman" w:hAnsi="Times New Roman" w:cs="Times New Roman"/>
          <w:sz w:val="28"/>
          <w:szCs w:val="28"/>
        </w:rPr>
      </w:pPr>
      <w:r w:rsidRPr="00141D9A">
        <w:rPr>
          <w:rFonts w:ascii="Times New Roman" w:hAnsi="Times New Roman" w:cs="Times New Roman"/>
          <w:sz w:val="28"/>
          <w:szCs w:val="28"/>
        </w:rPr>
        <w:t>зробити висновки.</w:t>
      </w:r>
    </w:p>
    <w:p w:rsidR="009935CE" w:rsidRPr="00965F2F" w:rsidRDefault="009935CE" w:rsidP="009935CE">
      <w:pPr>
        <w:ind w:firstLine="567"/>
        <w:rPr>
          <w:rFonts w:ascii="Times New Roman" w:hAnsi="Times New Roman" w:cs="Times New Roman"/>
          <w:sz w:val="28"/>
          <w:szCs w:val="28"/>
        </w:rPr>
      </w:pPr>
      <w:r w:rsidRPr="00965F2F">
        <w:rPr>
          <w:rFonts w:ascii="Times New Roman" w:hAnsi="Times New Roman" w:cs="Times New Roman"/>
          <w:sz w:val="28"/>
          <w:szCs w:val="28"/>
        </w:rPr>
        <w:t xml:space="preserve">У даній роботі були використані наступні </w:t>
      </w:r>
      <w:r w:rsidRPr="00965F2F">
        <w:rPr>
          <w:rFonts w:ascii="Times New Roman" w:hAnsi="Times New Roman" w:cs="Times New Roman"/>
          <w:b/>
          <w:sz w:val="28"/>
          <w:szCs w:val="28"/>
        </w:rPr>
        <w:t>методи</w:t>
      </w:r>
      <w:r w:rsidRPr="00965F2F">
        <w:rPr>
          <w:rFonts w:ascii="Times New Roman" w:hAnsi="Times New Roman" w:cs="Times New Roman"/>
          <w:sz w:val="28"/>
          <w:szCs w:val="28"/>
        </w:rPr>
        <w:t>:</w:t>
      </w:r>
    </w:p>
    <w:p w:rsidR="009935CE" w:rsidRPr="00965F2F" w:rsidRDefault="009935CE" w:rsidP="00141D9A">
      <w:pPr>
        <w:pStyle w:val="a3"/>
        <w:numPr>
          <w:ilvl w:val="0"/>
          <w:numId w:val="2"/>
        </w:numPr>
        <w:ind w:left="0" w:firstLine="1134"/>
        <w:rPr>
          <w:rFonts w:ascii="Times New Roman" w:hAnsi="Times New Roman" w:cs="Times New Roman"/>
          <w:sz w:val="28"/>
          <w:szCs w:val="28"/>
        </w:rPr>
      </w:pPr>
      <w:r w:rsidRPr="00965F2F">
        <w:rPr>
          <w:rFonts w:ascii="Times New Roman" w:hAnsi="Times New Roman" w:cs="Times New Roman"/>
          <w:sz w:val="28"/>
          <w:szCs w:val="28"/>
        </w:rPr>
        <w:t>монографічний;</w:t>
      </w:r>
    </w:p>
    <w:p w:rsidR="009935CE" w:rsidRPr="00965F2F" w:rsidRDefault="009935CE" w:rsidP="00141D9A">
      <w:pPr>
        <w:pStyle w:val="a3"/>
        <w:numPr>
          <w:ilvl w:val="0"/>
          <w:numId w:val="2"/>
        </w:numPr>
        <w:ind w:left="0" w:firstLine="1134"/>
        <w:rPr>
          <w:rFonts w:ascii="Times New Roman" w:hAnsi="Times New Roman" w:cs="Times New Roman"/>
          <w:sz w:val="28"/>
          <w:szCs w:val="28"/>
        </w:rPr>
      </w:pPr>
      <w:r w:rsidRPr="00965F2F">
        <w:rPr>
          <w:rFonts w:ascii="Times New Roman" w:hAnsi="Times New Roman" w:cs="Times New Roman"/>
          <w:sz w:val="28"/>
          <w:szCs w:val="28"/>
        </w:rPr>
        <w:t>аналітичний;</w:t>
      </w:r>
    </w:p>
    <w:p w:rsidR="009935CE" w:rsidRPr="00965F2F" w:rsidRDefault="009935CE" w:rsidP="00141D9A">
      <w:pPr>
        <w:pStyle w:val="a3"/>
        <w:numPr>
          <w:ilvl w:val="0"/>
          <w:numId w:val="2"/>
        </w:numPr>
        <w:ind w:left="0" w:firstLine="1134"/>
        <w:rPr>
          <w:rFonts w:ascii="Times New Roman" w:hAnsi="Times New Roman" w:cs="Times New Roman"/>
          <w:sz w:val="28"/>
          <w:szCs w:val="28"/>
        </w:rPr>
      </w:pPr>
      <w:r w:rsidRPr="00965F2F">
        <w:rPr>
          <w:rFonts w:ascii="Times New Roman" w:hAnsi="Times New Roman" w:cs="Times New Roman"/>
          <w:sz w:val="28"/>
          <w:szCs w:val="28"/>
        </w:rPr>
        <w:t>економетричний;</w:t>
      </w:r>
    </w:p>
    <w:p w:rsidR="009935CE" w:rsidRPr="00965F2F" w:rsidRDefault="009935CE" w:rsidP="00141D9A">
      <w:pPr>
        <w:pStyle w:val="a3"/>
        <w:numPr>
          <w:ilvl w:val="0"/>
          <w:numId w:val="2"/>
        </w:numPr>
        <w:ind w:left="0" w:firstLine="1134"/>
        <w:rPr>
          <w:rFonts w:ascii="Times New Roman" w:hAnsi="Times New Roman" w:cs="Times New Roman"/>
          <w:sz w:val="28"/>
          <w:szCs w:val="28"/>
        </w:rPr>
      </w:pPr>
      <w:r w:rsidRPr="00965F2F">
        <w:rPr>
          <w:rFonts w:ascii="Times New Roman" w:hAnsi="Times New Roman" w:cs="Times New Roman"/>
          <w:sz w:val="28"/>
          <w:szCs w:val="28"/>
        </w:rPr>
        <w:t>статистичний;</w:t>
      </w:r>
    </w:p>
    <w:p w:rsidR="009935CE" w:rsidRPr="00965F2F" w:rsidRDefault="009935CE" w:rsidP="00141D9A">
      <w:pPr>
        <w:pStyle w:val="a3"/>
        <w:numPr>
          <w:ilvl w:val="0"/>
          <w:numId w:val="2"/>
        </w:numPr>
        <w:ind w:left="0" w:firstLine="1134"/>
        <w:rPr>
          <w:rFonts w:ascii="Times New Roman" w:hAnsi="Times New Roman" w:cs="Times New Roman"/>
          <w:sz w:val="28"/>
          <w:szCs w:val="28"/>
        </w:rPr>
      </w:pPr>
      <w:r w:rsidRPr="00965F2F">
        <w:rPr>
          <w:rFonts w:ascii="Times New Roman" w:hAnsi="Times New Roman" w:cs="Times New Roman"/>
          <w:sz w:val="28"/>
          <w:szCs w:val="28"/>
        </w:rPr>
        <w:t>порівняльний;</w:t>
      </w:r>
    </w:p>
    <w:p w:rsidR="009935CE" w:rsidRPr="00965F2F" w:rsidRDefault="009935CE" w:rsidP="00141D9A">
      <w:pPr>
        <w:pStyle w:val="a3"/>
        <w:numPr>
          <w:ilvl w:val="0"/>
          <w:numId w:val="2"/>
        </w:numPr>
        <w:ind w:left="0" w:firstLine="1134"/>
        <w:rPr>
          <w:rFonts w:ascii="Times New Roman" w:hAnsi="Times New Roman" w:cs="Times New Roman"/>
          <w:sz w:val="28"/>
          <w:szCs w:val="28"/>
        </w:rPr>
      </w:pPr>
      <w:r w:rsidRPr="00965F2F">
        <w:rPr>
          <w:rFonts w:ascii="Times New Roman" w:hAnsi="Times New Roman" w:cs="Times New Roman"/>
          <w:sz w:val="28"/>
          <w:szCs w:val="28"/>
        </w:rPr>
        <w:t>прогнозуючий;</w:t>
      </w:r>
    </w:p>
    <w:p w:rsidR="009935CE" w:rsidRPr="00965F2F" w:rsidRDefault="009935CE" w:rsidP="00141D9A">
      <w:pPr>
        <w:pStyle w:val="a3"/>
        <w:numPr>
          <w:ilvl w:val="0"/>
          <w:numId w:val="2"/>
        </w:numPr>
        <w:ind w:left="0" w:firstLine="1134"/>
        <w:rPr>
          <w:rFonts w:ascii="Times New Roman" w:hAnsi="Times New Roman" w:cs="Times New Roman"/>
          <w:sz w:val="28"/>
          <w:szCs w:val="28"/>
        </w:rPr>
      </w:pPr>
      <w:r w:rsidRPr="00965F2F">
        <w:rPr>
          <w:rFonts w:ascii="Times New Roman" w:hAnsi="Times New Roman" w:cs="Times New Roman"/>
          <w:sz w:val="28"/>
          <w:szCs w:val="28"/>
        </w:rPr>
        <w:t>дедуктивний;</w:t>
      </w:r>
    </w:p>
    <w:p w:rsidR="009935CE" w:rsidRPr="00965F2F" w:rsidRDefault="009935CE" w:rsidP="00141D9A">
      <w:pPr>
        <w:pStyle w:val="a3"/>
        <w:numPr>
          <w:ilvl w:val="0"/>
          <w:numId w:val="2"/>
        </w:numPr>
        <w:ind w:left="0" w:firstLine="1134"/>
        <w:rPr>
          <w:rFonts w:ascii="Times New Roman" w:hAnsi="Times New Roman" w:cs="Times New Roman"/>
          <w:sz w:val="28"/>
          <w:szCs w:val="28"/>
        </w:rPr>
      </w:pPr>
      <w:r w:rsidRPr="00965F2F">
        <w:rPr>
          <w:rFonts w:ascii="Times New Roman" w:hAnsi="Times New Roman" w:cs="Times New Roman"/>
          <w:sz w:val="28"/>
          <w:szCs w:val="28"/>
        </w:rPr>
        <w:t>індуктивний;</w:t>
      </w:r>
    </w:p>
    <w:p w:rsidR="009935CE" w:rsidRPr="00965F2F" w:rsidRDefault="009935CE" w:rsidP="00141D9A">
      <w:pPr>
        <w:pStyle w:val="a3"/>
        <w:numPr>
          <w:ilvl w:val="0"/>
          <w:numId w:val="2"/>
        </w:numPr>
        <w:ind w:left="0" w:firstLine="1134"/>
        <w:rPr>
          <w:rFonts w:ascii="Times New Roman" w:hAnsi="Times New Roman" w:cs="Times New Roman"/>
          <w:sz w:val="28"/>
          <w:szCs w:val="28"/>
        </w:rPr>
      </w:pPr>
      <w:r w:rsidRPr="00965F2F">
        <w:rPr>
          <w:rFonts w:ascii="Times New Roman" w:hAnsi="Times New Roman" w:cs="Times New Roman"/>
          <w:sz w:val="28"/>
          <w:szCs w:val="28"/>
        </w:rPr>
        <w:t>методи аналізу та синтезу.</w:t>
      </w:r>
    </w:p>
    <w:p w:rsidR="00141D9A" w:rsidRPr="00965F2F" w:rsidRDefault="009935CE" w:rsidP="009935CE">
      <w:pPr>
        <w:pStyle w:val="a3"/>
        <w:ind w:left="0" w:firstLine="0"/>
        <w:rPr>
          <w:rFonts w:ascii="Times New Roman" w:hAnsi="Times New Roman" w:cs="Times New Roman"/>
          <w:sz w:val="28"/>
          <w:szCs w:val="28"/>
        </w:rPr>
      </w:pPr>
      <w:r w:rsidRPr="00965F2F">
        <w:rPr>
          <w:rFonts w:ascii="Times New Roman" w:hAnsi="Times New Roman" w:cs="Times New Roman"/>
          <w:sz w:val="28"/>
          <w:szCs w:val="28"/>
        </w:rPr>
        <w:tab/>
      </w:r>
      <w:r w:rsidRPr="00965F2F">
        <w:rPr>
          <w:rFonts w:ascii="Times New Roman" w:hAnsi="Times New Roman" w:cs="Times New Roman"/>
          <w:b/>
          <w:sz w:val="28"/>
          <w:szCs w:val="28"/>
        </w:rPr>
        <w:t xml:space="preserve">Методологічна база. </w:t>
      </w:r>
      <w:r w:rsidR="00141D9A" w:rsidRPr="00141D9A">
        <w:rPr>
          <w:rFonts w:ascii="Times New Roman" w:hAnsi="Times New Roman" w:cs="Times New Roman"/>
          <w:sz w:val="28"/>
          <w:szCs w:val="28"/>
        </w:rPr>
        <w:t xml:space="preserve">Інформаційною базою для написання дипломної роботи були праці вітчизняних та зарубіжних економістів, підручники, </w:t>
      </w:r>
      <w:r w:rsidR="00141D9A" w:rsidRPr="00965F2F">
        <w:rPr>
          <w:rFonts w:ascii="Times New Roman" w:hAnsi="Times New Roman" w:cs="Times New Roman"/>
          <w:sz w:val="28"/>
          <w:szCs w:val="28"/>
        </w:rPr>
        <w:t>навчальні посібники</w:t>
      </w:r>
      <w:r w:rsidR="00141D9A" w:rsidRPr="00141D9A">
        <w:rPr>
          <w:rFonts w:ascii="Times New Roman" w:hAnsi="Times New Roman" w:cs="Times New Roman"/>
          <w:sz w:val="28"/>
          <w:szCs w:val="28"/>
        </w:rPr>
        <w:t>, журнали, різноманітні статистичні матеріали.</w:t>
      </w:r>
    </w:p>
    <w:p w:rsidR="00141D9A" w:rsidRDefault="009935CE" w:rsidP="009935CE">
      <w:pPr>
        <w:pStyle w:val="a3"/>
        <w:ind w:left="0" w:firstLine="0"/>
        <w:rPr>
          <w:rFonts w:ascii="Times New Roman" w:hAnsi="Times New Roman" w:cs="Times New Roman"/>
          <w:sz w:val="28"/>
          <w:szCs w:val="28"/>
        </w:rPr>
      </w:pPr>
      <w:r w:rsidRPr="00965F2F">
        <w:tab/>
      </w:r>
      <w:r w:rsidR="00141D9A" w:rsidRPr="00141D9A">
        <w:rPr>
          <w:rFonts w:ascii="Times New Roman" w:hAnsi="Times New Roman" w:cs="Times New Roman"/>
          <w:sz w:val="28"/>
          <w:szCs w:val="28"/>
        </w:rPr>
        <w:t>Деякі роботи з цієї тематики в основному</w:t>
      </w:r>
      <w:r w:rsidR="00141D9A">
        <w:rPr>
          <w:rFonts w:ascii="Times New Roman" w:hAnsi="Times New Roman" w:cs="Times New Roman"/>
          <w:sz w:val="28"/>
          <w:szCs w:val="28"/>
        </w:rPr>
        <w:t xml:space="preserve"> мають</w:t>
      </w:r>
      <w:r w:rsidR="00141D9A" w:rsidRPr="00141D9A">
        <w:rPr>
          <w:rFonts w:ascii="Times New Roman" w:hAnsi="Times New Roman" w:cs="Times New Roman"/>
          <w:sz w:val="28"/>
          <w:szCs w:val="28"/>
        </w:rPr>
        <w:t xml:space="preserve"> зарубіжні вчені А. Батяєва (A. Batyaeva) [2], Кевін М. Моррісон (Kevin M. Morrison), М. Росс (M. Ross), І. Ярц</w:t>
      </w:r>
      <w:r w:rsidR="00141D9A">
        <w:rPr>
          <w:rFonts w:ascii="Times New Roman" w:hAnsi="Times New Roman" w:cs="Times New Roman"/>
          <w:sz w:val="28"/>
          <w:szCs w:val="28"/>
        </w:rPr>
        <w:t>ев, а серед вітчизняних учених</w:t>
      </w:r>
      <w:r w:rsidR="00141D9A" w:rsidRPr="00141D9A">
        <w:rPr>
          <w:rFonts w:ascii="Times New Roman" w:hAnsi="Times New Roman" w:cs="Times New Roman"/>
          <w:sz w:val="28"/>
          <w:szCs w:val="28"/>
        </w:rPr>
        <w:t xml:space="preserve"> варто звернути увагу на роботи В. Дем’янишина, О. Шашкевича, В. Левковича, Я. Петракова, В. Письменного, О. </w:t>
      </w:r>
      <w:r w:rsidR="00141D9A" w:rsidRPr="00141D9A">
        <w:rPr>
          <w:rFonts w:ascii="Times New Roman" w:hAnsi="Times New Roman" w:cs="Times New Roman"/>
          <w:sz w:val="28"/>
          <w:szCs w:val="28"/>
        </w:rPr>
        <w:lastRenderedPageBreak/>
        <w:t>Шаманської, Н. Якимчука та ін. Проте теоретичні основи неподаткових надходжень бюджету ще не оформилися в цілісну теорію і залишаються на початковій стадії розвитку. Відсутність комплексних досліджень неподаткових методів та інструментів мобілізації бюджетних надходжень ускладнює розробку рекомендацій щодо вдосконалення технології їх використання в бюджетній практиці. Тому наукові роботи на відповідну тематику</w:t>
      </w:r>
      <w:r w:rsidR="00141D9A">
        <w:rPr>
          <w:rFonts w:ascii="Times New Roman" w:hAnsi="Times New Roman" w:cs="Times New Roman"/>
          <w:sz w:val="28"/>
          <w:szCs w:val="28"/>
        </w:rPr>
        <w:t>, якщо зважати на дану ситуацію</w:t>
      </w:r>
      <w:r w:rsidR="00893E38">
        <w:rPr>
          <w:rFonts w:ascii="Times New Roman" w:hAnsi="Times New Roman" w:cs="Times New Roman"/>
          <w:sz w:val="28"/>
          <w:szCs w:val="28"/>
        </w:rPr>
        <w:t>,</w:t>
      </w:r>
      <w:r w:rsidR="00141D9A">
        <w:rPr>
          <w:rFonts w:ascii="Times New Roman" w:hAnsi="Times New Roman" w:cs="Times New Roman"/>
          <w:sz w:val="28"/>
          <w:szCs w:val="28"/>
        </w:rPr>
        <w:t xml:space="preserve"> є</w:t>
      </w:r>
      <w:r w:rsidR="00141D9A" w:rsidRPr="00141D9A">
        <w:rPr>
          <w:rFonts w:ascii="Times New Roman" w:hAnsi="Times New Roman" w:cs="Times New Roman"/>
          <w:sz w:val="28"/>
          <w:szCs w:val="28"/>
        </w:rPr>
        <w:t xml:space="preserve"> надзвичайно важлив</w:t>
      </w:r>
      <w:r w:rsidR="00141D9A">
        <w:rPr>
          <w:rFonts w:ascii="Times New Roman" w:hAnsi="Times New Roman" w:cs="Times New Roman"/>
          <w:sz w:val="28"/>
          <w:szCs w:val="28"/>
        </w:rPr>
        <w:t>ими</w:t>
      </w:r>
      <w:r w:rsidR="00141D9A" w:rsidRPr="00141D9A">
        <w:rPr>
          <w:rFonts w:ascii="Times New Roman" w:hAnsi="Times New Roman" w:cs="Times New Roman"/>
          <w:sz w:val="28"/>
          <w:szCs w:val="28"/>
        </w:rPr>
        <w:t>.</w:t>
      </w:r>
    </w:p>
    <w:p w:rsidR="00893E38" w:rsidRDefault="00893E38" w:rsidP="00E84C46">
      <w:pPr>
        <w:pStyle w:val="a3"/>
        <w:ind w:left="0" w:firstLine="708"/>
        <w:rPr>
          <w:rFonts w:ascii="Times New Roman" w:hAnsi="Times New Roman" w:cs="Times New Roman"/>
          <w:sz w:val="28"/>
          <w:szCs w:val="28"/>
        </w:rPr>
      </w:pPr>
      <w:r w:rsidRPr="00893E38">
        <w:rPr>
          <w:rFonts w:ascii="Times New Roman" w:hAnsi="Times New Roman" w:cs="Times New Roman"/>
          <w:sz w:val="28"/>
          <w:szCs w:val="28"/>
        </w:rPr>
        <w:t xml:space="preserve">Віддаючи належне високому рівню наукової роботи цих авторів, слід зазначити, що на сучасному етапі економічного розвитку </w:t>
      </w:r>
      <w:r>
        <w:rPr>
          <w:rFonts w:ascii="Times New Roman" w:hAnsi="Times New Roman" w:cs="Times New Roman"/>
          <w:sz w:val="28"/>
          <w:szCs w:val="28"/>
        </w:rPr>
        <w:t xml:space="preserve">виникає </w:t>
      </w:r>
      <w:r w:rsidRPr="00893E38">
        <w:rPr>
          <w:rFonts w:ascii="Times New Roman" w:hAnsi="Times New Roman" w:cs="Times New Roman"/>
          <w:sz w:val="28"/>
          <w:szCs w:val="28"/>
        </w:rPr>
        <w:t>потреб</w:t>
      </w:r>
      <w:r>
        <w:rPr>
          <w:rFonts w:ascii="Times New Roman" w:hAnsi="Times New Roman" w:cs="Times New Roman"/>
          <w:sz w:val="28"/>
          <w:szCs w:val="28"/>
        </w:rPr>
        <w:t>а</w:t>
      </w:r>
      <w:r w:rsidRPr="00893E38">
        <w:rPr>
          <w:rFonts w:ascii="Times New Roman" w:hAnsi="Times New Roman" w:cs="Times New Roman"/>
          <w:sz w:val="28"/>
          <w:szCs w:val="28"/>
        </w:rPr>
        <w:t xml:space="preserve"> все більшої уваги до формування доходів державного бюджету в умовах наслідків пандемії COVID-19, яка призвела до скорочення виробництва та зовнішньої торгівлі.</w:t>
      </w:r>
    </w:p>
    <w:p w:rsidR="00893E38" w:rsidRPr="00893E38" w:rsidRDefault="00E84C46" w:rsidP="00893E38">
      <w:pPr>
        <w:pStyle w:val="a3"/>
        <w:ind w:left="0" w:firstLine="708"/>
        <w:rPr>
          <w:rFonts w:ascii="Times New Roman" w:hAnsi="Times New Roman" w:cs="Times New Roman"/>
          <w:sz w:val="28"/>
          <w:szCs w:val="28"/>
        </w:rPr>
      </w:pPr>
      <w:r w:rsidRPr="009A551C">
        <w:rPr>
          <w:rFonts w:ascii="Times New Roman" w:hAnsi="Times New Roman" w:cs="Times New Roman"/>
          <w:b/>
          <w:sz w:val="28"/>
          <w:szCs w:val="28"/>
        </w:rPr>
        <w:t>Наукова новизна</w:t>
      </w:r>
      <w:r w:rsidR="00893E38" w:rsidRPr="00893E38">
        <w:rPr>
          <w:rFonts w:ascii="Times New Roman" w:hAnsi="Times New Roman" w:cs="Times New Roman"/>
          <w:sz w:val="28"/>
          <w:szCs w:val="28"/>
        </w:rPr>
        <w:t>полягає у теоретичному обґрунтуванні та практичному вирішенні низки питань,</w:t>
      </w:r>
      <w:r w:rsidR="00893E38">
        <w:rPr>
          <w:rFonts w:ascii="Times New Roman" w:hAnsi="Times New Roman" w:cs="Times New Roman"/>
          <w:sz w:val="28"/>
          <w:szCs w:val="28"/>
        </w:rPr>
        <w:t xml:space="preserve"> які</w:t>
      </w:r>
      <w:r w:rsidR="00893E38" w:rsidRPr="00893E38">
        <w:rPr>
          <w:rFonts w:ascii="Times New Roman" w:hAnsi="Times New Roman" w:cs="Times New Roman"/>
          <w:sz w:val="28"/>
          <w:szCs w:val="28"/>
        </w:rPr>
        <w:t xml:space="preserve"> пов’язан</w:t>
      </w:r>
      <w:r w:rsidR="00893E38">
        <w:rPr>
          <w:rFonts w:ascii="Times New Roman" w:hAnsi="Times New Roman" w:cs="Times New Roman"/>
          <w:sz w:val="28"/>
          <w:szCs w:val="28"/>
        </w:rPr>
        <w:t>і</w:t>
      </w:r>
      <w:r w:rsidR="00893E38" w:rsidRPr="00893E38">
        <w:rPr>
          <w:rFonts w:ascii="Times New Roman" w:hAnsi="Times New Roman" w:cs="Times New Roman"/>
          <w:sz w:val="28"/>
          <w:szCs w:val="28"/>
        </w:rPr>
        <w:t xml:space="preserve"> з форму</w:t>
      </w:r>
      <w:r w:rsidR="00893E38">
        <w:rPr>
          <w:rFonts w:ascii="Times New Roman" w:hAnsi="Times New Roman" w:cs="Times New Roman"/>
          <w:sz w:val="28"/>
          <w:szCs w:val="28"/>
        </w:rPr>
        <w:t>ванням неподаткових надходжень Д</w:t>
      </w:r>
      <w:r w:rsidR="00893E38" w:rsidRPr="00893E38">
        <w:rPr>
          <w:rFonts w:ascii="Times New Roman" w:hAnsi="Times New Roman" w:cs="Times New Roman"/>
          <w:sz w:val="28"/>
          <w:szCs w:val="28"/>
        </w:rPr>
        <w:t xml:space="preserve">ержавного бюджету України. </w:t>
      </w:r>
      <w:r w:rsidR="00893E38">
        <w:rPr>
          <w:rFonts w:ascii="Times New Roman" w:hAnsi="Times New Roman" w:cs="Times New Roman"/>
          <w:sz w:val="28"/>
          <w:szCs w:val="28"/>
        </w:rPr>
        <w:t xml:space="preserve">За період </w:t>
      </w:r>
      <w:r w:rsidR="00893E38" w:rsidRPr="00893E38">
        <w:rPr>
          <w:rFonts w:ascii="Times New Roman" w:hAnsi="Times New Roman" w:cs="Times New Roman"/>
          <w:sz w:val="28"/>
          <w:szCs w:val="28"/>
        </w:rPr>
        <w:t>дослідження були отримані наступні наукові результати:</w:t>
      </w:r>
    </w:p>
    <w:p w:rsidR="00893E38" w:rsidRPr="00893E38" w:rsidRDefault="00893E38" w:rsidP="00893E38">
      <w:pPr>
        <w:pStyle w:val="a3"/>
        <w:numPr>
          <w:ilvl w:val="0"/>
          <w:numId w:val="34"/>
        </w:numPr>
        <w:ind w:left="0" w:firstLine="1134"/>
        <w:rPr>
          <w:rFonts w:ascii="Times New Roman" w:hAnsi="Times New Roman" w:cs="Times New Roman"/>
          <w:sz w:val="28"/>
          <w:szCs w:val="28"/>
        </w:rPr>
      </w:pPr>
      <w:r w:rsidRPr="00893E38">
        <w:rPr>
          <w:rFonts w:ascii="Times New Roman" w:hAnsi="Times New Roman" w:cs="Times New Roman"/>
          <w:sz w:val="28"/>
          <w:szCs w:val="28"/>
        </w:rPr>
        <w:t>з’ясовано економічний зміст поняття «неподаткові надходження Державного бюджету» та доходів загалом, що знайшло відображення в їх функції, структурі та ролі в національному господарстві;</w:t>
      </w:r>
    </w:p>
    <w:p w:rsidR="00893E38" w:rsidRPr="00893E38" w:rsidRDefault="00893E38" w:rsidP="00893E38">
      <w:pPr>
        <w:pStyle w:val="a3"/>
        <w:numPr>
          <w:ilvl w:val="0"/>
          <w:numId w:val="34"/>
        </w:numPr>
        <w:ind w:left="0" w:firstLine="1134"/>
        <w:rPr>
          <w:rFonts w:ascii="Times New Roman" w:hAnsi="Times New Roman" w:cs="Times New Roman"/>
          <w:sz w:val="28"/>
          <w:szCs w:val="28"/>
        </w:rPr>
      </w:pPr>
      <w:r w:rsidRPr="00893E38">
        <w:rPr>
          <w:rFonts w:ascii="Times New Roman" w:hAnsi="Times New Roman" w:cs="Times New Roman"/>
          <w:sz w:val="28"/>
          <w:szCs w:val="28"/>
        </w:rPr>
        <w:t>визначено основні тенденції формування доходів Державного бюджету України. Виявлено, що динаміка реальних надходжень до Державного бюджету залежить від рівня тіньової економіки, контрабанди товарів через митний кордон України та загального рівня судочинства та юстиції в країні;</w:t>
      </w:r>
    </w:p>
    <w:p w:rsidR="00893E38" w:rsidRPr="00893E38" w:rsidRDefault="00893E38" w:rsidP="00893E38">
      <w:pPr>
        <w:pStyle w:val="a3"/>
        <w:numPr>
          <w:ilvl w:val="0"/>
          <w:numId w:val="34"/>
        </w:numPr>
        <w:ind w:left="0" w:firstLine="1134"/>
        <w:rPr>
          <w:rFonts w:ascii="Times New Roman" w:hAnsi="Times New Roman" w:cs="Times New Roman"/>
          <w:sz w:val="28"/>
          <w:szCs w:val="28"/>
        </w:rPr>
      </w:pPr>
      <w:r w:rsidRPr="00893E38">
        <w:rPr>
          <w:rFonts w:ascii="Times New Roman" w:hAnsi="Times New Roman" w:cs="Times New Roman"/>
          <w:sz w:val="28"/>
          <w:szCs w:val="28"/>
        </w:rPr>
        <w:t>комплекс заходів, спрямованих на викриття національної економіки через реформування судової системи та правоохоронних органів, «амністію капіталу», запровадження відкритого електронного адміністрування та електронної митниці, розвиток безготівкових операцій;</w:t>
      </w:r>
    </w:p>
    <w:p w:rsidR="00893E38" w:rsidRPr="00893E38" w:rsidRDefault="00893E38" w:rsidP="00893E38">
      <w:pPr>
        <w:pStyle w:val="a3"/>
        <w:numPr>
          <w:ilvl w:val="0"/>
          <w:numId w:val="34"/>
        </w:numPr>
        <w:ind w:left="0" w:firstLine="1134"/>
        <w:rPr>
          <w:rFonts w:ascii="Times New Roman" w:hAnsi="Times New Roman" w:cs="Times New Roman"/>
          <w:sz w:val="28"/>
          <w:szCs w:val="28"/>
        </w:rPr>
      </w:pPr>
      <w:r w:rsidRPr="00893E38">
        <w:rPr>
          <w:rFonts w:ascii="Times New Roman" w:hAnsi="Times New Roman" w:cs="Times New Roman"/>
          <w:sz w:val="28"/>
          <w:szCs w:val="28"/>
        </w:rPr>
        <w:t>скасування адміністративного методу визначення податкових пільг на користь економічних пільг з урахуванням галузевих та виробничих аспектів пільгових категорій;</w:t>
      </w:r>
    </w:p>
    <w:p w:rsidR="00893E38" w:rsidRPr="00893E38" w:rsidRDefault="00893E38" w:rsidP="00893E38">
      <w:pPr>
        <w:pStyle w:val="a3"/>
        <w:numPr>
          <w:ilvl w:val="0"/>
          <w:numId w:val="34"/>
        </w:numPr>
        <w:ind w:left="0" w:firstLine="1134"/>
        <w:rPr>
          <w:rFonts w:ascii="Times New Roman" w:hAnsi="Times New Roman" w:cs="Times New Roman"/>
          <w:sz w:val="28"/>
          <w:szCs w:val="28"/>
        </w:rPr>
      </w:pPr>
      <w:r w:rsidRPr="00893E38">
        <w:rPr>
          <w:rFonts w:ascii="Times New Roman" w:hAnsi="Times New Roman" w:cs="Times New Roman"/>
          <w:sz w:val="28"/>
          <w:szCs w:val="28"/>
        </w:rPr>
        <w:lastRenderedPageBreak/>
        <w:t>визначено ряд шляхів, які допоможуть удосконалити систему неподаткових надходжень та вивести її на європейський рівень.</w:t>
      </w:r>
    </w:p>
    <w:p w:rsidR="009A551C" w:rsidRDefault="009A551C" w:rsidP="009A551C">
      <w:pPr>
        <w:ind w:firstLine="708"/>
        <w:rPr>
          <w:rFonts w:ascii="Times New Roman" w:hAnsi="Times New Roman" w:cs="Times New Roman"/>
          <w:sz w:val="28"/>
          <w:szCs w:val="28"/>
        </w:rPr>
      </w:pPr>
      <w:r w:rsidRPr="009A551C">
        <w:rPr>
          <w:rFonts w:ascii="Times New Roman" w:hAnsi="Times New Roman" w:cs="Times New Roman"/>
          <w:b/>
          <w:sz w:val="28"/>
          <w:szCs w:val="28"/>
        </w:rPr>
        <w:t>Практичне значення.</w:t>
      </w:r>
      <w:r w:rsidR="00AD163B" w:rsidRPr="00893E38">
        <w:rPr>
          <w:rFonts w:ascii="Times New Roman" w:hAnsi="Times New Roman" w:cs="Times New Roman"/>
          <w:sz w:val="28"/>
          <w:szCs w:val="28"/>
        </w:rPr>
        <w:t xml:space="preserve">У ході дослідження </w:t>
      </w:r>
      <w:r w:rsidRPr="009A551C">
        <w:rPr>
          <w:rFonts w:ascii="Times New Roman" w:hAnsi="Times New Roman" w:cs="Times New Roman"/>
          <w:sz w:val="28"/>
          <w:szCs w:val="28"/>
        </w:rPr>
        <w:t>розроблено теоретичні підходи</w:t>
      </w:r>
      <w:r>
        <w:rPr>
          <w:rFonts w:ascii="Times New Roman" w:hAnsi="Times New Roman" w:cs="Times New Roman"/>
          <w:sz w:val="28"/>
          <w:szCs w:val="28"/>
        </w:rPr>
        <w:t xml:space="preserve">, </w:t>
      </w:r>
      <w:r w:rsidRPr="009A551C">
        <w:rPr>
          <w:rFonts w:ascii="Times New Roman" w:hAnsi="Times New Roman" w:cs="Times New Roman"/>
          <w:sz w:val="28"/>
          <w:szCs w:val="28"/>
        </w:rPr>
        <w:t>узагальнення, висновки та рекомендації</w:t>
      </w:r>
      <w:r>
        <w:rPr>
          <w:rFonts w:ascii="Times New Roman" w:hAnsi="Times New Roman" w:cs="Times New Roman"/>
          <w:sz w:val="28"/>
          <w:szCs w:val="28"/>
        </w:rPr>
        <w:t>, які</w:t>
      </w:r>
      <w:r w:rsidRPr="009A551C">
        <w:rPr>
          <w:rFonts w:ascii="Times New Roman" w:hAnsi="Times New Roman" w:cs="Times New Roman"/>
          <w:sz w:val="28"/>
          <w:szCs w:val="28"/>
        </w:rPr>
        <w:t xml:space="preserve"> можуть бути використані для розкриття резервів Державного бюджету України.</w:t>
      </w:r>
    </w:p>
    <w:p w:rsidR="009A551C" w:rsidRPr="009A551C" w:rsidRDefault="009A551C" w:rsidP="009A551C">
      <w:pPr>
        <w:ind w:firstLine="708"/>
        <w:rPr>
          <w:rFonts w:ascii="Times New Roman" w:hAnsi="Times New Roman" w:cs="Times New Roman"/>
          <w:sz w:val="28"/>
          <w:szCs w:val="28"/>
        </w:rPr>
      </w:pPr>
      <w:r w:rsidRPr="009A551C">
        <w:rPr>
          <w:rFonts w:ascii="Times New Roman" w:hAnsi="Times New Roman" w:cs="Times New Roman"/>
          <w:b/>
          <w:sz w:val="28"/>
          <w:szCs w:val="28"/>
        </w:rPr>
        <w:t>Структура магістерської роботи.</w:t>
      </w:r>
      <w:r w:rsidRPr="003925B5">
        <w:rPr>
          <w:rFonts w:ascii="Times New Roman" w:hAnsi="Times New Roman" w:cs="Times New Roman"/>
          <w:sz w:val="28"/>
          <w:szCs w:val="28"/>
        </w:rPr>
        <w:t xml:space="preserve">Магістерська робота складається зі </w:t>
      </w:r>
      <w:r w:rsidR="003925B5" w:rsidRPr="003925B5">
        <w:rPr>
          <w:rFonts w:ascii="Times New Roman" w:hAnsi="Times New Roman" w:cs="Times New Roman"/>
          <w:sz w:val="28"/>
          <w:szCs w:val="28"/>
        </w:rPr>
        <w:t>вступу, трьох розділів, висновків та</w:t>
      </w:r>
      <w:r w:rsidRPr="003925B5">
        <w:rPr>
          <w:rFonts w:ascii="Times New Roman" w:hAnsi="Times New Roman" w:cs="Times New Roman"/>
          <w:sz w:val="28"/>
          <w:szCs w:val="28"/>
        </w:rPr>
        <w:t xml:space="preserve"> списку використаних джерел. Зага</w:t>
      </w:r>
      <w:r w:rsidR="003925B5" w:rsidRPr="003925B5">
        <w:rPr>
          <w:rFonts w:ascii="Times New Roman" w:hAnsi="Times New Roman" w:cs="Times New Roman"/>
          <w:sz w:val="28"/>
          <w:szCs w:val="28"/>
        </w:rPr>
        <w:t>льний обсяг дипломної роботи – 7</w:t>
      </w:r>
      <w:r w:rsidR="00A9256F">
        <w:rPr>
          <w:rFonts w:ascii="Times New Roman" w:hAnsi="Times New Roman" w:cs="Times New Roman"/>
          <w:sz w:val="28"/>
          <w:szCs w:val="28"/>
        </w:rPr>
        <w:t>2</w:t>
      </w:r>
      <w:r w:rsidRPr="003925B5">
        <w:rPr>
          <w:rFonts w:ascii="Times New Roman" w:hAnsi="Times New Roman" w:cs="Times New Roman"/>
          <w:sz w:val="28"/>
          <w:szCs w:val="28"/>
        </w:rPr>
        <w:t xml:space="preserve"> сторін</w:t>
      </w:r>
      <w:r w:rsidR="00A9256F">
        <w:rPr>
          <w:rFonts w:ascii="Times New Roman" w:hAnsi="Times New Roman" w:cs="Times New Roman"/>
          <w:sz w:val="28"/>
          <w:szCs w:val="28"/>
        </w:rPr>
        <w:t>ки, основний зміст – 59</w:t>
      </w:r>
      <w:r w:rsidRPr="003925B5">
        <w:rPr>
          <w:rFonts w:ascii="Times New Roman" w:hAnsi="Times New Roman" w:cs="Times New Roman"/>
          <w:sz w:val="28"/>
          <w:szCs w:val="28"/>
        </w:rPr>
        <w:t xml:space="preserve"> сторін</w:t>
      </w:r>
      <w:r w:rsidR="003925B5" w:rsidRPr="003925B5">
        <w:rPr>
          <w:rFonts w:ascii="Times New Roman" w:hAnsi="Times New Roman" w:cs="Times New Roman"/>
          <w:sz w:val="28"/>
          <w:szCs w:val="28"/>
        </w:rPr>
        <w:t>о</w:t>
      </w:r>
      <w:r w:rsidRPr="003925B5">
        <w:rPr>
          <w:rFonts w:ascii="Times New Roman" w:hAnsi="Times New Roman" w:cs="Times New Roman"/>
          <w:sz w:val="28"/>
          <w:szCs w:val="28"/>
        </w:rPr>
        <w:t>к.</w:t>
      </w:r>
    </w:p>
    <w:p w:rsidR="009935CE" w:rsidRPr="00965F2F" w:rsidRDefault="009935CE" w:rsidP="00E84C46">
      <w:pPr>
        <w:ind w:firstLine="1134"/>
        <w:jc w:val="center"/>
        <w:outlineLvl w:val="0"/>
        <w:rPr>
          <w:rFonts w:ascii="Times New Roman" w:hAnsi="Times New Roman" w:cs="Times New Roman"/>
          <w:b/>
          <w:sz w:val="28"/>
          <w:szCs w:val="28"/>
        </w:rPr>
      </w:pPr>
    </w:p>
    <w:p w:rsidR="009935CE" w:rsidRPr="00965F2F" w:rsidRDefault="009935CE" w:rsidP="00E84C46">
      <w:pPr>
        <w:ind w:firstLine="1134"/>
        <w:jc w:val="center"/>
        <w:outlineLvl w:val="0"/>
        <w:rPr>
          <w:rFonts w:ascii="Times New Roman" w:hAnsi="Times New Roman" w:cs="Times New Roman"/>
          <w:b/>
          <w:sz w:val="28"/>
          <w:szCs w:val="28"/>
        </w:rPr>
      </w:pPr>
    </w:p>
    <w:p w:rsidR="009935CE" w:rsidRPr="00965F2F" w:rsidRDefault="009935CE" w:rsidP="009935CE">
      <w:pPr>
        <w:ind w:firstLine="0"/>
        <w:jc w:val="center"/>
        <w:outlineLvl w:val="0"/>
        <w:rPr>
          <w:rFonts w:ascii="Times New Roman" w:hAnsi="Times New Roman" w:cs="Times New Roman"/>
          <w:b/>
          <w:sz w:val="28"/>
          <w:szCs w:val="28"/>
        </w:rPr>
      </w:pPr>
    </w:p>
    <w:p w:rsidR="009935CE" w:rsidRPr="00965F2F" w:rsidRDefault="009935CE" w:rsidP="009935CE">
      <w:pPr>
        <w:ind w:firstLine="0"/>
        <w:outlineLvl w:val="0"/>
        <w:rPr>
          <w:rFonts w:ascii="Times New Roman" w:hAnsi="Times New Roman" w:cs="Times New Roman"/>
          <w:sz w:val="28"/>
          <w:szCs w:val="28"/>
        </w:rPr>
      </w:pPr>
    </w:p>
    <w:p w:rsidR="009935CE" w:rsidRPr="00965F2F" w:rsidRDefault="009935CE" w:rsidP="009935CE">
      <w:pPr>
        <w:ind w:firstLine="0"/>
        <w:outlineLvl w:val="0"/>
        <w:rPr>
          <w:rFonts w:ascii="Times New Roman" w:hAnsi="Times New Roman" w:cs="Times New Roman"/>
          <w:sz w:val="28"/>
          <w:szCs w:val="28"/>
        </w:rPr>
      </w:pPr>
    </w:p>
    <w:p w:rsidR="009935CE" w:rsidRPr="00965F2F" w:rsidRDefault="009935CE" w:rsidP="009935CE">
      <w:pPr>
        <w:ind w:firstLine="0"/>
        <w:outlineLvl w:val="0"/>
        <w:rPr>
          <w:rFonts w:ascii="Times New Roman" w:hAnsi="Times New Roman" w:cs="Times New Roman"/>
          <w:sz w:val="28"/>
          <w:szCs w:val="28"/>
        </w:rPr>
      </w:pPr>
    </w:p>
    <w:p w:rsidR="009935CE" w:rsidRPr="00965F2F" w:rsidRDefault="009935CE" w:rsidP="009935CE">
      <w:pPr>
        <w:ind w:firstLine="0"/>
        <w:outlineLvl w:val="0"/>
        <w:rPr>
          <w:rFonts w:ascii="Times New Roman" w:hAnsi="Times New Roman" w:cs="Times New Roman"/>
          <w:sz w:val="28"/>
          <w:szCs w:val="28"/>
        </w:rPr>
      </w:pPr>
    </w:p>
    <w:p w:rsidR="009935CE" w:rsidRPr="00965F2F" w:rsidRDefault="009935CE" w:rsidP="009935CE">
      <w:pPr>
        <w:ind w:firstLine="0"/>
        <w:outlineLvl w:val="0"/>
        <w:rPr>
          <w:rFonts w:ascii="Times New Roman" w:hAnsi="Times New Roman" w:cs="Times New Roman"/>
          <w:sz w:val="28"/>
          <w:szCs w:val="28"/>
        </w:rPr>
      </w:pPr>
    </w:p>
    <w:p w:rsidR="009935CE" w:rsidRPr="00965F2F" w:rsidRDefault="009935CE" w:rsidP="009935CE">
      <w:pPr>
        <w:ind w:firstLine="0"/>
        <w:outlineLvl w:val="0"/>
        <w:rPr>
          <w:rFonts w:ascii="Times New Roman" w:hAnsi="Times New Roman" w:cs="Times New Roman"/>
          <w:sz w:val="28"/>
          <w:szCs w:val="28"/>
        </w:rPr>
      </w:pPr>
    </w:p>
    <w:p w:rsidR="009935CE" w:rsidRPr="00965F2F" w:rsidRDefault="009935CE" w:rsidP="009935CE">
      <w:pPr>
        <w:ind w:firstLine="0"/>
        <w:outlineLvl w:val="0"/>
        <w:rPr>
          <w:rFonts w:ascii="Times New Roman" w:hAnsi="Times New Roman" w:cs="Times New Roman"/>
          <w:sz w:val="28"/>
          <w:szCs w:val="28"/>
        </w:rPr>
      </w:pPr>
    </w:p>
    <w:p w:rsidR="009935CE" w:rsidRDefault="009935CE" w:rsidP="009935CE">
      <w:pPr>
        <w:ind w:firstLine="0"/>
        <w:outlineLvl w:val="0"/>
        <w:rPr>
          <w:rFonts w:ascii="Times New Roman" w:hAnsi="Times New Roman" w:cs="Times New Roman"/>
          <w:sz w:val="28"/>
          <w:szCs w:val="28"/>
        </w:rPr>
      </w:pPr>
    </w:p>
    <w:p w:rsidR="009F5128" w:rsidRDefault="009F5128" w:rsidP="009935CE">
      <w:pPr>
        <w:ind w:firstLine="0"/>
        <w:outlineLvl w:val="0"/>
        <w:rPr>
          <w:rFonts w:ascii="Times New Roman" w:hAnsi="Times New Roman" w:cs="Times New Roman"/>
          <w:sz w:val="28"/>
          <w:szCs w:val="28"/>
        </w:rPr>
      </w:pPr>
    </w:p>
    <w:p w:rsidR="009F5128" w:rsidRPr="00965F2F" w:rsidRDefault="009F5128" w:rsidP="009935CE">
      <w:pPr>
        <w:ind w:firstLine="0"/>
        <w:outlineLvl w:val="0"/>
        <w:rPr>
          <w:rFonts w:ascii="Times New Roman" w:hAnsi="Times New Roman" w:cs="Times New Roman"/>
          <w:sz w:val="28"/>
          <w:szCs w:val="28"/>
        </w:rPr>
      </w:pPr>
    </w:p>
    <w:p w:rsidR="009935CE" w:rsidRPr="00965F2F" w:rsidRDefault="009935CE" w:rsidP="009935CE">
      <w:pPr>
        <w:ind w:firstLine="0"/>
        <w:outlineLvl w:val="0"/>
        <w:rPr>
          <w:rFonts w:ascii="Times New Roman" w:hAnsi="Times New Roman" w:cs="Times New Roman"/>
          <w:sz w:val="28"/>
          <w:szCs w:val="28"/>
        </w:rPr>
      </w:pPr>
    </w:p>
    <w:p w:rsidR="009935CE" w:rsidRPr="00965F2F" w:rsidRDefault="009935CE" w:rsidP="009935CE">
      <w:pPr>
        <w:ind w:firstLine="0"/>
        <w:outlineLvl w:val="0"/>
        <w:rPr>
          <w:rFonts w:ascii="Times New Roman" w:hAnsi="Times New Roman" w:cs="Times New Roman"/>
          <w:sz w:val="28"/>
          <w:szCs w:val="28"/>
        </w:rPr>
      </w:pPr>
    </w:p>
    <w:p w:rsidR="009935CE" w:rsidRPr="00965F2F" w:rsidRDefault="009935CE" w:rsidP="009935CE">
      <w:pPr>
        <w:ind w:firstLine="0"/>
        <w:outlineLvl w:val="0"/>
        <w:rPr>
          <w:rFonts w:ascii="Times New Roman" w:hAnsi="Times New Roman" w:cs="Times New Roman"/>
          <w:sz w:val="28"/>
          <w:szCs w:val="28"/>
        </w:rPr>
      </w:pPr>
    </w:p>
    <w:p w:rsidR="009935CE" w:rsidRDefault="009935CE" w:rsidP="009935CE">
      <w:pPr>
        <w:ind w:firstLine="0"/>
        <w:outlineLvl w:val="0"/>
        <w:rPr>
          <w:rFonts w:ascii="Times New Roman" w:hAnsi="Times New Roman" w:cs="Times New Roman"/>
          <w:sz w:val="28"/>
          <w:szCs w:val="28"/>
        </w:rPr>
      </w:pPr>
    </w:p>
    <w:p w:rsidR="004138E5" w:rsidRDefault="004138E5" w:rsidP="009935CE">
      <w:pPr>
        <w:ind w:firstLine="0"/>
        <w:outlineLvl w:val="0"/>
        <w:rPr>
          <w:rFonts w:ascii="Times New Roman" w:hAnsi="Times New Roman" w:cs="Times New Roman"/>
          <w:sz w:val="28"/>
          <w:szCs w:val="28"/>
        </w:rPr>
      </w:pPr>
    </w:p>
    <w:p w:rsidR="004138E5" w:rsidRDefault="004138E5" w:rsidP="009935CE">
      <w:pPr>
        <w:ind w:firstLine="0"/>
        <w:outlineLvl w:val="0"/>
        <w:rPr>
          <w:rFonts w:ascii="Times New Roman" w:hAnsi="Times New Roman" w:cs="Times New Roman"/>
          <w:sz w:val="28"/>
          <w:szCs w:val="28"/>
        </w:rPr>
      </w:pPr>
    </w:p>
    <w:p w:rsidR="004138E5" w:rsidRPr="00965F2F" w:rsidRDefault="004138E5" w:rsidP="009935CE">
      <w:pPr>
        <w:ind w:firstLine="0"/>
        <w:outlineLvl w:val="0"/>
        <w:rPr>
          <w:rFonts w:ascii="Times New Roman" w:hAnsi="Times New Roman" w:cs="Times New Roman"/>
          <w:sz w:val="28"/>
          <w:szCs w:val="28"/>
        </w:rPr>
      </w:pPr>
    </w:p>
    <w:p w:rsidR="009935CE" w:rsidRDefault="009935CE" w:rsidP="009935CE">
      <w:pPr>
        <w:ind w:firstLine="0"/>
        <w:outlineLvl w:val="0"/>
        <w:rPr>
          <w:rFonts w:ascii="Times New Roman" w:hAnsi="Times New Roman" w:cs="Times New Roman"/>
          <w:sz w:val="28"/>
          <w:szCs w:val="28"/>
        </w:rPr>
      </w:pPr>
    </w:p>
    <w:p w:rsidR="005E3537" w:rsidRDefault="005E3537" w:rsidP="009935CE">
      <w:pPr>
        <w:ind w:firstLine="0"/>
        <w:outlineLvl w:val="0"/>
        <w:rPr>
          <w:rFonts w:ascii="Times New Roman" w:hAnsi="Times New Roman" w:cs="Times New Roman"/>
          <w:sz w:val="28"/>
          <w:szCs w:val="28"/>
        </w:rPr>
      </w:pPr>
    </w:p>
    <w:p w:rsidR="009935CE" w:rsidRDefault="009935CE" w:rsidP="009935CE">
      <w:pPr>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РОЗДІЛ 1</w:t>
      </w:r>
    </w:p>
    <w:p w:rsidR="009935CE" w:rsidRPr="009935CE" w:rsidRDefault="009935CE" w:rsidP="009935CE">
      <w:pPr>
        <w:ind w:firstLine="0"/>
        <w:jc w:val="center"/>
        <w:rPr>
          <w:rFonts w:ascii="Times New Roman" w:hAnsi="Times New Roman" w:cs="Times New Roman"/>
          <w:b/>
          <w:sz w:val="28"/>
          <w:szCs w:val="28"/>
        </w:rPr>
      </w:pPr>
      <w:r w:rsidRPr="009935CE">
        <w:rPr>
          <w:rFonts w:ascii="Times New Roman" w:hAnsi="Times New Roman" w:cs="Times New Roman"/>
          <w:b/>
          <w:sz w:val="28"/>
          <w:szCs w:val="28"/>
        </w:rPr>
        <w:t>ЗАГАЛЬНОТЕОРЕТИЧНА ТА НОРМАТИВНО-ПРАВОВА  ХАРАКТЕРИСТИКА  НЕПОДАТКОВИХ НАДХОДЖЕНЬ ДЕРЖАВНОГО БЮДЖЕТУ</w:t>
      </w:r>
    </w:p>
    <w:p w:rsidR="004A6937" w:rsidRPr="00354281" w:rsidRDefault="004A6937" w:rsidP="004A6937">
      <w:pPr>
        <w:ind w:firstLine="0"/>
        <w:jc w:val="center"/>
        <w:rPr>
          <w:rFonts w:ascii="Times New Roman" w:hAnsi="Times New Roman" w:cs="Times New Roman"/>
          <w:b/>
          <w:sz w:val="28"/>
          <w:szCs w:val="28"/>
          <w:lang w:val="ru-RU"/>
        </w:rPr>
      </w:pPr>
    </w:p>
    <w:p w:rsidR="009935CE" w:rsidRPr="0024069B" w:rsidRDefault="009935CE" w:rsidP="004A6937">
      <w:pPr>
        <w:ind w:firstLine="0"/>
        <w:jc w:val="center"/>
        <w:rPr>
          <w:rFonts w:ascii="Times New Roman" w:hAnsi="Times New Roman" w:cs="Times New Roman"/>
          <w:b/>
          <w:sz w:val="28"/>
          <w:szCs w:val="28"/>
        </w:rPr>
      </w:pPr>
      <w:r w:rsidRPr="0024069B">
        <w:rPr>
          <w:rFonts w:ascii="Times New Roman" w:hAnsi="Times New Roman" w:cs="Times New Roman"/>
          <w:b/>
          <w:sz w:val="28"/>
          <w:szCs w:val="28"/>
        </w:rPr>
        <w:t>1.1. Поняття доходів державного бюджету як економічної категорії</w:t>
      </w:r>
    </w:p>
    <w:p w:rsidR="004A6937" w:rsidRPr="00354281" w:rsidRDefault="004A6937" w:rsidP="009B4C8E">
      <w:pPr>
        <w:ind w:firstLine="567"/>
        <w:rPr>
          <w:rFonts w:ascii="Times New Roman" w:hAnsi="Times New Roman" w:cs="Times New Roman"/>
          <w:sz w:val="28"/>
          <w:szCs w:val="28"/>
          <w:lang w:val="ru-RU"/>
        </w:rPr>
      </w:pPr>
    </w:p>
    <w:p w:rsidR="00C90347" w:rsidRPr="00C90347" w:rsidRDefault="00C90347" w:rsidP="00C90347">
      <w:pPr>
        <w:ind w:firstLine="567"/>
        <w:rPr>
          <w:rFonts w:ascii="Times New Roman" w:hAnsi="Times New Roman" w:cs="Times New Roman"/>
          <w:sz w:val="28"/>
          <w:szCs w:val="28"/>
        </w:rPr>
      </w:pPr>
      <w:r w:rsidRPr="00C90347">
        <w:rPr>
          <w:rFonts w:ascii="Times New Roman" w:hAnsi="Times New Roman" w:cs="Times New Roman"/>
          <w:sz w:val="28"/>
          <w:szCs w:val="28"/>
        </w:rPr>
        <w:t xml:space="preserve">Формування доходів </w:t>
      </w:r>
      <w:r>
        <w:rPr>
          <w:rFonts w:ascii="Times New Roman" w:hAnsi="Times New Roman" w:cs="Times New Roman"/>
          <w:sz w:val="28"/>
          <w:szCs w:val="28"/>
        </w:rPr>
        <w:t>Д</w:t>
      </w:r>
      <w:r w:rsidRPr="00C90347">
        <w:rPr>
          <w:rFonts w:ascii="Times New Roman" w:hAnsi="Times New Roman" w:cs="Times New Roman"/>
          <w:sz w:val="28"/>
          <w:szCs w:val="28"/>
        </w:rPr>
        <w:t xml:space="preserve">ержавного бюджету є важливим елементом фінансової та бюджетної політики держави. Доходи бюджету відіграють важливу роль у перерозподілі ВВП і є одним із найважливіших інструментів державного регулювання економіки. Більше того, доходи </w:t>
      </w:r>
      <w:r>
        <w:rPr>
          <w:rFonts w:ascii="Times New Roman" w:hAnsi="Times New Roman" w:cs="Times New Roman"/>
          <w:sz w:val="28"/>
          <w:szCs w:val="28"/>
        </w:rPr>
        <w:t>Д</w:t>
      </w:r>
      <w:r w:rsidRPr="00C90347">
        <w:rPr>
          <w:rFonts w:ascii="Times New Roman" w:hAnsi="Times New Roman" w:cs="Times New Roman"/>
          <w:sz w:val="28"/>
          <w:szCs w:val="28"/>
        </w:rPr>
        <w:t>ержавного бюджету відображають ефективність промисловості за питомою вагою доданої вартості в загальній структурі виробництва, попиту та споживання, що впливає на прибутковість суб’єктів господарювання.</w:t>
      </w:r>
    </w:p>
    <w:p w:rsidR="00C90347" w:rsidRPr="004A6937" w:rsidRDefault="00C90347" w:rsidP="00C90347">
      <w:pPr>
        <w:ind w:firstLine="567"/>
        <w:rPr>
          <w:rFonts w:ascii="Times New Roman" w:hAnsi="Times New Roman" w:cs="Times New Roman"/>
          <w:sz w:val="28"/>
          <w:szCs w:val="28"/>
        </w:rPr>
      </w:pPr>
      <w:r w:rsidRPr="00C90347">
        <w:rPr>
          <w:rFonts w:ascii="Times New Roman" w:hAnsi="Times New Roman" w:cs="Times New Roman"/>
          <w:sz w:val="28"/>
          <w:szCs w:val="28"/>
        </w:rPr>
        <w:t xml:space="preserve">Враховуючи негативні наслідки пандемії COVID-19 для вітчизняної та світової економіки, особливу увагу слід приділити визначенню надходжень до бюджету в системі соціально-економічного розвитку країни та їх регулюючій функції. У фаховій науковій літературі, однак, немає єдиної точки зору на розуміння сутності бюджетних доходів, яка по-різному трактується відомими дослідниками, що призводить до протиріччя у висвітленні </w:t>
      </w:r>
      <w:r>
        <w:rPr>
          <w:rFonts w:ascii="Times New Roman" w:hAnsi="Times New Roman" w:cs="Times New Roman"/>
          <w:sz w:val="28"/>
          <w:szCs w:val="28"/>
        </w:rPr>
        <w:t>даної</w:t>
      </w:r>
      <w:r w:rsidRPr="00C90347">
        <w:rPr>
          <w:rFonts w:ascii="Times New Roman" w:hAnsi="Times New Roman" w:cs="Times New Roman"/>
          <w:sz w:val="28"/>
          <w:szCs w:val="28"/>
        </w:rPr>
        <w:t xml:space="preserve"> економічної категорії.</w:t>
      </w:r>
    </w:p>
    <w:p w:rsidR="009A551C" w:rsidRDefault="004A6937" w:rsidP="004A6937">
      <w:pPr>
        <w:ind w:firstLine="567"/>
        <w:rPr>
          <w:rFonts w:ascii="Times New Roman" w:hAnsi="Times New Roman" w:cs="Times New Roman"/>
          <w:sz w:val="28"/>
          <w:szCs w:val="28"/>
        </w:rPr>
      </w:pPr>
      <w:r w:rsidRPr="004A6937">
        <w:rPr>
          <w:rFonts w:ascii="Times New Roman" w:hAnsi="Times New Roman" w:cs="Times New Roman"/>
          <w:sz w:val="28"/>
          <w:szCs w:val="28"/>
        </w:rPr>
        <w:t>Перші дослідження з цього питання зустрічаються в працях мислителів стародавнього світу. У Стародавній Індії, зокрема, основним джерелом навчання був трактат «Артхашастра», більша частина якого присвячена поповненню скарбниці. Основну частину доходів становили податки з населення, як винагорода королю за захист країни від зовнішніх загроз і внутрішніх проблем. Договір встановив довгий перелік податків, включаючи оподаткування алкоголю, проституції та азартних ігор; штрафи, податкові пільги вперше (священики, вчителі, підприємці, які займаються обробітком цілини або занедбаних об’єктів).</w:t>
      </w:r>
    </w:p>
    <w:p w:rsidR="009A551C" w:rsidRDefault="004A6937" w:rsidP="009B4C8E">
      <w:pPr>
        <w:ind w:firstLine="567"/>
        <w:rPr>
          <w:rFonts w:ascii="Times New Roman" w:hAnsi="Times New Roman" w:cs="Times New Roman"/>
          <w:sz w:val="28"/>
          <w:szCs w:val="28"/>
        </w:rPr>
      </w:pPr>
      <w:r w:rsidRPr="004A6937">
        <w:rPr>
          <w:rFonts w:ascii="Times New Roman" w:hAnsi="Times New Roman" w:cs="Times New Roman"/>
          <w:sz w:val="28"/>
          <w:szCs w:val="28"/>
        </w:rPr>
        <w:lastRenderedPageBreak/>
        <w:t>Досить ґрунтовне дослідження з питання доходів було проведено в праці Ксенофонта «Про доходи», в якій виявлено джерела доповнення державного доходу</w:t>
      </w:r>
      <w:r>
        <w:rPr>
          <w:rFonts w:ascii="Times New Roman" w:hAnsi="Times New Roman" w:cs="Times New Roman"/>
          <w:sz w:val="28"/>
          <w:szCs w:val="28"/>
        </w:rPr>
        <w:t xml:space="preserve"> [</w:t>
      </w:r>
      <w:r w:rsidR="00330B32">
        <w:rPr>
          <w:rFonts w:ascii="Times New Roman" w:hAnsi="Times New Roman" w:cs="Times New Roman"/>
          <w:sz w:val="28"/>
          <w:szCs w:val="28"/>
        </w:rPr>
        <w:t>1</w:t>
      </w:r>
      <w:r w:rsidRPr="004A6937">
        <w:rPr>
          <w:rFonts w:ascii="Times New Roman" w:hAnsi="Times New Roman" w:cs="Times New Roman"/>
          <w:sz w:val="28"/>
          <w:szCs w:val="28"/>
          <w:lang w:val="ru-RU"/>
        </w:rPr>
        <w:t xml:space="preserve">, </w:t>
      </w:r>
      <w:r>
        <w:rPr>
          <w:rFonts w:ascii="Times New Roman" w:hAnsi="Times New Roman" w:cs="Times New Roman"/>
          <w:sz w:val="28"/>
          <w:szCs w:val="28"/>
          <w:lang w:val="ru-RU"/>
        </w:rPr>
        <w:t>с.84-90</w:t>
      </w:r>
      <w:r>
        <w:rPr>
          <w:rFonts w:ascii="Times New Roman" w:hAnsi="Times New Roman" w:cs="Times New Roman"/>
          <w:sz w:val="28"/>
          <w:szCs w:val="28"/>
        </w:rPr>
        <w:t>]</w:t>
      </w:r>
      <w:r w:rsidRPr="004A6937">
        <w:rPr>
          <w:rFonts w:ascii="Times New Roman" w:hAnsi="Times New Roman" w:cs="Times New Roman"/>
          <w:sz w:val="28"/>
          <w:szCs w:val="28"/>
        </w:rPr>
        <w:t>.</w:t>
      </w:r>
    </w:p>
    <w:p w:rsidR="004A6937" w:rsidRPr="004A6937" w:rsidRDefault="004A6937" w:rsidP="004A6937">
      <w:pPr>
        <w:ind w:firstLine="567"/>
        <w:rPr>
          <w:rFonts w:ascii="Times New Roman" w:hAnsi="Times New Roman" w:cs="Times New Roman"/>
          <w:sz w:val="28"/>
          <w:szCs w:val="28"/>
        </w:rPr>
      </w:pPr>
      <w:r w:rsidRPr="004A6937">
        <w:rPr>
          <w:rFonts w:ascii="Times New Roman" w:hAnsi="Times New Roman" w:cs="Times New Roman"/>
          <w:sz w:val="28"/>
          <w:szCs w:val="28"/>
        </w:rPr>
        <w:t>В Україні державні доходи також мають значну історію розвитку, доходячи до скарбниці Київської Русі та Запорізької Січі.</w:t>
      </w:r>
    </w:p>
    <w:p w:rsidR="00C90347" w:rsidRDefault="00C90347" w:rsidP="004A6937">
      <w:pPr>
        <w:ind w:firstLine="567"/>
        <w:rPr>
          <w:rFonts w:ascii="Times New Roman" w:hAnsi="Times New Roman" w:cs="Times New Roman"/>
          <w:sz w:val="28"/>
          <w:szCs w:val="28"/>
        </w:rPr>
      </w:pPr>
      <w:r>
        <w:rPr>
          <w:rFonts w:ascii="Times New Roman" w:hAnsi="Times New Roman" w:cs="Times New Roman"/>
          <w:sz w:val="28"/>
          <w:szCs w:val="28"/>
        </w:rPr>
        <w:t>Коли Україна отримала незалежність</w:t>
      </w:r>
      <w:r w:rsidRPr="00C90347">
        <w:rPr>
          <w:rFonts w:ascii="Times New Roman" w:hAnsi="Times New Roman" w:cs="Times New Roman"/>
          <w:sz w:val="28"/>
          <w:szCs w:val="28"/>
        </w:rPr>
        <w:t xml:space="preserve"> розпочався новий етап встановлення сутності, призначення та закономірностей формування доходів </w:t>
      </w:r>
      <w:r>
        <w:rPr>
          <w:rFonts w:ascii="Times New Roman" w:hAnsi="Times New Roman" w:cs="Times New Roman"/>
          <w:sz w:val="28"/>
          <w:szCs w:val="28"/>
        </w:rPr>
        <w:t>Д</w:t>
      </w:r>
      <w:r w:rsidRPr="00C90347">
        <w:rPr>
          <w:rFonts w:ascii="Times New Roman" w:hAnsi="Times New Roman" w:cs="Times New Roman"/>
          <w:sz w:val="28"/>
          <w:szCs w:val="28"/>
        </w:rPr>
        <w:t>ержавного бюджету. Так</w:t>
      </w:r>
      <w:r>
        <w:rPr>
          <w:rFonts w:ascii="Times New Roman" w:hAnsi="Times New Roman" w:cs="Times New Roman"/>
          <w:sz w:val="28"/>
          <w:szCs w:val="28"/>
        </w:rPr>
        <w:t>им чином</w:t>
      </w:r>
      <w:r w:rsidRPr="00C90347">
        <w:rPr>
          <w:rFonts w:ascii="Times New Roman" w:hAnsi="Times New Roman" w:cs="Times New Roman"/>
          <w:sz w:val="28"/>
          <w:szCs w:val="28"/>
        </w:rPr>
        <w:t xml:space="preserve">, відповідно до Бюджетного кодексу України 2001 р. доходами бюджету є всі податкові, неподаткові та інші безповоротні надходження, справляння яких передбачено чинним законодавством України (у тому числі трансферти, пожертвування, субсидії) </w:t>
      </w:r>
      <w:r>
        <w:rPr>
          <w:rFonts w:ascii="Times New Roman" w:hAnsi="Times New Roman" w:cs="Times New Roman"/>
          <w:sz w:val="28"/>
          <w:szCs w:val="28"/>
        </w:rPr>
        <w:t>[</w:t>
      </w:r>
      <w:r w:rsidR="002853E7">
        <w:rPr>
          <w:rFonts w:ascii="Times New Roman" w:hAnsi="Times New Roman" w:cs="Times New Roman"/>
          <w:sz w:val="28"/>
          <w:szCs w:val="28"/>
        </w:rPr>
        <w:t>2</w:t>
      </w:r>
      <w:r>
        <w:rPr>
          <w:rFonts w:ascii="Times New Roman" w:hAnsi="Times New Roman" w:cs="Times New Roman"/>
          <w:sz w:val="28"/>
          <w:szCs w:val="28"/>
        </w:rPr>
        <w:t>]</w:t>
      </w:r>
      <w:r w:rsidRPr="004A6937">
        <w:rPr>
          <w:rFonts w:ascii="Times New Roman" w:hAnsi="Times New Roman" w:cs="Times New Roman"/>
          <w:sz w:val="28"/>
          <w:szCs w:val="28"/>
        </w:rPr>
        <w:t>.</w:t>
      </w:r>
    </w:p>
    <w:p w:rsidR="00FF3314" w:rsidRDefault="00FF3314" w:rsidP="009B4C8E">
      <w:pPr>
        <w:ind w:firstLine="567"/>
        <w:rPr>
          <w:rFonts w:ascii="Times New Roman" w:hAnsi="Times New Roman" w:cs="Times New Roman"/>
          <w:sz w:val="28"/>
          <w:szCs w:val="28"/>
        </w:rPr>
      </w:pPr>
      <w:r w:rsidRPr="00790CF1">
        <w:rPr>
          <w:rFonts w:ascii="Times New Roman" w:hAnsi="Times New Roman" w:cs="Times New Roman"/>
          <w:sz w:val="28"/>
          <w:szCs w:val="28"/>
        </w:rPr>
        <w:t>З прийняттям Бюджетного кодексу України розпочався важливий період реформування бюджетної системи, який насамперед сприяв чіткому визначенню та розмежуванню доходів бюджету на різних рівнях. У 2010 році були закладені основи функціонування державного бюджету та бюджетної системи України на сучасному етапі. Відповідно до ст. 2 Бюджетного кодексу України, бюджет визначається як план створення та використання фінансових ресурсів для забезпечення завдань та функцій, які виконують органи державної влади та органи місцевого самоврядуванн</w:t>
      </w:r>
      <w:r w:rsidR="007907C9">
        <w:rPr>
          <w:rFonts w:ascii="Times New Roman" w:hAnsi="Times New Roman" w:cs="Times New Roman"/>
          <w:sz w:val="28"/>
          <w:szCs w:val="28"/>
        </w:rPr>
        <w:t>я протягом бюджетного періоду [</w:t>
      </w:r>
      <w:r w:rsidR="002853E7">
        <w:rPr>
          <w:rFonts w:ascii="Times New Roman" w:hAnsi="Times New Roman" w:cs="Times New Roman"/>
          <w:sz w:val="28"/>
          <w:szCs w:val="28"/>
        </w:rPr>
        <w:t>3</w:t>
      </w:r>
      <w:r w:rsidRPr="00790CF1">
        <w:rPr>
          <w:rFonts w:ascii="Times New Roman" w:hAnsi="Times New Roman" w:cs="Times New Roman"/>
          <w:sz w:val="28"/>
          <w:szCs w:val="28"/>
        </w:rPr>
        <w:t>]. Це свідчить про те, що держава взяла на себе відповідальність за функціонування держави через державний бюджет.</w:t>
      </w:r>
    </w:p>
    <w:p w:rsidR="00BE6776" w:rsidRPr="00790CF1" w:rsidRDefault="00BE6776" w:rsidP="009B4C8E">
      <w:pPr>
        <w:ind w:firstLine="567"/>
        <w:rPr>
          <w:rFonts w:ascii="Times New Roman" w:hAnsi="Times New Roman" w:cs="Times New Roman"/>
          <w:sz w:val="28"/>
          <w:szCs w:val="28"/>
        </w:rPr>
      </w:pPr>
      <w:r w:rsidRPr="00BE6776">
        <w:rPr>
          <w:rFonts w:ascii="Times New Roman" w:hAnsi="Times New Roman" w:cs="Times New Roman"/>
          <w:sz w:val="28"/>
          <w:szCs w:val="28"/>
        </w:rPr>
        <w:t>З</w:t>
      </w:r>
      <w:r>
        <w:rPr>
          <w:rFonts w:ascii="Times New Roman" w:hAnsi="Times New Roman" w:cs="Times New Roman"/>
          <w:sz w:val="28"/>
          <w:szCs w:val="28"/>
        </w:rPr>
        <w:t xml:space="preserve"> моменту</w:t>
      </w:r>
      <w:r w:rsidRPr="00BE6776">
        <w:rPr>
          <w:rFonts w:ascii="Times New Roman" w:hAnsi="Times New Roman" w:cs="Times New Roman"/>
          <w:sz w:val="28"/>
          <w:szCs w:val="28"/>
        </w:rPr>
        <w:t xml:space="preserve"> прийняття Бюджетного кодексу України</w:t>
      </w:r>
      <w:r>
        <w:rPr>
          <w:rFonts w:ascii="Times New Roman" w:hAnsi="Times New Roman" w:cs="Times New Roman"/>
          <w:sz w:val="28"/>
          <w:szCs w:val="28"/>
        </w:rPr>
        <w:t xml:space="preserve"> було</w:t>
      </w:r>
      <w:r w:rsidRPr="00BE6776">
        <w:rPr>
          <w:rFonts w:ascii="Times New Roman" w:hAnsi="Times New Roman" w:cs="Times New Roman"/>
          <w:sz w:val="28"/>
          <w:szCs w:val="28"/>
        </w:rPr>
        <w:t xml:space="preserve"> розпоча</w:t>
      </w:r>
      <w:r>
        <w:rPr>
          <w:rFonts w:ascii="Times New Roman" w:hAnsi="Times New Roman" w:cs="Times New Roman"/>
          <w:sz w:val="28"/>
          <w:szCs w:val="28"/>
        </w:rPr>
        <w:t>то</w:t>
      </w:r>
      <w:r w:rsidRPr="00BE6776">
        <w:rPr>
          <w:rFonts w:ascii="Times New Roman" w:hAnsi="Times New Roman" w:cs="Times New Roman"/>
          <w:sz w:val="28"/>
          <w:szCs w:val="28"/>
        </w:rPr>
        <w:t xml:space="preserve"> важливий період реформування бюджетної системи, що насамперед сприяло чіткому визначенню та розмежуванню доходів бюджету на різних рівнях. У 2010 році було з</w:t>
      </w:r>
      <w:r>
        <w:rPr>
          <w:rFonts w:ascii="Times New Roman" w:hAnsi="Times New Roman" w:cs="Times New Roman"/>
          <w:sz w:val="28"/>
          <w:szCs w:val="28"/>
        </w:rPr>
        <w:t>акладено основи функціонування Д</w:t>
      </w:r>
      <w:r w:rsidRPr="00BE6776">
        <w:rPr>
          <w:rFonts w:ascii="Times New Roman" w:hAnsi="Times New Roman" w:cs="Times New Roman"/>
          <w:sz w:val="28"/>
          <w:szCs w:val="28"/>
        </w:rPr>
        <w:t>ержавного бюджету та бюджетної системи України на сучасному етапі. Відповідно до ст. 2 Бюджетного кодексу України</w:t>
      </w:r>
      <w:r>
        <w:rPr>
          <w:rFonts w:ascii="Times New Roman" w:hAnsi="Times New Roman" w:cs="Times New Roman"/>
          <w:sz w:val="28"/>
          <w:szCs w:val="28"/>
        </w:rPr>
        <w:t>,</w:t>
      </w:r>
      <w:r w:rsidRPr="00BE6776">
        <w:rPr>
          <w:rFonts w:ascii="Times New Roman" w:hAnsi="Times New Roman" w:cs="Times New Roman"/>
          <w:sz w:val="28"/>
          <w:szCs w:val="28"/>
        </w:rPr>
        <w:t xml:space="preserve"> бюджет визначається як план створення та використання фінансових ресурсів для забезпечення виконання завдань і функцій органів державної влади та органів </w:t>
      </w:r>
      <w:r>
        <w:rPr>
          <w:rFonts w:ascii="Times New Roman" w:hAnsi="Times New Roman" w:cs="Times New Roman"/>
          <w:sz w:val="28"/>
          <w:szCs w:val="28"/>
        </w:rPr>
        <w:t>місцевого</w:t>
      </w:r>
      <w:r w:rsidRPr="00BE6776">
        <w:rPr>
          <w:rFonts w:ascii="Times New Roman" w:hAnsi="Times New Roman" w:cs="Times New Roman"/>
          <w:sz w:val="28"/>
          <w:szCs w:val="28"/>
        </w:rPr>
        <w:t xml:space="preserve"> самоврядування у </w:t>
      </w:r>
      <w:r w:rsidRPr="00BE6776">
        <w:rPr>
          <w:rFonts w:ascii="Times New Roman" w:hAnsi="Times New Roman" w:cs="Times New Roman"/>
          <w:sz w:val="28"/>
          <w:szCs w:val="28"/>
        </w:rPr>
        <w:lastRenderedPageBreak/>
        <w:t>бюджетному періоді. [</w:t>
      </w:r>
      <w:r w:rsidR="002853E7">
        <w:rPr>
          <w:rFonts w:ascii="Times New Roman" w:hAnsi="Times New Roman" w:cs="Times New Roman"/>
          <w:sz w:val="28"/>
          <w:szCs w:val="28"/>
        </w:rPr>
        <w:t>3</w:t>
      </w:r>
      <w:r w:rsidRPr="00BE6776">
        <w:rPr>
          <w:rFonts w:ascii="Times New Roman" w:hAnsi="Times New Roman" w:cs="Times New Roman"/>
          <w:sz w:val="28"/>
          <w:szCs w:val="28"/>
        </w:rPr>
        <w:t xml:space="preserve">]. Це свідчить про те, що держава взяла на себе відповідальність за функціонування держави через </w:t>
      </w:r>
      <w:r>
        <w:rPr>
          <w:rFonts w:ascii="Times New Roman" w:hAnsi="Times New Roman" w:cs="Times New Roman"/>
          <w:sz w:val="28"/>
          <w:szCs w:val="28"/>
        </w:rPr>
        <w:t>Д</w:t>
      </w:r>
      <w:r w:rsidRPr="00BE6776">
        <w:rPr>
          <w:rFonts w:ascii="Times New Roman" w:hAnsi="Times New Roman" w:cs="Times New Roman"/>
          <w:sz w:val="28"/>
          <w:szCs w:val="28"/>
        </w:rPr>
        <w:t>ержавний бюджет.</w:t>
      </w:r>
    </w:p>
    <w:p w:rsidR="00D74B4C" w:rsidRDefault="00BE6776" w:rsidP="00D74B4C">
      <w:pPr>
        <w:ind w:firstLine="567"/>
        <w:rPr>
          <w:rFonts w:ascii="Times New Roman" w:hAnsi="Times New Roman" w:cs="Times New Roman"/>
          <w:sz w:val="28"/>
          <w:szCs w:val="28"/>
        </w:rPr>
      </w:pPr>
      <w:r>
        <w:rPr>
          <w:rFonts w:ascii="Times New Roman" w:hAnsi="Times New Roman" w:cs="Times New Roman"/>
          <w:sz w:val="28"/>
          <w:szCs w:val="28"/>
        </w:rPr>
        <w:t>О</w:t>
      </w:r>
      <w:r w:rsidRPr="00790CF1">
        <w:rPr>
          <w:rFonts w:ascii="Times New Roman" w:hAnsi="Times New Roman" w:cs="Times New Roman"/>
          <w:sz w:val="28"/>
          <w:szCs w:val="28"/>
        </w:rPr>
        <w:t xml:space="preserve">сновою фінансової системи є </w:t>
      </w:r>
      <w:r>
        <w:rPr>
          <w:rFonts w:ascii="Times New Roman" w:hAnsi="Times New Roman" w:cs="Times New Roman"/>
          <w:sz w:val="28"/>
          <w:szCs w:val="28"/>
        </w:rPr>
        <w:t xml:space="preserve"> д</w:t>
      </w:r>
      <w:r w:rsidR="00790CF1" w:rsidRPr="00790CF1">
        <w:rPr>
          <w:rFonts w:ascii="Times New Roman" w:hAnsi="Times New Roman" w:cs="Times New Roman"/>
          <w:sz w:val="28"/>
          <w:szCs w:val="28"/>
        </w:rPr>
        <w:t xml:space="preserve">оходи бюджету, </w:t>
      </w:r>
      <w:r>
        <w:rPr>
          <w:rFonts w:ascii="Times New Roman" w:hAnsi="Times New Roman" w:cs="Times New Roman"/>
          <w:sz w:val="28"/>
          <w:szCs w:val="28"/>
        </w:rPr>
        <w:t>які</w:t>
      </w:r>
      <w:r w:rsidR="00790CF1" w:rsidRPr="00790CF1">
        <w:rPr>
          <w:rFonts w:ascii="Times New Roman" w:hAnsi="Times New Roman" w:cs="Times New Roman"/>
          <w:sz w:val="28"/>
          <w:szCs w:val="28"/>
        </w:rPr>
        <w:t xml:space="preserve"> підтриму</w:t>
      </w:r>
      <w:r>
        <w:rPr>
          <w:rFonts w:ascii="Times New Roman" w:hAnsi="Times New Roman" w:cs="Times New Roman"/>
          <w:sz w:val="28"/>
          <w:szCs w:val="28"/>
        </w:rPr>
        <w:t>ють</w:t>
      </w:r>
      <w:r w:rsidR="00790CF1" w:rsidRPr="00790CF1">
        <w:rPr>
          <w:rFonts w:ascii="Times New Roman" w:hAnsi="Times New Roman" w:cs="Times New Roman"/>
          <w:sz w:val="28"/>
          <w:szCs w:val="28"/>
        </w:rPr>
        <w:t xml:space="preserve"> соціально-економі</w:t>
      </w:r>
      <w:r>
        <w:rPr>
          <w:rFonts w:ascii="Times New Roman" w:hAnsi="Times New Roman" w:cs="Times New Roman"/>
          <w:sz w:val="28"/>
          <w:szCs w:val="28"/>
        </w:rPr>
        <w:t>чний розвиток країни, і відіграють</w:t>
      </w:r>
      <w:r w:rsidR="00790CF1" w:rsidRPr="00790CF1">
        <w:rPr>
          <w:rFonts w:ascii="Times New Roman" w:hAnsi="Times New Roman" w:cs="Times New Roman"/>
          <w:sz w:val="28"/>
          <w:szCs w:val="28"/>
        </w:rPr>
        <w:t xml:space="preserve"> важливу роль у формуванні ресурсів державного бюджету</w:t>
      </w:r>
      <w:r w:rsidR="00F42D7A" w:rsidRPr="00F42D7A">
        <w:rPr>
          <w:rFonts w:ascii="Times New Roman" w:hAnsi="Times New Roman" w:cs="Times New Roman"/>
          <w:sz w:val="28"/>
          <w:szCs w:val="28"/>
        </w:rPr>
        <w:t xml:space="preserve"> [</w:t>
      </w:r>
      <w:r w:rsidR="002853E7">
        <w:rPr>
          <w:rFonts w:ascii="Times New Roman" w:hAnsi="Times New Roman" w:cs="Times New Roman"/>
          <w:sz w:val="28"/>
          <w:szCs w:val="28"/>
        </w:rPr>
        <w:t>4</w:t>
      </w:r>
      <w:r w:rsidR="00F42D7A" w:rsidRPr="00F42D7A">
        <w:rPr>
          <w:rFonts w:ascii="Times New Roman" w:hAnsi="Times New Roman" w:cs="Times New Roman"/>
          <w:sz w:val="28"/>
          <w:szCs w:val="28"/>
        </w:rPr>
        <w:t xml:space="preserve">, </w:t>
      </w:r>
      <w:r w:rsidR="00F42D7A">
        <w:rPr>
          <w:rFonts w:ascii="Times New Roman" w:hAnsi="Times New Roman" w:cs="Times New Roman"/>
          <w:sz w:val="28"/>
          <w:szCs w:val="28"/>
        </w:rPr>
        <w:t>с.94</w:t>
      </w:r>
      <w:r w:rsidR="00F42D7A" w:rsidRPr="00F42D7A">
        <w:rPr>
          <w:rFonts w:ascii="Times New Roman" w:hAnsi="Times New Roman" w:cs="Times New Roman"/>
          <w:sz w:val="28"/>
          <w:szCs w:val="28"/>
        </w:rPr>
        <w:t>]</w:t>
      </w:r>
      <w:r w:rsidR="00D74B4C" w:rsidRPr="00D74B4C">
        <w:rPr>
          <w:rFonts w:ascii="Times New Roman" w:hAnsi="Times New Roman" w:cs="Times New Roman"/>
          <w:sz w:val="28"/>
          <w:szCs w:val="28"/>
        </w:rPr>
        <w:t>.</w:t>
      </w:r>
    </w:p>
    <w:p w:rsidR="00762885" w:rsidRDefault="00762885" w:rsidP="00762885">
      <w:pPr>
        <w:ind w:firstLine="567"/>
        <w:rPr>
          <w:rFonts w:ascii="Times New Roman" w:hAnsi="Times New Roman" w:cs="Times New Roman"/>
          <w:sz w:val="28"/>
          <w:szCs w:val="28"/>
        </w:rPr>
      </w:pPr>
      <w:r w:rsidRPr="004A6937">
        <w:rPr>
          <w:rFonts w:ascii="Times New Roman" w:hAnsi="Times New Roman" w:cs="Times New Roman"/>
          <w:sz w:val="28"/>
          <w:szCs w:val="28"/>
        </w:rPr>
        <w:t>У фаховій економічній літературі доходи бюджету розглядаються у трьох вимірах, а саме як економічна, правова та матеріальна категорія (рис. 1.1.</w:t>
      </w:r>
      <w:r>
        <w:rPr>
          <w:rFonts w:ascii="Times New Roman" w:hAnsi="Times New Roman" w:cs="Times New Roman"/>
          <w:sz w:val="28"/>
          <w:szCs w:val="28"/>
        </w:rPr>
        <w:t>1</w:t>
      </w:r>
      <w:r w:rsidRPr="004A6937">
        <w:rPr>
          <w:rFonts w:ascii="Times New Roman" w:hAnsi="Times New Roman" w:cs="Times New Roman"/>
          <w:sz w:val="28"/>
          <w:szCs w:val="28"/>
        </w:rPr>
        <w:t>).</w:t>
      </w:r>
    </w:p>
    <w:p w:rsidR="00762885" w:rsidRDefault="00762885" w:rsidP="00762885">
      <w:pPr>
        <w:ind w:firstLine="567"/>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5350934" cy="2430639"/>
            <wp:effectExtent l="0" t="171450" r="2116" b="217311"/>
            <wp:docPr id="4"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62885" w:rsidRPr="009F5128" w:rsidRDefault="00762885" w:rsidP="00762885">
      <w:pPr>
        <w:ind w:firstLine="0"/>
        <w:jc w:val="center"/>
        <w:rPr>
          <w:rFonts w:ascii="Times New Roman" w:hAnsi="Times New Roman" w:cs="Times New Roman"/>
          <w:b/>
          <w:sz w:val="28"/>
          <w:szCs w:val="28"/>
        </w:rPr>
      </w:pPr>
      <w:r w:rsidRPr="009F5128">
        <w:rPr>
          <w:rFonts w:ascii="Times New Roman" w:hAnsi="Times New Roman" w:cs="Times New Roman"/>
          <w:b/>
          <w:sz w:val="28"/>
          <w:szCs w:val="28"/>
        </w:rPr>
        <w:t>Рис. 1.1.1. Підходи до визначення поняття доходів бюджету</w:t>
      </w:r>
    </w:p>
    <w:p w:rsidR="00762885" w:rsidRPr="00C74F26" w:rsidRDefault="00762885" w:rsidP="00762885">
      <w:pPr>
        <w:ind w:firstLine="0"/>
        <w:jc w:val="left"/>
        <w:rPr>
          <w:rFonts w:ascii="Times New Roman" w:hAnsi="Times New Roman" w:cs="Times New Roman"/>
          <w:sz w:val="20"/>
          <w:szCs w:val="20"/>
          <w:lang w:val="ru-RU"/>
        </w:rPr>
      </w:pPr>
      <w:r w:rsidRPr="00C74F26">
        <w:rPr>
          <w:rFonts w:ascii="Times New Roman" w:hAnsi="Times New Roman" w:cs="Times New Roman"/>
          <w:sz w:val="20"/>
          <w:szCs w:val="20"/>
        </w:rPr>
        <w:t xml:space="preserve">Джерело: Складено автором на основі </w:t>
      </w:r>
      <w:r w:rsidRPr="00C74F26">
        <w:rPr>
          <w:rFonts w:ascii="Times New Roman" w:hAnsi="Times New Roman" w:cs="Times New Roman"/>
          <w:sz w:val="20"/>
          <w:szCs w:val="20"/>
          <w:lang w:val="ru-RU"/>
        </w:rPr>
        <w:t>[</w:t>
      </w:r>
      <w:r w:rsidR="002853E7">
        <w:rPr>
          <w:rFonts w:ascii="Times New Roman" w:hAnsi="Times New Roman" w:cs="Times New Roman"/>
          <w:sz w:val="20"/>
          <w:szCs w:val="20"/>
          <w:lang w:val="ru-RU"/>
        </w:rPr>
        <w:t>4</w:t>
      </w:r>
      <w:r w:rsidRPr="00C74F26">
        <w:rPr>
          <w:rFonts w:ascii="Times New Roman" w:hAnsi="Times New Roman" w:cs="Times New Roman"/>
          <w:sz w:val="20"/>
          <w:szCs w:val="20"/>
          <w:lang w:val="ru-RU"/>
        </w:rPr>
        <w:t>]</w:t>
      </w:r>
    </w:p>
    <w:p w:rsidR="00120AB3" w:rsidRPr="00120AB3" w:rsidRDefault="00120AB3" w:rsidP="00120AB3">
      <w:pPr>
        <w:ind w:firstLine="567"/>
        <w:rPr>
          <w:rFonts w:ascii="Times New Roman" w:hAnsi="Times New Roman" w:cs="Times New Roman"/>
          <w:sz w:val="28"/>
          <w:szCs w:val="28"/>
        </w:rPr>
      </w:pPr>
      <w:r w:rsidRPr="00120AB3">
        <w:rPr>
          <w:rFonts w:ascii="Times New Roman" w:hAnsi="Times New Roman" w:cs="Times New Roman"/>
          <w:sz w:val="28"/>
          <w:szCs w:val="28"/>
        </w:rPr>
        <w:t xml:space="preserve">Зокрема, науковець Пасічник Ю. вказує на </w:t>
      </w:r>
      <w:r w:rsidR="00BE6776">
        <w:rPr>
          <w:rFonts w:ascii="Times New Roman" w:hAnsi="Times New Roman" w:cs="Times New Roman"/>
          <w:sz w:val="28"/>
          <w:szCs w:val="28"/>
        </w:rPr>
        <w:t>«</w:t>
      </w:r>
      <w:r w:rsidRPr="00120AB3">
        <w:rPr>
          <w:rFonts w:ascii="Times New Roman" w:hAnsi="Times New Roman" w:cs="Times New Roman"/>
          <w:sz w:val="28"/>
          <w:szCs w:val="28"/>
        </w:rPr>
        <w:t>правовий аспект</w:t>
      </w:r>
      <w:r w:rsidR="00BE6776">
        <w:rPr>
          <w:rFonts w:ascii="Times New Roman" w:hAnsi="Times New Roman" w:cs="Times New Roman"/>
          <w:sz w:val="28"/>
          <w:szCs w:val="28"/>
        </w:rPr>
        <w:t>»</w:t>
      </w:r>
      <w:r w:rsidRPr="00120AB3">
        <w:rPr>
          <w:rFonts w:ascii="Times New Roman" w:hAnsi="Times New Roman" w:cs="Times New Roman"/>
          <w:sz w:val="28"/>
          <w:szCs w:val="28"/>
        </w:rPr>
        <w:t xml:space="preserve"> визначення сутно</w:t>
      </w:r>
      <w:r w:rsidR="00BE6776">
        <w:rPr>
          <w:rFonts w:ascii="Times New Roman" w:hAnsi="Times New Roman" w:cs="Times New Roman"/>
          <w:sz w:val="28"/>
          <w:szCs w:val="28"/>
        </w:rPr>
        <w:t>сті доходів державного бюджету.</w:t>
      </w:r>
      <w:r w:rsidRPr="00120AB3">
        <w:rPr>
          <w:rFonts w:ascii="Times New Roman" w:hAnsi="Times New Roman" w:cs="Times New Roman"/>
          <w:sz w:val="28"/>
          <w:szCs w:val="28"/>
        </w:rPr>
        <w:t xml:space="preserve"> Такий же підхід використовують і вітчизняні вчені, такі як Юрій С. та Юхименко П., які вважають, що</w:t>
      </w:r>
      <w:r w:rsidR="00BE6776">
        <w:rPr>
          <w:rFonts w:ascii="Times New Roman" w:hAnsi="Times New Roman" w:cs="Times New Roman"/>
          <w:sz w:val="28"/>
          <w:szCs w:val="28"/>
        </w:rPr>
        <w:t>:«</w:t>
      </w:r>
      <w:r w:rsidRPr="00120AB3">
        <w:rPr>
          <w:rFonts w:ascii="Times New Roman" w:hAnsi="Times New Roman" w:cs="Times New Roman"/>
          <w:sz w:val="28"/>
          <w:szCs w:val="28"/>
        </w:rPr>
        <w:t>доходи державного бюджету є цілком податковими, неподатковими та іншими безповоротними надходженнями до бюджету, залученн</w:t>
      </w:r>
      <w:r w:rsidR="00BE6776">
        <w:rPr>
          <w:rFonts w:ascii="Times New Roman" w:hAnsi="Times New Roman" w:cs="Times New Roman"/>
          <w:sz w:val="28"/>
          <w:szCs w:val="28"/>
        </w:rPr>
        <w:t>я яких передбачено Держбюджетом та</w:t>
      </w:r>
      <w:r w:rsidRPr="00120AB3">
        <w:rPr>
          <w:rFonts w:ascii="Times New Roman" w:hAnsi="Times New Roman" w:cs="Times New Roman"/>
          <w:sz w:val="28"/>
          <w:szCs w:val="28"/>
        </w:rPr>
        <w:t xml:space="preserve"> законодавство</w:t>
      </w:r>
      <w:r w:rsidR="00BE6776">
        <w:rPr>
          <w:rFonts w:ascii="Times New Roman" w:hAnsi="Times New Roman" w:cs="Times New Roman"/>
          <w:sz w:val="28"/>
          <w:szCs w:val="28"/>
        </w:rPr>
        <w:t>м</w:t>
      </w:r>
      <w:r w:rsidRPr="00120AB3">
        <w:rPr>
          <w:rFonts w:ascii="Times New Roman" w:hAnsi="Times New Roman" w:cs="Times New Roman"/>
          <w:sz w:val="28"/>
          <w:szCs w:val="28"/>
        </w:rPr>
        <w:t xml:space="preserve"> України</w:t>
      </w:r>
      <w:r w:rsidR="00BE6776">
        <w:rPr>
          <w:rFonts w:ascii="Times New Roman" w:hAnsi="Times New Roman" w:cs="Times New Roman"/>
          <w:sz w:val="28"/>
          <w:szCs w:val="28"/>
        </w:rPr>
        <w:t>»</w:t>
      </w:r>
      <w:r w:rsidR="002853E7">
        <w:rPr>
          <w:rFonts w:ascii="Times New Roman" w:hAnsi="Times New Roman" w:cs="Times New Roman"/>
          <w:sz w:val="28"/>
          <w:szCs w:val="28"/>
        </w:rPr>
        <w:t>.</w:t>
      </w:r>
    </w:p>
    <w:p w:rsidR="00120AB3" w:rsidRPr="00120AB3" w:rsidRDefault="00120AB3" w:rsidP="00120AB3">
      <w:pPr>
        <w:ind w:firstLine="567"/>
        <w:rPr>
          <w:rFonts w:ascii="Times New Roman" w:hAnsi="Times New Roman" w:cs="Times New Roman"/>
          <w:sz w:val="28"/>
          <w:szCs w:val="28"/>
        </w:rPr>
      </w:pPr>
      <w:r w:rsidRPr="00120AB3">
        <w:rPr>
          <w:rFonts w:ascii="Times New Roman" w:hAnsi="Times New Roman" w:cs="Times New Roman"/>
          <w:sz w:val="28"/>
          <w:szCs w:val="28"/>
        </w:rPr>
        <w:t xml:space="preserve">Дотримання правового підходу до розуміння сутності доходів </w:t>
      </w:r>
      <w:r w:rsidR="00BE6776">
        <w:rPr>
          <w:rFonts w:ascii="Times New Roman" w:hAnsi="Times New Roman" w:cs="Times New Roman"/>
          <w:sz w:val="28"/>
          <w:szCs w:val="28"/>
        </w:rPr>
        <w:t>Д</w:t>
      </w:r>
      <w:r w:rsidRPr="00120AB3">
        <w:rPr>
          <w:rFonts w:ascii="Times New Roman" w:hAnsi="Times New Roman" w:cs="Times New Roman"/>
          <w:sz w:val="28"/>
          <w:szCs w:val="28"/>
        </w:rPr>
        <w:t xml:space="preserve">ержавного бюджету, на нашу </w:t>
      </w:r>
      <w:r w:rsidR="00BE6776">
        <w:rPr>
          <w:rFonts w:ascii="Times New Roman" w:hAnsi="Times New Roman" w:cs="Times New Roman"/>
          <w:sz w:val="28"/>
          <w:szCs w:val="28"/>
        </w:rPr>
        <w:t>думку, є виправданим, оскільки Д</w:t>
      </w:r>
      <w:r w:rsidRPr="00120AB3">
        <w:rPr>
          <w:rFonts w:ascii="Times New Roman" w:hAnsi="Times New Roman" w:cs="Times New Roman"/>
          <w:sz w:val="28"/>
          <w:szCs w:val="28"/>
        </w:rPr>
        <w:t>ержавний бюджет, по суті, є втіленням правових норм, правової системи та правової основи держави, яка склалася істо</w:t>
      </w:r>
      <w:r w:rsidR="00BE6776">
        <w:rPr>
          <w:rFonts w:ascii="Times New Roman" w:hAnsi="Times New Roman" w:cs="Times New Roman"/>
          <w:sz w:val="28"/>
          <w:szCs w:val="28"/>
        </w:rPr>
        <w:t>рично зі становленням держави (д</w:t>
      </w:r>
      <w:r w:rsidRPr="00120AB3">
        <w:rPr>
          <w:rFonts w:ascii="Times New Roman" w:hAnsi="Times New Roman" w:cs="Times New Roman"/>
          <w:sz w:val="28"/>
          <w:szCs w:val="28"/>
        </w:rPr>
        <w:t>ержавні утворення, які мали насамперед юридичну, а не економічну природу влади монарха</w:t>
      </w:r>
      <w:r w:rsidR="0044114B">
        <w:rPr>
          <w:rFonts w:ascii="Times New Roman" w:hAnsi="Times New Roman" w:cs="Times New Roman"/>
          <w:sz w:val="28"/>
          <w:szCs w:val="28"/>
        </w:rPr>
        <w:t>)</w:t>
      </w:r>
      <w:r w:rsidRPr="00120AB3">
        <w:rPr>
          <w:rFonts w:ascii="Times New Roman" w:hAnsi="Times New Roman" w:cs="Times New Roman"/>
          <w:sz w:val="28"/>
          <w:szCs w:val="28"/>
        </w:rPr>
        <w:t xml:space="preserve">. У сучасній практиці державного управління саме правовий аспект визначає напрями </w:t>
      </w:r>
      <w:r w:rsidR="0044114B">
        <w:rPr>
          <w:rFonts w:ascii="Times New Roman" w:hAnsi="Times New Roman" w:cs="Times New Roman"/>
          <w:sz w:val="28"/>
          <w:szCs w:val="28"/>
        </w:rPr>
        <w:lastRenderedPageBreak/>
        <w:t>розвитку держави, а платежі до Д</w:t>
      </w:r>
      <w:r w:rsidRPr="00120AB3">
        <w:rPr>
          <w:rFonts w:ascii="Times New Roman" w:hAnsi="Times New Roman" w:cs="Times New Roman"/>
          <w:sz w:val="28"/>
          <w:szCs w:val="28"/>
        </w:rPr>
        <w:t>ержавного бюджету у вигляді податків чи зборів містять елементи державного примусу, а не вільної згоди.</w:t>
      </w:r>
    </w:p>
    <w:p w:rsidR="00120AB3" w:rsidRDefault="00120AB3" w:rsidP="00120AB3">
      <w:pPr>
        <w:ind w:firstLine="567"/>
        <w:rPr>
          <w:rFonts w:ascii="Times New Roman" w:hAnsi="Times New Roman" w:cs="Times New Roman"/>
          <w:sz w:val="28"/>
          <w:szCs w:val="28"/>
        </w:rPr>
      </w:pPr>
      <w:r>
        <w:rPr>
          <w:rFonts w:ascii="Times New Roman" w:hAnsi="Times New Roman" w:cs="Times New Roman"/>
          <w:sz w:val="28"/>
          <w:szCs w:val="28"/>
        </w:rPr>
        <w:t>Якщо</w:t>
      </w:r>
      <w:r w:rsidRPr="003B6897">
        <w:rPr>
          <w:rFonts w:ascii="Times New Roman" w:hAnsi="Times New Roman" w:cs="Times New Roman"/>
          <w:sz w:val="28"/>
          <w:szCs w:val="28"/>
        </w:rPr>
        <w:t xml:space="preserve"> розглядати бюджет як економічну</w:t>
      </w:r>
      <w:r>
        <w:rPr>
          <w:rFonts w:ascii="Times New Roman" w:hAnsi="Times New Roman" w:cs="Times New Roman"/>
          <w:sz w:val="28"/>
          <w:szCs w:val="28"/>
        </w:rPr>
        <w:t xml:space="preserve"> (фінансову), розподільну або ж вартісну</w:t>
      </w:r>
      <w:r w:rsidRPr="003B6897">
        <w:rPr>
          <w:rFonts w:ascii="Times New Roman" w:hAnsi="Times New Roman" w:cs="Times New Roman"/>
          <w:sz w:val="28"/>
          <w:szCs w:val="28"/>
        </w:rPr>
        <w:t xml:space="preserve"> категорію,</w:t>
      </w:r>
      <w:r>
        <w:rPr>
          <w:rFonts w:ascii="Times New Roman" w:hAnsi="Times New Roman" w:cs="Times New Roman"/>
          <w:sz w:val="28"/>
          <w:szCs w:val="28"/>
        </w:rPr>
        <w:t xml:space="preserve"> варто зазначити ознаки,які їй притаманні (рис.1.1.2).</w:t>
      </w:r>
    </w:p>
    <w:p w:rsidR="00120AB3" w:rsidRPr="00BF0C20" w:rsidRDefault="0044114B" w:rsidP="0044114B">
      <w:pPr>
        <w:ind w:firstLine="0"/>
        <w:jc w:val="center"/>
        <w:rPr>
          <w:rFonts w:ascii="Times New Roman" w:hAnsi="Times New Roman" w:cs="Times New Roman"/>
          <w:b/>
          <w:sz w:val="28"/>
          <w:szCs w:val="28"/>
        </w:rPr>
      </w:pPr>
      <w:r>
        <w:rPr>
          <w:rFonts w:ascii="Times New Roman" w:hAnsi="Times New Roman" w:cs="Times New Roman"/>
          <w:noProof/>
          <w:sz w:val="28"/>
          <w:szCs w:val="28"/>
          <w:lang w:eastAsia="uk-UA"/>
        </w:rPr>
        <w:drawing>
          <wp:inline distT="0" distB="0" distL="0" distR="0">
            <wp:extent cx="6120765" cy="262585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120765" cy="2625855"/>
                    </a:xfrm>
                    <a:prstGeom prst="rect">
                      <a:avLst/>
                    </a:prstGeom>
                    <a:noFill/>
                    <a:ln w="9525">
                      <a:noFill/>
                      <a:miter lim="800000"/>
                      <a:headEnd/>
                      <a:tailEnd/>
                    </a:ln>
                  </pic:spPr>
                </pic:pic>
              </a:graphicData>
            </a:graphic>
          </wp:inline>
        </w:drawing>
      </w:r>
      <w:r w:rsidR="00120AB3" w:rsidRPr="00BF0C20">
        <w:rPr>
          <w:rFonts w:ascii="Times New Roman" w:hAnsi="Times New Roman" w:cs="Times New Roman"/>
          <w:b/>
          <w:sz w:val="28"/>
          <w:szCs w:val="28"/>
        </w:rPr>
        <w:t>Рис.1.1.2.Ознакибюджетуякекономічноїкатегорії</w:t>
      </w:r>
    </w:p>
    <w:p w:rsidR="00120AB3" w:rsidRDefault="00120AB3" w:rsidP="00120AB3">
      <w:pPr>
        <w:ind w:firstLine="0"/>
        <w:jc w:val="left"/>
        <w:rPr>
          <w:rFonts w:ascii="Times New Roman" w:hAnsi="Times New Roman" w:cs="Times New Roman"/>
          <w:sz w:val="20"/>
          <w:szCs w:val="20"/>
          <w:lang w:val="ru-RU"/>
        </w:rPr>
      </w:pPr>
      <w:r w:rsidRPr="00C74F26">
        <w:rPr>
          <w:rFonts w:ascii="Times New Roman" w:hAnsi="Times New Roman" w:cs="Times New Roman"/>
          <w:sz w:val="20"/>
          <w:szCs w:val="20"/>
        </w:rPr>
        <w:t xml:space="preserve">Джерело: Складено автором на основі </w:t>
      </w:r>
      <w:r w:rsidRPr="00C74F26">
        <w:rPr>
          <w:rFonts w:ascii="Times New Roman" w:hAnsi="Times New Roman" w:cs="Times New Roman"/>
          <w:sz w:val="20"/>
          <w:szCs w:val="20"/>
          <w:lang w:val="ru-RU"/>
        </w:rPr>
        <w:t>[</w:t>
      </w:r>
      <w:r w:rsidR="002853E7">
        <w:rPr>
          <w:rFonts w:ascii="Times New Roman" w:hAnsi="Times New Roman" w:cs="Times New Roman"/>
          <w:sz w:val="20"/>
          <w:szCs w:val="20"/>
          <w:lang w:val="ru-RU"/>
        </w:rPr>
        <w:t>5</w:t>
      </w:r>
      <w:r w:rsidRPr="00C74F26">
        <w:rPr>
          <w:rFonts w:ascii="Times New Roman" w:hAnsi="Times New Roman" w:cs="Times New Roman"/>
          <w:sz w:val="20"/>
          <w:szCs w:val="20"/>
          <w:lang w:val="ru-RU"/>
        </w:rPr>
        <w:t>]</w:t>
      </w:r>
    </w:p>
    <w:p w:rsidR="00BF0C20" w:rsidRPr="00BF0C20" w:rsidRDefault="00BF0C20" w:rsidP="00BF0C20">
      <w:pPr>
        <w:ind w:firstLine="567"/>
        <w:rPr>
          <w:rFonts w:ascii="Times New Roman" w:hAnsi="Times New Roman" w:cs="Times New Roman"/>
          <w:sz w:val="28"/>
          <w:szCs w:val="28"/>
        </w:rPr>
      </w:pPr>
      <w:r w:rsidRPr="00BF0C20">
        <w:rPr>
          <w:rFonts w:ascii="Times New Roman" w:hAnsi="Times New Roman" w:cs="Times New Roman"/>
          <w:sz w:val="28"/>
          <w:szCs w:val="28"/>
        </w:rPr>
        <w:t>У цьому сенсі бюджет — це система грошово-кредитних відносин, спрямована на створення та використання централізованого фонду</w:t>
      </w:r>
      <w:r>
        <w:rPr>
          <w:rFonts w:ascii="Times New Roman" w:hAnsi="Times New Roman" w:cs="Times New Roman"/>
          <w:sz w:val="28"/>
          <w:szCs w:val="28"/>
        </w:rPr>
        <w:t xml:space="preserve"> коштів</w:t>
      </w:r>
      <w:r w:rsidRPr="00BF0C20">
        <w:rPr>
          <w:rFonts w:ascii="Times New Roman" w:hAnsi="Times New Roman" w:cs="Times New Roman"/>
          <w:sz w:val="28"/>
          <w:szCs w:val="28"/>
        </w:rPr>
        <w:t>, що надається органами державної влади та місцевого самоврядування, і служить державі для виконання покладених на неї завдань.</w:t>
      </w:r>
    </w:p>
    <w:p w:rsidR="00BF0C20" w:rsidRDefault="00BF0C20" w:rsidP="00BF0C20">
      <w:pPr>
        <w:ind w:firstLine="567"/>
        <w:rPr>
          <w:rFonts w:ascii="Times New Roman" w:hAnsi="Times New Roman" w:cs="Times New Roman"/>
          <w:sz w:val="28"/>
          <w:szCs w:val="28"/>
        </w:rPr>
      </w:pPr>
      <w:r w:rsidRPr="00BF0C20">
        <w:rPr>
          <w:rFonts w:ascii="Times New Roman" w:hAnsi="Times New Roman" w:cs="Times New Roman"/>
          <w:sz w:val="28"/>
          <w:szCs w:val="28"/>
        </w:rPr>
        <w:t>Створення та використання централізованого фонду</w:t>
      </w:r>
      <w:r>
        <w:rPr>
          <w:rFonts w:ascii="Times New Roman" w:hAnsi="Times New Roman" w:cs="Times New Roman"/>
          <w:sz w:val="28"/>
          <w:szCs w:val="28"/>
        </w:rPr>
        <w:t xml:space="preserve"> коштів</w:t>
      </w:r>
      <w:r w:rsidRPr="00BF0C20">
        <w:rPr>
          <w:rFonts w:ascii="Times New Roman" w:hAnsi="Times New Roman" w:cs="Times New Roman"/>
          <w:sz w:val="28"/>
          <w:szCs w:val="28"/>
        </w:rPr>
        <w:t>, тобто бюджету, ґрунтується на системі відносин, суб’єктами яких є фізичні та юридичні особи, держава, міжнародні організації, а суб’єктом — валовий внутрішній продукт, рідше —</w:t>
      </w:r>
      <w:r>
        <w:rPr>
          <w:rFonts w:ascii="Times New Roman" w:hAnsi="Times New Roman" w:cs="Times New Roman"/>
          <w:sz w:val="28"/>
          <w:szCs w:val="28"/>
        </w:rPr>
        <w:t xml:space="preserve"> національне</w:t>
      </w:r>
      <w:r w:rsidRPr="00BF0C20">
        <w:rPr>
          <w:rFonts w:ascii="Times New Roman" w:hAnsi="Times New Roman" w:cs="Times New Roman"/>
          <w:sz w:val="28"/>
          <w:szCs w:val="28"/>
        </w:rPr>
        <w:t xml:space="preserve"> багатство [</w:t>
      </w:r>
      <w:r w:rsidR="002853E7">
        <w:rPr>
          <w:rFonts w:ascii="Times New Roman" w:hAnsi="Times New Roman" w:cs="Times New Roman"/>
          <w:sz w:val="28"/>
          <w:szCs w:val="28"/>
        </w:rPr>
        <w:t>5</w:t>
      </w:r>
      <w:r w:rsidRPr="00BF0C20">
        <w:rPr>
          <w:rFonts w:ascii="Times New Roman" w:hAnsi="Times New Roman" w:cs="Times New Roman"/>
          <w:sz w:val="28"/>
          <w:szCs w:val="28"/>
        </w:rPr>
        <w:t>, с. 27]</w:t>
      </w:r>
    </w:p>
    <w:p w:rsidR="00120AB3" w:rsidRPr="00120AB3" w:rsidRDefault="00120AB3" w:rsidP="00120AB3">
      <w:pPr>
        <w:ind w:firstLine="567"/>
        <w:rPr>
          <w:rFonts w:ascii="Times New Roman" w:hAnsi="Times New Roman" w:cs="Times New Roman"/>
          <w:sz w:val="28"/>
          <w:szCs w:val="28"/>
        </w:rPr>
      </w:pPr>
      <w:r>
        <w:rPr>
          <w:rFonts w:ascii="Times New Roman" w:hAnsi="Times New Roman" w:cs="Times New Roman"/>
          <w:sz w:val="28"/>
          <w:szCs w:val="28"/>
        </w:rPr>
        <w:t>Отож,</w:t>
      </w:r>
      <w:r w:rsidR="00DD6819">
        <w:rPr>
          <w:rFonts w:ascii="Times New Roman" w:hAnsi="Times New Roman" w:cs="Times New Roman"/>
          <w:sz w:val="28"/>
          <w:szCs w:val="28"/>
        </w:rPr>
        <w:t xml:space="preserve"> можна сказати, що</w:t>
      </w:r>
      <w:r w:rsidRPr="00120AB3">
        <w:rPr>
          <w:rFonts w:ascii="Times New Roman" w:hAnsi="Times New Roman" w:cs="Times New Roman"/>
          <w:sz w:val="28"/>
          <w:szCs w:val="28"/>
        </w:rPr>
        <w:t xml:space="preserve">матеріально-економічні аспекти розуміння сутності доходів </w:t>
      </w:r>
      <w:r w:rsidR="00B74808">
        <w:rPr>
          <w:rFonts w:ascii="Times New Roman" w:hAnsi="Times New Roman" w:cs="Times New Roman"/>
          <w:sz w:val="28"/>
          <w:szCs w:val="28"/>
        </w:rPr>
        <w:t>Д</w:t>
      </w:r>
      <w:r w:rsidRPr="00120AB3">
        <w:rPr>
          <w:rFonts w:ascii="Times New Roman" w:hAnsi="Times New Roman" w:cs="Times New Roman"/>
          <w:sz w:val="28"/>
          <w:szCs w:val="28"/>
        </w:rPr>
        <w:t>ержавного бюджету дозволяють сформулювати комплексне уявлення про доходи бюджету, надавши їм атрибути господарсько-правових відносин.</w:t>
      </w:r>
    </w:p>
    <w:p w:rsidR="009B4C8E" w:rsidRDefault="009B4C8E" w:rsidP="00120AB3">
      <w:pPr>
        <w:ind w:firstLine="567"/>
        <w:rPr>
          <w:rFonts w:ascii="Times New Roman" w:hAnsi="Times New Roman" w:cs="Times New Roman"/>
          <w:sz w:val="28"/>
          <w:szCs w:val="28"/>
        </w:rPr>
      </w:pPr>
      <w:r w:rsidRPr="009B4C8E">
        <w:rPr>
          <w:rFonts w:ascii="Times New Roman" w:hAnsi="Times New Roman" w:cs="Times New Roman"/>
          <w:sz w:val="28"/>
          <w:szCs w:val="28"/>
        </w:rPr>
        <w:t>Поняття бюджетних доходів у сучас</w:t>
      </w:r>
      <w:r w:rsidR="004A6937">
        <w:rPr>
          <w:rFonts w:ascii="Times New Roman" w:hAnsi="Times New Roman" w:cs="Times New Roman"/>
          <w:sz w:val="28"/>
          <w:szCs w:val="28"/>
        </w:rPr>
        <w:t xml:space="preserve">ній літературі визначається </w:t>
      </w:r>
      <w:r w:rsidR="00120AB3">
        <w:rPr>
          <w:rFonts w:ascii="Times New Roman" w:hAnsi="Times New Roman" w:cs="Times New Roman"/>
          <w:sz w:val="28"/>
          <w:szCs w:val="28"/>
        </w:rPr>
        <w:t>по</w:t>
      </w:r>
      <w:r w:rsidR="00120AB3">
        <w:rPr>
          <w:rFonts w:ascii="Times New Roman" w:hAnsi="Times New Roman" w:cs="Times New Roman"/>
          <w:sz w:val="28"/>
          <w:szCs w:val="28"/>
        </w:rPr>
        <w:noBreakHyphen/>
      </w:r>
      <w:r w:rsidR="00120AB3" w:rsidRPr="009B4C8E">
        <w:rPr>
          <w:rFonts w:ascii="Times New Roman" w:hAnsi="Times New Roman" w:cs="Times New Roman"/>
          <w:sz w:val="28"/>
          <w:szCs w:val="28"/>
        </w:rPr>
        <w:t>різному</w:t>
      </w:r>
      <w:r w:rsidRPr="009B4C8E">
        <w:rPr>
          <w:rFonts w:ascii="Times New Roman" w:hAnsi="Times New Roman" w:cs="Times New Roman"/>
          <w:sz w:val="28"/>
          <w:szCs w:val="28"/>
        </w:rPr>
        <w:t xml:space="preserve">. Водночас аналіз </w:t>
      </w:r>
      <w:r w:rsidR="007907C9">
        <w:rPr>
          <w:rFonts w:ascii="Times New Roman" w:hAnsi="Times New Roman" w:cs="Times New Roman"/>
          <w:sz w:val="28"/>
          <w:szCs w:val="28"/>
        </w:rPr>
        <w:t>різних</w:t>
      </w:r>
      <w:r w:rsidRPr="009B4C8E">
        <w:rPr>
          <w:rFonts w:ascii="Times New Roman" w:hAnsi="Times New Roman" w:cs="Times New Roman"/>
          <w:sz w:val="28"/>
          <w:szCs w:val="28"/>
        </w:rPr>
        <w:t xml:space="preserve"> інтерпретацій доходів бюджету країни дозволяє їх згрупувати у певні напрями (рис. 1</w:t>
      </w:r>
      <w:r w:rsidR="004A6937" w:rsidRPr="004A6937">
        <w:rPr>
          <w:rFonts w:ascii="Times New Roman" w:hAnsi="Times New Roman" w:cs="Times New Roman"/>
          <w:sz w:val="28"/>
          <w:szCs w:val="28"/>
        </w:rPr>
        <w:t>.1.</w:t>
      </w:r>
      <w:r w:rsidR="003B6897">
        <w:rPr>
          <w:rFonts w:ascii="Times New Roman" w:hAnsi="Times New Roman" w:cs="Times New Roman"/>
          <w:sz w:val="28"/>
          <w:szCs w:val="28"/>
        </w:rPr>
        <w:t>3</w:t>
      </w:r>
      <w:r w:rsidRPr="009B4C8E">
        <w:rPr>
          <w:rFonts w:ascii="Times New Roman" w:hAnsi="Times New Roman" w:cs="Times New Roman"/>
          <w:sz w:val="28"/>
          <w:szCs w:val="28"/>
        </w:rPr>
        <w:t>).</w:t>
      </w:r>
    </w:p>
    <w:p w:rsidR="009B4C8E" w:rsidRDefault="005F570C" w:rsidP="00BC7B9F">
      <w:pPr>
        <w:tabs>
          <w:tab w:val="left" w:pos="4253"/>
        </w:tabs>
        <w:ind w:left="567" w:firstLine="0"/>
        <w:rPr>
          <w:rFonts w:ascii="Times New Roman" w:hAnsi="Times New Roman" w:cs="Times New Roman"/>
          <w:sz w:val="28"/>
          <w:szCs w:val="28"/>
        </w:rPr>
      </w:pPr>
      <w:r w:rsidRPr="009B4C8E">
        <w:rPr>
          <w:rFonts w:ascii="Times New Roman" w:hAnsi="Times New Roman" w:cs="Times New Roman"/>
          <w:noProof/>
          <w:sz w:val="28"/>
          <w:szCs w:val="28"/>
          <w:lang w:eastAsia="uk-UA"/>
        </w:rPr>
        <w:lastRenderedPageBreak/>
        <w:drawing>
          <wp:inline distT="0" distB="0" distL="0" distR="0">
            <wp:extent cx="5207758" cy="1461176"/>
            <wp:effectExtent l="76200" t="0" r="69092" b="24724"/>
            <wp:docPr id="6"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9B4C8E" w:rsidRPr="009F5128" w:rsidRDefault="009B4C8E" w:rsidP="009B4C8E">
      <w:pPr>
        <w:ind w:firstLine="0"/>
        <w:jc w:val="center"/>
        <w:rPr>
          <w:rFonts w:ascii="Times New Roman" w:hAnsi="Times New Roman" w:cs="Times New Roman"/>
          <w:b/>
          <w:sz w:val="28"/>
          <w:szCs w:val="28"/>
        </w:rPr>
      </w:pPr>
      <w:r w:rsidRPr="009F5128">
        <w:rPr>
          <w:rFonts w:ascii="Times New Roman" w:hAnsi="Times New Roman" w:cs="Times New Roman"/>
          <w:b/>
          <w:sz w:val="28"/>
          <w:szCs w:val="28"/>
        </w:rPr>
        <w:t>Рис. 1</w:t>
      </w:r>
      <w:r w:rsidR="004A6937" w:rsidRPr="009F5128">
        <w:rPr>
          <w:rFonts w:ascii="Times New Roman" w:hAnsi="Times New Roman" w:cs="Times New Roman"/>
          <w:b/>
          <w:sz w:val="28"/>
          <w:szCs w:val="28"/>
        </w:rPr>
        <w:t>.1.</w:t>
      </w:r>
      <w:r w:rsidR="003B6897" w:rsidRPr="009F5128">
        <w:rPr>
          <w:rFonts w:ascii="Times New Roman" w:hAnsi="Times New Roman" w:cs="Times New Roman"/>
          <w:b/>
          <w:sz w:val="28"/>
          <w:szCs w:val="28"/>
        </w:rPr>
        <w:t>3</w:t>
      </w:r>
      <w:r w:rsidR="004A6937" w:rsidRPr="009F5128">
        <w:rPr>
          <w:rFonts w:ascii="Times New Roman" w:hAnsi="Times New Roman" w:cs="Times New Roman"/>
          <w:b/>
          <w:sz w:val="28"/>
          <w:szCs w:val="28"/>
        </w:rPr>
        <w:t>.</w:t>
      </w:r>
      <w:r w:rsidRPr="009F5128">
        <w:rPr>
          <w:rFonts w:ascii="Times New Roman" w:hAnsi="Times New Roman" w:cs="Times New Roman"/>
          <w:b/>
          <w:sz w:val="28"/>
          <w:szCs w:val="28"/>
        </w:rPr>
        <w:t xml:space="preserve"> Напрями щодо визначення поняття «доходи бюджету»</w:t>
      </w:r>
    </w:p>
    <w:p w:rsidR="00F06540" w:rsidRPr="00C74F26" w:rsidRDefault="00F06540" w:rsidP="00F06540">
      <w:pPr>
        <w:ind w:firstLine="0"/>
        <w:jc w:val="left"/>
        <w:rPr>
          <w:rFonts w:ascii="Times New Roman" w:hAnsi="Times New Roman" w:cs="Times New Roman"/>
          <w:sz w:val="20"/>
          <w:szCs w:val="20"/>
          <w:lang w:val="ru-RU"/>
        </w:rPr>
      </w:pPr>
      <w:r w:rsidRPr="00C74F26">
        <w:rPr>
          <w:rFonts w:ascii="Times New Roman" w:hAnsi="Times New Roman" w:cs="Times New Roman"/>
          <w:sz w:val="20"/>
          <w:szCs w:val="20"/>
        </w:rPr>
        <w:t xml:space="preserve">Джерело: Складено автором на основі </w:t>
      </w:r>
      <w:r w:rsidRPr="00C74F26">
        <w:rPr>
          <w:rFonts w:ascii="Times New Roman" w:hAnsi="Times New Roman" w:cs="Times New Roman"/>
          <w:sz w:val="20"/>
          <w:szCs w:val="20"/>
          <w:lang w:val="ru-RU"/>
        </w:rPr>
        <w:t>[</w:t>
      </w:r>
      <w:r w:rsidR="002853E7">
        <w:rPr>
          <w:rFonts w:ascii="Times New Roman" w:hAnsi="Times New Roman" w:cs="Times New Roman"/>
          <w:sz w:val="20"/>
          <w:szCs w:val="20"/>
          <w:lang w:val="ru-RU"/>
        </w:rPr>
        <w:t>4</w:t>
      </w:r>
      <w:r w:rsidRPr="00C74F26">
        <w:rPr>
          <w:rFonts w:ascii="Times New Roman" w:hAnsi="Times New Roman" w:cs="Times New Roman"/>
          <w:sz w:val="20"/>
          <w:szCs w:val="20"/>
          <w:lang w:val="ru-RU"/>
        </w:rPr>
        <w:t>]</w:t>
      </w:r>
    </w:p>
    <w:p w:rsidR="009B4C8E" w:rsidRPr="009B4C8E" w:rsidRDefault="009B4C8E" w:rsidP="009B4C8E">
      <w:pPr>
        <w:ind w:firstLine="567"/>
        <w:rPr>
          <w:rFonts w:ascii="Times New Roman" w:hAnsi="Times New Roman" w:cs="Times New Roman"/>
          <w:sz w:val="28"/>
          <w:szCs w:val="28"/>
        </w:rPr>
      </w:pPr>
      <w:r w:rsidRPr="009B4C8E">
        <w:rPr>
          <w:rFonts w:ascii="Times New Roman" w:hAnsi="Times New Roman" w:cs="Times New Roman"/>
          <w:sz w:val="28"/>
          <w:szCs w:val="28"/>
        </w:rPr>
        <w:t xml:space="preserve">Кожен із визначених підходів полягає у наданні певного відтінку поняттю </w:t>
      </w:r>
      <w:r w:rsidR="00B74808" w:rsidRPr="00B74808">
        <w:rPr>
          <w:rFonts w:ascii="Times New Roman" w:hAnsi="Times New Roman" w:cs="Times New Roman"/>
          <w:sz w:val="28"/>
          <w:szCs w:val="28"/>
        </w:rPr>
        <w:t>бюджетних надходжень</w:t>
      </w:r>
      <w:r w:rsidRPr="009B4C8E">
        <w:rPr>
          <w:rFonts w:ascii="Times New Roman" w:hAnsi="Times New Roman" w:cs="Times New Roman"/>
          <w:sz w:val="28"/>
          <w:szCs w:val="28"/>
        </w:rPr>
        <w:t>та встановлює напрямок, за яким це можна пояснити.</w:t>
      </w:r>
    </w:p>
    <w:p w:rsidR="009B4C8E" w:rsidRDefault="009B4C8E" w:rsidP="009B4C8E">
      <w:pPr>
        <w:ind w:firstLine="567"/>
        <w:rPr>
          <w:rFonts w:ascii="Times New Roman" w:hAnsi="Times New Roman" w:cs="Times New Roman"/>
          <w:sz w:val="28"/>
          <w:szCs w:val="28"/>
        </w:rPr>
      </w:pPr>
      <w:r w:rsidRPr="009B4C8E">
        <w:rPr>
          <w:rFonts w:ascii="Times New Roman" w:hAnsi="Times New Roman" w:cs="Times New Roman"/>
          <w:sz w:val="28"/>
          <w:szCs w:val="28"/>
        </w:rPr>
        <w:t xml:space="preserve">Фактично, </w:t>
      </w:r>
      <w:r w:rsidR="00B74808">
        <w:rPr>
          <w:rFonts w:ascii="Times New Roman" w:hAnsi="Times New Roman" w:cs="Times New Roman"/>
          <w:sz w:val="28"/>
          <w:szCs w:val="28"/>
        </w:rPr>
        <w:t>надходження до</w:t>
      </w:r>
      <w:r w:rsidRPr="009B4C8E">
        <w:rPr>
          <w:rFonts w:ascii="Times New Roman" w:hAnsi="Times New Roman" w:cs="Times New Roman"/>
          <w:sz w:val="28"/>
          <w:szCs w:val="28"/>
        </w:rPr>
        <w:t xml:space="preserve"> бюджету є, з одного боку, результатом розподільних процесів, а з іншого </w:t>
      </w:r>
      <w:r w:rsidR="00651FFE">
        <w:rPr>
          <w:rFonts w:ascii="Times New Roman" w:hAnsi="Times New Roman" w:cs="Times New Roman"/>
          <w:sz w:val="28"/>
          <w:szCs w:val="28"/>
        </w:rPr>
        <w:t>–</w:t>
      </w:r>
      <w:r w:rsidRPr="009B4C8E">
        <w:rPr>
          <w:rFonts w:ascii="Times New Roman" w:hAnsi="Times New Roman" w:cs="Times New Roman"/>
          <w:sz w:val="28"/>
          <w:szCs w:val="28"/>
        </w:rPr>
        <w:t xml:space="preserve"> предметом подальшого розподілу ресурсів централізованого грошового фонду на окремі цільові фонд</w:t>
      </w:r>
      <w:r w:rsidR="004A6937">
        <w:rPr>
          <w:rFonts w:ascii="Times New Roman" w:hAnsi="Times New Roman" w:cs="Times New Roman"/>
          <w:sz w:val="28"/>
          <w:szCs w:val="28"/>
        </w:rPr>
        <w:t>и відповідно до функцій держави</w:t>
      </w:r>
      <w:r w:rsidRPr="009B4C8E">
        <w:rPr>
          <w:rFonts w:ascii="Times New Roman" w:hAnsi="Times New Roman" w:cs="Times New Roman"/>
          <w:sz w:val="28"/>
          <w:szCs w:val="28"/>
        </w:rPr>
        <w:t>.</w:t>
      </w:r>
    </w:p>
    <w:p w:rsidR="00FF3314" w:rsidRDefault="009B4C8E" w:rsidP="00D74B4C">
      <w:pPr>
        <w:ind w:firstLine="567"/>
        <w:rPr>
          <w:rFonts w:ascii="Times New Roman" w:hAnsi="Times New Roman" w:cs="Times New Roman"/>
          <w:sz w:val="28"/>
          <w:szCs w:val="28"/>
        </w:rPr>
      </w:pPr>
      <w:r w:rsidRPr="009B4C8E">
        <w:rPr>
          <w:rFonts w:ascii="Times New Roman" w:hAnsi="Times New Roman" w:cs="Times New Roman"/>
          <w:sz w:val="28"/>
          <w:szCs w:val="28"/>
        </w:rPr>
        <w:t>Традиції бюджетування державних доходів у нашій країні мають давню історію. Різні вчені дають визначення цього поняття з певними ознаками (</w:t>
      </w:r>
      <w:r w:rsidR="00387936">
        <w:rPr>
          <w:rFonts w:ascii="Times New Roman" w:hAnsi="Times New Roman" w:cs="Times New Roman"/>
          <w:sz w:val="28"/>
          <w:szCs w:val="28"/>
        </w:rPr>
        <w:t>рис.</w:t>
      </w:r>
      <w:r w:rsidR="00F07C1F">
        <w:t> </w:t>
      </w:r>
      <w:r w:rsidR="00387936">
        <w:rPr>
          <w:rFonts w:ascii="Times New Roman" w:hAnsi="Times New Roman" w:cs="Times New Roman"/>
          <w:sz w:val="28"/>
          <w:szCs w:val="28"/>
        </w:rPr>
        <w:t>1.1.4</w:t>
      </w:r>
      <w:r w:rsidRPr="009B4C8E">
        <w:rPr>
          <w:rFonts w:ascii="Times New Roman" w:hAnsi="Times New Roman" w:cs="Times New Roman"/>
          <w:sz w:val="28"/>
          <w:szCs w:val="28"/>
        </w:rPr>
        <w:t>)</w:t>
      </w:r>
      <w:r w:rsidR="00D74B4C">
        <w:rPr>
          <w:rFonts w:ascii="Times New Roman" w:hAnsi="Times New Roman" w:cs="Times New Roman"/>
          <w:sz w:val="28"/>
          <w:szCs w:val="28"/>
          <w:lang w:val="ru-RU"/>
        </w:rPr>
        <w:t>.</w:t>
      </w:r>
    </w:p>
    <w:p w:rsidR="00220D8B" w:rsidRPr="009F5128" w:rsidRDefault="00387936" w:rsidP="00387936">
      <w:pPr>
        <w:ind w:firstLine="0"/>
        <w:jc w:val="right"/>
        <w:rPr>
          <w:rFonts w:ascii="Times New Roman" w:hAnsi="Times New Roman" w:cs="Times New Roman"/>
          <w:b/>
          <w:sz w:val="28"/>
          <w:szCs w:val="28"/>
        </w:rPr>
      </w:pPr>
      <w:r>
        <w:rPr>
          <w:rFonts w:ascii="Times New Roman" w:hAnsi="Times New Roman" w:cs="Times New Roman"/>
          <w:noProof/>
          <w:sz w:val="28"/>
          <w:szCs w:val="28"/>
          <w:lang w:eastAsia="uk-UA"/>
        </w:rPr>
        <w:drawing>
          <wp:inline distT="0" distB="0" distL="0" distR="0">
            <wp:extent cx="6036517" cy="3741576"/>
            <wp:effectExtent l="19050" t="0" r="21383" b="0"/>
            <wp:docPr id="11"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F07C1F" w:rsidRDefault="00F07C1F" w:rsidP="00F07C1F">
      <w:pPr>
        <w:spacing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 xml:space="preserve">Рис. 1.1.4. </w:t>
      </w:r>
      <w:r w:rsidR="00BC4D20" w:rsidRPr="00BC4D20">
        <w:rPr>
          <w:rFonts w:ascii="Times New Roman" w:hAnsi="Times New Roman" w:cs="Times New Roman"/>
          <w:b/>
          <w:sz w:val="28"/>
          <w:szCs w:val="28"/>
        </w:rPr>
        <w:t>Визначення поняття доходів бюджету країни вітчизняними науковцями</w:t>
      </w:r>
    </w:p>
    <w:p w:rsidR="00F06540" w:rsidRPr="00F07C1F" w:rsidRDefault="00F06540" w:rsidP="00F07C1F">
      <w:pPr>
        <w:spacing w:line="240" w:lineRule="auto"/>
        <w:ind w:firstLine="0"/>
        <w:jc w:val="left"/>
        <w:rPr>
          <w:rFonts w:ascii="Times New Roman" w:hAnsi="Times New Roman" w:cs="Times New Roman"/>
          <w:b/>
          <w:sz w:val="28"/>
          <w:szCs w:val="28"/>
        </w:rPr>
      </w:pPr>
      <w:r w:rsidRPr="00C74F26">
        <w:rPr>
          <w:rFonts w:ascii="Times New Roman" w:hAnsi="Times New Roman" w:cs="Times New Roman"/>
          <w:sz w:val="20"/>
          <w:szCs w:val="20"/>
        </w:rPr>
        <w:t xml:space="preserve">Джерело: Складено автором на основі </w:t>
      </w:r>
      <w:r w:rsidRPr="00C74F26">
        <w:rPr>
          <w:rFonts w:ascii="Times New Roman" w:hAnsi="Times New Roman" w:cs="Times New Roman"/>
          <w:sz w:val="20"/>
          <w:szCs w:val="20"/>
          <w:lang w:val="ru-RU"/>
        </w:rPr>
        <w:t>[</w:t>
      </w:r>
      <w:r w:rsidR="002853E7">
        <w:rPr>
          <w:rFonts w:ascii="Times New Roman" w:hAnsi="Times New Roman" w:cs="Times New Roman"/>
          <w:sz w:val="20"/>
          <w:szCs w:val="20"/>
          <w:lang w:val="ru-RU"/>
        </w:rPr>
        <w:t>4</w:t>
      </w:r>
      <w:r w:rsidRPr="00C74F26">
        <w:rPr>
          <w:rFonts w:ascii="Times New Roman" w:hAnsi="Times New Roman" w:cs="Times New Roman"/>
          <w:sz w:val="20"/>
          <w:szCs w:val="20"/>
          <w:lang w:val="ru-RU"/>
        </w:rPr>
        <w:t>]</w:t>
      </w:r>
    </w:p>
    <w:p w:rsidR="001B3BAF" w:rsidRPr="00556D85" w:rsidRDefault="001B3BAF" w:rsidP="006409D4">
      <w:pPr>
        <w:ind w:firstLine="708"/>
        <w:rPr>
          <w:rFonts w:ascii="Times New Roman" w:hAnsi="Times New Roman" w:cs="Times New Roman"/>
          <w:sz w:val="28"/>
          <w:szCs w:val="28"/>
        </w:rPr>
      </w:pPr>
      <w:r w:rsidRPr="00556D85">
        <w:rPr>
          <w:rFonts w:ascii="Times New Roman" w:hAnsi="Times New Roman" w:cs="Times New Roman"/>
          <w:sz w:val="28"/>
          <w:szCs w:val="28"/>
        </w:rPr>
        <w:lastRenderedPageBreak/>
        <w:t>Отже, на підставі наведених визначень можна зробити висновок, що дохід бюджету – це частка централізованих державних коштів, що використовуються для виконання відповідних функцій. Вони виражають економічні відносини, що виникають у процесі створення фонду державного бюджету і залишаються у розпорядженні органів влади та державного управління. Формою прояву цих відносин є різноманітні види платежів суб'єктів</w:t>
      </w:r>
      <w:r w:rsidR="00556D85" w:rsidRPr="00556D85">
        <w:rPr>
          <w:rFonts w:ascii="Times New Roman" w:hAnsi="Times New Roman" w:cs="Times New Roman"/>
          <w:sz w:val="28"/>
          <w:szCs w:val="28"/>
        </w:rPr>
        <w:t xml:space="preserve"> господарювання та громадян до Д</w:t>
      </w:r>
      <w:r w:rsidRPr="00556D85">
        <w:rPr>
          <w:rFonts w:ascii="Times New Roman" w:hAnsi="Times New Roman" w:cs="Times New Roman"/>
          <w:sz w:val="28"/>
          <w:szCs w:val="28"/>
        </w:rPr>
        <w:t>ержавного бюджету, а матеріальним втіленням - гроші, залучені до бюджетного фонду.</w:t>
      </w:r>
    </w:p>
    <w:p w:rsidR="00556D85" w:rsidRPr="006409D4" w:rsidRDefault="00556D85" w:rsidP="006409D4">
      <w:pPr>
        <w:ind w:firstLine="708"/>
        <w:rPr>
          <w:rFonts w:ascii="Times New Roman" w:hAnsi="Times New Roman" w:cs="Times New Roman"/>
          <w:sz w:val="28"/>
          <w:szCs w:val="28"/>
        </w:rPr>
      </w:pPr>
      <w:r w:rsidRPr="00556D85">
        <w:rPr>
          <w:rFonts w:ascii="Times New Roman" w:hAnsi="Times New Roman" w:cs="Times New Roman"/>
          <w:sz w:val="28"/>
          <w:szCs w:val="28"/>
        </w:rPr>
        <w:t xml:space="preserve">Дохід бюджету є, з одного боку, результатом розподілу вартості суспільного продукту, а з іншого — подальшого розподілу вартості, яка зосереджена в державі. Склад і форми мобілізації бюджетних надходжень залежать від системи управління та її методів, а також від економічних проблем, що вирішуються суспільством у певний період. Дохід бюджету формується за рахунок безповоротних </w:t>
      </w:r>
      <w:r w:rsidR="004D46B0">
        <w:rPr>
          <w:rFonts w:ascii="Times New Roman" w:hAnsi="Times New Roman" w:cs="Times New Roman"/>
          <w:sz w:val="28"/>
          <w:szCs w:val="28"/>
        </w:rPr>
        <w:t>надходень</w:t>
      </w:r>
      <w:r w:rsidRPr="00556D85">
        <w:rPr>
          <w:rFonts w:ascii="Times New Roman" w:hAnsi="Times New Roman" w:cs="Times New Roman"/>
          <w:sz w:val="28"/>
          <w:szCs w:val="28"/>
        </w:rPr>
        <w:t>, справляння яких передбачено чинним законодавством України.</w:t>
      </w:r>
    </w:p>
    <w:p w:rsidR="004D46B0" w:rsidRDefault="004D46B0" w:rsidP="0013679C">
      <w:pPr>
        <w:ind w:firstLine="708"/>
        <w:rPr>
          <w:rFonts w:ascii="Times New Roman" w:eastAsia="Times New Roman" w:hAnsi="Times New Roman" w:cs="Times New Roman"/>
          <w:sz w:val="28"/>
          <w:szCs w:val="28"/>
          <w:lang w:eastAsia="uk-UA"/>
        </w:rPr>
      </w:pPr>
      <w:r w:rsidRPr="004D46B0">
        <w:rPr>
          <w:rFonts w:ascii="Times New Roman" w:eastAsia="Times New Roman" w:hAnsi="Times New Roman" w:cs="Times New Roman"/>
          <w:sz w:val="28"/>
          <w:szCs w:val="28"/>
          <w:lang w:eastAsia="uk-UA"/>
        </w:rPr>
        <w:t>Доходи бюджету можуть формуватися за допомогою таких методів централізації коштів: пряме вилучення доходів з державного сектору; отримання доходів від державної землі, майна та послуг; перерозподіл доходів юридичних та фізичних осіб через податки; запозичення.</w:t>
      </w:r>
    </w:p>
    <w:p w:rsidR="006409D4" w:rsidRPr="006409D4" w:rsidRDefault="006409D4" w:rsidP="00396873">
      <w:pPr>
        <w:ind w:firstLine="708"/>
        <w:rPr>
          <w:rFonts w:ascii="Times New Roman" w:eastAsia="Times New Roman" w:hAnsi="Times New Roman" w:cs="Times New Roman"/>
          <w:sz w:val="28"/>
          <w:szCs w:val="28"/>
          <w:lang w:eastAsia="uk-UA"/>
        </w:rPr>
      </w:pPr>
      <w:r w:rsidRPr="0013679C">
        <w:rPr>
          <w:rFonts w:ascii="Times New Roman" w:eastAsia="Times New Roman" w:hAnsi="Times New Roman" w:cs="Times New Roman"/>
          <w:sz w:val="28"/>
          <w:szCs w:val="28"/>
          <w:lang w:eastAsia="uk-UA"/>
        </w:rPr>
        <w:t>У держав</w:t>
      </w:r>
      <w:r w:rsidR="001F0A51" w:rsidRPr="0013679C">
        <w:rPr>
          <w:rFonts w:ascii="Times New Roman" w:eastAsia="Times New Roman" w:hAnsi="Times New Roman" w:cs="Times New Roman"/>
          <w:sz w:val="28"/>
          <w:szCs w:val="28"/>
          <w:lang w:eastAsia="uk-UA"/>
        </w:rPr>
        <w:t>ному секторі держава, як і будь</w:t>
      </w:r>
      <w:r w:rsidRPr="0013679C">
        <w:rPr>
          <w:rFonts w:ascii="Times New Roman" w:eastAsia="Times New Roman" w:hAnsi="Times New Roman" w:cs="Times New Roman"/>
          <w:sz w:val="28"/>
          <w:szCs w:val="28"/>
          <w:lang w:eastAsia="uk-UA"/>
        </w:rPr>
        <w:t xml:space="preserve">-який підприємець, має право отримувати </w:t>
      </w:r>
      <w:r w:rsidR="001F0A51" w:rsidRPr="0013679C">
        <w:rPr>
          <w:rFonts w:ascii="Times New Roman" w:eastAsia="Times New Roman" w:hAnsi="Times New Roman" w:cs="Times New Roman"/>
          <w:sz w:val="28"/>
          <w:szCs w:val="28"/>
          <w:lang w:eastAsia="uk-UA"/>
        </w:rPr>
        <w:t xml:space="preserve">підприємницький </w:t>
      </w:r>
      <w:r w:rsidRPr="0013679C">
        <w:rPr>
          <w:rFonts w:ascii="Times New Roman" w:eastAsia="Times New Roman" w:hAnsi="Times New Roman" w:cs="Times New Roman"/>
          <w:sz w:val="28"/>
          <w:szCs w:val="28"/>
          <w:lang w:eastAsia="uk-UA"/>
        </w:rPr>
        <w:t xml:space="preserve">дохід </w:t>
      </w:r>
      <w:r w:rsidR="001F0A51" w:rsidRPr="0013679C">
        <w:rPr>
          <w:rFonts w:ascii="Times New Roman" w:eastAsia="Times New Roman" w:hAnsi="Times New Roman" w:cs="Times New Roman"/>
          <w:sz w:val="28"/>
          <w:szCs w:val="28"/>
          <w:lang w:eastAsia="uk-UA"/>
        </w:rPr>
        <w:t>–</w:t>
      </w:r>
      <w:r w:rsidRPr="0013679C">
        <w:rPr>
          <w:rFonts w:ascii="Times New Roman" w:eastAsia="Times New Roman" w:hAnsi="Times New Roman" w:cs="Times New Roman"/>
          <w:sz w:val="28"/>
          <w:szCs w:val="28"/>
          <w:lang w:eastAsia="uk-UA"/>
        </w:rPr>
        <w:t xml:space="preserve"> прибуток. Усі прибутки, отримані </w:t>
      </w:r>
      <w:r w:rsidR="001F0A51" w:rsidRPr="0013679C">
        <w:rPr>
          <w:rFonts w:ascii="Times New Roman" w:eastAsia="Times New Roman" w:hAnsi="Times New Roman" w:cs="Times New Roman"/>
          <w:sz w:val="28"/>
          <w:szCs w:val="28"/>
          <w:lang w:eastAsia="uk-UA"/>
        </w:rPr>
        <w:t>за правом</w:t>
      </w:r>
      <w:r w:rsidRPr="0013679C">
        <w:rPr>
          <w:rFonts w:ascii="Times New Roman" w:eastAsia="Times New Roman" w:hAnsi="Times New Roman" w:cs="Times New Roman"/>
          <w:sz w:val="28"/>
          <w:szCs w:val="28"/>
          <w:lang w:eastAsia="uk-UA"/>
        </w:rPr>
        <w:t xml:space="preserve"> власності у державному секторі, належать державі. Однак деякі права на цей прибуток також належать колективам суб’єктів господарювання, тому майже</w:t>
      </w:r>
      <w:r w:rsidR="001F0A51" w:rsidRPr="0013679C">
        <w:rPr>
          <w:rFonts w:ascii="Times New Roman" w:eastAsia="Times New Roman" w:hAnsi="Times New Roman" w:cs="Times New Roman"/>
          <w:sz w:val="28"/>
          <w:szCs w:val="28"/>
          <w:lang w:eastAsia="uk-UA"/>
        </w:rPr>
        <w:t xml:space="preserve"> ніколи</w:t>
      </w:r>
      <w:r w:rsidRPr="0013679C">
        <w:rPr>
          <w:rFonts w:ascii="Times New Roman" w:eastAsia="Times New Roman" w:hAnsi="Times New Roman" w:cs="Times New Roman"/>
          <w:sz w:val="28"/>
          <w:szCs w:val="28"/>
          <w:lang w:eastAsia="uk-UA"/>
        </w:rPr>
        <w:t xml:space="preserve"> весь прибуток державного сектору не </w:t>
      </w:r>
      <w:r w:rsidR="001F0A51" w:rsidRPr="0013679C">
        <w:rPr>
          <w:rFonts w:ascii="Times New Roman" w:eastAsia="Times New Roman" w:hAnsi="Times New Roman" w:cs="Times New Roman"/>
          <w:sz w:val="28"/>
          <w:szCs w:val="28"/>
          <w:lang w:eastAsia="uk-UA"/>
        </w:rPr>
        <w:t>вилучається</w:t>
      </w:r>
      <w:r w:rsidRPr="0013679C">
        <w:rPr>
          <w:rFonts w:ascii="Times New Roman" w:eastAsia="Times New Roman" w:hAnsi="Times New Roman" w:cs="Times New Roman"/>
          <w:sz w:val="28"/>
          <w:szCs w:val="28"/>
          <w:lang w:eastAsia="uk-UA"/>
        </w:rPr>
        <w:t xml:space="preserve"> з бюджету. У цьому випадку у </w:t>
      </w:r>
      <w:r w:rsidR="001F0A51" w:rsidRPr="0013679C">
        <w:rPr>
          <w:rFonts w:ascii="Times New Roman" w:eastAsia="Times New Roman" w:hAnsi="Times New Roman" w:cs="Times New Roman"/>
          <w:sz w:val="28"/>
          <w:szCs w:val="28"/>
          <w:lang w:eastAsia="uk-UA"/>
        </w:rPr>
        <w:t>взаємо</w:t>
      </w:r>
      <w:r w:rsidRPr="0013679C">
        <w:rPr>
          <w:rFonts w:ascii="Times New Roman" w:eastAsia="Times New Roman" w:hAnsi="Times New Roman" w:cs="Times New Roman"/>
          <w:sz w:val="28"/>
          <w:szCs w:val="28"/>
          <w:lang w:eastAsia="uk-UA"/>
        </w:rPr>
        <w:t>відносинах державних підприємс</w:t>
      </w:r>
      <w:r w:rsidR="001F0A51" w:rsidRPr="0013679C">
        <w:rPr>
          <w:rFonts w:ascii="Times New Roman" w:eastAsia="Times New Roman" w:hAnsi="Times New Roman" w:cs="Times New Roman"/>
          <w:sz w:val="28"/>
          <w:szCs w:val="28"/>
          <w:lang w:eastAsia="uk-UA"/>
        </w:rPr>
        <w:t>тв з бюджетом</w:t>
      </w:r>
      <w:r w:rsidRPr="0013679C">
        <w:rPr>
          <w:rFonts w:ascii="Times New Roman" w:eastAsia="Times New Roman" w:hAnsi="Times New Roman" w:cs="Times New Roman"/>
          <w:sz w:val="28"/>
          <w:szCs w:val="28"/>
          <w:lang w:eastAsia="uk-UA"/>
        </w:rPr>
        <w:t xml:space="preserve"> можна використовувати </w:t>
      </w:r>
      <w:r w:rsidR="001F0A51" w:rsidRPr="006409D4">
        <w:rPr>
          <w:rFonts w:ascii="Times New Roman" w:eastAsia="Times New Roman" w:hAnsi="Times New Roman" w:cs="Times New Roman"/>
          <w:sz w:val="28"/>
          <w:szCs w:val="28"/>
          <w:lang w:eastAsia="uk-UA"/>
        </w:rPr>
        <w:t>як пряме вилучення доходів, так і оподаткування прибутку на загальних засадах.</w:t>
      </w:r>
      <w:r w:rsidR="001F0A51" w:rsidRPr="0013679C">
        <w:rPr>
          <w:rFonts w:ascii="Times New Roman" w:eastAsia="Times New Roman" w:hAnsi="Times New Roman" w:cs="Times New Roman"/>
          <w:sz w:val="28"/>
          <w:szCs w:val="28"/>
          <w:lang w:eastAsia="uk-UA"/>
        </w:rPr>
        <w:t xml:space="preserve"> У випадку ринкової економіки, коли приватний сектор переважає, застосовується податковий метод, а в умовах адміністративної економіки </w:t>
      </w:r>
      <w:r w:rsidR="0013679C" w:rsidRPr="0013679C">
        <w:rPr>
          <w:rFonts w:ascii="Times New Roman" w:eastAsia="Times New Roman" w:hAnsi="Times New Roman" w:cs="Times New Roman"/>
          <w:sz w:val="28"/>
          <w:szCs w:val="28"/>
          <w:lang w:eastAsia="uk-UA"/>
        </w:rPr>
        <w:t>домінує пряме вилучення доходів.Доходи державного сектору зазвичай незначні з двох причин:</w:t>
      </w:r>
    </w:p>
    <w:p w:rsidR="00DC5FD2" w:rsidRPr="006409D4" w:rsidRDefault="00DC5FD2" w:rsidP="007A2793">
      <w:pPr>
        <w:numPr>
          <w:ilvl w:val="0"/>
          <w:numId w:val="5"/>
        </w:numPr>
        <w:tabs>
          <w:tab w:val="clear" w:pos="720"/>
          <w:tab w:val="num" w:pos="0"/>
        </w:tabs>
        <w:ind w:left="0" w:firstLine="1134"/>
        <w:rPr>
          <w:rFonts w:ascii="Times New Roman" w:eastAsia="Times New Roman" w:hAnsi="Times New Roman" w:cs="Times New Roman"/>
          <w:sz w:val="28"/>
          <w:szCs w:val="28"/>
          <w:lang w:eastAsia="uk-UA"/>
        </w:rPr>
      </w:pPr>
      <w:r w:rsidRPr="00396873">
        <w:rPr>
          <w:rFonts w:ascii="Times New Roman" w:eastAsia="Times New Roman" w:hAnsi="Times New Roman" w:cs="Times New Roman"/>
          <w:sz w:val="28"/>
          <w:szCs w:val="28"/>
          <w:lang w:eastAsia="uk-UA"/>
        </w:rPr>
        <w:lastRenderedPageBreak/>
        <w:t xml:space="preserve">держава </w:t>
      </w:r>
      <w:r w:rsidR="00396873" w:rsidRPr="00396873">
        <w:rPr>
          <w:rFonts w:ascii="Times New Roman" w:eastAsia="Times New Roman" w:hAnsi="Times New Roman" w:cs="Times New Roman"/>
          <w:sz w:val="28"/>
          <w:szCs w:val="28"/>
          <w:lang w:eastAsia="uk-UA"/>
        </w:rPr>
        <w:t>в основному працює</w:t>
      </w:r>
      <w:r w:rsidRPr="00396873">
        <w:rPr>
          <w:rFonts w:ascii="Times New Roman" w:eastAsia="Times New Roman" w:hAnsi="Times New Roman" w:cs="Times New Roman"/>
          <w:sz w:val="28"/>
          <w:szCs w:val="28"/>
          <w:lang w:eastAsia="uk-UA"/>
        </w:rPr>
        <w:t xml:space="preserve"> в непривабливих для приватного бізнесу сферах діяльності;</w:t>
      </w:r>
    </w:p>
    <w:p w:rsidR="00396873" w:rsidRPr="006409D4" w:rsidRDefault="00396873" w:rsidP="007A2793">
      <w:pPr>
        <w:numPr>
          <w:ilvl w:val="0"/>
          <w:numId w:val="5"/>
        </w:numPr>
        <w:tabs>
          <w:tab w:val="clear" w:pos="720"/>
          <w:tab w:val="num" w:pos="0"/>
        </w:tabs>
        <w:ind w:left="0" w:firstLine="1134"/>
        <w:rPr>
          <w:rFonts w:ascii="Times New Roman" w:eastAsia="Times New Roman" w:hAnsi="Times New Roman" w:cs="Times New Roman"/>
          <w:sz w:val="28"/>
          <w:szCs w:val="28"/>
          <w:lang w:eastAsia="uk-UA"/>
        </w:rPr>
      </w:pPr>
      <w:r w:rsidRPr="00396873">
        <w:rPr>
          <w:rFonts w:ascii="Times New Roman" w:eastAsia="Times New Roman" w:hAnsi="Times New Roman" w:cs="Times New Roman"/>
          <w:sz w:val="28"/>
          <w:szCs w:val="28"/>
          <w:lang w:eastAsia="uk-UA"/>
        </w:rPr>
        <w:t>у більшості випадків державні підприємства ведуть некомерційну діяльність, оскільки їх метою є виробництво певних товарів чи послуг, а не отримання прибутку.</w:t>
      </w:r>
    </w:p>
    <w:p w:rsidR="004D46B0" w:rsidRPr="004D46B0" w:rsidRDefault="004D46B0" w:rsidP="004D46B0">
      <w:pPr>
        <w:rPr>
          <w:rFonts w:ascii="Times New Roman" w:eastAsia="Times New Roman" w:hAnsi="Times New Roman" w:cs="Times New Roman"/>
          <w:sz w:val="28"/>
          <w:szCs w:val="28"/>
          <w:lang w:eastAsia="uk-UA"/>
        </w:rPr>
      </w:pPr>
      <w:r w:rsidRPr="004D46B0">
        <w:rPr>
          <w:rFonts w:ascii="Times New Roman" w:eastAsia="Times New Roman" w:hAnsi="Times New Roman" w:cs="Times New Roman"/>
          <w:sz w:val="28"/>
          <w:szCs w:val="28"/>
          <w:lang w:eastAsia="uk-UA"/>
        </w:rPr>
        <w:t xml:space="preserve">Доходи від землі, нерухомості та послуг, що перебувають у державній власності, ґрунтуються на правах державної власності. В Україні досі існує державна власність на землю, тому всі землі, </w:t>
      </w:r>
      <w:r>
        <w:rPr>
          <w:rFonts w:ascii="Times New Roman" w:eastAsia="Times New Roman" w:hAnsi="Times New Roman" w:cs="Times New Roman"/>
          <w:sz w:val="28"/>
          <w:szCs w:val="28"/>
          <w:lang w:eastAsia="uk-UA"/>
        </w:rPr>
        <w:t>надра</w:t>
      </w:r>
      <w:r w:rsidRPr="004D46B0">
        <w:rPr>
          <w:rFonts w:ascii="Times New Roman" w:eastAsia="Times New Roman" w:hAnsi="Times New Roman" w:cs="Times New Roman"/>
          <w:sz w:val="28"/>
          <w:szCs w:val="28"/>
          <w:lang w:eastAsia="uk-UA"/>
        </w:rPr>
        <w:t xml:space="preserve"> та корисні копалини перебувають у державній власності. Дохід від їх використання </w:t>
      </w:r>
      <w:r>
        <w:rPr>
          <w:rFonts w:ascii="Times New Roman" w:eastAsia="Times New Roman" w:hAnsi="Times New Roman" w:cs="Times New Roman"/>
          <w:sz w:val="28"/>
          <w:szCs w:val="28"/>
          <w:lang w:eastAsia="uk-UA"/>
        </w:rPr>
        <w:t>спрямовується</w:t>
      </w:r>
      <w:r w:rsidRPr="004D46B0">
        <w:rPr>
          <w:rFonts w:ascii="Times New Roman" w:eastAsia="Times New Roman" w:hAnsi="Times New Roman" w:cs="Times New Roman"/>
          <w:sz w:val="28"/>
          <w:szCs w:val="28"/>
          <w:lang w:eastAsia="uk-UA"/>
        </w:rPr>
        <w:t xml:space="preserve"> до </w:t>
      </w:r>
      <w:r>
        <w:rPr>
          <w:rFonts w:ascii="Times New Roman" w:eastAsia="Times New Roman" w:hAnsi="Times New Roman" w:cs="Times New Roman"/>
          <w:sz w:val="28"/>
          <w:szCs w:val="28"/>
          <w:lang w:eastAsia="uk-UA"/>
        </w:rPr>
        <w:t>Д</w:t>
      </w:r>
      <w:r w:rsidRPr="004D46B0">
        <w:rPr>
          <w:rFonts w:ascii="Times New Roman" w:eastAsia="Times New Roman" w:hAnsi="Times New Roman" w:cs="Times New Roman"/>
          <w:sz w:val="28"/>
          <w:szCs w:val="28"/>
          <w:lang w:eastAsia="uk-UA"/>
        </w:rPr>
        <w:t>ержавного бюджету. Формою такого доходу є плата за ресурси: плата за спеціальне використання лісових ресурсів, за спеціальне використання водних ресурсі</w:t>
      </w:r>
      <w:r>
        <w:rPr>
          <w:rFonts w:ascii="Times New Roman" w:eastAsia="Times New Roman" w:hAnsi="Times New Roman" w:cs="Times New Roman"/>
          <w:sz w:val="28"/>
          <w:szCs w:val="28"/>
          <w:lang w:eastAsia="uk-UA"/>
        </w:rPr>
        <w:t xml:space="preserve">в та </w:t>
      </w:r>
      <w:r w:rsidRPr="004D46B0">
        <w:rPr>
          <w:rFonts w:ascii="Times New Roman" w:eastAsia="Times New Roman" w:hAnsi="Times New Roman" w:cs="Times New Roman"/>
          <w:sz w:val="28"/>
          <w:szCs w:val="28"/>
          <w:lang w:eastAsia="uk-UA"/>
        </w:rPr>
        <w:t>за користування надрами.</w:t>
      </w:r>
    </w:p>
    <w:p w:rsidR="004D46B0" w:rsidRPr="004D46B0" w:rsidRDefault="004D46B0" w:rsidP="004D46B0">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w:t>
      </w:r>
      <w:r w:rsidRPr="004D46B0">
        <w:rPr>
          <w:rFonts w:ascii="Times New Roman" w:eastAsia="Times New Roman" w:hAnsi="Times New Roman" w:cs="Times New Roman"/>
          <w:sz w:val="28"/>
          <w:szCs w:val="28"/>
          <w:lang w:eastAsia="uk-UA"/>
        </w:rPr>
        <w:t xml:space="preserve">етод формування доходів бюджету </w:t>
      </w:r>
      <w:r>
        <w:rPr>
          <w:rFonts w:ascii="Times New Roman" w:eastAsia="Times New Roman" w:hAnsi="Times New Roman" w:cs="Times New Roman"/>
          <w:sz w:val="28"/>
          <w:szCs w:val="28"/>
          <w:lang w:eastAsia="uk-UA"/>
        </w:rPr>
        <w:t xml:space="preserve">за рахунок податків </w:t>
      </w:r>
      <w:r w:rsidRPr="004D46B0">
        <w:rPr>
          <w:rFonts w:ascii="Times New Roman" w:eastAsia="Times New Roman" w:hAnsi="Times New Roman" w:cs="Times New Roman"/>
          <w:sz w:val="28"/>
          <w:szCs w:val="28"/>
          <w:lang w:eastAsia="uk-UA"/>
        </w:rPr>
        <w:t>характеризує перерозподіл доходів юридичних та фізичних осіб. На відміну від прямого вилучення доходів у бюджетному секторі, це можна зробити лише за законом.</w:t>
      </w:r>
    </w:p>
    <w:p w:rsidR="004D46B0" w:rsidRDefault="004D46B0" w:rsidP="004D46B0">
      <w:pPr>
        <w:rPr>
          <w:rFonts w:ascii="Times New Roman" w:eastAsia="Times New Roman" w:hAnsi="Times New Roman" w:cs="Times New Roman"/>
          <w:sz w:val="28"/>
          <w:szCs w:val="28"/>
          <w:lang w:eastAsia="uk-UA"/>
        </w:rPr>
      </w:pPr>
      <w:r w:rsidRPr="004D46B0">
        <w:rPr>
          <w:rFonts w:ascii="Times New Roman" w:eastAsia="Times New Roman" w:hAnsi="Times New Roman" w:cs="Times New Roman"/>
          <w:sz w:val="28"/>
          <w:szCs w:val="28"/>
          <w:lang w:eastAsia="uk-UA"/>
        </w:rPr>
        <w:t>Метод позики полягає у формуванні надходжень до бюджету на основі ротації. За звичайних умов основою надходжень до бюджету є податки (95-98%) та позики (2-5%).</w:t>
      </w:r>
    </w:p>
    <w:p w:rsidR="004D46B0" w:rsidRPr="004D46B0" w:rsidRDefault="004D46B0" w:rsidP="004D46B0">
      <w:pPr>
        <w:rPr>
          <w:rFonts w:ascii="Times New Roman" w:eastAsia="Times New Roman" w:hAnsi="Times New Roman" w:cs="Times New Roman"/>
          <w:sz w:val="28"/>
          <w:szCs w:val="28"/>
          <w:lang w:eastAsia="uk-UA"/>
        </w:rPr>
      </w:pPr>
      <w:r w:rsidRPr="004D46B0">
        <w:rPr>
          <w:rFonts w:ascii="Times New Roman" w:eastAsia="Times New Roman" w:hAnsi="Times New Roman" w:cs="Times New Roman"/>
          <w:sz w:val="28"/>
          <w:szCs w:val="28"/>
          <w:lang w:eastAsia="uk-UA"/>
        </w:rPr>
        <w:t xml:space="preserve">Крім реальних доходів, отриманих цими методами, держава може використовувати дохід від </w:t>
      </w:r>
      <w:r>
        <w:rPr>
          <w:rFonts w:ascii="Times New Roman" w:eastAsia="Times New Roman" w:hAnsi="Times New Roman" w:cs="Times New Roman"/>
          <w:sz w:val="28"/>
          <w:szCs w:val="28"/>
          <w:lang w:eastAsia="uk-UA"/>
        </w:rPr>
        <w:t>емісії</w:t>
      </w:r>
      <w:r w:rsidRPr="004D46B0">
        <w:rPr>
          <w:rFonts w:ascii="Times New Roman" w:eastAsia="Times New Roman" w:hAnsi="Times New Roman" w:cs="Times New Roman"/>
          <w:sz w:val="28"/>
          <w:szCs w:val="28"/>
          <w:lang w:eastAsia="uk-UA"/>
        </w:rPr>
        <w:t>, тобто дохід, який фінансує поточні витрати. Однак під час випуску в результаті інфляційних процесів збільшується лише номінальна сума грошей, а реальна вартість коштів не змінюється.</w:t>
      </w:r>
    </w:p>
    <w:p w:rsidR="004D46B0" w:rsidRDefault="004D46B0" w:rsidP="004D46B0">
      <w:pPr>
        <w:rPr>
          <w:rFonts w:ascii="Times New Roman" w:eastAsia="Times New Roman" w:hAnsi="Times New Roman" w:cs="Times New Roman"/>
          <w:sz w:val="28"/>
          <w:szCs w:val="28"/>
          <w:lang w:eastAsia="uk-UA"/>
        </w:rPr>
      </w:pPr>
      <w:r w:rsidRPr="004D46B0">
        <w:rPr>
          <w:rFonts w:ascii="Times New Roman" w:eastAsia="Times New Roman" w:hAnsi="Times New Roman" w:cs="Times New Roman"/>
          <w:sz w:val="28"/>
          <w:szCs w:val="28"/>
          <w:lang w:eastAsia="uk-UA"/>
        </w:rPr>
        <w:t>Джерелами доходу є ВВП (найбільш надійне джерело) і національне багатство (відображає накопичені матеріальні цінності та розвідані природні ресурси). Національне багатство використовується за відсутності ВВП або певного надлишку природних ресурсів.</w:t>
      </w:r>
    </w:p>
    <w:p w:rsidR="008D7002" w:rsidRDefault="008D7002" w:rsidP="00651FFE">
      <w:pPr>
        <w:rPr>
          <w:rFonts w:ascii="Times New Roman" w:eastAsia="Times New Roman" w:hAnsi="Times New Roman" w:cs="Times New Roman"/>
          <w:sz w:val="28"/>
          <w:szCs w:val="28"/>
          <w:lang w:eastAsia="uk-UA"/>
        </w:rPr>
      </w:pPr>
      <w:r w:rsidRPr="008D7002">
        <w:rPr>
          <w:rFonts w:ascii="Times New Roman" w:eastAsia="Times New Roman" w:hAnsi="Times New Roman" w:cs="Times New Roman"/>
          <w:sz w:val="28"/>
          <w:szCs w:val="28"/>
          <w:lang w:eastAsia="uk-UA"/>
        </w:rPr>
        <w:t>Джерела доходів бюджету також можна поділити на внутрішні та зовнішні. Зовнішні характеризуються міжнародним перерозподілом ресурсів і можуть виникнути в результаті прямого перерозподілу (наприклад, репарації); міжнародн</w:t>
      </w:r>
      <w:r>
        <w:rPr>
          <w:rFonts w:ascii="Times New Roman" w:eastAsia="Times New Roman" w:hAnsi="Times New Roman" w:cs="Times New Roman"/>
          <w:sz w:val="28"/>
          <w:szCs w:val="28"/>
          <w:lang w:eastAsia="uk-UA"/>
        </w:rPr>
        <w:t>ого</w:t>
      </w:r>
      <w:r w:rsidRPr="008D7002">
        <w:rPr>
          <w:rFonts w:ascii="Times New Roman" w:eastAsia="Times New Roman" w:hAnsi="Times New Roman" w:cs="Times New Roman"/>
          <w:sz w:val="28"/>
          <w:szCs w:val="28"/>
          <w:lang w:eastAsia="uk-UA"/>
        </w:rPr>
        <w:t xml:space="preserve"> кредит</w:t>
      </w:r>
      <w:r>
        <w:rPr>
          <w:rFonts w:ascii="Times New Roman" w:eastAsia="Times New Roman" w:hAnsi="Times New Roman" w:cs="Times New Roman"/>
          <w:sz w:val="28"/>
          <w:szCs w:val="28"/>
          <w:lang w:eastAsia="uk-UA"/>
        </w:rPr>
        <w:t>у</w:t>
      </w:r>
      <w:r w:rsidRPr="008D7002">
        <w:rPr>
          <w:rFonts w:ascii="Times New Roman" w:eastAsia="Times New Roman" w:hAnsi="Times New Roman" w:cs="Times New Roman"/>
          <w:sz w:val="28"/>
          <w:szCs w:val="28"/>
          <w:lang w:eastAsia="uk-UA"/>
        </w:rPr>
        <w:t>; оподаткування експорт</w:t>
      </w:r>
      <w:r>
        <w:rPr>
          <w:rFonts w:ascii="Times New Roman" w:eastAsia="Times New Roman" w:hAnsi="Times New Roman" w:cs="Times New Roman"/>
          <w:sz w:val="28"/>
          <w:szCs w:val="28"/>
          <w:lang w:eastAsia="uk-UA"/>
        </w:rPr>
        <w:t xml:space="preserve">но-імпортної діяльності; </w:t>
      </w:r>
      <w:r>
        <w:rPr>
          <w:rFonts w:ascii="Times New Roman" w:eastAsia="Times New Roman" w:hAnsi="Times New Roman" w:cs="Times New Roman"/>
          <w:sz w:val="28"/>
          <w:szCs w:val="28"/>
          <w:lang w:eastAsia="uk-UA"/>
        </w:rPr>
        <w:lastRenderedPageBreak/>
        <w:t>валютного</w:t>
      </w:r>
      <w:r w:rsidRPr="008D7002">
        <w:rPr>
          <w:rFonts w:ascii="Times New Roman" w:eastAsia="Times New Roman" w:hAnsi="Times New Roman" w:cs="Times New Roman"/>
          <w:sz w:val="28"/>
          <w:szCs w:val="28"/>
          <w:lang w:eastAsia="uk-UA"/>
        </w:rPr>
        <w:t xml:space="preserve"> регулювання (відхилення встановленого валютного курсу від їх реального співвідношення); механізм</w:t>
      </w:r>
      <w:r>
        <w:rPr>
          <w:rFonts w:ascii="Times New Roman" w:eastAsia="Times New Roman" w:hAnsi="Times New Roman" w:cs="Times New Roman"/>
          <w:sz w:val="28"/>
          <w:szCs w:val="28"/>
          <w:lang w:eastAsia="uk-UA"/>
        </w:rPr>
        <w:t>у</w:t>
      </w:r>
      <w:r w:rsidRPr="008D7002">
        <w:rPr>
          <w:rFonts w:ascii="Times New Roman" w:eastAsia="Times New Roman" w:hAnsi="Times New Roman" w:cs="Times New Roman"/>
          <w:sz w:val="28"/>
          <w:szCs w:val="28"/>
          <w:lang w:eastAsia="uk-UA"/>
        </w:rPr>
        <w:t xml:space="preserve"> ціни (у світі існує певний масштаб цін, що веде до міжнародного перерозподілу ресурсів) [</w:t>
      </w:r>
      <w:r w:rsidR="002853E7">
        <w:rPr>
          <w:rFonts w:ascii="Times New Roman" w:eastAsia="Times New Roman" w:hAnsi="Times New Roman" w:cs="Times New Roman"/>
          <w:sz w:val="28"/>
          <w:szCs w:val="28"/>
          <w:lang w:eastAsia="uk-UA"/>
        </w:rPr>
        <w:t>6</w:t>
      </w:r>
      <w:r w:rsidRPr="008D7002">
        <w:rPr>
          <w:rFonts w:ascii="Times New Roman" w:eastAsia="Times New Roman" w:hAnsi="Times New Roman" w:cs="Times New Roman"/>
          <w:sz w:val="28"/>
          <w:szCs w:val="28"/>
          <w:lang w:eastAsia="uk-UA"/>
        </w:rPr>
        <w:t>, с. 133-140].</w:t>
      </w:r>
    </w:p>
    <w:p w:rsidR="008D7002" w:rsidRDefault="008D7002" w:rsidP="00651FFE">
      <w:pPr>
        <w:ind w:firstLine="708"/>
        <w:rPr>
          <w:rFonts w:ascii="Times New Roman" w:hAnsi="Times New Roman" w:cs="Times New Roman"/>
          <w:sz w:val="28"/>
          <w:szCs w:val="28"/>
        </w:rPr>
      </w:pPr>
      <w:r w:rsidRPr="008D7002">
        <w:rPr>
          <w:rFonts w:ascii="Times New Roman" w:hAnsi="Times New Roman" w:cs="Times New Roman"/>
          <w:sz w:val="28"/>
          <w:szCs w:val="28"/>
        </w:rPr>
        <w:t>Відповідно до ст. 9 Бюджетного кодексу України [</w:t>
      </w:r>
      <w:r w:rsidR="007B64A0">
        <w:rPr>
          <w:rFonts w:ascii="Times New Roman" w:hAnsi="Times New Roman" w:cs="Times New Roman"/>
          <w:sz w:val="28"/>
          <w:szCs w:val="28"/>
        </w:rPr>
        <w:t>3</w:t>
      </w:r>
      <w:r w:rsidRPr="008D7002">
        <w:rPr>
          <w:rFonts w:ascii="Times New Roman" w:hAnsi="Times New Roman" w:cs="Times New Roman"/>
          <w:sz w:val="28"/>
          <w:szCs w:val="28"/>
        </w:rPr>
        <w:t>] доходи бюджету визначаються за такими одиницями класифікації: 1) податкові н</w:t>
      </w:r>
      <w:r>
        <w:rPr>
          <w:rFonts w:ascii="Times New Roman" w:hAnsi="Times New Roman" w:cs="Times New Roman"/>
          <w:sz w:val="28"/>
          <w:szCs w:val="28"/>
        </w:rPr>
        <w:t>адходження; 2) неподаткові</w:t>
      </w:r>
      <w:r w:rsidRPr="008D7002">
        <w:rPr>
          <w:rFonts w:ascii="Times New Roman" w:hAnsi="Times New Roman" w:cs="Times New Roman"/>
          <w:sz w:val="28"/>
          <w:szCs w:val="28"/>
        </w:rPr>
        <w:t xml:space="preserve"> н</w:t>
      </w:r>
      <w:r>
        <w:rPr>
          <w:rFonts w:ascii="Times New Roman" w:hAnsi="Times New Roman" w:cs="Times New Roman"/>
          <w:sz w:val="28"/>
          <w:szCs w:val="28"/>
        </w:rPr>
        <w:t>адходження</w:t>
      </w:r>
      <w:r w:rsidRPr="008D7002">
        <w:rPr>
          <w:rFonts w:ascii="Times New Roman" w:hAnsi="Times New Roman" w:cs="Times New Roman"/>
          <w:sz w:val="28"/>
          <w:szCs w:val="28"/>
        </w:rPr>
        <w:t xml:space="preserve">; 3) </w:t>
      </w:r>
      <w:r w:rsidRPr="006F4039">
        <w:rPr>
          <w:rFonts w:ascii="Times New Roman" w:hAnsi="Times New Roman" w:cs="Times New Roman"/>
          <w:sz w:val="28"/>
          <w:szCs w:val="28"/>
        </w:rPr>
        <w:t>доходи від операцій з основним капіталом</w:t>
      </w:r>
      <w:r w:rsidRPr="008D7002">
        <w:rPr>
          <w:rFonts w:ascii="Times New Roman" w:hAnsi="Times New Roman" w:cs="Times New Roman"/>
          <w:sz w:val="28"/>
          <w:szCs w:val="28"/>
        </w:rPr>
        <w:t xml:space="preserve">; 4) офіційні </w:t>
      </w:r>
      <w:r w:rsidRPr="006F4039">
        <w:rPr>
          <w:rFonts w:ascii="Times New Roman" w:hAnsi="Times New Roman" w:cs="Times New Roman"/>
          <w:sz w:val="28"/>
          <w:szCs w:val="28"/>
        </w:rPr>
        <w:t>трансферти</w:t>
      </w:r>
      <w:r w:rsidRPr="008D7002">
        <w:rPr>
          <w:rFonts w:ascii="Times New Roman" w:hAnsi="Times New Roman" w:cs="Times New Roman"/>
          <w:sz w:val="28"/>
          <w:szCs w:val="28"/>
        </w:rPr>
        <w:t>. Часто існує інший вид доходів державного бюджету – цільові фонди.</w:t>
      </w:r>
    </w:p>
    <w:p w:rsidR="00E84C46" w:rsidRDefault="00E84C46" w:rsidP="0024069B">
      <w:pPr>
        <w:ind w:firstLine="0"/>
        <w:jc w:val="center"/>
        <w:outlineLvl w:val="0"/>
        <w:rPr>
          <w:rFonts w:ascii="Times New Roman" w:hAnsi="Times New Roman" w:cs="Times New Roman"/>
          <w:b/>
          <w:sz w:val="28"/>
          <w:szCs w:val="28"/>
        </w:rPr>
      </w:pPr>
    </w:p>
    <w:p w:rsidR="0024069B" w:rsidRDefault="0024069B" w:rsidP="009F5128">
      <w:pPr>
        <w:ind w:firstLine="0"/>
        <w:jc w:val="center"/>
        <w:outlineLvl w:val="0"/>
        <w:rPr>
          <w:rFonts w:ascii="Times New Roman" w:hAnsi="Times New Roman" w:cs="Times New Roman"/>
          <w:b/>
          <w:sz w:val="28"/>
          <w:szCs w:val="28"/>
        </w:rPr>
      </w:pPr>
      <w:r w:rsidRPr="0024069B">
        <w:rPr>
          <w:rFonts w:ascii="Times New Roman" w:hAnsi="Times New Roman" w:cs="Times New Roman"/>
          <w:b/>
          <w:sz w:val="28"/>
          <w:szCs w:val="28"/>
        </w:rPr>
        <w:t>1.2. Неподаткові надходження як складова дохідної частини бюджету України, їхня соціально-екон</w:t>
      </w:r>
      <w:r>
        <w:rPr>
          <w:rFonts w:ascii="Times New Roman" w:hAnsi="Times New Roman" w:cs="Times New Roman"/>
          <w:b/>
          <w:sz w:val="28"/>
          <w:szCs w:val="28"/>
        </w:rPr>
        <w:t>омічна сутність та класифікація</w:t>
      </w:r>
    </w:p>
    <w:p w:rsidR="009F5128" w:rsidRPr="0024069B" w:rsidRDefault="009F5128" w:rsidP="0024069B">
      <w:pPr>
        <w:ind w:firstLine="0"/>
        <w:jc w:val="center"/>
        <w:outlineLvl w:val="0"/>
        <w:rPr>
          <w:rFonts w:ascii="Times New Roman" w:hAnsi="Times New Roman" w:cs="Times New Roman"/>
          <w:b/>
          <w:sz w:val="28"/>
          <w:szCs w:val="28"/>
        </w:rPr>
      </w:pPr>
    </w:p>
    <w:p w:rsidR="005A4A98" w:rsidRDefault="005A4A98" w:rsidP="005427A9">
      <w:pPr>
        <w:ind w:firstLine="708"/>
        <w:rPr>
          <w:rFonts w:ascii="Times New Roman" w:hAnsi="Times New Roman" w:cs="Times New Roman"/>
          <w:sz w:val="28"/>
          <w:szCs w:val="28"/>
        </w:rPr>
      </w:pPr>
      <w:r w:rsidRPr="005A4A98">
        <w:rPr>
          <w:rFonts w:ascii="Times New Roman" w:hAnsi="Times New Roman" w:cs="Times New Roman"/>
          <w:sz w:val="28"/>
          <w:szCs w:val="28"/>
        </w:rPr>
        <w:t>Формування неподаткових надходжень до бюджету – це процес ініціювання, адміністрування та накопичення неподаткових платежів без використання інструментів фіскального тиску, якщо такі вимоги платника та ретельна оцінка видатків органів державної влади, бюджетних установ та</w:t>
      </w:r>
      <w:r w:rsidR="00C45F5C">
        <w:rPr>
          <w:rFonts w:ascii="Times New Roman" w:hAnsi="Times New Roman" w:cs="Times New Roman"/>
          <w:sz w:val="28"/>
          <w:szCs w:val="28"/>
        </w:rPr>
        <w:t xml:space="preserve"> підприємств державного сектору економіки</w:t>
      </w:r>
      <w:r w:rsidRPr="005A4A98">
        <w:rPr>
          <w:rFonts w:ascii="Times New Roman" w:hAnsi="Times New Roman" w:cs="Times New Roman"/>
          <w:sz w:val="28"/>
          <w:szCs w:val="28"/>
        </w:rPr>
        <w:t xml:space="preserve"> у наданні конкретних товарів і послуг. Крім того, формування надходжень бюджету за рахунок неподаткових надходжень є важливим для теорії та практики фінансів, оскільки його результати можуть дати відповідь на питання про ефективність функціонування, а також про перспективи розвитку бюджетного механізму в умовах трансформації. </w:t>
      </w:r>
      <w:r w:rsidR="00C45F5C" w:rsidRPr="00C45F5C">
        <w:rPr>
          <w:rFonts w:ascii="Times New Roman" w:hAnsi="Times New Roman" w:cs="Times New Roman"/>
          <w:sz w:val="28"/>
          <w:szCs w:val="28"/>
          <w:lang w:val="ru-RU"/>
        </w:rPr>
        <w:t>[</w:t>
      </w:r>
      <w:r w:rsidR="002853E7">
        <w:rPr>
          <w:rFonts w:ascii="Times New Roman" w:hAnsi="Times New Roman" w:cs="Times New Roman"/>
          <w:sz w:val="28"/>
          <w:szCs w:val="28"/>
          <w:lang w:val="ru-RU"/>
        </w:rPr>
        <w:t>7</w:t>
      </w:r>
      <w:r w:rsidRPr="005A4A98">
        <w:rPr>
          <w:rFonts w:ascii="Times New Roman" w:hAnsi="Times New Roman" w:cs="Times New Roman"/>
          <w:sz w:val="28"/>
          <w:szCs w:val="28"/>
        </w:rPr>
        <w:t>, С. 39]. Перелік неподаткових надходжень та механізм їх стягнення</w:t>
      </w:r>
      <w:r w:rsidR="00C45F5C">
        <w:rPr>
          <w:rFonts w:ascii="Times New Roman" w:hAnsi="Times New Roman" w:cs="Times New Roman"/>
          <w:sz w:val="28"/>
          <w:szCs w:val="28"/>
        </w:rPr>
        <w:t xml:space="preserve"> до бюджету визначаються чиннимзаконодавством</w:t>
      </w:r>
      <w:r w:rsidRPr="005A4A98">
        <w:rPr>
          <w:rFonts w:ascii="Times New Roman" w:hAnsi="Times New Roman" w:cs="Times New Roman"/>
          <w:sz w:val="28"/>
          <w:szCs w:val="28"/>
        </w:rPr>
        <w:t xml:space="preserve"> та іншими нормативно-правовими актами, основним з яких є Бюджетний кодекс України [</w:t>
      </w:r>
      <w:r w:rsidR="002853E7">
        <w:rPr>
          <w:rFonts w:ascii="Times New Roman" w:hAnsi="Times New Roman" w:cs="Times New Roman"/>
          <w:sz w:val="28"/>
          <w:szCs w:val="28"/>
        </w:rPr>
        <w:t>8</w:t>
      </w:r>
      <w:r w:rsidRPr="005A4A98">
        <w:rPr>
          <w:rFonts w:ascii="Times New Roman" w:hAnsi="Times New Roman" w:cs="Times New Roman"/>
          <w:sz w:val="28"/>
          <w:szCs w:val="28"/>
        </w:rPr>
        <w:t>].</w:t>
      </w:r>
    </w:p>
    <w:p w:rsidR="00C45F5C" w:rsidRPr="00C45F5C" w:rsidRDefault="00C45F5C" w:rsidP="00C45F5C">
      <w:pPr>
        <w:ind w:firstLine="708"/>
        <w:rPr>
          <w:rFonts w:ascii="Times New Roman" w:hAnsi="Times New Roman" w:cs="Times New Roman"/>
          <w:sz w:val="28"/>
          <w:szCs w:val="28"/>
        </w:rPr>
      </w:pPr>
      <w:r w:rsidRPr="00C45F5C">
        <w:rPr>
          <w:rFonts w:ascii="Times New Roman" w:hAnsi="Times New Roman" w:cs="Times New Roman"/>
          <w:sz w:val="28"/>
          <w:szCs w:val="28"/>
        </w:rPr>
        <w:t xml:space="preserve">Неподаткові </w:t>
      </w:r>
      <w:r w:rsidR="0007503F" w:rsidRPr="00965F2F">
        <w:rPr>
          <w:rFonts w:ascii="Times New Roman" w:hAnsi="Times New Roman" w:cs="Times New Roman"/>
          <w:sz w:val="28"/>
          <w:szCs w:val="28"/>
        </w:rPr>
        <w:t xml:space="preserve">надходження </w:t>
      </w:r>
      <w:r w:rsidR="0007503F">
        <w:rPr>
          <w:rFonts w:ascii="Times New Roman" w:hAnsi="Times New Roman" w:cs="Times New Roman"/>
          <w:sz w:val="28"/>
          <w:szCs w:val="28"/>
        </w:rPr>
        <w:t>–</w:t>
      </w:r>
      <w:r w:rsidRPr="00C45F5C">
        <w:rPr>
          <w:rFonts w:ascii="Times New Roman" w:hAnsi="Times New Roman" w:cs="Times New Roman"/>
          <w:sz w:val="28"/>
          <w:szCs w:val="28"/>
        </w:rPr>
        <w:t xml:space="preserve"> платежі неподаткового характеру у вигляді доходів від власності та підприємницької діяльності, а також адміністративних зборів і </w:t>
      </w:r>
      <w:r w:rsidR="0007503F" w:rsidRPr="00965F2F">
        <w:rPr>
          <w:rFonts w:ascii="Times New Roman" w:hAnsi="Times New Roman" w:cs="Times New Roman"/>
          <w:sz w:val="28"/>
          <w:szCs w:val="28"/>
        </w:rPr>
        <w:t>платежі</w:t>
      </w:r>
      <w:r w:rsidR="0007503F">
        <w:rPr>
          <w:rFonts w:ascii="Times New Roman" w:hAnsi="Times New Roman" w:cs="Times New Roman"/>
          <w:sz w:val="28"/>
          <w:szCs w:val="28"/>
        </w:rPr>
        <w:t>в</w:t>
      </w:r>
      <w:r w:rsidRPr="00C45F5C">
        <w:rPr>
          <w:rFonts w:ascii="Times New Roman" w:hAnsi="Times New Roman" w:cs="Times New Roman"/>
          <w:sz w:val="28"/>
          <w:szCs w:val="28"/>
        </w:rPr>
        <w:t xml:space="preserve">, доходів від некомерційної </w:t>
      </w:r>
      <w:r w:rsidR="0007503F">
        <w:rPr>
          <w:rFonts w:ascii="Times New Roman" w:hAnsi="Times New Roman" w:cs="Times New Roman"/>
          <w:sz w:val="28"/>
          <w:szCs w:val="28"/>
        </w:rPr>
        <w:t>господа</w:t>
      </w:r>
      <w:r w:rsidR="000D7B90">
        <w:rPr>
          <w:rFonts w:ascii="Times New Roman" w:hAnsi="Times New Roman" w:cs="Times New Roman"/>
          <w:sz w:val="28"/>
          <w:szCs w:val="28"/>
        </w:rPr>
        <w:t>р</w:t>
      </w:r>
      <w:r w:rsidR="0007503F">
        <w:rPr>
          <w:rFonts w:ascii="Times New Roman" w:hAnsi="Times New Roman" w:cs="Times New Roman"/>
          <w:sz w:val="28"/>
          <w:szCs w:val="28"/>
        </w:rPr>
        <w:t>ськ</w:t>
      </w:r>
      <w:r w:rsidR="000D7B90">
        <w:rPr>
          <w:rFonts w:ascii="Times New Roman" w:hAnsi="Times New Roman" w:cs="Times New Roman"/>
          <w:sz w:val="28"/>
          <w:szCs w:val="28"/>
        </w:rPr>
        <w:t>о</w:t>
      </w:r>
      <w:r w:rsidR="0007503F">
        <w:rPr>
          <w:rFonts w:ascii="Times New Roman" w:hAnsi="Times New Roman" w:cs="Times New Roman"/>
          <w:sz w:val="28"/>
          <w:szCs w:val="28"/>
        </w:rPr>
        <w:t>ї</w:t>
      </w:r>
      <w:r w:rsidRPr="00C45F5C">
        <w:rPr>
          <w:rFonts w:ascii="Times New Roman" w:hAnsi="Times New Roman" w:cs="Times New Roman"/>
          <w:sz w:val="28"/>
          <w:szCs w:val="28"/>
        </w:rPr>
        <w:t xml:space="preserve"> діяльності тощо [</w:t>
      </w:r>
      <w:r w:rsidR="002853E7">
        <w:rPr>
          <w:rFonts w:ascii="Times New Roman" w:hAnsi="Times New Roman" w:cs="Times New Roman"/>
          <w:sz w:val="28"/>
          <w:szCs w:val="28"/>
        </w:rPr>
        <w:t>3</w:t>
      </w:r>
      <w:r w:rsidRPr="00C45F5C">
        <w:rPr>
          <w:rFonts w:ascii="Times New Roman" w:hAnsi="Times New Roman" w:cs="Times New Roman"/>
          <w:sz w:val="28"/>
          <w:szCs w:val="28"/>
        </w:rPr>
        <w:t>].</w:t>
      </w:r>
    </w:p>
    <w:p w:rsidR="00C45F5C" w:rsidRPr="00965F2F" w:rsidRDefault="00C45F5C" w:rsidP="00C45F5C">
      <w:pPr>
        <w:ind w:firstLine="708"/>
        <w:rPr>
          <w:rFonts w:ascii="Times New Roman" w:hAnsi="Times New Roman" w:cs="Times New Roman"/>
          <w:sz w:val="28"/>
          <w:szCs w:val="28"/>
        </w:rPr>
      </w:pPr>
      <w:r w:rsidRPr="00C45F5C">
        <w:rPr>
          <w:rFonts w:ascii="Times New Roman" w:hAnsi="Times New Roman" w:cs="Times New Roman"/>
          <w:sz w:val="28"/>
          <w:szCs w:val="28"/>
        </w:rPr>
        <w:t xml:space="preserve">Неподаткові надходження становлять значний відсоток надходжень бюджету (20-30%). Це пов’язано зі спробою держави вирішити фіскальні </w:t>
      </w:r>
      <w:r w:rsidRPr="00C45F5C">
        <w:rPr>
          <w:rFonts w:ascii="Times New Roman" w:hAnsi="Times New Roman" w:cs="Times New Roman"/>
          <w:sz w:val="28"/>
          <w:szCs w:val="28"/>
        </w:rPr>
        <w:lastRenderedPageBreak/>
        <w:t xml:space="preserve">проблеми під час фінансової кризи не шляхом підвищення податків, а шляхом запровадження нових зборів та неподаткового навантаження. У стабільній економіці неподаткові надходження не мають </w:t>
      </w:r>
      <w:r w:rsidR="000D7B90">
        <w:rPr>
          <w:rFonts w:ascii="Times New Roman" w:hAnsi="Times New Roman" w:cs="Times New Roman"/>
          <w:sz w:val="28"/>
          <w:szCs w:val="28"/>
        </w:rPr>
        <w:t xml:space="preserve">великого </w:t>
      </w:r>
      <w:r w:rsidRPr="00C45F5C">
        <w:rPr>
          <w:rFonts w:ascii="Times New Roman" w:hAnsi="Times New Roman" w:cs="Times New Roman"/>
          <w:sz w:val="28"/>
          <w:szCs w:val="28"/>
        </w:rPr>
        <w:t>значення і зазвичай становлять не більше 5% доходів бюджету.</w:t>
      </w:r>
    </w:p>
    <w:p w:rsidR="00945E89" w:rsidRDefault="00AF5244" w:rsidP="0024069B">
      <w:pPr>
        <w:ind w:firstLine="708"/>
        <w:rPr>
          <w:rFonts w:ascii="Times New Roman" w:hAnsi="Times New Roman" w:cs="Times New Roman"/>
          <w:sz w:val="28"/>
          <w:szCs w:val="28"/>
        </w:rPr>
      </w:pPr>
      <w:r w:rsidRPr="007C4736">
        <w:rPr>
          <w:rFonts w:ascii="Times New Roman" w:hAnsi="Times New Roman" w:cs="Times New Roman"/>
          <w:sz w:val="28"/>
          <w:szCs w:val="28"/>
        </w:rPr>
        <w:t>Склад неподаткових надходжень державного й місцевих бюджетів визначено ст. 29, 64, 66 і 69 Кодексу та назвами кодів неподаткових надходжень згідно із класифікацією доходів,</w:t>
      </w:r>
      <w:r w:rsidRPr="00B50372">
        <w:rPr>
          <w:rFonts w:ascii="Times New Roman" w:hAnsi="Times New Roman" w:cs="Times New Roman"/>
          <w:sz w:val="28"/>
          <w:szCs w:val="28"/>
        </w:rPr>
        <w:t xml:space="preserve"> затвердженою наказом Міністерства фінансів України від 27.12.2001 р. № 604 «Про бюджетну класифікацію та її запровадження» (зі змінами).</w:t>
      </w:r>
      <w:r w:rsidR="00945E89" w:rsidRPr="00945E89">
        <w:rPr>
          <w:rFonts w:ascii="Times New Roman" w:hAnsi="Times New Roman" w:cs="Times New Roman"/>
          <w:sz w:val="28"/>
          <w:szCs w:val="28"/>
        </w:rPr>
        <w:t xml:space="preserve">Ці </w:t>
      </w:r>
      <w:r w:rsidR="00945E89">
        <w:rPr>
          <w:rFonts w:ascii="Times New Roman" w:hAnsi="Times New Roman" w:cs="Times New Roman"/>
          <w:sz w:val="28"/>
          <w:szCs w:val="28"/>
        </w:rPr>
        <w:t>надходження</w:t>
      </w:r>
      <w:r w:rsidR="00945E89" w:rsidRPr="00945E89">
        <w:rPr>
          <w:rFonts w:ascii="Times New Roman" w:hAnsi="Times New Roman" w:cs="Times New Roman"/>
          <w:sz w:val="28"/>
          <w:szCs w:val="28"/>
        </w:rPr>
        <w:t xml:space="preserve"> згруповані за такими </w:t>
      </w:r>
      <w:r w:rsidR="00945E89">
        <w:rPr>
          <w:rFonts w:ascii="Times New Roman" w:hAnsi="Times New Roman" w:cs="Times New Roman"/>
          <w:sz w:val="28"/>
          <w:szCs w:val="28"/>
        </w:rPr>
        <w:t>класифікаційними ознаками</w:t>
      </w:r>
      <w:r w:rsidR="00945E89" w:rsidRPr="00945E89">
        <w:rPr>
          <w:rFonts w:ascii="Times New Roman" w:hAnsi="Times New Roman" w:cs="Times New Roman"/>
          <w:sz w:val="28"/>
          <w:szCs w:val="28"/>
        </w:rPr>
        <w:t xml:space="preserve">: доходи від майна та підприємницької діяльності, адміністративні збори та </w:t>
      </w:r>
      <w:r w:rsidR="00F01B63">
        <w:rPr>
          <w:rFonts w:ascii="Times New Roman" w:hAnsi="Times New Roman" w:cs="Times New Roman"/>
          <w:sz w:val="28"/>
          <w:szCs w:val="28"/>
        </w:rPr>
        <w:t>платежі</w:t>
      </w:r>
      <w:r w:rsidR="00945E89" w:rsidRPr="00945E89">
        <w:rPr>
          <w:rFonts w:ascii="Times New Roman" w:hAnsi="Times New Roman" w:cs="Times New Roman"/>
          <w:sz w:val="28"/>
          <w:szCs w:val="28"/>
        </w:rPr>
        <w:t>, доходи від некомерційних та випадкових продажів, інші неподаткові надходження</w:t>
      </w:r>
      <w:r w:rsidR="00837182">
        <w:rPr>
          <w:rFonts w:ascii="Times New Roman" w:hAnsi="Times New Roman" w:cs="Times New Roman"/>
          <w:sz w:val="28"/>
          <w:szCs w:val="28"/>
        </w:rPr>
        <w:t>.</w:t>
      </w:r>
    </w:p>
    <w:p w:rsidR="00837182" w:rsidRPr="00324963" w:rsidRDefault="00837182" w:rsidP="00324963">
      <w:pPr>
        <w:ind w:firstLine="708"/>
        <w:rPr>
          <w:rFonts w:ascii="Times New Roman" w:hAnsi="Times New Roman" w:cs="Times New Roman"/>
          <w:sz w:val="28"/>
          <w:szCs w:val="28"/>
        </w:rPr>
      </w:pPr>
      <w:r w:rsidRPr="00324963">
        <w:rPr>
          <w:rFonts w:ascii="Times New Roman" w:hAnsi="Times New Roman" w:cs="Times New Roman"/>
          <w:sz w:val="28"/>
          <w:szCs w:val="28"/>
        </w:rPr>
        <w:t>Залежно від видів та методів їхньої мобілізації вони об’єднуються у п’ять груп:</w:t>
      </w:r>
    </w:p>
    <w:p w:rsidR="00837182" w:rsidRPr="00324963" w:rsidRDefault="00837182" w:rsidP="007A2793">
      <w:pPr>
        <w:pStyle w:val="a3"/>
        <w:numPr>
          <w:ilvl w:val="0"/>
          <w:numId w:val="7"/>
        </w:numPr>
        <w:ind w:left="0" w:firstLine="1134"/>
        <w:rPr>
          <w:rFonts w:ascii="Times New Roman" w:hAnsi="Times New Roman" w:cs="Times New Roman"/>
          <w:sz w:val="28"/>
          <w:szCs w:val="28"/>
        </w:rPr>
      </w:pPr>
      <w:r w:rsidRPr="00324963">
        <w:rPr>
          <w:rFonts w:ascii="Times New Roman" w:hAnsi="Times New Roman" w:cs="Times New Roman"/>
          <w:sz w:val="28"/>
          <w:szCs w:val="28"/>
        </w:rPr>
        <w:t xml:space="preserve">доходи від власності та підприємницької діяльності; </w:t>
      </w:r>
    </w:p>
    <w:p w:rsidR="00837182" w:rsidRPr="00324963" w:rsidRDefault="00837182" w:rsidP="007A2793">
      <w:pPr>
        <w:pStyle w:val="a3"/>
        <w:numPr>
          <w:ilvl w:val="0"/>
          <w:numId w:val="7"/>
        </w:numPr>
        <w:ind w:left="0" w:firstLine="1134"/>
        <w:rPr>
          <w:rFonts w:ascii="Times New Roman" w:hAnsi="Times New Roman" w:cs="Times New Roman"/>
          <w:sz w:val="28"/>
          <w:szCs w:val="28"/>
        </w:rPr>
      </w:pPr>
      <w:r w:rsidRPr="00324963">
        <w:rPr>
          <w:rFonts w:ascii="Times New Roman" w:hAnsi="Times New Roman" w:cs="Times New Roman"/>
          <w:sz w:val="28"/>
          <w:szCs w:val="28"/>
        </w:rPr>
        <w:t>адміністрат</w:t>
      </w:r>
      <w:r w:rsidR="00F01B63">
        <w:rPr>
          <w:rFonts w:ascii="Times New Roman" w:hAnsi="Times New Roman" w:cs="Times New Roman"/>
          <w:sz w:val="28"/>
          <w:szCs w:val="28"/>
        </w:rPr>
        <w:t>ивні збори та</w:t>
      </w:r>
      <w:r w:rsidRPr="00324963">
        <w:rPr>
          <w:rFonts w:ascii="Times New Roman" w:hAnsi="Times New Roman" w:cs="Times New Roman"/>
          <w:sz w:val="28"/>
          <w:szCs w:val="28"/>
        </w:rPr>
        <w:t xml:space="preserve"> платежі, доходи від некомерційно</w:t>
      </w:r>
      <w:r w:rsidR="00F01B63">
        <w:rPr>
          <w:rFonts w:ascii="Times New Roman" w:hAnsi="Times New Roman" w:cs="Times New Roman"/>
          <w:sz w:val="28"/>
          <w:szCs w:val="28"/>
        </w:rPr>
        <w:t>ї</w:t>
      </w:r>
      <w:r w:rsidRPr="00324963">
        <w:rPr>
          <w:rFonts w:ascii="Times New Roman" w:hAnsi="Times New Roman" w:cs="Times New Roman"/>
          <w:sz w:val="28"/>
          <w:szCs w:val="28"/>
        </w:rPr>
        <w:t xml:space="preserve"> та </w:t>
      </w:r>
      <w:r w:rsidR="00F01B63">
        <w:rPr>
          <w:rFonts w:ascii="Times New Roman" w:hAnsi="Times New Roman" w:cs="Times New Roman"/>
          <w:sz w:val="28"/>
          <w:szCs w:val="28"/>
        </w:rPr>
        <w:t>господарської діяльності</w:t>
      </w:r>
      <w:r w:rsidRPr="00324963">
        <w:rPr>
          <w:rFonts w:ascii="Times New Roman" w:hAnsi="Times New Roman" w:cs="Times New Roman"/>
          <w:sz w:val="28"/>
          <w:szCs w:val="28"/>
        </w:rPr>
        <w:t xml:space="preserve">; </w:t>
      </w:r>
    </w:p>
    <w:p w:rsidR="00837182" w:rsidRPr="00324963" w:rsidRDefault="00837182" w:rsidP="007A2793">
      <w:pPr>
        <w:pStyle w:val="a3"/>
        <w:numPr>
          <w:ilvl w:val="0"/>
          <w:numId w:val="7"/>
        </w:numPr>
        <w:ind w:left="0" w:firstLine="1134"/>
        <w:rPr>
          <w:rFonts w:ascii="Times New Roman" w:hAnsi="Times New Roman" w:cs="Times New Roman"/>
          <w:sz w:val="28"/>
          <w:szCs w:val="28"/>
        </w:rPr>
      </w:pPr>
      <w:r w:rsidRPr="00324963">
        <w:rPr>
          <w:rFonts w:ascii="Times New Roman" w:hAnsi="Times New Roman" w:cs="Times New Roman"/>
          <w:sz w:val="28"/>
          <w:szCs w:val="28"/>
        </w:rPr>
        <w:t xml:space="preserve">інші неподаткові надходження; </w:t>
      </w:r>
    </w:p>
    <w:p w:rsidR="00837182" w:rsidRPr="001723C5" w:rsidRDefault="00837182" w:rsidP="007A2793">
      <w:pPr>
        <w:pStyle w:val="a3"/>
        <w:numPr>
          <w:ilvl w:val="0"/>
          <w:numId w:val="7"/>
        </w:numPr>
        <w:ind w:left="0" w:firstLine="1134"/>
        <w:rPr>
          <w:rFonts w:ascii="Times New Roman" w:hAnsi="Times New Roman" w:cs="Times New Roman"/>
          <w:sz w:val="28"/>
          <w:szCs w:val="28"/>
        </w:rPr>
      </w:pPr>
      <w:r w:rsidRPr="00324963">
        <w:rPr>
          <w:rFonts w:ascii="Times New Roman" w:hAnsi="Times New Roman" w:cs="Times New Roman"/>
          <w:sz w:val="28"/>
          <w:szCs w:val="28"/>
        </w:rPr>
        <w:t>власні надходження бюджетних установ [</w:t>
      </w:r>
      <w:r w:rsidR="002853E7">
        <w:rPr>
          <w:rFonts w:ascii="Times New Roman" w:hAnsi="Times New Roman" w:cs="Times New Roman"/>
          <w:sz w:val="28"/>
          <w:szCs w:val="28"/>
        </w:rPr>
        <w:t>8</w:t>
      </w:r>
      <w:r w:rsidRPr="00324963">
        <w:rPr>
          <w:rFonts w:ascii="Times New Roman" w:hAnsi="Times New Roman" w:cs="Times New Roman"/>
          <w:sz w:val="28"/>
          <w:szCs w:val="28"/>
        </w:rPr>
        <w:t>].</w:t>
      </w:r>
    </w:p>
    <w:p w:rsidR="00F23321" w:rsidRPr="00F23321" w:rsidRDefault="00F23321" w:rsidP="00F23321">
      <w:pPr>
        <w:ind w:firstLine="426"/>
        <w:outlineLvl w:val="0"/>
        <w:rPr>
          <w:rFonts w:ascii="Times New Roman" w:hAnsi="Times New Roman" w:cs="Times New Roman"/>
          <w:sz w:val="28"/>
          <w:szCs w:val="28"/>
        </w:rPr>
      </w:pPr>
      <w:r w:rsidRPr="00F23321">
        <w:rPr>
          <w:rFonts w:ascii="Times New Roman" w:hAnsi="Times New Roman" w:cs="Times New Roman"/>
          <w:sz w:val="28"/>
          <w:szCs w:val="28"/>
        </w:rPr>
        <w:t xml:space="preserve">До доходів від </w:t>
      </w:r>
      <w:r w:rsidRPr="00B4760F">
        <w:rPr>
          <w:rFonts w:ascii="Times New Roman" w:hAnsi="Times New Roman" w:cs="Times New Roman"/>
          <w:sz w:val="28"/>
          <w:szCs w:val="28"/>
        </w:rPr>
        <w:t xml:space="preserve">власності </w:t>
      </w:r>
      <w:r w:rsidRPr="00F23321">
        <w:rPr>
          <w:rFonts w:ascii="Times New Roman" w:hAnsi="Times New Roman" w:cs="Times New Roman"/>
          <w:sz w:val="28"/>
          <w:szCs w:val="28"/>
        </w:rPr>
        <w:t xml:space="preserve">та підприємницької діяльності </w:t>
      </w:r>
      <w:r>
        <w:rPr>
          <w:rFonts w:ascii="Times New Roman" w:hAnsi="Times New Roman" w:cs="Times New Roman"/>
          <w:sz w:val="28"/>
          <w:szCs w:val="28"/>
        </w:rPr>
        <w:t>можна віднести</w:t>
      </w:r>
      <w:r w:rsidRPr="00F23321">
        <w:rPr>
          <w:rFonts w:ascii="Times New Roman" w:hAnsi="Times New Roman" w:cs="Times New Roman"/>
          <w:sz w:val="28"/>
          <w:szCs w:val="28"/>
        </w:rPr>
        <w:t>:</w:t>
      </w:r>
    </w:p>
    <w:p w:rsidR="00F23321" w:rsidRPr="0062219C" w:rsidRDefault="00F23321" w:rsidP="0062219C">
      <w:pPr>
        <w:pStyle w:val="a3"/>
        <w:numPr>
          <w:ilvl w:val="0"/>
          <w:numId w:val="37"/>
        </w:numPr>
        <w:ind w:left="0" w:firstLine="1134"/>
        <w:outlineLvl w:val="0"/>
        <w:rPr>
          <w:rFonts w:ascii="Times New Roman" w:hAnsi="Times New Roman" w:cs="Times New Roman"/>
          <w:sz w:val="28"/>
          <w:szCs w:val="28"/>
        </w:rPr>
      </w:pPr>
      <w:r w:rsidRPr="0062219C">
        <w:rPr>
          <w:rFonts w:ascii="Times New Roman" w:hAnsi="Times New Roman" w:cs="Times New Roman"/>
          <w:sz w:val="28"/>
          <w:szCs w:val="28"/>
        </w:rPr>
        <w:t>Частина чистого прибутку (доходу) державних або комунальних унітарних підприємств та їх об'єднань, що вираховується до відповідного бюджету, та дивідендів (доходу), нарахованих на акції (частки, паї) товариств, статутний капітал яких є державним капіталом або комунальною власністю.</w:t>
      </w:r>
    </w:p>
    <w:p w:rsidR="00F23321" w:rsidRPr="0062219C" w:rsidRDefault="00F23321" w:rsidP="0062219C">
      <w:pPr>
        <w:pStyle w:val="a3"/>
        <w:numPr>
          <w:ilvl w:val="0"/>
          <w:numId w:val="37"/>
        </w:numPr>
        <w:ind w:left="0" w:firstLine="1134"/>
        <w:outlineLvl w:val="0"/>
        <w:rPr>
          <w:rFonts w:ascii="Times New Roman" w:hAnsi="Times New Roman" w:cs="Times New Roman"/>
          <w:sz w:val="28"/>
          <w:szCs w:val="28"/>
        </w:rPr>
      </w:pPr>
      <w:r w:rsidRPr="0062219C">
        <w:rPr>
          <w:rFonts w:ascii="Times New Roman" w:hAnsi="Times New Roman" w:cs="Times New Roman"/>
          <w:sz w:val="28"/>
          <w:szCs w:val="28"/>
        </w:rPr>
        <w:t>Кошти, перераховані Національним банком України відповідно до Закону України «Про Національний банк України» [</w:t>
      </w:r>
      <w:r w:rsidR="007B64A0">
        <w:rPr>
          <w:rFonts w:ascii="Times New Roman" w:hAnsi="Times New Roman" w:cs="Times New Roman"/>
          <w:sz w:val="28"/>
          <w:szCs w:val="28"/>
        </w:rPr>
        <w:t>9</w:t>
      </w:r>
      <w:r w:rsidRPr="0062219C">
        <w:rPr>
          <w:rFonts w:ascii="Times New Roman" w:hAnsi="Times New Roman" w:cs="Times New Roman"/>
          <w:sz w:val="28"/>
          <w:szCs w:val="28"/>
        </w:rPr>
        <w:t>].</w:t>
      </w:r>
    </w:p>
    <w:p w:rsidR="00F23321" w:rsidRPr="0062219C" w:rsidRDefault="00F23321" w:rsidP="0062219C">
      <w:pPr>
        <w:pStyle w:val="a3"/>
        <w:numPr>
          <w:ilvl w:val="0"/>
          <w:numId w:val="37"/>
        </w:numPr>
        <w:ind w:left="0" w:firstLine="1134"/>
        <w:outlineLvl w:val="0"/>
        <w:rPr>
          <w:rFonts w:ascii="Times New Roman" w:hAnsi="Times New Roman" w:cs="Times New Roman"/>
          <w:sz w:val="28"/>
          <w:szCs w:val="28"/>
        </w:rPr>
      </w:pPr>
      <w:r w:rsidRPr="0062219C">
        <w:rPr>
          <w:rFonts w:ascii="Times New Roman" w:hAnsi="Times New Roman" w:cs="Times New Roman"/>
          <w:sz w:val="28"/>
          <w:szCs w:val="28"/>
        </w:rPr>
        <w:t>Відрахування коштів, які були тримані за рахунок державних лотерей.</w:t>
      </w:r>
    </w:p>
    <w:p w:rsidR="00F23321" w:rsidRPr="0062219C" w:rsidRDefault="00F23321" w:rsidP="0062219C">
      <w:pPr>
        <w:pStyle w:val="a3"/>
        <w:numPr>
          <w:ilvl w:val="0"/>
          <w:numId w:val="37"/>
        </w:numPr>
        <w:ind w:left="0" w:firstLine="1134"/>
        <w:outlineLvl w:val="0"/>
        <w:rPr>
          <w:rFonts w:ascii="Times New Roman" w:hAnsi="Times New Roman" w:cs="Times New Roman"/>
          <w:sz w:val="28"/>
          <w:szCs w:val="28"/>
        </w:rPr>
      </w:pPr>
      <w:r w:rsidRPr="0062219C">
        <w:rPr>
          <w:rFonts w:ascii="Times New Roman" w:hAnsi="Times New Roman" w:cs="Times New Roman"/>
          <w:sz w:val="28"/>
          <w:szCs w:val="28"/>
        </w:rPr>
        <w:t>Плата за внесення тимчасово вільних коштів Державного бюджету.</w:t>
      </w:r>
    </w:p>
    <w:p w:rsidR="0062219C" w:rsidRPr="0062219C" w:rsidRDefault="00F23321" w:rsidP="0062219C">
      <w:pPr>
        <w:pStyle w:val="a3"/>
        <w:numPr>
          <w:ilvl w:val="0"/>
          <w:numId w:val="37"/>
        </w:numPr>
        <w:ind w:left="0" w:firstLine="1134"/>
        <w:outlineLvl w:val="0"/>
        <w:rPr>
          <w:rFonts w:ascii="Times New Roman" w:hAnsi="Times New Roman" w:cs="Times New Roman"/>
          <w:sz w:val="28"/>
          <w:szCs w:val="28"/>
        </w:rPr>
      </w:pPr>
      <w:r w:rsidRPr="0062219C">
        <w:rPr>
          <w:rFonts w:ascii="Times New Roman" w:hAnsi="Times New Roman" w:cs="Times New Roman"/>
          <w:sz w:val="28"/>
          <w:szCs w:val="28"/>
        </w:rPr>
        <w:t>Плата за внес</w:t>
      </w:r>
      <w:r w:rsidR="0062219C" w:rsidRPr="0062219C">
        <w:rPr>
          <w:rFonts w:ascii="Times New Roman" w:hAnsi="Times New Roman" w:cs="Times New Roman"/>
          <w:sz w:val="28"/>
          <w:szCs w:val="28"/>
        </w:rPr>
        <w:t xml:space="preserve">ення тимчасово вільних коштів </w:t>
      </w:r>
      <w:r w:rsidRPr="0062219C">
        <w:rPr>
          <w:rFonts w:ascii="Times New Roman" w:hAnsi="Times New Roman" w:cs="Times New Roman"/>
          <w:sz w:val="28"/>
          <w:szCs w:val="28"/>
        </w:rPr>
        <w:t>місцевих бюджетів.</w:t>
      </w:r>
    </w:p>
    <w:p w:rsidR="001723C5" w:rsidRDefault="001723C5" w:rsidP="0062219C">
      <w:pPr>
        <w:pStyle w:val="a3"/>
        <w:numPr>
          <w:ilvl w:val="0"/>
          <w:numId w:val="37"/>
        </w:numPr>
        <w:ind w:left="0" w:firstLine="1134"/>
        <w:outlineLvl w:val="0"/>
        <w:rPr>
          <w:rFonts w:ascii="Times New Roman" w:hAnsi="Times New Roman" w:cs="Times New Roman"/>
          <w:sz w:val="28"/>
          <w:szCs w:val="28"/>
        </w:rPr>
      </w:pPr>
      <w:r w:rsidRPr="0062219C">
        <w:rPr>
          <w:rFonts w:ascii="Times New Roman" w:hAnsi="Times New Roman" w:cs="Times New Roman"/>
          <w:sz w:val="28"/>
          <w:szCs w:val="28"/>
        </w:rPr>
        <w:lastRenderedPageBreak/>
        <w:t xml:space="preserve">Інші надходження: </w:t>
      </w:r>
    </w:p>
    <w:p w:rsidR="0062219C" w:rsidRPr="00F44AC6" w:rsidRDefault="0062219C" w:rsidP="00F44AC6">
      <w:pPr>
        <w:pStyle w:val="a3"/>
        <w:numPr>
          <w:ilvl w:val="0"/>
          <w:numId w:val="34"/>
        </w:numPr>
        <w:ind w:left="0" w:firstLine="1134"/>
        <w:outlineLvl w:val="0"/>
        <w:rPr>
          <w:rFonts w:ascii="Times New Roman" w:hAnsi="Times New Roman" w:cs="Times New Roman"/>
          <w:sz w:val="28"/>
          <w:szCs w:val="28"/>
        </w:rPr>
      </w:pPr>
      <w:r w:rsidRPr="00F44AC6">
        <w:rPr>
          <w:rFonts w:ascii="Times New Roman" w:hAnsi="Times New Roman" w:cs="Times New Roman"/>
          <w:sz w:val="28"/>
          <w:szCs w:val="28"/>
        </w:rPr>
        <w:t>Суми, що стягуються з відповідальних за шкоду, яка заподіяна державі, підприємству, заводу, організації.</w:t>
      </w:r>
    </w:p>
    <w:p w:rsidR="0062219C" w:rsidRPr="00F44AC6" w:rsidRDefault="0062219C" w:rsidP="00F44AC6">
      <w:pPr>
        <w:pStyle w:val="a3"/>
        <w:numPr>
          <w:ilvl w:val="0"/>
          <w:numId w:val="34"/>
        </w:numPr>
        <w:ind w:left="0" w:firstLine="1134"/>
        <w:outlineLvl w:val="0"/>
        <w:rPr>
          <w:rFonts w:ascii="Times New Roman" w:hAnsi="Times New Roman" w:cs="Times New Roman"/>
          <w:sz w:val="28"/>
          <w:szCs w:val="28"/>
        </w:rPr>
      </w:pPr>
      <w:r w:rsidRPr="00F44AC6">
        <w:rPr>
          <w:rFonts w:ascii="Times New Roman" w:hAnsi="Times New Roman" w:cs="Times New Roman"/>
          <w:sz w:val="28"/>
          <w:szCs w:val="28"/>
        </w:rPr>
        <w:t>Надання підприємцями частки у собівартості виробленої нестандартної продукції з тимчасовим відступом від вимог відповідних стандартів якості продукції, виданих Державним комітетом України зі стандартизації, метрології та сертифікації.</w:t>
      </w:r>
    </w:p>
    <w:p w:rsidR="0062219C" w:rsidRPr="00F44AC6" w:rsidRDefault="0062219C" w:rsidP="00F44AC6">
      <w:pPr>
        <w:pStyle w:val="a3"/>
        <w:numPr>
          <w:ilvl w:val="0"/>
          <w:numId w:val="34"/>
        </w:numPr>
        <w:ind w:left="0" w:firstLine="1134"/>
        <w:outlineLvl w:val="0"/>
        <w:rPr>
          <w:rFonts w:ascii="Times New Roman" w:hAnsi="Times New Roman" w:cs="Times New Roman"/>
          <w:sz w:val="28"/>
          <w:szCs w:val="28"/>
        </w:rPr>
      </w:pPr>
      <w:r w:rsidRPr="00F44AC6">
        <w:rPr>
          <w:rFonts w:ascii="Times New Roman" w:hAnsi="Times New Roman" w:cs="Times New Roman"/>
          <w:sz w:val="28"/>
          <w:szCs w:val="28"/>
        </w:rPr>
        <w:t>Суми, що стягуються з осіб, які винні за порушення протипожежних правил.</w:t>
      </w:r>
    </w:p>
    <w:p w:rsidR="0062219C" w:rsidRPr="00F44AC6" w:rsidRDefault="0062219C" w:rsidP="00F44AC6">
      <w:pPr>
        <w:pStyle w:val="a3"/>
        <w:numPr>
          <w:ilvl w:val="0"/>
          <w:numId w:val="34"/>
        </w:numPr>
        <w:ind w:left="0" w:firstLine="1134"/>
        <w:outlineLvl w:val="0"/>
        <w:rPr>
          <w:rFonts w:ascii="Times New Roman" w:hAnsi="Times New Roman" w:cs="Times New Roman"/>
          <w:sz w:val="28"/>
          <w:szCs w:val="28"/>
        </w:rPr>
      </w:pPr>
      <w:r w:rsidRPr="00F44AC6">
        <w:rPr>
          <w:rFonts w:ascii="Times New Roman" w:hAnsi="Times New Roman" w:cs="Times New Roman"/>
          <w:sz w:val="28"/>
          <w:szCs w:val="28"/>
        </w:rPr>
        <w:t>Штрафи за порушення патентного законодавства, за порушення положень, що регулюють готівковий обіг та використання розрахункових реєстраторів у сфері торгівлі, гастрономії та послуг.</w:t>
      </w:r>
    </w:p>
    <w:p w:rsidR="0062219C" w:rsidRPr="00F44AC6" w:rsidRDefault="0062219C" w:rsidP="00F44AC6">
      <w:pPr>
        <w:pStyle w:val="a3"/>
        <w:numPr>
          <w:ilvl w:val="0"/>
          <w:numId w:val="34"/>
        </w:numPr>
        <w:ind w:left="0" w:firstLine="1134"/>
        <w:outlineLvl w:val="0"/>
        <w:rPr>
          <w:rFonts w:ascii="Times New Roman" w:hAnsi="Times New Roman" w:cs="Times New Roman"/>
          <w:sz w:val="28"/>
          <w:szCs w:val="28"/>
        </w:rPr>
      </w:pPr>
      <w:r w:rsidRPr="00F44AC6">
        <w:rPr>
          <w:rFonts w:ascii="Times New Roman" w:hAnsi="Times New Roman" w:cs="Times New Roman"/>
          <w:sz w:val="28"/>
          <w:szCs w:val="28"/>
        </w:rPr>
        <w:t>Штраф за перевищення строків платежів у сфері зовнішньоекономічної діяльності, за невиконання зобов'язань та штрафи за порушення валютного законодавства.</w:t>
      </w:r>
    </w:p>
    <w:p w:rsidR="0062219C" w:rsidRPr="00F44AC6" w:rsidRDefault="0062219C" w:rsidP="00F44AC6">
      <w:pPr>
        <w:pStyle w:val="a3"/>
        <w:numPr>
          <w:ilvl w:val="0"/>
          <w:numId w:val="34"/>
        </w:numPr>
        <w:ind w:left="0" w:firstLine="1134"/>
        <w:outlineLvl w:val="0"/>
        <w:rPr>
          <w:rFonts w:ascii="Times New Roman" w:hAnsi="Times New Roman" w:cs="Times New Roman"/>
          <w:sz w:val="28"/>
          <w:szCs w:val="28"/>
        </w:rPr>
      </w:pPr>
      <w:r w:rsidRPr="00F44AC6">
        <w:rPr>
          <w:rFonts w:ascii="Times New Roman" w:hAnsi="Times New Roman" w:cs="Times New Roman"/>
          <w:sz w:val="28"/>
          <w:szCs w:val="28"/>
        </w:rPr>
        <w:t>Адміністративні штрафи та інші санкції.</w:t>
      </w:r>
    </w:p>
    <w:p w:rsidR="0062219C" w:rsidRPr="00F44AC6" w:rsidRDefault="0062219C" w:rsidP="00F44AC6">
      <w:pPr>
        <w:pStyle w:val="a3"/>
        <w:numPr>
          <w:ilvl w:val="0"/>
          <w:numId w:val="34"/>
        </w:numPr>
        <w:ind w:left="0" w:firstLine="1134"/>
        <w:outlineLvl w:val="0"/>
        <w:rPr>
          <w:rFonts w:ascii="Times New Roman" w:hAnsi="Times New Roman" w:cs="Times New Roman"/>
          <w:sz w:val="28"/>
          <w:szCs w:val="28"/>
        </w:rPr>
      </w:pPr>
      <w:r w:rsidRPr="00F44AC6">
        <w:rPr>
          <w:rFonts w:ascii="Times New Roman" w:hAnsi="Times New Roman" w:cs="Times New Roman"/>
          <w:sz w:val="28"/>
          <w:szCs w:val="28"/>
        </w:rPr>
        <w:t>Надходження коштів від часткової оплати інвалідами вартості автомобілів та коштів від реалізації повернених інвалідами автомобілів.</w:t>
      </w:r>
    </w:p>
    <w:p w:rsidR="0062219C" w:rsidRPr="00F44AC6" w:rsidRDefault="0062219C" w:rsidP="00F44AC6">
      <w:pPr>
        <w:pStyle w:val="a3"/>
        <w:numPr>
          <w:ilvl w:val="0"/>
          <w:numId w:val="34"/>
        </w:numPr>
        <w:ind w:left="0" w:firstLine="1134"/>
        <w:outlineLvl w:val="0"/>
        <w:rPr>
          <w:rFonts w:ascii="Times New Roman" w:hAnsi="Times New Roman" w:cs="Times New Roman"/>
          <w:sz w:val="28"/>
          <w:szCs w:val="28"/>
        </w:rPr>
      </w:pPr>
      <w:r w:rsidRPr="00F44AC6">
        <w:rPr>
          <w:rFonts w:ascii="Times New Roman" w:hAnsi="Times New Roman" w:cs="Times New Roman"/>
          <w:sz w:val="28"/>
          <w:szCs w:val="28"/>
        </w:rPr>
        <w:t>Надходження від продажу автомобілів, наземного, водного та повітряного транспорту, сільськогосподарської техніки, обладнання та споруд, що перебувають на балансі органів державної влади та інших державних органів, створених органами державної влади підприємств, установ та організацій за кошти Державного бюджету.</w:t>
      </w:r>
    </w:p>
    <w:p w:rsidR="00F44AC6" w:rsidRPr="00F44AC6" w:rsidRDefault="001723C5" w:rsidP="00F44AC6">
      <w:pPr>
        <w:pStyle w:val="a3"/>
        <w:numPr>
          <w:ilvl w:val="0"/>
          <w:numId w:val="37"/>
        </w:numPr>
        <w:tabs>
          <w:tab w:val="left" w:pos="0"/>
        </w:tabs>
        <w:ind w:left="0" w:firstLine="1134"/>
        <w:outlineLvl w:val="0"/>
        <w:rPr>
          <w:rFonts w:ascii="Times New Roman" w:hAnsi="Times New Roman" w:cs="Times New Roman"/>
          <w:sz w:val="28"/>
          <w:szCs w:val="28"/>
        </w:rPr>
      </w:pPr>
      <w:r w:rsidRPr="00F44AC6">
        <w:rPr>
          <w:rFonts w:ascii="Times New Roman" w:hAnsi="Times New Roman" w:cs="Times New Roman"/>
          <w:sz w:val="28"/>
          <w:szCs w:val="28"/>
        </w:rPr>
        <w:t xml:space="preserve">Кошти від використання (реалiзацiї) </w:t>
      </w:r>
      <w:r w:rsidR="00F44AC6" w:rsidRPr="00F44AC6">
        <w:rPr>
          <w:rFonts w:ascii="Times New Roman" w:hAnsi="Times New Roman" w:cs="Times New Roman"/>
          <w:sz w:val="28"/>
          <w:szCs w:val="28"/>
        </w:rPr>
        <w:t>частин виробленої продукції, що залишаються власністю держави згідно з угодами про розподіл продукції та/або кошти у вигляді грошового еквіваленту такої державної частини продукції.</w:t>
      </w:r>
    </w:p>
    <w:p w:rsidR="00F44AC6" w:rsidRPr="00F44AC6" w:rsidRDefault="00F44AC6" w:rsidP="00F44AC6">
      <w:pPr>
        <w:pStyle w:val="a3"/>
        <w:numPr>
          <w:ilvl w:val="0"/>
          <w:numId w:val="37"/>
        </w:numPr>
        <w:tabs>
          <w:tab w:val="left" w:pos="0"/>
        </w:tabs>
        <w:ind w:left="0" w:firstLine="1134"/>
        <w:outlineLvl w:val="0"/>
        <w:rPr>
          <w:rFonts w:ascii="Times New Roman" w:hAnsi="Times New Roman" w:cs="Times New Roman"/>
          <w:sz w:val="28"/>
          <w:szCs w:val="28"/>
        </w:rPr>
      </w:pPr>
      <w:r w:rsidRPr="00F44AC6">
        <w:rPr>
          <w:rFonts w:ascii="Times New Roman" w:hAnsi="Times New Roman" w:cs="Times New Roman"/>
          <w:sz w:val="28"/>
          <w:szCs w:val="28"/>
        </w:rPr>
        <w:t xml:space="preserve">Кошти, що надійшли </w:t>
      </w:r>
      <w:r w:rsidR="001723C5" w:rsidRPr="00F44AC6">
        <w:rPr>
          <w:rFonts w:ascii="Times New Roman" w:hAnsi="Times New Roman" w:cs="Times New Roman"/>
          <w:sz w:val="28"/>
          <w:szCs w:val="28"/>
        </w:rPr>
        <w:t xml:space="preserve">від відшкодування </w:t>
      </w:r>
      <w:r w:rsidRPr="00F44AC6">
        <w:rPr>
          <w:rFonts w:ascii="Times New Roman" w:hAnsi="Times New Roman" w:cs="Times New Roman"/>
          <w:sz w:val="28"/>
          <w:szCs w:val="28"/>
        </w:rPr>
        <w:t>збитків у сільськогосподарському та лісогосподарському виробництві.</w:t>
      </w:r>
    </w:p>
    <w:p w:rsidR="001723C5" w:rsidRPr="00965F2F" w:rsidRDefault="001723C5" w:rsidP="00F44AC6">
      <w:pPr>
        <w:ind w:firstLine="1134"/>
        <w:outlineLvl w:val="0"/>
        <w:rPr>
          <w:rFonts w:ascii="Times New Roman" w:hAnsi="Times New Roman" w:cs="Times New Roman"/>
          <w:sz w:val="28"/>
          <w:szCs w:val="28"/>
        </w:rPr>
      </w:pPr>
      <w:r w:rsidRPr="00965F2F">
        <w:rPr>
          <w:rFonts w:ascii="Times New Roman" w:hAnsi="Times New Roman" w:cs="Times New Roman"/>
          <w:sz w:val="28"/>
          <w:szCs w:val="28"/>
        </w:rPr>
        <w:t xml:space="preserve">До плати за надання адмiнiстративних послуг належать: </w:t>
      </w:r>
    </w:p>
    <w:p w:rsidR="00F44AC6" w:rsidRPr="00F44AC6" w:rsidRDefault="00F44AC6" w:rsidP="00F44AC6">
      <w:pPr>
        <w:pStyle w:val="a3"/>
        <w:numPr>
          <w:ilvl w:val="0"/>
          <w:numId w:val="16"/>
        </w:numPr>
        <w:ind w:left="0" w:firstLine="1134"/>
        <w:outlineLvl w:val="0"/>
        <w:rPr>
          <w:rFonts w:ascii="Times New Roman" w:hAnsi="Times New Roman" w:cs="Times New Roman"/>
          <w:sz w:val="28"/>
          <w:szCs w:val="28"/>
        </w:rPr>
      </w:pPr>
      <w:r w:rsidRPr="00F44AC6">
        <w:rPr>
          <w:rFonts w:ascii="Times New Roman" w:hAnsi="Times New Roman" w:cs="Times New Roman"/>
          <w:sz w:val="28"/>
          <w:szCs w:val="28"/>
        </w:rPr>
        <w:lastRenderedPageBreak/>
        <w:t>Збір за видачу дозволів на ввезення на територію України, вивезення з території України або транзит через територію України наркотичних засобів, психотропних речовин та прекурсорів.</w:t>
      </w:r>
    </w:p>
    <w:p w:rsidR="001723C5" w:rsidRPr="00965F2F" w:rsidRDefault="001723C5" w:rsidP="00F44AC6">
      <w:pPr>
        <w:pStyle w:val="a3"/>
        <w:numPr>
          <w:ilvl w:val="0"/>
          <w:numId w:val="16"/>
        </w:numPr>
        <w:ind w:left="0" w:firstLine="1134"/>
        <w:outlineLvl w:val="0"/>
        <w:rPr>
          <w:rFonts w:ascii="Times New Roman" w:hAnsi="Times New Roman" w:cs="Times New Roman"/>
          <w:sz w:val="28"/>
          <w:szCs w:val="28"/>
        </w:rPr>
      </w:pPr>
      <w:r w:rsidRPr="00965F2F">
        <w:rPr>
          <w:rFonts w:ascii="Times New Roman" w:hAnsi="Times New Roman" w:cs="Times New Roman"/>
          <w:sz w:val="28"/>
          <w:szCs w:val="28"/>
        </w:rPr>
        <w:t xml:space="preserve">Збiр за видачу спецiальних дозволiв на користування надрами та кошти вiд продажу таких дозволiв. </w:t>
      </w:r>
    </w:p>
    <w:p w:rsidR="001723C5" w:rsidRPr="00965F2F" w:rsidRDefault="001723C5" w:rsidP="00F44AC6">
      <w:pPr>
        <w:pStyle w:val="a3"/>
        <w:numPr>
          <w:ilvl w:val="0"/>
          <w:numId w:val="16"/>
        </w:numPr>
        <w:ind w:left="0" w:firstLine="1134"/>
        <w:outlineLvl w:val="0"/>
        <w:rPr>
          <w:rFonts w:ascii="Times New Roman" w:hAnsi="Times New Roman" w:cs="Times New Roman"/>
          <w:sz w:val="28"/>
          <w:szCs w:val="28"/>
        </w:rPr>
      </w:pPr>
      <w:r w:rsidRPr="00965F2F">
        <w:rPr>
          <w:rFonts w:ascii="Times New Roman" w:hAnsi="Times New Roman" w:cs="Times New Roman"/>
          <w:sz w:val="28"/>
          <w:szCs w:val="28"/>
        </w:rPr>
        <w:t xml:space="preserve">Плата за видiлення номерного ресурсу. </w:t>
      </w:r>
    </w:p>
    <w:p w:rsidR="001723C5" w:rsidRPr="00965F2F" w:rsidRDefault="001723C5" w:rsidP="00F44AC6">
      <w:pPr>
        <w:pStyle w:val="a3"/>
        <w:numPr>
          <w:ilvl w:val="0"/>
          <w:numId w:val="16"/>
        </w:numPr>
        <w:ind w:left="0" w:firstLine="1134"/>
        <w:outlineLvl w:val="0"/>
        <w:rPr>
          <w:rFonts w:ascii="Times New Roman" w:hAnsi="Times New Roman" w:cs="Times New Roman"/>
          <w:sz w:val="28"/>
          <w:szCs w:val="28"/>
        </w:rPr>
      </w:pPr>
      <w:r w:rsidRPr="00965F2F">
        <w:rPr>
          <w:rFonts w:ascii="Times New Roman" w:hAnsi="Times New Roman" w:cs="Times New Roman"/>
          <w:sz w:val="28"/>
          <w:szCs w:val="28"/>
        </w:rPr>
        <w:t xml:space="preserve">Плата за державну реєстрацiю джерел іоiзуючого випромiнювання (реєстраційний збiр). </w:t>
      </w:r>
    </w:p>
    <w:p w:rsidR="001723C5" w:rsidRPr="00965F2F" w:rsidRDefault="001723C5" w:rsidP="00F44AC6">
      <w:pPr>
        <w:pStyle w:val="a3"/>
        <w:numPr>
          <w:ilvl w:val="0"/>
          <w:numId w:val="16"/>
        </w:numPr>
        <w:ind w:left="0" w:firstLine="1134"/>
        <w:outlineLvl w:val="0"/>
        <w:rPr>
          <w:rFonts w:ascii="Times New Roman" w:hAnsi="Times New Roman" w:cs="Times New Roman"/>
          <w:sz w:val="28"/>
          <w:szCs w:val="28"/>
        </w:rPr>
      </w:pPr>
      <w:r w:rsidRPr="00965F2F">
        <w:rPr>
          <w:rFonts w:ascii="Times New Roman" w:hAnsi="Times New Roman" w:cs="Times New Roman"/>
          <w:sz w:val="28"/>
          <w:szCs w:val="28"/>
        </w:rPr>
        <w:t xml:space="preserve">Плата за оформлення посвідчення закордонного українця. </w:t>
      </w:r>
    </w:p>
    <w:p w:rsidR="001723C5" w:rsidRPr="00965F2F" w:rsidRDefault="001723C5" w:rsidP="00F44AC6">
      <w:pPr>
        <w:pStyle w:val="a3"/>
        <w:numPr>
          <w:ilvl w:val="0"/>
          <w:numId w:val="16"/>
        </w:numPr>
        <w:ind w:left="0" w:firstLine="1134"/>
        <w:outlineLvl w:val="0"/>
        <w:rPr>
          <w:rFonts w:ascii="Times New Roman" w:hAnsi="Times New Roman" w:cs="Times New Roman"/>
          <w:sz w:val="28"/>
          <w:szCs w:val="28"/>
        </w:rPr>
      </w:pPr>
      <w:r w:rsidRPr="00965F2F">
        <w:rPr>
          <w:rFonts w:ascii="Times New Roman" w:hAnsi="Times New Roman" w:cs="Times New Roman"/>
          <w:sz w:val="28"/>
          <w:szCs w:val="28"/>
        </w:rPr>
        <w:t xml:space="preserve">Плата за надання інших адмiнiстративних послуг: </w:t>
      </w:r>
    </w:p>
    <w:p w:rsidR="001723C5" w:rsidRPr="00965F2F" w:rsidRDefault="001723C5" w:rsidP="007A2793">
      <w:pPr>
        <w:pStyle w:val="a3"/>
        <w:numPr>
          <w:ilvl w:val="1"/>
          <w:numId w:val="17"/>
        </w:numPr>
        <w:ind w:left="0" w:firstLine="1134"/>
        <w:outlineLvl w:val="0"/>
        <w:rPr>
          <w:rFonts w:ascii="Times New Roman" w:hAnsi="Times New Roman" w:cs="Times New Roman"/>
          <w:sz w:val="28"/>
          <w:szCs w:val="28"/>
        </w:rPr>
      </w:pPr>
      <w:r w:rsidRPr="00965F2F">
        <w:rPr>
          <w:rFonts w:ascii="Times New Roman" w:hAnsi="Times New Roman" w:cs="Times New Roman"/>
          <w:sz w:val="28"/>
          <w:szCs w:val="28"/>
        </w:rPr>
        <w:t xml:space="preserve">Адмiнiстративний збiр за державну реєстрацію речових прав на нерухоме майно та їх обтяжень. </w:t>
      </w:r>
    </w:p>
    <w:p w:rsidR="001723C5" w:rsidRPr="00965F2F" w:rsidRDefault="001723C5" w:rsidP="007A2793">
      <w:pPr>
        <w:pStyle w:val="a3"/>
        <w:numPr>
          <w:ilvl w:val="1"/>
          <w:numId w:val="17"/>
        </w:numPr>
        <w:ind w:left="0" w:firstLine="1134"/>
        <w:outlineLvl w:val="0"/>
        <w:rPr>
          <w:rFonts w:ascii="Times New Roman" w:hAnsi="Times New Roman" w:cs="Times New Roman"/>
          <w:sz w:val="28"/>
          <w:szCs w:val="28"/>
        </w:rPr>
      </w:pPr>
      <w:r w:rsidRPr="00965F2F">
        <w:rPr>
          <w:rFonts w:ascii="Times New Roman" w:hAnsi="Times New Roman" w:cs="Times New Roman"/>
          <w:sz w:val="28"/>
          <w:szCs w:val="28"/>
        </w:rPr>
        <w:t xml:space="preserve">Плата за надання вiдомостей з Єдиного державного реєстру юридичних осiб та фiзичних осiб – пiдприємцiв, за одержання iнформацiї з інших державних реєстрів. </w:t>
      </w:r>
    </w:p>
    <w:p w:rsidR="007F3BB5" w:rsidRDefault="001723C5" w:rsidP="007F3BB5">
      <w:pPr>
        <w:pStyle w:val="a3"/>
        <w:numPr>
          <w:ilvl w:val="1"/>
          <w:numId w:val="17"/>
        </w:numPr>
        <w:ind w:left="0" w:firstLine="1134"/>
        <w:outlineLvl w:val="0"/>
        <w:rPr>
          <w:rFonts w:ascii="Times New Roman" w:hAnsi="Times New Roman" w:cs="Times New Roman"/>
          <w:sz w:val="28"/>
          <w:szCs w:val="28"/>
        </w:rPr>
      </w:pPr>
      <w:r w:rsidRPr="00965F2F">
        <w:rPr>
          <w:rFonts w:ascii="Times New Roman" w:hAnsi="Times New Roman" w:cs="Times New Roman"/>
          <w:sz w:val="28"/>
          <w:szCs w:val="28"/>
        </w:rPr>
        <w:t xml:space="preserve">Плата за оприлюднення повідомлення на офiцiйному веб-сайтi Міністерства юстиції. </w:t>
      </w:r>
    </w:p>
    <w:p w:rsidR="00BA6AB3" w:rsidRPr="007F3BB5" w:rsidRDefault="00F44AC6" w:rsidP="007F3BB5">
      <w:pPr>
        <w:pStyle w:val="a3"/>
        <w:numPr>
          <w:ilvl w:val="1"/>
          <w:numId w:val="17"/>
        </w:numPr>
        <w:ind w:left="0" w:firstLine="1134"/>
        <w:outlineLvl w:val="0"/>
        <w:rPr>
          <w:rFonts w:ascii="Times New Roman" w:hAnsi="Times New Roman" w:cs="Times New Roman"/>
          <w:sz w:val="28"/>
          <w:szCs w:val="28"/>
        </w:rPr>
      </w:pPr>
      <w:r w:rsidRPr="007F3BB5">
        <w:rPr>
          <w:rFonts w:ascii="Times New Roman" w:hAnsi="Times New Roman" w:cs="Times New Roman"/>
          <w:sz w:val="28"/>
          <w:szCs w:val="28"/>
        </w:rPr>
        <w:t xml:space="preserve">Плата за скорочення термiнiв надання послуг у сфері державної реєстрації прав власності та їх обтяжень та державної реєстрації юридичних осіб та фізичних осіб </w:t>
      </w:r>
      <w:r w:rsidR="00BA6AB3" w:rsidRPr="007F3BB5">
        <w:rPr>
          <w:rFonts w:ascii="Times New Roman" w:hAnsi="Times New Roman" w:cs="Times New Roman"/>
          <w:sz w:val="28"/>
          <w:szCs w:val="28"/>
        </w:rPr>
        <w:t>–</w:t>
      </w:r>
      <w:r w:rsidRPr="007F3BB5">
        <w:rPr>
          <w:rFonts w:ascii="Times New Roman" w:hAnsi="Times New Roman" w:cs="Times New Roman"/>
          <w:sz w:val="28"/>
          <w:szCs w:val="28"/>
        </w:rPr>
        <w:t xml:space="preserve"> підприємців, </w:t>
      </w:r>
      <w:r w:rsidR="00BA6AB3" w:rsidRPr="007F3BB5">
        <w:rPr>
          <w:rFonts w:ascii="Times New Roman" w:hAnsi="Times New Roman" w:cs="Times New Roman"/>
          <w:sz w:val="28"/>
          <w:szCs w:val="28"/>
        </w:rPr>
        <w:t>а також плата за інші платні послуги, пов'язані з державною реєстрацією прав на нерухоме майно та їх обтяження та державна реєстрація юридичних осіб фізичних осіб та фізичних осіб - підприємців.</w:t>
      </w:r>
    </w:p>
    <w:p w:rsidR="001723C5" w:rsidRPr="00BA6AB3" w:rsidRDefault="001723C5" w:rsidP="007F3BB5">
      <w:pPr>
        <w:pStyle w:val="a3"/>
        <w:numPr>
          <w:ilvl w:val="0"/>
          <w:numId w:val="16"/>
        </w:numPr>
        <w:ind w:left="0" w:firstLine="1134"/>
        <w:outlineLvl w:val="0"/>
        <w:rPr>
          <w:rFonts w:ascii="Times New Roman" w:hAnsi="Times New Roman" w:cs="Times New Roman"/>
          <w:sz w:val="28"/>
          <w:szCs w:val="28"/>
        </w:rPr>
      </w:pPr>
      <w:r w:rsidRPr="00BA6AB3">
        <w:rPr>
          <w:rFonts w:ascii="Times New Roman" w:hAnsi="Times New Roman" w:cs="Times New Roman"/>
          <w:sz w:val="28"/>
          <w:szCs w:val="28"/>
        </w:rPr>
        <w:t xml:space="preserve">Плата за утримання дітей у школах-iнтернатах. </w:t>
      </w:r>
    </w:p>
    <w:p w:rsidR="001723C5" w:rsidRPr="00965F2F" w:rsidRDefault="001723C5" w:rsidP="007F3BB5">
      <w:pPr>
        <w:pStyle w:val="a3"/>
        <w:numPr>
          <w:ilvl w:val="0"/>
          <w:numId w:val="16"/>
        </w:numPr>
        <w:ind w:left="0" w:firstLine="1134"/>
        <w:outlineLvl w:val="0"/>
        <w:rPr>
          <w:rFonts w:ascii="Times New Roman" w:hAnsi="Times New Roman" w:cs="Times New Roman"/>
          <w:sz w:val="28"/>
          <w:szCs w:val="28"/>
        </w:rPr>
      </w:pPr>
      <w:r w:rsidRPr="00965F2F">
        <w:rPr>
          <w:rFonts w:ascii="Times New Roman" w:hAnsi="Times New Roman" w:cs="Times New Roman"/>
          <w:sz w:val="28"/>
          <w:szCs w:val="28"/>
        </w:rPr>
        <w:t xml:space="preserve">Судовий збір. </w:t>
      </w:r>
    </w:p>
    <w:p w:rsidR="007F3BB5" w:rsidRDefault="001723C5" w:rsidP="007F3BB5">
      <w:pPr>
        <w:pStyle w:val="a3"/>
        <w:numPr>
          <w:ilvl w:val="0"/>
          <w:numId w:val="16"/>
        </w:numPr>
        <w:tabs>
          <w:tab w:val="left" w:pos="851"/>
        </w:tabs>
        <w:ind w:left="0" w:firstLine="1134"/>
        <w:outlineLvl w:val="0"/>
        <w:rPr>
          <w:rFonts w:ascii="Times New Roman" w:hAnsi="Times New Roman" w:cs="Times New Roman"/>
          <w:sz w:val="28"/>
          <w:szCs w:val="28"/>
        </w:rPr>
      </w:pPr>
      <w:r w:rsidRPr="00965F2F">
        <w:rPr>
          <w:rFonts w:ascii="Times New Roman" w:hAnsi="Times New Roman" w:cs="Times New Roman"/>
          <w:sz w:val="28"/>
          <w:szCs w:val="28"/>
        </w:rPr>
        <w:t>Надходження від оплати витрат з iнформацiйно-технiчного забезпечення розгляду справ у судах.</w:t>
      </w:r>
    </w:p>
    <w:p w:rsidR="001723C5" w:rsidRPr="007F3BB5" w:rsidRDefault="001723C5" w:rsidP="007F3BB5">
      <w:pPr>
        <w:pStyle w:val="a3"/>
        <w:numPr>
          <w:ilvl w:val="0"/>
          <w:numId w:val="16"/>
        </w:numPr>
        <w:tabs>
          <w:tab w:val="left" w:pos="851"/>
        </w:tabs>
        <w:ind w:left="0" w:firstLine="993"/>
        <w:outlineLvl w:val="0"/>
        <w:rPr>
          <w:rFonts w:ascii="Times New Roman" w:hAnsi="Times New Roman" w:cs="Times New Roman"/>
          <w:sz w:val="28"/>
          <w:szCs w:val="28"/>
        </w:rPr>
      </w:pPr>
      <w:r w:rsidRPr="007F3BB5">
        <w:rPr>
          <w:rFonts w:ascii="Times New Roman" w:hAnsi="Times New Roman" w:cs="Times New Roman"/>
          <w:sz w:val="28"/>
          <w:szCs w:val="28"/>
        </w:rPr>
        <w:t xml:space="preserve">Кошти, отримані за вчинення консульських дій. </w:t>
      </w:r>
    </w:p>
    <w:p w:rsidR="001723C5" w:rsidRPr="00965F2F" w:rsidRDefault="001723C5" w:rsidP="007F3BB5">
      <w:pPr>
        <w:pStyle w:val="a3"/>
        <w:numPr>
          <w:ilvl w:val="0"/>
          <w:numId w:val="16"/>
        </w:numPr>
        <w:tabs>
          <w:tab w:val="left" w:pos="851"/>
          <w:tab w:val="left" w:pos="993"/>
        </w:tabs>
        <w:ind w:left="0" w:firstLine="993"/>
        <w:outlineLvl w:val="0"/>
        <w:rPr>
          <w:rFonts w:ascii="Times New Roman" w:hAnsi="Times New Roman" w:cs="Times New Roman"/>
          <w:sz w:val="28"/>
          <w:szCs w:val="28"/>
        </w:rPr>
      </w:pPr>
      <w:r w:rsidRPr="00965F2F">
        <w:rPr>
          <w:rFonts w:ascii="Times New Roman" w:hAnsi="Times New Roman" w:cs="Times New Roman"/>
          <w:sz w:val="28"/>
          <w:szCs w:val="28"/>
        </w:rPr>
        <w:t xml:space="preserve">Виконавчий збір. </w:t>
      </w:r>
    </w:p>
    <w:p w:rsidR="001723C5" w:rsidRPr="00965F2F" w:rsidRDefault="007F3BB5" w:rsidP="007F3BB5">
      <w:pPr>
        <w:pStyle w:val="a3"/>
        <w:numPr>
          <w:ilvl w:val="0"/>
          <w:numId w:val="16"/>
        </w:numPr>
        <w:tabs>
          <w:tab w:val="left" w:pos="851"/>
          <w:tab w:val="left" w:pos="993"/>
        </w:tabs>
        <w:ind w:left="0" w:firstLine="993"/>
        <w:outlineLvl w:val="0"/>
        <w:rPr>
          <w:rFonts w:ascii="Times New Roman" w:hAnsi="Times New Roman" w:cs="Times New Roman"/>
          <w:sz w:val="28"/>
          <w:szCs w:val="28"/>
        </w:rPr>
      </w:pPr>
      <w:r w:rsidRPr="007F3BB5">
        <w:rPr>
          <w:rFonts w:ascii="Times New Roman" w:hAnsi="Times New Roman" w:cs="Times New Roman"/>
          <w:sz w:val="28"/>
          <w:szCs w:val="28"/>
        </w:rPr>
        <w:lastRenderedPageBreak/>
        <w:t>Надходження від орендної плати за користування всім майновим комплексом та іншим державним майном.</w:t>
      </w:r>
    </w:p>
    <w:p w:rsidR="001723C5" w:rsidRPr="00965F2F" w:rsidRDefault="001723C5" w:rsidP="007F3BB5">
      <w:pPr>
        <w:pStyle w:val="a3"/>
        <w:numPr>
          <w:ilvl w:val="0"/>
          <w:numId w:val="16"/>
        </w:numPr>
        <w:tabs>
          <w:tab w:val="left" w:pos="851"/>
          <w:tab w:val="left" w:pos="993"/>
        </w:tabs>
        <w:ind w:left="0" w:firstLine="993"/>
        <w:outlineLvl w:val="0"/>
        <w:rPr>
          <w:rFonts w:ascii="Times New Roman" w:hAnsi="Times New Roman" w:cs="Times New Roman"/>
          <w:sz w:val="28"/>
          <w:szCs w:val="28"/>
        </w:rPr>
      </w:pPr>
      <w:r w:rsidRPr="00965F2F">
        <w:rPr>
          <w:rFonts w:ascii="Times New Roman" w:hAnsi="Times New Roman" w:cs="Times New Roman"/>
          <w:sz w:val="28"/>
          <w:szCs w:val="28"/>
        </w:rPr>
        <w:t xml:space="preserve">Державне мито. </w:t>
      </w:r>
    </w:p>
    <w:p w:rsidR="001723C5" w:rsidRPr="00965F2F" w:rsidRDefault="001723C5" w:rsidP="007F3BB5">
      <w:pPr>
        <w:pStyle w:val="a3"/>
        <w:numPr>
          <w:ilvl w:val="0"/>
          <w:numId w:val="16"/>
        </w:numPr>
        <w:tabs>
          <w:tab w:val="left" w:pos="851"/>
          <w:tab w:val="left" w:pos="993"/>
        </w:tabs>
        <w:ind w:left="0" w:firstLine="993"/>
        <w:outlineLvl w:val="0"/>
        <w:rPr>
          <w:rFonts w:ascii="Times New Roman" w:hAnsi="Times New Roman" w:cs="Times New Roman"/>
          <w:sz w:val="28"/>
          <w:szCs w:val="28"/>
        </w:rPr>
      </w:pPr>
      <w:r w:rsidRPr="00965F2F">
        <w:rPr>
          <w:rFonts w:ascii="Times New Roman" w:hAnsi="Times New Roman" w:cs="Times New Roman"/>
          <w:sz w:val="28"/>
          <w:szCs w:val="28"/>
        </w:rPr>
        <w:t xml:space="preserve">Єдиний збір, справляється у пунктах пропуску через державний кордон України </w:t>
      </w:r>
    </w:p>
    <w:p w:rsidR="001723C5" w:rsidRPr="00965F2F" w:rsidRDefault="001723C5" w:rsidP="007F3BB5">
      <w:pPr>
        <w:pStyle w:val="a3"/>
        <w:numPr>
          <w:ilvl w:val="0"/>
          <w:numId w:val="16"/>
        </w:numPr>
        <w:tabs>
          <w:tab w:val="left" w:pos="851"/>
          <w:tab w:val="left" w:pos="993"/>
        </w:tabs>
        <w:ind w:left="0" w:firstLine="993"/>
        <w:outlineLvl w:val="0"/>
        <w:rPr>
          <w:rFonts w:ascii="Times New Roman" w:hAnsi="Times New Roman" w:cs="Times New Roman"/>
          <w:sz w:val="28"/>
          <w:szCs w:val="28"/>
        </w:rPr>
      </w:pPr>
      <w:r w:rsidRPr="00965F2F">
        <w:rPr>
          <w:rFonts w:ascii="Times New Roman" w:hAnsi="Times New Roman" w:cs="Times New Roman"/>
          <w:sz w:val="28"/>
          <w:szCs w:val="28"/>
        </w:rPr>
        <w:t xml:space="preserve">Портовий (адмiнiстративний) збір. </w:t>
      </w:r>
    </w:p>
    <w:p w:rsidR="001723C5" w:rsidRPr="00965F2F" w:rsidRDefault="001723C5" w:rsidP="007F3BB5">
      <w:pPr>
        <w:pStyle w:val="a3"/>
        <w:numPr>
          <w:ilvl w:val="0"/>
          <w:numId w:val="16"/>
        </w:numPr>
        <w:tabs>
          <w:tab w:val="left" w:pos="851"/>
          <w:tab w:val="left" w:pos="993"/>
        </w:tabs>
        <w:ind w:left="0" w:firstLine="993"/>
        <w:outlineLvl w:val="0"/>
        <w:rPr>
          <w:rFonts w:ascii="Times New Roman" w:hAnsi="Times New Roman" w:cs="Times New Roman"/>
          <w:sz w:val="28"/>
          <w:szCs w:val="28"/>
        </w:rPr>
      </w:pPr>
      <w:r w:rsidRPr="00965F2F">
        <w:rPr>
          <w:rFonts w:ascii="Times New Roman" w:hAnsi="Times New Roman" w:cs="Times New Roman"/>
          <w:sz w:val="28"/>
          <w:szCs w:val="28"/>
        </w:rPr>
        <w:t xml:space="preserve">Інші адмiнiстративнi збори та платежі, зокрема плата за проїзд автомобільними дорогами транспортних засобів та інших самохідних машин i механiзмiв, вагові або габаритні параметри яких перевищують нормативні. </w:t>
      </w:r>
    </w:p>
    <w:p w:rsidR="001723C5" w:rsidRPr="00965F2F" w:rsidRDefault="001723C5" w:rsidP="007F3BB5">
      <w:pPr>
        <w:pStyle w:val="a3"/>
        <w:numPr>
          <w:ilvl w:val="0"/>
          <w:numId w:val="16"/>
        </w:numPr>
        <w:tabs>
          <w:tab w:val="left" w:pos="851"/>
          <w:tab w:val="left" w:pos="993"/>
        </w:tabs>
        <w:ind w:left="0" w:firstLine="993"/>
        <w:outlineLvl w:val="0"/>
        <w:rPr>
          <w:rFonts w:ascii="Times New Roman" w:hAnsi="Times New Roman" w:cs="Times New Roman"/>
          <w:sz w:val="28"/>
          <w:szCs w:val="28"/>
        </w:rPr>
      </w:pPr>
      <w:r w:rsidRPr="00965F2F">
        <w:rPr>
          <w:rFonts w:ascii="Times New Roman" w:hAnsi="Times New Roman" w:cs="Times New Roman"/>
          <w:sz w:val="28"/>
          <w:szCs w:val="28"/>
        </w:rPr>
        <w:t xml:space="preserve">Плата </w:t>
      </w:r>
      <w:r w:rsidR="007F3BB5">
        <w:rPr>
          <w:rFonts w:ascii="Times New Roman" w:hAnsi="Times New Roman" w:cs="Times New Roman"/>
          <w:sz w:val="28"/>
          <w:szCs w:val="28"/>
        </w:rPr>
        <w:t xml:space="preserve">за </w:t>
      </w:r>
      <w:r w:rsidR="007F3BB5" w:rsidRPr="007F3BB5">
        <w:rPr>
          <w:rFonts w:ascii="Times New Roman" w:hAnsi="Times New Roman" w:cs="Times New Roman"/>
          <w:sz w:val="28"/>
          <w:szCs w:val="28"/>
        </w:rPr>
        <w:t>виконання органами доходів і зборів митних формальностей за межами установ цих органів або у неробочий час, встановлений для них.</w:t>
      </w:r>
    </w:p>
    <w:p w:rsidR="001723C5" w:rsidRPr="00965F2F" w:rsidRDefault="007F3BB5" w:rsidP="001723C5">
      <w:pPr>
        <w:outlineLvl w:val="0"/>
        <w:rPr>
          <w:rFonts w:ascii="Times New Roman" w:hAnsi="Times New Roman" w:cs="Times New Roman"/>
          <w:sz w:val="28"/>
          <w:szCs w:val="28"/>
        </w:rPr>
      </w:pPr>
      <w:r>
        <w:rPr>
          <w:rFonts w:ascii="Times New Roman" w:hAnsi="Times New Roman" w:cs="Times New Roman"/>
          <w:sz w:val="28"/>
          <w:szCs w:val="28"/>
        </w:rPr>
        <w:t xml:space="preserve">Серед </w:t>
      </w:r>
      <w:r w:rsidR="001723C5" w:rsidRPr="00965F2F">
        <w:rPr>
          <w:rFonts w:ascii="Times New Roman" w:hAnsi="Times New Roman" w:cs="Times New Roman"/>
          <w:sz w:val="28"/>
          <w:szCs w:val="28"/>
        </w:rPr>
        <w:t>інших неподаткових надходжень</w:t>
      </w:r>
      <w:r>
        <w:rPr>
          <w:rFonts w:ascii="Times New Roman" w:hAnsi="Times New Roman" w:cs="Times New Roman"/>
          <w:sz w:val="28"/>
          <w:szCs w:val="28"/>
        </w:rPr>
        <w:t xml:space="preserve"> є</w:t>
      </w:r>
      <w:r w:rsidR="001723C5" w:rsidRPr="00965F2F">
        <w:rPr>
          <w:rFonts w:ascii="Times New Roman" w:hAnsi="Times New Roman" w:cs="Times New Roman"/>
          <w:sz w:val="28"/>
          <w:szCs w:val="28"/>
        </w:rPr>
        <w:t xml:space="preserve">: </w:t>
      </w:r>
    </w:p>
    <w:p w:rsidR="001723C5" w:rsidRPr="00965F2F" w:rsidRDefault="007F3BB5" w:rsidP="002F4B4C">
      <w:pPr>
        <w:pStyle w:val="a3"/>
        <w:numPr>
          <w:ilvl w:val="0"/>
          <w:numId w:val="18"/>
        </w:numPr>
        <w:tabs>
          <w:tab w:val="left" w:pos="567"/>
        </w:tabs>
        <w:ind w:left="0" w:firstLine="1134"/>
        <w:outlineLvl w:val="0"/>
        <w:rPr>
          <w:rFonts w:ascii="Times New Roman" w:hAnsi="Times New Roman" w:cs="Times New Roman"/>
          <w:sz w:val="28"/>
          <w:szCs w:val="28"/>
        </w:rPr>
      </w:pPr>
      <w:r>
        <w:rPr>
          <w:rFonts w:ascii="Times New Roman" w:hAnsi="Times New Roman" w:cs="Times New Roman"/>
          <w:sz w:val="28"/>
          <w:szCs w:val="28"/>
        </w:rPr>
        <w:t>Надходження</w:t>
      </w:r>
      <w:r w:rsidR="001723C5" w:rsidRPr="00965F2F">
        <w:rPr>
          <w:rFonts w:ascii="Times New Roman" w:hAnsi="Times New Roman" w:cs="Times New Roman"/>
          <w:sz w:val="28"/>
          <w:szCs w:val="28"/>
        </w:rPr>
        <w:t xml:space="preserve"> від реалізації майна, </w:t>
      </w:r>
      <w:r>
        <w:rPr>
          <w:rFonts w:ascii="Times New Roman" w:hAnsi="Times New Roman" w:cs="Times New Roman"/>
          <w:sz w:val="28"/>
          <w:szCs w:val="28"/>
        </w:rPr>
        <w:t xml:space="preserve">яке </w:t>
      </w:r>
      <w:r w:rsidR="001723C5" w:rsidRPr="00965F2F">
        <w:rPr>
          <w:rFonts w:ascii="Times New Roman" w:hAnsi="Times New Roman" w:cs="Times New Roman"/>
          <w:sz w:val="28"/>
          <w:szCs w:val="28"/>
        </w:rPr>
        <w:t>конфіскован</w:t>
      </w:r>
      <w:r>
        <w:rPr>
          <w:rFonts w:ascii="Times New Roman" w:hAnsi="Times New Roman" w:cs="Times New Roman"/>
          <w:sz w:val="28"/>
          <w:szCs w:val="28"/>
        </w:rPr>
        <w:t>е</w:t>
      </w:r>
      <w:r w:rsidR="001723C5" w:rsidRPr="00965F2F">
        <w:rPr>
          <w:rFonts w:ascii="Times New Roman" w:hAnsi="Times New Roman" w:cs="Times New Roman"/>
          <w:sz w:val="28"/>
          <w:szCs w:val="28"/>
        </w:rPr>
        <w:t xml:space="preserve"> за рішенням суду. </w:t>
      </w:r>
    </w:p>
    <w:p w:rsidR="001723C5" w:rsidRPr="00965F2F" w:rsidRDefault="007F3BB5" w:rsidP="002F4B4C">
      <w:pPr>
        <w:pStyle w:val="a3"/>
        <w:numPr>
          <w:ilvl w:val="0"/>
          <w:numId w:val="18"/>
        </w:numPr>
        <w:tabs>
          <w:tab w:val="left" w:pos="567"/>
        </w:tabs>
        <w:ind w:left="0" w:firstLine="1134"/>
        <w:outlineLvl w:val="0"/>
        <w:rPr>
          <w:rFonts w:ascii="Times New Roman" w:hAnsi="Times New Roman" w:cs="Times New Roman"/>
          <w:sz w:val="28"/>
          <w:szCs w:val="28"/>
        </w:rPr>
      </w:pPr>
      <w:r w:rsidRPr="007F3BB5">
        <w:rPr>
          <w:rFonts w:ascii="Times New Roman" w:hAnsi="Times New Roman" w:cs="Times New Roman"/>
          <w:sz w:val="28"/>
          <w:szCs w:val="28"/>
        </w:rPr>
        <w:t>Надходження від сум зобов'язань і боргів за вкладами підприємств, організацій та установ, на які накладено строк.</w:t>
      </w:r>
    </w:p>
    <w:p w:rsidR="001723C5" w:rsidRPr="00965F2F" w:rsidRDefault="001723C5" w:rsidP="002F4B4C">
      <w:pPr>
        <w:pStyle w:val="a3"/>
        <w:numPr>
          <w:ilvl w:val="0"/>
          <w:numId w:val="18"/>
        </w:numPr>
        <w:tabs>
          <w:tab w:val="left" w:pos="567"/>
        </w:tabs>
        <w:ind w:left="0" w:firstLine="1134"/>
        <w:outlineLvl w:val="0"/>
        <w:rPr>
          <w:rFonts w:ascii="Times New Roman" w:hAnsi="Times New Roman" w:cs="Times New Roman"/>
          <w:sz w:val="28"/>
          <w:szCs w:val="28"/>
        </w:rPr>
      </w:pPr>
      <w:r w:rsidRPr="00965F2F">
        <w:rPr>
          <w:rFonts w:ascii="Times New Roman" w:hAnsi="Times New Roman" w:cs="Times New Roman"/>
          <w:sz w:val="28"/>
          <w:szCs w:val="28"/>
        </w:rPr>
        <w:t xml:space="preserve">Кошти від реалізації надлишкової космічної техніки військового та подвійного призначення. </w:t>
      </w:r>
    </w:p>
    <w:p w:rsidR="001723C5" w:rsidRPr="00965F2F" w:rsidRDefault="007F3BB5" w:rsidP="002F4B4C">
      <w:pPr>
        <w:pStyle w:val="a3"/>
        <w:numPr>
          <w:ilvl w:val="0"/>
          <w:numId w:val="18"/>
        </w:numPr>
        <w:tabs>
          <w:tab w:val="left" w:pos="567"/>
        </w:tabs>
        <w:ind w:left="0" w:firstLine="1134"/>
        <w:outlineLvl w:val="0"/>
        <w:rPr>
          <w:rFonts w:ascii="Times New Roman" w:hAnsi="Times New Roman" w:cs="Times New Roman"/>
          <w:sz w:val="28"/>
          <w:szCs w:val="28"/>
        </w:rPr>
      </w:pPr>
      <w:r w:rsidRPr="007F3BB5">
        <w:rPr>
          <w:rFonts w:ascii="Times New Roman" w:hAnsi="Times New Roman" w:cs="Times New Roman"/>
          <w:sz w:val="28"/>
          <w:szCs w:val="28"/>
        </w:rPr>
        <w:t>Кошти від реалізації надлишків озброєння, військової та спеціальної техніки, нерухомого військового майна Збройних Сил України та інших військових формувань, правоохоронних органів та інших державних органів, створених відповідно до законів України.</w:t>
      </w:r>
    </w:p>
    <w:p w:rsidR="001723C5" w:rsidRPr="00965F2F" w:rsidRDefault="001723C5" w:rsidP="002F4B4C">
      <w:pPr>
        <w:pStyle w:val="a3"/>
        <w:numPr>
          <w:ilvl w:val="0"/>
          <w:numId w:val="18"/>
        </w:numPr>
        <w:tabs>
          <w:tab w:val="left" w:pos="567"/>
        </w:tabs>
        <w:ind w:left="0" w:firstLine="1134"/>
        <w:outlineLvl w:val="0"/>
        <w:rPr>
          <w:rFonts w:ascii="Times New Roman" w:hAnsi="Times New Roman" w:cs="Times New Roman"/>
          <w:sz w:val="28"/>
          <w:szCs w:val="28"/>
        </w:rPr>
      </w:pPr>
      <w:r w:rsidRPr="00965F2F">
        <w:rPr>
          <w:rFonts w:ascii="Times New Roman" w:hAnsi="Times New Roman" w:cs="Times New Roman"/>
          <w:sz w:val="28"/>
          <w:szCs w:val="28"/>
        </w:rPr>
        <w:t xml:space="preserve">Інші надходження: </w:t>
      </w:r>
    </w:p>
    <w:p w:rsidR="001723C5" w:rsidRPr="00965F2F" w:rsidRDefault="001723C5" w:rsidP="002F4B4C">
      <w:pPr>
        <w:pStyle w:val="a3"/>
        <w:numPr>
          <w:ilvl w:val="1"/>
          <w:numId w:val="19"/>
        </w:numPr>
        <w:tabs>
          <w:tab w:val="left" w:pos="567"/>
        </w:tabs>
        <w:ind w:left="0" w:firstLine="1843"/>
        <w:outlineLvl w:val="0"/>
        <w:rPr>
          <w:rFonts w:ascii="Times New Roman" w:hAnsi="Times New Roman" w:cs="Times New Roman"/>
          <w:sz w:val="28"/>
          <w:szCs w:val="28"/>
        </w:rPr>
      </w:pPr>
      <w:r w:rsidRPr="00965F2F">
        <w:rPr>
          <w:rFonts w:ascii="Times New Roman" w:hAnsi="Times New Roman" w:cs="Times New Roman"/>
          <w:sz w:val="28"/>
          <w:szCs w:val="28"/>
        </w:rPr>
        <w:t xml:space="preserve">Відрахування від суми, витрачених на рекламу тютюнових виробів та/або алкогольних напоїв у межах України. </w:t>
      </w:r>
    </w:p>
    <w:p w:rsidR="001723C5" w:rsidRPr="00965F2F" w:rsidRDefault="001723C5" w:rsidP="002F4B4C">
      <w:pPr>
        <w:pStyle w:val="a3"/>
        <w:numPr>
          <w:ilvl w:val="1"/>
          <w:numId w:val="19"/>
        </w:numPr>
        <w:tabs>
          <w:tab w:val="left" w:pos="567"/>
        </w:tabs>
        <w:ind w:left="0" w:firstLine="1843"/>
        <w:outlineLvl w:val="0"/>
        <w:rPr>
          <w:rFonts w:ascii="Times New Roman" w:hAnsi="Times New Roman" w:cs="Times New Roman"/>
          <w:sz w:val="28"/>
          <w:szCs w:val="28"/>
        </w:rPr>
      </w:pPr>
      <w:r w:rsidRPr="00965F2F">
        <w:rPr>
          <w:rFonts w:ascii="Times New Roman" w:hAnsi="Times New Roman" w:cs="Times New Roman"/>
          <w:sz w:val="28"/>
          <w:szCs w:val="28"/>
        </w:rPr>
        <w:t xml:space="preserve">Надходження коштів з рахунків </w:t>
      </w:r>
      <w:r w:rsidR="007F3BB5">
        <w:rPr>
          <w:rFonts w:ascii="Times New Roman" w:hAnsi="Times New Roman" w:cs="Times New Roman"/>
          <w:sz w:val="28"/>
          <w:szCs w:val="28"/>
        </w:rPr>
        <w:t>виборчого фонду</w:t>
      </w:r>
      <w:r w:rsidRPr="00965F2F">
        <w:rPr>
          <w:rFonts w:ascii="Times New Roman" w:hAnsi="Times New Roman" w:cs="Times New Roman"/>
          <w:sz w:val="28"/>
          <w:szCs w:val="28"/>
        </w:rPr>
        <w:t>.</w:t>
      </w:r>
    </w:p>
    <w:p w:rsidR="001723C5" w:rsidRPr="00965F2F" w:rsidRDefault="00370EC1" w:rsidP="002F4B4C">
      <w:pPr>
        <w:pStyle w:val="a3"/>
        <w:numPr>
          <w:ilvl w:val="1"/>
          <w:numId w:val="19"/>
        </w:numPr>
        <w:tabs>
          <w:tab w:val="left" w:pos="567"/>
        </w:tabs>
        <w:ind w:left="0" w:firstLine="1843"/>
        <w:outlineLvl w:val="0"/>
        <w:rPr>
          <w:rFonts w:ascii="Times New Roman" w:hAnsi="Times New Roman" w:cs="Times New Roman"/>
          <w:sz w:val="28"/>
          <w:szCs w:val="28"/>
        </w:rPr>
      </w:pPr>
      <w:r w:rsidRPr="007F3BB5">
        <w:rPr>
          <w:rFonts w:ascii="Times New Roman" w:hAnsi="Times New Roman" w:cs="Times New Roman"/>
          <w:sz w:val="28"/>
          <w:szCs w:val="28"/>
        </w:rPr>
        <w:t xml:space="preserve">Незрозумілі </w:t>
      </w:r>
      <w:r w:rsidR="001723C5" w:rsidRPr="00965F2F">
        <w:rPr>
          <w:rFonts w:ascii="Times New Roman" w:hAnsi="Times New Roman" w:cs="Times New Roman"/>
          <w:sz w:val="28"/>
          <w:szCs w:val="28"/>
        </w:rPr>
        <w:t xml:space="preserve">надходження. </w:t>
      </w:r>
    </w:p>
    <w:p w:rsidR="001723C5" w:rsidRDefault="001723C5" w:rsidP="002F4B4C">
      <w:pPr>
        <w:pStyle w:val="a3"/>
        <w:numPr>
          <w:ilvl w:val="1"/>
          <w:numId w:val="19"/>
        </w:numPr>
        <w:tabs>
          <w:tab w:val="left" w:pos="567"/>
        </w:tabs>
        <w:ind w:left="0" w:firstLine="1843"/>
        <w:outlineLvl w:val="0"/>
        <w:rPr>
          <w:rFonts w:ascii="Times New Roman" w:hAnsi="Times New Roman" w:cs="Times New Roman"/>
          <w:sz w:val="28"/>
          <w:szCs w:val="28"/>
        </w:rPr>
      </w:pPr>
      <w:r w:rsidRPr="00965F2F">
        <w:rPr>
          <w:rFonts w:ascii="Times New Roman" w:hAnsi="Times New Roman" w:cs="Times New Roman"/>
          <w:sz w:val="28"/>
          <w:szCs w:val="28"/>
        </w:rPr>
        <w:t>Надходження від збору за проведення гастрольних заходів.</w:t>
      </w:r>
    </w:p>
    <w:p w:rsidR="001723C5" w:rsidRPr="00965F2F" w:rsidRDefault="00370EC1" w:rsidP="002F4B4C">
      <w:pPr>
        <w:pStyle w:val="a3"/>
        <w:numPr>
          <w:ilvl w:val="1"/>
          <w:numId w:val="19"/>
        </w:numPr>
        <w:tabs>
          <w:tab w:val="left" w:pos="567"/>
        </w:tabs>
        <w:ind w:left="0" w:firstLine="1843"/>
        <w:outlineLvl w:val="0"/>
        <w:rPr>
          <w:rFonts w:ascii="Times New Roman" w:hAnsi="Times New Roman" w:cs="Times New Roman"/>
          <w:sz w:val="28"/>
          <w:szCs w:val="28"/>
        </w:rPr>
      </w:pPr>
      <w:r w:rsidRPr="00370EC1">
        <w:rPr>
          <w:rFonts w:ascii="Times New Roman" w:hAnsi="Times New Roman" w:cs="Times New Roman"/>
          <w:sz w:val="28"/>
          <w:szCs w:val="28"/>
        </w:rPr>
        <w:lastRenderedPageBreak/>
        <w:t>Надходження до Державного спеціалізованого фонду фінансування національних витрат на авіаційну діяльність та участь України в міжнародних авіаційних організаціях.</w:t>
      </w:r>
    </w:p>
    <w:p w:rsidR="001723C5" w:rsidRPr="00965F2F" w:rsidRDefault="00370EC1" w:rsidP="002F4B4C">
      <w:pPr>
        <w:pStyle w:val="a3"/>
        <w:numPr>
          <w:ilvl w:val="1"/>
          <w:numId w:val="19"/>
        </w:numPr>
        <w:tabs>
          <w:tab w:val="left" w:pos="567"/>
        </w:tabs>
        <w:ind w:left="0" w:firstLine="1843"/>
        <w:outlineLvl w:val="0"/>
        <w:rPr>
          <w:rFonts w:ascii="Times New Roman" w:hAnsi="Times New Roman" w:cs="Times New Roman"/>
          <w:sz w:val="28"/>
          <w:szCs w:val="28"/>
        </w:rPr>
      </w:pPr>
      <w:r w:rsidRPr="00370EC1">
        <w:rPr>
          <w:rFonts w:ascii="Times New Roman" w:hAnsi="Times New Roman" w:cs="Times New Roman"/>
          <w:sz w:val="28"/>
          <w:szCs w:val="28"/>
        </w:rPr>
        <w:t>Інші надходження до природоохоронних фондів.</w:t>
      </w:r>
    </w:p>
    <w:p w:rsidR="001723C5" w:rsidRPr="00965F2F" w:rsidRDefault="00370EC1" w:rsidP="002F4B4C">
      <w:pPr>
        <w:pStyle w:val="a3"/>
        <w:numPr>
          <w:ilvl w:val="0"/>
          <w:numId w:val="18"/>
        </w:numPr>
        <w:tabs>
          <w:tab w:val="left" w:pos="567"/>
        </w:tabs>
        <w:ind w:left="0" w:firstLine="1134"/>
        <w:outlineLvl w:val="0"/>
        <w:rPr>
          <w:rFonts w:ascii="Times New Roman" w:hAnsi="Times New Roman" w:cs="Times New Roman"/>
          <w:sz w:val="28"/>
          <w:szCs w:val="28"/>
        </w:rPr>
      </w:pPr>
      <w:r w:rsidRPr="00370EC1">
        <w:rPr>
          <w:rFonts w:ascii="Times New Roman" w:hAnsi="Times New Roman" w:cs="Times New Roman"/>
          <w:sz w:val="28"/>
          <w:szCs w:val="28"/>
        </w:rPr>
        <w:t>Плата за подання скарги відповідно до ст. 18 Закону України «Про публічні закупівлі»</w:t>
      </w:r>
      <w:r>
        <w:rPr>
          <w:rFonts w:ascii="Times New Roman" w:hAnsi="Times New Roman" w:cs="Times New Roman"/>
          <w:sz w:val="28"/>
          <w:szCs w:val="28"/>
        </w:rPr>
        <w:t xml:space="preserve"> до органу оскарження.</w:t>
      </w:r>
    </w:p>
    <w:p w:rsidR="001723C5" w:rsidRPr="00965F2F" w:rsidRDefault="00370EC1" w:rsidP="002F4B4C">
      <w:pPr>
        <w:pStyle w:val="a3"/>
        <w:numPr>
          <w:ilvl w:val="0"/>
          <w:numId w:val="18"/>
        </w:numPr>
        <w:tabs>
          <w:tab w:val="left" w:pos="567"/>
        </w:tabs>
        <w:ind w:left="0" w:firstLine="1134"/>
        <w:outlineLvl w:val="0"/>
        <w:rPr>
          <w:rFonts w:ascii="Times New Roman" w:hAnsi="Times New Roman" w:cs="Times New Roman"/>
          <w:sz w:val="28"/>
          <w:szCs w:val="28"/>
        </w:rPr>
      </w:pPr>
      <w:r w:rsidRPr="00370EC1">
        <w:rPr>
          <w:rFonts w:ascii="Times New Roman" w:hAnsi="Times New Roman" w:cs="Times New Roman"/>
          <w:sz w:val="28"/>
          <w:szCs w:val="28"/>
        </w:rPr>
        <w:t>Кошти, отримані від подання тендерних пропозицій учасниками процедури укладання договору, які не повертаються цим учасникам у випадках, передбачених Законом України «Про публічні закупівлі».</w:t>
      </w:r>
    </w:p>
    <w:p w:rsidR="00370EC1" w:rsidRDefault="001723C5" w:rsidP="002F4B4C">
      <w:pPr>
        <w:pStyle w:val="a3"/>
        <w:numPr>
          <w:ilvl w:val="0"/>
          <w:numId w:val="18"/>
        </w:numPr>
        <w:tabs>
          <w:tab w:val="left" w:pos="567"/>
        </w:tabs>
        <w:ind w:left="0" w:firstLine="1134"/>
        <w:outlineLvl w:val="0"/>
        <w:rPr>
          <w:rFonts w:ascii="Times New Roman" w:hAnsi="Times New Roman" w:cs="Times New Roman"/>
          <w:sz w:val="28"/>
          <w:szCs w:val="28"/>
        </w:rPr>
      </w:pPr>
      <w:r w:rsidRPr="00370EC1">
        <w:rPr>
          <w:rFonts w:ascii="Times New Roman" w:hAnsi="Times New Roman" w:cs="Times New Roman"/>
          <w:sz w:val="28"/>
          <w:szCs w:val="28"/>
        </w:rPr>
        <w:t xml:space="preserve">Кошти, </w:t>
      </w:r>
      <w:r w:rsidR="00370EC1" w:rsidRPr="00370EC1">
        <w:rPr>
          <w:rFonts w:ascii="Times New Roman" w:hAnsi="Times New Roman" w:cs="Times New Roman"/>
          <w:sz w:val="28"/>
          <w:szCs w:val="28"/>
        </w:rPr>
        <w:t xml:space="preserve">які були </w:t>
      </w:r>
      <w:r w:rsidRPr="00370EC1">
        <w:rPr>
          <w:rFonts w:ascii="Times New Roman" w:hAnsi="Times New Roman" w:cs="Times New Roman"/>
          <w:sz w:val="28"/>
          <w:szCs w:val="28"/>
        </w:rPr>
        <w:t>отримані від учасника - пе</w:t>
      </w:r>
      <w:r w:rsidR="00370EC1" w:rsidRPr="00370EC1">
        <w:rPr>
          <w:rFonts w:ascii="Times New Roman" w:hAnsi="Times New Roman" w:cs="Times New Roman"/>
          <w:sz w:val="28"/>
          <w:szCs w:val="28"/>
        </w:rPr>
        <w:t xml:space="preserve">реможця процедури закупівлі у період </w:t>
      </w:r>
      <w:r w:rsidRPr="00370EC1">
        <w:rPr>
          <w:rFonts w:ascii="Times New Roman" w:hAnsi="Times New Roman" w:cs="Times New Roman"/>
          <w:sz w:val="28"/>
          <w:szCs w:val="28"/>
        </w:rPr>
        <w:t xml:space="preserve">укладання договору про закупівлю як забезпечення виконання цього договору, які не підлягають поверненню учаснику – переможцю. </w:t>
      </w:r>
    </w:p>
    <w:p w:rsidR="001723C5" w:rsidRPr="00370EC1" w:rsidRDefault="00370EC1" w:rsidP="002F4B4C">
      <w:pPr>
        <w:pStyle w:val="a3"/>
        <w:numPr>
          <w:ilvl w:val="0"/>
          <w:numId w:val="18"/>
        </w:numPr>
        <w:tabs>
          <w:tab w:val="left" w:pos="567"/>
        </w:tabs>
        <w:ind w:left="0" w:firstLine="1134"/>
        <w:outlineLvl w:val="0"/>
        <w:rPr>
          <w:rFonts w:ascii="Times New Roman" w:hAnsi="Times New Roman" w:cs="Times New Roman"/>
          <w:sz w:val="28"/>
          <w:szCs w:val="28"/>
        </w:rPr>
      </w:pPr>
      <w:r w:rsidRPr="00370EC1">
        <w:rPr>
          <w:rFonts w:ascii="Times New Roman" w:hAnsi="Times New Roman" w:cs="Times New Roman"/>
          <w:sz w:val="28"/>
          <w:szCs w:val="28"/>
        </w:rPr>
        <w:t>Фінансові санкції за збитки, завдані порушенням нормативно-правових актів з охорони навколишнього природного середовища в результаті господарської та іншої діяльності.</w:t>
      </w:r>
    </w:p>
    <w:p w:rsidR="001723C5" w:rsidRPr="00965F2F" w:rsidRDefault="001723C5" w:rsidP="002F4B4C">
      <w:pPr>
        <w:pStyle w:val="a3"/>
        <w:numPr>
          <w:ilvl w:val="0"/>
          <w:numId w:val="18"/>
        </w:numPr>
        <w:tabs>
          <w:tab w:val="left" w:pos="851"/>
        </w:tabs>
        <w:ind w:left="0" w:firstLine="1134"/>
        <w:outlineLvl w:val="0"/>
        <w:rPr>
          <w:rFonts w:ascii="Times New Roman" w:hAnsi="Times New Roman" w:cs="Times New Roman"/>
          <w:sz w:val="28"/>
          <w:szCs w:val="28"/>
        </w:rPr>
      </w:pPr>
      <w:r w:rsidRPr="00965F2F">
        <w:rPr>
          <w:rFonts w:ascii="Times New Roman" w:hAnsi="Times New Roman" w:cs="Times New Roman"/>
          <w:sz w:val="28"/>
          <w:szCs w:val="28"/>
        </w:rPr>
        <w:t xml:space="preserve">Доходи від операцій з кредитування та надання гарантій. </w:t>
      </w:r>
    </w:p>
    <w:p w:rsidR="001723C5" w:rsidRPr="00965F2F" w:rsidRDefault="00370EC1" w:rsidP="002F4B4C">
      <w:pPr>
        <w:pStyle w:val="a3"/>
        <w:numPr>
          <w:ilvl w:val="0"/>
          <w:numId w:val="18"/>
        </w:numPr>
        <w:tabs>
          <w:tab w:val="left" w:pos="851"/>
        </w:tabs>
        <w:ind w:left="0" w:firstLine="1134"/>
        <w:outlineLvl w:val="0"/>
        <w:rPr>
          <w:rFonts w:ascii="Times New Roman" w:hAnsi="Times New Roman" w:cs="Times New Roman"/>
          <w:sz w:val="28"/>
          <w:szCs w:val="28"/>
        </w:rPr>
      </w:pPr>
      <w:r w:rsidRPr="00370EC1">
        <w:rPr>
          <w:rFonts w:ascii="Times New Roman" w:hAnsi="Times New Roman" w:cs="Times New Roman"/>
          <w:sz w:val="28"/>
          <w:szCs w:val="28"/>
        </w:rPr>
        <w:t>Плата на компенсацію соціально-економічного ризику населення, яке проживає в зоні спостереження</w:t>
      </w:r>
    </w:p>
    <w:p w:rsidR="002F4B4C" w:rsidRDefault="00370EC1" w:rsidP="002F4B4C">
      <w:pPr>
        <w:pStyle w:val="a3"/>
        <w:numPr>
          <w:ilvl w:val="0"/>
          <w:numId w:val="18"/>
        </w:numPr>
        <w:tabs>
          <w:tab w:val="left" w:pos="851"/>
        </w:tabs>
        <w:ind w:left="0" w:firstLine="1134"/>
        <w:outlineLvl w:val="0"/>
        <w:rPr>
          <w:rFonts w:ascii="Times New Roman" w:hAnsi="Times New Roman" w:cs="Times New Roman"/>
          <w:sz w:val="28"/>
          <w:szCs w:val="28"/>
        </w:rPr>
      </w:pPr>
      <w:r w:rsidRPr="002F4B4C">
        <w:rPr>
          <w:rFonts w:ascii="Times New Roman" w:hAnsi="Times New Roman" w:cs="Times New Roman"/>
          <w:sz w:val="28"/>
          <w:szCs w:val="28"/>
        </w:rPr>
        <w:t xml:space="preserve">Збори на загальнообов'язкове державне пенсійне страхування за окремими видами господарських операцій, у тому числі плата за операції з купівлі іноземної валюти готівкою, збори за передачу державним підприємствам ювелірних та господарських виробів із дорогоцінних металів для маркування штампів державного </w:t>
      </w:r>
      <w:r w:rsidR="002F4B4C" w:rsidRPr="002F4B4C">
        <w:rPr>
          <w:rFonts w:ascii="Times New Roman" w:hAnsi="Times New Roman" w:cs="Times New Roman"/>
          <w:sz w:val="28"/>
          <w:szCs w:val="28"/>
        </w:rPr>
        <w:t xml:space="preserve">пробірного </w:t>
      </w:r>
      <w:r w:rsidRPr="002F4B4C">
        <w:rPr>
          <w:rFonts w:ascii="Times New Roman" w:hAnsi="Times New Roman" w:cs="Times New Roman"/>
          <w:sz w:val="28"/>
          <w:szCs w:val="28"/>
        </w:rPr>
        <w:t xml:space="preserve">контролю, </w:t>
      </w:r>
      <w:r w:rsidR="002F4B4C" w:rsidRPr="002F4B4C">
        <w:rPr>
          <w:rFonts w:ascii="Times New Roman" w:hAnsi="Times New Roman" w:cs="Times New Roman"/>
          <w:sz w:val="28"/>
          <w:szCs w:val="28"/>
        </w:rPr>
        <w:t xml:space="preserve">збір пiд час </w:t>
      </w:r>
      <w:r w:rsidRPr="002F4B4C">
        <w:rPr>
          <w:rFonts w:ascii="Times New Roman" w:hAnsi="Times New Roman" w:cs="Times New Roman"/>
          <w:sz w:val="28"/>
          <w:szCs w:val="28"/>
        </w:rPr>
        <w:t xml:space="preserve">набуття права власності на автомобілі, плата за операції купівлі (продажу) нерухомого майна, плата за користування та надання послуг </w:t>
      </w:r>
      <w:r w:rsidR="002F4B4C" w:rsidRPr="00965F2F">
        <w:rPr>
          <w:rFonts w:ascii="Times New Roman" w:hAnsi="Times New Roman" w:cs="Times New Roman"/>
          <w:sz w:val="28"/>
          <w:szCs w:val="28"/>
        </w:rPr>
        <w:t>стільникового рухомого зв’язку.</w:t>
      </w:r>
    </w:p>
    <w:p w:rsidR="001723C5" w:rsidRPr="002F4B4C" w:rsidRDefault="001723C5" w:rsidP="002F4B4C">
      <w:pPr>
        <w:pStyle w:val="a3"/>
        <w:numPr>
          <w:ilvl w:val="0"/>
          <w:numId w:val="18"/>
        </w:numPr>
        <w:tabs>
          <w:tab w:val="left" w:pos="851"/>
        </w:tabs>
        <w:ind w:left="0" w:firstLine="1134"/>
        <w:outlineLvl w:val="0"/>
        <w:rPr>
          <w:rFonts w:ascii="Times New Roman" w:hAnsi="Times New Roman" w:cs="Times New Roman"/>
          <w:sz w:val="28"/>
          <w:szCs w:val="28"/>
        </w:rPr>
      </w:pPr>
      <w:r w:rsidRPr="002F4B4C">
        <w:rPr>
          <w:rFonts w:ascii="Times New Roman" w:hAnsi="Times New Roman" w:cs="Times New Roman"/>
          <w:sz w:val="28"/>
          <w:szCs w:val="28"/>
        </w:rPr>
        <w:t xml:space="preserve">Концесiйнi платежі. </w:t>
      </w:r>
    </w:p>
    <w:p w:rsidR="001723C5" w:rsidRPr="00965F2F" w:rsidRDefault="002F4B4C" w:rsidP="002F4B4C">
      <w:pPr>
        <w:pStyle w:val="a3"/>
        <w:numPr>
          <w:ilvl w:val="0"/>
          <w:numId w:val="18"/>
        </w:numPr>
        <w:tabs>
          <w:tab w:val="left" w:pos="851"/>
        </w:tabs>
        <w:ind w:left="0" w:firstLine="1134"/>
        <w:outlineLvl w:val="0"/>
        <w:rPr>
          <w:rFonts w:ascii="Times New Roman" w:hAnsi="Times New Roman" w:cs="Times New Roman"/>
          <w:sz w:val="28"/>
          <w:szCs w:val="28"/>
        </w:rPr>
      </w:pPr>
      <w:r w:rsidRPr="002F4B4C">
        <w:rPr>
          <w:rFonts w:ascii="Times New Roman" w:hAnsi="Times New Roman" w:cs="Times New Roman"/>
          <w:sz w:val="28"/>
          <w:szCs w:val="28"/>
        </w:rPr>
        <w:t xml:space="preserve">Отримання коштів на капітальну участь у розвитку інфраструктури </w:t>
      </w:r>
      <w:r w:rsidRPr="00965F2F">
        <w:rPr>
          <w:rFonts w:ascii="Times New Roman" w:hAnsi="Times New Roman" w:cs="Times New Roman"/>
          <w:sz w:val="28"/>
          <w:szCs w:val="28"/>
        </w:rPr>
        <w:t>населеного пункту.</w:t>
      </w:r>
    </w:p>
    <w:p w:rsidR="001723C5" w:rsidRPr="00965F2F" w:rsidRDefault="001723C5" w:rsidP="001723C5">
      <w:pPr>
        <w:outlineLvl w:val="0"/>
        <w:rPr>
          <w:rFonts w:ascii="Times New Roman" w:hAnsi="Times New Roman" w:cs="Times New Roman"/>
          <w:sz w:val="28"/>
          <w:szCs w:val="28"/>
        </w:rPr>
      </w:pPr>
      <w:r w:rsidRPr="00965F2F">
        <w:rPr>
          <w:rFonts w:ascii="Times New Roman" w:hAnsi="Times New Roman" w:cs="Times New Roman"/>
          <w:sz w:val="28"/>
          <w:szCs w:val="28"/>
        </w:rPr>
        <w:lastRenderedPageBreak/>
        <w:t xml:space="preserve">До власних надходжень бюджетних установ належать: </w:t>
      </w:r>
    </w:p>
    <w:p w:rsidR="001723C5" w:rsidRPr="00965F2F" w:rsidRDefault="002F4B4C" w:rsidP="007A2793">
      <w:pPr>
        <w:pStyle w:val="a3"/>
        <w:numPr>
          <w:ilvl w:val="0"/>
          <w:numId w:val="20"/>
        </w:numPr>
        <w:ind w:left="0" w:firstLine="426"/>
        <w:outlineLvl w:val="0"/>
        <w:rPr>
          <w:rFonts w:ascii="Times New Roman" w:hAnsi="Times New Roman" w:cs="Times New Roman"/>
          <w:sz w:val="28"/>
          <w:szCs w:val="28"/>
        </w:rPr>
      </w:pPr>
      <w:r w:rsidRPr="002F4B4C">
        <w:rPr>
          <w:rFonts w:ascii="Times New Roman" w:hAnsi="Times New Roman" w:cs="Times New Roman"/>
          <w:sz w:val="28"/>
          <w:szCs w:val="28"/>
        </w:rPr>
        <w:t>Надходження від плати за послуги, що надаються бюджетними установами відповідно до закону:</w:t>
      </w:r>
    </w:p>
    <w:p w:rsidR="002F4B4C" w:rsidRPr="002F4B4C" w:rsidRDefault="002F4B4C" w:rsidP="002F4B4C">
      <w:pPr>
        <w:pStyle w:val="a3"/>
        <w:numPr>
          <w:ilvl w:val="1"/>
          <w:numId w:val="22"/>
        </w:numPr>
        <w:ind w:left="0" w:firstLine="1134"/>
        <w:outlineLvl w:val="0"/>
        <w:rPr>
          <w:rFonts w:ascii="Times New Roman" w:hAnsi="Times New Roman" w:cs="Times New Roman"/>
          <w:sz w:val="28"/>
          <w:szCs w:val="28"/>
        </w:rPr>
      </w:pPr>
      <w:r w:rsidRPr="002F4B4C">
        <w:rPr>
          <w:rFonts w:ascii="Times New Roman" w:hAnsi="Times New Roman" w:cs="Times New Roman"/>
          <w:sz w:val="28"/>
          <w:szCs w:val="28"/>
        </w:rPr>
        <w:t>Оплата послуг, що надаються бюджетними установами відповідно до їх основної діяльності.</w:t>
      </w:r>
    </w:p>
    <w:p w:rsidR="002F4B4C" w:rsidRDefault="002F4B4C" w:rsidP="007A2793">
      <w:pPr>
        <w:pStyle w:val="a3"/>
        <w:numPr>
          <w:ilvl w:val="1"/>
          <w:numId w:val="22"/>
        </w:numPr>
        <w:ind w:left="0" w:firstLine="1134"/>
        <w:outlineLvl w:val="0"/>
        <w:rPr>
          <w:rFonts w:ascii="Times New Roman" w:hAnsi="Times New Roman" w:cs="Times New Roman"/>
          <w:sz w:val="28"/>
          <w:szCs w:val="28"/>
        </w:rPr>
      </w:pPr>
      <w:r w:rsidRPr="002F4B4C">
        <w:rPr>
          <w:rFonts w:ascii="Times New Roman" w:hAnsi="Times New Roman" w:cs="Times New Roman"/>
          <w:sz w:val="28"/>
          <w:szCs w:val="28"/>
        </w:rPr>
        <w:t>Доходи бюджетних установ від додаткової (господарської) діяльності.</w:t>
      </w:r>
    </w:p>
    <w:p w:rsidR="001723C5" w:rsidRDefault="001723C5" w:rsidP="007A2793">
      <w:pPr>
        <w:pStyle w:val="a3"/>
        <w:numPr>
          <w:ilvl w:val="1"/>
          <w:numId w:val="22"/>
        </w:numPr>
        <w:ind w:left="0" w:firstLine="1134"/>
        <w:outlineLvl w:val="0"/>
        <w:rPr>
          <w:rFonts w:ascii="Times New Roman" w:hAnsi="Times New Roman" w:cs="Times New Roman"/>
          <w:sz w:val="28"/>
          <w:szCs w:val="28"/>
        </w:rPr>
      </w:pPr>
      <w:r w:rsidRPr="00965F2F">
        <w:rPr>
          <w:rFonts w:ascii="Times New Roman" w:hAnsi="Times New Roman" w:cs="Times New Roman"/>
          <w:sz w:val="28"/>
          <w:szCs w:val="28"/>
        </w:rPr>
        <w:t xml:space="preserve">Плата за оренду майна бюджетних установ. </w:t>
      </w:r>
    </w:p>
    <w:p w:rsidR="002F4B4C" w:rsidRPr="00965F2F" w:rsidRDefault="002F4B4C" w:rsidP="007A2793">
      <w:pPr>
        <w:pStyle w:val="a3"/>
        <w:numPr>
          <w:ilvl w:val="1"/>
          <w:numId w:val="22"/>
        </w:numPr>
        <w:ind w:left="0" w:firstLine="1134"/>
        <w:outlineLvl w:val="0"/>
        <w:rPr>
          <w:rFonts w:ascii="Times New Roman" w:hAnsi="Times New Roman" w:cs="Times New Roman"/>
          <w:sz w:val="28"/>
          <w:szCs w:val="28"/>
        </w:rPr>
      </w:pPr>
      <w:r w:rsidRPr="002F4B4C">
        <w:rPr>
          <w:rFonts w:ascii="Times New Roman" w:hAnsi="Times New Roman" w:cs="Times New Roman"/>
          <w:sz w:val="28"/>
          <w:szCs w:val="28"/>
        </w:rPr>
        <w:t>Надходження бюджетних установ від реалізації майна певним способом (крім нерухомого майна).</w:t>
      </w:r>
    </w:p>
    <w:p w:rsidR="001723C5" w:rsidRPr="00965F2F" w:rsidRDefault="001723C5" w:rsidP="007A2793">
      <w:pPr>
        <w:pStyle w:val="a3"/>
        <w:numPr>
          <w:ilvl w:val="0"/>
          <w:numId w:val="19"/>
        </w:numPr>
        <w:ind w:left="0" w:firstLine="426"/>
        <w:outlineLvl w:val="0"/>
        <w:rPr>
          <w:rFonts w:ascii="Times New Roman" w:hAnsi="Times New Roman" w:cs="Times New Roman"/>
          <w:sz w:val="28"/>
          <w:szCs w:val="28"/>
        </w:rPr>
      </w:pPr>
      <w:r w:rsidRPr="00965F2F">
        <w:rPr>
          <w:rFonts w:ascii="Times New Roman" w:hAnsi="Times New Roman" w:cs="Times New Roman"/>
          <w:sz w:val="28"/>
          <w:szCs w:val="28"/>
        </w:rPr>
        <w:t xml:space="preserve">Інші джерела власних надходжень бюджетних установ: </w:t>
      </w:r>
    </w:p>
    <w:p w:rsidR="002F4B4C" w:rsidRPr="002F4B4C" w:rsidRDefault="002F4B4C" w:rsidP="002F4B4C">
      <w:pPr>
        <w:pStyle w:val="a3"/>
        <w:numPr>
          <w:ilvl w:val="0"/>
          <w:numId w:val="34"/>
        </w:numPr>
        <w:ind w:left="0" w:firstLine="1134"/>
        <w:outlineLvl w:val="0"/>
        <w:rPr>
          <w:rFonts w:ascii="Times New Roman" w:hAnsi="Times New Roman" w:cs="Times New Roman"/>
          <w:sz w:val="28"/>
          <w:szCs w:val="28"/>
        </w:rPr>
      </w:pPr>
      <w:r w:rsidRPr="002F4B4C">
        <w:rPr>
          <w:rFonts w:ascii="Times New Roman" w:hAnsi="Times New Roman" w:cs="Times New Roman"/>
          <w:sz w:val="28"/>
          <w:szCs w:val="28"/>
        </w:rPr>
        <w:t>Благодійні пожертви, гранти та подарунки.</w:t>
      </w:r>
    </w:p>
    <w:p w:rsidR="002F4B4C" w:rsidRDefault="002F4B4C" w:rsidP="007A2793">
      <w:pPr>
        <w:pStyle w:val="a3"/>
        <w:numPr>
          <w:ilvl w:val="1"/>
          <w:numId w:val="21"/>
        </w:numPr>
        <w:ind w:left="0" w:firstLine="1134"/>
        <w:outlineLvl w:val="0"/>
        <w:rPr>
          <w:rFonts w:ascii="Times New Roman" w:hAnsi="Times New Roman" w:cs="Times New Roman"/>
          <w:sz w:val="28"/>
          <w:szCs w:val="28"/>
        </w:rPr>
      </w:pPr>
      <w:r w:rsidRPr="002F4B4C">
        <w:rPr>
          <w:rFonts w:ascii="Times New Roman" w:hAnsi="Times New Roman" w:cs="Times New Roman"/>
          <w:sz w:val="28"/>
          <w:szCs w:val="28"/>
        </w:rPr>
        <w:t>Кошти, що надходять бюджетним у</w:t>
      </w:r>
      <w:r>
        <w:rPr>
          <w:rFonts w:ascii="Times New Roman" w:hAnsi="Times New Roman" w:cs="Times New Roman"/>
          <w:sz w:val="28"/>
          <w:szCs w:val="28"/>
        </w:rPr>
        <w:t>становам</w:t>
      </w:r>
      <w:r w:rsidRPr="002F4B4C">
        <w:rPr>
          <w:rFonts w:ascii="Times New Roman" w:hAnsi="Times New Roman" w:cs="Times New Roman"/>
          <w:sz w:val="28"/>
          <w:szCs w:val="28"/>
        </w:rPr>
        <w:t xml:space="preserve"> від підприємств, організацій, фізичних осіб та інших бюджетних установ на здійснення цільових заходів.</w:t>
      </w:r>
    </w:p>
    <w:p w:rsidR="00110C37" w:rsidRDefault="00110C37" w:rsidP="00110C37">
      <w:pPr>
        <w:pStyle w:val="a3"/>
        <w:numPr>
          <w:ilvl w:val="1"/>
          <w:numId w:val="21"/>
        </w:numPr>
        <w:ind w:left="0" w:firstLine="1134"/>
        <w:outlineLvl w:val="0"/>
        <w:rPr>
          <w:rFonts w:ascii="Times New Roman" w:hAnsi="Times New Roman" w:cs="Times New Roman"/>
          <w:sz w:val="28"/>
          <w:szCs w:val="28"/>
        </w:rPr>
      </w:pPr>
      <w:r w:rsidRPr="002F4B4C">
        <w:rPr>
          <w:rFonts w:ascii="Times New Roman" w:hAnsi="Times New Roman" w:cs="Times New Roman"/>
          <w:sz w:val="28"/>
          <w:szCs w:val="28"/>
        </w:rPr>
        <w:t>Кошти, отримані ВНЗ та ПТУ від інвестування тимчасово вільних бюджетних коштів.</w:t>
      </w:r>
    </w:p>
    <w:p w:rsidR="00110C37" w:rsidRPr="00110C37" w:rsidRDefault="00110C37" w:rsidP="00110C37">
      <w:pPr>
        <w:pStyle w:val="a3"/>
        <w:numPr>
          <w:ilvl w:val="1"/>
          <w:numId w:val="21"/>
        </w:numPr>
        <w:ind w:left="0" w:firstLine="1134"/>
        <w:outlineLvl w:val="0"/>
        <w:rPr>
          <w:rFonts w:ascii="Times New Roman" w:hAnsi="Times New Roman" w:cs="Times New Roman"/>
          <w:sz w:val="28"/>
          <w:szCs w:val="28"/>
        </w:rPr>
      </w:pPr>
      <w:r w:rsidRPr="00110C37">
        <w:rPr>
          <w:rFonts w:ascii="Times New Roman" w:hAnsi="Times New Roman" w:cs="Times New Roman"/>
          <w:sz w:val="28"/>
          <w:szCs w:val="28"/>
        </w:rPr>
        <w:t>Кошти, одержані від продажу майнових прав на фільми, кіновихідні матеріали та кінокопії, створені за рахунок бюджетних коштів, як за державним замовленням, так і на умовах фінансової підтримки [</w:t>
      </w:r>
      <w:r w:rsidR="007B64A0">
        <w:rPr>
          <w:rFonts w:ascii="Times New Roman" w:hAnsi="Times New Roman" w:cs="Times New Roman"/>
          <w:sz w:val="28"/>
          <w:szCs w:val="28"/>
        </w:rPr>
        <w:t>10</w:t>
      </w:r>
      <w:r w:rsidRPr="00110C37">
        <w:rPr>
          <w:rFonts w:ascii="Times New Roman" w:hAnsi="Times New Roman" w:cs="Times New Roman"/>
          <w:sz w:val="28"/>
          <w:szCs w:val="28"/>
        </w:rPr>
        <w:t>].</w:t>
      </w:r>
    </w:p>
    <w:p w:rsidR="001723C5" w:rsidRPr="00965F2F" w:rsidRDefault="001723C5" w:rsidP="001723C5">
      <w:pPr>
        <w:ind w:firstLine="708"/>
        <w:outlineLvl w:val="0"/>
        <w:rPr>
          <w:rFonts w:ascii="Times New Roman" w:hAnsi="Times New Roman" w:cs="Times New Roman"/>
          <w:sz w:val="28"/>
          <w:szCs w:val="28"/>
        </w:rPr>
      </w:pPr>
      <w:r>
        <w:rPr>
          <w:rFonts w:ascii="Times New Roman" w:hAnsi="Times New Roman" w:cs="Times New Roman"/>
          <w:sz w:val="28"/>
          <w:szCs w:val="28"/>
        </w:rPr>
        <w:t>Н</w:t>
      </w:r>
      <w:r w:rsidRPr="00965F2F">
        <w:rPr>
          <w:rFonts w:ascii="Times New Roman" w:hAnsi="Times New Roman" w:cs="Times New Roman"/>
          <w:sz w:val="28"/>
          <w:szCs w:val="28"/>
        </w:rPr>
        <w:t>еподаткові надходження</w:t>
      </w:r>
      <w:r>
        <w:rPr>
          <w:rFonts w:ascii="Times New Roman" w:hAnsi="Times New Roman" w:cs="Times New Roman"/>
          <w:sz w:val="28"/>
          <w:szCs w:val="28"/>
        </w:rPr>
        <w:t xml:space="preserve"> є в</w:t>
      </w:r>
      <w:r w:rsidRPr="00965F2F">
        <w:rPr>
          <w:rFonts w:ascii="Times New Roman" w:hAnsi="Times New Roman" w:cs="Times New Roman"/>
          <w:sz w:val="28"/>
          <w:szCs w:val="28"/>
        </w:rPr>
        <w:t>ажливим джерелом доходів бюджету є, на які припадає приблизно п’ята частина загальних доходів. Вони не визначають конкретні ставки, умови оплати, пільги та інші суто податкові елементи. Сума неподаткових надходжень та їх види визначаються у відповідних бюджетах.</w:t>
      </w:r>
    </w:p>
    <w:p w:rsidR="001723C5" w:rsidRPr="00965F2F" w:rsidRDefault="001723C5" w:rsidP="001723C5">
      <w:pPr>
        <w:ind w:firstLine="708"/>
        <w:rPr>
          <w:rFonts w:ascii="Times New Roman" w:hAnsi="Times New Roman" w:cs="Times New Roman"/>
          <w:sz w:val="28"/>
          <w:szCs w:val="28"/>
        </w:rPr>
      </w:pPr>
      <w:r w:rsidRPr="003632CF">
        <w:rPr>
          <w:rFonts w:ascii="Times New Roman" w:hAnsi="Times New Roman" w:cs="Times New Roman"/>
          <w:sz w:val="28"/>
          <w:szCs w:val="28"/>
        </w:rPr>
        <w:t xml:space="preserve">Неподаткові надходження, як джерело доходів державного бюджету, в умовах стійкої економіки та постійного пошуку додаткових джерел бюджетів стають дедалі важливішими, тому існує потреба у детальному вивченні їх сутності та змісту з метою визначення цих основних критеріїв та особливостей, які характерні і для податкових надходжень (платежів). Як підкреслив проф. В. Г. Дем’янишин: </w:t>
      </w:r>
      <w:r w:rsidR="003632CF">
        <w:rPr>
          <w:rFonts w:ascii="Times New Roman" w:hAnsi="Times New Roman" w:cs="Times New Roman"/>
          <w:sz w:val="28"/>
          <w:szCs w:val="28"/>
        </w:rPr>
        <w:t>«</w:t>
      </w:r>
      <w:r w:rsidRPr="003632CF">
        <w:rPr>
          <w:rFonts w:ascii="Times New Roman" w:hAnsi="Times New Roman" w:cs="Times New Roman"/>
          <w:sz w:val="28"/>
          <w:szCs w:val="28"/>
        </w:rPr>
        <w:t xml:space="preserve">У вітчизняній економічній літературі відсутня наукова </w:t>
      </w:r>
      <w:r w:rsidRPr="003632CF">
        <w:rPr>
          <w:rFonts w:ascii="Times New Roman" w:hAnsi="Times New Roman" w:cs="Times New Roman"/>
          <w:sz w:val="28"/>
          <w:szCs w:val="28"/>
        </w:rPr>
        <w:lastRenderedPageBreak/>
        <w:t xml:space="preserve">дискусія щодо соціально-економічної сутності неподаткових надходжень, внаслідок чого складається враження, що цей вид надходжень відіграє винятково </w:t>
      </w:r>
      <w:r w:rsidR="003632CF">
        <w:rPr>
          <w:rFonts w:ascii="Times New Roman" w:hAnsi="Times New Roman" w:cs="Times New Roman"/>
          <w:sz w:val="28"/>
          <w:szCs w:val="28"/>
        </w:rPr>
        <w:t>статичну роль у доходах бюджету»</w:t>
      </w:r>
      <w:r w:rsidRPr="003632CF">
        <w:rPr>
          <w:rFonts w:ascii="Times New Roman" w:hAnsi="Times New Roman" w:cs="Times New Roman"/>
          <w:sz w:val="28"/>
          <w:szCs w:val="28"/>
        </w:rPr>
        <w:t xml:space="preserve"> [</w:t>
      </w:r>
      <w:r w:rsidR="007B64A0">
        <w:rPr>
          <w:rFonts w:ascii="Times New Roman" w:hAnsi="Times New Roman" w:cs="Times New Roman"/>
          <w:sz w:val="28"/>
          <w:szCs w:val="28"/>
        </w:rPr>
        <w:t>11</w:t>
      </w:r>
      <w:r w:rsidRPr="003632CF">
        <w:rPr>
          <w:rFonts w:ascii="Times New Roman" w:hAnsi="Times New Roman" w:cs="Times New Roman"/>
          <w:sz w:val="28"/>
          <w:szCs w:val="28"/>
        </w:rPr>
        <w:t>, 57</w:t>
      </w:r>
      <w:r w:rsidRPr="003632CF">
        <w:rPr>
          <w:rFonts w:ascii="Times New Roman" w:hAnsi="Times New Roman" w:cs="Times New Roman"/>
          <w:sz w:val="28"/>
          <w:szCs w:val="28"/>
          <w:lang w:val="en-US"/>
        </w:rPr>
        <w:t>c</w:t>
      </w:r>
      <w:r w:rsidRPr="003632CF">
        <w:rPr>
          <w:rFonts w:ascii="Times New Roman" w:hAnsi="Times New Roman" w:cs="Times New Roman"/>
          <w:sz w:val="28"/>
          <w:szCs w:val="28"/>
        </w:rPr>
        <w:t>.]. Водночас, останнім часом у цьому контексті спостерігається деяке пожвавлення.</w:t>
      </w:r>
    </w:p>
    <w:p w:rsidR="00340592" w:rsidRDefault="00340592" w:rsidP="00340592">
      <w:pPr>
        <w:ind w:firstLine="708"/>
        <w:rPr>
          <w:rFonts w:ascii="Times New Roman" w:hAnsi="Times New Roman" w:cs="Times New Roman"/>
          <w:sz w:val="28"/>
          <w:szCs w:val="28"/>
        </w:rPr>
      </w:pPr>
      <w:r>
        <w:rPr>
          <w:rFonts w:ascii="Times New Roman" w:hAnsi="Times New Roman" w:cs="Times New Roman"/>
          <w:sz w:val="28"/>
          <w:szCs w:val="28"/>
        </w:rPr>
        <w:t>Неподатковіна</w:t>
      </w:r>
      <w:r w:rsidRPr="00340592">
        <w:rPr>
          <w:rFonts w:ascii="Times New Roman" w:hAnsi="Times New Roman" w:cs="Times New Roman"/>
          <w:sz w:val="28"/>
          <w:szCs w:val="28"/>
        </w:rPr>
        <w:t>дх</w:t>
      </w:r>
      <w:r>
        <w:rPr>
          <w:rFonts w:ascii="Times New Roman" w:hAnsi="Times New Roman" w:cs="Times New Roman"/>
          <w:sz w:val="28"/>
          <w:szCs w:val="28"/>
        </w:rPr>
        <w:t>о</w:t>
      </w:r>
      <w:r w:rsidRPr="00340592">
        <w:rPr>
          <w:rFonts w:ascii="Times New Roman" w:hAnsi="Times New Roman" w:cs="Times New Roman"/>
          <w:sz w:val="28"/>
          <w:szCs w:val="28"/>
        </w:rPr>
        <w:t>д</w:t>
      </w:r>
      <w:r>
        <w:rPr>
          <w:rFonts w:ascii="Times New Roman" w:hAnsi="Times New Roman" w:cs="Times New Roman"/>
          <w:sz w:val="28"/>
          <w:szCs w:val="28"/>
        </w:rPr>
        <w:t>ження</w:t>
      </w:r>
      <w:r w:rsidRPr="00340592">
        <w:rPr>
          <w:rFonts w:ascii="Times New Roman" w:hAnsi="Times New Roman" w:cs="Times New Roman"/>
          <w:sz w:val="28"/>
          <w:szCs w:val="28"/>
        </w:rPr>
        <w:t xml:space="preserve"> ма</w:t>
      </w:r>
      <w:r>
        <w:rPr>
          <w:rFonts w:ascii="Times New Roman" w:hAnsi="Times New Roman" w:cs="Times New Roman"/>
          <w:sz w:val="28"/>
          <w:szCs w:val="28"/>
        </w:rPr>
        <w:t>ють</w:t>
      </w:r>
      <w:r w:rsidRPr="00340592">
        <w:rPr>
          <w:rFonts w:ascii="Times New Roman" w:hAnsi="Times New Roman" w:cs="Times New Roman"/>
          <w:sz w:val="28"/>
          <w:szCs w:val="28"/>
        </w:rPr>
        <w:t xml:space="preserve"> ряд спільних з податками ознак, а саме:</w:t>
      </w:r>
    </w:p>
    <w:p w:rsidR="00340592" w:rsidRPr="00340592" w:rsidRDefault="00340592" w:rsidP="007A2793">
      <w:pPr>
        <w:pStyle w:val="a3"/>
        <w:numPr>
          <w:ilvl w:val="0"/>
          <w:numId w:val="13"/>
        </w:numPr>
        <w:tabs>
          <w:tab w:val="left" w:pos="0"/>
        </w:tabs>
        <w:ind w:left="0" w:firstLine="1134"/>
        <w:rPr>
          <w:rFonts w:ascii="Times New Roman" w:hAnsi="Times New Roman" w:cs="Times New Roman"/>
          <w:sz w:val="28"/>
          <w:szCs w:val="28"/>
        </w:rPr>
      </w:pPr>
      <w:r w:rsidRPr="00340592">
        <w:rPr>
          <w:rFonts w:ascii="Times New Roman" w:hAnsi="Times New Roman" w:cs="Times New Roman"/>
          <w:sz w:val="28"/>
          <w:szCs w:val="28"/>
        </w:rPr>
        <w:t xml:space="preserve">встановлення розмірів, умов і механізмів </w:t>
      </w:r>
      <w:r>
        <w:rPr>
          <w:rFonts w:ascii="Times New Roman" w:hAnsi="Times New Roman" w:cs="Times New Roman"/>
          <w:sz w:val="28"/>
          <w:szCs w:val="28"/>
        </w:rPr>
        <w:t>утримання в правовому</w:t>
      </w:r>
      <w:r w:rsidRPr="00340592">
        <w:rPr>
          <w:rFonts w:ascii="Times New Roman" w:hAnsi="Times New Roman" w:cs="Times New Roman"/>
          <w:sz w:val="28"/>
          <w:szCs w:val="28"/>
        </w:rPr>
        <w:t xml:space="preserve"> порядку;</w:t>
      </w:r>
    </w:p>
    <w:p w:rsidR="00340592" w:rsidRPr="00340592" w:rsidRDefault="00340592" w:rsidP="007A2793">
      <w:pPr>
        <w:pStyle w:val="a3"/>
        <w:numPr>
          <w:ilvl w:val="0"/>
          <w:numId w:val="13"/>
        </w:numPr>
        <w:tabs>
          <w:tab w:val="left" w:pos="0"/>
        </w:tabs>
        <w:ind w:left="0" w:firstLine="1134"/>
        <w:rPr>
          <w:rFonts w:ascii="Times New Roman" w:hAnsi="Times New Roman" w:cs="Times New Roman"/>
          <w:sz w:val="28"/>
          <w:szCs w:val="28"/>
        </w:rPr>
      </w:pPr>
      <w:r w:rsidRPr="00340592">
        <w:rPr>
          <w:rFonts w:ascii="Times New Roman" w:hAnsi="Times New Roman" w:cs="Times New Roman"/>
          <w:sz w:val="28"/>
          <w:szCs w:val="28"/>
        </w:rPr>
        <w:t>обов'язков</w:t>
      </w:r>
      <w:r>
        <w:rPr>
          <w:rFonts w:ascii="Times New Roman" w:hAnsi="Times New Roman" w:cs="Times New Roman"/>
          <w:sz w:val="28"/>
          <w:szCs w:val="28"/>
        </w:rPr>
        <w:t>істьплатежу</w:t>
      </w:r>
      <w:r w:rsidRPr="00340592">
        <w:rPr>
          <w:rFonts w:ascii="Times New Roman" w:hAnsi="Times New Roman" w:cs="Times New Roman"/>
          <w:sz w:val="28"/>
          <w:szCs w:val="28"/>
        </w:rPr>
        <w:t>;</w:t>
      </w:r>
    </w:p>
    <w:p w:rsidR="00340592" w:rsidRPr="00340592" w:rsidRDefault="00340592" w:rsidP="007A2793">
      <w:pPr>
        <w:pStyle w:val="a3"/>
        <w:numPr>
          <w:ilvl w:val="0"/>
          <w:numId w:val="13"/>
        </w:numPr>
        <w:tabs>
          <w:tab w:val="left" w:pos="0"/>
        </w:tabs>
        <w:ind w:left="0" w:firstLine="1134"/>
        <w:rPr>
          <w:rFonts w:ascii="Times New Roman" w:hAnsi="Times New Roman" w:cs="Times New Roman"/>
          <w:sz w:val="28"/>
          <w:szCs w:val="28"/>
        </w:rPr>
      </w:pPr>
      <w:r w:rsidRPr="00340592">
        <w:rPr>
          <w:rFonts w:ascii="Times New Roman" w:hAnsi="Times New Roman" w:cs="Times New Roman"/>
          <w:sz w:val="28"/>
          <w:szCs w:val="28"/>
        </w:rPr>
        <w:t>обов'язковість бюджетних відрахувань;</w:t>
      </w:r>
    </w:p>
    <w:p w:rsidR="00340592" w:rsidRPr="00340592" w:rsidRDefault="00340592" w:rsidP="007A2793">
      <w:pPr>
        <w:pStyle w:val="a3"/>
        <w:numPr>
          <w:ilvl w:val="0"/>
          <w:numId w:val="13"/>
        </w:numPr>
        <w:tabs>
          <w:tab w:val="left" w:pos="0"/>
        </w:tabs>
        <w:ind w:left="0" w:firstLine="1134"/>
        <w:rPr>
          <w:rFonts w:ascii="Times New Roman" w:hAnsi="Times New Roman" w:cs="Times New Roman"/>
          <w:sz w:val="28"/>
          <w:szCs w:val="28"/>
        </w:rPr>
      </w:pPr>
      <w:r w:rsidRPr="00340592">
        <w:rPr>
          <w:rFonts w:ascii="Times New Roman" w:hAnsi="Times New Roman" w:cs="Times New Roman"/>
          <w:sz w:val="28"/>
          <w:szCs w:val="28"/>
        </w:rPr>
        <w:t>зв'язок з бюджетом або позабюджетними цільовими фондами;</w:t>
      </w:r>
    </w:p>
    <w:p w:rsidR="00340592" w:rsidRPr="00340592" w:rsidRDefault="00340592" w:rsidP="007A2793">
      <w:pPr>
        <w:pStyle w:val="a3"/>
        <w:numPr>
          <w:ilvl w:val="0"/>
          <w:numId w:val="13"/>
        </w:numPr>
        <w:tabs>
          <w:tab w:val="left" w:pos="0"/>
        </w:tabs>
        <w:ind w:left="0" w:firstLine="1134"/>
        <w:rPr>
          <w:rFonts w:ascii="Times New Roman" w:hAnsi="Times New Roman" w:cs="Times New Roman"/>
          <w:sz w:val="28"/>
          <w:szCs w:val="28"/>
        </w:rPr>
      </w:pPr>
      <w:r>
        <w:rPr>
          <w:rFonts w:ascii="Times New Roman" w:hAnsi="Times New Roman" w:cs="Times New Roman"/>
          <w:sz w:val="28"/>
          <w:szCs w:val="28"/>
        </w:rPr>
        <w:t>безеквівалентність</w:t>
      </w:r>
      <w:r w:rsidRPr="00340592">
        <w:rPr>
          <w:rFonts w:ascii="Times New Roman" w:hAnsi="Times New Roman" w:cs="Times New Roman"/>
          <w:sz w:val="28"/>
          <w:szCs w:val="28"/>
        </w:rPr>
        <w:t xml:space="preserve"> і індивідуальна </w:t>
      </w:r>
      <w:r>
        <w:rPr>
          <w:rFonts w:ascii="Times New Roman" w:hAnsi="Times New Roman" w:cs="Times New Roman"/>
          <w:sz w:val="28"/>
          <w:szCs w:val="28"/>
        </w:rPr>
        <w:t>безоплатністьплатежу [</w:t>
      </w:r>
      <w:r w:rsidRPr="00340592">
        <w:rPr>
          <w:rFonts w:ascii="Times New Roman" w:hAnsi="Times New Roman" w:cs="Times New Roman"/>
          <w:sz w:val="28"/>
          <w:szCs w:val="28"/>
          <w:lang w:val="ru-RU"/>
        </w:rPr>
        <w:t>1</w:t>
      </w:r>
      <w:r w:rsidR="001140D8">
        <w:rPr>
          <w:rFonts w:ascii="Times New Roman" w:hAnsi="Times New Roman" w:cs="Times New Roman"/>
          <w:sz w:val="28"/>
          <w:szCs w:val="28"/>
          <w:lang w:val="ru-RU"/>
        </w:rPr>
        <w:t>2</w:t>
      </w:r>
      <w:r w:rsidRPr="00340592">
        <w:rPr>
          <w:rFonts w:ascii="Times New Roman" w:hAnsi="Times New Roman" w:cs="Times New Roman"/>
          <w:sz w:val="28"/>
          <w:szCs w:val="28"/>
        </w:rPr>
        <w:t>].</w:t>
      </w:r>
    </w:p>
    <w:p w:rsidR="00324963" w:rsidRPr="00324963" w:rsidRDefault="00324963" w:rsidP="00324963">
      <w:pPr>
        <w:ind w:firstLine="708"/>
        <w:rPr>
          <w:rFonts w:ascii="Times New Roman" w:hAnsi="Times New Roman" w:cs="Times New Roman"/>
          <w:sz w:val="28"/>
          <w:szCs w:val="28"/>
        </w:rPr>
      </w:pPr>
      <w:r w:rsidRPr="00324963">
        <w:rPr>
          <w:rFonts w:ascii="Times New Roman" w:hAnsi="Times New Roman" w:cs="Times New Roman"/>
          <w:sz w:val="28"/>
          <w:szCs w:val="28"/>
        </w:rPr>
        <w:t>Неподатковий дохід може бути обов’язковим або необов’язковим, стягуватися добровільно та на примусовій основі. Важливим джерелом надходжень до бюджету є неподаткові надходження, на які припадає приблизно третина загальних надходжень.</w:t>
      </w:r>
    </w:p>
    <w:p w:rsidR="00324963" w:rsidRPr="00324963" w:rsidRDefault="00324963" w:rsidP="00324963">
      <w:pPr>
        <w:ind w:firstLine="708"/>
        <w:rPr>
          <w:rFonts w:ascii="Times New Roman" w:hAnsi="Times New Roman" w:cs="Times New Roman"/>
          <w:sz w:val="28"/>
          <w:szCs w:val="28"/>
        </w:rPr>
      </w:pPr>
      <w:r w:rsidRPr="00324963">
        <w:rPr>
          <w:rFonts w:ascii="Times New Roman" w:hAnsi="Times New Roman" w:cs="Times New Roman"/>
          <w:sz w:val="28"/>
          <w:szCs w:val="28"/>
        </w:rPr>
        <w:t xml:space="preserve">Вони не визначають конкретні ставки, строки оплати, пільги та інші суто податкові елементи. </w:t>
      </w:r>
      <w:r w:rsidR="003632CF" w:rsidRPr="003632CF">
        <w:rPr>
          <w:rFonts w:ascii="Times New Roman" w:hAnsi="Times New Roman" w:cs="Times New Roman"/>
          <w:sz w:val="28"/>
          <w:szCs w:val="28"/>
        </w:rPr>
        <w:t>Спрямування таких неподаткових надходжень до бюджету визначається одним фактором – бюджет є основним централізованим державним фондом, а платежі, що належать до нього, не розподіляються.</w:t>
      </w:r>
    </w:p>
    <w:p w:rsidR="00837182" w:rsidRPr="00324963" w:rsidRDefault="003632CF" w:rsidP="00324963">
      <w:pPr>
        <w:ind w:firstLine="708"/>
        <w:rPr>
          <w:rFonts w:ascii="Times New Roman" w:hAnsi="Times New Roman" w:cs="Times New Roman"/>
          <w:sz w:val="28"/>
          <w:szCs w:val="28"/>
        </w:rPr>
      </w:pPr>
      <w:r w:rsidRPr="003632CF">
        <w:rPr>
          <w:rFonts w:ascii="Times New Roman" w:hAnsi="Times New Roman" w:cs="Times New Roman"/>
          <w:sz w:val="28"/>
          <w:szCs w:val="28"/>
        </w:rPr>
        <w:t>Розмір неподаткових надходжень та їх види визначаються у відповідних бюджетах.</w:t>
      </w:r>
    </w:p>
    <w:p w:rsidR="00837182" w:rsidRPr="00324963" w:rsidRDefault="00837182" w:rsidP="00324963">
      <w:pPr>
        <w:ind w:firstLine="708"/>
        <w:rPr>
          <w:rFonts w:ascii="Times New Roman" w:hAnsi="Times New Roman" w:cs="Times New Roman"/>
          <w:sz w:val="28"/>
          <w:szCs w:val="28"/>
        </w:rPr>
      </w:pPr>
      <w:r w:rsidRPr="00324963">
        <w:rPr>
          <w:rFonts w:ascii="Times New Roman" w:hAnsi="Times New Roman" w:cs="Times New Roman"/>
          <w:sz w:val="28"/>
          <w:szCs w:val="28"/>
        </w:rPr>
        <w:t>Можна виділити чотири різновидності неподаткових платежів:</w:t>
      </w:r>
    </w:p>
    <w:p w:rsidR="003632CF" w:rsidRPr="003632CF" w:rsidRDefault="003632CF" w:rsidP="003632CF">
      <w:pPr>
        <w:pStyle w:val="a3"/>
        <w:numPr>
          <w:ilvl w:val="1"/>
          <w:numId w:val="7"/>
        </w:numPr>
        <w:ind w:left="0" w:firstLine="1134"/>
        <w:rPr>
          <w:rFonts w:ascii="Times New Roman" w:hAnsi="Times New Roman" w:cs="Times New Roman"/>
          <w:sz w:val="28"/>
          <w:szCs w:val="28"/>
        </w:rPr>
      </w:pPr>
      <w:r w:rsidRPr="003632CF">
        <w:rPr>
          <w:rFonts w:ascii="Times New Roman" w:hAnsi="Times New Roman" w:cs="Times New Roman"/>
          <w:sz w:val="28"/>
          <w:szCs w:val="28"/>
        </w:rPr>
        <w:t>Плата за надання різноманітних послуг державних та комунальних установ, тобто плата державі за право користування чи право діяльності, а також за здійснення діяльності органів державної влади.</w:t>
      </w:r>
    </w:p>
    <w:p w:rsidR="003632CF" w:rsidRPr="003632CF" w:rsidRDefault="003632CF" w:rsidP="003632CF">
      <w:pPr>
        <w:pStyle w:val="a3"/>
        <w:numPr>
          <w:ilvl w:val="1"/>
          <w:numId w:val="7"/>
        </w:numPr>
        <w:ind w:left="0" w:firstLine="1134"/>
        <w:rPr>
          <w:rFonts w:ascii="Times New Roman" w:hAnsi="Times New Roman" w:cs="Times New Roman"/>
          <w:sz w:val="28"/>
          <w:szCs w:val="28"/>
        </w:rPr>
      </w:pPr>
      <w:r w:rsidRPr="003632CF">
        <w:rPr>
          <w:rFonts w:ascii="Times New Roman" w:hAnsi="Times New Roman" w:cs="Times New Roman"/>
          <w:sz w:val="28"/>
          <w:szCs w:val="28"/>
        </w:rPr>
        <w:t>Платежі за користування державним майном. Суть таких виплат – компенсаційна плата за використання ресурсів.</w:t>
      </w:r>
    </w:p>
    <w:p w:rsidR="003632CF" w:rsidRPr="003632CF" w:rsidRDefault="003632CF" w:rsidP="003632CF">
      <w:pPr>
        <w:pStyle w:val="a3"/>
        <w:numPr>
          <w:ilvl w:val="1"/>
          <w:numId w:val="7"/>
        </w:numPr>
        <w:ind w:left="0" w:firstLine="1134"/>
        <w:rPr>
          <w:rFonts w:ascii="Times New Roman" w:hAnsi="Times New Roman" w:cs="Times New Roman"/>
          <w:sz w:val="28"/>
          <w:szCs w:val="28"/>
        </w:rPr>
      </w:pPr>
      <w:r w:rsidRPr="003632CF">
        <w:rPr>
          <w:rFonts w:ascii="Times New Roman" w:hAnsi="Times New Roman" w:cs="Times New Roman"/>
          <w:sz w:val="28"/>
          <w:szCs w:val="28"/>
        </w:rPr>
        <w:t>Майнові санкції, тобто плата державі за порушення закону. Це, наприклад, суми від реалізації конфіскованого майна, адміністративні штрафи.</w:t>
      </w:r>
    </w:p>
    <w:p w:rsidR="003632CF" w:rsidRPr="003632CF" w:rsidRDefault="003632CF" w:rsidP="003632CF">
      <w:pPr>
        <w:pStyle w:val="a3"/>
        <w:numPr>
          <w:ilvl w:val="1"/>
          <w:numId w:val="7"/>
        </w:numPr>
        <w:ind w:left="0" w:firstLine="1134"/>
        <w:rPr>
          <w:rFonts w:ascii="Times New Roman" w:hAnsi="Times New Roman" w:cs="Times New Roman"/>
          <w:sz w:val="28"/>
          <w:szCs w:val="28"/>
        </w:rPr>
      </w:pPr>
      <w:r w:rsidRPr="003632CF">
        <w:rPr>
          <w:rFonts w:ascii="Times New Roman" w:hAnsi="Times New Roman" w:cs="Times New Roman"/>
          <w:sz w:val="28"/>
          <w:szCs w:val="28"/>
        </w:rPr>
        <w:lastRenderedPageBreak/>
        <w:t>Доходи від продажу державного майна та цінних паперів. Ці неподаткові платежі мають форму приватизаційних надходжень, державних позик та короткострокових державних зобов’язань.</w:t>
      </w:r>
    </w:p>
    <w:p w:rsidR="003632CF" w:rsidRPr="00965F2F" w:rsidRDefault="003632CF" w:rsidP="003632CF">
      <w:pPr>
        <w:ind w:firstLine="708"/>
        <w:rPr>
          <w:rFonts w:ascii="Times New Roman" w:hAnsi="Times New Roman" w:cs="Times New Roman"/>
          <w:sz w:val="28"/>
          <w:szCs w:val="28"/>
        </w:rPr>
      </w:pPr>
      <w:r w:rsidRPr="003632CF">
        <w:rPr>
          <w:rFonts w:ascii="Times New Roman" w:hAnsi="Times New Roman" w:cs="Times New Roman"/>
          <w:sz w:val="28"/>
          <w:szCs w:val="28"/>
        </w:rPr>
        <w:t>Неподатковими надходженнями до бюджету є також фінансово-економічні зв’язки між сектором державного управління та іншими інституційними одиницями у процесі впровадження неподаткових методів формування бюджетних надходжень, що виникають у результаті реалізації чи передачі державного майна, адміністративних нормативних актів шляхом сплати дозвільних та ліцензійних процедур, відшкодування збитків державі, штрафних санкцій тощо, а також регулювання витрат на споживання суспільних благ і послуг через механізм визначення розміру платежів до бюджетних установ. Цей вид доходу виконує балансову функцію за відсутності достатньої кількості об’єктів оподаткування. Важливо ретельно розрізняти неподаткові надходження від податкових надходжень, які є базою для розрахунку податкового навантаження.</w:t>
      </w:r>
    </w:p>
    <w:p w:rsidR="0024069B" w:rsidRPr="00965F2F" w:rsidRDefault="0024069B" w:rsidP="0024069B">
      <w:pPr>
        <w:ind w:firstLine="708"/>
        <w:rPr>
          <w:rFonts w:ascii="Times New Roman" w:hAnsi="Times New Roman" w:cs="Times New Roman"/>
          <w:sz w:val="28"/>
          <w:szCs w:val="28"/>
        </w:rPr>
      </w:pPr>
      <w:r w:rsidRPr="00965F2F">
        <w:rPr>
          <w:rFonts w:ascii="Times New Roman" w:hAnsi="Times New Roman" w:cs="Times New Roman"/>
          <w:sz w:val="28"/>
          <w:szCs w:val="28"/>
        </w:rPr>
        <w:t>Значна частина доходів бюджету формується за рахунок неподаткових надходжень, основною відмінністю яких є відсутність механізмів, що дозволяють мобілізувати більшість податкових норм та підходів, зокрема еквівалентність, стабільність, обов'язковість, вичерпність тощо. Водночас неподаткові платежі мають певні особливості, зокрема, ма</w:t>
      </w:r>
      <w:r w:rsidRPr="00965F2F">
        <w:rPr>
          <w:rFonts w:ascii="Times New Roman" w:hAnsi="Times New Roman" w:cs="Times New Roman"/>
          <w:sz w:val="28"/>
          <w:szCs w:val="28"/>
        </w:rPr>
        <w:softHyphen/>
        <w:t>ють у більшості випадків цільове призначення, їм при</w:t>
      </w:r>
      <w:r w:rsidRPr="00965F2F">
        <w:rPr>
          <w:rFonts w:ascii="Times New Roman" w:hAnsi="Times New Roman" w:cs="Times New Roman"/>
          <w:sz w:val="28"/>
          <w:szCs w:val="28"/>
        </w:rPr>
        <w:softHyphen/>
        <w:t>таманний необов'язковий характер, вони частково включаються до бюджетних надходжень тих рівнів, які збираються державними органами.</w:t>
      </w:r>
    </w:p>
    <w:p w:rsidR="0024069B" w:rsidRPr="00965F2F" w:rsidRDefault="0024069B" w:rsidP="0024069B">
      <w:pPr>
        <w:ind w:firstLine="0"/>
        <w:outlineLvl w:val="0"/>
        <w:rPr>
          <w:rFonts w:ascii="Times New Roman" w:hAnsi="Times New Roman" w:cs="Times New Roman"/>
          <w:sz w:val="28"/>
          <w:szCs w:val="28"/>
        </w:rPr>
      </w:pPr>
      <w:r w:rsidRPr="00965F2F">
        <w:rPr>
          <w:rFonts w:ascii="Times New Roman" w:hAnsi="Times New Roman" w:cs="Times New Roman"/>
          <w:sz w:val="28"/>
          <w:szCs w:val="28"/>
        </w:rPr>
        <w:tab/>
        <w:t>Незважаючи на важливу роль неподаткових надходжень у наповненні бюджету, серед економістів майже немає дискусій щодо їх природи та призначення, ключових характеристик, класифікаційного підходу та інших аспект</w:t>
      </w:r>
      <w:r w:rsidR="007C4736">
        <w:rPr>
          <w:rFonts w:ascii="Times New Roman" w:hAnsi="Times New Roman" w:cs="Times New Roman"/>
          <w:sz w:val="28"/>
          <w:szCs w:val="28"/>
        </w:rPr>
        <w:t>ів. Як зазначає В. Дем’янишин, «</w:t>
      </w:r>
      <w:r w:rsidRPr="00965F2F">
        <w:rPr>
          <w:rFonts w:ascii="Times New Roman" w:hAnsi="Times New Roman" w:cs="Times New Roman"/>
          <w:sz w:val="28"/>
          <w:szCs w:val="28"/>
        </w:rPr>
        <w:t xml:space="preserve">складається враження, що цей вид надходжень відіграє лише </w:t>
      </w:r>
      <w:r w:rsidR="007C4736">
        <w:rPr>
          <w:rFonts w:ascii="Times New Roman" w:hAnsi="Times New Roman" w:cs="Times New Roman"/>
          <w:sz w:val="28"/>
          <w:szCs w:val="28"/>
        </w:rPr>
        <w:t>статичну роль у доходах бюджету»</w:t>
      </w:r>
      <w:r w:rsidRPr="00965F2F">
        <w:rPr>
          <w:rFonts w:ascii="Times New Roman" w:hAnsi="Times New Roman" w:cs="Times New Roman"/>
          <w:sz w:val="28"/>
          <w:szCs w:val="28"/>
        </w:rPr>
        <w:t xml:space="preserve"> [</w:t>
      </w:r>
      <w:r w:rsidR="001140D8">
        <w:rPr>
          <w:rFonts w:ascii="Times New Roman" w:hAnsi="Times New Roman" w:cs="Times New Roman"/>
          <w:sz w:val="28"/>
          <w:szCs w:val="28"/>
        </w:rPr>
        <w:t>13</w:t>
      </w:r>
      <w:r w:rsidRPr="00965F2F">
        <w:rPr>
          <w:rFonts w:ascii="Times New Roman" w:hAnsi="Times New Roman" w:cs="Times New Roman"/>
          <w:sz w:val="28"/>
          <w:szCs w:val="28"/>
        </w:rPr>
        <w:t xml:space="preserve">, 317]. </w:t>
      </w:r>
    </w:p>
    <w:p w:rsidR="007C4736" w:rsidRDefault="0024069B" w:rsidP="007C4736">
      <w:pPr>
        <w:ind w:firstLine="0"/>
        <w:outlineLvl w:val="0"/>
        <w:rPr>
          <w:rFonts w:ascii="Times New Roman" w:hAnsi="Times New Roman" w:cs="Times New Roman"/>
          <w:sz w:val="28"/>
          <w:szCs w:val="28"/>
        </w:rPr>
      </w:pPr>
      <w:r w:rsidRPr="00965F2F">
        <w:rPr>
          <w:rFonts w:ascii="Times New Roman" w:hAnsi="Times New Roman" w:cs="Times New Roman"/>
          <w:sz w:val="28"/>
          <w:szCs w:val="28"/>
        </w:rPr>
        <w:tab/>
      </w:r>
    </w:p>
    <w:p w:rsidR="00B06705" w:rsidRDefault="00B06705" w:rsidP="007C4736">
      <w:pPr>
        <w:ind w:firstLine="0"/>
        <w:outlineLvl w:val="0"/>
        <w:rPr>
          <w:rFonts w:ascii="Times New Roman" w:hAnsi="Times New Roman" w:cs="Times New Roman"/>
          <w:b/>
          <w:sz w:val="28"/>
          <w:szCs w:val="28"/>
        </w:rPr>
      </w:pPr>
      <w:r w:rsidRPr="0024069B">
        <w:rPr>
          <w:rFonts w:ascii="Times New Roman" w:hAnsi="Times New Roman" w:cs="Times New Roman"/>
          <w:b/>
          <w:sz w:val="28"/>
          <w:szCs w:val="28"/>
        </w:rPr>
        <w:lastRenderedPageBreak/>
        <w:t>1.</w:t>
      </w:r>
      <w:r>
        <w:rPr>
          <w:rFonts w:ascii="Times New Roman" w:hAnsi="Times New Roman" w:cs="Times New Roman"/>
          <w:b/>
          <w:sz w:val="28"/>
          <w:szCs w:val="28"/>
        </w:rPr>
        <w:t>3</w:t>
      </w:r>
      <w:r w:rsidRPr="0024069B">
        <w:rPr>
          <w:rFonts w:ascii="Times New Roman" w:hAnsi="Times New Roman" w:cs="Times New Roman"/>
          <w:b/>
          <w:sz w:val="28"/>
          <w:szCs w:val="28"/>
        </w:rPr>
        <w:t xml:space="preserve">. </w:t>
      </w:r>
      <w:r w:rsidRPr="00B06705">
        <w:rPr>
          <w:rFonts w:ascii="Times New Roman" w:hAnsi="Times New Roman" w:cs="Times New Roman"/>
          <w:b/>
          <w:sz w:val="28"/>
          <w:szCs w:val="28"/>
        </w:rPr>
        <w:t xml:space="preserve">Нормативно-правове забезпечення формування дохідної частини </w:t>
      </w:r>
      <w:r w:rsidRPr="00D70436">
        <w:rPr>
          <w:rFonts w:ascii="Times New Roman" w:hAnsi="Times New Roman" w:cs="Times New Roman"/>
          <w:b/>
          <w:sz w:val="28"/>
          <w:szCs w:val="28"/>
        </w:rPr>
        <w:t>державного бюджету, а зокрема неподаткових надходжень</w:t>
      </w:r>
    </w:p>
    <w:p w:rsidR="009F5128" w:rsidRPr="00D70436" w:rsidRDefault="009F5128" w:rsidP="00B06705">
      <w:pPr>
        <w:ind w:firstLine="0"/>
        <w:jc w:val="center"/>
        <w:rPr>
          <w:rFonts w:ascii="Times New Roman" w:hAnsi="Times New Roman" w:cs="Times New Roman"/>
          <w:sz w:val="28"/>
          <w:szCs w:val="28"/>
        </w:rPr>
      </w:pPr>
    </w:p>
    <w:p w:rsidR="00D76DA1" w:rsidRDefault="00FE62E2" w:rsidP="00D70436">
      <w:pPr>
        <w:pStyle w:val="af"/>
        <w:shd w:val="clear" w:color="auto" w:fill="FFFFFF"/>
        <w:spacing w:before="0" w:beforeAutospacing="0" w:after="0" w:afterAutospacing="0" w:line="360" w:lineRule="auto"/>
        <w:ind w:firstLine="708"/>
        <w:jc w:val="both"/>
        <w:textAlignment w:val="baseline"/>
        <w:rPr>
          <w:sz w:val="28"/>
          <w:szCs w:val="28"/>
        </w:rPr>
      </w:pPr>
      <w:r>
        <w:rPr>
          <w:noProof/>
          <w:sz w:val="28"/>
          <w:szCs w:val="28"/>
        </w:rPr>
        <w:drawing>
          <wp:anchor distT="0" distB="0" distL="114300" distR="114300" simplePos="0" relativeHeight="251661312" behindDoc="0" locked="0" layoutInCell="1" allowOverlap="1">
            <wp:simplePos x="0" y="0"/>
            <wp:positionH relativeFrom="column">
              <wp:posOffset>367030</wp:posOffset>
            </wp:positionH>
            <wp:positionV relativeFrom="paragraph">
              <wp:posOffset>556260</wp:posOffset>
            </wp:positionV>
            <wp:extent cx="5749925" cy="4495800"/>
            <wp:effectExtent l="19050" t="0" r="22225" b="0"/>
            <wp:wrapThrough wrapText="bothSides">
              <wp:wrapPolygon edited="0">
                <wp:start x="1002" y="92"/>
                <wp:lineTo x="0" y="824"/>
                <wp:lineTo x="-72" y="3753"/>
                <wp:lineTo x="429" y="4485"/>
                <wp:lineTo x="-72" y="4668"/>
                <wp:lineTo x="-72" y="5675"/>
                <wp:lineTo x="930" y="5949"/>
                <wp:lineTo x="0" y="6773"/>
                <wp:lineTo x="-72" y="7780"/>
                <wp:lineTo x="716" y="8878"/>
                <wp:lineTo x="-72" y="9061"/>
                <wp:lineTo x="-72" y="10068"/>
                <wp:lineTo x="930" y="10342"/>
                <wp:lineTo x="930" y="11807"/>
                <wp:lineTo x="-72" y="12081"/>
                <wp:lineTo x="-72" y="13088"/>
                <wp:lineTo x="930" y="13271"/>
                <wp:lineTo x="0" y="14278"/>
                <wp:lineTo x="-72" y="15193"/>
                <wp:lineTo x="644" y="16200"/>
                <wp:lineTo x="930" y="16200"/>
                <wp:lineTo x="-72" y="16566"/>
                <wp:lineTo x="-72" y="17573"/>
                <wp:lineTo x="1002" y="17939"/>
                <wp:lineTo x="930" y="20593"/>
                <wp:lineTo x="-72" y="20685"/>
                <wp:lineTo x="-72" y="21508"/>
                <wp:lineTo x="21683" y="21508"/>
                <wp:lineTo x="21683" y="20593"/>
                <wp:lineTo x="16316" y="20593"/>
                <wp:lineTo x="16388" y="18763"/>
                <wp:lineTo x="16245" y="17939"/>
                <wp:lineTo x="16030" y="17664"/>
                <wp:lineTo x="21683" y="17573"/>
                <wp:lineTo x="21683" y="16566"/>
                <wp:lineTo x="16316" y="16200"/>
                <wp:lineTo x="18177" y="16200"/>
                <wp:lineTo x="21683" y="15285"/>
                <wp:lineTo x="21683" y="14278"/>
                <wp:lineTo x="16316" y="13271"/>
                <wp:lineTo x="21683" y="13088"/>
                <wp:lineTo x="21683" y="12081"/>
                <wp:lineTo x="16316" y="11807"/>
                <wp:lineTo x="16316" y="10342"/>
                <wp:lineTo x="21683" y="10068"/>
                <wp:lineTo x="21683" y="9061"/>
                <wp:lineTo x="17891" y="8878"/>
                <wp:lineTo x="21683" y="7871"/>
                <wp:lineTo x="21683" y="6773"/>
                <wp:lineTo x="16316" y="5949"/>
                <wp:lineTo x="21683" y="5675"/>
                <wp:lineTo x="21683" y="4668"/>
                <wp:lineTo x="19179" y="4485"/>
                <wp:lineTo x="21683" y="3844"/>
                <wp:lineTo x="21683" y="824"/>
                <wp:lineTo x="21397" y="824"/>
                <wp:lineTo x="16245" y="92"/>
                <wp:lineTo x="1002" y="92"/>
              </wp:wrapPolygon>
            </wp:wrapThrough>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r w:rsidR="00D70436" w:rsidRPr="00D70436">
        <w:rPr>
          <w:sz w:val="28"/>
          <w:szCs w:val="28"/>
        </w:rPr>
        <w:t>Бюджетне законодавство містить нормативно-правові акти, які регулюють бюджетні відносини в Україні</w:t>
      </w:r>
      <w:r>
        <w:rPr>
          <w:sz w:val="28"/>
          <w:szCs w:val="28"/>
        </w:rPr>
        <w:t xml:space="preserve"> (див. рис. 1.3.1).</w:t>
      </w:r>
    </w:p>
    <w:p w:rsidR="00FE62E2" w:rsidRDefault="00FE62E2" w:rsidP="00D70436">
      <w:pPr>
        <w:pStyle w:val="af"/>
        <w:shd w:val="clear" w:color="auto" w:fill="FFFFFF"/>
        <w:spacing w:before="0" w:beforeAutospacing="0" w:after="0" w:afterAutospacing="0" w:line="360" w:lineRule="auto"/>
        <w:ind w:firstLine="708"/>
        <w:jc w:val="both"/>
        <w:textAlignment w:val="baseline"/>
        <w:rPr>
          <w:sz w:val="28"/>
          <w:szCs w:val="28"/>
        </w:rPr>
      </w:pPr>
    </w:p>
    <w:p w:rsidR="00FE62E2" w:rsidRPr="00FD54D8" w:rsidRDefault="00FE62E2" w:rsidP="00FE62E2">
      <w:pPr>
        <w:pStyle w:val="af"/>
        <w:shd w:val="clear" w:color="auto" w:fill="FFFFFF"/>
        <w:spacing w:before="0" w:beforeAutospacing="0" w:after="0" w:afterAutospacing="0" w:line="360" w:lineRule="auto"/>
        <w:ind w:firstLine="708"/>
        <w:jc w:val="center"/>
        <w:textAlignment w:val="baseline"/>
        <w:rPr>
          <w:b/>
          <w:sz w:val="28"/>
          <w:szCs w:val="28"/>
          <w:lang w:val="ru-RU"/>
        </w:rPr>
      </w:pPr>
    </w:p>
    <w:p w:rsidR="00FE62E2" w:rsidRPr="00FD54D8" w:rsidRDefault="00FE62E2" w:rsidP="00FE62E2">
      <w:pPr>
        <w:pStyle w:val="af"/>
        <w:shd w:val="clear" w:color="auto" w:fill="FFFFFF"/>
        <w:spacing w:before="0" w:beforeAutospacing="0" w:after="0" w:afterAutospacing="0" w:line="360" w:lineRule="auto"/>
        <w:ind w:firstLine="708"/>
        <w:jc w:val="center"/>
        <w:textAlignment w:val="baseline"/>
        <w:rPr>
          <w:b/>
          <w:sz w:val="28"/>
          <w:szCs w:val="28"/>
          <w:lang w:val="ru-RU"/>
        </w:rPr>
      </w:pPr>
    </w:p>
    <w:p w:rsidR="00FE62E2" w:rsidRPr="00FD54D8" w:rsidRDefault="00FE62E2" w:rsidP="00FE62E2">
      <w:pPr>
        <w:pStyle w:val="af"/>
        <w:shd w:val="clear" w:color="auto" w:fill="FFFFFF"/>
        <w:spacing w:before="0" w:beforeAutospacing="0" w:after="0" w:afterAutospacing="0" w:line="360" w:lineRule="auto"/>
        <w:ind w:firstLine="708"/>
        <w:jc w:val="center"/>
        <w:textAlignment w:val="baseline"/>
        <w:rPr>
          <w:b/>
          <w:sz w:val="28"/>
          <w:szCs w:val="28"/>
          <w:lang w:val="ru-RU"/>
        </w:rPr>
      </w:pPr>
    </w:p>
    <w:p w:rsidR="00FE62E2" w:rsidRPr="00FD54D8" w:rsidRDefault="00FE62E2" w:rsidP="00FE62E2">
      <w:pPr>
        <w:pStyle w:val="af"/>
        <w:shd w:val="clear" w:color="auto" w:fill="FFFFFF"/>
        <w:spacing w:before="0" w:beforeAutospacing="0" w:after="0" w:afterAutospacing="0" w:line="360" w:lineRule="auto"/>
        <w:ind w:firstLine="708"/>
        <w:jc w:val="center"/>
        <w:textAlignment w:val="baseline"/>
        <w:rPr>
          <w:b/>
          <w:sz w:val="28"/>
          <w:szCs w:val="28"/>
          <w:lang w:val="ru-RU"/>
        </w:rPr>
      </w:pPr>
    </w:p>
    <w:p w:rsidR="00FE62E2" w:rsidRPr="00FD54D8" w:rsidRDefault="00FE62E2" w:rsidP="00FE62E2">
      <w:pPr>
        <w:pStyle w:val="af"/>
        <w:shd w:val="clear" w:color="auto" w:fill="FFFFFF"/>
        <w:spacing w:before="0" w:beforeAutospacing="0" w:after="0" w:afterAutospacing="0" w:line="360" w:lineRule="auto"/>
        <w:ind w:firstLine="708"/>
        <w:jc w:val="center"/>
        <w:textAlignment w:val="baseline"/>
        <w:rPr>
          <w:b/>
          <w:sz w:val="28"/>
          <w:szCs w:val="28"/>
          <w:lang w:val="ru-RU"/>
        </w:rPr>
      </w:pPr>
    </w:p>
    <w:p w:rsidR="00FE62E2" w:rsidRPr="00FD54D8" w:rsidRDefault="00FE62E2" w:rsidP="00FE62E2">
      <w:pPr>
        <w:pStyle w:val="af"/>
        <w:shd w:val="clear" w:color="auto" w:fill="FFFFFF"/>
        <w:spacing w:before="0" w:beforeAutospacing="0" w:after="0" w:afterAutospacing="0" w:line="360" w:lineRule="auto"/>
        <w:ind w:firstLine="708"/>
        <w:jc w:val="center"/>
        <w:textAlignment w:val="baseline"/>
        <w:rPr>
          <w:b/>
          <w:sz w:val="28"/>
          <w:szCs w:val="28"/>
          <w:lang w:val="ru-RU"/>
        </w:rPr>
      </w:pPr>
    </w:p>
    <w:p w:rsidR="00FE62E2" w:rsidRPr="00FD54D8" w:rsidRDefault="00FE62E2" w:rsidP="00FE62E2">
      <w:pPr>
        <w:pStyle w:val="af"/>
        <w:shd w:val="clear" w:color="auto" w:fill="FFFFFF"/>
        <w:spacing w:before="0" w:beforeAutospacing="0" w:after="0" w:afterAutospacing="0" w:line="360" w:lineRule="auto"/>
        <w:ind w:firstLine="708"/>
        <w:jc w:val="center"/>
        <w:textAlignment w:val="baseline"/>
        <w:rPr>
          <w:b/>
          <w:sz w:val="28"/>
          <w:szCs w:val="28"/>
          <w:lang w:val="ru-RU"/>
        </w:rPr>
      </w:pPr>
    </w:p>
    <w:p w:rsidR="00FE62E2" w:rsidRPr="00FD54D8" w:rsidRDefault="00FE62E2" w:rsidP="00FE62E2">
      <w:pPr>
        <w:pStyle w:val="af"/>
        <w:shd w:val="clear" w:color="auto" w:fill="FFFFFF"/>
        <w:spacing w:before="0" w:beforeAutospacing="0" w:after="0" w:afterAutospacing="0" w:line="360" w:lineRule="auto"/>
        <w:ind w:firstLine="708"/>
        <w:jc w:val="center"/>
        <w:textAlignment w:val="baseline"/>
        <w:rPr>
          <w:b/>
          <w:sz w:val="28"/>
          <w:szCs w:val="28"/>
          <w:lang w:val="ru-RU"/>
        </w:rPr>
      </w:pPr>
    </w:p>
    <w:p w:rsidR="00FE62E2" w:rsidRPr="00FD54D8" w:rsidRDefault="00FE62E2" w:rsidP="00FE62E2">
      <w:pPr>
        <w:pStyle w:val="af"/>
        <w:shd w:val="clear" w:color="auto" w:fill="FFFFFF"/>
        <w:spacing w:before="0" w:beforeAutospacing="0" w:after="0" w:afterAutospacing="0" w:line="360" w:lineRule="auto"/>
        <w:ind w:firstLine="708"/>
        <w:jc w:val="center"/>
        <w:textAlignment w:val="baseline"/>
        <w:rPr>
          <w:b/>
          <w:sz w:val="28"/>
          <w:szCs w:val="28"/>
          <w:lang w:val="ru-RU"/>
        </w:rPr>
      </w:pPr>
    </w:p>
    <w:p w:rsidR="00FE62E2" w:rsidRPr="00FD54D8" w:rsidRDefault="00FE62E2" w:rsidP="00FE62E2">
      <w:pPr>
        <w:pStyle w:val="af"/>
        <w:shd w:val="clear" w:color="auto" w:fill="FFFFFF"/>
        <w:spacing w:before="0" w:beforeAutospacing="0" w:after="0" w:afterAutospacing="0" w:line="360" w:lineRule="auto"/>
        <w:ind w:firstLine="708"/>
        <w:jc w:val="center"/>
        <w:textAlignment w:val="baseline"/>
        <w:rPr>
          <w:b/>
          <w:sz w:val="28"/>
          <w:szCs w:val="28"/>
          <w:lang w:val="ru-RU"/>
        </w:rPr>
      </w:pPr>
    </w:p>
    <w:p w:rsidR="00FE62E2" w:rsidRPr="00FD54D8" w:rsidRDefault="00FE62E2" w:rsidP="00FE62E2">
      <w:pPr>
        <w:pStyle w:val="af"/>
        <w:shd w:val="clear" w:color="auto" w:fill="FFFFFF"/>
        <w:spacing w:before="0" w:beforeAutospacing="0" w:after="0" w:afterAutospacing="0" w:line="360" w:lineRule="auto"/>
        <w:ind w:firstLine="708"/>
        <w:jc w:val="center"/>
        <w:textAlignment w:val="baseline"/>
        <w:rPr>
          <w:b/>
          <w:sz w:val="28"/>
          <w:szCs w:val="28"/>
          <w:lang w:val="ru-RU"/>
        </w:rPr>
      </w:pPr>
    </w:p>
    <w:p w:rsidR="00FE62E2" w:rsidRPr="00FD54D8" w:rsidRDefault="00FE62E2" w:rsidP="00FE62E2">
      <w:pPr>
        <w:pStyle w:val="af"/>
        <w:shd w:val="clear" w:color="auto" w:fill="FFFFFF"/>
        <w:spacing w:before="0" w:beforeAutospacing="0" w:after="0" w:afterAutospacing="0" w:line="360" w:lineRule="auto"/>
        <w:ind w:firstLine="708"/>
        <w:jc w:val="center"/>
        <w:textAlignment w:val="baseline"/>
        <w:rPr>
          <w:b/>
          <w:sz w:val="28"/>
          <w:szCs w:val="28"/>
          <w:lang w:val="ru-RU"/>
        </w:rPr>
      </w:pPr>
    </w:p>
    <w:p w:rsidR="00FE62E2" w:rsidRPr="00FD54D8" w:rsidRDefault="00FE62E2" w:rsidP="00FE62E2">
      <w:pPr>
        <w:pStyle w:val="af"/>
        <w:shd w:val="clear" w:color="auto" w:fill="FFFFFF"/>
        <w:spacing w:before="0" w:beforeAutospacing="0" w:after="0" w:afterAutospacing="0" w:line="360" w:lineRule="auto"/>
        <w:ind w:firstLine="708"/>
        <w:jc w:val="center"/>
        <w:textAlignment w:val="baseline"/>
        <w:rPr>
          <w:b/>
          <w:sz w:val="28"/>
          <w:szCs w:val="28"/>
          <w:lang w:val="ru-RU"/>
        </w:rPr>
      </w:pPr>
    </w:p>
    <w:p w:rsidR="00F756DC" w:rsidRPr="00FD54D8" w:rsidRDefault="00F756DC" w:rsidP="00FE62E2">
      <w:pPr>
        <w:pStyle w:val="af"/>
        <w:shd w:val="clear" w:color="auto" w:fill="FFFFFF"/>
        <w:spacing w:before="0" w:beforeAutospacing="0" w:after="0" w:afterAutospacing="0" w:line="360" w:lineRule="auto"/>
        <w:ind w:firstLine="708"/>
        <w:jc w:val="center"/>
        <w:textAlignment w:val="baseline"/>
        <w:rPr>
          <w:b/>
          <w:sz w:val="28"/>
          <w:szCs w:val="28"/>
          <w:lang w:val="ru-RU"/>
        </w:rPr>
      </w:pPr>
    </w:p>
    <w:p w:rsidR="00FE62E2" w:rsidRPr="00FE62E2" w:rsidRDefault="00FE62E2" w:rsidP="00FE62E2">
      <w:pPr>
        <w:pStyle w:val="af"/>
        <w:shd w:val="clear" w:color="auto" w:fill="FFFFFF"/>
        <w:spacing w:before="0" w:beforeAutospacing="0" w:after="0" w:afterAutospacing="0" w:line="360" w:lineRule="auto"/>
        <w:ind w:firstLine="708"/>
        <w:jc w:val="center"/>
        <w:textAlignment w:val="baseline"/>
        <w:rPr>
          <w:b/>
          <w:sz w:val="28"/>
          <w:szCs w:val="28"/>
        </w:rPr>
      </w:pPr>
      <w:r w:rsidRPr="00FE62E2">
        <w:rPr>
          <w:b/>
          <w:sz w:val="28"/>
          <w:szCs w:val="28"/>
        </w:rPr>
        <w:t>Рис. 1.3.1.Нормативно-правові акти Бюджетного законодавства</w:t>
      </w:r>
    </w:p>
    <w:p w:rsidR="00FE62E2" w:rsidRPr="00F07C1F" w:rsidRDefault="00FE62E2" w:rsidP="00FE62E2">
      <w:pPr>
        <w:spacing w:line="240" w:lineRule="auto"/>
        <w:ind w:firstLine="0"/>
        <w:jc w:val="left"/>
        <w:rPr>
          <w:rFonts w:ascii="Times New Roman" w:hAnsi="Times New Roman" w:cs="Times New Roman"/>
          <w:b/>
          <w:sz w:val="28"/>
          <w:szCs w:val="28"/>
        </w:rPr>
      </w:pPr>
      <w:r w:rsidRPr="00C74F26">
        <w:rPr>
          <w:rFonts w:ascii="Times New Roman" w:hAnsi="Times New Roman" w:cs="Times New Roman"/>
          <w:sz w:val="20"/>
          <w:szCs w:val="20"/>
        </w:rPr>
        <w:t xml:space="preserve">Джерело: Складено автором на основі </w:t>
      </w:r>
      <w:r w:rsidRPr="00C74F26">
        <w:rPr>
          <w:rFonts w:ascii="Times New Roman" w:hAnsi="Times New Roman" w:cs="Times New Roman"/>
          <w:sz w:val="20"/>
          <w:szCs w:val="20"/>
          <w:lang w:val="ru-RU"/>
        </w:rPr>
        <w:t>[</w:t>
      </w:r>
      <w:r w:rsidR="001140D8">
        <w:rPr>
          <w:rFonts w:ascii="Times New Roman" w:hAnsi="Times New Roman" w:cs="Times New Roman"/>
          <w:sz w:val="20"/>
          <w:szCs w:val="20"/>
          <w:lang w:val="ru-RU"/>
        </w:rPr>
        <w:t>14</w:t>
      </w:r>
      <w:r w:rsidRPr="00C74F26">
        <w:rPr>
          <w:rFonts w:ascii="Times New Roman" w:hAnsi="Times New Roman" w:cs="Times New Roman"/>
          <w:sz w:val="20"/>
          <w:szCs w:val="20"/>
          <w:lang w:val="ru-RU"/>
        </w:rPr>
        <w:t>]</w:t>
      </w:r>
    </w:p>
    <w:p w:rsidR="002653B6" w:rsidRPr="002653B6" w:rsidRDefault="002653B6" w:rsidP="00962D19">
      <w:pPr>
        <w:shd w:val="clear" w:color="auto" w:fill="FFFFFF"/>
        <w:ind w:firstLine="708"/>
        <w:textAlignment w:val="baseline"/>
        <w:rPr>
          <w:rFonts w:ascii="Times New Roman" w:hAnsi="Times New Roman" w:cs="Times New Roman"/>
          <w:sz w:val="28"/>
          <w:szCs w:val="28"/>
        </w:rPr>
      </w:pPr>
    </w:p>
    <w:p w:rsidR="002653B6" w:rsidRPr="002653B6" w:rsidRDefault="002653B6" w:rsidP="00962D19">
      <w:pPr>
        <w:shd w:val="clear" w:color="auto" w:fill="FFFFFF"/>
        <w:ind w:firstLine="708"/>
        <w:textAlignment w:val="baseline"/>
        <w:rPr>
          <w:rFonts w:ascii="Times New Roman" w:hAnsi="Times New Roman" w:cs="Times New Roman"/>
          <w:sz w:val="28"/>
          <w:szCs w:val="28"/>
        </w:rPr>
      </w:pPr>
      <w:r w:rsidRPr="002653B6">
        <w:rPr>
          <w:rFonts w:ascii="Times New Roman" w:hAnsi="Times New Roman" w:cs="Times New Roman"/>
          <w:sz w:val="28"/>
          <w:szCs w:val="28"/>
        </w:rPr>
        <w:t>Міністерство фінансів України готує бюджетну декларацію, проект Закону про Державний бюджет України на конкретний рік, забезпечує виконання Державного бюджету України, контролює дотримання законодавства про бюджет на кожній стадії бюджетного процесу для Державного бюджету та місцевих бюджетів [</w:t>
      </w:r>
      <w:r w:rsidR="001140D8">
        <w:rPr>
          <w:rFonts w:ascii="Times New Roman" w:hAnsi="Times New Roman" w:cs="Times New Roman"/>
          <w:sz w:val="28"/>
          <w:szCs w:val="28"/>
        </w:rPr>
        <w:t>14</w:t>
      </w:r>
      <w:r w:rsidRPr="002653B6">
        <w:rPr>
          <w:rFonts w:ascii="Times New Roman" w:hAnsi="Times New Roman" w:cs="Times New Roman"/>
          <w:sz w:val="28"/>
          <w:szCs w:val="28"/>
        </w:rPr>
        <w:t>].</w:t>
      </w:r>
    </w:p>
    <w:p w:rsidR="000A4616" w:rsidRPr="000A4616" w:rsidRDefault="000A4616" w:rsidP="000A4616">
      <w:pPr>
        <w:shd w:val="clear" w:color="auto" w:fill="FFFFFF"/>
        <w:textAlignment w:val="baseline"/>
      </w:pPr>
      <w:r w:rsidRPr="000A4616">
        <w:rPr>
          <w:rFonts w:ascii="Times New Roman" w:hAnsi="Times New Roman" w:cs="Times New Roman"/>
          <w:sz w:val="28"/>
          <w:szCs w:val="28"/>
        </w:rPr>
        <w:t xml:space="preserve">Конституція України визначає основні принципи формування бюджетної системи України та встановлює правовий статус основних суб’єктів бюджетного процесу. Проте слід зазначити, що Конституція за своєю правовою </w:t>
      </w:r>
      <w:r w:rsidRPr="000A4616">
        <w:rPr>
          <w:rFonts w:ascii="Times New Roman" w:hAnsi="Times New Roman" w:cs="Times New Roman"/>
          <w:sz w:val="28"/>
          <w:szCs w:val="28"/>
        </w:rPr>
        <w:lastRenderedPageBreak/>
        <w:t xml:space="preserve">специфікою є особливим конституційно-нормативним актом, який викликає суперечки в юридичних науках щодо включення останнього як елемента до окремих галузей </w:t>
      </w:r>
      <w:r w:rsidRPr="00954B3B">
        <w:rPr>
          <w:rFonts w:ascii="Times New Roman" w:hAnsi="Times New Roman" w:cs="Times New Roman"/>
          <w:sz w:val="28"/>
          <w:szCs w:val="28"/>
        </w:rPr>
        <w:t>законодавства</w:t>
      </w:r>
      <w:r w:rsidRPr="000A4616">
        <w:rPr>
          <w:rFonts w:ascii="Times New Roman" w:hAnsi="Times New Roman" w:cs="Times New Roman"/>
          <w:sz w:val="28"/>
          <w:szCs w:val="28"/>
        </w:rPr>
        <w:t>.</w:t>
      </w:r>
    </w:p>
    <w:p w:rsidR="0046014A" w:rsidRPr="00737FCF" w:rsidRDefault="0046014A" w:rsidP="00737FCF">
      <w:pPr>
        <w:shd w:val="clear" w:color="auto" w:fill="FFFFFF"/>
        <w:textAlignment w:val="baseline"/>
        <w:rPr>
          <w:rFonts w:ascii="Times New Roman" w:hAnsi="Times New Roman" w:cs="Times New Roman"/>
          <w:sz w:val="28"/>
          <w:szCs w:val="28"/>
        </w:rPr>
      </w:pPr>
      <w:r w:rsidRPr="0046014A">
        <w:rPr>
          <w:rFonts w:ascii="Times New Roman" w:hAnsi="Times New Roman" w:cs="Times New Roman"/>
          <w:sz w:val="28"/>
          <w:szCs w:val="28"/>
        </w:rPr>
        <w:t xml:space="preserve">Бюджетний кодекс України займає ключове місце в системі бюджетного законодавства, виконуючи роль кодексу, що регулює нормативно-правову базу бюджетної системи України, бюджетного процесу та міждержавного бюджету, а також контроль за бюджетним законодавством та відповідальність за порушення. Цей кодекс України має на меті: по-перше, створити єдину, логічно організовану структуру посад, яка регулює ключові аспекти бюджетної системи; по-друге, повністю охопити бюджетний процес; по-третє, </w:t>
      </w:r>
      <w:r w:rsidR="0014077B">
        <w:rPr>
          <w:rFonts w:ascii="Times New Roman" w:hAnsi="Times New Roman" w:cs="Times New Roman"/>
          <w:sz w:val="28"/>
          <w:szCs w:val="28"/>
        </w:rPr>
        <w:t>для</w:t>
      </w:r>
      <w:r w:rsidRPr="0046014A">
        <w:rPr>
          <w:rFonts w:ascii="Times New Roman" w:hAnsi="Times New Roman" w:cs="Times New Roman"/>
          <w:sz w:val="28"/>
          <w:szCs w:val="28"/>
        </w:rPr>
        <w:t xml:space="preserve"> збереження оригінальних ознак, метою цього документа є його статус зі змінами.</w:t>
      </w:r>
    </w:p>
    <w:p w:rsidR="00FD54D8" w:rsidRDefault="00FD54D8" w:rsidP="00737FCF">
      <w:pPr>
        <w:shd w:val="clear" w:color="auto" w:fill="FFFFFF"/>
        <w:textAlignment w:val="baseline"/>
        <w:rPr>
          <w:rFonts w:ascii="Times New Roman" w:hAnsi="Times New Roman" w:cs="Times New Roman"/>
          <w:sz w:val="28"/>
          <w:szCs w:val="28"/>
        </w:rPr>
      </w:pPr>
      <w:r w:rsidRPr="00FD54D8">
        <w:rPr>
          <w:rFonts w:ascii="Times New Roman" w:hAnsi="Times New Roman" w:cs="Times New Roman"/>
          <w:sz w:val="28"/>
          <w:szCs w:val="28"/>
        </w:rPr>
        <w:t xml:space="preserve">Бюджетний кодекс є </w:t>
      </w:r>
      <w:r>
        <w:rPr>
          <w:rFonts w:ascii="Times New Roman" w:hAnsi="Times New Roman" w:cs="Times New Roman"/>
          <w:sz w:val="28"/>
          <w:szCs w:val="28"/>
        </w:rPr>
        <w:t>о</w:t>
      </w:r>
      <w:r w:rsidRPr="00FD54D8">
        <w:rPr>
          <w:rFonts w:ascii="Times New Roman" w:hAnsi="Times New Roman" w:cs="Times New Roman"/>
          <w:sz w:val="28"/>
          <w:szCs w:val="28"/>
        </w:rPr>
        <w:t>сновним законодавчим джерелом бюджетних правовідносин, який систематизує та регулює низку важливих бюджетних питань, а саме:</w:t>
      </w:r>
    </w:p>
    <w:p w:rsidR="00666CAE" w:rsidRPr="00666CAE" w:rsidRDefault="00FD54D8" w:rsidP="007A2793">
      <w:pPr>
        <w:pStyle w:val="a3"/>
        <w:numPr>
          <w:ilvl w:val="0"/>
          <w:numId w:val="23"/>
        </w:numPr>
        <w:shd w:val="clear" w:color="auto" w:fill="FFFFFF"/>
        <w:ind w:left="0" w:firstLine="1134"/>
        <w:textAlignment w:val="baseline"/>
        <w:rPr>
          <w:rFonts w:ascii="Times New Roman" w:hAnsi="Times New Roman" w:cs="Times New Roman"/>
          <w:sz w:val="28"/>
          <w:szCs w:val="28"/>
        </w:rPr>
      </w:pPr>
      <w:r w:rsidRPr="00FD54D8">
        <w:rPr>
          <w:rFonts w:ascii="Times New Roman" w:hAnsi="Times New Roman" w:cs="Times New Roman"/>
          <w:sz w:val="28"/>
          <w:szCs w:val="28"/>
        </w:rPr>
        <w:t>відповідно до Конституції України встановлюються терміни переходу основних етапів бюджетного процесу, встановлюються межі функцій між органами влади та органами місцевого самоврядування;</w:t>
      </w:r>
    </w:p>
    <w:p w:rsidR="00666CAE" w:rsidRPr="00666CAE" w:rsidRDefault="00FD54D8" w:rsidP="007A2793">
      <w:pPr>
        <w:pStyle w:val="a3"/>
        <w:numPr>
          <w:ilvl w:val="0"/>
          <w:numId w:val="23"/>
        </w:numPr>
        <w:shd w:val="clear" w:color="auto" w:fill="FFFFFF"/>
        <w:ind w:left="0" w:firstLine="1134"/>
        <w:textAlignment w:val="baseline"/>
        <w:rPr>
          <w:rFonts w:ascii="Times New Roman" w:hAnsi="Times New Roman" w:cs="Times New Roman"/>
          <w:sz w:val="28"/>
          <w:szCs w:val="28"/>
        </w:rPr>
      </w:pPr>
      <w:r w:rsidRPr="00FD54D8">
        <w:rPr>
          <w:rFonts w:ascii="Times New Roman" w:hAnsi="Times New Roman" w:cs="Times New Roman"/>
          <w:sz w:val="28"/>
          <w:szCs w:val="28"/>
        </w:rPr>
        <w:t>запроваджено паралельне планування бюджетів усіх рівнів з метою підвищення цілеспрямованості бюджетних показників з урахуванням та збалансування інтересів різних регіонів, соціальних груп, усіх учасників бюджетного процесу;</w:t>
      </w:r>
    </w:p>
    <w:p w:rsidR="006477C6" w:rsidRDefault="00FD54D8" w:rsidP="007A2793">
      <w:pPr>
        <w:pStyle w:val="a3"/>
        <w:numPr>
          <w:ilvl w:val="0"/>
          <w:numId w:val="23"/>
        </w:numPr>
        <w:shd w:val="clear" w:color="auto" w:fill="FFFFFF"/>
        <w:ind w:left="0" w:firstLine="1134"/>
        <w:textAlignment w:val="baseline"/>
        <w:rPr>
          <w:rFonts w:ascii="Times New Roman" w:hAnsi="Times New Roman" w:cs="Times New Roman"/>
          <w:sz w:val="28"/>
          <w:szCs w:val="28"/>
        </w:rPr>
      </w:pPr>
      <w:r w:rsidRPr="00FD54D8">
        <w:rPr>
          <w:rFonts w:ascii="Times New Roman" w:hAnsi="Times New Roman" w:cs="Times New Roman"/>
          <w:sz w:val="28"/>
          <w:szCs w:val="28"/>
        </w:rPr>
        <w:t>визначено конкретні джерела наповнення прибуткової частини місцевих бюджетів, зокрема</w:t>
      </w:r>
      <w:r>
        <w:rPr>
          <w:rFonts w:ascii="Times New Roman" w:hAnsi="Times New Roman" w:cs="Times New Roman"/>
          <w:sz w:val="28"/>
          <w:szCs w:val="28"/>
        </w:rPr>
        <w:t>,</w:t>
      </w:r>
      <w:r w:rsidRPr="00FD54D8">
        <w:rPr>
          <w:rFonts w:ascii="Times New Roman" w:hAnsi="Times New Roman" w:cs="Times New Roman"/>
          <w:sz w:val="28"/>
          <w:szCs w:val="28"/>
        </w:rPr>
        <w:t xml:space="preserve"> до останнього повністю передано доходи з податку на доходи фізичних осіб. При цьому податок на прибуток підприємств (за винятком комунальних послуг), який є ризикованим і нестабільним до сплати, залежно від сезонності виробництва та рівня економічного розвитку території, включається до доходів </w:t>
      </w:r>
      <w:r w:rsidR="006477C6">
        <w:rPr>
          <w:rFonts w:ascii="Times New Roman" w:hAnsi="Times New Roman" w:cs="Times New Roman"/>
          <w:sz w:val="28"/>
          <w:szCs w:val="28"/>
        </w:rPr>
        <w:t>Д</w:t>
      </w:r>
      <w:r w:rsidRPr="00FD54D8">
        <w:rPr>
          <w:rFonts w:ascii="Times New Roman" w:hAnsi="Times New Roman" w:cs="Times New Roman"/>
          <w:sz w:val="28"/>
          <w:szCs w:val="28"/>
        </w:rPr>
        <w:t>ержавного бюджету, що враховується при розрахунку міжбюджетних трансфертів до місцевих бюджетів;</w:t>
      </w:r>
    </w:p>
    <w:p w:rsidR="00666CAE" w:rsidRPr="00FD54D8" w:rsidRDefault="00666CAE" w:rsidP="007A2793">
      <w:pPr>
        <w:pStyle w:val="a3"/>
        <w:numPr>
          <w:ilvl w:val="0"/>
          <w:numId w:val="23"/>
        </w:numPr>
        <w:shd w:val="clear" w:color="auto" w:fill="FFFFFF"/>
        <w:ind w:left="0" w:firstLine="1134"/>
        <w:textAlignment w:val="baseline"/>
        <w:rPr>
          <w:rFonts w:ascii="Times New Roman" w:hAnsi="Times New Roman" w:cs="Times New Roman"/>
          <w:sz w:val="28"/>
          <w:szCs w:val="28"/>
        </w:rPr>
      </w:pPr>
      <w:r w:rsidRPr="00FD54D8">
        <w:rPr>
          <w:rFonts w:ascii="Times New Roman" w:hAnsi="Times New Roman" w:cs="Times New Roman"/>
          <w:sz w:val="28"/>
          <w:szCs w:val="28"/>
        </w:rPr>
        <w:lastRenderedPageBreak/>
        <w:t>видатки державного та різних рівнів місцевих бюджетів диференціюються на основі принципу субсидіарності, що полягає в наближенні надання державних послуг до їх безпосереднього споживача [</w:t>
      </w:r>
      <w:r w:rsidR="001140D8">
        <w:rPr>
          <w:rFonts w:ascii="Times New Roman" w:hAnsi="Times New Roman" w:cs="Times New Roman"/>
          <w:sz w:val="28"/>
          <w:szCs w:val="28"/>
        </w:rPr>
        <w:t>15</w:t>
      </w:r>
      <w:r w:rsidRPr="00FD54D8">
        <w:rPr>
          <w:rFonts w:ascii="Times New Roman" w:hAnsi="Times New Roman" w:cs="Times New Roman"/>
          <w:sz w:val="28"/>
          <w:szCs w:val="28"/>
        </w:rPr>
        <w:t xml:space="preserve">, </w:t>
      </w:r>
      <w:r w:rsidR="00955A6F" w:rsidRPr="00FD54D8">
        <w:rPr>
          <w:rFonts w:ascii="Times New Roman" w:hAnsi="Times New Roman" w:cs="Times New Roman"/>
          <w:sz w:val="28"/>
          <w:szCs w:val="28"/>
        </w:rPr>
        <w:t xml:space="preserve">с. </w:t>
      </w:r>
      <w:r w:rsidRPr="00FD54D8">
        <w:rPr>
          <w:rFonts w:ascii="Times New Roman" w:hAnsi="Times New Roman" w:cs="Times New Roman"/>
          <w:sz w:val="28"/>
          <w:szCs w:val="28"/>
        </w:rPr>
        <w:t>253].</w:t>
      </w:r>
    </w:p>
    <w:p w:rsidR="006477C6" w:rsidRDefault="006477C6" w:rsidP="00962D19">
      <w:pPr>
        <w:shd w:val="clear" w:color="auto" w:fill="FFFFFF"/>
        <w:ind w:firstLine="708"/>
        <w:textAlignment w:val="baseline"/>
        <w:rPr>
          <w:rFonts w:ascii="Times New Roman" w:hAnsi="Times New Roman" w:cs="Times New Roman"/>
          <w:sz w:val="28"/>
          <w:szCs w:val="28"/>
        </w:rPr>
      </w:pPr>
      <w:r w:rsidRPr="00962D19">
        <w:rPr>
          <w:rFonts w:ascii="Times New Roman" w:hAnsi="Times New Roman" w:cs="Times New Roman"/>
          <w:sz w:val="28"/>
          <w:szCs w:val="28"/>
        </w:rPr>
        <w:t xml:space="preserve">Положення </w:t>
      </w:r>
      <w:r w:rsidRPr="006477C6">
        <w:rPr>
          <w:rFonts w:ascii="Times New Roman" w:hAnsi="Times New Roman" w:cs="Times New Roman"/>
          <w:sz w:val="28"/>
          <w:szCs w:val="28"/>
        </w:rPr>
        <w:t>приймаються на підставі та відповідно до закону. Так, у преамбулах постанов Кабінету Міністрів України зазначено, що вони приймаються на підставі та відповідно до закону. Тому вони є лише роз’ясненнями норм, а метою їх прийняття є дотримання закону. Тому не доцільно розміщувати нормативні акти, оскільки вони приймаються на підставі та відповідно до закону. Норми є лише роз’ясненнями норм, а метою їх прийняття є виконання актів [</w:t>
      </w:r>
      <w:r w:rsidR="001140D8">
        <w:rPr>
          <w:rFonts w:ascii="Times New Roman" w:hAnsi="Times New Roman" w:cs="Times New Roman"/>
          <w:sz w:val="28"/>
          <w:szCs w:val="28"/>
        </w:rPr>
        <w:t>16</w:t>
      </w:r>
      <w:r w:rsidRPr="006477C6">
        <w:rPr>
          <w:rFonts w:ascii="Times New Roman" w:hAnsi="Times New Roman" w:cs="Times New Roman"/>
          <w:sz w:val="28"/>
          <w:szCs w:val="28"/>
        </w:rPr>
        <w:t xml:space="preserve">, С. 106]. Відповідно до Конституції України Державний бюджет України затверджується Верховною Радою України, Закон про Державний бюджет України діє з 1 січня по 31 грудня календарного року. Отже, Закон про Державний бюджет України є особливим нормативно-правовим актом, </w:t>
      </w:r>
      <w:r>
        <w:rPr>
          <w:rFonts w:ascii="Times New Roman" w:hAnsi="Times New Roman" w:cs="Times New Roman"/>
          <w:sz w:val="28"/>
          <w:szCs w:val="28"/>
        </w:rPr>
        <w:t>оскільки Конституція України виконує наступні функції (див. рис. 1.3.2).</w:t>
      </w:r>
    </w:p>
    <w:p w:rsidR="006477C6" w:rsidRDefault="006477C6" w:rsidP="0095030C">
      <w:pPr>
        <w:shd w:val="clear" w:color="auto" w:fill="FFFFFF"/>
        <w:ind w:firstLine="567"/>
        <w:textAlignment w:val="baseline"/>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5483203" cy="3825766"/>
            <wp:effectExtent l="38100" t="0" r="22247"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95030C" w:rsidRPr="0095030C" w:rsidRDefault="0095030C" w:rsidP="0095030C">
      <w:pPr>
        <w:pStyle w:val="a3"/>
        <w:shd w:val="clear" w:color="auto" w:fill="FFFFFF"/>
        <w:ind w:left="0" w:firstLine="0"/>
        <w:jc w:val="center"/>
        <w:textAlignment w:val="baseline"/>
        <w:rPr>
          <w:rFonts w:ascii="Times New Roman" w:hAnsi="Times New Roman" w:cs="Times New Roman"/>
          <w:b/>
          <w:sz w:val="28"/>
          <w:szCs w:val="28"/>
        </w:rPr>
      </w:pPr>
      <w:r w:rsidRPr="0095030C">
        <w:rPr>
          <w:rFonts w:ascii="Times New Roman" w:hAnsi="Times New Roman" w:cs="Times New Roman"/>
          <w:b/>
          <w:sz w:val="28"/>
          <w:szCs w:val="28"/>
        </w:rPr>
        <w:t>Рис. 1.3.2. Функції Конституції України щодо Закону про Державний бюджет</w:t>
      </w:r>
    </w:p>
    <w:p w:rsidR="0095030C" w:rsidRPr="00F07C1F" w:rsidRDefault="0095030C" w:rsidP="0095030C">
      <w:pPr>
        <w:spacing w:line="240" w:lineRule="auto"/>
        <w:ind w:firstLine="0"/>
        <w:jc w:val="left"/>
        <w:rPr>
          <w:rFonts w:ascii="Times New Roman" w:hAnsi="Times New Roman" w:cs="Times New Roman"/>
          <w:b/>
          <w:sz w:val="28"/>
          <w:szCs w:val="28"/>
        </w:rPr>
      </w:pPr>
      <w:r w:rsidRPr="00C74F26">
        <w:rPr>
          <w:rFonts w:ascii="Times New Roman" w:hAnsi="Times New Roman" w:cs="Times New Roman"/>
          <w:sz w:val="20"/>
          <w:szCs w:val="20"/>
        </w:rPr>
        <w:t xml:space="preserve">Джерело: Складено автором на основі </w:t>
      </w:r>
      <w:r w:rsidRPr="00C74F26">
        <w:rPr>
          <w:rFonts w:ascii="Times New Roman" w:hAnsi="Times New Roman" w:cs="Times New Roman"/>
          <w:sz w:val="20"/>
          <w:szCs w:val="20"/>
          <w:lang w:val="ru-RU"/>
        </w:rPr>
        <w:t>[</w:t>
      </w:r>
      <w:r w:rsidR="001140D8">
        <w:rPr>
          <w:rFonts w:ascii="Times New Roman" w:hAnsi="Times New Roman" w:cs="Times New Roman"/>
          <w:sz w:val="20"/>
          <w:szCs w:val="20"/>
          <w:lang w:val="ru-RU"/>
        </w:rPr>
        <w:t>17</w:t>
      </w:r>
      <w:r w:rsidRPr="00C74F26">
        <w:rPr>
          <w:rFonts w:ascii="Times New Roman" w:hAnsi="Times New Roman" w:cs="Times New Roman"/>
          <w:sz w:val="20"/>
          <w:szCs w:val="20"/>
          <w:lang w:val="ru-RU"/>
        </w:rPr>
        <w:t>]</w:t>
      </w:r>
    </w:p>
    <w:p w:rsidR="00B06705" w:rsidRPr="00085FC2" w:rsidRDefault="00D76DA1" w:rsidP="0097547C">
      <w:pPr>
        <w:ind w:firstLine="0"/>
        <w:outlineLvl w:val="0"/>
        <w:rPr>
          <w:rFonts w:ascii="Times New Roman" w:hAnsi="Times New Roman" w:cs="Times New Roman"/>
          <w:sz w:val="28"/>
          <w:szCs w:val="28"/>
        </w:rPr>
      </w:pPr>
      <w:r>
        <w:lastRenderedPageBreak/>
        <w:tab/>
      </w:r>
      <w:r w:rsidR="00B06705" w:rsidRPr="00085FC2">
        <w:rPr>
          <w:rFonts w:ascii="Times New Roman" w:hAnsi="Times New Roman" w:cs="Times New Roman"/>
          <w:sz w:val="28"/>
          <w:szCs w:val="28"/>
        </w:rPr>
        <w:t>Згідно зі статтею 45 БКУ Мінфін</w:t>
      </w:r>
      <w:r w:rsidR="005A0C5F">
        <w:rPr>
          <w:rFonts w:ascii="Times New Roman" w:hAnsi="Times New Roman" w:cs="Times New Roman"/>
          <w:sz w:val="28"/>
          <w:szCs w:val="28"/>
        </w:rPr>
        <w:t>ом</w:t>
      </w:r>
      <w:r w:rsidR="00B06705" w:rsidRPr="00085FC2">
        <w:rPr>
          <w:rFonts w:ascii="Times New Roman" w:hAnsi="Times New Roman" w:cs="Times New Roman"/>
          <w:sz w:val="28"/>
          <w:szCs w:val="28"/>
        </w:rPr>
        <w:t xml:space="preserve"> здійснює</w:t>
      </w:r>
      <w:r w:rsidR="005A0C5F">
        <w:rPr>
          <w:rFonts w:ascii="Times New Roman" w:hAnsi="Times New Roman" w:cs="Times New Roman"/>
          <w:sz w:val="28"/>
          <w:szCs w:val="28"/>
        </w:rPr>
        <w:t>ться</w:t>
      </w:r>
      <w:r w:rsidR="00B06705" w:rsidRPr="00085FC2">
        <w:rPr>
          <w:rFonts w:ascii="Times New Roman" w:hAnsi="Times New Roman" w:cs="Times New Roman"/>
          <w:sz w:val="28"/>
          <w:szCs w:val="28"/>
        </w:rPr>
        <w:t xml:space="preserve"> прогнозування та аналіз доходів бюджету. </w:t>
      </w:r>
    </w:p>
    <w:p w:rsidR="00085FC2" w:rsidRPr="00085FC2" w:rsidRDefault="00085FC2" w:rsidP="00085FC2">
      <w:pPr>
        <w:outlineLvl w:val="0"/>
        <w:rPr>
          <w:rFonts w:ascii="Times New Roman" w:hAnsi="Times New Roman" w:cs="Times New Roman"/>
          <w:sz w:val="28"/>
          <w:szCs w:val="28"/>
        </w:rPr>
      </w:pPr>
      <w:r w:rsidRPr="00085FC2">
        <w:rPr>
          <w:rFonts w:ascii="Times New Roman" w:hAnsi="Times New Roman" w:cs="Times New Roman"/>
          <w:sz w:val="28"/>
          <w:szCs w:val="28"/>
        </w:rPr>
        <w:t>З метою забезпечення належного контролю за прогнозуванням доходів бюджету та реалізацією певних надходжень, наказ № 948 за структурними підрозділами Мінфіну закріплено завдання щодо організації роботи з прогнозування та аналізу доходів бюджету за податками, зборами (обов’язковими платежами), а також неподатковими надходженнями за кодами бюджетної класифікації. Водночас, незважаючи на зміни у штатному складі Міністерства та у Класифікації доходів бюджету, затвердженій Наказом № 11, Наказ № 948 не оновлювався Міністерством фінансів, що призвело до відсутності ефективного контролю за прогнозування та впровадження, включаючи неподаткові надходження</w:t>
      </w:r>
      <w:r w:rsidR="008A4AE0" w:rsidRPr="008A4AE0">
        <w:rPr>
          <w:rFonts w:ascii="Times New Roman" w:hAnsi="Times New Roman" w:cs="Times New Roman"/>
          <w:sz w:val="28"/>
          <w:szCs w:val="28"/>
        </w:rPr>
        <w:t xml:space="preserve"> [</w:t>
      </w:r>
      <w:r w:rsidR="001140D8">
        <w:rPr>
          <w:rFonts w:ascii="Times New Roman" w:hAnsi="Times New Roman" w:cs="Times New Roman"/>
          <w:sz w:val="28"/>
          <w:szCs w:val="28"/>
        </w:rPr>
        <w:t>18</w:t>
      </w:r>
      <w:r w:rsidR="008A4AE0" w:rsidRPr="008A4AE0">
        <w:rPr>
          <w:rFonts w:ascii="Times New Roman" w:hAnsi="Times New Roman" w:cs="Times New Roman"/>
          <w:sz w:val="28"/>
          <w:szCs w:val="28"/>
        </w:rPr>
        <w:t>]</w:t>
      </w:r>
      <w:r w:rsidRPr="00085FC2">
        <w:rPr>
          <w:rFonts w:ascii="Times New Roman" w:hAnsi="Times New Roman" w:cs="Times New Roman"/>
          <w:sz w:val="28"/>
          <w:szCs w:val="28"/>
        </w:rPr>
        <w:t>.</w:t>
      </w:r>
    </w:p>
    <w:p w:rsidR="006C762B" w:rsidRPr="00AD2E16" w:rsidRDefault="006C762B" w:rsidP="00955A6F">
      <w:pPr>
        <w:ind w:firstLine="360"/>
        <w:outlineLvl w:val="0"/>
        <w:rPr>
          <w:rFonts w:ascii="Times New Roman" w:hAnsi="Times New Roman" w:cs="Times New Roman"/>
          <w:sz w:val="28"/>
          <w:szCs w:val="28"/>
        </w:rPr>
      </w:pPr>
      <w:r w:rsidRPr="00AD2E16">
        <w:rPr>
          <w:rFonts w:ascii="Times New Roman" w:hAnsi="Times New Roman" w:cs="Times New Roman"/>
          <w:sz w:val="28"/>
          <w:szCs w:val="28"/>
        </w:rPr>
        <w:t xml:space="preserve">Водночас чинне бюджетне та податкове законодавство чітко проводить нормативно-правове розмежування між податковими та неподатковими доходами бюджету </w:t>
      </w:r>
      <w:r w:rsidR="00310FA6" w:rsidRPr="00AD2E16">
        <w:rPr>
          <w:rFonts w:ascii="Times New Roman" w:hAnsi="Times New Roman" w:cs="Times New Roman"/>
          <w:sz w:val="28"/>
          <w:szCs w:val="28"/>
        </w:rPr>
        <w:t xml:space="preserve">залежно від форми платежу, </w:t>
      </w:r>
      <w:r w:rsidRPr="00AD2E16">
        <w:rPr>
          <w:rFonts w:ascii="Times New Roman" w:hAnsi="Times New Roman" w:cs="Times New Roman"/>
          <w:sz w:val="28"/>
          <w:szCs w:val="28"/>
        </w:rPr>
        <w:t>способів та джерел їх стягнення. Серед основних відмінностей можна виділити наступні:</w:t>
      </w:r>
    </w:p>
    <w:p w:rsidR="00310FA6" w:rsidRPr="00AD2E16" w:rsidRDefault="00310FA6" w:rsidP="007A2793">
      <w:pPr>
        <w:pStyle w:val="a3"/>
        <w:numPr>
          <w:ilvl w:val="0"/>
          <w:numId w:val="9"/>
        </w:numPr>
        <w:outlineLvl w:val="0"/>
        <w:rPr>
          <w:rFonts w:ascii="Times New Roman" w:hAnsi="Times New Roman" w:cs="Times New Roman"/>
          <w:sz w:val="28"/>
          <w:szCs w:val="28"/>
        </w:rPr>
      </w:pPr>
      <w:r w:rsidRPr="00AD2E16">
        <w:rPr>
          <w:rFonts w:ascii="Times New Roman" w:hAnsi="Times New Roman" w:cs="Times New Roman"/>
          <w:sz w:val="28"/>
          <w:szCs w:val="28"/>
        </w:rPr>
        <w:t>ставки, пільги, умови виплати та інші елементи, які є обов’язковими атрибутами оподаткування, не є фіксованими для деяких неподаткових доходів;</w:t>
      </w:r>
    </w:p>
    <w:p w:rsidR="00310FA6" w:rsidRPr="00AD2E16" w:rsidRDefault="00310FA6" w:rsidP="007A2793">
      <w:pPr>
        <w:pStyle w:val="a3"/>
        <w:numPr>
          <w:ilvl w:val="0"/>
          <w:numId w:val="9"/>
        </w:numPr>
        <w:outlineLvl w:val="0"/>
        <w:rPr>
          <w:rFonts w:ascii="Times New Roman" w:hAnsi="Times New Roman" w:cs="Times New Roman"/>
          <w:sz w:val="28"/>
          <w:szCs w:val="28"/>
        </w:rPr>
      </w:pPr>
      <w:r w:rsidRPr="00AD2E16">
        <w:rPr>
          <w:rFonts w:ascii="Times New Roman" w:hAnsi="Times New Roman" w:cs="Times New Roman"/>
          <w:sz w:val="28"/>
          <w:szCs w:val="28"/>
        </w:rPr>
        <w:t>порядок нарахування та зарахування казначейських рахунків державного та місцевих бюджетів окремих неподаткових надходжень регулюється не Бюджетним кодексом, а спеціальними нормативними документами органів державної влади та управління, рішеннями місцевих представницьких та управлінських органів;</w:t>
      </w:r>
    </w:p>
    <w:p w:rsidR="00310FA6" w:rsidRPr="00AD2E16" w:rsidRDefault="00310FA6" w:rsidP="007A2793">
      <w:pPr>
        <w:pStyle w:val="a3"/>
        <w:numPr>
          <w:ilvl w:val="0"/>
          <w:numId w:val="9"/>
        </w:numPr>
        <w:outlineLvl w:val="0"/>
        <w:rPr>
          <w:rFonts w:ascii="Times New Roman" w:hAnsi="Times New Roman" w:cs="Times New Roman"/>
          <w:sz w:val="28"/>
          <w:szCs w:val="28"/>
        </w:rPr>
      </w:pPr>
      <w:r w:rsidRPr="00AD2E16">
        <w:rPr>
          <w:rFonts w:ascii="Times New Roman" w:hAnsi="Times New Roman" w:cs="Times New Roman"/>
          <w:sz w:val="28"/>
          <w:szCs w:val="28"/>
        </w:rPr>
        <w:t>ряд неподаткових платежів</w:t>
      </w:r>
      <w:r w:rsidR="00F978E2">
        <w:rPr>
          <w:rFonts w:ascii="Times New Roman" w:hAnsi="Times New Roman" w:cs="Times New Roman"/>
          <w:sz w:val="28"/>
          <w:szCs w:val="28"/>
        </w:rPr>
        <w:t>, які</w:t>
      </w:r>
      <w:r w:rsidRPr="00AD2E16">
        <w:rPr>
          <w:rFonts w:ascii="Times New Roman" w:hAnsi="Times New Roman" w:cs="Times New Roman"/>
          <w:sz w:val="28"/>
          <w:szCs w:val="28"/>
        </w:rPr>
        <w:t xml:space="preserve"> не відповідають фіскальному критерію регулярності сплати[</w:t>
      </w:r>
      <w:r w:rsidR="000A4E5B">
        <w:rPr>
          <w:rFonts w:ascii="Times New Roman" w:hAnsi="Times New Roman" w:cs="Times New Roman"/>
          <w:sz w:val="28"/>
          <w:szCs w:val="28"/>
        </w:rPr>
        <w:t>1</w:t>
      </w:r>
      <w:r w:rsidR="001140D8">
        <w:rPr>
          <w:rFonts w:ascii="Times New Roman" w:hAnsi="Times New Roman" w:cs="Times New Roman"/>
          <w:sz w:val="28"/>
          <w:szCs w:val="28"/>
        </w:rPr>
        <w:t>9</w:t>
      </w:r>
      <w:r w:rsidRPr="00AD2E16">
        <w:rPr>
          <w:rFonts w:ascii="Times New Roman" w:hAnsi="Times New Roman" w:cs="Times New Roman"/>
          <w:sz w:val="28"/>
          <w:szCs w:val="28"/>
        </w:rPr>
        <w:t xml:space="preserve">, </w:t>
      </w:r>
      <w:r w:rsidR="001140D8">
        <w:rPr>
          <w:rFonts w:ascii="Times New Roman" w:hAnsi="Times New Roman" w:cs="Times New Roman"/>
          <w:sz w:val="28"/>
          <w:szCs w:val="28"/>
        </w:rPr>
        <w:t>20</w:t>
      </w:r>
      <w:r w:rsidRPr="00AD2E16">
        <w:rPr>
          <w:rFonts w:ascii="Times New Roman" w:hAnsi="Times New Roman" w:cs="Times New Roman"/>
          <w:sz w:val="28"/>
          <w:szCs w:val="28"/>
        </w:rPr>
        <w:t>].</w:t>
      </w:r>
    </w:p>
    <w:p w:rsidR="00310FA6" w:rsidRDefault="00310FA6" w:rsidP="00AD2E16">
      <w:pPr>
        <w:ind w:firstLine="360"/>
        <w:outlineLvl w:val="0"/>
        <w:rPr>
          <w:rFonts w:ascii="Times New Roman" w:hAnsi="Times New Roman" w:cs="Times New Roman"/>
          <w:sz w:val="28"/>
          <w:szCs w:val="28"/>
        </w:rPr>
      </w:pPr>
      <w:r w:rsidRPr="00AD2E16">
        <w:rPr>
          <w:rFonts w:ascii="Times New Roman" w:hAnsi="Times New Roman" w:cs="Times New Roman"/>
          <w:sz w:val="28"/>
          <w:szCs w:val="28"/>
        </w:rPr>
        <w:t xml:space="preserve">Узагальнюючи вищесказане, можна зробити висновок, що неподаткові надходження відіграють другорядну бюджетно-формуючу роль. Відповідно до свого податкового статусу, вони підлягають постійному поділу, який безпосередньо пов'язаний з наданням платних послуг державою та органами </w:t>
      </w:r>
      <w:r w:rsidRPr="00AD2E16">
        <w:rPr>
          <w:rFonts w:ascii="Times New Roman" w:hAnsi="Times New Roman" w:cs="Times New Roman"/>
          <w:sz w:val="28"/>
          <w:szCs w:val="28"/>
        </w:rPr>
        <w:lastRenderedPageBreak/>
        <w:t>місцевого самоврядування внаслідок виконання консти</w:t>
      </w:r>
      <w:r w:rsidR="00AD2E16" w:rsidRPr="00AD2E16">
        <w:rPr>
          <w:rFonts w:ascii="Times New Roman" w:hAnsi="Times New Roman" w:cs="Times New Roman"/>
          <w:sz w:val="28"/>
          <w:szCs w:val="28"/>
        </w:rPr>
        <w:t>туційних повноважень, реалізацією прав власності, здійсненням виробничої діяльності</w:t>
      </w:r>
      <w:r w:rsidRPr="00AD2E16">
        <w:rPr>
          <w:rFonts w:ascii="Times New Roman" w:hAnsi="Times New Roman" w:cs="Times New Roman"/>
          <w:sz w:val="28"/>
          <w:szCs w:val="28"/>
        </w:rPr>
        <w:t>, експлуатаці</w:t>
      </w:r>
      <w:r w:rsidR="00AD2E16" w:rsidRPr="00AD2E16">
        <w:rPr>
          <w:rFonts w:ascii="Times New Roman" w:hAnsi="Times New Roman" w:cs="Times New Roman"/>
          <w:sz w:val="28"/>
          <w:szCs w:val="28"/>
        </w:rPr>
        <w:t>єю державних</w:t>
      </w:r>
      <w:r w:rsidRPr="00AD2E16">
        <w:rPr>
          <w:rFonts w:ascii="Times New Roman" w:hAnsi="Times New Roman" w:cs="Times New Roman"/>
          <w:sz w:val="28"/>
          <w:szCs w:val="28"/>
        </w:rPr>
        <w:t xml:space="preserve"> та муніципальних ресурсів</w:t>
      </w:r>
      <w:r w:rsidR="00AD2E16" w:rsidRPr="00AD2E16">
        <w:rPr>
          <w:rFonts w:ascii="Times New Roman" w:hAnsi="Times New Roman" w:cs="Times New Roman"/>
          <w:sz w:val="28"/>
          <w:szCs w:val="28"/>
        </w:rPr>
        <w:t>, майна, земель та інших загальнодержавних</w:t>
      </w:r>
      <w:r w:rsidRPr="00AD2E16">
        <w:rPr>
          <w:rFonts w:ascii="Times New Roman" w:hAnsi="Times New Roman" w:cs="Times New Roman"/>
          <w:sz w:val="28"/>
          <w:szCs w:val="28"/>
        </w:rPr>
        <w:t xml:space="preserve"> об’єкт</w:t>
      </w:r>
      <w:r w:rsidR="00AD2E16" w:rsidRPr="00AD2E16">
        <w:rPr>
          <w:rFonts w:ascii="Times New Roman" w:hAnsi="Times New Roman" w:cs="Times New Roman"/>
          <w:sz w:val="28"/>
          <w:szCs w:val="28"/>
        </w:rPr>
        <w:t xml:space="preserve">ів, </w:t>
      </w:r>
      <w:r w:rsidRPr="00AD2E16">
        <w:rPr>
          <w:rFonts w:ascii="Times New Roman" w:hAnsi="Times New Roman" w:cs="Times New Roman"/>
          <w:sz w:val="28"/>
          <w:szCs w:val="28"/>
        </w:rPr>
        <w:t>та тимчасові, які в свою чергу реалізуються як допоміжні джерела фінансування дефіциту бюджету чи інших додаткових витрат. Однак, цей класифікаційний поділ містить елементи умовності, оскільки деякі з т</w:t>
      </w:r>
      <w:r w:rsidR="00AD2E16" w:rsidRPr="00AD2E16">
        <w:rPr>
          <w:rFonts w:ascii="Times New Roman" w:hAnsi="Times New Roman" w:cs="Times New Roman"/>
          <w:sz w:val="28"/>
          <w:szCs w:val="28"/>
        </w:rPr>
        <w:t xml:space="preserve">ак </w:t>
      </w:r>
      <w:r w:rsidRPr="00AD2E16">
        <w:rPr>
          <w:rFonts w:ascii="Times New Roman" w:hAnsi="Times New Roman" w:cs="Times New Roman"/>
          <w:sz w:val="28"/>
          <w:szCs w:val="28"/>
        </w:rPr>
        <w:t>зв</w:t>
      </w:r>
      <w:r w:rsidR="00AD2E16" w:rsidRPr="00AD2E16">
        <w:rPr>
          <w:rFonts w:ascii="Times New Roman" w:hAnsi="Times New Roman" w:cs="Times New Roman"/>
          <w:sz w:val="28"/>
          <w:szCs w:val="28"/>
        </w:rPr>
        <w:t>аних фіксованих</w:t>
      </w:r>
      <w:r w:rsidR="00AD2E16">
        <w:rPr>
          <w:rFonts w:ascii="Times New Roman" w:hAnsi="Times New Roman" w:cs="Times New Roman"/>
          <w:sz w:val="28"/>
          <w:szCs w:val="28"/>
        </w:rPr>
        <w:t xml:space="preserve"> дохо</w:t>
      </w:r>
      <w:r w:rsidRPr="00AD2E16">
        <w:rPr>
          <w:rFonts w:ascii="Times New Roman" w:hAnsi="Times New Roman" w:cs="Times New Roman"/>
          <w:sz w:val="28"/>
          <w:szCs w:val="28"/>
        </w:rPr>
        <w:t>д</w:t>
      </w:r>
      <w:r w:rsidR="00AD2E16" w:rsidRPr="00AD2E16">
        <w:rPr>
          <w:rFonts w:ascii="Times New Roman" w:hAnsi="Times New Roman" w:cs="Times New Roman"/>
          <w:sz w:val="28"/>
          <w:szCs w:val="28"/>
        </w:rPr>
        <w:t>ів</w:t>
      </w:r>
      <w:r w:rsidRPr="00AD2E16">
        <w:rPr>
          <w:rFonts w:ascii="Times New Roman" w:hAnsi="Times New Roman" w:cs="Times New Roman"/>
          <w:sz w:val="28"/>
          <w:szCs w:val="28"/>
        </w:rPr>
        <w:t xml:space="preserve"> є досить випадковим або навіть одноразовим і залежить від фактичного </w:t>
      </w:r>
      <w:r w:rsidR="00AD2E16" w:rsidRPr="00AD2E16">
        <w:rPr>
          <w:rFonts w:ascii="Times New Roman" w:hAnsi="Times New Roman" w:cs="Times New Roman"/>
          <w:sz w:val="28"/>
          <w:szCs w:val="28"/>
        </w:rPr>
        <w:t>вчинення певних</w:t>
      </w:r>
      <w:r w:rsidRPr="00AD2E16">
        <w:rPr>
          <w:rFonts w:ascii="Times New Roman" w:hAnsi="Times New Roman" w:cs="Times New Roman"/>
          <w:sz w:val="28"/>
          <w:szCs w:val="28"/>
        </w:rPr>
        <w:t xml:space="preserve"> видів діяльності, операцій, певних економічних, фінансових, організаційних та правових актів. Крім того, зростаючий макроекономічний попит на фінансові ресурси та пов'язаний з цим плановий та динамічний дефіцит бюджету призводять до поступового вирівнювання відмінностей між </w:t>
      </w:r>
      <w:r w:rsidR="00AD2E16" w:rsidRPr="00AD2E16">
        <w:rPr>
          <w:rFonts w:ascii="Times New Roman" w:hAnsi="Times New Roman" w:cs="Times New Roman"/>
          <w:sz w:val="28"/>
          <w:szCs w:val="28"/>
        </w:rPr>
        <w:t>бюджетно-перерозподільч</w:t>
      </w:r>
      <w:r w:rsidRPr="00AD2E16">
        <w:rPr>
          <w:rFonts w:ascii="Times New Roman" w:hAnsi="Times New Roman" w:cs="Times New Roman"/>
          <w:sz w:val="28"/>
          <w:szCs w:val="28"/>
        </w:rPr>
        <w:t>им характером постійних та тимчасових неподаткових надходжень.</w:t>
      </w:r>
    </w:p>
    <w:p w:rsidR="00B06705" w:rsidRPr="00AB4ADA" w:rsidRDefault="00AB4ADA" w:rsidP="00AB4ADA">
      <w:pPr>
        <w:ind w:firstLine="360"/>
        <w:rPr>
          <w:rFonts w:ascii="Times New Roman" w:hAnsi="Times New Roman" w:cs="Times New Roman"/>
          <w:sz w:val="28"/>
          <w:szCs w:val="28"/>
        </w:rPr>
      </w:pPr>
      <w:r w:rsidRPr="00AB4ADA">
        <w:rPr>
          <w:rFonts w:ascii="Times New Roman" w:hAnsi="Times New Roman" w:cs="Times New Roman"/>
          <w:sz w:val="28"/>
          <w:szCs w:val="28"/>
        </w:rPr>
        <w:t>Загалом нормативно-правове забезпечення</w:t>
      </w:r>
      <w:r>
        <w:rPr>
          <w:rFonts w:ascii="Times New Roman" w:hAnsi="Times New Roman" w:cs="Times New Roman"/>
          <w:sz w:val="28"/>
          <w:szCs w:val="28"/>
        </w:rPr>
        <w:t xml:space="preserve"> у</w:t>
      </w:r>
      <w:r w:rsidRPr="00AB4ADA">
        <w:rPr>
          <w:rFonts w:ascii="Times New Roman" w:hAnsi="Times New Roman" w:cs="Times New Roman"/>
          <w:sz w:val="28"/>
          <w:szCs w:val="28"/>
        </w:rPr>
        <w:t xml:space="preserve"> формуванн</w:t>
      </w:r>
      <w:r>
        <w:rPr>
          <w:rFonts w:ascii="Times New Roman" w:hAnsi="Times New Roman" w:cs="Times New Roman"/>
          <w:sz w:val="28"/>
          <w:szCs w:val="28"/>
        </w:rPr>
        <w:t>і</w:t>
      </w:r>
      <w:r w:rsidRPr="00AB4ADA">
        <w:rPr>
          <w:rFonts w:ascii="Times New Roman" w:hAnsi="Times New Roman" w:cs="Times New Roman"/>
          <w:sz w:val="28"/>
          <w:szCs w:val="28"/>
        </w:rPr>
        <w:t xml:space="preserve"> дохідної частини Державного бюджету України можна поділити на дві частини:</w:t>
      </w:r>
      <w:r>
        <w:rPr>
          <w:rFonts w:ascii="Times New Roman" w:hAnsi="Times New Roman" w:cs="Times New Roman"/>
          <w:sz w:val="28"/>
          <w:szCs w:val="28"/>
        </w:rPr>
        <w:t xml:space="preserve"> перше –</w:t>
      </w:r>
      <w:r w:rsidRPr="00AB4ADA">
        <w:rPr>
          <w:rFonts w:ascii="Times New Roman" w:hAnsi="Times New Roman" w:cs="Times New Roman"/>
          <w:sz w:val="28"/>
          <w:szCs w:val="28"/>
        </w:rPr>
        <w:t xml:space="preserve"> загальн</w:t>
      </w:r>
      <w:r>
        <w:rPr>
          <w:rFonts w:ascii="Times New Roman" w:hAnsi="Times New Roman" w:cs="Times New Roman"/>
          <w:sz w:val="28"/>
          <w:szCs w:val="28"/>
        </w:rPr>
        <w:t>а, інша –</w:t>
      </w:r>
      <w:r w:rsidRPr="00AB4ADA">
        <w:rPr>
          <w:rFonts w:ascii="Times New Roman" w:hAnsi="Times New Roman" w:cs="Times New Roman"/>
          <w:sz w:val="28"/>
          <w:szCs w:val="28"/>
        </w:rPr>
        <w:t xml:space="preserve"> спеціальн</w:t>
      </w:r>
      <w:r>
        <w:rPr>
          <w:rFonts w:ascii="Times New Roman" w:hAnsi="Times New Roman" w:cs="Times New Roman"/>
          <w:sz w:val="28"/>
          <w:szCs w:val="28"/>
        </w:rPr>
        <w:t>а</w:t>
      </w:r>
      <w:r w:rsidRPr="00AB4ADA">
        <w:rPr>
          <w:rFonts w:ascii="Times New Roman" w:hAnsi="Times New Roman" w:cs="Times New Roman"/>
          <w:sz w:val="28"/>
          <w:szCs w:val="28"/>
        </w:rPr>
        <w:t xml:space="preserve">. </w:t>
      </w:r>
      <w:r>
        <w:rPr>
          <w:rFonts w:ascii="Times New Roman" w:hAnsi="Times New Roman" w:cs="Times New Roman"/>
          <w:sz w:val="28"/>
          <w:szCs w:val="28"/>
        </w:rPr>
        <w:t>Перша</w:t>
      </w:r>
      <w:r w:rsidRPr="00AB4ADA">
        <w:rPr>
          <w:rFonts w:ascii="Times New Roman" w:hAnsi="Times New Roman" w:cs="Times New Roman"/>
          <w:sz w:val="28"/>
          <w:szCs w:val="28"/>
        </w:rPr>
        <w:t xml:space="preserve"> частина правового регулювання відображає загальні положення Конституції України, Бюджетного кодексу України та Закону України «Про Державний бюджет України» щодо бюджетної політики, затвердження державного бюджету та визначення основного бюджет</w:t>
      </w:r>
      <w:r>
        <w:rPr>
          <w:rFonts w:ascii="Times New Roman" w:hAnsi="Times New Roman" w:cs="Times New Roman"/>
          <w:sz w:val="28"/>
          <w:szCs w:val="28"/>
        </w:rPr>
        <w:t>ного напряму</w:t>
      </w:r>
      <w:r w:rsidRPr="00AB4ADA">
        <w:rPr>
          <w:rFonts w:ascii="Times New Roman" w:hAnsi="Times New Roman" w:cs="Times New Roman"/>
          <w:sz w:val="28"/>
          <w:szCs w:val="28"/>
        </w:rPr>
        <w:t xml:space="preserve"> виконання за доходами та видатками. До особливої ​​частини входять Податковий кодекс України та нормативно-правові акти Кабінету Міністрів України, </w:t>
      </w:r>
      <w:r>
        <w:rPr>
          <w:rFonts w:ascii="Times New Roman" w:hAnsi="Times New Roman" w:cs="Times New Roman"/>
          <w:sz w:val="28"/>
          <w:szCs w:val="28"/>
        </w:rPr>
        <w:t xml:space="preserve">які </w:t>
      </w:r>
      <w:r w:rsidRPr="00AB4ADA">
        <w:rPr>
          <w:rFonts w:ascii="Times New Roman" w:hAnsi="Times New Roman" w:cs="Times New Roman"/>
          <w:sz w:val="28"/>
          <w:szCs w:val="28"/>
        </w:rPr>
        <w:t>спрямовані на організацію адміністрування та справляння податків як о</w:t>
      </w:r>
      <w:r>
        <w:rPr>
          <w:rFonts w:ascii="Times New Roman" w:hAnsi="Times New Roman" w:cs="Times New Roman"/>
          <w:sz w:val="28"/>
          <w:szCs w:val="28"/>
        </w:rPr>
        <w:t>сновного джерела надходжень до Д</w:t>
      </w:r>
      <w:r w:rsidRPr="00AB4ADA">
        <w:rPr>
          <w:rFonts w:ascii="Times New Roman" w:hAnsi="Times New Roman" w:cs="Times New Roman"/>
          <w:sz w:val="28"/>
          <w:szCs w:val="28"/>
        </w:rPr>
        <w:t xml:space="preserve">ержавного бюджету України. Водночас слід зазначити, що статутом уряду передбачено також регулювання боргової політики, яка, залучаючи внутрішні та зовнішні позики, також </w:t>
      </w:r>
      <w:r>
        <w:rPr>
          <w:rFonts w:ascii="Times New Roman" w:hAnsi="Times New Roman" w:cs="Times New Roman"/>
          <w:sz w:val="28"/>
          <w:szCs w:val="28"/>
        </w:rPr>
        <w:t xml:space="preserve">має </w:t>
      </w:r>
      <w:r w:rsidRPr="00AB4ADA">
        <w:rPr>
          <w:rFonts w:ascii="Times New Roman" w:hAnsi="Times New Roman" w:cs="Times New Roman"/>
          <w:sz w:val="28"/>
          <w:szCs w:val="28"/>
        </w:rPr>
        <w:t xml:space="preserve">вплив на формування доходної частини </w:t>
      </w:r>
      <w:r>
        <w:rPr>
          <w:rFonts w:ascii="Times New Roman" w:hAnsi="Times New Roman" w:cs="Times New Roman"/>
          <w:sz w:val="28"/>
          <w:szCs w:val="28"/>
        </w:rPr>
        <w:t>Д</w:t>
      </w:r>
      <w:r w:rsidRPr="00AB4ADA">
        <w:rPr>
          <w:rFonts w:ascii="Times New Roman" w:hAnsi="Times New Roman" w:cs="Times New Roman"/>
          <w:sz w:val="28"/>
          <w:szCs w:val="28"/>
        </w:rPr>
        <w:t>ержавного бюджету України.</w:t>
      </w:r>
    </w:p>
    <w:p w:rsidR="00175D4B" w:rsidRDefault="00175D4B" w:rsidP="00AB4ADA">
      <w:pPr>
        <w:ind w:firstLine="0"/>
        <w:rPr>
          <w:rFonts w:ascii="Times New Roman" w:hAnsi="Times New Roman" w:cs="Times New Roman"/>
          <w:b/>
          <w:sz w:val="28"/>
          <w:szCs w:val="28"/>
        </w:rPr>
      </w:pPr>
    </w:p>
    <w:p w:rsidR="00175D4B" w:rsidRDefault="00175D4B" w:rsidP="00AD2E16">
      <w:pPr>
        <w:ind w:firstLine="0"/>
        <w:jc w:val="center"/>
        <w:rPr>
          <w:rFonts w:ascii="Times New Roman" w:hAnsi="Times New Roman" w:cs="Times New Roman"/>
          <w:b/>
          <w:sz w:val="28"/>
          <w:szCs w:val="28"/>
        </w:rPr>
      </w:pPr>
    </w:p>
    <w:p w:rsidR="00175D4B" w:rsidRDefault="00175D4B" w:rsidP="00AD2E16">
      <w:pPr>
        <w:ind w:firstLine="0"/>
        <w:jc w:val="center"/>
        <w:rPr>
          <w:rFonts w:ascii="Times New Roman" w:hAnsi="Times New Roman" w:cs="Times New Roman"/>
          <w:b/>
          <w:sz w:val="28"/>
          <w:szCs w:val="28"/>
        </w:rPr>
      </w:pPr>
    </w:p>
    <w:p w:rsidR="00AB4ADA" w:rsidRDefault="00AB4ADA" w:rsidP="00AD2E16">
      <w:pPr>
        <w:ind w:firstLine="0"/>
        <w:jc w:val="center"/>
        <w:rPr>
          <w:rFonts w:ascii="Times New Roman" w:hAnsi="Times New Roman" w:cs="Times New Roman"/>
          <w:b/>
          <w:sz w:val="28"/>
          <w:szCs w:val="28"/>
        </w:rPr>
      </w:pPr>
    </w:p>
    <w:p w:rsidR="00175D4B" w:rsidRDefault="00175D4B" w:rsidP="00175D4B">
      <w:pPr>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РОЗДІЛ 2</w:t>
      </w:r>
    </w:p>
    <w:p w:rsidR="00175D4B" w:rsidRDefault="00175D4B" w:rsidP="009F5128">
      <w:pPr>
        <w:ind w:firstLine="0"/>
        <w:jc w:val="center"/>
        <w:rPr>
          <w:rFonts w:ascii="Times New Roman" w:hAnsi="Times New Roman" w:cs="Times New Roman"/>
          <w:b/>
          <w:sz w:val="28"/>
          <w:szCs w:val="28"/>
        </w:rPr>
      </w:pPr>
      <w:r w:rsidRPr="00175D4B">
        <w:rPr>
          <w:rFonts w:ascii="Times New Roman" w:hAnsi="Times New Roman" w:cs="Times New Roman"/>
          <w:b/>
          <w:sz w:val="28"/>
          <w:szCs w:val="28"/>
        </w:rPr>
        <w:t xml:space="preserve">ТЕНДЕНЦІЇ ФОРМУВАННЯ НЕПОДАТКОВИХ НАДХОДЖЕНЬ ДЕРЖАВНОГО БЮДЖЕТУ УКРАЇНИ </w:t>
      </w:r>
    </w:p>
    <w:p w:rsidR="009F5128" w:rsidRPr="00175D4B" w:rsidRDefault="009F5128" w:rsidP="00175D4B">
      <w:pPr>
        <w:ind w:left="709" w:firstLine="0"/>
        <w:jc w:val="center"/>
        <w:rPr>
          <w:rFonts w:ascii="Times New Roman" w:hAnsi="Times New Roman" w:cs="Times New Roman"/>
          <w:b/>
          <w:sz w:val="28"/>
          <w:szCs w:val="28"/>
        </w:rPr>
      </w:pPr>
    </w:p>
    <w:p w:rsidR="00175D4B" w:rsidRDefault="00175D4B" w:rsidP="009F5128">
      <w:pPr>
        <w:ind w:firstLine="0"/>
        <w:jc w:val="center"/>
        <w:rPr>
          <w:rFonts w:ascii="Times New Roman" w:hAnsi="Times New Roman" w:cs="Times New Roman"/>
          <w:b/>
          <w:sz w:val="28"/>
          <w:szCs w:val="28"/>
        </w:rPr>
      </w:pPr>
      <w:r>
        <w:rPr>
          <w:rFonts w:ascii="Times New Roman" w:hAnsi="Times New Roman" w:cs="Times New Roman"/>
          <w:b/>
          <w:sz w:val="28"/>
          <w:szCs w:val="28"/>
        </w:rPr>
        <w:t>2</w:t>
      </w:r>
      <w:r w:rsidRPr="0024069B">
        <w:rPr>
          <w:rFonts w:ascii="Times New Roman" w:hAnsi="Times New Roman" w:cs="Times New Roman"/>
          <w:b/>
          <w:sz w:val="28"/>
          <w:szCs w:val="28"/>
        </w:rPr>
        <w:t xml:space="preserve">.1. </w:t>
      </w:r>
      <w:r w:rsidRPr="00175D4B">
        <w:rPr>
          <w:rFonts w:ascii="Times New Roman" w:hAnsi="Times New Roman" w:cs="Times New Roman"/>
          <w:b/>
          <w:sz w:val="28"/>
          <w:szCs w:val="28"/>
        </w:rPr>
        <w:t>Аналіз надходжень до Державного бюджету України</w:t>
      </w:r>
    </w:p>
    <w:p w:rsidR="009F5128" w:rsidRPr="0024069B" w:rsidRDefault="009F5128" w:rsidP="00175D4B">
      <w:pPr>
        <w:ind w:left="709" w:firstLine="0"/>
        <w:jc w:val="center"/>
        <w:rPr>
          <w:rFonts w:ascii="Times New Roman" w:hAnsi="Times New Roman" w:cs="Times New Roman"/>
          <w:b/>
          <w:sz w:val="28"/>
          <w:szCs w:val="28"/>
        </w:rPr>
      </w:pPr>
    </w:p>
    <w:p w:rsidR="00175D4B" w:rsidRDefault="00B33BBC" w:rsidP="00B33BBC">
      <w:pPr>
        <w:ind w:firstLine="708"/>
        <w:rPr>
          <w:rFonts w:ascii="Times New Roman" w:hAnsi="Times New Roman" w:cs="Times New Roman"/>
          <w:sz w:val="28"/>
          <w:szCs w:val="28"/>
        </w:rPr>
      </w:pPr>
      <w:r>
        <w:rPr>
          <w:rFonts w:ascii="Times New Roman" w:hAnsi="Times New Roman" w:cs="Times New Roman"/>
          <w:sz w:val="28"/>
          <w:szCs w:val="28"/>
        </w:rPr>
        <w:t>Пе</w:t>
      </w:r>
      <w:r w:rsidR="000730DC">
        <w:rPr>
          <w:rFonts w:ascii="Times New Roman" w:hAnsi="Times New Roman" w:cs="Times New Roman"/>
          <w:sz w:val="28"/>
          <w:szCs w:val="28"/>
        </w:rPr>
        <w:t>рш, ніж розпочати</w:t>
      </w:r>
      <w:r>
        <w:rPr>
          <w:rFonts w:ascii="Times New Roman" w:hAnsi="Times New Roman" w:cs="Times New Roman"/>
          <w:sz w:val="28"/>
          <w:szCs w:val="28"/>
        </w:rPr>
        <w:t>, аналіз н</w:t>
      </w:r>
      <w:r w:rsidR="000730DC">
        <w:rPr>
          <w:rFonts w:ascii="Times New Roman" w:hAnsi="Times New Roman" w:cs="Times New Roman"/>
          <w:sz w:val="28"/>
          <w:szCs w:val="28"/>
        </w:rPr>
        <w:t>е</w:t>
      </w:r>
      <w:r>
        <w:rPr>
          <w:rFonts w:ascii="Times New Roman" w:hAnsi="Times New Roman" w:cs="Times New Roman"/>
          <w:sz w:val="28"/>
          <w:szCs w:val="28"/>
        </w:rPr>
        <w:t>податкових н</w:t>
      </w:r>
      <w:r w:rsidR="000730DC">
        <w:rPr>
          <w:rFonts w:ascii="Times New Roman" w:hAnsi="Times New Roman" w:cs="Times New Roman"/>
          <w:sz w:val="28"/>
          <w:szCs w:val="28"/>
        </w:rPr>
        <w:t>адходжень до Державного бюджету, потрібно врахувати основний фактор сьогодення – пандемію. Якщо брати загалом, то н</w:t>
      </w:r>
      <w:r w:rsidRPr="00B33BBC">
        <w:rPr>
          <w:rFonts w:ascii="Times New Roman" w:hAnsi="Times New Roman" w:cs="Times New Roman"/>
          <w:sz w:val="28"/>
          <w:szCs w:val="28"/>
        </w:rPr>
        <w:t>а думку визнаних міжнарод</w:t>
      </w:r>
      <w:r w:rsidR="000730DC">
        <w:rPr>
          <w:rFonts w:ascii="Times New Roman" w:hAnsi="Times New Roman" w:cs="Times New Roman"/>
          <w:sz w:val="28"/>
          <w:szCs w:val="28"/>
        </w:rPr>
        <w:t>них експертів, бюджетний процес-</w:t>
      </w:r>
      <w:r w:rsidRPr="00B33BBC">
        <w:rPr>
          <w:rFonts w:ascii="Times New Roman" w:hAnsi="Times New Roman" w:cs="Times New Roman"/>
          <w:sz w:val="28"/>
          <w:szCs w:val="28"/>
        </w:rPr>
        <w:t xml:space="preserve">2021 року у багатьох країнах буде відзначений впливом епідеміологічного шоку на </w:t>
      </w:r>
      <w:r w:rsidR="000730DC">
        <w:rPr>
          <w:rFonts w:ascii="Times New Roman" w:hAnsi="Times New Roman" w:cs="Times New Roman"/>
          <w:sz w:val="28"/>
          <w:szCs w:val="28"/>
        </w:rPr>
        <w:t xml:space="preserve">систему </w:t>
      </w:r>
      <w:r w:rsidRPr="00B33BBC">
        <w:rPr>
          <w:rFonts w:ascii="Times New Roman" w:hAnsi="Times New Roman" w:cs="Times New Roman"/>
          <w:sz w:val="28"/>
          <w:szCs w:val="28"/>
        </w:rPr>
        <w:t>державн</w:t>
      </w:r>
      <w:r w:rsidR="000730DC">
        <w:rPr>
          <w:rFonts w:ascii="Times New Roman" w:hAnsi="Times New Roman" w:cs="Times New Roman"/>
          <w:sz w:val="28"/>
          <w:szCs w:val="28"/>
        </w:rPr>
        <w:t>их</w:t>
      </w:r>
      <w:r w:rsidRPr="00B33BBC">
        <w:rPr>
          <w:rFonts w:ascii="Times New Roman" w:hAnsi="Times New Roman" w:cs="Times New Roman"/>
          <w:sz w:val="28"/>
          <w:szCs w:val="28"/>
        </w:rPr>
        <w:t xml:space="preserve"> фінанс</w:t>
      </w:r>
      <w:r w:rsidR="000730DC">
        <w:rPr>
          <w:rFonts w:ascii="Times New Roman" w:hAnsi="Times New Roman" w:cs="Times New Roman"/>
          <w:sz w:val="28"/>
          <w:szCs w:val="28"/>
        </w:rPr>
        <w:t>ів</w:t>
      </w:r>
      <w:r w:rsidRPr="00B33BBC">
        <w:rPr>
          <w:rFonts w:ascii="Times New Roman" w:hAnsi="Times New Roman" w:cs="Times New Roman"/>
          <w:sz w:val="28"/>
          <w:szCs w:val="28"/>
        </w:rPr>
        <w:t>, а також надзвичайно високою невизначеністю щодо динаміки макроекономічних показників під час карантинних обмежень та їх подальшого скасування</w:t>
      </w:r>
      <w:r w:rsidR="001140D8">
        <w:rPr>
          <w:rFonts w:ascii="Times New Roman" w:hAnsi="Times New Roman" w:cs="Times New Roman"/>
          <w:sz w:val="28"/>
          <w:szCs w:val="28"/>
          <w:lang w:val="ru-RU"/>
        </w:rPr>
        <w:t xml:space="preserve"> [</w:t>
      </w:r>
      <w:r w:rsidR="00CF2097" w:rsidRPr="00CF2097">
        <w:rPr>
          <w:rFonts w:ascii="Times New Roman" w:hAnsi="Times New Roman" w:cs="Times New Roman"/>
          <w:sz w:val="28"/>
          <w:szCs w:val="28"/>
          <w:lang w:val="ru-RU"/>
        </w:rPr>
        <w:t>2</w:t>
      </w:r>
      <w:r w:rsidR="001140D8">
        <w:rPr>
          <w:rFonts w:ascii="Times New Roman" w:hAnsi="Times New Roman" w:cs="Times New Roman"/>
          <w:sz w:val="28"/>
          <w:szCs w:val="28"/>
          <w:lang w:val="ru-RU"/>
        </w:rPr>
        <w:t>1</w:t>
      </w:r>
      <w:r w:rsidR="00CF2097" w:rsidRPr="00CF2097">
        <w:rPr>
          <w:rFonts w:ascii="Times New Roman" w:hAnsi="Times New Roman" w:cs="Times New Roman"/>
          <w:sz w:val="28"/>
          <w:szCs w:val="28"/>
          <w:lang w:val="ru-RU"/>
        </w:rPr>
        <w:t>]</w:t>
      </w:r>
      <w:r w:rsidRPr="00B33BBC">
        <w:rPr>
          <w:rFonts w:ascii="Times New Roman" w:hAnsi="Times New Roman" w:cs="Times New Roman"/>
          <w:sz w:val="28"/>
          <w:szCs w:val="28"/>
        </w:rPr>
        <w:t xml:space="preserve">. </w:t>
      </w:r>
    </w:p>
    <w:p w:rsidR="000730DC" w:rsidRDefault="000730DC" w:rsidP="00B33BBC">
      <w:pPr>
        <w:ind w:firstLine="708"/>
        <w:rPr>
          <w:rFonts w:ascii="Times New Roman" w:hAnsi="Times New Roman" w:cs="Times New Roman"/>
          <w:sz w:val="28"/>
          <w:szCs w:val="28"/>
        </w:rPr>
      </w:pPr>
      <w:r w:rsidRPr="000730DC">
        <w:rPr>
          <w:rFonts w:ascii="Times New Roman" w:hAnsi="Times New Roman" w:cs="Times New Roman"/>
          <w:sz w:val="28"/>
          <w:szCs w:val="28"/>
        </w:rPr>
        <w:t>В умовах високої економічної невизначеності, часткового застосування карантинних обмежень та зростання захворюваності на COVID-19 в Україні розп</w:t>
      </w:r>
      <w:r>
        <w:rPr>
          <w:rFonts w:ascii="Times New Roman" w:hAnsi="Times New Roman" w:cs="Times New Roman"/>
          <w:sz w:val="28"/>
          <w:szCs w:val="28"/>
        </w:rPr>
        <w:t>очався бюджетний процес-2021</w:t>
      </w:r>
      <w:r w:rsidRPr="000730DC">
        <w:rPr>
          <w:rFonts w:ascii="Times New Roman" w:hAnsi="Times New Roman" w:cs="Times New Roman"/>
          <w:sz w:val="28"/>
          <w:szCs w:val="28"/>
        </w:rPr>
        <w:t>. Проект закону про державний бюджет України на 2021 рік (реєстраційний номер 4000) був поданий Кабінетом Міністрів України до Верховної Ради України 14 вересня 2020 року</w:t>
      </w:r>
      <w:r w:rsidR="009265B6" w:rsidRPr="009265B6">
        <w:rPr>
          <w:rFonts w:ascii="Times New Roman" w:hAnsi="Times New Roman" w:cs="Times New Roman"/>
          <w:sz w:val="28"/>
          <w:szCs w:val="28"/>
          <w:lang w:val="ru-RU"/>
        </w:rPr>
        <w:t xml:space="preserve"> [</w:t>
      </w:r>
      <w:r w:rsidR="001140D8">
        <w:rPr>
          <w:rFonts w:ascii="Times New Roman" w:hAnsi="Times New Roman" w:cs="Times New Roman"/>
          <w:sz w:val="28"/>
          <w:szCs w:val="28"/>
          <w:lang w:val="ru-RU"/>
        </w:rPr>
        <w:t>22</w:t>
      </w:r>
      <w:r w:rsidR="009265B6">
        <w:rPr>
          <w:rFonts w:ascii="Times New Roman" w:hAnsi="Times New Roman" w:cs="Times New Roman"/>
          <w:sz w:val="28"/>
          <w:szCs w:val="28"/>
        </w:rPr>
        <w:t>, с.3-4</w:t>
      </w:r>
      <w:r w:rsidR="009265B6" w:rsidRPr="009265B6">
        <w:rPr>
          <w:rFonts w:ascii="Times New Roman" w:hAnsi="Times New Roman" w:cs="Times New Roman"/>
          <w:sz w:val="28"/>
          <w:szCs w:val="28"/>
          <w:lang w:val="ru-RU"/>
        </w:rPr>
        <w:t>]</w:t>
      </w:r>
      <w:r w:rsidRPr="000730DC">
        <w:rPr>
          <w:rFonts w:ascii="Times New Roman" w:hAnsi="Times New Roman" w:cs="Times New Roman"/>
          <w:sz w:val="28"/>
          <w:szCs w:val="28"/>
        </w:rPr>
        <w:t>.</w:t>
      </w:r>
    </w:p>
    <w:p w:rsidR="000730DC" w:rsidRDefault="00B97A17" w:rsidP="00B33BBC">
      <w:pPr>
        <w:ind w:firstLine="708"/>
        <w:rPr>
          <w:rFonts w:ascii="Times New Roman" w:hAnsi="Times New Roman" w:cs="Times New Roman"/>
          <w:sz w:val="28"/>
          <w:szCs w:val="28"/>
        </w:rPr>
      </w:pPr>
      <w:r>
        <w:rPr>
          <w:rFonts w:ascii="Times New Roman" w:hAnsi="Times New Roman" w:cs="Times New Roman"/>
          <w:sz w:val="28"/>
          <w:szCs w:val="28"/>
        </w:rPr>
        <w:t>Законопроект</w:t>
      </w:r>
      <w:r w:rsidR="000730DC" w:rsidRPr="000730DC">
        <w:rPr>
          <w:rFonts w:ascii="Times New Roman" w:hAnsi="Times New Roman" w:cs="Times New Roman"/>
          <w:sz w:val="28"/>
          <w:szCs w:val="28"/>
        </w:rPr>
        <w:t xml:space="preserve"> передбачає доходи державного бюджету в сумі 1071,1 млрд </w:t>
      </w:r>
      <w:r>
        <w:rPr>
          <w:rFonts w:ascii="Times New Roman" w:hAnsi="Times New Roman" w:cs="Times New Roman"/>
          <w:sz w:val="28"/>
          <w:szCs w:val="28"/>
        </w:rPr>
        <w:t>грн., що становить 23,8% прогнозованого</w:t>
      </w:r>
      <w:r w:rsidR="000730DC" w:rsidRPr="000730DC">
        <w:rPr>
          <w:rFonts w:ascii="Times New Roman" w:hAnsi="Times New Roman" w:cs="Times New Roman"/>
          <w:sz w:val="28"/>
          <w:szCs w:val="28"/>
        </w:rPr>
        <w:t xml:space="preserve"> ВВП на 2021 рік. Це</w:t>
      </w:r>
      <w:r>
        <w:rPr>
          <w:rFonts w:ascii="Times New Roman" w:hAnsi="Times New Roman" w:cs="Times New Roman"/>
          <w:sz w:val="28"/>
          <w:szCs w:val="28"/>
        </w:rPr>
        <w:t>й</w:t>
      </w:r>
      <w:r w:rsidR="000730DC" w:rsidRPr="000730DC">
        <w:rPr>
          <w:rFonts w:ascii="Times New Roman" w:hAnsi="Times New Roman" w:cs="Times New Roman"/>
          <w:sz w:val="28"/>
          <w:szCs w:val="28"/>
        </w:rPr>
        <w:t xml:space="preserve"> відно</w:t>
      </w:r>
      <w:r>
        <w:rPr>
          <w:rFonts w:ascii="Times New Roman" w:hAnsi="Times New Roman" w:cs="Times New Roman"/>
          <w:sz w:val="28"/>
          <w:szCs w:val="28"/>
        </w:rPr>
        <w:t>снийпоказник</w:t>
      </w:r>
      <w:r w:rsidR="000730DC" w:rsidRPr="000730DC">
        <w:rPr>
          <w:rFonts w:ascii="Times New Roman" w:hAnsi="Times New Roman" w:cs="Times New Roman"/>
          <w:sz w:val="28"/>
          <w:szCs w:val="28"/>
        </w:rPr>
        <w:t xml:space="preserve"> становить </w:t>
      </w:r>
      <w:r>
        <w:rPr>
          <w:rFonts w:ascii="Times New Roman" w:hAnsi="Times New Roman" w:cs="Times New Roman"/>
          <w:sz w:val="28"/>
          <w:szCs w:val="28"/>
        </w:rPr>
        <w:t xml:space="preserve">на </w:t>
      </w:r>
      <w:r w:rsidR="000730DC" w:rsidRPr="000730DC">
        <w:rPr>
          <w:rFonts w:ascii="Times New Roman" w:hAnsi="Times New Roman" w:cs="Times New Roman"/>
          <w:sz w:val="28"/>
          <w:szCs w:val="28"/>
        </w:rPr>
        <w:t>0,8</w:t>
      </w:r>
      <w:r>
        <w:rPr>
          <w:rFonts w:ascii="Times New Roman" w:hAnsi="Times New Roman" w:cs="Times New Roman"/>
          <w:sz w:val="28"/>
          <w:szCs w:val="28"/>
        </w:rPr>
        <w:t xml:space="preserve"> в.п</w:t>
      </w:r>
      <w:r w:rsidR="000730DC" w:rsidRPr="000730DC">
        <w:rPr>
          <w:rFonts w:ascii="Times New Roman" w:hAnsi="Times New Roman" w:cs="Times New Roman"/>
          <w:sz w:val="28"/>
          <w:szCs w:val="28"/>
        </w:rPr>
        <w:t xml:space="preserve">. ВВП менше запланованих доходів бюджету на 2020 рік і </w:t>
      </w:r>
      <w:r>
        <w:rPr>
          <w:rFonts w:ascii="Times New Roman" w:hAnsi="Times New Roman" w:cs="Times New Roman"/>
          <w:sz w:val="28"/>
          <w:szCs w:val="28"/>
        </w:rPr>
        <w:t xml:space="preserve">на </w:t>
      </w:r>
      <w:r w:rsidR="000730DC" w:rsidRPr="000730DC">
        <w:rPr>
          <w:rFonts w:ascii="Times New Roman" w:hAnsi="Times New Roman" w:cs="Times New Roman"/>
          <w:sz w:val="28"/>
          <w:szCs w:val="28"/>
        </w:rPr>
        <w:t xml:space="preserve">1,3 </w:t>
      </w:r>
      <w:r>
        <w:rPr>
          <w:rFonts w:ascii="Times New Roman" w:hAnsi="Times New Roman" w:cs="Times New Roman"/>
          <w:sz w:val="28"/>
          <w:szCs w:val="28"/>
        </w:rPr>
        <w:t>в.п</w:t>
      </w:r>
      <w:r w:rsidR="000730DC" w:rsidRPr="000730DC">
        <w:rPr>
          <w:rFonts w:ascii="Times New Roman" w:hAnsi="Times New Roman" w:cs="Times New Roman"/>
          <w:sz w:val="28"/>
          <w:szCs w:val="28"/>
        </w:rPr>
        <w:t xml:space="preserve">. ВВП менше </w:t>
      </w:r>
      <w:r>
        <w:rPr>
          <w:rFonts w:ascii="Times New Roman" w:hAnsi="Times New Roman" w:cs="Times New Roman"/>
          <w:sz w:val="28"/>
          <w:szCs w:val="28"/>
        </w:rPr>
        <w:t>від фактичних</w:t>
      </w:r>
      <w:r w:rsidR="000730DC" w:rsidRPr="000730DC">
        <w:rPr>
          <w:rFonts w:ascii="Times New Roman" w:hAnsi="Times New Roman" w:cs="Times New Roman"/>
          <w:sz w:val="28"/>
          <w:szCs w:val="28"/>
        </w:rPr>
        <w:t xml:space="preserve"> доход</w:t>
      </w:r>
      <w:r>
        <w:rPr>
          <w:rFonts w:ascii="Times New Roman" w:hAnsi="Times New Roman" w:cs="Times New Roman"/>
          <w:sz w:val="28"/>
          <w:szCs w:val="28"/>
        </w:rPr>
        <w:t>ів</w:t>
      </w:r>
      <w:r w:rsidR="000730DC" w:rsidRPr="000730DC">
        <w:rPr>
          <w:rFonts w:ascii="Times New Roman" w:hAnsi="Times New Roman" w:cs="Times New Roman"/>
          <w:sz w:val="28"/>
          <w:szCs w:val="28"/>
        </w:rPr>
        <w:t xml:space="preserve"> у 2019 році (див. </w:t>
      </w:r>
      <w:r>
        <w:rPr>
          <w:rFonts w:ascii="Times New Roman" w:hAnsi="Times New Roman" w:cs="Times New Roman"/>
          <w:sz w:val="28"/>
          <w:szCs w:val="28"/>
        </w:rPr>
        <w:t>рис.</w:t>
      </w:r>
      <w:r w:rsidR="00145072">
        <w:rPr>
          <w:rFonts w:ascii="Times New Roman" w:hAnsi="Times New Roman" w:cs="Times New Roman"/>
          <w:sz w:val="28"/>
          <w:szCs w:val="28"/>
        </w:rPr>
        <w:t>2.</w:t>
      </w:r>
      <w:r w:rsidR="000730DC" w:rsidRPr="000730DC">
        <w:rPr>
          <w:rFonts w:ascii="Times New Roman" w:hAnsi="Times New Roman" w:cs="Times New Roman"/>
          <w:sz w:val="28"/>
          <w:szCs w:val="28"/>
        </w:rPr>
        <w:t>1</w:t>
      </w:r>
      <w:r w:rsidR="00145072">
        <w:rPr>
          <w:rFonts w:ascii="Times New Roman" w:hAnsi="Times New Roman" w:cs="Times New Roman"/>
          <w:sz w:val="28"/>
          <w:szCs w:val="28"/>
        </w:rPr>
        <w:t>.</w:t>
      </w:r>
      <w:r w:rsidR="00681342">
        <w:rPr>
          <w:rFonts w:ascii="Times New Roman" w:hAnsi="Times New Roman" w:cs="Times New Roman"/>
          <w:sz w:val="28"/>
          <w:szCs w:val="28"/>
        </w:rPr>
        <w:t>1.</w:t>
      </w:r>
      <w:r w:rsidR="000730DC" w:rsidRPr="000730DC">
        <w:rPr>
          <w:rFonts w:ascii="Times New Roman" w:hAnsi="Times New Roman" w:cs="Times New Roman"/>
          <w:sz w:val="28"/>
          <w:szCs w:val="28"/>
        </w:rPr>
        <w:t>)</w:t>
      </w:r>
    </w:p>
    <w:p w:rsidR="0006725C" w:rsidRDefault="0006725C" w:rsidP="00B33BBC">
      <w:pPr>
        <w:ind w:firstLine="708"/>
        <w:rPr>
          <w:rFonts w:ascii="Times New Roman" w:hAnsi="Times New Roman" w:cs="Times New Roman"/>
          <w:sz w:val="28"/>
          <w:szCs w:val="28"/>
        </w:rPr>
      </w:pPr>
      <w:r w:rsidRPr="0006725C">
        <w:rPr>
          <w:rFonts w:ascii="Times New Roman" w:hAnsi="Times New Roman" w:cs="Times New Roman"/>
          <w:sz w:val="28"/>
          <w:szCs w:val="28"/>
        </w:rPr>
        <w:t xml:space="preserve">Доходи зведеного бюджету на 2021 рік прогнозуються Міністерством фінансів на рівні 1408,6 млрд </w:t>
      </w:r>
      <w:r>
        <w:rPr>
          <w:rFonts w:ascii="Times New Roman" w:hAnsi="Times New Roman" w:cs="Times New Roman"/>
          <w:sz w:val="28"/>
          <w:szCs w:val="28"/>
        </w:rPr>
        <w:t>грн.</w:t>
      </w:r>
      <w:r w:rsidRPr="0006725C">
        <w:rPr>
          <w:rFonts w:ascii="Times New Roman" w:hAnsi="Times New Roman" w:cs="Times New Roman"/>
          <w:sz w:val="28"/>
          <w:szCs w:val="28"/>
        </w:rPr>
        <w:t xml:space="preserve">, тобто 31,3% ВВП, </w:t>
      </w:r>
      <w:r>
        <w:rPr>
          <w:rFonts w:ascii="Times New Roman" w:hAnsi="Times New Roman" w:cs="Times New Roman"/>
          <w:sz w:val="28"/>
          <w:szCs w:val="28"/>
        </w:rPr>
        <w:t>що на</w:t>
      </w:r>
      <w:r w:rsidRPr="0006725C">
        <w:rPr>
          <w:rFonts w:ascii="Times New Roman" w:hAnsi="Times New Roman" w:cs="Times New Roman"/>
          <w:sz w:val="28"/>
          <w:szCs w:val="28"/>
        </w:rPr>
        <w:t xml:space="preserve"> 1,3 </w:t>
      </w:r>
      <w:r>
        <w:rPr>
          <w:rFonts w:ascii="Times New Roman" w:hAnsi="Times New Roman" w:cs="Times New Roman"/>
          <w:sz w:val="28"/>
          <w:szCs w:val="28"/>
        </w:rPr>
        <w:t>в.п</w:t>
      </w:r>
      <w:r w:rsidRPr="000730DC">
        <w:rPr>
          <w:rFonts w:ascii="Times New Roman" w:hAnsi="Times New Roman" w:cs="Times New Roman"/>
          <w:sz w:val="28"/>
          <w:szCs w:val="28"/>
        </w:rPr>
        <w:t xml:space="preserve">. </w:t>
      </w:r>
      <w:r w:rsidRPr="0006725C">
        <w:rPr>
          <w:rFonts w:ascii="Times New Roman" w:hAnsi="Times New Roman" w:cs="Times New Roman"/>
          <w:sz w:val="28"/>
          <w:szCs w:val="28"/>
        </w:rPr>
        <w:t>ВВП нижче запланованого на 2020 рік і становить</w:t>
      </w:r>
      <w:r>
        <w:rPr>
          <w:rFonts w:ascii="Times New Roman" w:hAnsi="Times New Roman" w:cs="Times New Roman"/>
          <w:sz w:val="28"/>
          <w:szCs w:val="28"/>
        </w:rPr>
        <w:t xml:space="preserve"> на </w:t>
      </w:r>
      <w:r w:rsidRPr="0006725C">
        <w:rPr>
          <w:rFonts w:ascii="Times New Roman" w:hAnsi="Times New Roman" w:cs="Times New Roman"/>
          <w:sz w:val="28"/>
          <w:szCs w:val="28"/>
        </w:rPr>
        <w:t xml:space="preserve">1,2 </w:t>
      </w:r>
      <w:r>
        <w:rPr>
          <w:rFonts w:ascii="Times New Roman" w:hAnsi="Times New Roman" w:cs="Times New Roman"/>
          <w:sz w:val="28"/>
          <w:szCs w:val="28"/>
        </w:rPr>
        <w:t>в.п</w:t>
      </w:r>
      <w:r w:rsidRPr="000730DC">
        <w:rPr>
          <w:rFonts w:ascii="Times New Roman" w:hAnsi="Times New Roman" w:cs="Times New Roman"/>
          <w:sz w:val="28"/>
          <w:szCs w:val="28"/>
        </w:rPr>
        <w:t xml:space="preserve">. </w:t>
      </w:r>
      <w:r w:rsidRPr="0006725C">
        <w:rPr>
          <w:rFonts w:ascii="Times New Roman" w:hAnsi="Times New Roman" w:cs="Times New Roman"/>
          <w:sz w:val="28"/>
          <w:szCs w:val="28"/>
        </w:rPr>
        <w:t>менше, ніж</w:t>
      </w:r>
      <w:r>
        <w:rPr>
          <w:rFonts w:ascii="Times New Roman" w:hAnsi="Times New Roman" w:cs="Times New Roman"/>
          <w:sz w:val="28"/>
          <w:szCs w:val="28"/>
        </w:rPr>
        <w:t xml:space="preserve"> фактичноу 2019 році. Рівень надходжень З</w:t>
      </w:r>
      <w:r w:rsidRPr="0006725C">
        <w:rPr>
          <w:rFonts w:ascii="Times New Roman" w:hAnsi="Times New Roman" w:cs="Times New Roman"/>
          <w:sz w:val="28"/>
          <w:szCs w:val="28"/>
        </w:rPr>
        <w:t xml:space="preserve">веденого бюджету на 2021 рік також становить </w:t>
      </w:r>
      <w:r>
        <w:rPr>
          <w:rFonts w:ascii="Times New Roman" w:hAnsi="Times New Roman" w:cs="Times New Roman"/>
          <w:sz w:val="28"/>
          <w:szCs w:val="28"/>
        </w:rPr>
        <w:t xml:space="preserve">на </w:t>
      </w:r>
      <w:r w:rsidRPr="0006725C">
        <w:rPr>
          <w:rFonts w:ascii="Times New Roman" w:hAnsi="Times New Roman" w:cs="Times New Roman"/>
          <w:sz w:val="28"/>
          <w:szCs w:val="28"/>
        </w:rPr>
        <w:t xml:space="preserve">2,0 та 2,8 </w:t>
      </w:r>
      <w:r>
        <w:rPr>
          <w:rFonts w:ascii="Times New Roman" w:hAnsi="Times New Roman" w:cs="Times New Roman"/>
          <w:sz w:val="28"/>
          <w:szCs w:val="28"/>
        </w:rPr>
        <w:t>в.п</w:t>
      </w:r>
      <w:r w:rsidRPr="000730DC">
        <w:rPr>
          <w:rFonts w:ascii="Times New Roman" w:hAnsi="Times New Roman" w:cs="Times New Roman"/>
          <w:sz w:val="28"/>
          <w:szCs w:val="28"/>
        </w:rPr>
        <w:t>.</w:t>
      </w:r>
      <w:r w:rsidRPr="0006725C">
        <w:rPr>
          <w:rFonts w:ascii="Times New Roman" w:hAnsi="Times New Roman" w:cs="Times New Roman"/>
          <w:sz w:val="28"/>
          <w:szCs w:val="28"/>
        </w:rPr>
        <w:t xml:space="preserve"> ВВП нижч</w:t>
      </w:r>
      <w:r>
        <w:rPr>
          <w:rFonts w:ascii="Times New Roman" w:hAnsi="Times New Roman" w:cs="Times New Roman"/>
          <w:sz w:val="28"/>
          <w:szCs w:val="28"/>
        </w:rPr>
        <w:t>е</w:t>
      </w:r>
      <w:r w:rsidRPr="0006725C">
        <w:rPr>
          <w:rFonts w:ascii="Times New Roman" w:hAnsi="Times New Roman" w:cs="Times New Roman"/>
          <w:sz w:val="28"/>
          <w:szCs w:val="28"/>
        </w:rPr>
        <w:t>, ніж у 2017-2018 роках.</w:t>
      </w:r>
    </w:p>
    <w:p w:rsidR="005A0C5F" w:rsidRDefault="00FA2616" w:rsidP="00145072">
      <w:pPr>
        <w:ind w:firstLine="708"/>
        <w:rPr>
          <w:rFonts w:ascii="Times New Roman" w:hAnsi="Times New Roman" w:cs="Times New Roman"/>
          <w:noProof/>
          <w:sz w:val="28"/>
          <w:szCs w:val="28"/>
          <w:lang w:eastAsia="uk-UA"/>
        </w:rPr>
      </w:pPr>
      <w:r w:rsidRPr="00FA2616">
        <w:rPr>
          <w:rFonts w:ascii="Times New Roman" w:hAnsi="Times New Roman" w:cs="Times New Roman"/>
          <w:sz w:val="28"/>
          <w:szCs w:val="28"/>
        </w:rPr>
        <w:t>Зменшення частки у ВВП запланованих державних доходів у 2020-2021 роках є закономірним явищем, оскільки</w:t>
      </w:r>
      <w:r>
        <w:rPr>
          <w:rFonts w:ascii="Times New Roman" w:hAnsi="Times New Roman" w:cs="Times New Roman"/>
          <w:sz w:val="28"/>
          <w:szCs w:val="28"/>
        </w:rPr>
        <w:t xml:space="preserve"> еластичність доходів бюджету </w:t>
      </w:r>
      <w:r>
        <w:rPr>
          <w:rFonts w:ascii="Times New Roman" w:hAnsi="Times New Roman" w:cs="Times New Roman"/>
          <w:sz w:val="28"/>
          <w:szCs w:val="28"/>
        </w:rPr>
        <w:lastRenderedPageBreak/>
        <w:t>відносно</w:t>
      </w:r>
      <w:r w:rsidRPr="00FA2616">
        <w:rPr>
          <w:rFonts w:ascii="Times New Roman" w:hAnsi="Times New Roman" w:cs="Times New Roman"/>
          <w:sz w:val="28"/>
          <w:szCs w:val="28"/>
        </w:rPr>
        <w:t>ВВП у багатьох випадках перевищує 1 (особливо у випадк</w:t>
      </w:r>
      <w:r>
        <w:rPr>
          <w:rFonts w:ascii="Times New Roman" w:hAnsi="Times New Roman" w:cs="Times New Roman"/>
          <w:sz w:val="28"/>
          <w:szCs w:val="28"/>
        </w:rPr>
        <w:t>у податків на доходи та прибутки</w:t>
      </w:r>
      <w:r w:rsidRPr="00FA2616">
        <w:rPr>
          <w:rFonts w:ascii="Times New Roman" w:hAnsi="Times New Roman" w:cs="Times New Roman"/>
          <w:sz w:val="28"/>
          <w:szCs w:val="28"/>
        </w:rPr>
        <w:t xml:space="preserve">). Більше того, наступного року очікується зменшення неподаткових надходжень до бюджету, внаслідок зменшення рівня прибутку </w:t>
      </w:r>
      <w:r w:rsidR="005A0C5F">
        <w:rPr>
          <w:rFonts w:ascii="Times New Roman" w:hAnsi="Times New Roman" w:cs="Times New Roman"/>
          <w:noProof/>
          <w:sz w:val="28"/>
          <w:szCs w:val="28"/>
          <w:lang w:eastAsia="uk-UA"/>
        </w:rPr>
        <w:drawing>
          <wp:anchor distT="0" distB="0" distL="114300" distR="114300" simplePos="0" relativeHeight="251662336" behindDoc="0" locked="0" layoutInCell="1" allowOverlap="1">
            <wp:simplePos x="0" y="0"/>
            <wp:positionH relativeFrom="column">
              <wp:posOffset>90805</wp:posOffset>
            </wp:positionH>
            <wp:positionV relativeFrom="paragraph">
              <wp:posOffset>1162050</wp:posOffset>
            </wp:positionV>
            <wp:extent cx="6076950" cy="3495675"/>
            <wp:effectExtent l="19050" t="0" r="0" b="0"/>
            <wp:wrapThrough wrapText="bothSides">
              <wp:wrapPolygon edited="0">
                <wp:start x="-68" y="0"/>
                <wp:lineTo x="-68" y="21541"/>
                <wp:lineTo x="21600" y="21541"/>
                <wp:lineTo x="21600" y="0"/>
                <wp:lineTo x="-68" y="0"/>
              </wp:wrapPolygon>
            </wp:wrapThrough>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srcRect/>
                    <a:stretch>
                      <a:fillRect/>
                    </a:stretch>
                  </pic:blipFill>
                  <pic:spPr bwMode="auto">
                    <a:xfrm>
                      <a:off x="0" y="0"/>
                      <a:ext cx="6076950" cy="3495675"/>
                    </a:xfrm>
                    <a:prstGeom prst="rect">
                      <a:avLst/>
                    </a:prstGeom>
                    <a:noFill/>
                    <a:ln w="9525">
                      <a:noFill/>
                      <a:miter lim="800000"/>
                      <a:headEnd/>
                      <a:tailEnd/>
                    </a:ln>
                  </pic:spPr>
                </pic:pic>
              </a:graphicData>
            </a:graphic>
          </wp:anchor>
        </w:drawing>
      </w:r>
      <w:r w:rsidRPr="00FA2616">
        <w:rPr>
          <w:rFonts w:ascii="Times New Roman" w:hAnsi="Times New Roman" w:cs="Times New Roman"/>
          <w:sz w:val="28"/>
          <w:szCs w:val="28"/>
        </w:rPr>
        <w:t>державних підприємств та зменшення норм бюджетних асигнувань.</w:t>
      </w:r>
    </w:p>
    <w:p w:rsidR="008320E4" w:rsidRPr="009F5128" w:rsidRDefault="00CD220B" w:rsidP="00CD220B">
      <w:pPr>
        <w:ind w:firstLine="0"/>
        <w:jc w:val="center"/>
        <w:rPr>
          <w:rFonts w:ascii="Times New Roman" w:hAnsi="Times New Roman" w:cs="Times New Roman"/>
          <w:b/>
          <w:sz w:val="28"/>
          <w:szCs w:val="28"/>
        </w:rPr>
      </w:pPr>
      <w:r w:rsidRPr="009F5128">
        <w:rPr>
          <w:rFonts w:ascii="Times New Roman" w:hAnsi="Times New Roman" w:cs="Times New Roman"/>
          <w:b/>
          <w:sz w:val="28"/>
          <w:szCs w:val="28"/>
        </w:rPr>
        <w:t>Рис.</w:t>
      </w:r>
      <w:r w:rsidR="00145072" w:rsidRPr="009F5128">
        <w:rPr>
          <w:rFonts w:ascii="Times New Roman" w:hAnsi="Times New Roman" w:cs="Times New Roman"/>
          <w:b/>
          <w:sz w:val="28"/>
          <w:szCs w:val="28"/>
        </w:rPr>
        <w:t>2.</w:t>
      </w:r>
      <w:r w:rsidRPr="009F5128">
        <w:rPr>
          <w:rFonts w:ascii="Times New Roman" w:hAnsi="Times New Roman" w:cs="Times New Roman"/>
          <w:b/>
          <w:sz w:val="28"/>
          <w:szCs w:val="28"/>
        </w:rPr>
        <w:t>1</w:t>
      </w:r>
      <w:r w:rsidR="00145072" w:rsidRPr="009F5128">
        <w:rPr>
          <w:rFonts w:ascii="Times New Roman" w:hAnsi="Times New Roman" w:cs="Times New Roman"/>
          <w:b/>
          <w:sz w:val="28"/>
          <w:szCs w:val="28"/>
        </w:rPr>
        <w:t>.</w:t>
      </w:r>
      <w:r w:rsidR="00681342" w:rsidRPr="009F5128">
        <w:rPr>
          <w:rFonts w:ascii="Times New Roman" w:hAnsi="Times New Roman" w:cs="Times New Roman"/>
          <w:b/>
          <w:sz w:val="28"/>
          <w:szCs w:val="28"/>
        </w:rPr>
        <w:t>1.</w:t>
      </w:r>
      <w:r w:rsidRPr="009F5128">
        <w:rPr>
          <w:rFonts w:ascii="Times New Roman" w:hAnsi="Times New Roman" w:cs="Times New Roman"/>
          <w:b/>
          <w:bCs/>
          <w:sz w:val="28"/>
          <w:szCs w:val="28"/>
        </w:rPr>
        <w:t>Відноше</w:t>
      </w:r>
      <w:r w:rsidR="00C66780" w:rsidRPr="009F5128">
        <w:rPr>
          <w:rFonts w:ascii="Times New Roman" w:hAnsi="Times New Roman" w:cs="Times New Roman"/>
          <w:b/>
          <w:bCs/>
          <w:sz w:val="28"/>
          <w:szCs w:val="28"/>
        </w:rPr>
        <w:t>ння доходів, видатків дефіциту Д</w:t>
      </w:r>
      <w:r w:rsidRPr="009F5128">
        <w:rPr>
          <w:rFonts w:ascii="Times New Roman" w:hAnsi="Times New Roman" w:cs="Times New Roman"/>
          <w:b/>
          <w:bCs/>
          <w:sz w:val="28"/>
          <w:szCs w:val="28"/>
        </w:rPr>
        <w:t>ержавного бюджету до ВВП у 2013-2021 роках</w:t>
      </w:r>
    </w:p>
    <w:p w:rsidR="00CD220B" w:rsidRDefault="00CD220B" w:rsidP="00CD220B">
      <w:pPr>
        <w:ind w:firstLine="0"/>
        <w:jc w:val="center"/>
        <w:rPr>
          <w:rFonts w:ascii="Times New Roman" w:hAnsi="Times New Roman" w:cs="Times New Roman"/>
          <w:sz w:val="20"/>
          <w:szCs w:val="20"/>
        </w:rPr>
      </w:pPr>
      <w:r w:rsidRPr="00CD220B">
        <w:rPr>
          <w:rFonts w:ascii="Times New Roman" w:hAnsi="Times New Roman" w:cs="Times New Roman"/>
          <w:sz w:val="20"/>
          <w:szCs w:val="20"/>
        </w:rPr>
        <w:t>Джерело: розраховано автором за даними проекту закону №4000 від 14.09.2020 і даними Держстату України.</w:t>
      </w:r>
    </w:p>
    <w:p w:rsidR="0036764E" w:rsidRPr="009562F2" w:rsidRDefault="00CD220B" w:rsidP="00145072">
      <w:pPr>
        <w:ind w:firstLine="708"/>
        <w:rPr>
          <w:rFonts w:ascii="Times New Roman" w:hAnsi="Times New Roman" w:cs="Times New Roman"/>
          <w:sz w:val="28"/>
          <w:szCs w:val="28"/>
        </w:rPr>
      </w:pPr>
      <w:r>
        <w:rPr>
          <w:rFonts w:ascii="Times New Roman" w:hAnsi="Times New Roman" w:cs="Times New Roman"/>
          <w:sz w:val="28"/>
          <w:szCs w:val="28"/>
        </w:rPr>
        <w:t>Зосереджуючи свою увагу безпосередньо на неподаткових надходженнях</w:t>
      </w:r>
      <w:r w:rsidR="00C66780">
        <w:rPr>
          <w:rFonts w:ascii="Times New Roman" w:hAnsi="Times New Roman" w:cs="Times New Roman"/>
          <w:sz w:val="28"/>
          <w:szCs w:val="28"/>
        </w:rPr>
        <w:t xml:space="preserve">, варто зазначити, що </w:t>
      </w:r>
      <w:r w:rsidR="0036764E">
        <w:rPr>
          <w:rFonts w:ascii="Times New Roman" w:hAnsi="Times New Roman" w:cs="Times New Roman"/>
          <w:sz w:val="28"/>
          <w:szCs w:val="28"/>
        </w:rPr>
        <w:t>у 2020</w:t>
      </w:r>
      <w:r w:rsidR="0036764E" w:rsidRPr="009562F2">
        <w:rPr>
          <w:rFonts w:ascii="Times New Roman" w:hAnsi="Times New Roman" w:cs="Times New Roman"/>
          <w:sz w:val="28"/>
          <w:szCs w:val="28"/>
        </w:rPr>
        <w:t xml:space="preserve"> році частка податкових надходжень до Державного бюджету України становила </w:t>
      </w:r>
      <w:r w:rsidR="0036764E">
        <w:rPr>
          <w:rFonts w:ascii="Times New Roman" w:hAnsi="Times New Roman" w:cs="Times New Roman"/>
          <w:sz w:val="28"/>
          <w:szCs w:val="28"/>
        </w:rPr>
        <w:t>80</w:t>
      </w:r>
      <w:r w:rsidR="0036764E" w:rsidRPr="009562F2">
        <w:rPr>
          <w:rFonts w:ascii="Times New Roman" w:hAnsi="Times New Roman" w:cs="Times New Roman"/>
          <w:sz w:val="28"/>
          <w:szCs w:val="28"/>
        </w:rPr>
        <w:t xml:space="preserve">%, або ж </w:t>
      </w:r>
      <w:r w:rsidR="0036764E">
        <w:rPr>
          <w:rFonts w:ascii="Times New Roman" w:hAnsi="Times New Roman" w:cs="Times New Roman"/>
          <w:sz w:val="28"/>
          <w:szCs w:val="28"/>
        </w:rPr>
        <w:t>851,1</w:t>
      </w:r>
      <w:r w:rsidR="0036764E" w:rsidRPr="009562F2">
        <w:rPr>
          <w:rFonts w:ascii="Times New Roman" w:hAnsi="Times New Roman" w:cs="Times New Roman"/>
          <w:sz w:val="28"/>
          <w:szCs w:val="28"/>
        </w:rPr>
        <w:t xml:space="preserve"> мл</w:t>
      </w:r>
      <w:r w:rsidR="0036764E">
        <w:rPr>
          <w:rFonts w:ascii="Times New Roman" w:hAnsi="Times New Roman" w:cs="Times New Roman"/>
          <w:sz w:val="28"/>
          <w:szCs w:val="28"/>
        </w:rPr>
        <w:t>рдгрн, коли неподаткові надходження становили приблизно 20% усіх надходжень, що в 3 рази перевищує рекомендовану норму</w:t>
      </w:r>
      <w:r w:rsidR="00145072">
        <w:rPr>
          <w:rFonts w:ascii="Times New Roman" w:hAnsi="Times New Roman" w:cs="Times New Roman"/>
          <w:sz w:val="28"/>
          <w:szCs w:val="28"/>
        </w:rPr>
        <w:t>(див. рис. 2.</w:t>
      </w:r>
      <w:r w:rsidR="00681342">
        <w:rPr>
          <w:rFonts w:ascii="Times New Roman" w:hAnsi="Times New Roman" w:cs="Times New Roman"/>
          <w:sz w:val="28"/>
          <w:szCs w:val="28"/>
        </w:rPr>
        <w:t>1.</w:t>
      </w:r>
      <w:r w:rsidR="00145072">
        <w:rPr>
          <w:rFonts w:ascii="Times New Roman" w:hAnsi="Times New Roman" w:cs="Times New Roman"/>
          <w:sz w:val="28"/>
          <w:szCs w:val="28"/>
        </w:rPr>
        <w:t>2.)</w:t>
      </w:r>
      <w:r w:rsidR="0036764E">
        <w:rPr>
          <w:rFonts w:ascii="Times New Roman" w:hAnsi="Times New Roman" w:cs="Times New Roman"/>
          <w:sz w:val="28"/>
          <w:szCs w:val="28"/>
        </w:rPr>
        <w:t xml:space="preserve">. </w:t>
      </w:r>
    </w:p>
    <w:p w:rsidR="002F5651" w:rsidRPr="0032495D" w:rsidRDefault="00944F4E" w:rsidP="0032495D">
      <w:pPr>
        <w:ind w:firstLine="708"/>
        <w:rPr>
          <w:rFonts w:ascii="Times New Roman" w:hAnsi="Times New Roman" w:cs="Times New Roman"/>
          <w:sz w:val="28"/>
          <w:szCs w:val="28"/>
        </w:rPr>
      </w:pPr>
      <w:r>
        <w:rPr>
          <w:rFonts w:ascii="Times New Roman" w:hAnsi="Times New Roman" w:cs="Times New Roman"/>
          <w:noProof/>
          <w:sz w:val="28"/>
          <w:szCs w:val="28"/>
          <w:lang w:eastAsia="uk-UA"/>
        </w:rPr>
        <w:lastRenderedPageBreak/>
        <w:drawing>
          <wp:inline distT="0" distB="0" distL="0" distR="0">
            <wp:extent cx="5238750" cy="2886075"/>
            <wp:effectExtent l="19050" t="0" r="0" b="0"/>
            <wp:docPr id="1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srcRect/>
                    <a:stretch>
                      <a:fillRect/>
                    </a:stretch>
                  </pic:blipFill>
                  <pic:spPr bwMode="auto">
                    <a:xfrm>
                      <a:off x="0" y="0"/>
                      <a:ext cx="5238750" cy="2886075"/>
                    </a:xfrm>
                    <a:prstGeom prst="rect">
                      <a:avLst/>
                    </a:prstGeom>
                    <a:noFill/>
                    <a:ln w="9525">
                      <a:noFill/>
                      <a:miter lim="800000"/>
                      <a:headEnd/>
                      <a:tailEnd/>
                    </a:ln>
                  </pic:spPr>
                </pic:pic>
              </a:graphicData>
            </a:graphic>
          </wp:inline>
        </w:drawing>
      </w:r>
    </w:p>
    <w:p w:rsidR="0036764E" w:rsidRPr="009F5128" w:rsidRDefault="00145072" w:rsidP="0036764E">
      <w:pPr>
        <w:tabs>
          <w:tab w:val="left" w:pos="4086"/>
        </w:tabs>
        <w:ind w:firstLine="0"/>
        <w:jc w:val="center"/>
        <w:rPr>
          <w:rFonts w:ascii="Times New Roman" w:hAnsi="Times New Roman" w:cs="Times New Roman"/>
          <w:b/>
          <w:bCs/>
          <w:sz w:val="28"/>
          <w:szCs w:val="28"/>
        </w:rPr>
      </w:pPr>
      <w:r w:rsidRPr="009F5128">
        <w:rPr>
          <w:rFonts w:ascii="Times New Roman" w:hAnsi="Times New Roman" w:cs="Times New Roman"/>
          <w:b/>
          <w:sz w:val="28"/>
          <w:szCs w:val="28"/>
        </w:rPr>
        <w:t>Рис.2.</w:t>
      </w:r>
      <w:r w:rsidR="00681342" w:rsidRPr="009F5128">
        <w:rPr>
          <w:rFonts w:ascii="Times New Roman" w:hAnsi="Times New Roman" w:cs="Times New Roman"/>
          <w:b/>
          <w:sz w:val="28"/>
          <w:szCs w:val="28"/>
        </w:rPr>
        <w:t>1.</w:t>
      </w:r>
      <w:r w:rsidRPr="009F5128">
        <w:rPr>
          <w:rFonts w:ascii="Times New Roman" w:hAnsi="Times New Roman" w:cs="Times New Roman"/>
          <w:b/>
          <w:sz w:val="28"/>
          <w:szCs w:val="28"/>
        </w:rPr>
        <w:t>2</w:t>
      </w:r>
      <w:r w:rsidR="00681342" w:rsidRPr="009F5128">
        <w:rPr>
          <w:rFonts w:ascii="Times New Roman" w:hAnsi="Times New Roman" w:cs="Times New Roman"/>
          <w:b/>
          <w:sz w:val="28"/>
          <w:szCs w:val="28"/>
        </w:rPr>
        <w:t>.</w:t>
      </w:r>
      <w:r w:rsidR="0036764E" w:rsidRPr="009F5128">
        <w:rPr>
          <w:rFonts w:ascii="Times New Roman" w:hAnsi="Times New Roman" w:cs="Times New Roman"/>
          <w:b/>
          <w:bCs/>
          <w:sz w:val="28"/>
          <w:szCs w:val="28"/>
        </w:rPr>
        <w:t>Структура надходжень до Державного бюджету України за 2020 рік</w:t>
      </w:r>
    </w:p>
    <w:p w:rsidR="002F346D" w:rsidRPr="00C74F26" w:rsidRDefault="0036764E" w:rsidP="00C74F26">
      <w:pPr>
        <w:ind w:firstLine="0"/>
        <w:jc w:val="left"/>
        <w:rPr>
          <w:rFonts w:ascii="Times New Roman" w:hAnsi="Times New Roman" w:cs="Times New Roman"/>
          <w:sz w:val="20"/>
          <w:szCs w:val="20"/>
          <w:lang w:val="ru-RU"/>
        </w:rPr>
      </w:pPr>
      <w:r w:rsidRPr="00C74F26">
        <w:rPr>
          <w:rFonts w:ascii="Times New Roman" w:hAnsi="Times New Roman" w:cs="Times New Roman"/>
          <w:sz w:val="20"/>
          <w:szCs w:val="20"/>
        </w:rPr>
        <w:t xml:space="preserve">Джерело: </w:t>
      </w:r>
      <w:r w:rsidR="004D652C" w:rsidRPr="00C74F26">
        <w:rPr>
          <w:rFonts w:ascii="Times New Roman" w:hAnsi="Times New Roman" w:cs="Times New Roman"/>
          <w:sz w:val="20"/>
          <w:szCs w:val="20"/>
        </w:rPr>
        <w:t xml:space="preserve">Складено автором на основі </w:t>
      </w:r>
      <w:r w:rsidR="004D652C" w:rsidRPr="00C74F26">
        <w:rPr>
          <w:rFonts w:ascii="Times New Roman" w:hAnsi="Times New Roman" w:cs="Times New Roman"/>
          <w:sz w:val="20"/>
          <w:szCs w:val="20"/>
          <w:lang w:val="ru-RU"/>
        </w:rPr>
        <w:t>[</w:t>
      </w:r>
      <w:r w:rsidR="001140D8">
        <w:rPr>
          <w:rFonts w:ascii="Times New Roman" w:hAnsi="Times New Roman" w:cs="Times New Roman"/>
          <w:sz w:val="20"/>
          <w:szCs w:val="20"/>
          <w:lang w:val="ru-RU"/>
        </w:rPr>
        <w:t>23</w:t>
      </w:r>
      <w:r w:rsidR="00C74F26">
        <w:rPr>
          <w:rFonts w:ascii="Times New Roman" w:hAnsi="Times New Roman" w:cs="Times New Roman"/>
          <w:sz w:val="20"/>
          <w:szCs w:val="20"/>
          <w:lang w:val="ru-RU"/>
        </w:rPr>
        <w:t xml:space="preserve">, </w:t>
      </w:r>
      <w:r w:rsidR="001140D8">
        <w:rPr>
          <w:rFonts w:ascii="Times New Roman" w:hAnsi="Times New Roman" w:cs="Times New Roman"/>
          <w:sz w:val="20"/>
          <w:szCs w:val="20"/>
          <w:lang w:val="ru-RU"/>
        </w:rPr>
        <w:t>24</w:t>
      </w:r>
      <w:r w:rsidR="004D652C" w:rsidRPr="00C74F26">
        <w:rPr>
          <w:rFonts w:ascii="Times New Roman" w:hAnsi="Times New Roman" w:cs="Times New Roman"/>
          <w:sz w:val="20"/>
          <w:szCs w:val="20"/>
          <w:lang w:val="ru-RU"/>
        </w:rPr>
        <w:t>]</w:t>
      </w:r>
    </w:p>
    <w:p w:rsidR="002E5E92" w:rsidRDefault="002F346D" w:rsidP="002F346D">
      <w:pPr>
        <w:ind w:firstLine="0"/>
        <w:rPr>
          <w:rFonts w:ascii="Times New Roman" w:hAnsi="Times New Roman" w:cs="Times New Roman"/>
          <w:sz w:val="28"/>
          <w:szCs w:val="28"/>
        </w:rPr>
      </w:pPr>
      <w:r>
        <w:rPr>
          <w:rFonts w:ascii="Times New Roman" w:hAnsi="Times New Roman" w:cs="Times New Roman"/>
          <w:color w:val="FF0000"/>
          <w:sz w:val="20"/>
          <w:szCs w:val="20"/>
          <w:lang w:val="ru-RU"/>
        </w:rPr>
        <w:tab/>
      </w:r>
      <w:r w:rsidR="002E5E92" w:rsidRPr="002E5E92">
        <w:rPr>
          <w:rFonts w:ascii="Times New Roman" w:hAnsi="Times New Roman" w:cs="Times New Roman"/>
          <w:sz w:val="28"/>
          <w:szCs w:val="28"/>
        </w:rPr>
        <w:t>Ситуація, яка склалася в Україні, є і в інших країнах Європейського Союзу, але частка неподаткових надх</w:t>
      </w:r>
      <w:r w:rsidR="002E5E92">
        <w:rPr>
          <w:rFonts w:ascii="Times New Roman" w:hAnsi="Times New Roman" w:cs="Times New Roman"/>
          <w:sz w:val="28"/>
          <w:szCs w:val="28"/>
        </w:rPr>
        <w:t>о</w:t>
      </w:r>
      <w:r w:rsidR="002E5E92" w:rsidRPr="002E5E92">
        <w:rPr>
          <w:rFonts w:ascii="Times New Roman" w:hAnsi="Times New Roman" w:cs="Times New Roman"/>
          <w:sz w:val="28"/>
          <w:szCs w:val="28"/>
        </w:rPr>
        <w:t>джень є ниж</w:t>
      </w:r>
      <w:r w:rsidR="002E5E92">
        <w:rPr>
          <w:rFonts w:ascii="Times New Roman" w:hAnsi="Times New Roman" w:cs="Times New Roman"/>
          <w:sz w:val="28"/>
          <w:szCs w:val="28"/>
        </w:rPr>
        <w:t>ч</w:t>
      </w:r>
      <w:r w:rsidR="002E5E92" w:rsidRPr="002E5E92">
        <w:rPr>
          <w:rFonts w:ascii="Times New Roman" w:hAnsi="Times New Roman" w:cs="Times New Roman"/>
          <w:sz w:val="28"/>
          <w:szCs w:val="28"/>
        </w:rPr>
        <w:t xml:space="preserve">ою, ніж у нас. </w:t>
      </w:r>
      <w:r w:rsidR="00090871">
        <w:rPr>
          <w:rFonts w:ascii="Times New Roman" w:hAnsi="Times New Roman" w:cs="Times New Roman"/>
          <w:sz w:val="28"/>
          <w:szCs w:val="28"/>
        </w:rPr>
        <w:t>Оскільки на даному етапі в Україні тривають трансформаційні процеси в переході до ринкової економіки, ц</w:t>
      </w:r>
      <w:r w:rsidR="002E5E92">
        <w:rPr>
          <w:rFonts w:ascii="Times New Roman" w:hAnsi="Times New Roman" w:cs="Times New Roman"/>
          <w:sz w:val="28"/>
          <w:szCs w:val="28"/>
        </w:rPr>
        <w:t xml:space="preserve">е наводить на роздуми, що </w:t>
      </w:r>
      <w:r w:rsidR="00090871">
        <w:rPr>
          <w:rFonts w:ascii="Times New Roman" w:hAnsi="Times New Roman" w:cs="Times New Roman"/>
          <w:sz w:val="28"/>
          <w:szCs w:val="28"/>
        </w:rPr>
        <w:t>з</w:t>
      </w:r>
      <w:r w:rsidR="00090871" w:rsidRPr="00090871">
        <w:rPr>
          <w:rFonts w:ascii="Times New Roman" w:hAnsi="Times New Roman" w:cs="Times New Roman"/>
          <w:sz w:val="28"/>
          <w:szCs w:val="28"/>
        </w:rPr>
        <w:t xml:space="preserve">більшення </w:t>
      </w:r>
      <w:r w:rsidR="00090871">
        <w:rPr>
          <w:rFonts w:ascii="Times New Roman" w:hAnsi="Times New Roman" w:cs="Times New Roman"/>
          <w:sz w:val="28"/>
          <w:szCs w:val="28"/>
        </w:rPr>
        <w:t xml:space="preserve">саме </w:t>
      </w:r>
      <w:r w:rsidR="00090871" w:rsidRPr="00090871">
        <w:rPr>
          <w:rFonts w:ascii="Times New Roman" w:hAnsi="Times New Roman" w:cs="Times New Roman"/>
          <w:sz w:val="28"/>
          <w:szCs w:val="28"/>
        </w:rPr>
        <w:t xml:space="preserve">неподаткових надходжень пояснюється спробою держави вирішити фіскальні проблеми не збільшенням податків, а введенням нових неподаткових зборів та </w:t>
      </w:r>
      <w:r w:rsidR="00090871">
        <w:rPr>
          <w:rFonts w:ascii="Times New Roman" w:hAnsi="Times New Roman" w:cs="Times New Roman"/>
          <w:sz w:val="28"/>
          <w:szCs w:val="28"/>
        </w:rPr>
        <w:t>платежів</w:t>
      </w:r>
      <w:r w:rsidR="00090871" w:rsidRPr="00090871">
        <w:rPr>
          <w:rFonts w:ascii="Times New Roman" w:hAnsi="Times New Roman" w:cs="Times New Roman"/>
          <w:sz w:val="28"/>
          <w:szCs w:val="28"/>
        </w:rPr>
        <w:t>.</w:t>
      </w:r>
    </w:p>
    <w:p w:rsidR="00342E7A" w:rsidRPr="009F5128" w:rsidRDefault="0056455E" w:rsidP="00EA2616">
      <w:pPr>
        <w:ind w:firstLine="0"/>
        <w:jc w:val="right"/>
        <w:rPr>
          <w:rFonts w:ascii="Times New Roman" w:hAnsi="Times New Roman" w:cs="Times New Roman"/>
          <w:b/>
          <w:sz w:val="28"/>
          <w:szCs w:val="28"/>
        </w:rPr>
      </w:pPr>
      <w:r w:rsidRPr="009F5128">
        <w:rPr>
          <w:rFonts w:ascii="Times New Roman" w:hAnsi="Times New Roman" w:cs="Times New Roman"/>
          <w:b/>
          <w:sz w:val="28"/>
          <w:szCs w:val="28"/>
        </w:rPr>
        <w:tab/>
      </w:r>
      <w:r w:rsidR="00EA2616" w:rsidRPr="009F5128">
        <w:rPr>
          <w:rFonts w:ascii="Times New Roman" w:hAnsi="Times New Roman" w:cs="Times New Roman"/>
          <w:b/>
          <w:sz w:val="28"/>
          <w:szCs w:val="28"/>
        </w:rPr>
        <w:t>Таблиця 2.1.</w:t>
      </w:r>
      <w:r w:rsidR="00681342" w:rsidRPr="009F5128">
        <w:rPr>
          <w:rFonts w:ascii="Times New Roman" w:hAnsi="Times New Roman" w:cs="Times New Roman"/>
          <w:b/>
          <w:sz w:val="28"/>
          <w:szCs w:val="28"/>
        </w:rPr>
        <w:t>1.</w:t>
      </w:r>
    </w:p>
    <w:p w:rsidR="00EA2616" w:rsidRPr="00F2305C" w:rsidRDefault="00EA2616" w:rsidP="00EA2616">
      <w:pPr>
        <w:ind w:firstLine="0"/>
        <w:jc w:val="center"/>
        <w:rPr>
          <w:rFonts w:ascii="Times New Roman" w:hAnsi="Times New Roman" w:cs="Times New Roman"/>
          <w:b/>
          <w:sz w:val="28"/>
          <w:szCs w:val="28"/>
        </w:rPr>
      </w:pPr>
      <w:r w:rsidRPr="00F2305C">
        <w:rPr>
          <w:rFonts w:ascii="Times New Roman" w:hAnsi="Times New Roman" w:cs="Times New Roman"/>
          <w:b/>
          <w:sz w:val="28"/>
          <w:szCs w:val="28"/>
          <w:shd w:val="clear" w:color="auto" w:fill="FFFFFF"/>
        </w:rPr>
        <w:t xml:space="preserve">Динаміка доходів </w:t>
      </w:r>
      <w:r w:rsidR="00820721" w:rsidRPr="00F2305C">
        <w:rPr>
          <w:rFonts w:ascii="Times New Roman" w:hAnsi="Times New Roman" w:cs="Times New Roman"/>
          <w:b/>
          <w:sz w:val="28"/>
          <w:szCs w:val="28"/>
          <w:shd w:val="clear" w:color="auto" w:fill="FFFFFF"/>
        </w:rPr>
        <w:t>Д</w:t>
      </w:r>
      <w:r w:rsidRPr="00F2305C">
        <w:rPr>
          <w:rFonts w:ascii="Times New Roman" w:hAnsi="Times New Roman" w:cs="Times New Roman"/>
          <w:b/>
          <w:sz w:val="28"/>
          <w:szCs w:val="28"/>
          <w:shd w:val="clear" w:color="auto" w:fill="FFFFFF"/>
        </w:rPr>
        <w:t>ержавного бюджету України за 201</w:t>
      </w:r>
      <w:r w:rsidR="00820721" w:rsidRPr="00F2305C">
        <w:rPr>
          <w:rFonts w:ascii="Times New Roman" w:hAnsi="Times New Roman" w:cs="Times New Roman"/>
          <w:b/>
          <w:sz w:val="28"/>
          <w:szCs w:val="28"/>
          <w:shd w:val="clear" w:color="auto" w:fill="FFFFFF"/>
        </w:rPr>
        <w:t>6</w:t>
      </w:r>
      <w:r w:rsidRPr="00F2305C">
        <w:rPr>
          <w:rFonts w:ascii="Times New Roman" w:hAnsi="Times New Roman" w:cs="Times New Roman"/>
          <w:b/>
          <w:sz w:val="28"/>
          <w:szCs w:val="28"/>
          <w:shd w:val="clear" w:color="auto" w:fill="FFFFFF"/>
        </w:rPr>
        <w:t>-</w:t>
      </w:r>
      <w:r w:rsidR="00820721" w:rsidRPr="00F2305C">
        <w:rPr>
          <w:rFonts w:ascii="Times New Roman" w:hAnsi="Times New Roman" w:cs="Times New Roman"/>
          <w:b/>
          <w:sz w:val="28"/>
          <w:szCs w:val="28"/>
          <w:shd w:val="clear" w:color="auto" w:fill="FFFFFF"/>
        </w:rPr>
        <w:t>2</w:t>
      </w:r>
      <w:r w:rsidRPr="00F2305C">
        <w:rPr>
          <w:rFonts w:ascii="Times New Roman" w:hAnsi="Times New Roman" w:cs="Times New Roman"/>
          <w:b/>
          <w:sz w:val="28"/>
          <w:szCs w:val="28"/>
          <w:shd w:val="clear" w:color="auto" w:fill="FFFFFF"/>
        </w:rPr>
        <w:t>0</w:t>
      </w:r>
      <w:r w:rsidR="00820721" w:rsidRPr="00F2305C">
        <w:rPr>
          <w:rFonts w:ascii="Times New Roman" w:hAnsi="Times New Roman" w:cs="Times New Roman"/>
          <w:b/>
          <w:sz w:val="28"/>
          <w:szCs w:val="28"/>
          <w:shd w:val="clear" w:color="auto" w:fill="FFFFFF"/>
        </w:rPr>
        <w:t>20</w:t>
      </w:r>
      <w:r w:rsidRPr="00F2305C">
        <w:rPr>
          <w:rFonts w:ascii="Times New Roman" w:hAnsi="Times New Roman" w:cs="Times New Roman"/>
          <w:b/>
          <w:sz w:val="28"/>
          <w:szCs w:val="28"/>
          <w:shd w:val="clear" w:color="auto" w:fill="FFFFFF"/>
        </w:rPr>
        <w:t xml:space="preserve"> рр. (млрд </w:t>
      </w:r>
      <w:r w:rsidR="00820721" w:rsidRPr="00F2305C">
        <w:rPr>
          <w:rFonts w:ascii="Times New Roman" w:hAnsi="Times New Roman" w:cs="Times New Roman"/>
          <w:b/>
          <w:sz w:val="28"/>
          <w:szCs w:val="28"/>
          <w:shd w:val="clear" w:color="auto" w:fill="FFFFFF"/>
        </w:rPr>
        <w:t>грн.</w:t>
      </w:r>
      <w:r w:rsidRPr="00F2305C">
        <w:rPr>
          <w:rFonts w:ascii="Times New Roman" w:hAnsi="Times New Roman" w:cs="Times New Roman"/>
          <w:b/>
          <w:sz w:val="28"/>
          <w:szCs w:val="28"/>
          <w:shd w:val="clear" w:color="auto" w:fill="FFFFFF"/>
        </w:rPr>
        <w:t>)</w:t>
      </w:r>
    </w:p>
    <w:tbl>
      <w:tblPr>
        <w:tblStyle w:val="a7"/>
        <w:tblW w:w="9621" w:type="dxa"/>
        <w:tblInd w:w="108" w:type="dxa"/>
        <w:tblLook w:val="04A0"/>
      </w:tblPr>
      <w:tblGrid>
        <w:gridCol w:w="1366"/>
        <w:gridCol w:w="811"/>
        <w:gridCol w:w="811"/>
        <w:gridCol w:w="811"/>
        <w:gridCol w:w="811"/>
        <w:gridCol w:w="811"/>
        <w:gridCol w:w="1050"/>
        <w:gridCol w:w="1050"/>
        <w:gridCol w:w="1050"/>
        <w:gridCol w:w="1050"/>
      </w:tblGrid>
      <w:tr w:rsidR="007336D8" w:rsidRPr="00F2305C" w:rsidTr="001140D8">
        <w:trPr>
          <w:trHeight w:val="1276"/>
        </w:trPr>
        <w:tc>
          <w:tcPr>
            <w:tcW w:w="1365" w:type="dxa"/>
            <w:vMerge w:val="restart"/>
            <w:vAlign w:val="center"/>
          </w:tcPr>
          <w:p w:rsidR="007336D8" w:rsidRPr="00F2305C" w:rsidRDefault="007336D8" w:rsidP="007336D8">
            <w:pPr>
              <w:ind w:firstLine="0"/>
              <w:jc w:val="center"/>
              <w:rPr>
                <w:rFonts w:ascii="Times New Roman" w:hAnsi="Times New Roman" w:cs="Times New Roman"/>
                <w:sz w:val="20"/>
                <w:szCs w:val="20"/>
              </w:rPr>
            </w:pPr>
            <w:r w:rsidRPr="00F2305C">
              <w:rPr>
                <w:rFonts w:ascii="Times New Roman" w:hAnsi="Times New Roman" w:cs="Times New Roman"/>
                <w:sz w:val="20"/>
                <w:szCs w:val="20"/>
              </w:rPr>
              <w:t>Показник</w:t>
            </w:r>
          </w:p>
        </w:tc>
        <w:tc>
          <w:tcPr>
            <w:tcW w:w="0" w:type="auto"/>
            <w:vMerge w:val="restart"/>
            <w:vAlign w:val="center"/>
          </w:tcPr>
          <w:p w:rsidR="007336D8" w:rsidRPr="00F2305C" w:rsidRDefault="007336D8" w:rsidP="007336D8">
            <w:pPr>
              <w:ind w:firstLine="0"/>
              <w:jc w:val="center"/>
              <w:rPr>
                <w:rFonts w:ascii="Times New Roman" w:hAnsi="Times New Roman" w:cs="Times New Roman"/>
                <w:sz w:val="20"/>
                <w:szCs w:val="20"/>
              </w:rPr>
            </w:pPr>
            <w:r w:rsidRPr="00F2305C">
              <w:rPr>
                <w:rFonts w:ascii="Times New Roman" w:hAnsi="Times New Roman" w:cs="Times New Roman"/>
                <w:sz w:val="20"/>
                <w:szCs w:val="20"/>
              </w:rPr>
              <w:t>2016 р.</w:t>
            </w:r>
          </w:p>
        </w:tc>
        <w:tc>
          <w:tcPr>
            <w:tcW w:w="0" w:type="auto"/>
            <w:vMerge w:val="restart"/>
            <w:vAlign w:val="center"/>
          </w:tcPr>
          <w:p w:rsidR="007336D8" w:rsidRPr="00F2305C" w:rsidRDefault="007336D8" w:rsidP="007336D8">
            <w:pPr>
              <w:ind w:firstLine="0"/>
              <w:jc w:val="center"/>
              <w:rPr>
                <w:rFonts w:ascii="Times New Roman" w:hAnsi="Times New Roman" w:cs="Times New Roman"/>
                <w:sz w:val="20"/>
                <w:szCs w:val="20"/>
              </w:rPr>
            </w:pPr>
            <w:r w:rsidRPr="00F2305C">
              <w:rPr>
                <w:rFonts w:ascii="Times New Roman" w:hAnsi="Times New Roman" w:cs="Times New Roman"/>
                <w:sz w:val="20"/>
                <w:szCs w:val="20"/>
              </w:rPr>
              <w:t>2017 р.</w:t>
            </w:r>
          </w:p>
        </w:tc>
        <w:tc>
          <w:tcPr>
            <w:tcW w:w="0" w:type="auto"/>
            <w:vMerge w:val="restart"/>
            <w:vAlign w:val="center"/>
          </w:tcPr>
          <w:p w:rsidR="007336D8" w:rsidRPr="00F2305C" w:rsidRDefault="007336D8" w:rsidP="007336D8">
            <w:pPr>
              <w:ind w:firstLine="0"/>
              <w:jc w:val="center"/>
              <w:rPr>
                <w:rFonts w:ascii="Times New Roman" w:hAnsi="Times New Roman" w:cs="Times New Roman"/>
                <w:sz w:val="20"/>
                <w:szCs w:val="20"/>
              </w:rPr>
            </w:pPr>
            <w:r w:rsidRPr="00F2305C">
              <w:rPr>
                <w:rFonts w:ascii="Times New Roman" w:hAnsi="Times New Roman" w:cs="Times New Roman"/>
                <w:sz w:val="20"/>
                <w:szCs w:val="20"/>
              </w:rPr>
              <w:t>2018 р.</w:t>
            </w:r>
          </w:p>
        </w:tc>
        <w:tc>
          <w:tcPr>
            <w:tcW w:w="0" w:type="auto"/>
            <w:vMerge w:val="restart"/>
            <w:vAlign w:val="center"/>
          </w:tcPr>
          <w:p w:rsidR="007336D8" w:rsidRPr="00A156D3" w:rsidRDefault="007336D8" w:rsidP="007336D8">
            <w:pPr>
              <w:ind w:firstLine="0"/>
              <w:jc w:val="center"/>
              <w:rPr>
                <w:rFonts w:ascii="Times New Roman" w:hAnsi="Times New Roman" w:cs="Times New Roman"/>
                <w:sz w:val="20"/>
                <w:szCs w:val="20"/>
              </w:rPr>
            </w:pPr>
            <w:r w:rsidRPr="00A156D3">
              <w:rPr>
                <w:rFonts w:ascii="Times New Roman" w:hAnsi="Times New Roman" w:cs="Times New Roman"/>
                <w:sz w:val="20"/>
                <w:szCs w:val="20"/>
              </w:rPr>
              <w:t>2019 р.</w:t>
            </w:r>
          </w:p>
        </w:tc>
        <w:tc>
          <w:tcPr>
            <w:tcW w:w="0" w:type="auto"/>
            <w:vMerge w:val="restart"/>
            <w:vAlign w:val="center"/>
          </w:tcPr>
          <w:p w:rsidR="007336D8" w:rsidRPr="00A156D3" w:rsidRDefault="007336D8" w:rsidP="007336D8">
            <w:pPr>
              <w:ind w:firstLine="0"/>
              <w:jc w:val="center"/>
              <w:rPr>
                <w:rFonts w:ascii="Times New Roman" w:hAnsi="Times New Roman" w:cs="Times New Roman"/>
                <w:sz w:val="20"/>
                <w:szCs w:val="20"/>
              </w:rPr>
            </w:pPr>
            <w:r w:rsidRPr="00A156D3">
              <w:rPr>
                <w:rFonts w:ascii="Times New Roman" w:hAnsi="Times New Roman" w:cs="Times New Roman"/>
                <w:sz w:val="20"/>
                <w:szCs w:val="20"/>
              </w:rPr>
              <w:t>2020 р.</w:t>
            </w:r>
          </w:p>
        </w:tc>
        <w:tc>
          <w:tcPr>
            <w:tcW w:w="0" w:type="auto"/>
            <w:gridSpan w:val="4"/>
            <w:vAlign w:val="center"/>
          </w:tcPr>
          <w:p w:rsidR="007336D8" w:rsidRPr="00A156D3" w:rsidRDefault="007336D8" w:rsidP="007336D8">
            <w:pPr>
              <w:ind w:firstLine="0"/>
              <w:jc w:val="center"/>
              <w:rPr>
                <w:rFonts w:ascii="Times New Roman" w:hAnsi="Times New Roman" w:cs="Times New Roman"/>
                <w:sz w:val="20"/>
                <w:szCs w:val="20"/>
              </w:rPr>
            </w:pPr>
            <w:r w:rsidRPr="00A156D3">
              <w:rPr>
                <w:rFonts w:ascii="Times New Roman" w:hAnsi="Times New Roman" w:cs="Times New Roman"/>
                <w:sz w:val="20"/>
                <w:szCs w:val="20"/>
              </w:rPr>
              <w:t>Темп приросту, %</w:t>
            </w:r>
          </w:p>
        </w:tc>
      </w:tr>
      <w:tr w:rsidR="006B4767" w:rsidRPr="00F2305C" w:rsidTr="001140D8">
        <w:trPr>
          <w:trHeight w:val="638"/>
        </w:trPr>
        <w:tc>
          <w:tcPr>
            <w:tcW w:w="1365" w:type="dxa"/>
            <w:vMerge/>
          </w:tcPr>
          <w:p w:rsidR="007336D8" w:rsidRPr="00F2305C" w:rsidRDefault="007336D8" w:rsidP="002F346D">
            <w:pPr>
              <w:ind w:firstLine="0"/>
              <w:rPr>
                <w:rFonts w:ascii="Times New Roman" w:hAnsi="Times New Roman" w:cs="Times New Roman"/>
                <w:sz w:val="20"/>
                <w:szCs w:val="20"/>
              </w:rPr>
            </w:pPr>
          </w:p>
        </w:tc>
        <w:tc>
          <w:tcPr>
            <w:tcW w:w="0" w:type="auto"/>
            <w:vMerge/>
          </w:tcPr>
          <w:p w:rsidR="007336D8" w:rsidRPr="00F2305C" w:rsidRDefault="007336D8" w:rsidP="002F346D">
            <w:pPr>
              <w:ind w:firstLine="0"/>
              <w:rPr>
                <w:rFonts w:ascii="Times New Roman" w:hAnsi="Times New Roman" w:cs="Times New Roman"/>
                <w:sz w:val="20"/>
                <w:szCs w:val="20"/>
              </w:rPr>
            </w:pPr>
          </w:p>
        </w:tc>
        <w:tc>
          <w:tcPr>
            <w:tcW w:w="0" w:type="auto"/>
            <w:vMerge/>
          </w:tcPr>
          <w:p w:rsidR="007336D8" w:rsidRPr="00F2305C" w:rsidRDefault="007336D8" w:rsidP="002F346D">
            <w:pPr>
              <w:ind w:firstLine="0"/>
              <w:rPr>
                <w:rFonts w:ascii="Times New Roman" w:hAnsi="Times New Roman" w:cs="Times New Roman"/>
                <w:sz w:val="20"/>
                <w:szCs w:val="20"/>
              </w:rPr>
            </w:pPr>
          </w:p>
        </w:tc>
        <w:tc>
          <w:tcPr>
            <w:tcW w:w="0" w:type="auto"/>
            <w:vMerge/>
          </w:tcPr>
          <w:p w:rsidR="007336D8" w:rsidRPr="00F2305C" w:rsidRDefault="007336D8" w:rsidP="002F346D">
            <w:pPr>
              <w:ind w:firstLine="0"/>
              <w:rPr>
                <w:rFonts w:ascii="Times New Roman" w:hAnsi="Times New Roman" w:cs="Times New Roman"/>
                <w:sz w:val="20"/>
                <w:szCs w:val="20"/>
              </w:rPr>
            </w:pPr>
          </w:p>
        </w:tc>
        <w:tc>
          <w:tcPr>
            <w:tcW w:w="0" w:type="auto"/>
            <w:vMerge/>
          </w:tcPr>
          <w:p w:rsidR="007336D8" w:rsidRPr="00A156D3" w:rsidRDefault="007336D8" w:rsidP="002F346D">
            <w:pPr>
              <w:ind w:firstLine="0"/>
              <w:rPr>
                <w:rFonts w:ascii="Times New Roman" w:hAnsi="Times New Roman" w:cs="Times New Roman"/>
                <w:sz w:val="20"/>
                <w:szCs w:val="20"/>
              </w:rPr>
            </w:pPr>
          </w:p>
        </w:tc>
        <w:tc>
          <w:tcPr>
            <w:tcW w:w="0" w:type="auto"/>
            <w:vMerge/>
          </w:tcPr>
          <w:p w:rsidR="007336D8" w:rsidRPr="00A156D3" w:rsidRDefault="007336D8" w:rsidP="002F346D">
            <w:pPr>
              <w:ind w:firstLine="0"/>
              <w:rPr>
                <w:rFonts w:ascii="Times New Roman" w:hAnsi="Times New Roman" w:cs="Times New Roman"/>
                <w:sz w:val="20"/>
                <w:szCs w:val="20"/>
              </w:rPr>
            </w:pPr>
          </w:p>
        </w:tc>
        <w:tc>
          <w:tcPr>
            <w:tcW w:w="0" w:type="auto"/>
          </w:tcPr>
          <w:p w:rsidR="007336D8" w:rsidRPr="00A156D3" w:rsidRDefault="007336D8" w:rsidP="002F346D">
            <w:pPr>
              <w:ind w:firstLine="0"/>
              <w:rPr>
                <w:rFonts w:ascii="Times New Roman" w:hAnsi="Times New Roman" w:cs="Times New Roman"/>
                <w:sz w:val="20"/>
                <w:szCs w:val="20"/>
              </w:rPr>
            </w:pPr>
            <w:r w:rsidRPr="00A156D3">
              <w:rPr>
                <w:rFonts w:ascii="Times New Roman" w:hAnsi="Times New Roman" w:cs="Times New Roman"/>
                <w:sz w:val="20"/>
                <w:szCs w:val="20"/>
              </w:rPr>
              <w:t>2017-2016</w:t>
            </w:r>
          </w:p>
        </w:tc>
        <w:tc>
          <w:tcPr>
            <w:tcW w:w="0" w:type="auto"/>
          </w:tcPr>
          <w:p w:rsidR="007336D8" w:rsidRPr="00A156D3" w:rsidRDefault="007336D8" w:rsidP="00072B58">
            <w:pPr>
              <w:ind w:firstLine="0"/>
              <w:rPr>
                <w:rFonts w:ascii="Times New Roman" w:hAnsi="Times New Roman" w:cs="Times New Roman"/>
                <w:sz w:val="20"/>
                <w:szCs w:val="20"/>
              </w:rPr>
            </w:pPr>
            <w:r w:rsidRPr="00A156D3">
              <w:rPr>
                <w:rFonts w:ascii="Times New Roman" w:hAnsi="Times New Roman" w:cs="Times New Roman"/>
                <w:sz w:val="20"/>
                <w:szCs w:val="20"/>
              </w:rPr>
              <w:t>2018-2017</w:t>
            </w:r>
          </w:p>
        </w:tc>
        <w:tc>
          <w:tcPr>
            <w:tcW w:w="0" w:type="auto"/>
          </w:tcPr>
          <w:p w:rsidR="007336D8" w:rsidRPr="00A156D3" w:rsidRDefault="007336D8" w:rsidP="002F346D">
            <w:pPr>
              <w:ind w:firstLine="0"/>
              <w:rPr>
                <w:rFonts w:ascii="Times New Roman" w:hAnsi="Times New Roman" w:cs="Times New Roman"/>
                <w:sz w:val="20"/>
                <w:szCs w:val="20"/>
              </w:rPr>
            </w:pPr>
            <w:r w:rsidRPr="00A156D3">
              <w:rPr>
                <w:rFonts w:ascii="Times New Roman" w:hAnsi="Times New Roman" w:cs="Times New Roman"/>
                <w:sz w:val="20"/>
                <w:szCs w:val="20"/>
              </w:rPr>
              <w:t>2019-2018</w:t>
            </w:r>
          </w:p>
        </w:tc>
        <w:tc>
          <w:tcPr>
            <w:tcW w:w="0" w:type="auto"/>
          </w:tcPr>
          <w:p w:rsidR="007336D8" w:rsidRPr="00A156D3" w:rsidRDefault="007336D8" w:rsidP="002F346D">
            <w:pPr>
              <w:ind w:firstLine="0"/>
              <w:rPr>
                <w:rFonts w:ascii="Times New Roman" w:hAnsi="Times New Roman" w:cs="Times New Roman"/>
                <w:sz w:val="20"/>
                <w:szCs w:val="20"/>
              </w:rPr>
            </w:pPr>
            <w:r w:rsidRPr="00A156D3">
              <w:rPr>
                <w:rFonts w:ascii="Times New Roman" w:hAnsi="Times New Roman" w:cs="Times New Roman"/>
                <w:sz w:val="20"/>
                <w:szCs w:val="20"/>
              </w:rPr>
              <w:t>2020-2019</w:t>
            </w:r>
          </w:p>
        </w:tc>
      </w:tr>
      <w:tr w:rsidR="005E4971" w:rsidRPr="00F2305C" w:rsidTr="001140D8">
        <w:trPr>
          <w:trHeight w:val="638"/>
        </w:trPr>
        <w:tc>
          <w:tcPr>
            <w:tcW w:w="1365" w:type="dxa"/>
          </w:tcPr>
          <w:p w:rsidR="00342E7A" w:rsidRPr="00F2305C" w:rsidRDefault="007336D8" w:rsidP="002F346D">
            <w:pPr>
              <w:ind w:firstLine="0"/>
              <w:rPr>
                <w:rFonts w:ascii="Times New Roman" w:hAnsi="Times New Roman" w:cs="Times New Roman"/>
                <w:sz w:val="20"/>
                <w:szCs w:val="20"/>
              </w:rPr>
            </w:pPr>
            <w:r w:rsidRPr="00F2305C">
              <w:rPr>
                <w:rFonts w:ascii="Times New Roman" w:hAnsi="Times New Roman" w:cs="Times New Roman"/>
                <w:sz w:val="20"/>
                <w:szCs w:val="20"/>
              </w:rPr>
              <w:t>Податкові надходження</w:t>
            </w:r>
          </w:p>
        </w:tc>
        <w:tc>
          <w:tcPr>
            <w:tcW w:w="0" w:type="auto"/>
            <w:vAlign w:val="center"/>
          </w:tcPr>
          <w:p w:rsidR="00342E7A" w:rsidRPr="00F2305C" w:rsidRDefault="007336D8" w:rsidP="007336D8">
            <w:pPr>
              <w:ind w:firstLine="0"/>
              <w:jc w:val="center"/>
              <w:rPr>
                <w:rFonts w:ascii="Times New Roman" w:hAnsi="Times New Roman" w:cs="Times New Roman"/>
                <w:sz w:val="20"/>
                <w:szCs w:val="20"/>
              </w:rPr>
            </w:pPr>
            <w:r w:rsidRPr="00F2305C">
              <w:rPr>
                <w:rFonts w:ascii="Times New Roman" w:hAnsi="Times New Roman" w:cs="Times New Roman"/>
                <w:sz w:val="20"/>
                <w:szCs w:val="20"/>
              </w:rPr>
              <w:t>503,</w:t>
            </w:r>
            <w:r w:rsidR="006B4767" w:rsidRPr="00F2305C">
              <w:rPr>
                <w:rFonts w:ascii="Times New Roman" w:hAnsi="Times New Roman" w:cs="Times New Roman"/>
                <w:sz w:val="20"/>
                <w:szCs w:val="20"/>
              </w:rPr>
              <w:t>88</w:t>
            </w:r>
          </w:p>
        </w:tc>
        <w:tc>
          <w:tcPr>
            <w:tcW w:w="0" w:type="auto"/>
            <w:vAlign w:val="center"/>
          </w:tcPr>
          <w:p w:rsidR="00342E7A" w:rsidRPr="00F2305C" w:rsidRDefault="007336D8" w:rsidP="007336D8">
            <w:pPr>
              <w:ind w:firstLine="0"/>
              <w:jc w:val="center"/>
              <w:rPr>
                <w:rFonts w:ascii="Times New Roman" w:hAnsi="Times New Roman" w:cs="Times New Roman"/>
                <w:sz w:val="20"/>
                <w:szCs w:val="20"/>
              </w:rPr>
            </w:pPr>
            <w:r w:rsidRPr="00F2305C">
              <w:rPr>
                <w:rFonts w:ascii="Times New Roman" w:hAnsi="Times New Roman" w:cs="Times New Roman"/>
                <w:sz w:val="20"/>
                <w:szCs w:val="20"/>
              </w:rPr>
              <w:t>6</w:t>
            </w:r>
            <w:r w:rsidR="006B4767" w:rsidRPr="00F2305C">
              <w:rPr>
                <w:rFonts w:ascii="Times New Roman" w:hAnsi="Times New Roman" w:cs="Times New Roman"/>
                <w:sz w:val="20"/>
                <w:szCs w:val="20"/>
              </w:rPr>
              <w:t>27,15</w:t>
            </w:r>
          </w:p>
        </w:tc>
        <w:tc>
          <w:tcPr>
            <w:tcW w:w="0" w:type="auto"/>
            <w:vAlign w:val="center"/>
          </w:tcPr>
          <w:p w:rsidR="00342E7A" w:rsidRPr="00F2305C" w:rsidRDefault="006B4767" w:rsidP="007336D8">
            <w:pPr>
              <w:ind w:firstLine="0"/>
              <w:jc w:val="center"/>
              <w:rPr>
                <w:rFonts w:ascii="Times New Roman" w:hAnsi="Times New Roman" w:cs="Times New Roman"/>
                <w:sz w:val="20"/>
                <w:szCs w:val="20"/>
              </w:rPr>
            </w:pPr>
            <w:r w:rsidRPr="00F2305C">
              <w:rPr>
                <w:rFonts w:ascii="Times New Roman" w:hAnsi="Times New Roman" w:cs="Times New Roman"/>
                <w:sz w:val="20"/>
                <w:szCs w:val="20"/>
              </w:rPr>
              <w:t>753,82</w:t>
            </w:r>
          </w:p>
        </w:tc>
        <w:tc>
          <w:tcPr>
            <w:tcW w:w="0" w:type="auto"/>
            <w:vAlign w:val="center"/>
          </w:tcPr>
          <w:p w:rsidR="00342E7A" w:rsidRPr="00A156D3" w:rsidRDefault="00F2305C" w:rsidP="007336D8">
            <w:pPr>
              <w:ind w:firstLine="0"/>
              <w:jc w:val="center"/>
              <w:rPr>
                <w:rFonts w:ascii="Times New Roman" w:hAnsi="Times New Roman" w:cs="Times New Roman"/>
                <w:sz w:val="20"/>
                <w:szCs w:val="20"/>
              </w:rPr>
            </w:pPr>
            <w:r w:rsidRPr="00A156D3">
              <w:rPr>
                <w:rFonts w:ascii="Times New Roman" w:hAnsi="Times New Roman" w:cs="Times New Roman"/>
                <w:sz w:val="20"/>
                <w:szCs w:val="20"/>
              </w:rPr>
              <w:t>799,78</w:t>
            </w:r>
          </w:p>
        </w:tc>
        <w:tc>
          <w:tcPr>
            <w:tcW w:w="0" w:type="auto"/>
            <w:vAlign w:val="center"/>
          </w:tcPr>
          <w:p w:rsidR="00342E7A" w:rsidRPr="00A156D3" w:rsidRDefault="005E4971" w:rsidP="007336D8">
            <w:pPr>
              <w:ind w:firstLine="0"/>
              <w:jc w:val="center"/>
              <w:rPr>
                <w:rFonts w:ascii="Times New Roman" w:hAnsi="Times New Roman" w:cs="Times New Roman"/>
                <w:sz w:val="20"/>
                <w:szCs w:val="20"/>
              </w:rPr>
            </w:pPr>
            <w:r w:rsidRPr="00A156D3">
              <w:rPr>
                <w:rFonts w:ascii="Times New Roman" w:hAnsi="Times New Roman" w:cs="Times New Roman"/>
                <w:sz w:val="20"/>
                <w:szCs w:val="20"/>
              </w:rPr>
              <w:t>851,12</w:t>
            </w:r>
          </w:p>
        </w:tc>
        <w:tc>
          <w:tcPr>
            <w:tcW w:w="0" w:type="auto"/>
            <w:vAlign w:val="center"/>
          </w:tcPr>
          <w:p w:rsidR="00342E7A" w:rsidRPr="00A156D3" w:rsidRDefault="005E4971" w:rsidP="007336D8">
            <w:pPr>
              <w:ind w:firstLine="0"/>
              <w:jc w:val="center"/>
              <w:rPr>
                <w:rFonts w:ascii="Times New Roman" w:hAnsi="Times New Roman" w:cs="Times New Roman"/>
                <w:sz w:val="20"/>
                <w:szCs w:val="20"/>
              </w:rPr>
            </w:pPr>
            <w:r w:rsidRPr="00A156D3">
              <w:rPr>
                <w:rFonts w:ascii="Times New Roman" w:hAnsi="Times New Roman" w:cs="Times New Roman"/>
                <w:sz w:val="20"/>
                <w:szCs w:val="20"/>
              </w:rPr>
              <w:t>124,46</w:t>
            </w:r>
          </w:p>
        </w:tc>
        <w:tc>
          <w:tcPr>
            <w:tcW w:w="0" w:type="auto"/>
            <w:vAlign w:val="center"/>
          </w:tcPr>
          <w:p w:rsidR="00342E7A" w:rsidRPr="00A156D3" w:rsidRDefault="005E4971" w:rsidP="007336D8">
            <w:pPr>
              <w:ind w:firstLine="0"/>
              <w:jc w:val="center"/>
              <w:rPr>
                <w:rFonts w:ascii="Times New Roman" w:hAnsi="Times New Roman" w:cs="Times New Roman"/>
                <w:sz w:val="20"/>
                <w:szCs w:val="20"/>
              </w:rPr>
            </w:pPr>
            <w:r w:rsidRPr="00A156D3">
              <w:rPr>
                <w:rFonts w:ascii="Times New Roman" w:hAnsi="Times New Roman" w:cs="Times New Roman"/>
                <w:sz w:val="20"/>
                <w:szCs w:val="20"/>
              </w:rPr>
              <w:t>120,19</w:t>
            </w:r>
          </w:p>
        </w:tc>
        <w:tc>
          <w:tcPr>
            <w:tcW w:w="0" w:type="auto"/>
            <w:vAlign w:val="center"/>
          </w:tcPr>
          <w:p w:rsidR="00342E7A" w:rsidRPr="00A156D3" w:rsidRDefault="003A0ED7" w:rsidP="007336D8">
            <w:pPr>
              <w:ind w:firstLine="0"/>
              <w:jc w:val="center"/>
              <w:rPr>
                <w:rFonts w:ascii="Times New Roman" w:hAnsi="Times New Roman" w:cs="Times New Roman"/>
                <w:sz w:val="20"/>
                <w:szCs w:val="20"/>
              </w:rPr>
            </w:pPr>
            <w:r w:rsidRPr="00A156D3">
              <w:rPr>
                <w:rFonts w:ascii="Times New Roman" w:hAnsi="Times New Roman" w:cs="Times New Roman"/>
                <w:sz w:val="20"/>
                <w:szCs w:val="20"/>
              </w:rPr>
              <w:t>106,09</w:t>
            </w:r>
          </w:p>
        </w:tc>
        <w:tc>
          <w:tcPr>
            <w:tcW w:w="0" w:type="auto"/>
            <w:vAlign w:val="center"/>
          </w:tcPr>
          <w:p w:rsidR="00342E7A" w:rsidRPr="00A156D3" w:rsidRDefault="00AA1D2D" w:rsidP="007336D8">
            <w:pPr>
              <w:ind w:firstLine="0"/>
              <w:jc w:val="center"/>
              <w:rPr>
                <w:rFonts w:ascii="Times New Roman" w:hAnsi="Times New Roman" w:cs="Times New Roman"/>
                <w:sz w:val="20"/>
                <w:szCs w:val="20"/>
              </w:rPr>
            </w:pPr>
            <w:r w:rsidRPr="00A156D3">
              <w:rPr>
                <w:rFonts w:ascii="Times New Roman" w:hAnsi="Times New Roman" w:cs="Times New Roman"/>
                <w:sz w:val="20"/>
                <w:szCs w:val="20"/>
              </w:rPr>
              <w:t>106,42</w:t>
            </w:r>
          </w:p>
        </w:tc>
      </w:tr>
      <w:tr w:rsidR="005E4971" w:rsidRPr="00F2305C" w:rsidTr="001140D8">
        <w:trPr>
          <w:trHeight w:val="638"/>
        </w:trPr>
        <w:tc>
          <w:tcPr>
            <w:tcW w:w="1365" w:type="dxa"/>
          </w:tcPr>
          <w:p w:rsidR="00342E7A" w:rsidRPr="00F2305C" w:rsidRDefault="007336D8" w:rsidP="002F346D">
            <w:pPr>
              <w:ind w:firstLine="0"/>
              <w:rPr>
                <w:rFonts w:ascii="Times New Roman" w:hAnsi="Times New Roman" w:cs="Times New Roman"/>
                <w:sz w:val="20"/>
                <w:szCs w:val="20"/>
              </w:rPr>
            </w:pPr>
            <w:r w:rsidRPr="00F2305C">
              <w:rPr>
                <w:rFonts w:ascii="Times New Roman" w:hAnsi="Times New Roman" w:cs="Times New Roman"/>
                <w:sz w:val="20"/>
                <w:szCs w:val="20"/>
              </w:rPr>
              <w:t>Неподаткові надходження</w:t>
            </w:r>
          </w:p>
        </w:tc>
        <w:tc>
          <w:tcPr>
            <w:tcW w:w="0" w:type="auto"/>
            <w:vAlign w:val="center"/>
          </w:tcPr>
          <w:p w:rsidR="00342E7A" w:rsidRPr="00F2305C" w:rsidRDefault="007336D8" w:rsidP="007336D8">
            <w:pPr>
              <w:ind w:firstLine="0"/>
              <w:jc w:val="center"/>
              <w:rPr>
                <w:rFonts w:ascii="Times New Roman" w:hAnsi="Times New Roman" w:cs="Times New Roman"/>
                <w:sz w:val="20"/>
                <w:szCs w:val="20"/>
              </w:rPr>
            </w:pPr>
            <w:r w:rsidRPr="00F2305C">
              <w:rPr>
                <w:rFonts w:ascii="Times New Roman" w:hAnsi="Times New Roman" w:cs="Times New Roman"/>
                <w:sz w:val="20"/>
                <w:szCs w:val="20"/>
              </w:rPr>
              <w:t>103,6</w:t>
            </w:r>
            <w:r w:rsidR="006B4767" w:rsidRPr="00F2305C">
              <w:rPr>
                <w:rFonts w:ascii="Times New Roman" w:hAnsi="Times New Roman" w:cs="Times New Roman"/>
                <w:sz w:val="20"/>
                <w:szCs w:val="20"/>
              </w:rPr>
              <w:t>4</w:t>
            </w:r>
          </w:p>
        </w:tc>
        <w:tc>
          <w:tcPr>
            <w:tcW w:w="0" w:type="auto"/>
            <w:vAlign w:val="center"/>
          </w:tcPr>
          <w:p w:rsidR="00342E7A" w:rsidRPr="00F2305C" w:rsidRDefault="006B4767" w:rsidP="007336D8">
            <w:pPr>
              <w:ind w:firstLine="0"/>
              <w:jc w:val="center"/>
              <w:rPr>
                <w:rFonts w:ascii="Times New Roman" w:hAnsi="Times New Roman" w:cs="Times New Roman"/>
                <w:sz w:val="20"/>
                <w:szCs w:val="20"/>
              </w:rPr>
            </w:pPr>
            <w:r w:rsidRPr="00F2305C">
              <w:rPr>
                <w:rFonts w:ascii="Times New Roman" w:hAnsi="Times New Roman" w:cs="Times New Roman"/>
                <w:sz w:val="20"/>
                <w:szCs w:val="20"/>
              </w:rPr>
              <w:t>128,58</w:t>
            </w:r>
          </w:p>
        </w:tc>
        <w:tc>
          <w:tcPr>
            <w:tcW w:w="0" w:type="auto"/>
            <w:vAlign w:val="center"/>
          </w:tcPr>
          <w:p w:rsidR="00342E7A" w:rsidRPr="00F2305C" w:rsidRDefault="006B4767" w:rsidP="007336D8">
            <w:pPr>
              <w:ind w:firstLine="0"/>
              <w:jc w:val="center"/>
              <w:rPr>
                <w:rFonts w:ascii="Times New Roman" w:hAnsi="Times New Roman" w:cs="Times New Roman"/>
                <w:sz w:val="20"/>
                <w:szCs w:val="20"/>
              </w:rPr>
            </w:pPr>
            <w:r w:rsidRPr="00F2305C">
              <w:rPr>
                <w:rFonts w:ascii="Times New Roman" w:hAnsi="Times New Roman" w:cs="Times New Roman"/>
                <w:sz w:val="20"/>
                <w:szCs w:val="20"/>
              </w:rPr>
              <w:t>164,68</w:t>
            </w:r>
          </w:p>
        </w:tc>
        <w:tc>
          <w:tcPr>
            <w:tcW w:w="0" w:type="auto"/>
            <w:vAlign w:val="center"/>
          </w:tcPr>
          <w:p w:rsidR="00342E7A" w:rsidRPr="00A156D3" w:rsidRDefault="00F2305C" w:rsidP="007336D8">
            <w:pPr>
              <w:ind w:firstLine="0"/>
              <w:jc w:val="center"/>
              <w:rPr>
                <w:rFonts w:ascii="Times New Roman" w:hAnsi="Times New Roman" w:cs="Times New Roman"/>
                <w:sz w:val="20"/>
                <w:szCs w:val="20"/>
              </w:rPr>
            </w:pPr>
            <w:r w:rsidRPr="00A156D3">
              <w:rPr>
                <w:rFonts w:ascii="Times New Roman" w:hAnsi="Times New Roman" w:cs="Times New Roman"/>
                <w:sz w:val="20"/>
                <w:szCs w:val="20"/>
              </w:rPr>
              <w:t>186,75</w:t>
            </w:r>
          </w:p>
        </w:tc>
        <w:tc>
          <w:tcPr>
            <w:tcW w:w="0" w:type="auto"/>
            <w:vAlign w:val="center"/>
          </w:tcPr>
          <w:p w:rsidR="00342E7A" w:rsidRPr="00A156D3" w:rsidRDefault="005E4971" w:rsidP="007336D8">
            <w:pPr>
              <w:ind w:firstLine="0"/>
              <w:jc w:val="center"/>
              <w:rPr>
                <w:rFonts w:ascii="Times New Roman" w:hAnsi="Times New Roman" w:cs="Times New Roman"/>
                <w:sz w:val="20"/>
                <w:szCs w:val="20"/>
              </w:rPr>
            </w:pPr>
            <w:r w:rsidRPr="00A156D3">
              <w:rPr>
                <w:rFonts w:ascii="Times New Roman" w:hAnsi="Times New Roman" w:cs="Times New Roman"/>
                <w:sz w:val="20"/>
                <w:szCs w:val="20"/>
              </w:rPr>
              <w:t>212,96</w:t>
            </w:r>
          </w:p>
        </w:tc>
        <w:tc>
          <w:tcPr>
            <w:tcW w:w="0" w:type="auto"/>
            <w:vAlign w:val="center"/>
          </w:tcPr>
          <w:p w:rsidR="00342E7A" w:rsidRPr="00A156D3" w:rsidRDefault="005E4971" w:rsidP="007336D8">
            <w:pPr>
              <w:ind w:firstLine="0"/>
              <w:jc w:val="center"/>
              <w:rPr>
                <w:rFonts w:ascii="Times New Roman" w:hAnsi="Times New Roman" w:cs="Times New Roman"/>
                <w:sz w:val="20"/>
                <w:szCs w:val="20"/>
              </w:rPr>
            </w:pPr>
            <w:r w:rsidRPr="00A156D3">
              <w:rPr>
                <w:rFonts w:ascii="Times New Roman" w:hAnsi="Times New Roman" w:cs="Times New Roman"/>
                <w:sz w:val="20"/>
                <w:szCs w:val="20"/>
              </w:rPr>
              <w:t>124,06</w:t>
            </w:r>
          </w:p>
        </w:tc>
        <w:tc>
          <w:tcPr>
            <w:tcW w:w="0" w:type="auto"/>
            <w:vAlign w:val="center"/>
          </w:tcPr>
          <w:p w:rsidR="00342E7A" w:rsidRPr="00A156D3" w:rsidRDefault="005E4971" w:rsidP="007336D8">
            <w:pPr>
              <w:ind w:firstLine="0"/>
              <w:jc w:val="center"/>
              <w:rPr>
                <w:rFonts w:ascii="Times New Roman" w:hAnsi="Times New Roman" w:cs="Times New Roman"/>
                <w:sz w:val="20"/>
                <w:szCs w:val="20"/>
              </w:rPr>
            </w:pPr>
            <w:r w:rsidRPr="00A156D3">
              <w:rPr>
                <w:rFonts w:ascii="Times New Roman" w:hAnsi="Times New Roman" w:cs="Times New Roman"/>
                <w:sz w:val="20"/>
                <w:szCs w:val="20"/>
              </w:rPr>
              <w:t>128,08</w:t>
            </w:r>
          </w:p>
        </w:tc>
        <w:tc>
          <w:tcPr>
            <w:tcW w:w="0" w:type="auto"/>
            <w:vAlign w:val="center"/>
          </w:tcPr>
          <w:p w:rsidR="00342E7A" w:rsidRPr="00A156D3" w:rsidRDefault="003A0ED7" w:rsidP="007336D8">
            <w:pPr>
              <w:ind w:firstLine="0"/>
              <w:jc w:val="center"/>
              <w:rPr>
                <w:rFonts w:ascii="Times New Roman" w:hAnsi="Times New Roman" w:cs="Times New Roman"/>
                <w:sz w:val="20"/>
                <w:szCs w:val="20"/>
              </w:rPr>
            </w:pPr>
            <w:r w:rsidRPr="00A156D3">
              <w:rPr>
                <w:rFonts w:ascii="Times New Roman" w:hAnsi="Times New Roman" w:cs="Times New Roman"/>
                <w:sz w:val="20"/>
                <w:szCs w:val="20"/>
              </w:rPr>
              <w:t>113,40</w:t>
            </w:r>
          </w:p>
        </w:tc>
        <w:tc>
          <w:tcPr>
            <w:tcW w:w="0" w:type="auto"/>
            <w:vAlign w:val="center"/>
          </w:tcPr>
          <w:p w:rsidR="00342E7A" w:rsidRPr="00A156D3" w:rsidRDefault="00AA1D2D" w:rsidP="007336D8">
            <w:pPr>
              <w:ind w:firstLine="0"/>
              <w:jc w:val="center"/>
              <w:rPr>
                <w:rFonts w:ascii="Times New Roman" w:hAnsi="Times New Roman" w:cs="Times New Roman"/>
                <w:sz w:val="20"/>
                <w:szCs w:val="20"/>
              </w:rPr>
            </w:pPr>
            <w:r w:rsidRPr="00A156D3">
              <w:rPr>
                <w:rFonts w:ascii="Times New Roman" w:hAnsi="Times New Roman" w:cs="Times New Roman"/>
                <w:sz w:val="20"/>
                <w:szCs w:val="20"/>
              </w:rPr>
              <w:t>114,03</w:t>
            </w:r>
          </w:p>
        </w:tc>
      </w:tr>
      <w:tr w:rsidR="005E4971" w:rsidRPr="00F2305C" w:rsidTr="001140D8">
        <w:trPr>
          <w:trHeight w:val="638"/>
        </w:trPr>
        <w:tc>
          <w:tcPr>
            <w:tcW w:w="1365" w:type="dxa"/>
          </w:tcPr>
          <w:p w:rsidR="00342E7A" w:rsidRPr="00F2305C" w:rsidRDefault="007336D8" w:rsidP="002F346D">
            <w:pPr>
              <w:ind w:firstLine="0"/>
              <w:rPr>
                <w:rFonts w:ascii="Times New Roman" w:hAnsi="Times New Roman" w:cs="Times New Roman"/>
                <w:sz w:val="20"/>
                <w:szCs w:val="20"/>
              </w:rPr>
            </w:pPr>
            <w:r w:rsidRPr="00F2305C">
              <w:rPr>
                <w:rFonts w:ascii="Times New Roman" w:hAnsi="Times New Roman" w:cs="Times New Roman"/>
                <w:sz w:val="20"/>
                <w:szCs w:val="20"/>
              </w:rPr>
              <w:t>Інші</w:t>
            </w:r>
          </w:p>
        </w:tc>
        <w:tc>
          <w:tcPr>
            <w:tcW w:w="0" w:type="auto"/>
            <w:vAlign w:val="center"/>
          </w:tcPr>
          <w:p w:rsidR="00342E7A" w:rsidRPr="00F2305C" w:rsidRDefault="007336D8" w:rsidP="007336D8">
            <w:pPr>
              <w:ind w:firstLine="0"/>
              <w:jc w:val="center"/>
              <w:rPr>
                <w:rFonts w:ascii="Times New Roman" w:hAnsi="Times New Roman" w:cs="Times New Roman"/>
                <w:sz w:val="20"/>
                <w:szCs w:val="20"/>
              </w:rPr>
            </w:pPr>
            <w:r w:rsidRPr="00F2305C">
              <w:rPr>
                <w:rFonts w:ascii="Times New Roman" w:hAnsi="Times New Roman" w:cs="Times New Roman"/>
                <w:sz w:val="20"/>
                <w:szCs w:val="20"/>
              </w:rPr>
              <w:t>8,</w:t>
            </w:r>
            <w:r w:rsidR="006B4767" w:rsidRPr="00F2305C">
              <w:rPr>
                <w:rFonts w:ascii="Times New Roman" w:hAnsi="Times New Roman" w:cs="Times New Roman"/>
                <w:sz w:val="20"/>
                <w:szCs w:val="20"/>
              </w:rPr>
              <w:t>76</w:t>
            </w:r>
          </w:p>
        </w:tc>
        <w:tc>
          <w:tcPr>
            <w:tcW w:w="0" w:type="auto"/>
            <w:vAlign w:val="center"/>
          </w:tcPr>
          <w:p w:rsidR="00342E7A" w:rsidRPr="00F2305C" w:rsidRDefault="006B4767" w:rsidP="007336D8">
            <w:pPr>
              <w:ind w:firstLine="0"/>
              <w:jc w:val="center"/>
              <w:rPr>
                <w:rFonts w:ascii="Times New Roman" w:hAnsi="Times New Roman" w:cs="Times New Roman"/>
                <w:sz w:val="20"/>
                <w:szCs w:val="20"/>
              </w:rPr>
            </w:pPr>
            <w:r w:rsidRPr="00F2305C">
              <w:rPr>
                <w:rFonts w:ascii="Times New Roman" w:hAnsi="Times New Roman" w:cs="Times New Roman"/>
                <w:sz w:val="20"/>
                <w:szCs w:val="20"/>
              </w:rPr>
              <w:t>37,71</w:t>
            </w:r>
          </w:p>
        </w:tc>
        <w:tc>
          <w:tcPr>
            <w:tcW w:w="0" w:type="auto"/>
            <w:vAlign w:val="center"/>
          </w:tcPr>
          <w:p w:rsidR="00342E7A" w:rsidRPr="00F2305C" w:rsidRDefault="006B4767" w:rsidP="007336D8">
            <w:pPr>
              <w:ind w:firstLine="0"/>
              <w:jc w:val="center"/>
              <w:rPr>
                <w:rFonts w:ascii="Times New Roman" w:hAnsi="Times New Roman" w:cs="Times New Roman"/>
                <w:sz w:val="20"/>
                <w:szCs w:val="20"/>
              </w:rPr>
            </w:pPr>
            <w:r w:rsidRPr="00F2305C">
              <w:rPr>
                <w:rFonts w:ascii="Times New Roman" w:hAnsi="Times New Roman" w:cs="Times New Roman"/>
                <w:sz w:val="20"/>
                <w:szCs w:val="20"/>
              </w:rPr>
              <w:t>9,61</w:t>
            </w:r>
          </w:p>
        </w:tc>
        <w:tc>
          <w:tcPr>
            <w:tcW w:w="0" w:type="auto"/>
            <w:vAlign w:val="center"/>
          </w:tcPr>
          <w:p w:rsidR="00342E7A" w:rsidRPr="00A156D3" w:rsidRDefault="00F2305C" w:rsidP="007336D8">
            <w:pPr>
              <w:ind w:firstLine="0"/>
              <w:jc w:val="center"/>
              <w:rPr>
                <w:rFonts w:ascii="Times New Roman" w:hAnsi="Times New Roman" w:cs="Times New Roman"/>
                <w:sz w:val="20"/>
                <w:szCs w:val="20"/>
              </w:rPr>
            </w:pPr>
            <w:r w:rsidRPr="00A156D3">
              <w:rPr>
                <w:rFonts w:ascii="Times New Roman" w:hAnsi="Times New Roman" w:cs="Times New Roman"/>
                <w:sz w:val="20"/>
                <w:szCs w:val="20"/>
              </w:rPr>
              <w:t>11,81</w:t>
            </w:r>
          </w:p>
        </w:tc>
        <w:tc>
          <w:tcPr>
            <w:tcW w:w="0" w:type="auto"/>
            <w:vAlign w:val="center"/>
          </w:tcPr>
          <w:p w:rsidR="00342E7A" w:rsidRPr="00A156D3" w:rsidRDefault="005E4971" w:rsidP="007336D8">
            <w:pPr>
              <w:ind w:firstLine="0"/>
              <w:jc w:val="center"/>
              <w:rPr>
                <w:rFonts w:ascii="Times New Roman" w:hAnsi="Times New Roman" w:cs="Times New Roman"/>
                <w:sz w:val="20"/>
                <w:szCs w:val="20"/>
              </w:rPr>
            </w:pPr>
            <w:r w:rsidRPr="00A156D3">
              <w:rPr>
                <w:rFonts w:ascii="Times New Roman" w:hAnsi="Times New Roman" w:cs="Times New Roman"/>
                <w:sz w:val="20"/>
                <w:szCs w:val="20"/>
              </w:rPr>
              <w:t>11,95</w:t>
            </w:r>
          </w:p>
        </w:tc>
        <w:tc>
          <w:tcPr>
            <w:tcW w:w="0" w:type="auto"/>
            <w:vAlign w:val="center"/>
          </w:tcPr>
          <w:p w:rsidR="00342E7A" w:rsidRPr="00A156D3" w:rsidRDefault="005E4971" w:rsidP="007336D8">
            <w:pPr>
              <w:ind w:firstLine="0"/>
              <w:jc w:val="center"/>
              <w:rPr>
                <w:rFonts w:ascii="Times New Roman" w:hAnsi="Times New Roman" w:cs="Times New Roman"/>
                <w:sz w:val="20"/>
                <w:szCs w:val="20"/>
              </w:rPr>
            </w:pPr>
            <w:r w:rsidRPr="00A156D3">
              <w:rPr>
                <w:rFonts w:ascii="Times New Roman" w:hAnsi="Times New Roman" w:cs="Times New Roman"/>
                <w:sz w:val="20"/>
                <w:szCs w:val="20"/>
              </w:rPr>
              <w:t>430,48</w:t>
            </w:r>
          </w:p>
        </w:tc>
        <w:tc>
          <w:tcPr>
            <w:tcW w:w="0" w:type="auto"/>
            <w:vAlign w:val="center"/>
          </w:tcPr>
          <w:p w:rsidR="00342E7A" w:rsidRPr="00A156D3" w:rsidRDefault="005E4971" w:rsidP="007336D8">
            <w:pPr>
              <w:ind w:firstLine="0"/>
              <w:jc w:val="center"/>
              <w:rPr>
                <w:rFonts w:ascii="Times New Roman" w:hAnsi="Times New Roman" w:cs="Times New Roman"/>
                <w:sz w:val="20"/>
                <w:szCs w:val="20"/>
              </w:rPr>
            </w:pPr>
            <w:r w:rsidRPr="00A156D3">
              <w:rPr>
                <w:rFonts w:ascii="Times New Roman" w:hAnsi="Times New Roman" w:cs="Times New Roman"/>
                <w:sz w:val="20"/>
                <w:szCs w:val="20"/>
              </w:rPr>
              <w:t>25,48</w:t>
            </w:r>
          </w:p>
        </w:tc>
        <w:tc>
          <w:tcPr>
            <w:tcW w:w="0" w:type="auto"/>
            <w:vAlign w:val="center"/>
          </w:tcPr>
          <w:p w:rsidR="00342E7A" w:rsidRPr="00A156D3" w:rsidRDefault="003A0ED7" w:rsidP="007336D8">
            <w:pPr>
              <w:ind w:firstLine="0"/>
              <w:jc w:val="center"/>
              <w:rPr>
                <w:rFonts w:ascii="Times New Roman" w:hAnsi="Times New Roman" w:cs="Times New Roman"/>
                <w:sz w:val="20"/>
                <w:szCs w:val="20"/>
              </w:rPr>
            </w:pPr>
            <w:r w:rsidRPr="00A156D3">
              <w:rPr>
                <w:rFonts w:ascii="Times New Roman" w:hAnsi="Times New Roman" w:cs="Times New Roman"/>
                <w:sz w:val="20"/>
                <w:szCs w:val="20"/>
              </w:rPr>
              <w:t>122,89</w:t>
            </w:r>
          </w:p>
        </w:tc>
        <w:tc>
          <w:tcPr>
            <w:tcW w:w="0" w:type="auto"/>
            <w:vAlign w:val="center"/>
          </w:tcPr>
          <w:p w:rsidR="00342E7A" w:rsidRPr="00A156D3" w:rsidRDefault="00AA1D2D" w:rsidP="007336D8">
            <w:pPr>
              <w:ind w:firstLine="0"/>
              <w:jc w:val="center"/>
              <w:rPr>
                <w:rFonts w:ascii="Times New Roman" w:hAnsi="Times New Roman" w:cs="Times New Roman"/>
                <w:sz w:val="20"/>
                <w:szCs w:val="20"/>
              </w:rPr>
            </w:pPr>
            <w:r w:rsidRPr="00A156D3">
              <w:rPr>
                <w:rFonts w:ascii="Times New Roman" w:hAnsi="Times New Roman" w:cs="Times New Roman"/>
                <w:sz w:val="20"/>
                <w:szCs w:val="20"/>
              </w:rPr>
              <w:t>101,19</w:t>
            </w:r>
          </w:p>
        </w:tc>
      </w:tr>
    </w:tbl>
    <w:p w:rsidR="00CC64CF" w:rsidRDefault="00CC64CF">
      <w:r>
        <w:br w:type="page"/>
      </w:r>
    </w:p>
    <w:p w:rsidR="00CC64CF" w:rsidRDefault="00CC64CF" w:rsidP="00CC64CF">
      <w:pPr>
        <w:jc w:val="right"/>
      </w:pPr>
      <w:r>
        <w:rPr>
          <w:rFonts w:ascii="Times New Roman" w:hAnsi="Times New Roman" w:cs="Times New Roman"/>
          <w:b/>
          <w:sz w:val="28"/>
          <w:szCs w:val="28"/>
        </w:rPr>
        <w:lastRenderedPageBreak/>
        <w:t xml:space="preserve">Продовження таблиці </w:t>
      </w:r>
      <w:r w:rsidRPr="009F5128">
        <w:rPr>
          <w:rFonts w:ascii="Times New Roman" w:hAnsi="Times New Roman" w:cs="Times New Roman"/>
          <w:b/>
          <w:sz w:val="28"/>
          <w:szCs w:val="28"/>
        </w:rPr>
        <w:t xml:space="preserve"> 2.1.1.</w:t>
      </w:r>
    </w:p>
    <w:tbl>
      <w:tblPr>
        <w:tblStyle w:val="a7"/>
        <w:tblW w:w="9621" w:type="dxa"/>
        <w:tblInd w:w="108" w:type="dxa"/>
        <w:tblLook w:val="04A0"/>
      </w:tblPr>
      <w:tblGrid>
        <w:gridCol w:w="1364"/>
        <w:gridCol w:w="897"/>
        <w:gridCol w:w="898"/>
        <w:gridCol w:w="898"/>
        <w:gridCol w:w="898"/>
        <w:gridCol w:w="1074"/>
        <w:gridCol w:w="898"/>
        <w:gridCol w:w="898"/>
        <w:gridCol w:w="898"/>
        <w:gridCol w:w="898"/>
      </w:tblGrid>
      <w:tr w:rsidR="005E4971" w:rsidRPr="00F2305C" w:rsidTr="001140D8">
        <w:trPr>
          <w:trHeight w:val="668"/>
        </w:trPr>
        <w:tc>
          <w:tcPr>
            <w:tcW w:w="1365" w:type="dxa"/>
          </w:tcPr>
          <w:p w:rsidR="00342E7A" w:rsidRPr="00F2305C" w:rsidRDefault="007336D8" w:rsidP="002F346D">
            <w:pPr>
              <w:ind w:firstLine="0"/>
              <w:rPr>
                <w:rFonts w:ascii="Times New Roman" w:hAnsi="Times New Roman" w:cs="Times New Roman"/>
                <w:sz w:val="20"/>
                <w:szCs w:val="20"/>
              </w:rPr>
            </w:pPr>
            <w:r w:rsidRPr="00F2305C">
              <w:rPr>
                <w:rFonts w:ascii="Times New Roman" w:hAnsi="Times New Roman" w:cs="Times New Roman"/>
                <w:sz w:val="20"/>
                <w:szCs w:val="20"/>
              </w:rPr>
              <w:t>Всього</w:t>
            </w:r>
          </w:p>
        </w:tc>
        <w:tc>
          <w:tcPr>
            <w:tcW w:w="0" w:type="auto"/>
            <w:vAlign w:val="center"/>
          </w:tcPr>
          <w:p w:rsidR="00342E7A" w:rsidRPr="00F2305C" w:rsidRDefault="007336D8" w:rsidP="007336D8">
            <w:pPr>
              <w:ind w:firstLine="0"/>
              <w:jc w:val="center"/>
              <w:rPr>
                <w:rFonts w:ascii="Times New Roman" w:hAnsi="Times New Roman" w:cs="Times New Roman"/>
                <w:sz w:val="20"/>
                <w:szCs w:val="20"/>
              </w:rPr>
            </w:pPr>
            <w:r w:rsidRPr="00F2305C">
              <w:rPr>
                <w:rFonts w:ascii="Times New Roman" w:hAnsi="Times New Roman" w:cs="Times New Roman"/>
                <w:sz w:val="20"/>
                <w:szCs w:val="20"/>
              </w:rPr>
              <w:t>616,</w:t>
            </w:r>
            <w:r w:rsidR="006B4767" w:rsidRPr="00F2305C">
              <w:rPr>
                <w:rFonts w:ascii="Times New Roman" w:hAnsi="Times New Roman" w:cs="Times New Roman"/>
                <w:sz w:val="20"/>
                <w:szCs w:val="20"/>
              </w:rPr>
              <w:t>28</w:t>
            </w:r>
          </w:p>
        </w:tc>
        <w:tc>
          <w:tcPr>
            <w:tcW w:w="0" w:type="auto"/>
            <w:vAlign w:val="center"/>
          </w:tcPr>
          <w:p w:rsidR="00342E7A" w:rsidRPr="00F2305C" w:rsidRDefault="006B4767" w:rsidP="007336D8">
            <w:pPr>
              <w:ind w:firstLine="0"/>
              <w:jc w:val="center"/>
              <w:rPr>
                <w:rFonts w:ascii="Times New Roman" w:hAnsi="Times New Roman" w:cs="Times New Roman"/>
                <w:sz w:val="20"/>
                <w:szCs w:val="20"/>
              </w:rPr>
            </w:pPr>
            <w:r w:rsidRPr="00F2305C">
              <w:rPr>
                <w:rFonts w:ascii="Times New Roman" w:hAnsi="Times New Roman" w:cs="Times New Roman"/>
                <w:sz w:val="20"/>
                <w:szCs w:val="20"/>
              </w:rPr>
              <w:t>793,44</w:t>
            </w:r>
          </w:p>
        </w:tc>
        <w:tc>
          <w:tcPr>
            <w:tcW w:w="0" w:type="auto"/>
            <w:vAlign w:val="center"/>
          </w:tcPr>
          <w:p w:rsidR="00342E7A" w:rsidRPr="00F2305C" w:rsidRDefault="006B4767" w:rsidP="007336D8">
            <w:pPr>
              <w:ind w:firstLine="0"/>
              <w:jc w:val="center"/>
              <w:rPr>
                <w:rFonts w:ascii="Times New Roman" w:hAnsi="Times New Roman" w:cs="Times New Roman"/>
                <w:sz w:val="20"/>
                <w:szCs w:val="20"/>
              </w:rPr>
            </w:pPr>
            <w:r w:rsidRPr="00F2305C">
              <w:rPr>
                <w:rFonts w:ascii="Times New Roman" w:hAnsi="Times New Roman" w:cs="Times New Roman"/>
                <w:sz w:val="20"/>
                <w:szCs w:val="20"/>
              </w:rPr>
              <w:t>928,11</w:t>
            </w:r>
          </w:p>
        </w:tc>
        <w:tc>
          <w:tcPr>
            <w:tcW w:w="0" w:type="auto"/>
            <w:vAlign w:val="center"/>
          </w:tcPr>
          <w:p w:rsidR="00342E7A" w:rsidRPr="00A156D3" w:rsidRDefault="00F2305C" w:rsidP="007336D8">
            <w:pPr>
              <w:ind w:firstLine="0"/>
              <w:jc w:val="center"/>
              <w:rPr>
                <w:rFonts w:ascii="Times New Roman" w:hAnsi="Times New Roman" w:cs="Times New Roman"/>
                <w:sz w:val="20"/>
                <w:szCs w:val="20"/>
              </w:rPr>
            </w:pPr>
            <w:r w:rsidRPr="00A156D3">
              <w:rPr>
                <w:rFonts w:ascii="Times New Roman" w:hAnsi="Times New Roman" w:cs="Times New Roman"/>
                <w:sz w:val="20"/>
                <w:szCs w:val="20"/>
              </w:rPr>
              <w:t>998,34</w:t>
            </w:r>
          </w:p>
        </w:tc>
        <w:tc>
          <w:tcPr>
            <w:tcW w:w="0" w:type="auto"/>
            <w:vAlign w:val="center"/>
          </w:tcPr>
          <w:p w:rsidR="00342E7A" w:rsidRPr="00A156D3" w:rsidRDefault="005E4971" w:rsidP="007336D8">
            <w:pPr>
              <w:ind w:firstLine="0"/>
              <w:jc w:val="center"/>
              <w:rPr>
                <w:rFonts w:ascii="Times New Roman" w:hAnsi="Times New Roman" w:cs="Times New Roman"/>
                <w:sz w:val="20"/>
                <w:szCs w:val="20"/>
              </w:rPr>
            </w:pPr>
            <w:r w:rsidRPr="00A156D3">
              <w:rPr>
                <w:rFonts w:ascii="Times New Roman" w:hAnsi="Times New Roman" w:cs="Times New Roman"/>
                <w:sz w:val="20"/>
                <w:szCs w:val="20"/>
              </w:rPr>
              <w:t>1 076,03</w:t>
            </w:r>
          </w:p>
        </w:tc>
        <w:tc>
          <w:tcPr>
            <w:tcW w:w="0" w:type="auto"/>
            <w:vAlign w:val="center"/>
          </w:tcPr>
          <w:p w:rsidR="00342E7A" w:rsidRPr="00A156D3" w:rsidRDefault="005E4971" w:rsidP="007336D8">
            <w:pPr>
              <w:ind w:firstLine="0"/>
              <w:jc w:val="center"/>
              <w:rPr>
                <w:rFonts w:ascii="Times New Roman" w:hAnsi="Times New Roman" w:cs="Times New Roman"/>
                <w:sz w:val="20"/>
                <w:szCs w:val="20"/>
              </w:rPr>
            </w:pPr>
            <w:r w:rsidRPr="00A156D3">
              <w:rPr>
                <w:rFonts w:ascii="Times New Roman" w:hAnsi="Times New Roman" w:cs="Times New Roman"/>
                <w:sz w:val="20"/>
                <w:szCs w:val="20"/>
              </w:rPr>
              <w:t>128,75</w:t>
            </w:r>
          </w:p>
        </w:tc>
        <w:tc>
          <w:tcPr>
            <w:tcW w:w="0" w:type="auto"/>
            <w:vAlign w:val="center"/>
          </w:tcPr>
          <w:p w:rsidR="00342E7A" w:rsidRPr="00A156D3" w:rsidRDefault="005E4971" w:rsidP="007336D8">
            <w:pPr>
              <w:ind w:firstLine="0"/>
              <w:jc w:val="center"/>
              <w:rPr>
                <w:rFonts w:ascii="Times New Roman" w:hAnsi="Times New Roman" w:cs="Times New Roman"/>
                <w:sz w:val="20"/>
                <w:szCs w:val="20"/>
              </w:rPr>
            </w:pPr>
            <w:r w:rsidRPr="00A156D3">
              <w:rPr>
                <w:rFonts w:ascii="Times New Roman" w:hAnsi="Times New Roman" w:cs="Times New Roman"/>
                <w:sz w:val="20"/>
                <w:szCs w:val="20"/>
              </w:rPr>
              <w:t>116,97</w:t>
            </w:r>
          </w:p>
        </w:tc>
        <w:tc>
          <w:tcPr>
            <w:tcW w:w="0" w:type="auto"/>
            <w:vAlign w:val="center"/>
          </w:tcPr>
          <w:p w:rsidR="00342E7A" w:rsidRPr="00A156D3" w:rsidRDefault="00AA1D2D" w:rsidP="007336D8">
            <w:pPr>
              <w:ind w:firstLine="0"/>
              <w:jc w:val="center"/>
              <w:rPr>
                <w:rFonts w:ascii="Times New Roman" w:hAnsi="Times New Roman" w:cs="Times New Roman"/>
                <w:sz w:val="20"/>
                <w:szCs w:val="20"/>
              </w:rPr>
            </w:pPr>
            <w:r w:rsidRPr="00A156D3">
              <w:rPr>
                <w:rFonts w:ascii="Times New Roman" w:hAnsi="Times New Roman" w:cs="Times New Roman"/>
                <w:sz w:val="20"/>
                <w:szCs w:val="20"/>
              </w:rPr>
              <w:t>107,57</w:t>
            </w:r>
          </w:p>
        </w:tc>
        <w:tc>
          <w:tcPr>
            <w:tcW w:w="0" w:type="auto"/>
            <w:vAlign w:val="center"/>
          </w:tcPr>
          <w:p w:rsidR="00342E7A" w:rsidRPr="00A156D3" w:rsidRDefault="00AA1D2D" w:rsidP="007336D8">
            <w:pPr>
              <w:ind w:firstLine="0"/>
              <w:jc w:val="center"/>
              <w:rPr>
                <w:rFonts w:ascii="Times New Roman" w:hAnsi="Times New Roman" w:cs="Times New Roman"/>
                <w:sz w:val="20"/>
                <w:szCs w:val="20"/>
              </w:rPr>
            </w:pPr>
            <w:r w:rsidRPr="00A156D3">
              <w:rPr>
                <w:rFonts w:ascii="Times New Roman" w:hAnsi="Times New Roman" w:cs="Times New Roman"/>
                <w:sz w:val="20"/>
                <w:szCs w:val="20"/>
              </w:rPr>
              <w:t>107,78</w:t>
            </w:r>
          </w:p>
        </w:tc>
      </w:tr>
    </w:tbl>
    <w:p w:rsidR="001140D8" w:rsidRPr="00C74F26" w:rsidRDefault="001140D8" w:rsidP="001140D8">
      <w:pPr>
        <w:ind w:firstLine="0"/>
        <w:jc w:val="left"/>
        <w:rPr>
          <w:rFonts w:ascii="Times New Roman" w:hAnsi="Times New Roman" w:cs="Times New Roman"/>
          <w:sz w:val="20"/>
          <w:szCs w:val="20"/>
          <w:lang w:val="ru-RU"/>
        </w:rPr>
      </w:pPr>
      <w:r w:rsidRPr="00C74F26">
        <w:rPr>
          <w:rFonts w:ascii="Times New Roman" w:hAnsi="Times New Roman" w:cs="Times New Roman"/>
          <w:sz w:val="20"/>
          <w:szCs w:val="20"/>
        </w:rPr>
        <w:t xml:space="preserve">Джерело: Складено автором на основі </w:t>
      </w:r>
      <w:r w:rsidRPr="00C74F26">
        <w:rPr>
          <w:rFonts w:ascii="Times New Roman" w:hAnsi="Times New Roman" w:cs="Times New Roman"/>
          <w:sz w:val="20"/>
          <w:szCs w:val="20"/>
          <w:lang w:val="ru-RU"/>
        </w:rPr>
        <w:t>[</w:t>
      </w:r>
      <w:r>
        <w:rPr>
          <w:rFonts w:ascii="Times New Roman" w:hAnsi="Times New Roman" w:cs="Times New Roman"/>
          <w:sz w:val="20"/>
          <w:szCs w:val="20"/>
          <w:lang w:val="ru-RU"/>
        </w:rPr>
        <w:t>23, 24</w:t>
      </w:r>
      <w:r w:rsidRPr="00C74F26">
        <w:rPr>
          <w:rFonts w:ascii="Times New Roman" w:hAnsi="Times New Roman" w:cs="Times New Roman"/>
          <w:sz w:val="20"/>
          <w:szCs w:val="20"/>
          <w:lang w:val="ru-RU"/>
        </w:rPr>
        <w:t>]</w:t>
      </w:r>
    </w:p>
    <w:p w:rsidR="00D169F8" w:rsidRDefault="00820721" w:rsidP="0027445B">
      <w:pPr>
        <w:ind w:firstLine="0"/>
        <w:rPr>
          <w:rFonts w:ascii="Times New Roman" w:hAnsi="Times New Roman" w:cs="Times New Roman"/>
          <w:sz w:val="28"/>
          <w:szCs w:val="28"/>
        </w:rPr>
      </w:pPr>
      <w:r w:rsidRPr="007F0492">
        <w:rPr>
          <w:rFonts w:ascii="Times New Roman" w:hAnsi="Times New Roman" w:cs="Times New Roman"/>
          <w:sz w:val="28"/>
          <w:szCs w:val="28"/>
        </w:rPr>
        <w:tab/>
      </w:r>
      <w:r w:rsidRPr="00820721">
        <w:rPr>
          <w:rFonts w:ascii="Times New Roman" w:hAnsi="Times New Roman" w:cs="Times New Roman"/>
          <w:sz w:val="28"/>
          <w:szCs w:val="28"/>
          <w:lang w:val="ru-RU"/>
        </w:rPr>
        <w:t xml:space="preserve">З табл. </w:t>
      </w:r>
      <w:r>
        <w:rPr>
          <w:rFonts w:ascii="Times New Roman" w:hAnsi="Times New Roman" w:cs="Times New Roman"/>
          <w:sz w:val="28"/>
          <w:szCs w:val="28"/>
        </w:rPr>
        <w:t>2.1.</w:t>
      </w:r>
      <w:r w:rsidR="00681342">
        <w:rPr>
          <w:rFonts w:ascii="Times New Roman" w:hAnsi="Times New Roman" w:cs="Times New Roman"/>
          <w:sz w:val="28"/>
          <w:szCs w:val="28"/>
        </w:rPr>
        <w:t>1.</w:t>
      </w:r>
      <w:r>
        <w:rPr>
          <w:rFonts w:ascii="Times New Roman" w:hAnsi="Times New Roman" w:cs="Times New Roman"/>
          <w:sz w:val="28"/>
          <w:szCs w:val="28"/>
        </w:rPr>
        <w:t xml:space="preserve"> видно,  динаміка доходів Державного бюджету є досить стабільною.Уже починаючи з 2017 року, доходи із розряду інші мали досить великий темп приросту – приблизно в 4 рази</w:t>
      </w:r>
      <w:r w:rsidR="00C10561">
        <w:rPr>
          <w:rFonts w:ascii="Times New Roman" w:hAnsi="Times New Roman" w:cs="Times New Roman"/>
          <w:sz w:val="28"/>
          <w:szCs w:val="28"/>
        </w:rPr>
        <w:t xml:space="preserve"> попередньо із минулим роком</w:t>
      </w:r>
      <w:r>
        <w:rPr>
          <w:rFonts w:ascii="Times New Roman" w:hAnsi="Times New Roman" w:cs="Times New Roman"/>
          <w:sz w:val="28"/>
          <w:szCs w:val="28"/>
        </w:rPr>
        <w:t>, а в основному через надходження від цільових фондів, які становили 29,85 млрд грн.</w:t>
      </w:r>
      <w:r w:rsidR="00AA1D2D">
        <w:rPr>
          <w:rFonts w:ascii="Times New Roman" w:hAnsi="Times New Roman" w:cs="Times New Roman"/>
          <w:sz w:val="28"/>
          <w:szCs w:val="28"/>
        </w:rPr>
        <w:t xml:space="preserve"> Проте надалі з 2018 -2020 рр. даний вид надходжень мав нижчі показники у порівнянні із 2017 р., однак поступово зростав. Виходячи з наведеного аналізу низький темп росту спостерігається за 2019 та 2020 рр., який коливається в районі 107%, що на 9% нижчий за 2018</w:t>
      </w:r>
      <w:r w:rsidR="00485C2D">
        <w:rPr>
          <w:rFonts w:ascii="Times New Roman" w:hAnsi="Times New Roman" w:cs="Times New Roman"/>
          <w:sz w:val="28"/>
          <w:szCs w:val="28"/>
        </w:rPr>
        <w:t>-2017р</w:t>
      </w:r>
      <w:r w:rsidR="00AA1D2D">
        <w:rPr>
          <w:rFonts w:ascii="Times New Roman" w:hAnsi="Times New Roman" w:cs="Times New Roman"/>
          <w:sz w:val="28"/>
          <w:szCs w:val="28"/>
        </w:rPr>
        <w:t>р. та на 21</w:t>
      </w:r>
      <w:r w:rsidR="00485C2D">
        <w:rPr>
          <w:rFonts w:ascii="Times New Roman" w:hAnsi="Times New Roman" w:cs="Times New Roman"/>
          <w:sz w:val="28"/>
          <w:szCs w:val="28"/>
        </w:rPr>
        <w:t>% за 2016-2017 рр.</w:t>
      </w:r>
      <w:r w:rsidR="00AA1D2D">
        <w:rPr>
          <w:rFonts w:ascii="Times New Roman" w:hAnsi="Times New Roman" w:cs="Times New Roman"/>
          <w:sz w:val="28"/>
          <w:szCs w:val="28"/>
        </w:rPr>
        <w:t>.П</w:t>
      </w:r>
      <w:r w:rsidR="0027445B">
        <w:rPr>
          <w:rFonts w:ascii="Times New Roman" w:hAnsi="Times New Roman" w:cs="Times New Roman"/>
          <w:sz w:val="28"/>
          <w:szCs w:val="28"/>
        </w:rPr>
        <w:t xml:space="preserve">ричиною таких змін </w:t>
      </w:r>
      <w:r w:rsidR="00AA1D2D">
        <w:rPr>
          <w:rFonts w:ascii="Times New Roman" w:hAnsi="Times New Roman" w:cs="Times New Roman"/>
          <w:sz w:val="28"/>
          <w:szCs w:val="28"/>
        </w:rPr>
        <w:t>можна вважати</w:t>
      </w:r>
      <w:r w:rsidR="00485C2D">
        <w:rPr>
          <w:rFonts w:ascii="Times New Roman" w:hAnsi="Times New Roman" w:cs="Times New Roman"/>
          <w:sz w:val="28"/>
          <w:szCs w:val="28"/>
        </w:rPr>
        <w:t xml:space="preserve"> повну</w:t>
      </w:r>
      <w:r w:rsidR="0027445B">
        <w:rPr>
          <w:rFonts w:ascii="Times New Roman" w:hAnsi="Times New Roman" w:cs="Times New Roman"/>
          <w:sz w:val="28"/>
          <w:szCs w:val="28"/>
        </w:rPr>
        <w:t xml:space="preserve"> децентралізаці</w:t>
      </w:r>
      <w:r w:rsidR="00485C2D">
        <w:rPr>
          <w:rFonts w:ascii="Times New Roman" w:hAnsi="Times New Roman" w:cs="Times New Roman"/>
          <w:sz w:val="28"/>
          <w:szCs w:val="28"/>
        </w:rPr>
        <w:t>ю</w:t>
      </w:r>
      <w:r w:rsidR="0027445B">
        <w:rPr>
          <w:rFonts w:ascii="Times New Roman" w:hAnsi="Times New Roman" w:cs="Times New Roman"/>
          <w:sz w:val="28"/>
          <w:szCs w:val="28"/>
        </w:rPr>
        <w:t xml:space="preserve"> та створення об’єднаних територіальних громад. Також</w:t>
      </w:r>
      <w:r w:rsidR="00485C2D">
        <w:rPr>
          <w:rFonts w:ascii="Times New Roman" w:hAnsi="Times New Roman" w:cs="Times New Roman"/>
          <w:sz w:val="28"/>
          <w:szCs w:val="28"/>
        </w:rPr>
        <w:t xml:space="preserve"> в цей період</w:t>
      </w:r>
      <w:r w:rsidR="0027445B">
        <w:rPr>
          <w:rFonts w:ascii="Times New Roman" w:hAnsi="Times New Roman" w:cs="Times New Roman"/>
          <w:sz w:val="28"/>
          <w:szCs w:val="28"/>
        </w:rPr>
        <w:t xml:space="preserve"> в дію ввійшли два Закони, перший з яких був прийнятий в 2018 році –Закон  України “Про Державний бюджет України”, в якому було визначено, що загалом до місцевих бюджетів передбачається спрямувати 41 вид дотацій та субвенцій. Серед них із загального фонду Державного бюджету було передбачено 30 субвенцій та 5 видів дотацій </w:t>
      </w:r>
      <w:r w:rsidR="0027445B" w:rsidRPr="0027445B">
        <w:rPr>
          <w:rFonts w:ascii="Times New Roman" w:hAnsi="Times New Roman" w:cs="Times New Roman"/>
          <w:sz w:val="28"/>
          <w:szCs w:val="28"/>
        </w:rPr>
        <w:t xml:space="preserve"> із спеціального фонду Державного бюджету – 6 видів субвенцій.</w:t>
      </w:r>
      <w:r w:rsidR="0027445B">
        <w:rPr>
          <w:rFonts w:ascii="Times New Roman" w:hAnsi="Times New Roman" w:cs="Times New Roman"/>
          <w:sz w:val="28"/>
          <w:szCs w:val="28"/>
        </w:rPr>
        <w:t xml:space="preserve"> Таким чином, у </w:t>
      </w:r>
      <w:r w:rsidR="0027445B" w:rsidRPr="0027445B">
        <w:rPr>
          <w:rFonts w:ascii="Times New Roman" w:hAnsi="Times New Roman" w:cs="Times New Roman"/>
          <w:sz w:val="28"/>
          <w:szCs w:val="28"/>
        </w:rPr>
        <w:t>Законі України «Про Державний бюджет на 2019 рік» до місцевих бюджетів було спрямовано загалом 40різних видів дотацій та субвенцій. Також Державним бюджетом було передбачено один вид реверсної дотації змісцевих бюджетів до державного бюджету. Із загального фонду державного бюджету було передбачено 29субвенцій та 5 видів дотацій, із спеціального фонду державног</w:t>
      </w:r>
      <w:r w:rsidR="00373243">
        <w:rPr>
          <w:rFonts w:ascii="Times New Roman" w:hAnsi="Times New Roman" w:cs="Times New Roman"/>
          <w:sz w:val="28"/>
          <w:szCs w:val="28"/>
        </w:rPr>
        <w:t>о бюджету – 6 видів субвенцій [25</w:t>
      </w:r>
      <w:r w:rsidR="0027445B" w:rsidRPr="0027445B">
        <w:rPr>
          <w:rFonts w:ascii="Times New Roman" w:hAnsi="Times New Roman" w:cs="Times New Roman"/>
          <w:sz w:val="28"/>
          <w:szCs w:val="28"/>
        </w:rPr>
        <w:t>].</w:t>
      </w:r>
      <w:r w:rsidR="00D169F8">
        <w:rPr>
          <w:rFonts w:ascii="Times New Roman" w:hAnsi="Times New Roman" w:cs="Times New Roman"/>
          <w:sz w:val="28"/>
          <w:szCs w:val="28"/>
        </w:rPr>
        <w:t xml:space="preserve"> Більшість субвенцій були спрямовані на здійснення державних програм соціального захисту населення.</w:t>
      </w:r>
    </w:p>
    <w:p w:rsidR="00485C2D" w:rsidRDefault="00D169F8" w:rsidP="0027445B">
      <w:pPr>
        <w:ind w:firstLine="0"/>
        <w:rPr>
          <w:rFonts w:ascii="Times New Roman" w:hAnsi="Times New Roman" w:cs="Times New Roman"/>
          <w:sz w:val="28"/>
          <w:szCs w:val="28"/>
        </w:rPr>
      </w:pPr>
      <w:r>
        <w:rPr>
          <w:rFonts w:ascii="Times New Roman" w:hAnsi="Times New Roman" w:cs="Times New Roman"/>
          <w:sz w:val="28"/>
          <w:szCs w:val="28"/>
        </w:rPr>
        <w:tab/>
        <w:t xml:space="preserve">Аналізуючи показники податкових та неподаткових надходжень, варто зазначити, що темп їх приросту є стабільним включно до 2018 року. Починаючи з 2019 до 2020 року </w:t>
      </w:r>
      <w:r w:rsidR="00485C2D">
        <w:rPr>
          <w:rFonts w:ascii="Times New Roman" w:hAnsi="Times New Roman" w:cs="Times New Roman"/>
          <w:sz w:val="28"/>
          <w:szCs w:val="28"/>
        </w:rPr>
        <w:t xml:space="preserve">починається </w:t>
      </w:r>
      <w:r>
        <w:rPr>
          <w:rFonts w:ascii="Times New Roman" w:hAnsi="Times New Roman" w:cs="Times New Roman"/>
          <w:sz w:val="28"/>
          <w:szCs w:val="28"/>
        </w:rPr>
        <w:t xml:space="preserve">коливання показників, оскільки у 2019 році спостерігається </w:t>
      </w:r>
      <w:r w:rsidR="00485C2D">
        <w:rPr>
          <w:rFonts w:ascii="Times New Roman" w:hAnsi="Times New Roman" w:cs="Times New Roman"/>
          <w:sz w:val="28"/>
          <w:szCs w:val="28"/>
        </w:rPr>
        <w:t xml:space="preserve">зниження обох надходжень. Темп приросту </w:t>
      </w:r>
      <w:r w:rsidR="00485C2D">
        <w:rPr>
          <w:rFonts w:ascii="Times New Roman" w:hAnsi="Times New Roman" w:cs="Times New Roman"/>
          <w:sz w:val="28"/>
          <w:szCs w:val="28"/>
        </w:rPr>
        <w:lastRenderedPageBreak/>
        <w:t xml:space="preserve">податкових надходжень є нижчим, ніж неподаткових приблизно на 7% та тримається в даній позиції до 2020 р. включно. </w:t>
      </w:r>
    </w:p>
    <w:p w:rsidR="00B024E9" w:rsidRDefault="00D01D37" w:rsidP="00B024E9">
      <w:pPr>
        <w:ind w:firstLine="0"/>
        <w:rPr>
          <w:rFonts w:ascii="Arial" w:hAnsi="Arial" w:cs="Arial"/>
          <w:color w:val="000000"/>
          <w:sz w:val="27"/>
          <w:szCs w:val="27"/>
          <w:shd w:val="clear" w:color="auto" w:fill="FFFFFF"/>
        </w:rPr>
      </w:pPr>
      <w:r>
        <w:rPr>
          <w:rFonts w:ascii="Times New Roman" w:hAnsi="Times New Roman" w:cs="Times New Roman"/>
          <w:sz w:val="28"/>
          <w:szCs w:val="28"/>
        </w:rPr>
        <w:tab/>
        <w:t>Якщо брати до уваги ситуацію 2019</w:t>
      </w:r>
      <w:r w:rsidR="00485C2D">
        <w:rPr>
          <w:rFonts w:ascii="Times New Roman" w:hAnsi="Times New Roman" w:cs="Times New Roman"/>
          <w:sz w:val="28"/>
          <w:szCs w:val="28"/>
        </w:rPr>
        <w:t>-2020років, де хоч в грошовому еквіваленті досить позитивна ситуація, однак розрахунки темпу приросту показують не зовсім високі результати,то можна сказати, що</w:t>
      </w:r>
      <w:r w:rsidR="00A5796E">
        <w:rPr>
          <w:rFonts w:ascii="Times New Roman" w:hAnsi="Times New Roman" w:cs="Times New Roman"/>
          <w:sz w:val="28"/>
          <w:szCs w:val="28"/>
        </w:rPr>
        <w:t xml:space="preserve"> економічна криза за наведені роки мала вплив на доходи Державного бюджету і на то було багато причин</w:t>
      </w:r>
      <w:r>
        <w:rPr>
          <w:rFonts w:ascii="Times New Roman" w:hAnsi="Times New Roman" w:cs="Times New Roman"/>
          <w:sz w:val="28"/>
          <w:szCs w:val="28"/>
        </w:rPr>
        <w:t xml:space="preserve">. Серед найбільших це не справляння по податкових надходженнях, суттєве зниження ВВП, а найбільш болючим стала виникнення епідемії, до якої економіка держави була не готова. Проте за результатами 2020 року можна зробити як втішні висновки,  так і прогнози, а в основному це те, що впродовж 2020 року державі вдалось </w:t>
      </w:r>
      <w:r>
        <w:rPr>
          <w:rFonts w:ascii="Times New Roman" w:hAnsi="Times New Roman" w:cs="Times New Roman"/>
          <w:sz w:val="28"/>
          <w:szCs w:val="28"/>
        </w:rPr>
        <w:tab/>
        <w:t>загальмувати падіння ВВ</w:t>
      </w:r>
      <w:r w:rsidRPr="00D60253">
        <w:rPr>
          <w:rFonts w:ascii="Times New Roman" w:hAnsi="Times New Roman" w:cs="Times New Roman"/>
          <w:sz w:val="28"/>
          <w:szCs w:val="28"/>
        </w:rPr>
        <w:t>П</w:t>
      </w:r>
      <w:r w:rsidR="00D60253" w:rsidRPr="00D60253">
        <w:rPr>
          <w:rFonts w:ascii="Times New Roman" w:hAnsi="Times New Roman" w:cs="Times New Roman"/>
          <w:sz w:val="28"/>
          <w:szCs w:val="28"/>
        </w:rPr>
        <w:t xml:space="preserve"> і якщо брати</w:t>
      </w:r>
      <w:r w:rsidR="00D60253">
        <w:rPr>
          <w:rFonts w:ascii="Times New Roman" w:hAnsi="Times New Roman" w:cs="Times New Roman"/>
          <w:sz w:val="28"/>
          <w:szCs w:val="28"/>
        </w:rPr>
        <w:t xml:space="preserve"> за результатами року, то ВВП буде ймовірно буде знаходитися на рівні  </w:t>
      </w:r>
      <w:r w:rsidR="00892AF5">
        <w:rPr>
          <w:rFonts w:ascii="Times New Roman" w:hAnsi="Times New Roman" w:cs="Times New Roman"/>
          <w:sz w:val="28"/>
          <w:szCs w:val="28"/>
        </w:rPr>
        <w:noBreakHyphen/>
      </w:r>
      <w:r w:rsidR="00D60253">
        <w:rPr>
          <w:rFonts w:ascii="Times New Roman" w:hAnsi="Times New Roman" w:cs="Times New Roman"/>
          <w:sz w:val="28"/>
          <w:szCs w:val="28"/>
        </w:rPr>
        <w:t>5%</w:t>
      </w:r>
      <w:r w:rsidR="00892AF5">
        <w:rPr>
          <w:rFonts w:ascii="Times New Roman" w:hAnsi="Times New Roman" w:cs="Times New Roman"/>
          <w:sz w:val="28"/>
          <w:szCs w:val="28"/>
        </w:rPr>
        <w:t xml:space="preserve">, </w:t>
      </w:r>
      <w:r w:rsidR="00892AF5" w:rsidRPr="00892AF5">
        <w:rPr>
          <w:rFonts w:ascii="Times New Roman" w:hAnsi="Times New Roman" w:cs="Times New Roman"/>
          <w:sz w:val="28"/>
          <w:szCs w:val="28"/>
          <w:shd w:val="clear" w:color="auto" w:fill="FFFFFF"/>
        </w:rPr>
        <w:t>яке використовувалось Урядом при складанні плану Державного бюджету на 2020 рік.</w:t>
      </w:r>
      <w:r w:rsidR="00892AF5">
        <w:rPr>
          <w:rFonts w:ascii="Arial" w:hAnsi="Arial" w:cs="Arial"/>
          <w:color w:val="000000"/>
          <w:sz w:val="27"/>
          <w:szCs w:val="27"/>
          <w:shd w:val="clear" w:color="auto" w:fill="FFFFFF"/>
        </w:rPr>
        <w:t> </w:t>
      </w:r>
    </w:p>
    <w:p w:rsidR="00C463F4" w:rsidRPr="00C463F4" w:rsidRDefault="00B024E9" w:rsidP="00B024E9">
      <w:pPr>
        <w:ind w:firstLine="0"/>
        <w:rPr>
          <w:rFonts w:ascii="Times New Roman" w:hAnsi="Times New Roman" w:cs="Times New Roman"/>
          <w:sz w:val="28"/>
          <w:szCs w:val="28"/>
          <w:shd w:val="clear" w:color="auto" w:fill="FFFFFF"/>
        </w:rPr>
      </w:pPr>
      <w:r>
        <w:rPr>
          <w:rFonts w:ascii="Arial" w:hAnsi="Arial" w:cs="Arial"/>
          <w:color w:val="000000"/>
          <w:sz w:val="27"/>
          <w:szCs w:val="27"/>
          <w:shd w:val="clear" w:color="auto" w:fill="FFFFFF"/>
        </w:rPr>
        <w:tab/>
      </w:r>
      <w:r w:rsidRPr="00C463F4">
        <w:rPr>
          <w:rFonts w:ascii="Times New Roman" w:hAnsi="Times New Roman" w:cs="Times New Roman"/>
          <w:sz w:val="28"/>
          <w:szCs w:val="28"/>
          <w:shd w:val="clear" w:color="auto" w:fill="FFFFFF"/>
        </w:rPr>
        <w:t>Варто зазначити</w:t>
      </w:r>
      <w:r w:rsidR="00C463F4">
        <w:rPr>
          <w:rFonts w:ascii="Times New Roman" w:hAnsi="Times New Roman" w:cs="Times New Roman"/>
          <w:sz w:val="28"/>
          <w:szCs w:val="28"/>
          <w:shd w:val="clear" w:color="auto" w:fill="FFFFFF"/>
        </w:rPr>
        <w:t xml:space="preserve"> також</w:t>
      </w:r>
      <w:r w:rsidRPr="00C463F4">
        <w:rPr>
          <w:rFonts w:ascii="Times New Roman" w:hAnsi="Times New Roman" w:cs="Times New Roman"/>
          <w:sz w:val="28"/>
          <w:szCs w:val="28"/>
          <w:shd w:val="clear" w:color="auto" w:fill="FFFFFF"/>
        </w:rPr>
        <w:t>, що відновлення економічної активності в Україні відбувається швидше, ніж у більшості сусідніх європейських країн.</w:t>
      </w:r>
    </w:p>
    <w:p w:rsidR="00892AF5" w:rsidRDefault="00B024E9" w:rsidP="00C463F4">
      <w:pPr>
        <w:ind w:firstLine="708"/>
        <w:rPr>
          <w:rFonts w:ascii="Times New Roman" w:hAnsi="Times New Roman" w:cs="Times New Roman"/>
          <w:sz w:val="28"/>
          <w:szCs w:val="28"/>
          <w:shd w:val="clear" w:color="auto" w:fill="FFFFFF"/>
        </w:rPr>
      </w:pPr>
      <w:r w:rsidRPr="00C463F4">
        <w:rPr>
          <w:rFonts w:ascii="Times New Roman" w:hAnsi="Times New Roman" w:cs="Times New Roman"/>
          <w:sz w:val="28"/>
          <w:szCs w:val="28"/>
          <w:shd w:val="clear" w:color="auto" w:fill="FFFFFF"/>
        </w:rPr>
        <w:t>Отже, якщо в третьому кварталі</w:t>
      </w:r>
      <w:r w:rsidR="00C463F4" w:rsidRPr="00C463F4">
        <w:rPr>
          <w:rFonts w:ascii="Times New Roman" w:hAnsi="Times New Roman" w:cs="Times New Roman"/>
          <w:sz w:val="28"/>
          <w:szCs w:val="28"/>
          <w:shd w:val="clear" w:color="auto" w:fill="FFFFFF"/>
        </w:rPr>
        <w:t xml:space="preserve"> 2020 року</w:t>
      </w:r>
      <w:r w:rsidRPr="00C463F4">
        <w:rPr>
          <w:rFonts w:ascii="Times New Roman" w:hAnsi="Times New Roman" w:cs="Times New Roman"/>
          <w:sz w:val="28"/>
          <w:szCs w:val="28"/>
          <w:shd w:val="clear" w:color="auto" w:fill="FFFFFF"/>
        </w:rPr>
        <w:t xml:space="preserve"> ВВП України впав на 3,5%порівняно з тим же кварталом минулого року, то в таких країнах як Чехія </w:t>
      </w:r>
      <w:r w:rsidR="00E64E2E">
        <w:rPr>
          <w:rFonts w:ascii="Times New Roman" w:hAnsi="Times New Roman" w:cs="Times New Roman"/>
          <w:sz w:val="28"/>
          <w:szCs w:val="28"/>
          <w:shd w:val="clear" w:color="auto" w:fill="FFFFFF"/>
        </w:rPr>
        <w:t>–</w:t>
      </w:r>
      <w:r w:rsidRPr="00C463F4">
        <w:rPr>
          <w:rFonts w:ascii="Times New Roman" w:hAnsi="Times New Roman" w:cs="Times New Roman"/>
          <w:sz w:val="28"/>
          <w:szCs w:val="28"/>
          <w:shd w:val="clear" w:color="auto" w:fill="FFFFFF"/>
        </w:rPr>
        <w:t xml:space="preserve"> на 5%, Угорщина </w:t>
      </w:r>
      <w:r w:rsidR="00E64E2E">
        <w:rPr>
          <w:rFonts w:ascii="Times New Roman" w:hAnsi="Times New Roman" w:cs="Times New Roman"/>
          <w:sz w:val="28"/>
          <w:szCs w:val="28"/>
          <w:shd w:val="clear" w:color="auto" w:fill="FFFFFF"/>
        </w:rPr>
        <w:t>–</w:t>
      </w:r>
      <w:r w:rsidRPr="00C463F4">
        <w:rPr>
          <w:rFonts w:ascii="Times New Roman" w:hAnsi="Times New Roman" w:cs="Times New Roman"/>
          <w:sz w:val="28"/>
          <w:szCs w:val="28"/>
          <w:shd w:val="clear" w:color="auto" w:fill="FFFFFF"/>
        </w:rPr>
        <w:t xml:space="preserve"> на 4,6%, Румунія </w:t>
      </w:r>
      <w:r w:rsidR="00E64E2E">
        <w:rPr>
          <w:rFonts w:ascii="Times New Roman" w:hAnsi="Times New Roman" w:cs="Times New Roman"/>
          <w:sz w:val="28"/>
          <w:szCs w:val="28"/>
          <w:shd w:val="clear" w:color="auto" w:fill="FFFFFF"/>
        </w:rPr>
        <w:t>–</w:t>
      </w:r>
      <w:r w:rsidRPr="00C463F4">
        <w:rPr>
          <w:rFonts w:ascii="Times New Roman" w:hAnsi="Times New Roman" w:cs="Times New Roman"/>
          <w:sz w:val="28"/>
          <w:szCs w:val="28"/>
          <w:shd w:val="clear" w:color="auto" w:fill="FFFFFF"/>
        </w:rPr>
        <w:t xml:space="preserve"> на 6%, Хорватія </w:t>
      </w:r>
      <w:r w:rsidR="00E64E2E">
        <w:rPr>
          <w:rFonts w:ascii="Times New Roman" w:hAnsi="Times New Roman" w:cs="Times New Roman"/>
          <w:sz w:val="28"/>
          <w:szCs w:val="28"/>
          <w:shd w:val="clear" w:color="auto" w:fill="FFFFFF"/>
        </w:rPr>
        <w:t>–</w:t>
      </w:r>
      <w:r w:rsidRPr="00C463F4">
        <w:rPr>
          <w:rFonts w:ascii="Times New Roman" w:hAnsi="Times New Roman" w:cs="Times New Roman"/>
          <w:sz w:val="28"/>
          <w:szCs w:val="28"/>
          <w:shd w:val="clear" w:color="auto" w:fill="FFFFFF"/>
        </w:rPr>
        <w:t xml:space="preserve"> на 10 %.</w:t>
      </w:r>
    </w:p>
    <w:p w:rsidR="00C463F4" w:rsidRDefault="00C463F4" w:rsidP="00C463F4">
      <w:pPr>
        <w:ind w:firstLine="7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Загалом можна сказати, що доходи до державного бюджету помалу як стабілізуються, так і моментами ще й зростають</w:t>
      </w:r>
      <w:r w:rsidR="00373243">
        <w:rPr>
          <w:rFonts w:ascii="Times New Roman" w:hAnsi="Times New Roman" w:cs="Times New Roman"/>
          <w:sz w:val="28"/>
          <w:szCs w:val="28"/>
          <w:shd w:val="clear" w:color="auto" w:fill="FFFFFF"/>
          <w:lang w:val="ru-RU"/>
        </w:rPr>
        <w:t xml:space="preserve"> [26</w:t>
      </w:r>
      <w:r w:rsidR="00E64E2E" w:rsidRPr="00E64E2E">
        <w:rPr>
          <w:rFonts w:ascii="Times New Roman" w:hAnsi="Times New Roman" w:cs="Times New Roman"/>
          <w:sz w:val="28"/>
          <w:szCs w:val="28"/>
          <w:shd w:val="clear" w:color="auto" w:fill="FFFFFF"/>
          <w:lang w:val="ru-RU"/>
        </w:rPr>
        <w:t>]</w:t>
      </w:r>
      <w:r>
        <w:rPr>
          <w:rFonts w:ascii="Times New Roman" w:hAnsi="Times New Roman" w:cs="Times New Roman"/>
          <w:sz w:val="28"/>
          <w:szCs w:val="28"/>
          <w:shd w:val="clear" w:color="auto" w:fill="FFFFFF"/>
        </w:rPr>
        <w:t>.</w:t>
      </w:r>
    </w:p>
    <w:p w:rsidR="00A5796E" w:rsidRPr="00C463F4" w:rsidRDefault="00A5796E" w:rsidP="00C463F4">
      <w:pPr>
        <w:ind w:firstLine="708"/>
        <w:rPr>
          <w:rFonts w:ascii="Times New Roman" w:hAnsi="Times New Roman" w:cs="Times New Roman"/>
          <w:sz w:val="28"/>
          <w:szCs w:val="28"/>
          <w:shd w:val="clear" w:color="auto" w:fill="FFFFFF"/>
        </w:rPr>
      </w:pPr>
    </w:p>
    <w:p w:rsidR="000112B1" w:rsidRDefault="000112B1" w:rsidP="009F5128">
      <w:pPr>
        <w:ind w:firstLine="0"/>
        <w:jc w:val="center"/>
        <w:rPr>
          <w:rFonts w:ascii="Times New Roman" w:hAnsi="Times New Roman" w:cs="Times New Roman"/>
          <w:b/>
          <w:sz w:val="28"/>
          <w:szCs w:val="28"/>
        </w:rPr>
      </w:pPr>
      <w:r w:rsidRPr="000112B1">
        <w:rPr>
          <w:rFonts w:ascii="Times New Roman" w:hAnsi="Times New Roman" w:cs="Times New Roman"/>
          <w:b/>
          <w:sz w:val="28"/>
          <w:szCs w:val="28"/>
        </w:rPr>
        <w:t>2.</w:t>
      </w:r>
      <w:r w:rsidR="008C2ACB">
        <w:rPr>
          <w:rFonts w:ascii="Times New Roman" w:hAnsi="Times New Roman" w:cs="Times New Roman"/>
          <w:b/>
          <w:sz w:val="28"/>
          <w:szCs w:val="28"/>
        </w:rPr>
        <w:t>2</w:t>
      </w:r>
      <w:r w:rsidRPr="000112B1">
        <w:rPr>
          <w:rFonts w:ascii="Times New Roman" w:hAnsi="Times New Roman" w:cs="Times New Roman"/>
          <w:b/>
          <w:sz w:val="28"/>
          <w:szCs w:val="28"/>
        </w:rPr>
        <w:t xml:space="preserve">. Динаміка </w:t>
      </w:r>
      <w:r w:rsidR="0032495D" w:rsidRPr="000112B1">
        <w:rPr>
          <w:rFonts w:ascii="Times New Roman" w:hAnsi="Times New Roman" w:cs="Times New Roman"/>
          <w:b/>
          <w:sz w:val="28"/>
          <w:szCs w:val="28"/>
        </w:rPr>
        <w:t>неподаткових н</w:t>
      </w:r>
      <w:r w:rsidR="0032495D">
        <w:rPr>
          <w:rFonts w:ascii="Times New Roman" w:hAnsi="Times New Roman" w:cs="Times New Roman"/>
          <w:b/>
          <w:sz w:val="28"/>
          <w:szCs w:val="28"/>
        </w:rPr>
        <w:t>адходжень до Державного бюджетуУкраїни</w:t>
      </w:r>
    </w:p>
    <w:p w:rsidR="009F5128" w:rsidRDefault="009F5128" w:rsidP="009F5128">
      <w:pPr>
        <w:ind w:firstLine="0"/>
        <w:jc w:val="center"/>
        <w:rPr>
          <w:rFonts w:ascii="Times New Roman" w:hAnsi="Times New Roman" w:cs="Times New Roman"/>
          <w:sz w:val="28"/>
          <w:szCs w:val="28"/>
        </w:rPr>
      </w:pPr>
    </w:p>
    <w:p w:rsidR="0056455E" w:rsidRDefault="000112B1" w:rsidP="00145072">
      <w:pPr>
        <w:ind w:firstLine="567"/>
        <w:rPr>
          <w:rFonts w:ascii="Times New Roman" w:hAnsi="Times New Roman" w:cs="Times New Roman"/>
          <w:sz w:val="28"/>
          <w:szCs w:val="28"/>
        </w:rPr>
      </w:pPr>
      <w:r>
        <w:rPr>
          <w:rFonts w:ascii="Times New Roman" w:hAnsi="Times New Roman" w:cs="Times New Roman"/>
          <w:sz w:val="28"/>
          <w:szCs w:val="28"/>
        </w:rPr>
        <w:t>Розглянувши загальну структуру неподаткових надходжень у попередніх розділах та визначивши їх питому вагу у структурі Державного бюджету, варто зробити аналіз основних показників даного податку за період з 201</w:t>
      </w:r>
      <w:r w:rsidR="00681342">
        <w:rPr>
          <w:rFonts w:ascii="Times New Roman" w:hAnsi="Times New Roman" w:cs="Times New Roman"/>
          <w:sz w:val="28"/>
          <w:szCs w:val="28"/>
        </w:rPr>
        <w:t>6</w:t>
      </w:r>
      <w:r>
        <w:rPr>
          <w:rFonts w:ascii="Times New Roman" w:hAnsi="Times New Roman" w:cs="Times New Roman"/>
          <w:sz w:val="28"/>
          <w:szCs w:val="28"/>
        </w:rPr>
        <w:t xml:space="preserve"> – 2020 роки</w:t>
      </w:r>
      <w:r w:rsidR="00DC5FFE">
        <w:rPr>
          <w:rFonts w:ascii="Times New Roman" w:hAnsi="Times New Roman" w:cs="Times New Roman"/>
          <w:sz w:val="28"/>
          <w:szCs w:val="28"/>
        </w:rPr>
        <w:t xml:space="preserve"> (див.табл.</w:t>
      </w:r>
      <w:r w:rsidR="008C2ACB">
        <w:rPr>
          <w:rFonts w:ascii="Times New Roman" w:hAnsi="Times New Roman" w:cs="Times New Roman"/>
          <w:sz w:val="28"/>
          <w:szCs w:val="28"/>
        </w:rPr>
        <w:t xml:space="preserve"> 2.2.1</w:t>
      </w:r>
      <w:r>
        <w:rPr>
          <w:rFonts w:ascii="Times New Roman" w:hAnsi="Times New Roman" w:cs="Times New Roman"/>
          <w:sz w:val="28"/>
          <w:szCs w:val="28"/>
        </w:rPr>
        <w:t>.</w:t>
      </w:r>
      <w:r w:rsidR="008C2ACB">
        <w:rPr>
          <w:rFonts w:ascii="Times New Roman" w:hAnsi="Times New Roman" w:cs="Times New Roman"/>
          <w:sz w:val="28"/>
          <w:szCs w:val="28"/>
        </w:rPr>
        <w:t>)</w:t>
      </w:r>
    </w:p>
    <w:p w:rsidR="00194B39" w:rsidRDefault="00194B39" w:rsidP="009F5128">
      <w:pPr>
        <w:ind w:firstLine="0"/>
        <w:jc w:val="right"/>
        <w:rPr>
          <w:rFonts w:ascii="Times New Roman" w:hAnsi="Times New Roman" w:cs="Times New Roman"/>
          <w:b/>
          <w:sz w:val="28"/>
          <w:szCs w:val="28"/>
        </w:rPr>
      </w:pPr>
    </w:p>
    <w:p w:rsidR="00194B39" w:rsidRDefault="00194B39" w:rsidP="009F5128">
      <w:pPr>
        <w:ind w:firstLine="0"/>
        <w:jc w:val="right"/>
        <w:rPr>
          <w:rFonts w:ascii="Times New Roman" w:hAnsi="Times New Roman" w:cs="Times New Roman"/>
          <w:b/>
          <w:sz w:val="28"/>
          <w:szCs w:val="28"/>
        </w:rPr>
      </w:pPr>
    </w:p>
    <w:p w:rsidR="008C2ACB" w:rsidRPr="009F5128" w:rsidRDefault="008C2ACB" w:rsidP="009F5128">
      <w:pPr>
        <w:ind w:firstLine="0"/>
        <w:jc w:val="right"/>
        <w:rPr>
          <w:rFonts w:ascii="Times New Roman" w:hAnsi="Times New Roman" w:cs="Times New Roman"/>
          <w:b/>
          <w:sz w:val="28"/>
          <w:szCs w:val="28"/>
        </w:rPr>
      </w:pPr>
      <w:r w:rsidRPr="009F5128">
        <w:rPr>
          <w:rFonts w:ascii="Times New Roman" w:hAnsi="Times New Roman" w:cs="Times New Roman"/>
          <w:b/>
          <w:sz w:val="28"/>
          <w:szCs w:val="28"/>
        </w:rPr>
        <w:lastRenderedPageBreak/>
        <w:t>Таблиця 2.2.1.</w:t>
      </w:r>
    </w:p>
    <w:p w:rsidR="008C2ACB" w:rsidRPr="0032495D" w:rsidRDefault="008C2ACB" w:rsidP="009F5128">
      <w:pPr>
        <w:ind w:firstLine="0"/>
        <w:jc w:val="center"/>
        <w:rPr>
          <w:rFonts w:ascii="Times New Roman" w:hAnsi="Times New Roman" w:cs="Times New Roman"/>
          <w:b/>
          <w:sz w:val="28"/>
          <w:szCs w:val="28"/>
        </w:rPr>
      </w:pPr>
      <w:r w:rsidRPr="0032495D">
        <w:rPr>
          <w:rFonts w:ascii="Times New Roman" w:hAnsi="Times New Roman" w:cs="Times New Roman"/>
          <w:b/>
          <w:sz w:val="28"/>
          <w:szCs w:val="28"/>
        </w:rPr>
        <w:t>Фактичний обсяг неподаткових надходжень у Державному бюджеті України за 2016-2020 рр., млрд грн</w:t>
      </w:r>
    </w:p>
    <w:tbl>
      <w:tblPr>
        <w:tblStyle w:val="a7"/>
        <w:tblW w:w="0" w:type="auto"/>
        <w:tblLook w:val="04A0"/>
      </w:tblPr>
      <w:tblGrid>
        <w:gridCol w:w="1964"/>
        <w:gridCol w:w="1577"/>
        <w:gridCol w:w="1577"/>
        <w:gridCol w:w="1579"/>
        <w:gridCol w:w="1579"/>
        <w:gridCol w:w="1579"/>
      </w:tblGrid>
      <w:tr w:rsidR="00681342" w:rsidTr="00334EEC">
        <w:tc>
          <w:tcPr>
            <w:tcW w:w="1964" w:type="dxa"/>
            <w:vMerge w:val="restart"/>
          </w:tcPr>
          <w:p w:rsidR="00681342" w:rsidRDefault="00681342" w:rsidP="00145072">
            <w:pPr>
              <w:ind w:firstLine="0"/>
              <w:rPr>
                <w:rFonts w:ascii="Times New Roman" w:hAnsi="Times New Roman" w:cs="Times New Roman"/>
                <w:sz w:val="28"/>
                <w:szCs w:val="28"/>
              </w:rPr>
            </w:pPr>
            <w:r>
              <w:rPr>
                <w:rFonts w:ascii="Times New Roman" w:hAnsi="Times New Roman" w:cs="Times New Roman"/>
                <w:sz w:val="28"/>
                <w:szCs w:val="28"/>
              </w:rPr>
              <w:t>Види надходжень</w:t>
            </w:r>
          </w:p>
        </w:tc>
        <w:tc>
          <w:tcPr>
            <w:tcW w:w="7891" w:type="dxa"/>
            <w:gridSpan w:val="5"/>
            <w:vAlign w:val="center"/>
          </w:tcPr>
          <w:p w:rsidR="00681342" w:rsidRDefault="00334EEC" w:rsidP="00334EEC">
            <w:pPr>
              <w:ind w:firstLine="0"/>
              <w:jc w:val="center"/>
              <w:rPr>
                <w:rFonts w:ascii="Times New Roman" w:hAnsi="Times New Roman" w:cs="Times New Roman"/>
                <w:sz w:val="28"/>
                <w:szCs w:val="28"/>
              </w:rPr>
            </w:pPr>
            <w:r>
              <w:rPr>
                <w:rFonts w:ascii="Times New Roman" w:hAnsi="Times New Roman" w:cs="Times New Roman"/>
                <w:sz w:val="28"/>
                <w:szCs w:val="28"/>
              </w:rPr>
              <w:t>Роки</w:t>
            </w:r>
          </w:p>
        </w:tc>
      </w:tr>
      <w:tr w:rsidR="00681342" w:rsidTr="00334EEC">
        <w:tc>
          <w:tcPr>
            <w:tcW w:w="1964" w:type="dxa"/>
            <w:vMerge/>
          </w:tcPr>
          <w:p w:rsidR="00681342" w:rsidRDefault="00681342" w:rsidP="00145072">
            <w:pPr>
              <w:ind w:firstLine="0"/>
              <w:rPr>
                <w:rFonts w:ascii="Times New Roman" w:hAnsi="Times New Roman" w:cs="Times New Roman"/>
                <w:sz w:val="28"/>
                <w:szCs w:val="28"/>
              </w:rPr>
            </w:pPr>
          </w:p>
        </w:tc>
        <w:tc>
          <w:tcPr>
            <w:tcW w:w="1577" w:type="dxa"/>
            <w:vAlign w:val="center"/>
          </w:tcPr>
          <w:p w:rsidR="00681342" w:rsidRDefault="00681342" w:rsidP="00334EEC">
            <w:pPr>
              <w:ind w:firstLine="0"/>
              <w:jc w:val="center"/>
              <w:rPr>
                <w:rFonts w:ascii="Times New Roman" w:hAnsi="Times New Roman" w:cs="Times New Roman"/>
                <w:sz w:val="28"/>
                <w:szCs w:val="28"/>
              </w:rPr>
            </w:pPr>
            <w:r>
              <w:rPr>
                <w:rFonts w:ascii="Times New Roman" w:hAnsi="Times New Roman" w:cs="Times New Roman"/>
                <w:sz w:val="28"/>
                <w:szCs w:val="28"/>
              </w:rPr>
              <w:t>2016</w:t>
            </w:r>
          </w:p>
        </w:tc>
        <w:tc>
          <w:tcPr>
            <w:tcW w:w="1577" w:type="dxa"/>
            <w:vAlign w:val="center"/>
          </w:tcPr>
          <w:p w:rsidR="00681342" w:rsidRDefault="00681342" w:rsidP="00334EEC">
            <w:pPr>
              <w:ind w:firstLine="0"/>
              <w:jc w:val="center"/>
              <w:rPr>
                <w:rFonts w:ascii="Times New Roman" w:hAnsi="Times New Roman" w:cs="Times New Roman"/>
                <w:sz w:val="28"/>
                <w:szCs w:val="28"/>
              </w:rPr>
            </w:pPr>
            <w:r>
              <w:rPr>
                <w:rFonts w:ascii="Times New Roman" w:hAnsi="Times New Roman" w:cs="Times New Roman"/>
                <w:sz w:val="28"/>
                <w:szCs w:val="28"/>
              </w:rPr>
              <w:t>2017</w:t>
            </w:r>
          </w:p>
        </w:tc>
        <w:tc>
          <w:tcPr>
            <w:tcW w:w="1579" w:type="dxa"/>
            <w:vAlign w:val="center"/>
          </w:tcPr>
          <w:p w:rsidR="00681342" w:rsidRDefault="00681342" w:rsidP="00334EEC">
            <w:pPr>
              <w:ind w:firstLine="0"/>
              <w:jc w:val="center"/>
              <w:rPr>
                <w:rFonts w:ascii="Times New Roman" w:hAnsi="Times New Roman" w:cs="Times New Roman"/>
                <w:sz w:val="28"/>
                <w:szCs w:val="28"/>
              </w:rPr>
            </w:pPr>
            <w:r>
              <w:rPr>
                <w:rFonts w:ascii="Times New Roman" w:hAnsi="Times New Roman" w:cs="Times New Roman"/>
                <w:sz w:val="28"/>
                <w:szCs w:val="28"/>
              </w:rPr>
              <w:t>2018</w:t>
            </w:r>
          </w:p>
        </w:tc>
        <w:tc>
          <w:tcPr>
            <w:tcW w:w="1579" w:type="dxa"/>
            <w:vAlign w:val="center"/>
          </w:tcPr>
          <w:p w:rsidR="00681342" w:rsidRDefault="00681342" w:rsidP="00334EEC">
            <w:pPr>
              <w:ind w:firstLine="0"/>
              <w:jc w:val="center"/>
              <w:rPr>
                <w:rFonts w:ascii="Times New Roman" w:hAnsi="Times New Roman" w:cs="Times New Roman"/>
                <w:sz w:val="28"/>
                <w:szCs w:val="28"/>
              </w:rPr>
            </w:pPr>
            <w:r>
              <w:rPr>
                <w:rFonts w:ascii="Times New Roman" w:hAnsi="Times New Roman" w:cs="Times New Roman"/>
                <w:sz w:val="28"/>
                <w:szCs w:val="28"/>
              </w:rPr>
              <w:t>2019</w:t>
            </w:r>
          </w:p>
        </w:tc>
        <w:tc>
          <w:tcPr>
            <w:tcW w:w="1579" w:type="dxa"/>
            <w:vAlign w:val="center"/>
          </w:tcPr>
          <w:p w:rsidR="00681342" w:rsidRDefault="00681342" w:rsidP="00334EEC">
            <w:pPr>
              <w:ind w:firstLine="0"/>
              <w:jc w:val="center"/>
              <w:rPr>
                <w:rFonts w:ascii="Times New Roman" w:hAnsi="Times New Roman" w:cs="Times New Roman"/>
                <w:sz w:val="28"/>
                <w:szCs w:val="28"/>
              </w:rPr>
            </w:pPr>
            <w:r>
              <w:rPr>
                <w:rFonts w:ascii="Times New Roman" w:hAnsi="Times New Roman" w:cs="Times New Roman"/>
                <w:sz w:val="28"/>
                <w:szCs w:val="28"/>
              </w:rPr>
              <w:t>2020</w:t>
            </w:r>
          </w:p>
        </w:tc>
      </w:tr>
      <w:tr w:rsidR="00334EEC" w:rsidTr="00334EEC">
        <w:tc>
          <w:tcPr>
            <w:tcW w:w="1964" w:type="dxa"/>
          </w:tcPr>
          <w:p w:rsidR="00334EEC" w:rsidRPr="00A934E1" w:rsidRDefault="00334EEC" w:rsidP="008C2ACB">
            <w:pPr>
              <w:ind w:firstLine="0"/>
              <w:jc w:val="left"/>
              <w:rPr>
                <w:rFonts w:ascii="Times New Roman" w:hAnsi="Times New Roman" w:cs="Times New Roman"/>
                <w:sz w:val="24"/>
                <w:szCs w:val="24"/>
              </w:rPr>
            </w:pPr>
            <w:r w:rsidRPr="002069CC">
              <w:rPr>
                <w:rFonts w:ascii="Times New Roman" w:hAnsi="Times New Roman" w:cs="Times New Roman"/>
                <w:sz w:val="24"/>
                <w:szCs w:val="24"/>
              </w:rPr>
              <w:t>Доходи від власності та підприємницької діяльності</w:t>
            </w:r>
          </w:p>
        </w:tc>
        <w:tc>
          <w:tcPr>
            <w:tcW w:w="1577" w:type="dxa"/>
            <w:vAlign w:val="center"/>
          </w:tcPr>
          <w:p w:rsidR="00334EEC" w:rsidRDefault="00334EEC" w:rsidP="00334EEC">
            <w:pPr>
              <w:ind w:firstLine="0"/>
              <w:jc w:val="center"/>
              <w:rPr>
                <w:rFonts w:ascii="Times New Roman" w:hAnsi="Times New Roman" w:cs="Times New Roman"/>
                <w:sz w:val="28"/>
                <w:szCs w:val="28"/>
              </w:rPr>
            </w:pPr>
            <w:r>
              <w:rPr>
                <w:rFonts w:ascii="Times New Roman" w:hAnsi="Times New Roman" w:cs="Times New Roman"/>
                <w:sz w:val="28"/>
                <w:szCs w:val="28"/>
              </w:rPr>
              <w:t>51,59</w:t>
            </w:r>
          </w:p>
        </w:tc>
        <w:tc>
          <w:tcPr>
            <w:tcW w:w="1577" w:type="dxa"/>
            <w:vAlign w:val="center"/>
          </w:tcPr>
          <w:p w:rsidR="00334EEC" w:rsidRPr="00A934E1" w:rsidRDefault="00334EEC" w:rsidP="00334EEC">
            <w:pPr>
              <w:ind w:firstLine="0"/>
              <w:jc w:val="center"/>
              <w:rPr>
                <w:rFonts w:ascii="Times New Roman" w:hAnsi="Times New Roman" w:cs="Times New Roman"/>
                <w:sz w:val="28"/>
                <w:szCs w:val="28"/>
              </w:rPr>
            </w:pPr>
            <w:r>
              <w:rPr>
                <w:rFonts w:ascii="Times New Roman" w:hAnsi="Times New Roman" w:cs="Times New Roman"/>
                <w:sz w:val="28"/>
                <w:szCs w:val="28"/>
              </w:rPr>
              <w:t>71,55</w:t>
            </w:r>
          </w:p>
        </w:tc>
        <w:tc>
          <w:tcPr>
            <w:tcW w:w="1579" w:type="dxa"/>
            <w:vAlign w:val="center"/>
          </w:tcPr>
          <w:p w:rsidR="00334EEC" w:rsidRPr="00A934E1" w:rsidRDefault="00334EEC" w:rsidP="00334EEC">
            <w:pPr>
              <w:ind w:firstLine="0"/>
              <w:jc w:val="center"/>
              <w:rPr>
                <w:rFonts w:ascii="Times New Roman" w:hAnsi="Times New Roman" w:cs="Times New Roman"/>
                <w:sz w:val="28"/>
                <w:szCs w:val="28"/>
              </w:rPr>
            </w:pPr>
            <w:r>
              <w:rPr>
                <w:rFonts w:ascii="Times New Roman" w:hAnsi="Times New Roman" w:cs="Times New Roman"/>
                <w:sz w:val="28"/>
                <w:szCs w:val="28"/>
              </w:rPr>
              <w:t>87,17</w:t>
            </w:r>
          </w:p>
        </w:tc>
        <w:tc>
          <w:tcPr>
            <w:tcW w:w="1579" w:type="dxa"/>
            <w:vAlign w:val="center"/>
          </w:tcPr>
          <w:p w:rsidR="00334EEC" w:rsidRPr="00A934E1" w:rsidRDefault="00334EEC" w:rsidP="00334EEC">
            <w:pPr>
              <w:ind w:firstLine="0"/>
              <w:jc w:val="center"/>
              <w:rPr>
                <w:rFonts w:ascii="Times New Roman" w:hAnsi="Times New Roman" w:cs="Times New Roman"/>
                <w:sz w:val="28"/>
                <w:szCs w:val="28"/>
              </w:rPr>
            </w:pPr>
            <w:r>
              <w:rPr>
                <w:rFonts w:ascii="Times New Roman" w:hAnsi="Times New Roman" w:cs="Times New Roman"/>
                <w:sz w:val="28"/>
                <w:szCs w:val="28"/>
              </w:rPr>
              <w:t>114,41</w:t>
            </w:r>
          </w:p>
        </w:tc>
        <w:tc>
          <w:tcPr>
            <w:tcW w:w="1579" w:type="dxa"/>
            <w:vAlign w:val="center"/>
          </w:tcPr>
          <w:p w:rsidR="00334EEC" w:rsidRPr="00A934E1" w:rsidRDefault="00334EEC" w:rsidP="00334EEC">
            <w:pPr>
              <w:ind w:firstLine="0"/>
              <w:jc w:val="center"/>
              <w:rPr>
                <w:rFonts w:ascii="Times New Roman" w:hAnsi="Times New Roman" w:cs="Times New Roman"/>
                <w:sz w:val="28"/>
                <w:szCs w:val="28"/>
              </w:rPr>
            </w:pPr>
            <w:r>
              <w:rPr>
                <w:rFonts w:ascii="Times New Roman" w:hAnsi="Times New Roman" w:cs="Times New Roman"/>
                <w:sz w:val="28"/>
                <w:szCs w:val="28"/>
              </w:rPr>
              <w:t>119,16</w:t>
            </w:r>
          </w:p>
        </w:tc>
      </w:tr>
      <w:tr w:rsidR="00334EEC" w:rsidTr="00334EEC">
        <w:tc>
          <w:tcPr>
            <w:tcW w:w="1964" w:type="dxa"/>
          </w:tcPr>
          <w:p w:rsidR="00334EEC" w:rsidRPr="00A934E1" w:rsidRDefault="00334EEC" w:rsidP="008C2ACB">
            <w:pPr>
              <w:ind w:firstLine="0"/>
              <w:jc w:val="left"/>
              <w:rPr>
                <w:rFonts w:ascii="Times New Roman" w:hAnsi="Times New Roman" w:cs="Times New Roman"/>
                <w:sz w:val="24"/>
                <w:szCs w:val="24"/>
              </w:rPr>
            </w:pPr>
            <w:r w:rsidRPr="002069CC">
              <w:rPr>
                <w:rFonts w:ascii="Times New Roman" w:hAnsi="Times New Roman" w:cs="Times New Roman"/>
                <w:sz w:val="24"/>
                <w:szCs w:val="24"/>
              </w:rPr>
              <w:t>Адміністративні збори та платежі, доходи від некомерційної господарської діяльності </w:t>
            </w:r>
          </w:p>
        </w:tc>
        <w:tc>
          <w:tcPr>
            <w:tcW w:w="1577" w:type="dxa"/>
            <w:vAlign w:val="center"/>
          </w:tcPr>
          <w:p w:rsidR="00334EEC" w:rsidRDefault="00334EEC" w:rsidP="00334EEC">
            <w:pPr>
              <w:ind w:firstLine="0"/>
              <w:jc w:val="center"/>
              <w:rPr>
                <w:rFonts w:ascii="Times New Roman" w:hAnsi="Times New Roman" w:cs="Times New Roman"/>
                <w:sz w:val="28"/>
                <w:szCs w:val="28"/>
              </w:rPr>
            </w:pPr>
            <w:r>
              <w:rPr>
                <w:rFonts w:ascii="Times New Roman" w:hAnsi="Times New Roman" w:cs="Times New Roman"/>
                <w:sz w:val="28"/>
                <w:szCs w:val="28"/>
              </w:rPr>
              <w:t>8,03</w:t>
            </w:r>
          </w:p>
        </w:tc>
        <w:tc>
          <w:tcPr>
            <w:tcW w:w="1577" w:type="dxa"/>
            <w:vAlign w:val="center"/>
          </w:tcPr>
          <w:p w:rsidR="00334EEC" w:rsidRPr="00A934E1" w:rsidRDefault="00334EEC" w:rsidP="00334EEC">
            <w:pPr>
              <w:ind w:firstLine="0"/>
              <w:jc w:val="center"/>
              <w:rPr>
                <w:rFonts w:ascii="Times New Roman" w:hAnsi="Times New Roman" w:cs="Times New Roman"/>
                <w:sz w:val="28"/>
                <w:szCs w:val="28"/>
              </w:rPr>
            </w:pPr>
            <w:r>
              <w:rPr>
                <w:rFonts w:ascii="Times New Roman" w:hAnsi="Times New Roman" w:cs="Times New Roman"/>
                <w:sz w:val="28"/>
                <w:szCs w:val="28"/>
              </w:rPr>
              <w:t>10,44</w:t>
            </w:r>
          </w:p>
        </w:tc>
        <w:tc>
          <w:tcPr>
            <w:tcW w:w="1579" w:type="dxa"/>
            <w:vAlign w:val="center"/>
          </w:tcPr>
          <w:p w:rsidR="00334EEC" w:rsidRPr="00A934E1" w:rsidRDefault="00334EEC" w:rsidP="00334EEC">
            <w:pPr>
              <w:ind w:firstLine="0"/>
              <w:jc w:val="center"/>
              <w:rPr>
                <w:rFonts w:ascii="Times New Roman" w:hAnsi="Times New Roman" w:cs="Times New Roman"/>
                <w:sz w:val="28"/>
                <w:szCs w:val="28"/>
              </w:rPr>
            </w:pPr>
            <w:r>
              <w:rPr>
                <w:rFonts w:ascii="Times New Roman" w:hAnsi="Times New Roman" w:cs="Times New Roman"/>
                <w:sz w:val="28"/>
                <w:szCs w:val="28"/>
              </w:rPr>
              <w:t>18,41</w:t>
            </w:r>
          </w:p>
        </w:tc>
        <w:tc>
          <w:tcPr>
            <w:tcW w:w="1579" w:type="dxa"/>
            <w:vAlign w:val="center"/>
          </w:tcPr>
          <w:p w:rsidR="00334EEC" w:rsidRPr="00A934E1" w:rsidRDefault="00334EEC" w:rsidP="00334EEC">
            <w:pPr>
              <w:ind w:firstLine="0"/>
              <w:jc w:val="center"/>
              <w:rPr>
                <w:rFonts w:ascii="Times New Roman" w:hAnsi="Times New Roman" w:cs="Times New Roman"/>
                <w:sz w:val="28"/>
                <w:szCs w:val="28"/>
              </w:rPr>
            </w:pPr>
            <w:r>
              <w:rPr>
                <w:rFonts w:ascii="Times New Roman" w:hAnsi="Times New Roman" w:cs="Times New Roman"/>
                <w:sz w:val="28"/>
                <w:szCs w:val="28"/>
              </w:rPr>
              <w:t>10,38</w:t>
            </w:r>
          </w:p>
        </w:tc>
        <w:tc>
          <w:tcPr>
            <w:tcW w:w="1579" w:type="dxa"/>
            <w:vAlign w:val="center"/>
          </w:tcPr>
          <w:p w:rsidR="00334EEC" w:rsidRPr="00A934E1" w:rsidRDefault="00334EEC" w:rsidP="00334EEC">
            <w:pPr>
              <w:ind w:firstLine="0"/>
              <w:jc w:val="center"/>
              <w:rPr>
                <w:rFonts w:ascii="Times New Roman" w:hAnsi="Times New Roman" w:cs="Times New Roman"/>
                <w:sz w:val="28"/>
                <w:szCs w:val="28"/>
              </w:rPr>
            </w:pPr>
            <w:r>
              <w:rPr>
                <w:rFonts w:ascii="Times New Roman" w:hAnsi="Times New Roman" w:cs="Times New Roman"/>
                <w:sz w:val="28"/>
                <w:szCs w:val="28"/>
              </w:rPr>
              <w:t>9,77</w:t>
            </w:r>
          </w:p>
        </w:tc>
      </w:tr>
      <w:tr w:rsidR="00334EEC" w:rsidTr="00334EEC">
        <w:tc>
          <w:tcPr>
            <w:tcW w:w="1964" w:type="dxa"/>
          </w:tcPr>
          <w:p w:rsidR="00334EEC" w:rsidRPr="00A934E1" w:rsidRDefault="00334EEC" w:rsidP="008C2ACB">
            <w:pPr>
              <w:ind w:firstLine="0"/>
              <w:jc w:val="left"/>
              <w:rPr>
                <w:rFonts w:ascii="Times New Roman" w:hAnsi="Times New Roman" w:cs="Times New Roman"/>
                <w:sz w:val="24"/>
                <w:szCs w:val="24"/>
              </w:rPr>
            </w:pPr>
            <w:r w:rsidRPr="002069CC">
              <w:rPr>
                <w:rFonts w:ascii="Times New Roman" w:hAnsi="Times New Roman" w:cs="Times New Roman"/>
                <w:sz w:val="24"/>
                <w:szCs w:val="24"/>
              </w:rPr>
              <w:t>Інші неподаткові надходження</w:t>
            </w:r>
          </w:p>
        </w:tc>
        <w:tc>
          <w:tcPr>
            <w:tcW w:w="1577" w:type="dxa"/>
            <w:vAlign w:val="center"/>
          </w:tcPr>
          <w:p w:rsidR="00334EEC" w:rsidRPr="00334EEC" w:rsidRDefault="00334EEC" w:rsidP="008C2ACB">
            <w:pPr>
              <w:ind w:firstLine="0"/>
              <w:jc w:val="center"/>
              <w:rPr>
                <w:rFonts w:ascii="Times New Roman" w:hAnsi="Times New Roman" w:cs="Times New Roman"/>
                <w:sz w:val="28"/>
                <w:szCs w:val="28"/>
              </w:rPr>
            </w:pPr>
            <w:r>
              <w:rPr>
                <w:rFonts w:ascii="Times New Roman" w:hAnsi="Times New Roman" w:cs="Times New Roman"/>
                <w:sz w:val="28"/>
                <w:szCs w:val="28"/>
              </w:rPr>
              <w:t>9,94</w:t>
            </w:r>
          </w:p>
        </w:tc>
        <w:tc>
          <w:tcPr>
            <w:tcW w:w="1577" w:type="dxa"/>
            <w:vAlign w:val="center"/>
          </w:tcPr>
          <w:p w:rsidR="00334EEC" w:rsidRPr="00A934E1" w:rsidRDefault="00334EEC" w:rsidP="00334EEC">
            <w:pPr>
              <w:ind w:firstLine="0"/>
              <w:jc w:val="center"/>
              <w:rPr>
                <w:rFonts w:ascii="Times New Roman" w:hAnsi="Times New Roman" w:cs="Times New Roman"/>
                <w:sz w:val="28"/>
                <w:szCs w:val="28"/>
              </w:rPr>
            </w:pPr>
            <w:r>
              <w:rPr>
                <w:rFonts w:ascii="Times New Roman" w:hAnsi="Times New Roman" w:cs="Times New Roman"/>
                <w:sz w:val="28"/>
                <w:szCs w:val="28"/>
              </w:rPr>
              <w:t>10,88</w:t>
            </w:r>
          </w:p>
        </w:tc>
        <w:tc>
          <w:tcPr>
            <w:tcW w:w="1579" w:type="dxa"/>
            <w:vAlign w:val="center"/>
          </w:tcPr>
          <w:p w:rsidR="00334EEC" w:rsidRPr="00A934E1" w:rsidRDefault="00334EEC" w:rsidP="00334EEC">
            <w:pPr>
              <w:ind w:firstLine="0"/>
              <w:jc w:val="center"/>
              <w:rPr>
                <w:rFonts w:ascii="Times New Roman" w:hAnsi="Times New Roman" w:cs="Times New Roman"/>
                <w:sz w:val="28"/>
                <w:szCs w:val="28"/>
              </w:rPr>
            </w:pPr>
            <w:r>
              <w:rPr>
                <w:rFonts w:ascii="Times New Roman" w:hAnsi="Times New Roman" w:cs="Times New Roman"/>
                <w:sz w:val="28"/>
                <w:szCs w:val="28"/>
              </w:rPr>
              <w:t>12,40</w:t>
            </w:r>
          </w:p>
        </w:tc>
        <w:tc>
          <w:tcPr>
            <w:tcW w:w="1579" w:type="dxa"/>
            <w:vAlign w:val="center"/>
          </w:tcPr>
          <w:p w:rsidR="00334EEC" w:rsidRPr="00A934E1" w:rsidRDefault="00334EEC" w:rsidP="00334EEC">
            <w:pPr>
              <w:ind w:firstLine="0"/>
              <w:jc w:val="center"/>
              <w:rPr>
                <w:rFonts w:ascii="Times New Roman" w:hAnsi="Times New Roman" w:cs="Times New Roman"/>
                <w:sz w:val="28"/>
                <w:szCs w:val="28"/>
              </w:rPr>
            </w:pPr>
            <w:r>
              <w:rPr>
                <w:rFonts w:ascii="Times New Roman" w:hAnsi="Times New Roman" w:cs="Times New Roman"/>
                <w:sz w:val="28"/>
                <w:szCs w:val="28"/>
              </w:rPr>
              <w:t>15,76</w:t>
            </w:r>
          </w:p>
        </w:tc>
        <w:tc>
          <w:tcPr>
            <w:tcW w:w="1579" w:type="dxa"/>
            <w:vAlign w:val="center"/>
          </w:tcPr>
          <w:p w:rsidR="00334EEC" w:rsidRPr="00A934E1" w:rsidRDefault="00334EEC" w:rsidP="00334EEC">
            <w:pPr>
              <w:ind w:firstLine="0"/>
              <w:jc w:val="center"/>
              <w:rPr>
                <w:rFonts w:ascii="Times New Roman" w:hAnsi="Times New Roman" w:cs="Times New Roman"/>
                <w:sz w:val="28"/>
                <w:szCs w:val="28"/>
              </w:rPr>
            </w:pPr>
            <w:r>
              <w:rPr>
                <w:rFonts w:ascii="Times New Roman" w:hAnsi="Times New Roman" w:cs="Times New Roman"/>
                <w:sz w:val="28"/>
                <w:szCs w:val="28"/>
              </w:rPr>
              <w:t>15,04</w:t>
            </w:r>
          </w:p>
        </w:tc>
      </w:tr>
      <w:tr w:rsidR="00334EEC" w:rsidTr="00334EEC">
        <w:tc>
          <w:tcPr>
            <w:tcW w:w="1964" w:type="dxa"/>
          </w:tcPr>
          <w:p w:rsidR="00334EEC" w:rsidRPr="00A934E1" w:rsidRDefault="00334EEC" w:rsidP="008C2ACB">
            <w:pPr>
              <w:ind w:firstLine="0"/>
              <w:jc w:val="left"/>
              <w:rPr>
                <w:rFonts w:ascii="Times New Roman" w:hAnsi="Times New Roman" w:cs="Times New Roman"/>
                <w:sz w:val="24"/>
                <w:szCs w:val="24"/>
              </w:rPr>
            </w:pPr>
            <w:r w:rsidRPr="002069CC">
              <w:rPr>
                <w:rFonts w:ascii="Times New Roman" w:hAnsi="Times New Roman" w:cs="Times New Roman"/>
                <w:sz w:val="24"/>
                <w:szCs w:val="24"/>
              </w:rPr>
              <w:t>Власні надходження бюджетних установ</w:t>
            </w:r>
          </w:p>
        </w:tc>
        <w:tc>
          <w:tcPr>
            <w:tcW w:w="1577" w:type="dxa"/>
            <w:vAlign w:val="center"/>
          </w:tcPr>
          <w:p w:rsidR="00334EEC" w:rsidRDefault="00334EEC" w:rsidP="00334EEC">
            <w:pPr>
              <w:ind w:firstLine="0"/>
              <w:jc w:val="center"/>
              <w:rPr>
                <w:rFonts w:ascii="Times New Roman" w:hAnsi="Times New Roman" w:cs="Times New Roman"/>
                <w:sz w:val="28"/>
                <w:szCs w:val="28"/>
              </w:rPr>
            </w:pPr>
            <w:r>
              <w:rPr>
                <w:rFonts w:ascii="Times New Roman" w:hAnsi="Times New Roman" w:cs="Times New Roman"/>
                <w:sz w:val="28"/>
                <w:szCs w:val="28"/>
              </w:rPr>
              <w:t>34,08</w:t>
            </w:r>
          </w:p>
        </w:tc>
        <w:tc>
          <w:tcPr>
            <w:tcW w:w="1577" w:type="dxa"/>
            <w:vAlign w:val="center"/>
          </w:tcPr>
          <w:p w:rsidR="00334EEC" w:rsidRPr="00A934E1" w:rsidRDefault="00334EEC" w:rsidP="00334EEC">
            <w:pPr>
              <w:ind w:firstLine="0"/>
              <w:jc w:val="center"/>
              <w:rPr>
                <w:rFonts w:ascii="Times New Roman" w:hAnsi="Times New Roman" w:cs="Times New Roman"/>
                <w:sz w:val="28"/>
                <w:szCs w:val="28"/>
              </w:rPr>
            </w:pPr>
            <w:r>
              <w:rPr>
                <w:rFonts w:ascii="Times New Roman" w:hAnsi="Times New Roman" w:cs="Times New Roman"/>
                <w:sz w:val="28"/>
                <w:szCs w:val="28"/>
              </w:rPr>
              <w:t>35,71</w:t>
            </w:r>
          </w:p>
        </w:tc>
        <w:tc>
          <w:tcPr>
            <w:tcW w:w="1579" w:type="dxa"/>
            <w:vAlign w:val="center"/>
          </w:tcPr>
          <w:p w:rsidR="00334EEC" w:rsidRPr="00A934E1" w:rsidRDefault="00334EEC" w:rsidP="00334EEC">
            <w:pPr>
              <w:ind w:firstLine="0"/>
              <w:jc w:val="center"/>
              <w:rPr>
                <w:rFonts w:ascii="Times New Roman" w:hAnsi="Times New Roman" w:cs="Times New Roman"/>
                <w:sz w:val="28"/>
                <w:szCs w:val="28"/>
              </w:rPr>
            </w:pPr>
            <w:r>
              <w:rPr>
                <w:rFonts w:ascii="Times New Roman" w:hAnsi="Times New Roman" w:cs="Times New Roman"/>
                <w:sz w:val="28"/>
                <w:szCs w:val="28"/>
              </w:rPr>
              <w:t>46,70</w:t>
            </w:r>
          </w:p>
        </w:tc>
        <w:tc>
          <w:tcPr>
            <w:tcW w:w="1579" w:type="dxa"/>
            <w:vAlign w:val="center"/>
          </w:tcPr>
          <w:p w:rsidR="00334EEC" w:rsidRPr="00A934E1" w:rsidRDefault="00334EEC" w:rsidP="00334EEC">
            <w:pPr>
              <w:ind w:firstLine="0"/>
              <w:jc w:val="center"/>
              <w:rPr>
                <w:rFonts w:ascii="Times New Roman" w:hAnsi="Times New Roman" w:cs="Times New Roman"/>
                <w:sz w:val="28"/>
                <w:szCs w:val="28"/>
              </w:rPr>
            </w:pPr>
            <w:r>
              <w:rPr>
                <w:rFonts w:ascii="Times New Roman" w:hAnsi="Times New Roman" w:cs="Times New Roman"/>
                <w:sz w:val="28"/>
                <w:szCs w:val="28"/>
              </w:rPr>
              <w:t>46,20</w:t>
            </w:r>
          </w:p>
        </w:tc>
        <w:tc>
          <w:tcPr>
            <w:tcW w:w="1579" w:type="dxa"/>
            <w:vAlign w:val="center"/>
          </w:tcPr>
          <w:p w:rsidR="00334EEC" w:rsidRPr="00A934E1" w:rsidRDefault="00334EEC" w:rsidP="00334EEC">
            <w:pPr>
              <w:ind w:firstLine="0"/>
              <w:jc w:val="center"/>
              <w:rPr>
                <w:rFonts w:ascii="Times New Roman" w:hAnsi="Times New Roman" w:cs="Times New Roman"/>
                <w:sz w:val="28"/>
                <w:szCs w:val="28"/>
              </w:rPr>
            </w:pPr>
            <w:r>
              <w:rPr>
                <w:rFonts w:ascii="Times New Roman" w:hAnsi="Times New Roman" w:cs="Times New Roman"/>
                <w:sz w:val="28"/>
                <w:szCs w:val="28"/>
              </w:rPr>
              <w:t>68,99</w:t>
            </w:r>
          </w:p>
        </w:tc>
      </w:tr>
      <w:tr w:rsidR="00334EEC" w:rsidTr="00334EEC">
        <w:tc>
          <w:tcPr>
            <w:tcW w:w="1964" w:type="dxa"/>
          </w:tcPr>
          <w:p w:rsidR="00334EEC" w:rsidRPr="008C2ACB" w:rsidRDefault="00334EEC" w:rsidP="008C2ACB">
            <w:pPr>
              <w:ind w:firstLine="0"/>
              <w:jc w:val="left"/>
              <w:rPr>
                <w:rFonts w:ascii="Times New Roman" w:hAnsi="Times New Roman" w:cs="Times New Roman"/>
                <w:b/>
                <w:sz w:val="28"/>
                <w:szCs w:val="28"/>
              </w:rPr>
            </w:pPr>
            <w:r w:rsidRPr="008C2ACB">
              <w:rPr>
                <w:rFonts w:ascii="Times New Roman" w:hAnsi="Times New Roman" w:cs="Times New Roman"/>
                <w:b/>
                <w:sz w:val="28"/>
                <w:szCs w:val="28"/>
              </w:rPr>
              <w:t>Неподаткові надходження</w:t>
            </w:r>
          </w:p>
        </w:tc>
        <w:tc>
          <w:tcPr>
            <w:tcW w:w="1577" w:type="dxa"/>
            <w:vAlign w:val="center"/>
          </w:tcPr>
          <w:p w:rsidR="00334EEC" w:rsidRPr="00334EEC" w:rsidRDefault="00334EEC" w:rsidP="00334EEC">
            <w:pPr>
              <w:ind w:firstLine="0"/>
              <w:jc w:val="center"/>
              <w:rPr>
                <w:rFonts w:ascii="Times New Roman" w:hAnsi="Times New Roman" w:cs="Times New Roman"/>
                <w:b/>
                <w:sz w:val="28"/>
                <w:szCs w:val="28"/>
              </w:rPr>
            </w:pPr>
            <w:r w:rsidRPr="00334EEC">
              <w:rPr>
                <w:rFonts w:ascii="Times New Roman" w:hAnsi="Times New Roman" w:cs="Times New Roman"/>
                <w:b/>
                <w:sz w:val="28"/>
                <w:szCs w:val="28"/>
              </w:rPr>
              <w:t>103,64</w:t>
            </w:r>
          </w:p>
        </w:tc>
        <w:tc>
          <w:tcPr>
            <w:tcW w:w="1577" w:type="dxa"/>
            <w:vAlign w:val="center"/>
          </w:tcPr>
          <w:p w:rsidR="00334EEC" w:rsidRPr="00E34359" w:rsidRDefault="00334EEC" w:rsidP="00334EEC">
            <w:pPr>
              <w:ind w:firstLine="0"/>
              <w:jc w:val="center"/>
              <w:rPr>
                <w:rFonts w:ascii="Times New Roman" w:hAnsi="Times New Roman" w:cs="Times New Roman"/>
                <w:b/>
                <w:sz w:val="28"/>
                <w:szCs w:val="28"/>
              </w:rPr>
            </w:pPr>
            <w:r w:rsidRPr="00E34359">
              <w:rPr>
                <w:rFonts w:ascii="Times New Roman" w:hAnsi="Times New Roman" w:cs="Times New Roman"/>
                <w:b/>
                <w:sz w:val="28"/>
                <w:szCs w:val="28"/>
              </w:rPr>
              <w:t>128,</w:t>
            </w:r>
            <w:r>
              <w:rPr>
                <w:rFonts w:ascii="Times New Roman" w:hAnsi="Times New Roman" w:cs="Times New Roman"/>
                <w:b/>
                <w:sz w:val="28"/>
                <w:szCs w:val="28"/>
              </w:rPr>
              <w:t>58</w:t>
            </w:r>
          </w:p>
        </w:tc>
        <w:tc>
          <w:tcPr>
            <w:tcW w:w="1579" w:type="dxa"/>
            <w:vAlign w:val="center"/>
          </w:tcPr>
          <w:p w:rsidR="00334EEC" w:rsidRPr="00E34359" w:rsidRDefault="00334EEC" w:rsidP="00334EEC">
            <w:pPr>
              <w:ind w:firstLine="0"/>
              <w:jc w:val="center"/>
              <w:rPr>
                <w:rFonts w:ascii="Times New Roman" w:hAnsi="Times New Roman" w:cs="Times New Roman"/>
                <w:b/>
                <w:sz w:val="28"/>
                <w:szCs w:val="28"/>
              </w:rPr>
            </w:pPr>
            <w:r w:rsidRPr="00E34359">
              <w:rPr>
                <w:rFonts w:ascii="Times New Roman" w:hAnsi="Times New Roman" w:cs="Times New Roman"/>
                <w:b/>
                <w:sz w:val="28"/>
                <w:szCs w:val="28"/>
              </w:rPr>
              <w:t>164,</w:t>
            </w:r>
            <w:r>
              <w:rPr>
                <w:rFonts w:ascii="Times New Roman" w:hAnsi="Times New Roman" w:cs="Times New Roman"/>
                <w:b/>
                <w:sz w:val="28"/>
                <w:szCs w:val="28"/>
              </w:rPr>
              <w:t>68</w:t>
            </w:r>
          </w:p>
        </w:tc>
        <w:tc>
          <w:tcPr>
            <w:tcW w:w="1579" w:type="dxa"/>
            <w:vAlign w:val="center"/>
          </w:tcPr>
          <w:p w:rsidR="00334EEC" w:rsidRPr="00E34359" w:rsidRDefault="00334EEC" w:rsidP="00334EEC">
            <w:pPr>
              <w:ind w:firstLine="0"/>
              <w:jc w:val="center"/>
              <w:rPr>
                <w:rFonts w:ascii="Times New Roman" w:hAnsi="Times New Roman" w:cs="Times New Roman"/>
                <w:b/>
                <w:sz w:val="28"/>
                <w:szCs w:val="28"/>
              </w:rPr>
            </w:pPr>
            <w:r w:rsidRPr="00E34359">
              <w:rPr>
                <w:rFonts w:ascii="Times New Roman" w:hAnsi="Times New Roman" w:cs="Times New Roman"/>
                <w:b/>
                <w:sz w:val="28"/>
                <w:szCs w:val="28"/>
              </w:rPr>
              <w:t>186,</w:t>
            </w:r>
            <w:r>
              <w:rPr>
                <w:rFonts w:ascii="Times New Roman" w:hAnsi="Times New Roman" w:cs="Times New Roman"/>
                <w:b/>
                <w:sz w:val="28"/>
                <w:szCs w:val="28"/>
              </w:rPr>
              <w:t>75</w:t>
            </w:r>
          </w:p>
        </w:tc>
        <w:tc>
          <w:tcPr>
            <w:tcW w:w="1579" w:type="dxa"/>
            <w:vAlign w:val="center"/>
          </w:tcPr>
          <w:p w:rsidR="00334EEC" w:rsidRPr="00E34359" w:rsidRDefault="00334EEC" w:rsidP="00334EEC">
            <w:pPr>
              <w:ind w:firstLine="0"/>
              <w:jc w:val="center"/>
              <w:rPr>
                <w:rFonts w:ascii="Times New Roman" w:hAnsi="Times New Roman" w:cs="Times New Roman"/>
                <w:b/>
                <w:sz w:val="28"/>
                <w:szCs w:val="28"/>
              </w:rPr>
            </w:pPr>
            <w:r w:rsidRPr="00E34359">
              <w:rPr>
                <w:rFonts w:ascii="Times New Roman" w:hAnsi="Times New Roman" w:cs="Times New Roman"/>
                <w:b/>
                <w:sz w:val="28"/>
                <w:szCs w:val="28"/>
              </w:rPr>
              <w:t>212,9</w:t>
            </w:r>
            <w:r>
              <w:rPr>
                <w:rFonts w:ascii="Times New Roman" w:hAnsi="Times New Roman" w:cs="Times New Roman"/>
                <w:b/>
                <w:sz w:val="28"/>
                <w:szCs w:val="28"/>
              </w:rPr>
              <w:t>6</w:t>
            </w:r>
          </w:p>
        </w:tc>
      </w:tr>
    </w:tbl>
    <w:p w:rsidR="00373243" w:rsidRPr="00C74F26" w:rsidRDefault="00373243" w:rsidP="00373243">
      <w:pPr>
        <w:ind w:firstLine="0"/>
        <w:jc w:val="left"/>
        <w:rPr>
          <w:rFonts w:ascii="Times New Roman" w:hAnsi="Times New Roman" w:cs="Times New Roman"/>
          <w:sz w:val="20"/>
          <w:szCs w:val="20"/>
          <w:lang w:val="ru-RU"/>
        </w:rPr>
      </w:pPr>
      <w:r w:rsidRPr="00C74F26">
        <w:rPr>
          <w:rFonts w:ascii="Times New Roman" w:hAnsi="Times New Roman" w:cs="Times New Roman"/>
          <w:sz w:val="20"/>
          <w:szCs w:val="20"/>
        </w:rPr>
        <w:t xml:space="preserve">Джерело: Складено автором на основі </w:t>
      </w:r>
      <w:r w:rsidRPr="00C74F26">
        <w:rPr>
          <w:rFonts w:ascii="Times New Roman" w:hAnsi="Times New Roman" w:cs="Times New Roman"/>
          <w:sz w:val="20"/>
          <w:szCs w:val="20"/>
          <w:lang w:val="ru-RU"/>
        </w:rPr>
        <w:t>[</w:t>
      </w:r>
      <w:r>
        <w:rPr>
          <w:rFonts w:ascii="Times New Roman" w:hAnsi="Times New Roman" w:cs="Times New Roman"/>
          <w:sz w:val="20"/>
          <w:szCs w:val="20"/>
          <w:lang w:val="ru-RU"/>
        </w:rPr>
        <w:t>23, 24</w:t>
      </w:r>
      <w:r w:rsidRPr="00C74F26">
        <w:rPr>
          <w:rFonts w:ascii="Times New Roman" w:hAnsi="Times New Roman" w:cs="Times New Roman"/>
          <w:sz w:val="20"/>
          <w:szCs w:val="20"/>
          <w:lang w:val="ru-RU"/>
        </w:rPr>
        <w:t>]</w:t>
      </w:r>
    </w:p>
    <w:p w:rsidR="00DA76E5" w:rsidRDefault="001B1A4C" w:rsidP="00145072">
      <w:pPr>
        <w:ind w:firstLine="567"/>
        <w:rPr>
          <w:rFonts w:ascii="Times New Roman" w:hAnsi="Times New Roman" w:cs="Times New Roman"/>
          <w:sz w:val="28"/>
          <w:szCs w:val="28"/>
        </w:rPr>
      </w:pPr>
      <w:r w:rsidRPr="001B1A4C">
        <w:rPr>
          <w:rFonts w:ascii="Times New Roman" w:hAnsi="Times New Roman" w:cs="Times New Roman"/>
          <w:sz w:val="28"/>
          <w:szCs w:val="28"/>
        </w:rPr>
        <w:t>За аналізований період, згідно з даними Державної казначейської служби України, в період з 2016-2020 рр. не спостерігалось особливих коливань у розрізі галузей н</w:t>
      </w:r>
      <w:r>
        <w:rPr>
          <w:rFonts w:ascii="Times New Roman" w:hAnsi="Times New Roman" w:cs="Times New Roman"/>
          <w:sz w:val="28"/>
          <w:szCs w:val="28"/>
        </w:rPr>
        <w:t>е</w:t>
      </w:r>
      <w:r w:rsidRPr="001B1A4C">
        <w:rPr>
          <w:rFonts w:ascii="Times New Roman" w:hAnsi="Times New Roman" w:cs="Times New Roman"/>
          <w:sz w:val="28"/>
          <w:szCs w:val="28"/>
        </w:rPr>
        <w:t>податкових надходжень, лише помірне зростання. Проте так не  можна сказати про адміністративні збори та платежі, а також і про доходи від некомерційної ді</w:t>
      </w:r>
      <w:r>
        <w:rPr>
          <w:rFonts w:ascii="Times New Roman" w:hAnsi="Times New Roman" w:cs="Times New Roman"/>
          <w:sz w:val="28"/>
          <w:szCs w:val="28"/>
        </w:rPr>
        <w:t>я</w:t>
      </w:r>
      <w:r w:rsidRPr="001B1A4C">
        <w:rPr>
          <w:rFonts w:ascii="Times New Roman" w:hAnsi="Times New Roman" w:cs="Times New Roman"/>
          <w:sz w:val="28"/>
          <w:szCs w:val="28"/>
        </w:rPr>
        <w:t>льності, які об’єднані в одну групу.</w:t>
      </w:r>
      <w:r>
        <w:rPr>
          <w:rFonts w:ascii="Times New Roman" w:hAnsi="Times New Roman" w:cs="Times New Roman"/>
          <w:sz w:val="28"/>
          <w:szCs w:val="28"/>
        </w:rPr>
        <w:t xml:space="preserve"> Як бачимо з 2016-2018 роки дана галузь мала помірне зростання, однак, починаючи з 2019 року вона мала тенденцію до зменшення, а у 2020 році мало що не повторила показники 2016 року та становила 9,77 млрд грн., </w:t>
      </w:r>
      <w:r w:rsidR="009E35F4">
        <w:rPr>
          <w:rFonts w:ascii="Times New Roman" w:hAnsi="Times New Roman" w:cs="Times New Roman"/>
          <w:sz w:val="28"/>
          <w:szCs w:val="28"/>
        </w:rPr>
        <w:t xml:space="preserve">що </w:t>
      </w:r>
      <w:r>
        <w:rPr>
          <w:rFonts w:ascii="Times New Roman" w:hAnsi="Times New Roman" w:cs="Times New Roman"/>
          <w:sz w:val="28"/>
          <w:szCs w:val="28"/>
        </w:rPr>
        <w:t xml:space="preserve">у </w:t>
      </w:r>
      <w:r w:rsidR="009E35F4">
        <w:rPr>
          <w:rFonts w:ascii="Times New Roman" w:hAnsi="Times New Roman" w:cs="Times New Roman"/>
          <w:sz w:val="28"/>
          <w:szCs w:val="28"/>
        </w:rPr>
        <w:t xml:space="preserve">2 рази менше </w:t>
      </w:r>
      <w:r>
        <w:rPr>
          <w:rFonts w:ascii="Times New Roman" w:hAnsi="Times New Roman" w:cs="Times New Roman"/>
          <w:sz w:val="28"/>
          <w:szCs w:val="28"/>
        </w:rPr>
        <w:t>порівнян</w:t>
      </w:r>
      <w:r w:rsidR="009E35F4">
        <w:rPr>
          <w:rFonts w:ascii="Times New Roman" w:hAnsi="Times New Roman" w:cs="Times New Roman"/>
          <w:sz w:val="28"/>
          <w:szCs w:val="28"/>
        </w:rPr>
        <w:t>оі</w:t>
      </w:r>
      <w:r>
        <w:rPr>
          <w:rFonts w:ascii="Times New Roman" w:hAnsi="Times New Roman" w:cs="Times New Roman"/>
          <w:sz w:val="28"/>
          <w:szCs w:val="28"/>
        </w:rPr>
        <w:t xml:space="preserve">з </w:t>
      </w:r>
      <w:r w:rsidR="009E35F4">
        <w:rPr>
          <w:rFonts w:ascii="Times New Roman" w:hAnsi="Times New Roman" w:cs="Times New Roman"/>
          <w:sz w:val="28"/>
          <w:szCs w:val="28"/>
        </w:rPr>
        <w:t>2018 роком</w:t>
      </w:r>
      <w:r>
        <w:rPr>
          <w:rFonts w:ascii="Times New Roman" w:hAnsi="Times New Roman" w:cs="Times New Roman"/>
          <w:sz w:val="28"/>
          <w:szCs w:val="28"/>
        </w:rPr>
        <w:t>.</w:t>
      </w:r>
      <w:r w:rsidR="009E35F4">
        <w:rPr>
          <w:rFonts w:ascii="Times New Roman" w:hAnsi="Times New Roman" w:cs="Times New Roman"/>
          <w:sz w:val="28"/>
          <w:szCs w:val="28"/>
        </w:rPr>
        <w:t xml:space="preserve"> Дана ситуація спричинена перш за все, як раніше зазначалося зниженням рівня ВВП, який </w:t>
      </w:r>
      <w:r w:rsidR="00C5287F">
        <w:rPr>
          <w:rFonts w:ascii="Times New Roman" w:hAnsi="Times New Roman" w:cs="Times New Roman"/>
          <w:sz w:val="28"/>
          <w:szCs w:val="28"/>
        </w:rPr>
        <w:t>створює значну тенденцію до еластичності неподаткових надходжень</w:t>
      </w:r>
      <w:r w:rsidR="003E58AE">
        <w:rPr>
          <w:rFonts w:ascii="Times New Roman" w:hAnsi="Times New Roman" w:cs="Times New Roman"/>
          <w:sz w:val="28"/>
          <w:szCs w:val="28"/>
        </w:rPr>
        <w:t xml:space="preserve">, разом з тим </w:t>
      </w:r>
      <w:r w:rsidR="0046004B">
        <w:rPr>
          <w:rFonts w:ascii="Times New Roman" w:hAnsi="Times New Roman" w:cs="Times New Roman"/>
          <w:sz w:val="28"/>
          <w:szCs w:val="28"/>
        </w:rPr>
        <w:t>не варто забувати про економічну кризу, яка склалася у зв’язку із пандемією.</w:t>
      </w:r>
    </w:p>
    <w:p w:rsidR="00194B39" w:rsidRDefault="00194B39" w:rsidP="00072B58">
      <w:pPr>
        <w:ind w:firstLine="567"/>
        <w:jc w:val="right"/>
        <w:rPr>
          <w:rFonts w:ascii="Times New Roman" w:hAnsi="Times New Roman" w:cs="Times New Roman"/>
          <w:b/>
          <w:sz w:val="28"/>
          <w:szCs w:val="28"/>
        </w:rPr>
      </w:pPr>
    </w:p>
    <w:p w:rsidR="00194B39" w:rsidRDefault="00194B39" w:rsidP="00072B58">
      <w:pPr>
        <w:ind w:firstLine="567"/>
        <w:jc w:val="right"/>
        <w:rPr>
          <w:rFonts w:ascii="Times New Roman" w:hAnsi="Times New Roman" w:cs="Times New Roman"/>
          <w:b/>
          <w:sz w:val="28"/>
          <w:szCs w:val="28"/>
        </w:rPr>
      </w:pPr>
    </w:p>
    <w:p w:rsidR="00072B58" w:rsidRPr="009F5128" w:rsidRDefault="00072B58" w:rsidP="00072B58">
      <w:pPr>
        <w:ind w:firstLine="567"/>
        <w:jc w:val="right"/>
        <w:rPr>
          <w:rFonts w:ascii="Times New Roman" w:hAnsi="Times New Roman" w:cs="Times New Roman"/>
          <w:b/>
          <w:sz w:val="28"/>
          <w:szCs w:val="28"/>
        </w:rPr>
      </w:pPr>
      <w:r w:rsidRPr="009F5128">
        <w:rPr>
          <w:rFonts w:ascii="Times New Roman" w:hAnsi="Times New Roman" w:cs="Times New Roman"/>
          <w:b/>
          <w:sz w:val="28"/>
          <w:szCs w:val="28"/>
        </w:rPr>
        <w:lastRenderedPageBreak/>
        <w:t>Таблиця 2.2.2.</w:t>
      </w:r>
    </w:p>
    <w:p w:rsidR="00F91A09" w:rsidRDefault="00F91A09" w:rsidP="00F91A09">
      <w:pPr>
        <w:ind w:firstLine="0"/>
        <w:jc w:val="center"/>
        <w:rPr>
          <w:rFonts w:ascii="Times New Roman" w:hAnsi="Times New Roman" w:cs="Times New Roman"/>
          <w:b/>
          <w:sz w:val="28"/>
          <w:szCs w:val="28"/>
        </w:rPr>
      </w:pPr>
      <w:r w:rsidRPr="00CE3EC5">
        <w:rPr>
          <w:rFonts w:ascii="Times New Roman" w:hAnsi="Times New Roman" w:cs="Times New Roman"/>
          <w:b/>
          <w:sz w:val="28"/>
          <w:szCs w:val="28"/>
        </w:rPr>
        <w:t xml:space="preserve">Динаміка та структура </w:t>
      </w:r>
      <w:r>
        <w:rPr>
          <w:rFonts w:ascii="Times New Roman" w:hAnsi="Times New Roman" w:cs="Times New Roman"/>
          <w:b/>
          <w:sz w:val="28"/>
          <w:szCs w:val="28"/>
        </w:rPr>
        <w:t xml:space="preserve">неподаткових надходженьдержавного бюджету </w:t>
      </w:r>
      <w:r w:rsidRPr="00CE3EC5">
        <w:rPr>
          <w:rFonts w:ascii="Times New Roman" w:hAnsi="Times New Roman" w:cs="Times New Roman"/>
          <w:b/>
          <w:sz w:val="28"/>
          <w:szCs w:val="28"/>
        </w:rPr>
        <w:t>(у розрізі галузей)</w:t>
      </w:r>
      <w:r w:rsidR="006D405E">
        <w:rPr>
          <w:rFonts w:ascii="Times New Roman" w:hAnsi="Times New Roman" w:cs="Times New Roman"/>
          <w:b/>
          <w:sz w:val="28"/>
          <w:szCs w:val="28"/>
        </w:rPr>
        <w:t xml:space="preserve"> за 2016</w:t>
      </w:r>
      <w:r>
        <w:rPr>
          <w:rFonts w:ascii="Times New Roman" w:hAnsi="Times New Roman" w:cs="Times New Roman"/>
          <w:b/>
          <w:sz w:val="28"/>
          <w:szCs w:val="28"/>
        </w:rPr>
        <w:t>-2020 рр.</w:t>
      </w:r>
    </w:p>
    <w:tbl>
      <w:tblPr>
        <w:tblStyle w:val="a7"/>
        <w:tblW w:w="5000" w:type="pct"/>
        <w:tblLook w:val="04A0"/>
      </w:tblPr>
      <w:tblGrid>
        <w:gridCol w:w="1417"/>
        <w:gridCol w:w="931"/>
        <w:gridCol w:w="756"/>
        <w:gridCol w:w="931"/>
        <w:gridCol w:w="756"/>
        <w:gridCol w:w="932"/>
        <w:gridCol w:w="756"/>
        <w:gridCol w:w="932"/>
        <w:gridCol w:w="756"/>
        <w:gridCol w:w="932"/>
        <w:gridCol w:w="756"/>
      </w:tblGrid>
      <w:tr w:rsidR="00F91A09" w:rsidRPr="00A934E1" w:rsidTr="00F91A09">
        <w:tc>
          <w:tcPr>
            <w:tcW w:w="719" w:type="pct"/>
            <w:vMerge w:val="restart"/>
            <w:vAlign w:val="center"/>
          </w:tcPr>
          <w:p w:rsidR="00F91A09" w:rsidRPr="00F91A09" w:rsidRDefault="00F91A09" w:rsidP="00F91A09">
            <w:pPr>
              <w:ind w:firstLine="0"/>
              <w:jc w:val="center"/>
              <w:rPr>
                <w:rFonts w:ascii="Times New Roman" w:hAnsi="Times New Roman" w:cs="Times New Roman"/>
              </w:rPr>
            </w:pPr>
            <w:r w:rsidRPr="00F91A09">
              <w:rPr>
                <w:rFonts w:ascii="Times New Roman" w:hAnsi="Times New Roman" w:cs="Times New Roman"/>
              </w:rPr>
              <w:t>Показники</w:t>
            </w:r>
          </w:p>
        </w:tc>
        <w:tc>
          <w:tcPr>
            <w:tcW w:w="856" w:type="pct"/>
            <w:gridSpan w:val="2"/>
            <w:vAlign w:val="center"/>
          </w:tcPr>
          <w:p w:rsidR="00F91A09" w:rsidRPr="00A934E1" w:rsidRDefault="00F91A09" w:rsidP="00F91A09">
            <w:pPr>
              <w:ind w:firstLine="0"/>
              <w:jc w:val="center"/>
              <w:rPr>
                <w:rFonts w:ascii="Times New Roman" w:hAnsi="Times New Roman" w:cs="Times New Roman"/>
                <w:sz w:val="28"/>
                <w:szCs w:val="28"/>
              </w:rPr>
            </w:pPr>
            <w:r w:rsidRPr="00A934E1">
              <w:rPr>
                <w:rFonts w:ascii="Times New Roman" w:hAnsi="Times New Roman" w:cs="Times New Roman"/>
                <w:sz w:val="28"/>
                <w:szCs w:val="28"/>
              </w:rPr>
              <w:t>201</w:t>
            </w:r>
            <w:r>
              <w:rPr>
                <w:rFonts w:ascii="Times New Roman" w:hAnsi="Times New Roman" w:cs="Times New Roman"/>
                <w:sz w:val="28"/>
                <w:szCs w:val="28"/>
              </w:rPr>
              <w:t>6</w:t>
            </w:r>
            <w:r w:rsidRPr="00A934E1">
              <w:rPr>
                <w:rFonts w:ascii="Times New Roman" w:hAnsi="Times New Roman" w:cs="Times New Roman"/>
                <w:sz w:val="28"/>
                <w:szCs w:val="28"/>
              </w:rPr>
              <w:t xml:space="preserve"> р</w:t>
            </w:r>
            <w:r>
              <w:rPr>
                <w:rFonts w:ascii="Times New Roman" w:hAnsi="Times New Roman" w:cs="Times New Roman"/>
                <w:sz w:val="28"/>
                <w:szCs w:val="28"/>
              </w:rPr>
              <w:t>.</w:t>
            </w:r>
          </w:p>
        </w:tc>
        <w:tc>
          <w:tcPr>
            <w:tcW w:w="856" w:type="pct"/>
            <w:gridSpan w:val="2"/>
            <w:vAlign w:val="center"/>
          </w:tcPr>
          <w:p w:rsidR="00F91A09" w:rsidRPr="00A934E1" w:rsidRDefault="00F91A09" w:rsidP="00F91A09">
            <w:pPr>
              <w:ind w:firstLine="0"/>
              <w:jc w:val="center"/>
              <w:rPr>
                <w:rFonts w:ascii="Times New Roman" w:hAnsi="Times New Roman" w:cs="Times New Roman"/>
                <w:sz w:val="28"/>
                <w:szCs w:val="28"/>
              </w:rPr>
            </w:pPr>
            <w:r w:rsidRPr="00A934E1">
              <w:rPr>
                <w:rFonts w:ascii="Times New Roman" w:hAnsi="Times New Roman" w:cs="Times New Roman"/>
                <w:sz w:val="28"/>
                <w:szCs w:val="28"/>
              </w:rPr>
              <w:t>2017 р</w:t>
            </w:r>
            <w:r>
              <w:rPr>
                <w:rFonts w:ascii="Times New Roman" w:hAnsi="Times New Roman" w:cs="Times New Roman"/>
                <w:sz w:val="28"/>
                <w:szCs w:val="28"/>
              </w:rPr>
              <w:t>.</w:t>
            </w:r>
          </w:p>
        </w:tc>
        <w:tc>
          <w:tcPr>
            <w:tcW w:w="856" w:type="pct"/>
            <w:gridSpan w:val="2"/>
            <w:vAlign w:val="center"/>
          </w:tcPr>
          <w:p w:rsidR="00F91A09" w:rsidRPr="00A934E1" w:rsidRDefault="00F91A09" w:rsidP="00F91A09">
            <w:pPr>
              <w:ind w:firstLine="0"/>
              <w:jc w:val="center"/>
              <w:rPr>
                <w:rFonts w:ascii="Times New Roman" w:hAnsi="Times New Roman" w:cs="Times New Roman"/>
                <w:sz w:val="28"/>
                <w:szCs w:val="28"/>
              </w:rPr>
            </w:pPr>
            <w:r>
              <w:rPr>
                <w:rFonts w:ascii="Times New Roman" w:hAnsi="Times New Roman" w:cs="Times New Roman"/>
                <w:sz w:val="28"/>
                <w:szCs w:val="28"/>
              </w:rPr>
              <w:t>2018 р.</w:t>
            </w:r>
          </w:p>
        </w:tc>
        <w:tc>
          <w:tcPr>
            <w:tcW w:w="856" w:type="pct"/>
            <w:gridSpan w:val="2"/>
            <w:vAlign w:val="center"/>
          </w:tcPr>
          <w:p w:rsidR="00F91A09" w:rsidRPr="00A934E1" w:rsidRDefault="00F91A09" w:rsidP="00F91A09">
            <w:pPr>
              <w:ind w:firstLine="0"/>
              <w:jc w:val="center"/>
              <w:rPr>
                <w:rFonts w:ascii="Times New Roman" w:hAnsi="Times New Roman" w:cs="Times New Roman"/>
                <w:sz w:val="28"/>
                <w:szCs w:val="28"/>
              </w:rPr>
            </w:pPr>
            <w:r>
              <w:rPr>
                <w:rFonts w:ascii="Times New Roman" w:hAnsi="Times New Roman" w:cs="Times New Roman"/>
                <w:sz w:val="28"/>
                <w:szCs w:val="28"/>
              </w:rPr>
              <w:t>2019 р.</w:t>
            </w:r>
          </w:p>
        </w:tc>
        <w:tc>
          <w:tcPr>
            <w:tcW w:w="856" w:type="pct"/>
            <w:gridSpan w:val="2"/>
            <w:vAlign w:val="center"/>
          </w:tcPr>
          <w:p w:rsidR="00F91A09" w:rsidRPr="00A934E1" w:rsidRDefault="00F91A09" w:rsidP="00F91A09">
            <w:pPr>
              <w:ind w:firstLine="0"/>
              <w:jc w:val="center"/>
              <w:rPr>
                <w:rFonts w:ascii="Times New Roman" w:hAnsi="Times New Roman" w:cs="Times New Roman"/>
                <w:sz w:val="28"/>
                <w:szCs w:val="28"/>
              </w:rPr>
            </w:pPr>
            <w:r>
              <w:rPr>
                <w:rFonts w:ascii="Times New Roman" w:hAnsi="Times New Roman" w:cs="Times New Roman"/>
                <w:sz w:val="28"/>
                <w:szCs w:val="28"/>
              </w:rPr>
              <w:t>2020 р.</w:t>
            </w:r>
          </w:p>
        </w:tc>
      </w:tr>
      <w:tr w:rsidR="00F91A09" w:rsidRPr="00A934E1" w:rsidTr="00F91A09">
        <w:tc>
          <w:tcPr>
            <w:tcW w:w="719" w:type="pct"/>
            <w:vMerge/>
            <w:vAlign w:val="center"/>
          </w:tcPr>
          <w:p w:rsidR="00F91A09" w:rsidRPr="00F91A09" w:rsidRDefault="00F91A09" w:rsidP="00F91A09">
            <w:pPr>
              <w:ind w:firstLine="0"/>
              <w:jc w:val="center"/>
              <w:rPr>
                <w:rFonts w:ascii="Times New Roman" w:hAnsi="Times New Roman" w:cs="Times New Roman"/>
              </w:rPr>
            </w:pPr>
          </w:p>
        </w:tc>
        <w:tc>
          <w:tcPr>
            <w:tcW w:w="472" w:type="pct"/>
            <w:vAlign w:val="center"/>
          </w:tcPr>
          <w:p w:rsidR="00F91A09" w:rsidRPr="00A934E1" w:rsidRDefault="00F91A09" w:rsidP="00F91A09">
            <w:pPr>
              <w:ind w:firstLine="0"/>
              <w:jc w:val="center"/>
              <w:rPr>
                <w:rFonts w:ascii="Times New Roman" w:hAnsi="Times New Roman" w:cs="Times New Roman"/>
                <w:sz w:val="20"/>
                <w:szCs w:val="20"/>
              </w:rPr>
            </w:pPr>
            <w:r w:rsidRPr="00A934E1">
              <w:rPr>
                <w:rFonts w:ascii="Times New Roman" w:hAnsi="Times New Roman" w:cs="Times New Roman"/>
                <w:sz w:val="20"/>
                <w:szCs w:val="20"/>
              </w:rPr>
              <w:t>Обсяг млрд.</w:t>
            </w:r>
            <w:r>
              <w:t> </w:t>
            </w:r>
            <w:r w:rsidRPr="00A934E1">
              <w:rPr>
                <w:rFonts w:ascii="Times New Roman" w:hAnsi="Times New Roman" w:cs="Times New Roman"/>
                <w:sz w:val="20"/>
                <w:szCs w:val="20"/>
              </w:rPr>
              <w:t>грн.</w:t>
            </w:r>
          </w:p>
        </w:tc>
        <w:tc>
          <w:tcPr>
            <w:tcW w:w="384" w:type="pct"/>
            <w:vAlign w:val="center"/>
          </w:tcPr>
          <w:p w:rsidR="00F91A09" w:rsidRPr="00A934E1" w:rsidRDefault="00F91A09" w:rsidP="00F91A09">
            <w:pPr>
              <w:ind w:firstLine="0"/>
              <w:jc w:val="center"/>
              <w:rPr>
                <w:rFonts w:ascii="Times New Roman" w:hAnsi="Times New Roman" w:cs="Times New Roman"/>
                <w:sz w:val="20"/>
                <w:szCs w:val="20"/>
              </w:rPr>
            </w:pPr>
            <w:r w:rsidRPr="00A934E1">
              <w:rPr>
                <w:rFonts w:ascii="Times New Roman" w:hAnsi="Times New Roman" w:cs="Times New Roman"/>
                <w:sz w:val="20"/>
                <w:szCs w:val="20"/>
              </w:rPr>
              <w:t>Питома вага, %</w:t>
            </w:r>
          </w:p>
        </w:tc>
        <w:tc>
          <w:tcPr>
            <w:tcW w:w="472" w:type="pct"/>
            <w:vAlign w:val="center"/>
          </w:tcPr>
          <w:p w:rsidR="00F91A09" w:rsidRPr="00A934E1" w:rsidRDefault="00F91A09" w:rsidP="00F91A09">
            <w:pPr>
              <w:ind w:firstLine="0"/>
              <w:jc w:val="center"/>
              <w:rPr>
                <w:rFonts w:ascii="Times New Roman" w:hAnsi="Times New Roman" w:cs="Times New Roman"/>
                <w:sz w:val="20"/>
                <w:szCs w:val="20"/>
              </w:rPr>
            </w:pPr>
            <w:r w:rsidRPr="00A934E1">
              <w:rPr>
                <w:rFonts w:ascii="Times New Roman" w:hAnsi="Times New Roman" w:cs="Times New Roman"/>
                <w:sz w:val="20"/>
                <w:szCs w:val="20"/>
              </w:rPr>
              <w:t>Обсяг млрд.</w:t>
            </w:r>
            <w:r>
              <w:t> </w:t>
            </w:r>
            <w:r w:rsidRPr="00A934E1">
              <w:rPr>
                <w:rFonts w:ascii="Times New Roman" w:hAnsi="Times New Roman" w:cs="Times New Roman"/>
                <w:sz w:val="20"/>
                <w:szCs w:val="20"/>
              </w:rPr>
              <w:t>грн.</w:t>
            </w:r>
          </w:p>
        </w:tc>
        <w:tc>
          <w:tcPr>
            <w:tcW w:w="384" w:type="pct"/>
            <w:vAlign w:val="center"/>
          </w:tcPr>
          <w:p w:rsidR="00F91A09" w:rsidRPr="00A934E1" w:rsidRDefault="00F91A09" w:rsidP="00F91A09">
            <w:pPr>
              <w:ind w:firstLine="0"/>
              <w:jc w:val="center"/>
              <w:rPr>
                <w:rFonts w:ascii="Times New Roman" w:hAnsi="Times New Roman" w:cs="Times New Roman"/>
                <w:sz w:val="20"/>
                <w:szCs w:val="20"/>
              </w:rPr>
            </w:pPr>
            <w:r w:rsidRPr="00A934E1">
              <w:rPr>
                <w:rFonts w:ascii="Times New Roman" w:hAnsi="Times New Roman" w:cs="Times New Roman"/>
                <w:sz w:val="20"/>
                <w:szCs w:val="20"/>
              </w:rPr>
              <w:t>Питома вага, %</w:t>
            </w:r>
          </w:p>
        </w:tc>
        <w:tc>
          <w:tcPr>
            <w:tcW w:w="473" w:type="pct"/>
            <w:vAlign w:val="center"/>
          </w:tcPr>
          <w:p w:rsidR="00F91A09" w:rsidRPr="00A934E1" w:rsidRDefault="00F91A09" w:rsidP="00F91A09">
            <w:pPr>
              <w:ind w:firstLine="0"/>
              <w:jc w:val="center"/>
              <w:rPr>
                <w:rFonts w:ascii="Times New Roman" w:hAnsi="Times New Roman" w:cs="Times New Roman"/>
                <w:sz w:val="20"/>
                <w:szCs w:val="20"/>
              </w:rPr>
            </w:pPr>
            <w:r w:rsidRPr="00A934E1">
              <w:rPr>
                <w:rFonts w:ascii="Times New Roman" w:hAnsi="Times New Roman" w:cs="Times New Roman"/>
                <w:sz w:val="20"/>
                <w:szCs w:val="20"/>
              </w:rPr>
              <w:t>Обсяг млрд.</w:t>
            </w:r>
            <w:r>
              <w:rPr>
                <w:rFonts w:ascii="Times New Roman" w:hAnsi="Times New Roman" w:cs="Times New Roman"/>
                <w:sz w:val="20"/>
                <w:szCs w:val="20"/>
              </w:rPr>
              <w:t> </w:t>
            </w:r>
            <w:r w:rsidRPr="00A934E1">
              <w:rPr>
                <w:rFonts w:ascii="Times New Roman" w:hAnsi="Times New Roman" w:cs="Times New Roman"/>
                <w:sz w:val="20"/>
                <w:szCs w:val="20"/>
              </w:rPr>
              <w:t>грн.</w:t>
            </w:r>
          </w:p>
        </w:tc>
        <w:tc>
          <w:tcPr>
            <w:tcW w:w="384" w:type="pct"/>
            <w:vAlign w:val="center"/>
          </w:tcPr>
          <w:p w:rsidR="00F91A09" w:rsidRPr="00A934E1" w:rsidRDefault="00F91A09" w:rsidP="00F91A09">
            <w:pPr>
              <w:ind w:firstLine="0"/>
              <w:jc w:val="center"/>
              <w:rPr>
                <w:rFonts w:ascii="Times New Roman" w:hAnsi="Times New Roman" w:cs="Times New Roman"/>
                <w:sz w:val="20"/>
                <w:szCs w:val="20"/>
              </w:rPr>
            </w:pPr>
            <w:r w:rsidRPr="00A934E1">
              <w:rPr>
                <w:rFonts w:ascii="Times New Roman" w:hAnsi="Times New Roman" w:cs="Times New Roman"/>
                <w:sz w:val="20"/>
                <w:szCs w:val="20"/>
              </w:rPr>
              <w:t>Питома вага, %</w:t>
            </w:r>
          </w:p>
        </w:tc>
        <w:tc>
          <w:tcPr>
            <w:tcW w:w="473" w:type="pct"/>
            <w:vAlign w:val="center"/>
          </w:tcPr>
          <w:p w:rsidR="00F91A09" w:rsidRPr="00A934E1" w:rsidRDefault="00F91A09" w:rsidP="00F91A09">
            <w:pPr>
              <w:ind w:firstLine="0"/>
              <w:jc w:val="center"/>
              <w:rPr>
                <w:rFonts w:ascii="Times New Roman" w:hAnsi="Times New Roman" w:cs="Times New Roman"/>
                <w:sz w:val="20"/>
                <w:szCs w:val="20"/>
              </w:rPr>
            </w:pPr>
            <w:r w:rsidRPr="00A934E1">
              <w:rPr>
                <w:rFonts w:ascii="Times New Roman" w:hAnsi="Times New Roman" w:cs="Times New Roman"/>
                <w:sz w:val="20"/>
                <w:szCs w:val="20"/>
              </w:rPr>
              <w:t>Обсяг млрд.</w:t>
            </w:r>
            <w:r>
              <w:rPr>
                <w:rFonts w:ascii="Times New Roman" w:hAnsi="Times New Roman" w:cs="Times New Roman"/>
                <w:sz w:val="20"/>
                <w:szCs w:val="20"/>
              </w:rPr>
              <w:t> </w:t>
            </w:r>
            <w:r w:rsidRPr="00A934E1">
              <w:rPr>
                <w:rFonts w:ascii="Times New Roman" w:hAnsi="Times New Roman" w:cs="Times New Roman"/>
                <w:sz w:val="20"/>
                <w:szCs w:val="20"/>
              </w:rPr>
              <w:t>грн.</w:t>
            </w:r>
          </w:p>
        </w:tc>
        <w:tc>
          <w:tcPr>
            <w:tcW w:w="384" w:type="pct"/>
            <w:vAlign w:val="center"/>
          </w:tcPr>
          <w:p w:rsidR="00F91A09" w:rsidRPr="00A934E1" w:rsidRDefault="00F91A09" w:rsidP="00F91A09">
            <w:pPr>
              <w:ind w:firstLine="0"/>
              <w:jc w:val="center"/>
              <w:rPr>
                <w:rFonts w:ascii="Times New Roman" w:hAnsi="Times New Roman" w:cs="Times New Roman"/>
                <w:sz w:val="20"/>
                <w:szCs w:val="20"/>
              </w:rPr>
            </w:pPr>
            <w:r w:rsidRPr="00A934E1">
              <w:rPr>
                <w:rFonts w:ascii="Times New Roman" w:hAnsi="Times New Roman" w:cs="Times New Roman"/>
                <w:sz w:val="20"/>
                <w:szCs w:val="20"/>
              </w:rPr>
              <w:t>Питома вага, %</w:t>
            </w:r>
          </w:p>
        </w:tc>
        <w:tc>
          <w:tcPr>
            <w:tcW w:w="473" w:type="pct"/>
            <w:vAlign w:val="center"/>
          </w:tcPr>
          <w:p w:rsidR="00F91A09" w:rsidRPr="00A934E1" w:rsidRDefault="00F91A09" w:rsidP="00F91A09">
            <w:pPr>
              <w:ind w:firstLine="0"/>
              <w:jc w:val="center"/>
              <w:rPr>
                <w:rFonts w:ascii="Times New Roman" w:hAnsi="Times New Roman" w:cs="Times New Roman"/>
                <w:sz w:val="20"/>
                <w:szCs w:val="20"/>
              </w:rPr>
            </w:pPr>
            <w:r w:rsidRPr="00A934E1">
              <w:rPr>
                <w:rFonts w:ascii="Times New Roman" w:hAnsi="Times New Roman" w:cs="Times New Roman"/>
                <w:sz w:val="20"/>
                <w:szCs w:val="20"/>
              </w:rPr>
              <w:t>Обсяг млрд.</w:t>
            </w:r>
            <w:r>
              <w:rPr>
                <w:rFonts w:ascii="Times New Roman" w:hAnsi="Times New Roman" w:cs="Times New Roman"/>
                <w:sz w:val="20"/>
                <w:szCs w:val="20"/>
              </w:rPr>
              <w:t> </w:t>
            </w:r>
            <w:r w:rsidRPr="00A934E1">
              <w:rPr>
                <w:rFonts w:ascii="Times New Roman" w:hAnsi="Times New Roman" w:cs="Times New Roman"/>
                <w:sz w:val="20"/>
                <w:szCs w:val="20"/>
              </w:rPr>
              <w:t>грн.</w:t>
            </w:r>
          </w:p>
        </w:tc>
        <w:tc>
          <w:tcPr>
            <w:tcW w:w="384" w:type="pct"/>
            <w:vAlign w:val="center"/>
          </w:tcPr>
          <w:p w:rsidR="00F91A09" w:rsidRPr="00A934E1" w:rsidRDefault="00F91A09" w:rsidP="00F91A09">
            <w:pPr>
              <w:ind w:firstLine="0"/>
              <w:jc w:val="center"/>
              <w:rPr>
                <w:rFonts w:ascii="Times New Roman" w:hAnsi="Times New Roman" w:cs="Times New Roman"/>
                <w:sz w:val="20"/>
                <w:szCs w:val="20"/>
              </w:rPr>
            </w:pPr>
            <w:r w:rsidRPr="00A934E1">
              <w:rPr>
                <w:rFonts w:ascii="Times New Roman" w:hAnsi="Times New Roman" w:cs="Times New Roman"/>
                <w:sz w:val="20"/>
                <w:szCs w:val="20"/>
              </w:rPr>
              <w:t>Питома вага, %</w:t>
            </w:r>
          </w:p>
        </w:tc>
      </w:tr>
      <w:tr w:rsidR="00072B58" w:rsidRPr="00A934E1" w:rsidTr="00F91A09">
        <w:tc>
          <w:tcPr>
            <w:tcW w:w="719" w:type="pct"/>
            <w:vAlign w:val="center"/>
          </w:tcPr>
          <w:p w:rsidR="00072B58" w:rsidRPr="00F91A09" w:rsidRDefault="00072B58" w:rsidP="00F91A09">
            <w:pPr>
              <w:ind w:firstLine="0"/>
              <w:jc w:val="center"/>
              <w:rPr>
                <w:rFonts w:ascii="Times New Roman" w:hAnsi="Times New Roman" w:cs="Times New Roman"/>
                <w:sz w:val="20"/>
                <w:szCs w:val="20"/>
              </w:rPr>
            </w:pPr>
            <w:r w:rsidRPr="00F91A09">
              <w:rPr>
                <w:rFonts w:ascii="Times New Roman" w:hAnsi="Times New Roman" w:cs="Times New Roman"/>
                <w:sz w:val="20"/>
                <w:szCs w:val="20"/>
              </w:rPr>
              <w:t>Доходи від власності та підприємницької діяльності</w:t>
            </w:r>
          </w:p>
        </w:tc>
        <w:tc>
          <w:tcPr>
            <w:tcW w:w="472" w:type="pct"/>
            <w:vAlign w:val="center"/>
          </w:tcPr>
          <w:p w:rsidR="00072B58" w:rsidRPr="00072B58" w:rsidRDefault="00072B58" w:rsidP="00072B58">
            <w:pPr>
              <w:ind w:firstLine="0"/>
              <w:jc w:val="center"/>
              <w:rPr>
                <w:rFonts w:ascii="Times New Roman" w:hAnsi="Times New Roman" w:cs="Times New Roman"/>
                <w:sz w:val="24"/>
                <w:szCs w:val="24"/>
              </w:rPr>
            </w:pPr>
            <w:r w:rsidRPr="00072B58">
              <w:rPr>
                <w:rFonts w:ascii="Times New Roman" w:hAnsi="Times New Roman" w:cs="Times New Roman"/>
                <w:sz w:val="24"/>
                <w:szCs w:val="24"/>
              </w:rPr>
              <w:t>51,59</w:t>
            </w:r>
          </w:p>
        </w:tc>
        <w:tc>
          <w:tcPr>
            <w:tcW w:w="384" w:type="pct"/>
            <w:vAlign w:val="center"/>
          </w:tcPr>
          <w:p w:rsidR="00072B58" w:rsidRPr="006944C3" w:rsidRDefault="00F63A68" w:rsidP="00F91A09">
            <w:pPr>
              <w:ind w:firstLine="0"/>
              <w:jc w:val="center"/>
              <w:rPr>
                <w:rFonts w:ascii="Times New Roman" w:hAnsi="Times New Roman" w:cs="Times New Roman"/>
                <w:i/>
                <w:sz w:val="24"/>
                <w:szCs w:val="24"/>
              </w:rPr>
            </w:pPr>
            <w:r w:rsidRPr="006944C3">
              <w:rPr>
                <w:rFonts w:ascii="Times New Roman" w:hAnsi="Times New Roman" w:cs="Times New Roman"/>
                <w:i/>
                <w:sz w:val="24"/>
                <w:szCs w:val="24"/>
              </w:rPr>
              <w:t>49,78</w:t>
            </w:r>
          </w:p>
        </w:tc>
        <w:tc>
          <w:tcPr>
            <w:tcW w:w="472" w:type="pct"/>
            <w:vAlign w:val="center"/>
          </w:tcPr>
          <w:p w:rsidR="00072B58" w:rsidRPr="00F91A09" w:rsidRDefault="00072B58" w:rsidP="00F91A09">
            <w:pPr>
              <w:ind w:firstLine="0"/>
              <w:jc w:val="center"/>
              <w:rPr>
                <w:rFonts w:ascii="Times New Roman" w:hAnsi="Times New Roman" w:cs="Times New Roman"/>
                <w:sz w:val="24"/>
                <w:szCs w:val="24"/>
              </w:rPr>
            </w:pPr>
            <w:r w:rsidRPr="00F91A09">
              <w:rPr>
                <w:rFonts w:ascii="Times New Roman" w:hAnsi="Times New Roman" w:cs="Times New Roman"/>
                <w:sz w:val="24"/>
                <w:szCs w:val="24"/>
              </w:rPr>
              <w:t>71,55</w:t>
            </w:r>
          </w:p>
        </w:tc>
        <w:tc>
          <w:tcPr>
            <w:tcW w:w="384" w:type="pct"/>
            <w:vAlign w:val="center"/>
          </w:tcPr>
          <w:p w:rsidR="00072B58" w:rsidRPr="006944C3" w:rsidRDefault="00D16D60" w:rsidP="00D16D60">
            <w:pPr>
              <w:ind w:firstLine="0"/>
              <w:jc w:val="center"/>
              <w:rPr>
                <w:rFonts w:ascii="Times New Roman" w:hAnsi="Times New Roman" w:cs="Times New Roman"/>
                <w:i/>
                <w:sz w:val="24"/>
                <w:szCs w:val="24"/>
              </w:rPr>
            </w:pPr>
            <w:r>
              <w:rPr>
                <w:rFonts w:ascii="Times New Roman" w:hAnsi="Times New Roman" w:cs="Times New Roman"/>
                <w:i/>
                <w:sz w:val="24"/>
                <w:szCs w:val="24"/>
              </w:rPr>
              <w:t>55,65</w:t>
            </w:r>
          </w:p>
        </w:tc>
        <w:tc>
          <w:tcPr>
            <w:tcW w:w="473" w:type="pct"/>
            <w:vAlign w:val="center"/>
          </w:tcPr>
          <w:p w:rsidR="00072B58" w:rsidRPr="00F91A09" w:rsidRDefault="00072B58" w:rsidP="00F91A09">
            <w:pPr>
              <w:ind w:firstLine="0"/>
              <w:jc w:val="center"/>
              <w:rPr>
                <w:rFonts w:ascii="Times New Roman" w:hAnsi="Times New Roman" w:cs="Times New Roman"/>
                <w:sz w:val="24"/>
                <w:szCs w:val="24"/>
              </w:rPr>
            </w:pPr>
            <w:r w:rsidRPr="00F91A09">
              <w:rPr>
                <w:rFonts w:ascii="Times New Roman" w:hAnsi="Times New Roman" w:cs="Times New Roman"/>
                <w:sz w:val="24"/>
                <w:szCs w:val="24"/>
              </w:rPr>
              <w:t>87,17</w:t>
            </w:r>
          </w:p>
        </w:tc>
        <w:tc>
          <w:tcPr>
            <w:tcW w:w="384" w:type="pct"/>
            <w:vAlign w:val="center"/>
          </w:tcPr>
          <w:p w:rsidR="00072B58" w:rsidRPr="006944C3" w:rsidRDefault="00072B58" w:rsidP="00F91A09">
            <w:pPr>
              <w:ind w:firstLine="0"/>
              <w:jc w:val="center"/>
              <w:rPr>
                <w:rFonts w:ascii="Times New Roman" w:hAnsi="Times New Roman" w:cs="Times New Roman"/>
                <w:i/>
                <w:sz w:val="24"/>
                <w:szCs w:val="24"/>
              </w:rPr>
            </w:pPr>
            <w:r w:rsidRPr="006944C3">
              <w:rPr>
                <w:rFonts w:ascii="Times New Roman" w:hAnsi="Times New Roman" w:cs="Times New Roman"/>
                <w:i/>
                <w:sz w:val="24"/>
                <w:szCs w:val="24"/>
              </w:rPr>
              <w:t>52,9</w:t>
            </w:r>
            <w:r w:rsidR="00D16D60">
              <w:rPr>
                <w:rFonts w:ascii="Times New Roman" w:hAnsi="Times New Roman" w:cs="Times New Roman"/>
                <w:i/>
                <w:sz w:val="24"/>
                <w:szCs w:val="24"/>
              </w:rPr>
              <w:t>3</w:t>
            </w:r>
          </w:p>
        </w:tc>
        <w:tc>
          <w:tcPr>
            <w:tcW w:w="473" w:type="pct"/>
            <w:vAlign w:val="center"/>
          </w:tcPr>
          <w:p w:rsidR="00072B58" w:rsidRPr="00F91A09" w:rsidRDefault="00072B58" w:rsidP="00F91A09">
            <w:pPr>
              <w:ind w:firstLine="0"/>
              <w:jc w:val="center"/>
              <w:rPr>
                <w:rFonts w:ascii="Times New Roman" w:hAnsi="Times New Roman" w:cs="Times New Roman"/>
                <w:sz w:val="24"/>
                <w:szCs w:val="24"/>
              </w:rPr>
            </w:pPr>
            <w:r w:rsidRPr="00F91A09">
              <w:rPr>
                <w:rFonts w:ascii="Times New Roman" w:hAnsi="Times New Roman" w:cs="Times New Roman"/>
                <w:sz w:val="24"/>
                <w:szCs w:val="24"/>
              </w:rPr>
              <w:t>114,41</w:t>
            </w:r>
          </w:p>
        </w:tc>
        <w:tc>
          <w:tcPr>
            <w:tcW w:w="384" w:type="pct"/>
            <w:vAlign w:val="center"/>
          </w:tcPr>
          <w:p w:rsidR="00072B58" w:rsidRPr="006944C3" w:rsidRDefault="00072B58" w:rsidP="00F91A09">
            <w:pPr>
              <w:ind w:firstLine="0"/>
              <w:jc w:val="center"/>
              <w:rPr>
                <w:rFonts w:ascii="Times New Roman" w:hAnsi="Times New Roman" w:cs="Times New Roman"/>
                <w:i/>
                <w:sz w:val="24"/>
                <w:szCs w:val="24"/>
              </w:rPr>
            </w:pPr>
            <w:r w:rsidRPr="006944C3">
              <w:rPr>
                <w:rFonts w:ascii="Times New Roman" w:hAnsi="Times New Roman" w:cs="Times New Roman"/>
                <w:i/>
                <w:sz w:val="24"/>
                <w:szCs w:val="24"/>
              </w:rPr>
              <w:t>61,2</w:t>
            </w:r>
            <w:r w:rsidR="00D16D60">
              <w:rPr>
                <w:rFonts w:ascii="Times New Roman" w:hAnsi="Times New Roman" w:cs="Times New Roman"/>
                <w:i/>
                <w:sz w:val="24"/>
                <w:szCs w:val="24"/>
              </w:rPr>
              <w:t>6</w:t>
            </w:r>
          </w:p>
        </w:tc>
        <w:tc>
          <w:tcPr>
            <w:tcW w:w="473" w:type="pct"/>
            <w:vAlign w:val="center"/>
          </w:tcPr>
          <w:p w:rsidR="00072B58" w:rsidRPr="00F91A09" w:rsidRDefault="00072B58" w:rsidP="00F91A09">
            <w:pPr>
              <w:ind w:firstLine="0"/>
              <w:jc w:val="center"/>
              <w:rPr>
                <w:rFonts w:ascii="Times New Roman" w:hAnsi="Times New Roman" w:cs="Times New Roman"/>
                <w:sz w:val="24"/>
                <w:szCs w:val="24"/>
              </w:rPr>
            </w:pPr>
            <w:r w:rsidRPr="00F91A09">
              <w:rPr>
                <w:rFonts w:ascii="Times New Roman" w:hAnsi="Times New Roman" w:cs="Times New Roman"/>
                <w:sz w:val="24"/>
                <w:szCs w:val="24"/>
              </w:rPr>
              <w:t>119,16</w:t>
            </w:r>
          </w:p>
        </w:tc>
        <w:tc>
          <w:tcPr>
            <w:tcW w:w="384" w:type="pct"/>
            <w:vAlign w:val="center"/>
          </w:tcPr>
          <w:p w:rsidR="00072B58" w:rsidRPr="006944C3" w:rsidRDefault="00F242A0" w:rsidP="00F91A09">
            <w:pPr>
              <w:ind w:firstLine="0"/>
              <w:jc w:val="center"/>
              <w:rPr>
                <w:rFonts w:ascii="Times New Roman" w:hAnsi="Times New Roman" w:cs="Times New Roman"/>
                <w:i/>
                <w:sz w:val="24"/>
                <w:szCs w:val="24"/>
              </w:rPr>
            </w:pPr>
            <w:r>
              <w:rPr>
                <w:rFonts w:ascii="Times New Roman" w:hAnsi="Times New Roman" w:cs="Times New Roman"/>
                <w:i/>
                <w:sz w:val="24"/>
                <w:szCs w:val="24"/>
              </w:rPr>
              <w:t>55,95</w:t>
            </w:r>
          </w:p>
        </w:tc>
      </w:tr>
      <w:tr w:rsidR="00072B58" w:rsidRPr="00A934E1" w:rsidTr="00F91A09">
        <w:tc>
          <w:tcPr>
            <w:tcW w:w="719" w:type="pct"/>
            <w:vAlign w:val="center"/>
          </w:tcPr>
          <w:p w:rsidR="00072B58" w:rsidRPr="00F91A09" w:rsidRDefault="00072B58" w:rsidP="00F91A09">
            <w:pPr>
              <w:ind w:firstLine="0"/>
              <w:jc w:val="center"/>
              <w:rPr>
                <w:rFonts w:ascii="Times New Roman" w:hAnsi="Times New Roman" w:cs="Times New Roman"/>
                <w:sz w:val="20"/>
                <w:szCs w:val="20"/>
              </w:rPr>
            </w:pPr>
            <w:r w:rsidRPr="00F91A09">
              <w:rPr>
                <w:rFonts w:ascii="Times New Roman" w:hAnsi="Times New Roman" w:cs="Times New Roman"/>
                <w:sz w:val="20"/>
                <w:szCs w:val="20"/>
              </w:rPr>
              <w:t>Адміністративні збори та платежі, доходи від некомерційної господарської діяльності</w:t>
            </w:r>
          </w:p>
        </w:tc>
        <w:tc>
          <w:tcPr>
            <w:tcW w:w="472" w:type="pct"/>
            <w:vAlign w:val="center"/>
          </w:tcPr>
          <w:p w:rsidR="00072B58" w:rsidRPr="00072B58" w:rsidRDefault="00072B58" w:rsidP="00072B58">
            <w:pPr>
              <w:ind w:firstLine="0"/>
              <w:jc w:val="center"/>
              <w:rPr>
                <w:rFonts w:ascii="Times New Roman" w:hAnsi="Times New Roman" w:cs="Times New Roman"/>
                <w:sz w:val="24"/>
                <w:szCs w:val="24"/>
              </w:rPr>
            </w:pPr>
            <w:r w:rsidRPr="00072B58">
              <w:rPr>
                <w:rFonts w:ascii="Times New Roman" w:hAnsi="Times New Roman" w:cs="Times New Roman"/>
                <w:sz w:val="24"/>
                <w:szCs w:val="24"/>
              </w:rPr>
              <w:t>8,03</w:t>
            </w:r>
          </w:p>
        </w:tc>
        <w:tc>
          <w:tcPr>
            <w:tcW w:w="384" w:type="pct"/>
            <w:vAlign w:val="center"/>
          </w:tcPr>
          <w:p w:rsidR="00072B58" w:rsidRPr="006944C3" w:rsidRDefault="00F63A68" w:rsidP="00F91A09">
            <w:pPr>
              <w:ind w:firstLine="0"/>
              <w:jc w:val="center"/>
              <w:rPr>
                <w:rFonts w:ascii="Times New Roman" w:hAnsi="Times New Roman" w:cs="Times New Roman"/>
                <w:i/>
                <w:sz w:val="24"/>
                <w:szCs w:val="24"/>
              </w:rPr>
            </w:pPr>
            <w:r w:rsidRPr="006944C3">
              <w:rPr>
                <w:rFonts w:ascii="Times New Roman" w:hAnsi="Times New Roman" w:cs="Times New Roman"/>
                <w:i/>
                <w:sz w:val="24"/>
                <w:szCs w:val="24"/>
              </w:rPr>
              <w:t>7,75</w:t>
            </w:r>
          </w:p>
        </w:tc>
        <w:tc>
          <w:tcPr>
            <w:tcW w:w="472" w:type="pct"/>
            <w:vAlign w:val="center"/>
          </w:tcPr>
          <w:p w:rsidR="00072B58" w:rsidRPr="00F91A09" w:rsidRDefault="00072B58" w:rsidP="00F91A09">
            <w:pPr>
              <w:ind w:firstLine="0"/>
              <w:jc w:val="center"/>
              <w:rPr>
                <w:rFonts w:ascii="Times New Roman" w:hAnsi="Times New Roman" w:cs="Times New Roman"/>
                <w:sz w:val="24"/>
                <w:szCs w:val="24"/>
              </w:rPr>
            </w:pPr>
            <w:r w:rsidRPr="00F91A09">
              <w:rPr>
                <w:rFonts w:ascii="Times New Roman" w:hAnsi="Times New Roman" w:cs="Times New Roman"/>
                <w:sz w:val="24"/>
                <w:szCs w:val="24"/>
              </w:rPr>
              <w:t>10,44</w:t>
            </w:r>
          </w:p>
        </w:tc>
        <w:tc>
          <w:tcPr>
            <w:tcW w:w="384" w:type="pct"/>
            <w:vAlign w:val="center"/>
          </w:tcPr>
          <w:p w:rsidR="00072B58" w:rsidRPr="006944C3" w:rsidRDefault="00D16D60" w:rsidP="00F91A09">
            <w:pPr>
              <w:ind w:firstLine="0"/>
              <w:jc w:val="center"/>
              <w:rPr>
                <w:rFonts w:ascii="Times New Roman" w:hAnsi="Times New Roman" w:cs="Times New Roman"/>
                <w:i/>
                <w:sz w:val="24"/>
                <w:szCs w:val="24"/>
              </w:rPr>
            </w:pPr>
            <w:r>
              <w:rPr>
                <w:rFonts w:ascii="Times New Roman" w:hAnsi="Times New Roman" w:cs="Times New Roman"/>
                <w:i/>
                <w:sz w:val="24"/>
                <w:szCs w:val="24"/>
              </w:rPr>
              <w:t>8,12</w:t>
            </w:r>
          </w:p>
        </w:tc>
        <w:tc>
          <w:tcPr>
            <w:tcW w:w="473" w:type="pct"/>
            <w:vAlign w:val="center"/>
          </w:tcPr>
          <w:p w:rsidR="00072B58" w:rsidRPr="00F91A09" w:rsidRDefault="00072B58" w:rsidP="00F91A09">
            <w:pPr>
              <w:ind w:firstLine="0"/>
              <w:jc w:val="center"/>
              <w:rPr>
                <w:rFonts w:ascii="Times New Roman" w:hAnsi="Times New Roman" w:cs="Times New Roman"/>
                <w:sz w:val="24"/>
                <w:szCs w:val="24"/>
              </w:rPr>
            </w:pPr>
            <w:r w:rsidRPr="00F91A09">
              <w:rPr>
                <w:rFonts w:ascii="Times New Roman" w:hAnsi="Times New Roman" w:cs="Times New Roman"/>
                <w:sz w:val="24"/>
                <w:szCs w:val="24"/>
              </w:rPr>
              <w:t>18,41</w:t>
            </w:r>
          </w:p>
        </w:tc>
        <w:tc>
          <w:tcPr>
            <w:tcW w:w="384" w:type="pct"/>
            <w:vAlign w:val="center"/>
          </w:tcPr>
          <w:p w:rsidR="00072B58" w:rsidRPr="006944C3" w:rsidRDefault="00D16D60" w:rsidP="00F91A09">
            <w:pPr>
              <w:ind w:firstLine="0"/>
              <w:jc w:val="center"/>
              <w:rPr>
                <w:rFonts w:ascii="Times New Roman" w:hAnsi="Times New Roman" w:cs="Times New Roman"/>
                <w:i/>
                <w:sz w:val="24"/>
                <w:szCs w:val="24"/>
              </w:rPr>
            </w:pPr>
            <w:r>
              <w:rPr>
                <w:rFonts w:ascii="Times New Roman" w:hAnsi="Times New Roman" w:cs="Times New Roman"/>
                <w:i/>
                <w:sz w:val="24"/>
                <w:szCs w:val="24"/>
              </w:rPr>
              <w:t>11,18</w:t>
            </w:r>
          </w:p>
        </w:tc>
        <w:tc>
          <w:tcPr>
            <w:tcW w:w="473" w:type="pct"/>
            <w:vAlign w:val="center"/>
          </w:tcPr>
          <w:p w:rsidR="00072B58" w:rsidRPr="00F91A09" w:rsidRDefault="00072B58" w:rsidP="00F91A09">
            <w:pPr>
              <w:ind w:firstLine="0"/>
              <w:jc w:val="center"/>
              <w:rPr>
                <w:rFonts w:ascii="Times New Roman" w:hAnsi="Times New Roman" w:cs="Times New Roman"/>
                <w:sz w:val="24"/>
                <w:szCs w:val="24"/>
              </w:rPr>
            </w:pPr>
            <w:r w:rsidRPr="00F91A09">
              <w:rPr>
                <w:rFonts w:ascii="Times New Roman" w:hAnsi="Times New Roman" w:cs="Times New Roman"/>
                <w:sz w:val="24"/>
                <w:szCs w:val="24"/>
              </w:rPr>
              <w:t>10,38</w:t>
            </w:r>
          </w:p>
        </w:tc>
        <w:tc>
          <w:tcPr>
            <w:tcW w:w="384" w:type="pct"/>
            <w:vAlign w:val="center"/>
          </w:tcPr>
          <w:p w:rsidR="00072B58" w:rsidRPr="006944C3" w:rsidRDefault="00D16D60" w:rsidP="00F91A09">
            <w:pPr>
              <w:ind w:firstLine="0"/>
              <w:jc w:val="center"/>
              <w:rPr>
                <w:rFonts w:ascii="Times New Roman" w:hAnsi="Times New Roman" w:cs="Times New Roman"/>
                <w:i/>
                <w:sz w:val="24"/>
                <w:szCs w:val="24"/>
              </w:rPr>
            </w:pPr>
            <w:r>
              <w:rPr>
                <w:rFonts w:ascii="Times New Roman" w:hAnsi="Times New Roman" w:cs="Times New Roman"/>
                <w:i/>
                <w:sz w:val="24"/>
                <w:szCs w:val="24"/>
              </w:rPr>
              <w:t>5,56</w:t>
            </w:r>
          </w:p>
        </w:tc>
        <w:tc>
          <w:tcPr>
            <w:tcW w:w="473" w:type="pct"/>
            <w:vAlign w:val="center"/>
          </w:tcPr>
          <w:p w:rsidR="00072B58" w:rsidRPr="00F91A09" w:rsidRDefault="00072B58" w:rsidP="00F91A09">
            <w:pPr>
              <w:ind w:firstLine="0"/>
              <w:jc w:val="center"/>
              <w:rPr>
                <w:rFonts w:ascii="Times New Roman" w:hAnsi="Times New Roman" w:cs="Times New Roman"/>
                <w:sz w:val="24"/>
                <w:szCs w:val="24"/>
              </w:rPr>
            </w:pPr>
            <w:r w:rsidRPr="00F91A09">
              <w:rPr>
                <w:rFonts w:ascii="Times New Roman" w:hAnsi="Times New Roman" w:cs="Times New Roman"/>
                <w:sz w:val="24"/>
                <w:szCs w:val="24"/>
              </w:rPr>
              <w:t>9,77</w:t>
            </w:r>
          </w:p>
        </w:tc>
        <w:tc>
          <w:tcPr>
            <w:tcW w:w="384" w:type="pct"/>
            <w:vAlign w:val="center"/>
          </w:tcPr>
          <w:p w:rsidR="00072B58" w:rsidRPr="006944C3" w:rsidRDefault="00F242A0" w:rsidP="00F91A09">
            <w:pPr>
              <w:ind w:firstLine="0"/>
              <w:jc w:val="center"/>
              <w:rPr>
                <w:rFonts w:ascii="Times New Roman" w:hAnsi="Times New Roman" w:cs="Times New Roman"/>
                <w:i/>
                <w:sz w:val="24"/>
                <w:szCs w:val="24"/>
              </w:rPr>
            </w:pPr>
            <w:r>
              <w:rPr>
                <w:rFonts w:ascii="Times New Roman" w:hAnsi="Times New Roman" w:cs="Times New Roman"/>
                <w:i/>
                <w:sz w:val="24"/>
                <w:szCs w:val="24"/>
              </w:rPr>
              <w:t>4,59</w:t>
            </w:r>
          </w:p>
        </w:tc>
      </w:tr>
      <w:tr w:rsidR="00072B58" w:rsidRPr="00A934E1" w:rsidTr="00F91A09">
        <w:tc>
          <w:tcPr>
            <w:tcW w:w="719" w:type="pct"/>
            <w:vAlign w:val="center"/>
          </w:tcPr>
          <w:p w:rsidR="00072B58" w:rsidRPr="00F91A09" w:rsidRDefault="00072B58" w:rsidP="00F91A09">
            <w:pPr>
              <w:ind w:firstLine="0"/>
              <w:jc w:val="center"/>
              <w:rPr>
                <w:rFonts w:ascii="Times New Roman" w:hAnsi="Times New Roman" w:cs="Times New Roman"/>
                <w:sz w:val="20"/>
                <w:szCs w:val="20"/>
              </w:rPr>
            </w:pPr>
            <w:r w:rsidRPr="00F91A09">
              <w:rPr>
                <w:rFonts w:ascii="Times New Roman" w:hAnsi="Times New Roman" w:cs="Times New Roman"/>
                <w:sz w:val="20"/>
                <w:szCs w:val="20"/>
              </w:rPr>
              <w:t>Інші неподаткові надходження</w:t>
            </w:r>
          </w:p>
        </w:tc>
        <w:tc>
          <w:tcPr>
            <w:tcW w:w="472" w:type="pct"/>
            <w:vAlign w:val="center"/>
          </w:tcPr>
          <w:p w:rsidR="00072B58" w:rsidRPr="00072B58" w:rsidRDefault="00072B58" w:rsidP="00072B58">
            <w:pPr>
              <w:ind w:firstLine="0"/>
              <w:jc w:val="center"/>
              <w:rPr>
                <w:rFonts w:ascii="Times New Roman" w:hAnsi="Times New Roman" w:cs="Times New Roman"/>
                <w:sz w:val="24"/>
                <w:szCs w:val="24"/>
              </w:rPr>
            </w:pPr>
            <w:r w:rsidRPr="00072B58">
              <w:rPr>
                <w:rFonts w:ascii="Times New Roman" w:hAnsi="Times New Roman" w:cs="Times New Roman"/>
                <w:sz w:val="24"/>
                <w:szCs w:val="24"/>
              </w:rPr>
              <w:t>9,94</w:t>
            </w:r>
          </w:p>
        </w:tc>
        <w:tc>
          <w:tcPr>
            <w:tcW w:w="384" w:type="pct"/>
            <w:vAlign w:val="center"/>
          </w:tcPr>
          <w:p w:rsidR="00072B58" w:rsidRPr="006944C3" w:rsidRDefault="00F63A68" w:rsidP="00F91A09">
            <w:pPr>
              <w:ind w:firstLine="0"/>
              <w:jc w:val="center"/>
              <w:rPr>
                <w:rFonts w:ascii="Times New Roman" w:hAnsi="Times New Roman" w:cs="Times New Roman"/>
                <w:i/>
                <w:sz w:val="24"/>
                <w:szCs w:val="24"/>
              </w:rPr>
            </w:pPr>
            <w:r w:rsidRPr="006944C3">
              <w:rPr>
                <w:rFonts w:ascii="Times New Roman" w:hAnsi="Times New Roman" w:cs="Times New Roman"/>
                <w:i/>
                <w:sz w:val="24"/>
                <w:szCs w:val="24"/>
              </w:rPr>
              <w:t>9,59</w:t>
            </w:r>
          </w:p>
        </w:tc>
        <w:tc>
          <w:tcPr>
            <w:tcW w:w="472" w:type="pct"/>
            <w:vAlign w:val="center"/>
          </w:tcPr>
          <w:p w:rsidR="00072B58" w:rsidRPr="00F91A09" w:rsidRDefault="00072B58" w:rsidP="00F91A09">
            <w:pPr>
              <w:ind w:firstLine="0"/>
              <w:jc w:val="center"/>
              <w:rPr>
                <w:rFonts w:ascii="Times New Roman" w:hAnsi="Times New Roman" w:cs="Times New Roman"/>
                <w:sz w:val="24"/>
                <w:szCs w:val="24"/>
              </w:rPr>
            </w:pPr>
            <w:r w:rsidRPr="00F91A09">
              <w:rPr>
                <w:rFonts w:ascii="Times New Roman" w:hAnsi="Times New Roman" w:cs="Times New Roman"/>
                <w:sz w:val="24"/>
                <w:szCs w:val="24"/>
              </w:rPr>
              <w:t>10,88</w:t>
            </w:r>
          </w:p>
        </w:tc>
        <w:tc>
          <w:tcPr>
            <w:tcW w:w="384" w:type="pct"/>
            <w:vAlign w:val="center"/>
          </w:tcPr>
          <w:p w:rsidR="00072B58" w:rsidRPr="006944C3" w:rsidRDefault="00D16D60" w:rsidP="00F91A09">
            <w:pPr>
              <w:ind w:firstLine="0"/>
              <w:jc w:val="center"/>
              <w:rPr>
                <w:rFonts w:ascii="Times New Roman" w:hAnsi="Times New Roman" w:cs="Times New Roman"/>
                <w:i/>
                <w:sz w:val="24"/>
                <w:szCs w:val="24"/>
              </w:rPr>
            </w:pPr>
            <w:r>
              <w:rPr>
                <w:rFonts w:ascii="Times New Roman" w:hAnsi="Times New Roman" w:cs="Times New Roman"/>
                <w:i/>
                <w:sz w:val="24"/>
                <w:szCs w:val="24"/>
              </w:rPr>
              <w:t>8,46</w:t>
            </w:r>
          </w:p>
        </w:tc>
        <w:tc>
          <w:tcPr>
            <w:tcW w:w="473" w:type="pct"/>
            <w:vAlign w:val="center"/>
          </w:tcPr>
          <w:p w:rsidR="00072B58" w:rsidRPr="00F91A09" w:rsidRDefault="00072B58" w:rsidP="00F91A09">
            <w:pPr>
              <w:ind w:firstLine="0"/>
              <w:jc w:val="center"/>
              <w:rPr>
                <w:rFonts w:ascii="Times New Roman" w:hAnsi="Times New Roman" w:cs="Times New Roman"/>
                <w:sz w:val="24"/>
                <w:szCs w:val="24"/>
              </w:rPr>
            </w:pPr>
            <w:r w:rsidRPr="00F91A09">
              <w:rPr>
                <w:rFonts w:ascii="Times New Roman" w:hAnsi="Times New Roman" w:cs="Times New Roman"/>
                <w:sz w:val="24"/>
                <w:szCs w:val="24"/>
              </w:rPr>
              <w:t>12,40</w:t>
            </w:r>
          </w:p>
        </w:tc>
        <w:tc>
          <w:tcPr>
            <w:tcW w:w="384" w:type="pct"/>
            <w:vAlign w:val="center"/>
          </w:tcPr>
          <w:p w:rsidR="00072B58" w:rsidRPr="006944C3" w:rsidRDefault="00D16D60" w:rsidP="00F91A09">
            <w:pPr>
              <w:ind w:firstLine="0"/>
              <w:jc w:val="center"/>
              <w:rPr>
                <w:rFonts w:ascii="Times New Roman" w:hAnsi="Times New Roman" w:cs="Times New Roman"/>
                <w:i/>
                <w:sz w:val="24"/>
                <w:szCs w:val="24"/>
              </w:rPr>
            </w:pPr>
            <w:r>
              <w:rPr>
                <w:rFonts w:ascii="Times New Roman" w:hAnsi="Times New Roman" w:cs="Times New Roman"/>
                <w:i/>
                <w:sz w:val="24"/>
                <w:szCs w:val="24"/>
              </w:rPr>
              <w:t>7,53</w:t>
            </w:r>
          </w:p>
        </w:tc>
        <w:tc>
          <w:tcPr>
            <w:tcW w:w="473" w:type="pct"/>
            <w:vAlign w:val="center"/>
          </w:tcPr>
          <w:p w:rsidR="00072B58" w:rsidRPr="00F91A09" w:rsidRDefault="00072B58" w:rsidP="00F91A09">
            <w:pPr>
              <w:ind w:firstLine="0"/>
              <w:jc w:val="center"/>
              <w:rPr>
                <w:rFonts w:ascii="Times New Roman" w:hAnsi="Times New Roman" w:cs="Times New Roman"/>
                <w:sz w:val="24"/>
                <w:szCs w:val="24"/>
              </w:rPr>
            </w:pPr>
            <w:r w:rsidRPr="00F91A09">
              <w:rPr>
                <w:rFonts w:ascii="Times New Roman" w:hAnsi="Times New Roman" w:cs="Times New Roman"/>
                <w:sz w:val="24"/>
                <w:szCs w:val="24"/>
              </w:rPr>
              <w:t>15,76</w:t>
            </w:r>
          </w:p>
        </w:tc>
        <w:tc>
          <w:tcPr>
            <w:tcW w:w="384" w:type="pct"/>
            <w:vAlign w:val="center"/>
          </w:tcPr>
          <w:p w:rsidR="00072B58" w:rsidRPr="006944C3" w:rsidRDefault="00D16D60" w:rsidP="00F91A09">
            <w:pPr>
              <w:ind w:firstLine="0"/>
              <w:jc w:val="center"/>
              <w:rPr>
                <w:rFonts w:ascii="Times New Roman" w:hAnsi="Times New Roman" w:cs="Times New Roman"/>
                <w:i/>
                <w:sz w:val="24"/>
                <w:szCs w:val="24"/>
              </w:rPr>
            </w:pPr>
            <w:r>
              <w:rPr>
                <w:rFonts w:ascii="Times New Roman" w:hAnsi="Times New Roman" w:cs="Times New Roman"/>
                <w:i/>
                <w:sz w:val="24"/>
                <w:szCs w:val="24"/>
              </w:rPr>
              <w:t>8,44</w:t>
            </w:r>
          </w:p>
        </w:tc>
        <w:tc>
          <w:tcPr>
            <w:tcW w:w="473" w:type="pct"/>
            <w:vAlign w:val="center"/>
          </w:tcPr>
          <w:p w:rsidR="00072B58" w:rsidRPr="00F91A09" w:rsidRDefault="00072B58" w:rsidP="00F91A09">
            <w:pPr>
              <w:ind w:firstLine="0"/>
              <w:jc w:val="center"/>
              <w:rPr>
                <w:rFonts w:ascii="Times New Roman" w:hAnsi="Times New Roman" w:cs="Times New Roman"/>
                <w:sz w:val="24"/>
                <w:szCs w:val="24"/>
              </w:rPr>
            </w:pPr>
            <w:r w:rsidRPr="00F91A09">
              <w:rPr>
                <w:rFonts w:ascii="Times New Roman" w:hAnsi="Times New Roman" w:cs="Times New Roman"/>
                <w:sz w:val="24"/>
                <w:szCs w:val="24"/>
              </w:rPr>
              <w:t>15,04</w:t>
            </w:r>
          </w:p>
        </w:tc>
        <w:tc>
          <w:tcPr>
            <w:tcW w:w="384" w:type="pct"/>
            <w:vAlign w:val="center"/>
          </w:tcPr>
          <w:p w:rsidR="00072B58" w:rsidRPr="006944C3" w:rsidRDefault="00072B58" w:rsidP="00F91A09">
            <w:pPr>
              <w:ind w:firstLine="0"/>
              <w:jc w:val="center"/>
              <w:rPr>
                <w:rFonts w:ascii="Times New Roman" w:hAnsi="Times New Roman" w:cs="Times New Roman"/>
                <w:i/>
                <w:sz w:val="24"/>
                <w:szCs w:val="24"/>
              </w:rPr>
            </w:pPr>
            <w:r w:rsidRPr="006944C3">
              <w:rPr>
                <w:rFonts w:ascii="Times New Roman" w:hAnsi="Times New Roman" w:cs="Times New Roman"/>
                <w:i/>
                <w:sz w:val="24"/>
                <w:szCs w:val="24"/>
              </w:rPr>
              <w:t>7,0</w:t>
            </w:r>
            <w:r w:rsidR="00F242A0">
              <w:rPr>
                <w:rFonts w:ascii="Times New Roman" w:hAnsi="Times New Roman" w:cs="Times New Roman"/>
                <w:i/>
                <w:sz w:val="24"/>
                <w:szCs w:val="24"/>
              </w:rPr>
              <w:t>6</w:t>
            </w:r>
          </w:p>
        </w:tc>
      </w:tr>
      <w:tr w:rsidR="00072B58" w:rsidRPr="00A934E1" w:rsidTr="00F91A09">
        <w:tc>
          <w:tcPr>
            <w:tcW w:w="719" w:type="pct"/>
            <w:vAlign w:val="center"/>
          </w:tcPr>
          <w:p w:rsidR="00072B58" w:rsidRPr="00F91A09" w:rsidRDefault="00072B58" w:rsidP="00F91A09">
            <w:pPr>
              <w:ind w:firstLine="0"/>
              <w:jc w:val="center"/>
              <w:rPr>
                <w:rFonts w:ascii="Times New Roman" w:hAnsi="Times New Roman" w:cs="Times New Roman"/>
                <w:sz w:val="20"/>
                <w:szCs w:val="20"/>
              </w:rPr>
            </w:pPr>
            <w:r w:rsidRPr="00F91A09">
              <w:rPr>
                <w:rFonts w:ascii="Times New Roman" w:hAnsi="Times New Roman" w:cs="Times New Roman"/>
                <w:sz w:val="20"/>
                <w:szCs w:val="20"/>
              </w:rPr>
              <w:t>Власні надходження бюджетних установ</w:t>
            </w:r>
          </w:p>
        </w:tc>
        <w:tc>
          <w:tcPr>
            <w:tcW w:w="472" w:type="pct"/>
            <w:vAlign w:val="center"/>
          </w:tcPr>
          <w:p w:rsidR="00072B58" w:rsidRPr="00072B58" w:rsidRDefault="00072B58" w:rsidP="00072B58">
            <w:pPr>
              <w:ind w:firstLine="0"/>
              <w:jc w:val="center"/>
              <w:rPr>
                <w:rFonts w:ascii="Times New Roman" w:hAnsi="Times New Roman" w:cs="Times New Roman"/>
                <w:sz w:val="24"/>
                <w:szCs w:val="24"/>
              </w:rPr>
            </w:pPr>
            <w:r w:rsidRPr="00072B58">
              <w:rPr>
                <w:rFonts w:ascii="Times New Roman" w:hAnsi="Times New Roman" w:cs="Times New Roman"/>
                <w:sz w:val="24"/>
                <w:szCs w:val="24"/>
              </w:rPr>
              <w:t>34,08</w:t>
            </w:r>
          </w:p>
        </w:tc>
        <w:tc>
          <w:tcPr>
            <w:tcW w:w="384" w:type="pct"/>
            <w:vAlign w:val="center"/>
          </w:tcPr>
          <w:p w:rsidR="00072B58" w:rsidRPr="006944C3" w:rsidRDefault="00F63A68" w:rsidP="00F91A09">
            <w:pPr>
              <w:ind w:firstLine="0"/>
              <w:jc w:val="center"/>
              <w:rPr>
                <w:rFonts w:ascii="Times New Roman" w:hAnsi="Times New Roman" w:cs="Times New Roman"/>
                <w:i/>
                <w:sz w:val="24"/>
                <w:szCs w:val="24"/>
              </w:rPr>
            </w:pPr>
            <w:r w:rsidRPr="006944C3">
              <w:rPr>
                <w:rFonts w:ascii="Times New Roman" w:hAnsi="Times New Roman" w:cs="Times New Roman"/>
                <w:i/>
                <w:sz w:val="24"/>
                <w:szCs w:val="24"/>
              </w:rPr>
              <w:t>32,88</w:t>
            </w:r>
          </w:p>
        </w:tc>
        <w:tc>
          <w:tcPr>
            <w:tcW w:w="472" w:type="pct"/>
            <w:vAlign w:val="center"/>
          </w:tcPr>
          <w:p w:rsidR="00072B58" w:rsidRPr="00F91A09" w:rsidRDefault="00072B58" w:rsidP="00F91A09">
            <w:pPr>
              <w:ind w:firstLine="0"/>
              <w:jc w:val="center"/>
              <w:rPr>
                <w:rFonts w:ascii="Times New Roman" w:hAnsi="Times New Roman" w:cs="Times New Roman"/>
                <w:sz w:val="24"/>
                <w:szCs w:val="24"/>
              </w:rPr>
            </w:pPr>
            <w:r w:rsidRPr="00F91A09">
              <w:rPr>
                <w:rFonts w:ascii="Times New Roman" w:hAnsi="Times New Roman" w:cs="Times New Roman"/>
                <w:sz w:val="24"/>
                <w:szCs w:val="24"/>
              </w:rPr>
              <w:t>35,71</w:t>
            </w:r>
          </w:p>
        </w:tc>
        <w:tc>
          <w:tcPr>
            <w:tcW w:w="384" w:type="pct"/>
            <w:vAlign w:val="center"/>
          </w:tcPr>
          <w:p w:rsidR="00072B58" w:rsidRPr="006944C3" w:rsidRDefault="00D16D60" w:rsidP="00F91A09">
            <w:pPr>
              <w:ind w:firstLine="0"/>
              <w:jc w:val="center"/>
              <w:rPr>
                <w:rFonts w:ascii="Times New Roman" w:hAnsi="Times New Roman" w:cs="Times New Roman"/>
                <w:i/>
                <w:sz w:val="24"/>
                <w:szCs w:val="24"/>
              </w:rPr>
            </w:pPr>
            <w:r>
              <w:rPr>
                <w:rFonts w:ascii="Times New Roman" w:hAnsi="Times New Roman" w:cs="Times New Roman"/>
                <w:i/>
                <w:sz w:val="24"/>
                <w:szCs w:val="24"/>
              </w:rPr>
              <w:t>27,77</w:t>
            </w:r>
          </w:p>
        </w:tc>
        <w:tc>
          <w:tcPr>
            <w:tcW w:w="473" w:type="pct"/>
            <w:vAlign w:val="center"/>
          </w:tcPr>
          <w:p w:rsidR="00072B58" w:rsidRPr="00F91A09" w:rsidRDefault="00072B58" w:rsidP="00F91A09">
            <w:pPr>
              <w:ind w:firstLine="0"/>
              <w:jc w:val="center"/>
              <w:rPr>
                <w:rFonts w:ascii="Times New Roman" w:hAnsi="Times New Roman" w:cs="Times New Roman"/>
                <w:sz w:val="24"/>
                <w:szCs w:val="24"/>
              </w:rPr>
            </w:pPr>
            <w:r w:rsidRPr="00F91A09">
              <w:rPr>
                <w:rFonts w:ascii="Times New Roman" w:hAnsi="Times New Roman" w:cs="Times New Roman"/>
                <w:sz w:val="24"/>
                <w:szCs w:val="24"/>
              </w:rPr>
              <w:t>46,70</w:t>
            </w:r>
          </w:p>
        </w:tc>
        <w:tc>
          <w:tcPr>
            <w:tcW w:w="384" w:type="pct"/>
            <w:vAlign w:val="center"/>
          </w:tcPr>
          <w:p w:rsidR="00072B58" w:rsidRPr="006944C3" w:rsidRDefault="00D16D60" w:rsidP="00F91A09">
            <w:pPr>
              <w:ind w:firstLine="0"/>
              <w:jc w:val="center"/>
              <w:rPr>
                <w:rFonts w:ascii="Times New Roman" w:hAnsi="Times New Roman" w:cs="Times New Roman"/>
                <w:i/>
                <w:sz w:val="24"/>
                <w:szCs w:val="24"/>
              </w:rPr>
            </w:pPr>
            <w:r>
              <w:rPr>
                <w:rFonts w:ascii="Times New Roman" w:hAnsi="Times New Roman" w:cs="Times New Roman"/>
                <w:i/>
                <w:sz w:val="24"/>
                <w:szCs w:val="24"/>
              </w:rPr>
              <w:t>28,36</w:t>
            </w:r>
          </w:p>
        </w:tc>
        <w:tc>
          <w:tcPr>
            <w:tcW w:w="473" w:type="pct"/>
            <w:vAlign w:val="center"/>
          </w:tcPr>
          <w:p w:rsidR="00072B58" w:rsidRPr="00F91A09" w:rsidRDefault="00072B58" w:rsidP="00F91A09">
            <w:pPr>
              <w:ind w:firstLine="0"/>
              <w:jc w:val="center"/>
              <w:rPr>
                <w:rFonts w:ascii="Times New Roman" w:hAnsi="Times New Roman" w:cs="Times New Roman"/>
                <w:sz w:val="24"/>
                <w:szCs w:val="24"/>
              </w:rPr>
            </w:pPr>
            <w:r w:rsidRPr="00F91A09">
              <w:rPr>
                <w:rFonts w:ascii="Times New Roman" w:hAnsi="Times New Roman" w:cs="Times New Roman"/>
                <w:sz w:val="24"/>
                <w:szCs w:val="24"/>
              </w:rPr>
              <w:t>46,20</w:t>
            </w:r>
          </w:p>
        </w:tc>
        <w:tc>
          <w:tcPr>
            <w:tcW w:w="384" w:type="pct"/>
            <w:vAlign w:val="center"/>
          </w:tcPr>
          <w:p w:rsidR="00072B58" w:rsidRPr="006944C3" w:rsidRDefault="00072B58" w:rsidP="00F91A09">
            <w:pPr>
              <w:ind w:firstLine="0"/>
              <w:jc w:val="center"/>
              <w:rPr>
                <w:rFonts w:ascii="Times New Roman" w:hAnsi="Times New Roman" w:cs="Times New Roman"/>
                <w:i/>
                <w:sz w:val="24"/>
                <w:szCs w:val="24"/>
              </w:rPr>
            </w:pPr>
            <w:r w:rsidRPr="006944C3">
              <w:rPr>
                <w:rFonts w:ascii="Times New Roman" w:hAnsi="Times New Roman" w:cs="Times New Roman"/>
                <w:i/>
                <w:sz w:val="24"/>
                <w:szCs w:val="24"/>
              </w:rPr>
              <w:t>24,7</w:t>
            </w:r>
            <w:r w:rsidR="00D16D60">
              <w:rPr>
                <w:rFonts w:ascii="Times New Roman" w:hAnsi="Times New Roman" w:cs="Times New Roman"/>
                <w:i/>
                <w:sz w:val="24"/>
                <w:szCs w:val="24"/>
              </w:rPr>
              <w:t>4</w:t>
            </w:r>
          </w:p>
        </w:tc>
        <w:tc>
          <w:tcPr>
            <w:tcW w:w="473" w:type="pct"/>
            <w:vAlign w:val="center"/>
          </w:tcPr>
          <w:p w:rsidR="00072B58" w:rsidRPr="00F91A09" w:rsidRDefault="00072B58" w:rsidP="00F91A09">
            <w:pPr>
              <w:ind w:firstLine="0"/>
              <w:jc w:val="center"/>
              <w:rPr>
                <w:rFonts w:ascii="Times New Roman" w:hAnsi="Times New Roman" w:cs="Times New Roman"/>
                <w:sz w:val="24"/>
                <w:szCs w:val="24"/>
              </w:rPr>
            </w:pPr>
            <w:r w:rsidRPr="00F91A09">
              <w:rPr>
                <w:rFonts w:ascii="Times New Roman" w:hAnsi="Times New Roman" w:cs="Times New Roman"/>
                <w:sz w:val="24"/>
                <w:szCs w:val="24"/>
              </w:rPr>
              <w:t>68,99</w:t>
            </w:r>
          </w:p>
        </w:tc>
        <w:tc>
          <w:tcPr>
            <w:tcW w:w="384" w:type="pct"/>
            <w:vAlign w:val="center"/>
          </w:tcPr>
          <w:p w:rsidR="00072B58" w:rsidRPr="006944C3" w:rsidRDefault="00072B58" w:rsidP="00F91A09">
            <w:pPr>
              <w:ind w:firstLine="0"/>
              <w:jc w:val="center"/>
              <w:rPr>
                <w:rFonts w:ascii="Times New Roman" w:hAnsi="Times New Roman" w:cs="Times New Roman"/>
                <w:i/>
                <w:sz w:val="24"/>
                <w:szCs w:val="24"/>
              </w:rPr>
            </w:pPr>
            <w:r w:rsidRPr="006944C3">
              <w:rPr>
                <w:rFonts w:ascii="Times New Roman" w:hAnsi="Times New Roman" w:cs="Times New Roman"/>
                <w:i/>
                <w:sz w:val="24"/>
                <w:szCs w:val="24"/>
              </w:rPr>
              <w:t>32,4</w:t>
            </w:r>
            <w:r w:rsidR="00F242A0">
              <w:rPr>
                <w:rFonts w:ascii="Times New Roman" w:hAnsi="Times New Roman" w:cs="Times New Roman"/>
                <w:i/>
                <w:sz w:val="24"/>
                <w:szCs w:val="24"/>
              </w:rPr>
              <w:t>0</w:t>
            </w:r>
          </w:p>
        </w:tc>
      </w:tr>
      <w:tr w:rsidR="00072B58" w:rsidRPr="00A934E1" w:rsidTr="00F91A09">
        <w:tc>
          <w:tcPr>
            <w:tcW w:w="719" w:type="pct"/>
            <w:vAlign w:val="center"/>
          </w:tcPr>
          <w:p w:rsidR="00072B58" w:rsidRPr="00F91A09" w:rsidRDefault="00072B58" w:rsidP="00F91A09">
            <w:pPr>
              <w:ind w:firstLine="0"/>
              <w:jc w:val="center"/>
              <w:rPr>
                <w:rFonts w:ascii="Times New Roman" w:hAnsi="Times New Roman" w:cs="Times New Roman"/>
                <w:b/>
                <w:sz w:val="20"/>
                <w:szCs w:val="20"/>
              </w:rPr>
            </w:pPr>
            <w:r w:rsidRPr="00F91A09">
              <w:rPr>
                <w:rFonts w:ascii="Times New Roman" w:hAnsi="Times New Roman" w:cs="Times New Roman"/>
                <w:b/>
                <w:sz w:val="20"/>
                <w:szCs w:val="20"/>
              </w:rPr>
              <w:t>Неподаткові надходження</w:t>
            </w:r>
          </w:p>
        </w:tc>
        <w:tc>
          <w:tcPr>
            <w:tcW w:w="472" w:type="pct"/>
            <w:vAlign w:val="center"/>
          </w:tcPr>
          <w:p w:rsidR="00072B58" w:rsidRPr="00072B58" w:rsidRDefault="00072B58" w:rsidP="00072B58">
            <w:pPr>
              <w:ind w:firstLine="0"/>
              <w:jc w:val="center"/>
              <w:rPr>
                <w:rFonts w:ascii="Times New Roman" w:hAnsi="Times New Roman" w:cs="Times New Roman"/>
                <w:b/>
                <w:sz w:val="24"/>
                <w:szCs w:val="24"/>
              </w:rPr>
            </w:pPr>
            <w:r w:rsidRPr="00072B58">
              <w:rPr>
                <w:rFonts w:ascii="Times New Roman" w:hAnsi="Times New Roman" w:cs="Times New Roman"/>
                <w:b/>
                <w:sz w:val="24"/>
                <w:szCs w:val="24"/>
              </w:rPr>
              <w:t>103,64</w:t>
            </w:r>
          </w:p>
        </w:tc>
        <w:tc>
          <w:tcPr>
            <w:tcW w:w="384" w:type="pct"/>
            <w:vAlign w:val="center"/>
          </w:tcPr>
          <w:p w:rsidR="00072B58" w:rsidRPr="00F91A09" w:rsidRDefault="00F63A68" w:rsidP="00F91A09">
            <w:pPr>
              <w:ind w:firstLine="0"/>
              <w:jc w:val="center"/>
              <w:rPr>
                <w:rFonts w:ascii="Times New Roman" w:hAnsi="Times New Roman" w:cs="Times New Roman"/>
                <w:b/>
                <w:sz w:val="24"/>
                <w:szCs w:val="24"/>
              </w:rPr>
            </w:pPr>
            <w:r>
              <w:rPr>
                <w:rFonts w:ascii="Times New Roman" w:hAnsi="Times New Roman" w:cs="Times New Roman"/>
                <w:b/>
                <w:sz w:val="24"/>
                <w:szCs w:val="24"/>
              </w:rPr>
              <w:t>100</w:t>
            </w:r>
          </w:p>
        </w:tc>
        <w:tc>
          <w:tcPr>
            <w:tcW w:w="472" w:type="pct"/>
            <w:vAlign w:val="center"/>
          </w:tcPr>
          <w:p w:rsidR="00072B58" w:rsidRPr="00F91A09" w:rsidRDefault="00072B58" w:rsidP="00F91A09">
            <w:pPr>
              <w:ind w:firstLine="0"/>
              <w:jc w:val="center"/>
              <w:rPr>
                <w:rFonts w:ascii="Times New Roman" w:hAnsi="Times New Roman" w:cs="Times New Roman"/>
                <w:b/>
                <w:sz w:val="24"/>
                <w:szCs w:val="24"/>
              </w:rPr>
            </w:pPr>
            <w:r w:rsidRPr="00F91A09">
              <w:rPr>
                <w:rFonts w:ascii="Times New Roman" w:hAnsi="Times New Roman" w:cs="Times New Roman"/>
                <w:b/>
                <w:sz w:val="24"/>
                <w:szCs w:val="24"/>
              </w:rPr>
              <w:t>128,58</w:t>
            </w:r>
          </w:p>
        </w:tc>
        <w:tc>
          <w:tcPr>
            <w:tcW w:w="384" w:type="pct"/>
            <w:vAlign w:val="center"/>
          </w:tcPr>
          <w:p w:rsidR="00072B58" w:rsidRPr="00F91A09" w:rsidRDefault="00072B58" w:rsidP="00F91A09">
            <w:pPr>
              <w:ind w:firstLine="0"/>
              <w:jc w:val="center"/>
              <w:rPr>
                <w:rFonts w:ascii="Times New Roman" w:hAnsi="Times New Roman" w:cs="Times New Roman"/>
                <w:b/>
                <w:sz w:val="24"/>
                <w:szCs w:val="24"/>
              </w:rPr>
            </w:pPr>
            <w:r w:rsidRPr="00F91A09">
              <w:rPr>
                <w:rFonts w:ascii="Times New Roman" w:hAnsi="Times New Roman" w:cs="Times New Roman"/>
                <w:b/>
                <w:sz w:val="24"/>
                <w:szCs w:val="24"/>
              </w:rPr>
              <w:t>100</w:t>
            </w:r>
          </w:p>
        </w:tc>
        <w:tc>
          <w:tcPr>
            <w:tcW w:w="473" w:type="pct"/>
            <w:vAlign w:val="center"/>
          </w:tcPr>
          <w:p w:rsidR="00072B58" w:rsidRPr="00F91A09" w:rsidRDefault="00072B58" w:rsidP="00F91A09">
            <w:pPr>
              <w:ind w:firstLine="0"/>
              <w:jc w:val="center"/>
              <w:rPr>
                <w:rFonts w:ascii="Times New Roman" w:hAnsi="Times New Roman" w:cs="Times New Roman"/>
                <w:b/>
                <w:sz w:val="24"/>
                <w:szCs w:val="24"/>
              </w:rPr>
            </w:pPr>
            <w:r w:rsidRPr="00F91A09">
              <w:rPr>
                <w:rFonts w:ascii="Times New Roman" w:hAnsi="Times New Roman" w:cs="Times New Roman"/>
                <w:b/>
                <w:sz w:val="24"/>
                <w:szCs w:val="24"/>
              </w:rPr>
              <w:t>164,68</w:t>
            </w:r>
          </w:p>
        </w:tc>
        <w:tc>
          <w:tcPr>
            <w:tcW w:w="384" w:type="pct"/>
            <w:vAlign w:val="center"/>
          </w:tcPr>
          <w:p w:rsidR="00072B58" w:rsidRPr="00F91A09" w:rsidRDefault="00072B58" w:rsidP="00F91A09">
            <w:pPr>
              <w:ind w:firstLine="0"/>
              <w:jc w:val="center"/>
              <w:rPr>
                <w:rFonts w:ascii="Times New Roman" w:hAnsi="Times New Roman" w:cs="Times New Roman"/>
                <w:b/>
                <w:sz w:val="24"/>
                <w:szCs w:val="24"/>
              </w:rPr>
            </w:pPr>
            <w:r w:rsidRPr="00F91A09">
              <w:rPr>
                <w:rFonts w:ascii="Times New Roman" w:hAnsi="Times New Roman" w:cs="Times New Roman"/>
                <w:b/>
                <w:sz w:val="24"/>
                <w:szCs w:val="24"/>
              </w:rPr>
              <w:t>100</w:t>
            </w:r>
          </w:p>
        </w:tc>
        <w:tc>
          <w:tcPr>
            <w:tcW w:w="473" w:type="pct"/>
            <w:vAlign w:val="center"/>
          </w:tcPr>
          <w:p w:rsidR="00072B58" w:rsidRPr="00F91A09" w:rsidRDefault="00072B58" w:rsidP="00F91A09">
            <w:pPr>
              <w:ind w:firstLine="0"/>
              <w:jc w:val="center"/>
              <w:rPr>
                <w:rFonts w:ascii="Times New Roman" w:hAnsi="Times New Roman" w:cs="Times New Roman"/>
                <w:b/>
                <w:sz w:val="24"/>
                <w:szCs w:val="24"/>
              </w:rPr>
            </w:pPr>
            <w:r w:rsidRPr="00F91A09">
              <w:rPr>
                <w:rFonts w:ascii="Times New Roman" w:hAnsi="Times New Roman" w:cs="Times New Roman"/>
                <w:b/>
                <w:sz w:val="24"/>
                <w:szCs w:val="24"/>
              </w:rPr>
              <w:t>186,75</w:t>
            </w:r>
          </w:p>
        </w:tc>
        <w:tc>
          <w:tcPr>
            <w:tcW w:w="384" w:type="pct"/>
            <w:vAlign w:val="center"/>
          </w:tcPr>
          <w:p w:rsidR="00072B58" w:rsidRPr="00F91A09" w:rsidRDefault="00072B58" w:rsidP="00F91A09">
            <w:pPr>
              <w:ind w:firstLine="0"/>
              <w:jc w:val="center"/>
              <w:rPr>
                <w:rFonts w:ascii="Times New Roman" w:hAnsi="Times New Roman" w:cs="Times New Roman"/>
                <w:b/>
                <w:sz w:val="24"/>
                <w:szCs w:val="24"/>
              </w:rPr>
            </w:pPr>
            <w:r w:rsidRPr="00F91A09">
              <w:rPr>
                <w:rFonts w:ascii="Times New Roman" w:hAnsi="Times New Roman" w:cs="Times New Roman"/>
                <w:b/>
                <w:sz w:val="24"/>
                <w:szCs w:val="24"/>
              </w:rPr>
              <w:t>100</w:t>
            </w:r>
          </w:p>
        </w:tc>
        <w:tc>
          <w:tcPr>
            <w:tcW w:w="473" w:type="pct"/>
            <w:vAlign w:val="center"/>
          </w:tcPr>
          <w:p w:rsidR="00072B58" w:rsidRPr="00F91A09" w:rsidRDefault="00072B58" w:rsidP="00F91A09">
            <w:pPr>
              <w:ind w:firstLine="0"/>
              <w:jc w:val="center"/>
              <w:rPr>
                <w:rFonts w:ascii="Times New Roman" w:hAnsi="Times New Roman" w:cs="Times New Roman"/>
                <w:b/>
                <w:sz w:val="24"/>
                <w:szCs w:val="24"/>
              </w:rPr>
            </w:pPr>
            <w:r w:rsidRPr="00F91A09">
              <w:rPr>
                <w:rFonts w:ascii="Times New Roman" w:hAnsi="Times New Roman" w:cs="Times New Roman"/>
                <w:b/>
                <w:sz w:val="24"/>
                <w:szCs w:val="24"/>
              </w:rPr>
              <w:t>212,96</w:t>
            </w:r>
          </w:p>
        </w:tc>
        <w:tc>
          <w:tcPr>
            <w:tcW w:w="384" w:type="pct"/>
            <w:vAlign w:val="center"/>
          </w:tcPr>
          <w:p w:rsidR="00072B58" w:rsidRPr="00F91A09" w:rsidRDefault="00072B58" w:rsidP="00F91A09">
            <w:pPr>
              <w:ind w:firstLine="0"/>
              <w:jc w:val="center"/>
              <w:rPr>
                <w:rFonts w:ascii="Times New Roman" w:hAnsi="Times New Roman" w:cs="Times New Roman"/>
                <w:b/>
                <w:sz w:val="24"/>
                <w:szCs w:val="24"/>
              </w:rPr>
            </w:pPr>
            <w:r w:rsidRPr="00F91A09">
              <w:rPr>
                <w:rFonts w:ascii="Times New Roman" w:hAnsi="Times New Roman" w:cs="Times New Roman"/>
                <w:b/>
                <w:sz w:val="24"/>
                <w:szCs w:val="24"/>
              </w:rPr>
              <w:t>100</w:t>
            </w:r>
          </w:p>
        </w:tc>
      </w:tr>
    </w:tbl>
    <w:p w:rsidR="00373243" w:rsidRPr="00C74F26" w:rsidRDefault="00373243" w:rsidP="00373243">
      <w:pPr>
        <w:ind w:firstLine="0"/>
        <w:jc w:val="left"/>
        <w:rPr>
          <w:rFonts w:ascii="Times New Roman" w:hAnsi="Times New Roman" w:cs="Times New Roman"/>
          <w:sz w:val="20"/>
          <w:szCs w:val="20"/>
          <w:lang w:val="ru-RU"/>
        </w:rPr>
      </w:pPr>
      <w:r w:rsidRPr="00C74F26">
        <w:rPr>
          <w:rFonts w:ascii="Times New Roman" w:hAnsi="Times New Roman" w:cs="Times New Roman"/>
          <w:sz w:val="20"/>
          <w:szCs w:val="20"/>
        </w:rPr>
        <w:t xml:space="preserve">Джерело: Складено автором на основі </w:t>
      </w:r>
      <w:r w:rsidRPr="00C74F26">
        <w:rPr>
          <w:rFonts w:ascii="Times New Roman" w:hAnsi="Times New Roman" w:cs="Times New Roman"/>
          <w:sz w:val="20"/>
          <w:szCs w:val="20"/>
          <w:lang w:val="ru-RU"/>
        </w:rPr>
        <w:t>[</w:t>
      </w:r>
      <w:r>
        <w:rPr>
          <w:rFonts w:ascii="Times New Roman" w:hAnsi="Times New Roman" w:cs="Times New Roman"/>
          <w:sz w:val="20"/>
          <w:szCs w:val="20"/>
          <w:lang w:val="ru-RU"/>
        </w:rPr>
        <w:t>23, 24</w:t>
      </w:r>
      <w:r w:rsidRPr="00C74F26">
        <w:rPr>
          <w:rFonts w:ascii="Times New Roman" w:hAnsi="Times New Roman" w:cs="Times New Roman"/>
          <w:sz w:val="20"/>
          <w:szCs w:val="20"/>
          <w:lang w:val="ru-RU"/>
        </w:rPr>
        <w:t>]</w:t>
      </w:r>
    </w:p>
    <w:p w:rsidR="00F242A0" w:rsidRDefault="00F91A09" w:rsidP="00F91A09">
      <w:pPr>
        <w:ind w:firstLine="708"/>
        <w:rPr>
          <w:rFonts w:ascii="Times New Roman" w:hAnsi="Times New Roman" w:cs="Times New Roman"/>
          <w:sz w:val="28"/>
          <w:szCs w:val="28"/>
        </w:rPr>
      </w:pPr>
      <w:r w:rsidRPr="00E711D9">
        <w:rPr>
          <w:rFonts w:ascii="Times New Roman" w:hAnsi="Times New Roman" w:cs="Times New Roman"/>
          <w:sz w:val="28"/>
          <w:szCs w:val="28"/>
        </w:rPr>
        <w:t>У структурі неподаткових надходжень протягом 201</w:t>
      </w:r>
      <w:r w:rsidR="006944C3">
        <w:rPr>
          <w:rFonts w:ascii="Times New Roman" w:hAnsi="Times New Roman" w:cs="Times New Roman"/>
          <w:sz w:val="28"/>
          <w:szCs w:val="28"/>
        </w:rPr>
        <w:t>6</w:t>
      </w:r>
      <w:r w:rsidRPr="00E711D9">
        <w:rPr>
          <w:rFonts w:ascii="Times New Roman" w:hAnsi="Times New Roman" w:cs="Times New Roman"/>
          <w:sz w:val="28"/>
          <w:szCs w:val="28"/>
        </w:rPr>
        <w:t>–20</w:t>
      </w:r>
      <w:r>
        <w:rPr>
          <w:rFonts w:ascii="Times New Roman" w:hAnsi="Times New Roman" w:cs="Times New Roman"/>
          <w:sz w:val="28"/>
          <w:szCs w:val="28"/>
        </w:rPr>
        <w:t>20</w:t>
      </w:r>
      <w:r w:rsidRPr="00E711D9">
        <w:rPr>
          <w:rFonts w:ascii="Times New Roman" w:hAnsi="Times New Roman" w:cs="Times New Roman"/>
          <w:sz w:val="28"/>
          <w:szCs w:val="28"/>
        </w:rPr>
        <w:t xml:space="preserve"> років найбільшу питому вагу мали доходи від власності та підприємницької діяльності</w:t>
      </w:r>
      <w:r w:rsidR="00D16D60">
        <w:rPr>
          <w:rFonts w:ascii="Times New Roman" w:hAnsi="Times New Roman" w:cs="Times New Roman"/>
          <w:sz w:val="28"/>
          <w:szCs w:val="28"/>
        </w:rPr>
        <w:t>, а також спостерігалось їх зростання</w:t>
      </w:r>
      <w:r w:rsidRPr="00E711D9">
        <w:rPr>
          <w:rFonts w:ascii="Times New Roman" w:hAnsi="Times New Roman" w:cs="Times New Roman"/>
          <w:sz w:val="28"/>
          <w:szCs w:val="28"/>
        </w:rPr>
        <w:t xml:space="preserve"> – від </w:t>
      </w:r>
      <w:r w:rsidR="00F242A0">
        <w:rPr>
          <w:rFonts w:ascii="Times New Roman" w:hAnsi="Times New Roman" w:cs="Times New Roman"/>
          <w:sz w:val="28"/>
          <w:szCs w:val="28"/>
        </w:rPr>
        <w:t>49,78% у 2016 р.</w:t>
      </w:r>
      <w:r w:rsidRPr="00E711D9">
        <w:rPr>
          <w:rFonts w:ascii="Times New Roman" w:hAnsi="Times New Roman" w:cs="Times New Roman"/>
          <w:sz w:val="28"/>
          <w:szCs w:val="28"/>
        </w:rPr>
        <w:t xml:space="preserve"> до </w:t>
      </w:r>
      <w:r w:rsidR="00D16D60">
        <w:rPr>
          <w:rFonts w:ascii="Times New Roman" w:hAnsi="Times New Roman" w:cs="Times New Roman"/>
          <w:sz w:val="28"/>
          <w:szCs w:val="28"/>
        </w:rPr>
        <w:t>61,2</w:t>
      </w:r>
      <w:r w:rsidR="00F242A0">
        <w:rPr>
          <w:rFonts w:ascii="Times New Roman" w:hAnsi="Times New Roman" w:cs="Times New Roman"/>
          <w:sz w:val="28"/>
          <w:szCs w:val="28"/>
        </w:rPr>
        <w:t>6</w:t>
      </w:r>
      <w:r w:rsidR="00D16D60">
        <w:rPr>
          <w:rFonts w:ascii="Times New Roman" w:hAnsi="Times New Roman" w:cs="Times New Roman"/>
          <w:sz w:val="28"/>
          <w:szCs w:val="28"/>
        </w:rPr>
        <w:t xml:space="preserve">% у </w:t>
      </w:r>
      <w:r w:rsidR="00F242A0">
        <w:rPr>
          <w:rFonts w:ascii="Times New Roman" w:hAnsi="Times New Roman" w:cs="Times New Roman"/>
          <w:sz w:val="28"/>
          <w:szCs w:val="28"/>
        </w:rPr>
        <w:t>2019 р., або на 11,48%, однак у 2020 р. відбувся спад на 5,31%, порівняно із попередні роком</w:t>
      </w:r>
      <w:r w:rsidR="00E977C1">
        <w:rPr>
          <w:rFonts w:ascii="Times New Roman" w:hAnsi="Times New Roman" w:cs="Times New Roman"/>
          <w:sz w:val="28"/>
          <w:szCs w:val="28"/>
        </w:rPr>
        <w:t xml:space="preserve"> (див. табл. 2.2.2.)</w:t>
      </w:r>
      <w:r w:rsidR="006944C3">
        <w:rPr>
          <w:rFonts w:ascii="Times New Roman" w:hAnsi="Times New Roman" w:cs="Times New Roman"/>
          <w:sz w:val="28"/>
          <w:szCs w:val="28"/>
        </w:rPr>
        <w:t xml:space="preserve">. </w:t>
      </w:r>
      <w:r w:rsidR="00F242A0">
        <w:rPr>
          <w:rFonts w:ascii="Times New Roman" w:hAnsi="Times New Roman" w:cs="Times New Roman"/>
          <w:sz w:val="28"/>
          <w:szCs w:val="28"/>
        </w:rPr>
        <w:t>Вс</w:t>
      </w:r>
      <w:r w:rsidR="006944C3">
        <w:rPr>
          <w:rFonts w:ascii="Times New Roman" w:hAnsi="Times New Roman" w:cs="Times New Roman"/>
          <w:sz w:val="28"/>
          <w:szCs w:val="28"/>
        </w:rPr>
        <w:t>е</w:t>
      </w:r>
      <w:r w:rsidR="00F242A0">
        <w:rPr>
          <w:rFonts w:ascii="Times New Roman" w:hAnsi="Times New Roman" w:cs="Times New Roman"/>
          <w:sz w:val="28"/>
          <w:szCs w:val="28"/>
        </w:rPr>
        <w:t xml:space="preserve"> це</w:t>
      </w:r>
      <w:r w:rsidR="006944C3">
        <w:rPr>
          <w:rFonts w:ascii="Times New Roman" w:hAnsi="Times New Roman" w:cs="Times New Roman"/>
          <w:sz w:val="28"/>
          <w:szCs w:val="28"/>
        </w:rPr>
        <w:t xml:space="preserve"> свідчить про те, що саме цей показник є основним серед усіх неподаткових надходжень та безпосередньо впливає на їх ріст.</w:t>
      </w:r>
      <w:r w:rsidR="00D16D60" w:rsidRPr="00D16D60">
        <w:rPr>
          <w:rFonts w:ascii="Times New Roman" w:hAnsi="Times New Roman" w:cs="Times New Roman"/>
          <w:sz w:val="28"/>
          <w:szCs w:val="28"/>
        </w:rPr>
        <w:t xml:space="preserve">Важливу роль у </w:t>
      </w:r>
      <w:r w:rsidR="00F242A0">
        <w:rPr>
          <w:rFonts w:ascii="Times New Roman" w:hAnsi="Times New Roman" w:cs="Times New Roman"/>
          <w:sz w:val="28"/>
          <w:szCs w:val="28"/>
        </w:rPr>
        <w:t>його</w:t>
      </w:r>
      <w:r w:rsidR="00D16D60" w:rsidRPr="00D16D60">
        <w:rPr>
          <w:rFonts w:ascii="Times New Roman" w:hAnsi="Times New Roman" w:cs="Times New Roman"/>
          <w:sz w:val="28"/>
          <w:szCs w:val="28"/>
        </w:rPr>
        <w:t xml:space="preserve"> структурі відіграє Національний банк України, який здійснює перерахунок свого прибутку відповідно до законодавства, на яке припадає близько 80% структури цього доходу.</w:t>
      </w:r>
      <w:r w:rsidR="008F49D2">
        <w:rPr>
          <w:rFonts w:ascii="Times New Roman" w:hAnsi="Times New Roman" w:cs="Times New Roman"/>
          <w:sz w:val="28"/>
          <w:szCs w:val="28"/>
        </w:rPr>
        <w:t xml:space="preserve"> Підтвердженням цього тезису є детальний розбір цього показника, який зображено у таблиці 2.2.3. Звідси, бачимо, що основою доходів від власності та підприємницької діяльності є кошти, що перераховуються Національним банком України</w:t>
      </w:r>
      <w:r w:rsidR="009818D3">
        <w:rPr>
          <w:rFonts w:ascii="Times New Roman" w:hAnsi="Times New Roman" w:cs="Times New Roman"/>
          <w:sz w:val="28"/>
          <w:szCs w:val="28"/>
        </w:rPr>
        <w:t xml:space="preserve">. Починаючи з 2016 по 2019 рр., показники по усіх статтях </w:t>
      </w:r>
      <w:r w:rsidR="009818D3">
        <w:rPr>
          <w:rFonts w:ascii="Times New Roman" w:hAnsi="Times New Roman" w:cs="Times New Roman"/>
          <w:sz w:val="28"/>
          <w:szCs w:val="28"/>
        </w:rPr>
        <w:lastRenderedPageBreak/>
        <w:t>помірно зростають, якщо не враховувати надходження від плати за розміщення тимчасово вільних коштів державного бюджету, оскільки тут відбуваються часті коливання</w:t>
      </w:r>
      <w:r w:rsidR="00101A30">
        <w:rPr>
          <w:rFonts w:ascii="Times New Roman" w:hAnsi="Times New Roman" w:cs="Times New Roman"/>
          <w:sz w:val="28"/>
          <w:szCs w:val="28"/>
        </w:rPr>
        <w:t xml:space="preserve">. Однак за останній рік показники зазнали змін у своєму розподілі, так як порівняно із 2019 р., де основну питому вагу мали кошти, що перераховуються Національним банком України,  у 2020 р. вони зайняли друге місце  - </w:t>
      </w:r>
      <w:r w:rsidR="00A1526A" w:rsidRPr="00A1526A">
        <w:rPr>
          <w:rFonts w:ascii="Times New Roman" w:eastAsia="Times New Roman" w:hAnsi="Times New Roman" w:cs="Times New Roman"/>
          <w:color w:val="000000"/>
          <w:sz w:val="28"/>
          <w:szCs w:val="28"/>
          <w:lang w:eastAsia="uk-UA"/>
        </w:rPr>
        <w:t>42,72</w:t>
      </w:r>
      <w:r w:rsidR="00101A30">
        <w:rPr>
          <w:rFonts w:ascii="Times New Roman" w:hAnsi="Times New Roman" w:cs="Times New Roman"/>
          <w:sz w:val="28"/>
          <w:szCs w:val="28"/>
        </w:rPr>
        <w:t xml:space="preserve">млрд грн, а основну питому вагу мали частина чистого прибутку (доходу) державних або комунальних унітарних підприємств та їх об’єднань – </w:t>
      </w:r>
      <w:r w:rsidR="00A1526A" w:rsidRPr="00A1526A">
        <w:rPr>
          <w:rFonts w:ascii="Times New Roman" w:eastAsia="Times New Roman" w:hAnsi="Times New Roman" w:cs="Times New Roman"/>
          <w:color w:val="000000"/>
          <w:sz w:val="28"/>
          <w:szCs w:val="28"/>
          <w:lang w:eastAsia="uk-UA"/>
        </w:rPr>
        <w:t>70,73</w:t>
      </w:r>
      <w:r w:rsidR="00101A30" w:rsidRPr="00A1526A">
        <w:rPr>
          <w:rFonts w:ascii="Times New Roman" w:hAnsi="Times New Roman" w:cs="Times New Roman"/>
          <w:sz w:val="28"/>
          <w:szCs w:val="28"/>
        </w:rPr>
        <w:t xml:space="preserve"> млрд</w:t>
      </w:r>
      <w:r w:rsidR="00101A30">
        <w:rPr>
          <w:rFonts w:ascii="Times New Roman" w:hAnsi="Times New Roman" w:cs="Times New Roman"/>
          <w:sz w:val="28"/>
          <w:szCs w:val="28"/>
        </w:rPr>
        <w:t xml:space="preserve"> грн. Також змінився розподіл коштів серед плати за розміщення тимчасово вільних коштів, оскільки доходи по цій галузі знизилися в </w:t>
      </w:r>
      <w:r w:rsidR="00E2491C">
        <w:rPr>
          <w:rFonts w:ascii="Times New Roman" w:hAnsi="Times New Roman" w:cs="Times New Roman"/>
          <w:sz w:val="28"/>
          <w:szCs w:val="28"/>
        </w:rPr>
        <w:t>3,7 рази, а інші надходження навпаки зросли на 2</w:t>
      </w:r>
      <w:r w:rsidR="006A6187">
        <w:rPr>
          <w:rFonts w:ascii="Times New Roman" w:hAnsi="Times New Roman" w:cs="Times New Roman"/>
          <w:sz w:val="28"/>
          <w:szCs w:val="28"/>
        </w:rPr>
        <w:t>,</w:t>
      </w:r>
      <w:r w:rsidR="00E2491C">
        <w:rPr>
          <w:rFonts w:ascii="Times New Roman" w:hAnsi="Times New Roman" w:cs="Times New Roman"/>
          <w:sz w:val="28"/>
          <w:szCs w:val="28"/>
        </w:rPr>
        <w:t xml:space="preserve">69млрд грн. Отже, незважаючи зміну в обсягах показників, загальна сума надходжень від власності та підприємницької діяльності зросла </w:t>
      </w:r>
      <w:r w:rsidR="007138BC">
        <w:rPr>
          <w:rFonts w:ascii="Times New Roman" w:hAnsi="Times New Roman" w:cs="Times New Roman"/>
          <w:sz w:val="28"/>
          <w:szCs w:val="28"/>
        </w:rPr>
        <w:t xml:space="preserve">на 4,75млрд грн, але прогнози на 2021 р. передбачають зниження вказаного показника зокрема, на 48 млрд грн та в загальному неподаткових надходжень – на 54,2 млрд грн. Цим самим буде стимулюватися збільшення податкових надходжень.    </w:t>
      </w:r>
    </w:p>
    <w:p w:rsidR="001723C5" w:rsidRPr="00470DC7" w:rsidRDefault="001723C5" w:rsidP="008F49D2">
      <w:pPr>
        <w:ind w:firstLine="0"/>
        <w:jc w:val="right"/>
        <w:rPr>
          <w:rFonts w:ascii="Times New Roman" w:hAnsi="Times New Roman" w:cs="Times New Roman"/>
          <w:sz w:val="28"/>
          <w:szCs w:val="28"/>
        </w:rPr>
      </w:pPr>
    </w:p>
    <w:p w:rsidR="008F49D2" w:rsidRPr="009F5128" w:rsidRDefault="008F49D2" w:rsidP="008F49D2">
      <w:pPr>
        <w:ind w:firstLine="0"/>
        <w:jc w:val="right"/>
        <w:rPr>
          <w:rFonts w:ascii="Times New Roman" w:hAnsi="Times New Roman" w:cs="Times New Roman"/>
          <w:b/>
          <w:sz w:val="28"/>
          <w:szCs w:val="28"/>
        </w:rPr>
      </w:pPr>
      <w:r w:rsidRPr="009F5128">
        <w:rPr>
          <w:rFonts w:ascii="Times New Roman" w:hAnsi="Times New Roman" w:cs="Times New Roman"/>
          <w:b/>
          <w:sz w:val="28"/>
          <w:szCs w:val="28"/>
        </w:rPr>
        <w:t>Таблиця 2.2.3</w:t>
      </w:r>
    </w:p>
    <w:p w:rsidR="008F49D2" w:rsidRDefault="008F49D2" w:rsidP="008F49D2">
      <w:pPr>
        <w:ind w:firstLine="0"/>
        <w:jc w:val="center"/>
        <w:rPr>
          <w:rFonts w:ascii="Times New Roman" w:hAnsi="Times New Roman" w:cs="Times New Roman"/>
          <w:sz w:val="28"/>
          <w:szCs w:val="28"/>
        </w:rPr>
      </w:pPr>
      <w:r w:rsidRPr="0032495D">
        <w:rPr>
          <w:rFonts w:ascii="Times New Roman" w:hAnsi="Times New Roman" w:cs="Times New Roman"/>
          <w:b/>
          <w:sz w:val="28"/>
          <w:szCs w:val="28"/>
        </w:rPr>
        <w:t xml:space="preserve">Фактичний </w:t>
      </w:r>
      <w:r w:rsidRPr="008B25A2">
        <w:rPr>
          <w:rFonts w:ascii="Times New Roman" w:hAnsi="Times New Roman" w:cs="Times New Roman"/>
          <w:b/>
          <w:sz w:val="28"/>
          <w:szCs w:val="28"/>
        </w:rPr>
        <w:t>обсяг доходів від власності та підприємницької діяльності за</w:t>
      </w:r>
      <w:r w:rsidRPr="0032495D">
        <w:rPr>
          <w:rFonts w:ascii="Times New Roman" w:hAnsi="Times New Roman" w:cs="Times New Roman"/>
          <w:b/>
          <w:sz w:val="28"/>
          <w:szCs w:val="28"/>
        </w:rPr>
        <w:t xml:space="preserve"> 2016-2020 рр., млрд грн</w:t>
      </w:r>
    </w:p>
    <w:tbl>
      <w:tblPr>
        <w:tblW w:w="0" w:type="auto"/>
        <w:tblInd w:w="92" w:type="dxa"/>
        <w:tblLayout w:type="fixed"/>
        <w:tblLook w:val="04A0"/>
      </w:tblPr>
      <w:tblGrid>
        <w:gridCol w:w="936"/>
        <w:gridCol w:w="3333"/>
        <w:gridCol w:w="1098"/>
        <w:gridCol w:w="1099"/>
        <w:gridCol w:w="1099"/>
        <w:gridCol w:w="1099"/>
        <w:gridCol w:w="1099"/>
      </w:tblGrid>
      <w:tr w:rsidR="008F49D2" w:rsidRPr="008B25A2" w:rsidTr="005151D4">
        <w:trPr>
          <w:trHeight w:val="315"/>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49D2" w:rsidRPr="008B25A2" w:rsidRDefault="008F49D2" w:rsidP="005151D4">
            <w:pPr>
              <w:spacing w:line="240" w:lineRule="auto"/>
              <w:ind w:firstLine="0"/>
              <w:jc w:val="center"/>
              <w:rPr>
                <w:rFonts w:ascii="Times New Roman" w:eastAsia="Times New Roman" w:hAnsi="Times New Roman" w:cs="Times New Roman"/>
                <w:b/>
                <w:color w:val="000000"/>
                <w:sz w:val="18"/>
                <w:szCs w:val="18"/>
                <w:lang w:eastAsia="uk-UA"/>
              </w:rPr>
            </w:pPr>
            <w:r w:rsidRPr="008B25A2">
              <w:rPr>
                <w:rFonts w:ascii="Times New Roman" w:eastAsia="Times New Roman" w:hAnsi="Times New Roman" w:cs="Times New Roman"/>
                <w:b/>
                <w:color w:val="000000"/>
                <w:sz w:val="18"/>
                <w:szCs w:val="18"/>
                <w:lang w:eastAsia="uk-UA"/>
              </w:rPr>
              <w:t>КБК</w:t>
            </w:r>
          </w:p>
        </w:tc>
        <w:tc>
          <w:tcPr>
            <w:tcW w:w="3333" w:type="dxa"/>
            <w:tcBorders>
              <w:top w:val="single" w:sz="4" w:space="0" w:color="auto"/>
              <w:left w:val="nil"/>
              <w:bottom w:val="single" w:sz="4" w:space="0" w:color="auto"/>
              <w:right w:val="single" w:sz="4" w:space="0" w:color="auto"/>
            </w:tcBorders>
            <w:shd w:val="clear" w:color="auto" w:fill="auto"/>
            <w:noWrap/>
            <w:vAlign w:val="center"/>
            <w:hideMark/>
          </w:tcPr>
          <w:p w:rsidR="008F49D2" w:rsidRPr="008B25A2" w:rsidRDefault="008F49D2" w:rsidP="005151D4">
            <w:pPr>
              <w:spacing w:line="240" w:lineRule="auto"/>
              <w:ind w:firstLine="0"/>
              <w:jc w:val="center"/>
              <w:rPr>
                <w:rFonts w:ascii="Times New Roman" w:eastAsia="Times New Roman" w:hAnsi="Times New Roman" w:cs="Times New Roman"/>
                <w:b/>
                <w:color w:val="000000"/>
                <w:sz w:val="18"/>
                <w:szCs w:val="18"/>
                <w:lang w:eastAsia="uk-UA"/>
              </w:rPr>
            </w:pPr>
            <w:r w:rsidRPr="008B25A2">
              <w:rPr>
                <w:rFonts w:ascii="Times New Roman" w:eastAsia="Times New Roman" w:hAnsi="Times New Roman" w:cs="Times New Roman"/>
                <w:b/>
                <w:color w:val="000000"/>
                <w:sz w:val="18"/>
                <w:szCs w:val="18"/>
                <w:lang w:eastAsia="uk-UA"/>
              </w:rPr>
              <w:t>Назва</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8F49D2" w:rsidRPr="008B25A2" w:rsidRDefault="008F49D2" w:rsidP="005151D4">
            <w:pPr>
              <w:spacing w:line="240" w:lineRule="auto"/>
              <w:ind w:firstLine="0"/>
              <w:jc w:val="center"/>
              <w:rPr>
                <w:rFonts w:ascii="Times New Roman" w:eastAsia="Times New Roman" w:hAnsi="Times New Roman" w:cs="Times New Roman"/>
                <w:b/>
                <w:color w:val="000000"/>
                <w:sz w:val="18"/>
                <w:szCs w:val="18"/>
                <w:lang w:eastAsia="uk-UA"/>
              </w:rPr>
            </w:pPr>
            <w:r w:rsidRPr="008B25A2">
              <w:rPr>
                <w:rFonts w:ascii="Times New Roman" w:eastAsia="Times New Roman" w:hAnsi="Times New Roman" w:cs="Times New Roman"/>
                <w:b/>
                <w:color w:val="000000"/>
                <w:sz w:val="18"/>
                <w:szCs w:val="18"/>
                <w:lang w:eastAsia="uk-UA"/>
              </w:rPr>
              <w:t>2016</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8F49D2" w:rsidRPr="008B25A2" w:rsidRDefault="008F49D2" w:rsidP="005151D4">
            <w:pPr>
              <w:spacing w:line="240" w:lineRule="auto"/>
              <w:ind w:firstLine="0"/>
              <w:jc w:val="center"/>
              <w:rPr>
                <w:rFonts w:ascii="Times New Roman" w:eastAsia="Times New Roman" w:hAnsi="Times New Roman" w:cs="Times New Roman"/>
                <w:b/>
                <w:color w:val="000000"/>
                <w:sz w:val="18"/>
                <w:szCs w:val="18"/>
                <w:lang w:eastAsia="uk-UA"/>
              </w:rPr>
            </w:pPr>
            <w:r w:rsidRPr="008B25A2">
              <w:rPr>
                <w:rFonts w:ascii="Times New Roman" w:eastAsia="Times New Roman" w:hAnsi="Times New Roman" w:cs="Times New Roman"/>
                <w:b/>
                <w:color w:val="000000"/>
                <w:sz w:val="18"/>
                <w:szCs w:val="18"/>
                <w:lang w:eastAsia="uk-UA"/>
              </w:rPr>
              <w:t>2017</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8F49D2" w:rsidRPr="008B25A2" w:rsidRDefault="008F49D2" w:rsidP="005151D4">
            <w:pPr>
              <w:spacing w:line="240" w:lineRule="auto"/>
              <w:ind w:firstLine="0"/>
              <w:jc w:val="center"/>
              <w:rPr>
                <w:rFonts w:ascii="Times New Roman" w:eastAsia="Times New Roman" w:hAnsi="Times New Roman" w:cs="Times New Roman"/>
                <w:b/>
                <w:color w:val="000000"/>
                <w:sz w:val="18"/>
                <w:szCs w:val="18"/>
                <w:lang w:eastAsia="uk-UA"/>
              </w:rPr>
            </w:pPr>
            <w:r w:rsidRPr="008B25A2">
              <w:rPr>
                <w:rFonts w:ascii="Times New Roman" w:eastAsia="Times New Roman" w:hAnsi="Times New Roman" w:cs="Times New Roman"/>
                <w:b/>
                <w:color w:val="000000"/>
                <w:sz w:val="18"/>
                <w:szCs w:val="18"/>
                <w:lang w:eastAsia="uk-UA"/>
              </w:rPr>
              <w:t>2018</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8F49D2" w:rsidRPr="006D405E" w:rsidRDefault="008F49D2" w:rsidP="005151D4">
            <w:pPr>
              <w:spacing w:line="240" w:lineRule="auto"/>
              <w:ind w:firstLine="0"/>
              <w:jc w:val="center"/>
              <w:rPr>
                <w:rFonts w:ascii="Times New Roman" w:eastAsia="Times New Roman" w:hAnsi="Times New Roman" w:cs="Times New Roman"/>
                <w:b/>
                <w:sz w:val="18"/>
                <w:szCs w:val="18"/>
                <w:lang w:eastAsia="uk-UA"/>
              </w:rPr>
            </w:pPr>
            <w:r w:rsidRPr="006D405E">
              <w:rPr>
                <w:rFonts w:ascii="Times New Roman" w:eastAsia="Times New Roman" w:hAnsi="Times New Roman" w:cs="Times New Roman"/>
                <w:b/>
                <w:sz w:val="18"/>
                <w:szCs w:val="18"/>
                <w:lang w:eastAsia="uk-UA"/>
              </w:rPr>
              <w:t>2019</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8F49D2" w:rsidRPr="008B25A2" w:rsidRDefault="008F49D2" w:rsidP="005151D4">
            <w:pPr>
              <w:spacing w:line="240" w:lineRule="auto"/>
              <w:ind w:firstLine="0"/>
              <w:jc w:val="center"/>
              <w:rPr>
                <w:rFonts w:ascii="Times New Roman" w:eastAsia="Times New Roman" w:hAnsi="Times New Roman" w:cs="Times New Roman"/>
                <w:b/>
                <w:color w:val="000000"/>
                <w:sz w:val="18"/>
                <w:szCs w:val="18"/>
                <w:lang w:eastAsia="uk-UA"/>
              </w:rPr>
            </w:pPr>
            <w:r w:rsidRPr="008B25A2">
              <w:rPr>
                <w:rFonts w:ascii="Times New Roman" w:eastAsia="Times New Roman" w:hAnsi="Times New Roman" w:cs="Times New Roman"/>
                <w:b/>
                <w:color w:val="000000"/>
                <w:sz w:val="18"/>
                <w:szCs w:val="18"/>
                <w:lang w:eastAsia="uk-UA"/>
              </w:rPr>
              <w:t>2020</w:t>
            </w:r>
          </w:p>
        </w:tc>
      </w:tr>
      <w:tr w:rsidR="0090424E" w:rsidRPr="00133ABB" w:rsidTr="005151D4">
        <w:trPr>
          <w:trHeight w:val="960"/>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424E" w:rsidRPr="00133ABB" w:rsidRDefault="0090424E" w:rsidP="005151D4">
            <w:pPr>
              <w:spacing w:line="240" w:lineRule="auto"/>
              <w:ind w:firstLine="0"/>
              <w:jc w:val="left"/>
              <w:rPr>
                <w:rFonts w:ascii="Times New Roman" w:eastAsia="Times New Roman" w:hAnsi="Times New Roman" w:cs="Times New Roman"/>
                <w:color w:val="000000"/>
                <w:sz w:val="18"/>
                <w:szCs w:val="18"/>
                <w:lang w:eastAsia="uk-UA"/>
              </w:rPr>
            </w:pPr>
            <w:r w:rsidRPr="00133ABB">
              <w:rPr>
                <w:rFonts w:ascii="Times New Roman" w:eastAsia="Times New Roman" w:hAnsi="Times New Roman" w:cs="Times New Roman"/>
                <w:color w:val="000000"/>
                <w:sz w:val="18"/>
                <w:szCs w:val="18"/>
                <w:lang w:eastAsia="uk-UA"/>
              </w:rPr>
              <w:t>21010000</w:t>
            </w:r>
          </w:p>
        </w:tc>
        <w:tc>
          <w:tcPr>
            <w:tcW w:w="3333" w:type="dxa"/>
            <w:tcBorders>
              <w:top w:val="single" w:sz="4" w:space="0" w:color="auto"/>
              <w:left w:val="nil"/>
              <w:bottom w:val="single" w:sz="4" w:space="0" w:color="auto"/>
              <w:right w:val="single" w:sz="4" w:space="0" w:color="auto"/>
            </w:tcBorders>
            <w:shd w:val="clear" w:color="auto" w:fill="auto"/>
            <w:vAlign w:val="center"/>
            <w:hideMark/>
          </w:tcPr>
          <w:p w:rsidR="0090424E" w:rsidRPr="008B25A2" w:rsidRDefault="0090424E" w:rsidP="005151D4">
            <w:pPr>
              <w:spacing w:line="240" w:lineRule="auto"/>
              <w:ind w:firstLine="0"/>
              <w:jc w:val="left"/>
              <w:rPr>
                <w:rFonts w:ascii="Times New Roman" w:eastAsia="Times New Roman" w:hAnsi="Times New Roman" w:cs="Times New Roman"/>
                <w:iCs/>
                <w:color w:val="000000"/>
                <w:lang w:eastAsia="uk-UA"/>
              </w:rPr>
            </w:pPr>
            <w:r w:rsidRPr="008B25A2">
              <w:rPr>
                <w:rFonts w:ascii="Times New Roman" w:eastAsia="Times New Roman" w:hAnsi="Times New Roman" w:cs="Times New Roman"/>
                <w:iCs/>
                <w:color w:val="000000"/>
                <w:lang w:eastAsia="uk-UA"/>
              </w:rPr>
              <w:t>Частина чистого прибутку (доходу) державних або комунальних унітарних підприємств та їх об'єднань</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90424E" w:rsidRPr="00133ABB" w:rsidRDefault="0090424E" w:rsidP="0090424E">
            <w:pPr>
              <w:spacing w:line="240" w:lineRule="auto"/>
              <w:ind w:firstLine="0"/>
              <w:jc w:val="center"/>
              <w:rPr>
                <w:rFonts w:ascii="Times New Roman" w:eastAsia="Times New Roman" w:hAnsi="Times New Roman" w:cs="Times New Roman"/>
                <w:color w:val="000000"/>
                <w:sz w:val="20"/>
                <w:szCs w:val="20"/>
                <w:lang w:eastAsia="uk-UA"/>
              </w:rPr>
            </w:pPr>
            <w:r w:rsidRPr="00133ABB">
              <w:rPr>
                <w:rFonts w:ascii="Times New Roman" w:eastAsia="Times New Roman" w:hAnsi="Times New Roman" w:cs="Times New Roman"/>
                <w:color w:val="000000"/>
                <w:sz w:val="20"/>
                <w:szCs w:val="20"/>
                <w:lang w:eastAsia="uk-UA"/>
              </w:rPr>
              <w:t>11</w:t>
            </w:r>
            <w:r>
              <w:rPr>
                <w:rFonts w:ascii="Times New Roman" w:eastAsia="Times New Roman" w:hAnsi="Times New Roman" w:cs="Times New Roman"/>
                <w:color w:val="000000"/>
                <w:sz w:val="20"/>
                <w:szCs w:val="20"/>
                <w:lang w:eastAsia="uk-UA"/>
              </w:rPr>
              <w:t>,</w:t>
            </w:r>
            <w:r w:rsidRPr="00133ABB">
              <w:rPr>
                <w:rFonts w:ascii="Times New Roman" w:eastAsia="Times New Roman" w:hAnsi="Times New Roman" w:cs="Times New Roman"/>
                <w:color w:val="000000"/>
                <w:sz w:val="20"/>
                <w:szCs w:val="20"/>
                <w:lang w:eastAsia="uk-UA"/>
              </w:rPr>
              <w:t>78</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90424E" w:rsidRPr="00133ABB" w:rsidRDefault="0090424E" w:rsidP="005151D4">
            <w:pPr>
              <w:spacing w:line="240" w:lineRule="auto"/>
              <w:ind w:firstLine="0"/>
              <w:jc w:val="center"/>
              <w:rPr>
                <w:rFonts w:ascii="Times New Roman" w:eastAsia="Times New Roman" w:hAnsi="Times New Roman" w:cs="Times New Roman"/>
                <w:color w:val="000000"/>
                <w:sz w:val="20"/>
                <w:szCs w:val="20"/>
                <w:lang w:eastAsia="uk-UA"/>
              </w:rPr>
            </w:pPr>
            <w:r w:rsidRPr="00133ABB">
              <w:rPr>
                <w:rFonts w:ascii="Times New Roman" w:eastAsia="Times New Roman" w:hAnsi="Times New Roman" w:cs="Times New Roman"/>
                <w:color w:val="000000"/>
                <w:sz w:val="20"/>
                <w:szCs w:val="20"/>
                <w:lang w:eastAsia="uk-UA"/>
              </w:rPr>
              <w:t>24</w:t>
            </w:r>
            <w:r>
              <w:rPr>
                <w:rFonts w:ascii="Times New Roman" w:eastAsia="Times New Roman" w:hAnsi="Times New Roman" w:cs="Times New Roman"/>
                <w:color w:val="000000"/>
                <w:sz w:val="20"/>
                <w:szCs w:val="20"/>
                <w:lang w:eastAsia="uk-UA"/>
              </w:rPr>
              <w:t>,64</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90424E" w:rsidRPr="00133ABB" w:rsidRDefault="0090424E" w:rsidP="005151D4">
            <w:pPr>
              <w:spacing w:line="240" w:lineRule="auto"/>
              <w:ind w:firstLine="0"/>
              <w:jc w:val="center"/>
              <w:rPr>
                <w:rFonts w:ascii="Times New Roman" w:eastAsia="Times New Roman" w:hAnsi="Times New Roman" w:cs="Times New Roman"/>
                <w:color w:val="000000"/>
                <w:sz w:val="20"/>
                <w:szCs w:val="20"/>
                <w:lang w:eastAsia="uk-UA"/>
              </w:rPr>
            </w:pPr>
            <w:r w:rsidRPr="00133ABB">
              <w:rPr>
                <w:rFonts w:ascii="Times New Roman" w:eastAsia="Times New Roman" w:hAnsi="Times New Roman" w:cs="Times New Roman"/>
                <w:color w:val="000000"/>
                <w:sz w:val="20"/>
                <w:szCs w:val="20"/>
                <w:lang w:eastAsia="uk-UA"/>
              </w:rPr>
              <w:t>39</w:t>
            </w:r>
            <w:r>
              <w:rPr>
                <w:rFonts w:ascii="Times New Roman" w:eastAsia="Times New Roman" w:hAnsi="Times New Roman" w:cs="Times New Roman"/>
                <w:color w:val="000000"/>
                <w:sz w:val="20"/>
                <w:szCs w:val="20"/>
                <w:lang w:eastAsia="uk-UA"/>
              </w:rPr>
              <w:t>,</w:t>
            </w:r>
            <w:r w:rsidRPr="00133ABB">
              <w:rPr>
                <w:rFonts w:ascii="Times New Roman" w:eastAsia="Times New Roman" w:hAnsi="Times New Roman" w:cs="Times New Roman"/>
                <w:color w:val="000000"/>
                <w:sz w:val="20"/>
                <w:szCs w:val="20"/>
                <w:lang w:eastAsia="uk-UA"/>
              </w:rPr>
              <w:t>73</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90424E" w:rsidRPr="006D405E" w:rsidRDefault="0090424E" w:rsidP="0090424E">
            <w:pPr>
              <w:spacing w:line="240" w:lineRule="auto"/>
              <w:ind w:firstLine="0"/>
              <w:jc w:val="center"/>
              <w:rPr>
                <w:rFonts w:ascii="Times New Roman" w:eastAsia="Times New Roman" w:hAnsi="Times New Roman" w:cs="Times New Roman"/>
                <w:sz w:val="20"/>
                <w:szCs w:val="20"/>
                <w:lang w:eastAsia="uk-UA"/>
              </w:rPr>
            </w:pPr>
            <w:r w:rsidRPr="006D405E">
              <w:rPr>
                <w:rFonts w:ascii="Times New Roman" w:eastAsia="Times New Roman" w:hAnsi="Times New Roman" w:cs="Times New Roman"/>
                <w:sz w:val="20"/>
                <w:szCs w:val="20"/>
                <w:lang w:eastAsia="uk-UA"/>
              </w:rPr>
              <w:t>46</w:t>
            </w:r>
            <w:r>
              <w:rPr>
                <w:rFonts w:ascii="Times New Roman" w:eastAsia="Times New Roman" w:hAnsi="Times New Roman" w:cs="Times New Roman"/>
                <w:sz w:val="20"/>
                <w:szCs w:val="20"/>
                <w:lang w:eastAsia="uk-UA"/>
              </w:rPr>
              <w:t>,30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90424E" w:rsidRPr="00133ABB" w:rsidRDefault="0090424E" w:rsidP="005151D4">
            <w:pPr>
              <w:spacing w:line="240" w:lineRule="auto"/>
              <w:ind w:firstLine="0"/>
              <w:jc w:val="center"/>
              <w:rPr>
                <w:rFonts w:ascii="Times New Roman" w:eastAsia="Times New Roman" w:hAnsi="Times New Roman" w:cs="Times New Roman"/>
                <w:color w:val="000000"/>
                <w:sz w:val="20"/>
                <w:szCs w:val="20"/>
                <w:lang w:eastAsia="uk-UA"/>
              </w:rPr>
            </w:pPr>
            <w:r w:rsidRPr="00133ABB">
              <w:rPr>
                <w:rFonts w:ascii="Times New Roman" w:eastAsia="Times New Roman" w:hAnsi="Times New Roman" w:cs="Times New Roman"/>
                <w:color w:val="000000"/>
                <w:sz w:val="20"/>
                <w:szCs w:val="20"/>
                <w:lang w:eastAsia="uk-UA"/>
              </w:rPr>
              <w:t>70</w:t>
            </w:r>
            <w:r>
              <w:rPr>
                <w:rFonts w:ascii="Times New Roman" w:eastAsia="Times New Roman" w:hAnsi="Times New Roman" w:cs="Times New Roman"/>
                <w:color w:val="000000"/>
                <w:sz w:val="20"/>
                <w:szCs w:val="20"/>
                <w:lang w:eastAsia="uk-UA"/>
              </w:rPr>
              <w:t>,</w:t>
            </w:r>
            <w:r w:rsidRPr="00133ABB">
              <w:rPr>
                <w:rFonts w:ascii="Times New Roman" w:eastAsia="Times New Roman" w:hAnsi="Times New Roman" w:cs="Times New Roman"/>
                <w:color w:val="000000"/>
                <w:sz w:val="20"/>
                <w:szCs w:val="20"/>
                <w:lang w:eastAsia="uk-UA"/>
              </w:rPr>
              <w:t>7</w:t>
            </w:r>
            <w:r>
              <w:rPr>
                <w:rFonts w:ascii="Times New Roman" w:eastAsia="Times New Roman" w:hAnsi="Times New Roman" w:cs="Times New Roman"/>
                <w:color w:val="000000"/>
                <w:sz w:val="20"/>
                <w:szCs w:val="20"/>
                <w:lang w:eastAsia="uk-UA"/>
              </w:rPr>
              <w:t>3</w:t>
            </w:r>
          </w:p>
        </w:tc>
      </w:tr>
      <w:tr w:rsidR="0090424E" w:rsidRPr="00133ABB" w:rsidTr="005151D4">
        <w:trPr>
          <w:trHeight w:val="480"/>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424E" w:rsidRPr="00133ABB" w:rsidRDefault="0090424E" w:rsidP="005151D4">
            <w:pPr>
              <w:spacing w:line="240" w:lineRule="auto"/>
              <w:ind w:firstLine="0"/>
              <w:jc w:val="left"/>
              <w:rPr>
                <w:rFonts w:ascii="Times New Roman" w:eastAsia="Times New Roman" w:hAnsi="Times New Roman" w:cs="Times New Roman"/>
                <w:color w:val="000000"/>
                <w:sz w:val="18"/>
                <w:szCs w:val="18"/>
                <w:lang w:eastAsia="uk-UA"/>
              </w:rPr>
            </w:pPr>
            <w:r w:rsidRPr="00133ABB">
              <w:rPr>
                <w:rFonts w:ascii="Times New Roman" w:eastAsia="Times New Roman" w:hAnsi="Times New Roman" w:cs="Times New Roman"/>
                <w:color w:val="000000"/>
                <w:sz w:val="18"/>
                <w:szCs w:val="18"/>
                <w:lang w:eastAsia="uk-UA"/>
              </w:rPr>
              <w:t>21020000</w:t>
            </w:r>
          </w:p>
        </w:tc>
        <w:tc>
          <w:tcPr>
            <w:tcW w:w="3333" w:type="dxa"/>
            <w:tcBorders>
              <w:top w:val="single" w:sz="4" w:space="0" w:color="auto"/>
              <w:left w:val="nil"/>
              <w:bottom w:val="single" w:sz="4" w:space="0" w:color="auto"/>
              <w:right w:val="single" w:sz="4" w:space="0" w:color="auto"/>
            </w:tcBorders>
            <w:shd w:val="clear" w:color="auto" w:fill="auto"/>
            <w:vAlign w:val="center"/>
            <w:hideMark/>
          </w:tcPr>
          <w:p w:rsidR="0090424E" w:rsidRPr="008B25A2" w:rsidRDefault="0090424E" w:rsidP="005151D4">
            <w:pPr>
              <w:spacing w:line="240" w:lineRule="auto"/>
              <w:ind w:firstLine="0"/>
              <w:jc w:val="left"/>
              <w:rPr>
                <w:rFonts w:ascii="Times New Roman" w:eastAsia="Times New Roman" w:hAnsi="Times New Roman" w:cs="Times New Roman"/>
                <w:iCs/>
                <w:color w:val="000000"/>
                <w:lang w:eastAsia="uk-UA"/>
              </w:rPr>
            </w:pPr>
            <w:r w:rsidRPr="008B25A2">
              <w:rPr>
                <w:rFonts w:ascii="Times New Roman" w:eastAsia="Times New Roman" w:hAnsi="Times New Roman" w:cs="Times New Roman"/>
                <w:iCs/>
                <w:color w:val="000000"/>
                <w:lang w:eastAsia="uk-UA"/>
              </w:rPr>
              <w:t>Кошти, що перераховуються Національним банком України</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90424E" w:rsidRPr="00133ABB" w:rsidRDefault="0090424E" w:rsidP="0090424E">
            <w:pPr>
              <w:spacing w:line="240" w:lineRule="auto"/>
              <w:ind w:firstLine="0"/>
              <w:jc w:val="center"/>
              <w:rPr>
                <w:rFonts w:ascii="Times New Roman" w:eastAsia="Times New Roman" w:hAnsi="Times New Roman" w:cs="Times New Roman"/>
                <w:color w:val="000000"/>
                <w:sz w:val="20"/>
                <w:szCs w:val="20"/>
                <w:lang w:eastAsia="uk-UA"/>
              </w:rPr>
            </w:pPr>
            <w:r w:rsidRPr="00133ABB">
              <w:rPr>
                <w:rFonts w:ascii="Times New Roman" w:eastAsia="Times New Roman" w:hAnsi="Times New Roman" w:cs="Times New Roman"/>
                <w:color w:val="000000"/>
                <w:sz w:val="20"/>
                <w:szCs w:val="20"/>
                <w:lang w:eastAsia="uk-UA"/>
              </w:rPr>
              <w:t>38</w:t>
            </w:r>
            <w:r>
              <w:rPr>
                <w:rFonts w:ascii="Times New Roman" w:eastAsia="Times New Roman" w:hAnsi="Times New Roman" w:cs="Times New Roman"/>
                <w:color w:val="000000"/>
                <w:sz w:val="20"/>
                <w:szCs w:val="20"/>
                <w:lang w:eastAsia="uk-UA"/>
              </w:rPr>
              <w:t>,</w:t>
            </w:r>
            <w:r w:rsidRPr="00133ABB">
              <w:rPr>
                <w:rFonts w:ascii="Times New Roman" w:eastAsia="Times New Roman" w:hAnsi="Times New Roman" w:cs="Times New Roman"/>
                <w:color w:val="000000"/>
                <w:sz w:val="20"/>
                <w:szCs w:val="20"/>
                <w:lang w:eastAsia="uk-UA"/>
              </w:rPr>
              <w:t>16</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90424E" w:rsidRPr="00133ABB" w:rsidRDefault="0090424E" w:rsidP="005151D4">
            <w:pPr>
              <w:spacing w:line="240" w:lineRule="auto"/>
              <w:ind w:firstLine="0"/>
              <w:jc w:val="center"/>
              <w:rPr>
                <w:rFonts w:ascii="Times New Roman" w:eastAsia="Times New Roman" w:hAnsi="Times New Roman" w:cs="Times New Roman"/>
                <w:color w:val="000000"/>
                <w:sz w:val="20"/>
                <w:szCs w:val="20"/>
                <w:lang w:eastAsia="uk-UA"/>
              </w:rPr>
            </w:pPr>
            <w:r w:rsidRPr="00133ABB">
              <w:rPr>
                <w:rFonts w:ascii="Times New Roman" w:eastAsia="Times New Roman" w:hAnsi="Times New Roman" w:cs="Times New Roman"/>
                <w:color w:val="000000"/>
                <w:sz w:val="20"/>
                <w:szCs w:val="20"/>
                <w:lang w:eastAsia="uk-UA"/>
              </w:rPr>
              <w:t>44</w:t>
            </w:r>
            <w:r>
              <w:rPr>
                <w:rFonts w:ascii="Times New Roman" w:eastAsia="Times New Roman" w:hAnsi="Times New Roman" w:cs="Times New Roman"/>
                <w:color w:val="000000"/>
                <w:sz w:val="20"/>
                <w:szCs w:val="20"/>
                <w:lang w:eastAsia="uk-UA"/>
              </w:rPr>
              <w:t>,3</w:t>
            </w:r>
            <w:r w:rsidRPr="00133ABB">
              <w:rPr>
                <w:rFonts w:ascii="Times New Roman" w:eastAsia="Times New Roman" w:hAnsi="Times New Roman" w:cs="Times New Roman"/>
                <w:color w:val="000000"/>
                <w:sz w:val="20"/>
                <w:szCs w:val="20"/>
                <w:lang w:eastAsia="uk-UA"/>
              </w:rPr>
              <w:t>8</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90424E" w:rsidRPr="00133ABB" w:rsidRDefault="0090424E" w:rsidP="005151D4">
            <w:pPr>
              <w:spacing w:line="240" w:lineRule="auto"/>
              <w:ind w:firstLine="0"/>
              <w:jc w:val="center"/>
              <w:rPr>
                <w:rFonts w:ascii="Times New Roman" w:eastAsia="Times New Roman" w:hAnsi="Times New Roman" w:cs="Times New Roman"/>
                <w:color w:val="000000"/>
                <w:sz w:val="20"/>
                <w:szCs w:val="20"/>
                <w:lang w:eastAsia="uk-UA"/>
              </w:rPr>
            </w:pPr>
            <w:r w:rsidRPr="00133ABB">
              <w:rPr>
                <w:rFonts w:ascii="Times New Roman" w:eastAsia="Times New Roman" w:hAnsi="Times New Roman" w:cs="Times New Roman"/>
                <w:color w:val="000000"/>
                <w:sz w:val="20"/>
                <w:szCs w:val="20"/>
                <w:lang w:eastAsia="uk-UA"/>
              </w:rPr>
              <w:t>44</w:t>
            </w:r>
            <w:r>
              <w:rPr>
                <w:rFonts w:ascii="Times New Roman" w:eastAsia="Times New Roman" w:hAnsi="Times New Roman" w:cs="Times New Roman"/>
                <w:color w:val="000000"/>
                <w:sz w:val="20"/>
                <w:szCs w:val="20"/>
                <w:lang w:eastAsia="uk-UA"/>
              </w:rPr>
              <w:t>,</w:t>
            </w:r>
            <w:r w:rsidRPr="00133ABB">
              <w:rPr>
                <w:rFonts w:ascii="Times New Roman" w:eastAsia="Times New Roman" w:hAnsi="Times New Roman" w:cs="Times New Roman"/>
                <w:color w:val="000000"/>
                <w:sz w:val="20"/>
                <w:szCs w:val="20"/>
                <w:lang w:eastAsia="uk-UA"/>
              </w:rPr>
              <w:t>61</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90424E" w:rsidRPr="006D405E" w:rsidRDefault="0090424E" w:rsidP="0090424E">
            <w:pPr>
              <w:spacing w:line="240" w:lineRule="auto"/>
              <w:ind w:firstLine="0"/>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64,</w:t>
            </w:r>
            <w:r w:rsidRPr="006D405E">
              <w:rPr>
                <w:rFonts w:ascii="Times New Roman" w:eastAsia="Times New Roman" w:hAnsi="Times New Roman" w:cs="Times New Roman"/>
                <w:sz w:val="20"/>
                <w:szCs w:val="20"/>
                <w:lang w:eastAsia="uk-UA"/>
              </w:rPr>
              <w:t>9</w:t>
            </w:r>
            <w:r>
              <w:rPr>
                <w:rFonts w:ascii="Times New Roman" w:eastAsia="Times New Roman" w:hAnsi="Times New Roman" w:cs="Times New Roman"/>
                <w:sz w:val="20"/>
                <w:szCs w:val="20"/>
                <w:lang w:eastAsia="uk-UA"/>
              </w:rPr>
              <w:t>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90424E" w:rsidRPr="00133ABB" w:rsidRDefault="0090424E" w:rsidP="005151D4">
            <w:pPr>
              <w:spacing w:line="240" w:lineRule="auto"/>
              <w:ind w:firstLine="0"/>
              <w:jc w:val="center"/>
              <w:rPr>
                <w:rFonts w:ascii="Times New Roman" w:eastAsia="Times New Roman" w:hAnsi="Times New Roman" w:cs="Times New Roman"/>
                <w:color w:val="000000"/>
                <w:sz w:val="20"/>
                <w:szCs w:val="20"/>
                <w:lang w:eastAsia="uk-UA"/>
              </w:rPr>
            </w:pPr>
            <w:r w:rsidRPr="00133ABB">
              <w:rPr>
                <w:rFonts w:ascii="Times New Roman" w:eastAsia="Times New Roman" w:hAnsi="Times New Roman" w:cs="Times New Roman"/>
                <w:color w:val="000000"/>
                <w:sz w:val="20"/>
                <w:szCs w:val="20"/>
                <w:lang w:eastAsia="uk-UA"/>
              </w:rPr>
              <w:t>42</w:t>
            </w:r>
            <w:r>
              <w:rPr>
                <w:rFonts w:ascii="Times New Roman" w:eastAsia="Times New Roman" w:hAnsi="Times New Roman" w:cs="Times New Roman"/>
                <w:color w:val="000000"/>
                <w:sz w:val="20"/>
                <w:szCs w:val="20"/>
                <w:lang w:eastAsia="uk-UA"/>
              </w:rPr>
              <w:t>,</w:t>
            </w:r>
            <w:r w:rsidRPr="00133ABB">
              <w:rPr>
                <w:rFonts w:ascii="Times New Roman" w:eastAsia="Times New Roman" w:hAnsi="Times New Roman" w:cs="Times New Roman"/>
                <w:color w:val="000000"/>
                <w:sz w:val="20"/>
                <w:szCs w:val="20"/>
                <w:lang w:eastAsia="uk-UA"/>
              </w:rPr>
              <w:t>72</w:t>
            </w:r>
          </w:p>
        </w:tc>
      </w:tr>
      <w:tr w:rsidR="0090424E" w:rsidRPr="00133ABB" w:rsidTr="005151D4">
        <w:trPr>
          <w:trHeight w:val="750"/>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424E" w:rsidRPr="00133ABB" w:rsidRDefault="0090424E" w:rsidP="005151D4">
            <w:pPr>
              <w:spacing w:line="240" w:lineRule="auto"/>
              <w:ind w:firstLine="0"/>
              <w:jc w:val="left"/>
              <w:rPr>
                <w:rFonts w:ascii="Times New Roman" w:eastAsia="Times New Roman" w:hAnsi="Times New Roman" w:cs="Times New Roman"/>
                <w:color w:val="000000"/>
                <w:sz w:val="18"/>
                <w:szCs w:val="18"/>
                <w:lang w:eastAsia="uk-UA"/>
              </w:rPr>
            </w:pPr>
            <w:r w:rsidRPr="00133ABB">
              <w:rPr>
                <w:rFonts w:ascii="Times New Roman" w:eastAsia="Times New Roman" w:hAnsi="Times New Roman" w:cs="Times New Roman"/>
                <w:color w:val="000000"/>
                <w:sz w:val="18"/>
                <w:szCs w:val="18"/>
                <w:lang w:eastAsia="uk-UA"/>
              </w:rPr>
              <w:t>21040000</w:t>
            </w:r>
          </w:p>
        </w:tc>
        <w:tc>
          <w:tcPr>
            <w:tcW w:w="3333" w:type="dxa"/>
            <w:tcBorders>
              <w:top w:val="single" w:sz="4" w:space="0" w:color="auto"/>
              <w:left w:val="nil"/>
              <w:bottom w:val="single" w:sz="4" w:space="0" w:color="auto"/>
              <w:right w:val="single" w:sz="4" w:space="0" w:color="auto"/>
            </w:tcBorders>
            <w:shd w:val="clear" w:color="auto" w:fill="auto"/>
            <w:vAlign w:val="center"/>
            <w:hideMark/>
          </w:tcPr>
          <w:p w:rsidR="0090424E" w:rsidRPr="008B25A2" w:rsidRDefault="0090424E" w:rsidP="005151D4">
            <w:pPr>
              <w:spacing w:line="240" w:lineRule="auto"/>
              <w:ind w:firstLine="0"/>
              <w:jc w:val="left"/>
              <w:rPr>
                <w:rFonts w:ascii="Times New Roman" w:eastAsia="Times New Roman" w:hAnsi="Times New Roman" w:cs="Times New Roman"/>
                <w:iCs/>
                <w:color w:val="000000"/>
                <w:lang w:eastAsia="uk-UA"/>
              </w:rPr>
            </w:pPr>
            <w:r w:rsidRPr="008B25A2">
              <w:rPr>
                <w:rFonts w:ascii="Times New Roman" w:eastAsia="Times New Roman" w:hAnsi="Times New Roman" w:cs="Times New Roman"/>
                <w:iCs/>
                <w:color w:val="000000"/>
                <w:lang w:eastAsia="uk-UA"/>
              </w:rPr>
              <w:t>Плата за розміщення тимчасово вільних коштів державного бюджету</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90424E" w:rsidRPr="00133ABB" w:rsidRDefault="0090424E" w:rsidP="0090424E">
            <w:pPr>
              <w:spacing w:line="240" w:lineRule="auto"/>
              <w:ind w:firstLine="0"/>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0,0</w:t>
            </w:r>
            <w:r w:rsidRPr="00133ABB">
              <w:rPr>
                <w:rFonts w:ascii="Times New Roman" w:eastAsia="Times New Roman" w:hAnsi="Times New Roman" w:cs="Times New Roman"/>
                <w:color w:val="000000"/>
                <w:sz w:val="20"/>
                <w:szCs w:val="20"/>
                <w:lang w:eastAsia="uk-UA"/>
              </w:rPr>
              <w:t>2</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90424E" w:rsidRPr="00133ABB" w:rsidRDefault="0090424E" w:rsidP="005151D4">
            <w:pPr>
              <w:spacing w:line="240" w:lineRule="auto"/>
              <w:ind w:firstLine="0"/>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0,</w:t>
            </w:r>
            <w:r w:rsidRPr="00133ABB">
              <w:rPr>
                <w:rFonts w:ascii="Times New Roman" w:eastAsia="Times New Roman" w:hAnsi="Times New Roman" w:cs="Times New Roman"/>
                <w:color w:val="000000"/>
                <w:sz w:val="20"/>
                <w:szCs w:val="20"/>
                <w:lang w:eastAsia="uk-UA"/>
              </w:rPr>
              <w:t>29</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90424E" w:rsidRPr="00A1526A" w:rsidRDefault="0090424E" w:rsidP="005151D4">
            <w:pPr>
              <w:spacing w:line="240" w:lineRule="auto"/>
              <w:ind w:firstLine="0"/>
              <w:jc w:val="center"/>
              <w:rPr>
                <w:rFonts w:ascii="Times New Roman" w:eastAsia="Times New Roman" w:hAnsi="Times New Roman" w:cs="Times New Roman"/>
                <w:color w:val="000000"/>
                <w:sz w:val="20"/>
                <w:szCs w:val="20"/>
                <w:lang w:eastAsia="uk-UA"/>
              </w:rPr>
            </w:pPr>
            <w:r w:rsidRPr="00A1526A">
              <w:rPr>
                <w:rFonts w:ascii="Times New Roman" w:eastAsia="Times New Roman" w:hAnsi="Times New Roman" w:cs="Times New Roman"/>
                <w:color w:val="000000"/>
                <w:sz w:val="20"/>
                <w:szCs w:val="20"/>
                <w:lang w:eastAsia="uk-UA"/>
              </w:rPr>
              <w:t>0,31</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90424E" w:rsidRPr="00A1526A" w:rsidRDefault="0090424E" w:rsidP="0090424E">
            <w:pPr>
              <w:spacing w:line="240" w:lineRule="auto"/>
              <w:ind w:firstLine="0"/>
              <w:jc w:val="center"/>
              <w:rPr>
                <w:rFonts w:ascii="Times New Roman" w:eastAsia="Times New Roman" w:hAnsi="Times New Roman" w:cs="Times New Roman"/>
                <w:sz w:val="20"/>
                <w:szCs w:val="20"/>
                <w:lang w:eastAsia="uk-UA"/>
              </w:rPr>
            </w:pPr>
            <w:r w:rsidRPr="00A1526A">
              <w:rPr>
                <w:rFonts w:ascii="Times New Roman" w:eastAsia="Times New Roman" w:hAnsi="Times New Roman" w:cs="Times New Roman"/>
                <w:sz w:val="20"/>
                <w:szCs w:val="20"/>
                <w:lang w:eastAsia="uk-UA"/>
              </w:rPr>
              <w:t>0,28</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90424E" w:rsidRPr="00133ABB" w:rsidRDefault="0090424E" w:rsidP="005151D4">
            <w:pPr>
              <w:spacing w:line="240" w:lineRule="auto"/>
              <w:ind w:firstLine="0"/>
              <w:jc w:val="center"/>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0,0</w:t>
            </w:r>
            <w:r w:rsidRPr="00133ABB">
              <w:rPr>
                <w:rFonts w:ascii="Times New Roman" w:eastAsia="Times New Roman" w:hAnsi="Times New Roman" w:cs="Times New Roman"/>
                <w:color w:val="000000"/>
                <w:sz w:val="20"/>
                <w:szCs w:val="20"/>
                <w:lang w:eastAsia="uk-UA"/>
              </w:rPr>
              <w:t>8</w:t>
            </w:r>
          </w:p>
        </w:tc>
      </w:tr>
      <w:tr w:rsidR="0090424E" w:rsidRPr="00133ABB" w:rsidTr="005151D4">
        <w:trPr>
          <w:trHeight w:val="300"/>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424E" w:rsidRPr="00133ABB" w:rsidRDefault="0090424E" w:rsidP="005151D4">
            <w:pPr>
              <w:spacing w:line="240" w:lineRule="auto"/>
              <w:ind w:firstLine="0"/>
              <w:jc w:val="left"/>
              <w:rPr>
                <w:rFonts w:ascii="Times New Roman" w:eastAsia="Times New Roman" w:hAnsi="Times New Roman" w:cs="Times New Roman"/>
                <w:color w:val="000000"/>
                <w:sz w:val="18"/>
                <w:szCs w:val="18"/>
                <w:lang w:eastAsia="uk-UA"/>
              </w:rPr>
            </w:pPr>
            <w:r w:rsidRPr="00133ABB">
              <w:rPr>
                <w:rFonts w:ascii="Times New Roman" w:eastAsia="Times New Roman" w:hAnsi="Times New Roman" w:cs="Times New Roman"/>
                <w:color w:val="000000"/>
                <w:sz w:val="18"/>
                <w:szCs w:val="18"/>
                <w:lang w:eastAsia="uk-UA"/>
              </w:rPr>
              <w:t>21080000</w:t>
            </w:r>
          </w:p>
        </w:tc>
        <w:tc>
          <w:tcPr>
            <w:tcW w:w="3333" w:type="dxa"/>
            <w:tcBorders>
              <w:top w:val="single" w:sz="4" w:space="0" w:color="auto"/>
              <w:left w:val="nil"/>
              <w:bottom w:val="single" w:sz="4" w:space="0" w:color="auto"/>
              <w:right w:val="single" w:sz="4" w:space="0" w:color="auto"/>
            </w:tcBorders>
            <w:shd w:val="clear" w:color="auto" w:fill="auto"/>
            <w:vAlign w:val="center"/>
            <w:hideMark/>
          </w:tcPr>
          <w:p w:rsidR="0090424E" w:rsidRPr="008B25A2" w:rsidRDefault="0090424E" w:rsidP="005151D4">
            <w:pPr>
              <w:spacing w:line="240" w:lineRule="auto"/>
              <w:ind w:firstLine="0"/>
              <w:jc w:val="left"/>
              <w:rPr>
                <w:rFonts w:ascii="Times New Roman" w:eastAsia="Times New Roman" w:hAnsi="Times New Roman" w:cs="Times New Roman"/>
                <w:iCs/>
                <w:color w:val="000000"/>
                <w:lang w:eastAsia="uk-UA"/>
              </w:rPr>
            </w:pPr>
            <w:r w:rsidRPr="008B25A2">
              <w:rPr>
                <w:rFonts w:ascii="Times New Roman" w:eastAsia="Times New Roman" w:hAnsi="Times New Roman" w:cs="Times New Roman"/>
                <w:iCs/>
                <w:color w:val="000000"/>
                <w:lang w:eastAsia="uk-UA"/>
              </w:rPr>
              <w:t>Інші надходження</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90424E" w:rsidRPr="00133ABB" w:rsidRDefault="0090424E" w:rsidP="005151D4">
            <w:pPr>
              <w:spacing w:line="240" w:lineRule="auto"/>
              <w:ind w:firstLine="0"/>
              <w:jc w:val="center"/>
              <w:rPr>
                <w:rFonts w:ascii="Times New Roman" w:eastAsia="Times New Roman" w:hAnsi="Times New Roman" w:cs="Times New Roman"/>
                <w:color w:val="000000"/>
                <w:sz w:val="20"/>
                <w:szCs w:val="20"/>
                <w:lang w:eastAsia="uk-UA"/>
              </w:rPr>
            </w:pPr>
            <w:r w:rsidRPr="00133ABB">
              <w:rPr>
                <w:rFonts w:ascii="Times New Roman" w:eastAsia="Times New Roman" w:hAnsi="Times New Roman" w:cs="Times New Roman"/>
                <w:color w:val="000000"/>
                <w:sz w:val="20"/>
                <w:szCs w:val="20"/>
                <w:lang w:eastAsia="uk-UA"/>
              </w:rPr>
              <w:t>1</w:t>
            </w:r>
            <w:r>
              <w:rPr>
                <w:rFonts w:ascii="Times New Roman" w:eastAsia="Times New Roman" w:hAnsi="Times New Roman" w:cs="Times New Roman"/>
                <w:color w:val="000000"/>
                <w:sz w:val="20"/>
                <w:szCs w:val="20"/>
                <w:lang w:eastAsia="uk-UA"/>
              </w:rPr>
              <w:t>,</w:t>
            </w:r>
            <w:r w:rsidRPr="00133ABB">
              <w:rPr>
                <w:rFonts w:ascii="Times New Roman" w:eastAsia="Times New Roman" w:hAnsi="Times New Roman" w:cs="Times New Roman"/>
                <w:color w:val="000000"/>
                <w:sz w:val="20"/>
                <w:szCs w:val="20"/>
                <w:lang w:eastAsia="uk-UA"/>
              </w:rPr>
              <w:t>6</w:t>
            </w:r>
            <w:r>
              <w:rPr>
                <w:rFonts w:ascii="Times New Roman" w:eastAsia="Times New Roman" w:hAnsi="Times New Roman" w:cs="Times New Roman"/>
                <w:color w:val="000000"/>
                <w:sz w:val="20"/>
                <w:szCs w:val="20"/>
                <w:lang w:eastAsia="uk-UA"/>
              </w:rPr>
              <w:t>3</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90424E" w:rsidRPr="00133ABB" w:rsidRDefault="0090424E" w:rsidP="005151D4">
            <w:pPr>
              <w:spacing w:line="240" w:lineRule="auto"/>
              <w:ind w:firstLine="0"/>
              <w:jc w:val="center"/>
              <w:rPr>
                <w:rFonts w:ascii="Times New Roman" w:eastAsia="Times New Roman" w:hAnsi="Times New Roman" w:cs="Times New Roman"/>
                <w:color w:val="000000"/>
                <w:sz w:val="20"/>
                <w:szCs w:val="20"/>
                <w:lang w:eastAsia="uk-UA"/>
              </w:rPr>
            </w:pPr>
            <w:r w:rsidRPr="00133ABB">
              <w:rPr>
                <w:rFonts w:ascii="Times New Roman" w:eastAsia="Times New Roman" w:hAnsi="Times New Roman" w:cs="Times New Roman"/>
                <w:color w:val="000000"/>
                <w:sz w:val="20"/>
                <w:szCs w:val="20"/>
                <w:lang w:eastAsia="uk-UA"/>
              </w:rPr>
              <w:t>2</w:t>
            </w:r>
            <w:r>
              <w:rPr>
                <w:rFonts w:ascii="Times New Roman" w:eastAsia="Times New Roman" w:hAnsi="Times New Roman" w:cs="Times New Roman"/>
                <w:color w:val="000000"/>
                <w:sz w:val="20"/>
                <w:szCs w:val="20"/>
                <w:lang w:eastAsia="uk-UA"/>
              </w:rPr>
              <w:t>,</w:t>
            </w:r>
            <w:r w:rsidRPr="00133ABB">
              <w:rPr>
                <w:rFonts w:ascii="Times New Roman" w:eastAsia="Times New Roman" w:hAnsi="Times New Roman" w:cs="Times New Roman"/>
                <w:color w:val="000000"/>
                <w:sz w:val="20"/>
                <w:szCs w:val="20"/>
                <w:lang w:eastAsia="uk-UA"/>
              </w:rPr>
              <w:t>25</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90424E" w:rsidRPr="00133ABB" w:rsidRDefault="0090424E" w:rsidP="005151D4">
            <w:pPr>
              <w:spacing w:line="240" w:lineRule="auto"/>
              <w:ind w:firstLine="0"/>
              <w:jc w:val="center"/>
              <w:rPr>
                <w:rFonts w:ascii="Times New Roman" w:eastAsia="Times New Roman" w:hAnsi="Times New Roman" w:cs="Times New Roman"/>
                <w:color w:val="000000"/>
                <w:sz w:val="20"/>
                <w:szCs w:val="20"/>
                <w:lang w:eastAsia="uk-UA"/>
              </w:rPr>
            </w:pPr>
            <w:r w:rsidRPr="00133ABB">
              <w:rPr>
                <w:rFonts w:ascii="Times New Roman" w:eastAsia="Times New Roman" w:hAnsi="Times New Roman" w:cs="Times New Roman"/>
                <w:color w:val="000000"/>
                <w:sz w:val="20"/>
                <w:szCs w:val="20"/>
                <w:lang w:eastAsia="uk-UA"/>
              </w:rPr>
              <w:t>2</w:t>
            </w:r>
            <w:r>
              <w:rPr>
                <w:rFonts w:ascii="Times New Roman" w:eastAsia="Times New Roman" w:hAnsi="Times New Roman" w:cs="Times New Roman"/>
                <w:color w:val="000000"/>
                <w:sz w:val="20"/>
                <w:szCs w:val="20"/>
                <w:lang w:eastAsia="uk-UA"/>
              </w:rPr>
              <w:t>,</w:t>
            </w:r>
            <w:r w:rsidRPr="00133ABB">
              <w:rPr>
                <w:rFonts w:ascii="Times New Roman" w:eastAsia="Times New Roman" w:hAnsi="Times New Roman" w:cs="Times New Roman"/>
                <w:color w:val="000000"/>
                <w:sz w:val="20"/>
                <w:szCs w:val="20"/>
                <w:lang w:eastAsia="uk-UA"/>
              </w:rPr>
              <w:t>51</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90424E" w:rsidRPr="006D405E" w:rsidRDefault="0090424E" w:rsidP="00A1526A">
            <w:pPr>
              <w:spacing w:line="240" w:lineRule="auto"/>
              <w:ind w:firstLine="0"/>
              <w:jc w:val="center"/>
              <w:rPr>
                <w:rFonts w:ascii="Times New Roman" w:eastAsia="Times New Roman" w:hAnsi="Times New Roman" w:cs="Times New Roman"/>
                <w:sz w:val="20"/>
                <w:szCs w:val="20"/>
                <w:lang w:eastAsia="uk-UA"/>
              </w:rPr>
            </w:pPr>
            <w:r w:rsidRPr="006D405E">
              <w:rPr>
                <w:rFonts w:ascii="Times New Roman" w:eastAsia="Times New Roman" w:hAnsi="Times New Roman" w:cs="Times New Roman"/>
                <w:sz w:val="20"/>
                <w:szCs w:val="20"/>
                <w:lang w:eastAsia="uk-UA"/>
              </w:rPr>
              <w:t>2</w:t>
            </w:r>
            <w:r w:rsidR="00A1526A">
              <w:rPr>
                <w:rFonts w:ascii="Times New Roman" w:eastAsia="Times New Roman" w:hAnsi="Times New Roman" w:cs="Times New Roman"/>
                <w:sz w:val="20"/>
                <w:szCs w:val="20"/>
                <w:lang w:eastAsia="uk-UA"/>
              </w:rPr>
              <w:t>,</w:t>
            </w:r>
            <w:r w:rsidRPr="006D405E">
              <w:rPr>
                <w:rFonts w:ascii="Times New Roman" w:eastAsia="Times New Roman" w:hAnsi="Times New Roman" w:cs="Times New Roman"/>
                <w:sz w:val="20"/>
                <w:szCs w:val="20"/>
                <w:lang w:eastAsia="uk-UA"/>
              </w:rPr>
              <w:t>9</w:t>
            </w:r>
            <w:r w:rsidR="00A1526A">
              <w:rPr>
                <w:rFonts w:ascii="Times New Roman" w:eastAsia="Times New Roman" w:hAnsi="Times New Roman" w:cs="Times New Roman"/>
                <w:sz w:val="20"/>
                <w:szCs w:val="20"/>
                <w:lang w:eastAsia="uk-UA"/>
              </w:rPr>
              <w:t>4</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90424E" w:rsidRPr="00133ABB" w:rsidRDefault="0090424E" w:rsidP="005151D4">
            <w:pPr>
              <w:spacing w:line="240" w:lineRule="auto"/>
              <w:ind w:firstLine="0"/>
              <w:jc w:val="center"/>
              <w:rPr>
                <w:rFonts w:ascii="Times New Roman" w:eastAsia="Times New Roman" w:hAnsi="Times New Roman" w:cs="Times New Roman"/>
                <w:color w:val="000000"/>
                <w:sz w:val="20"/>
                <w:szCs w:val="20"/>
                <w:lang w:eastAsia="uk-UA"/>
              </w:rPr>
            </w:pPr>
            <w:r w:rsidRPr="00133ABB">
              <w:rPr>
                <w:rFonts w:ascii="Times New Roman" w:eastAsia="Times New Roman" w:hAnsi="Times New Roman" w:cs="Times New Roman"/>
                <w:color w:val="000000"/>
                <w:sz w:val="20"/>
                <w:szCs w:val="20"/>
                <w:lang w:eastAsia="uk-UA"/>
              </w:rPr>
              <w:t>5</w:t>
            </w:r>
            <w:r>
              <w:rPr>
                <w:rFonts w:ascii="Times New Roman" w:eastAsia="Times New Roman" w:hAnsi="Times New Roman" w:cs="Times New Roman"/>
                <w:color w:val="000000"/>
                <w:sz w:val="20"/>
                <w:szCs w:val="20"/>
                <w:lang w:eastAsia="uk-UA"/>
              </w:rPr>
              <w:t>,</w:t>
            </w:r>
            <w:r w:rsidRPr="00133ABB">
              <w:rPr>
                <w:rFonts w:ascii="Times New Roman" w:eastAsia="Times New Roman" w:hAnsi="Times New Roman" w:cs="Times New Roman"/>
                <w:color w:val="000000"/>
                <w:sz w:val="20"/>
                <w:szCs w:val="20"/>
                <w:lang w:eastAsia="uk-UA"/>
              </w:rPr>
              <w:t>6</w:t>
            </w:r>
            <w:r>
              <w:rPr>
                <w:rFonts w:ascii="Times New Roman" w:eastAsia="Times New Roman" w:hAnsi="Times New Roman" w:cs="Times New Roman"/>
                <w:color w:val="000000"/>
                <w:sz w:val="20"/>
                <w:szCs w:val="20"/>
                <w:lang w:eastAsia="uk-UA"/>
              </w:rPr>
              <w:t>3</w:t>
            </w:r>
          </w:p>
        </w:tc>
      </w:tr>
      <w:tr w:rsidR="008F49D2" w:rsidRPr="00133ABB" w:rsidTr="005151D4">
        <w:trPr>
          <w:trHeight w:val="390"/>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49D2" w:rsidRPr="00133ABB" w:rsidRDefault="008F49D2" w:rsidP="005151D4">
            <w:pPr>
              <w:spacing w:line="240" w:lineRule="auto"/>
              <w:ind w:firstLine="0"/>
              <w:jc w:val="left"/>
              <w:rPr>
                <w:rFonts w:ascii="Times New Roman" w:eastAsia="Times New Roman" w:hAnsi="Times New Roman" w:cs="Times New Roman"/>
                <w:color w:val="000000"/>
                <w:sz w:val="18"/>
                <w:szCs w:val="18"/>
                <w:lang w:eastAsia="uk-UA"/>
              </w:rPr>
            </w:pPr>
          </w:p>
        </w:tc>
        <w:tc>
          <w:tcPr>
            <w:tcW w:w="3333" w:type="dxa"/>
            <w:tcBorders>
              <w:top w:val="single" w:sz="4" w:space="0" w:color="auto"/>
              <w:left w:val="nil"/>
              <w:bottom w:val="single" w:sz="4" w:space="0" w:color="auto"/>
              <w:right w:val="single" w:sz="4" w:space="0" w:color="auto"/>
            </w:tcBorders>
            <w:shd w:val="clear" w:color="auto" w:fill="auto"/>
            <w:vAlign w:val="center"/>
            <w:hideMark/>
          </w:tcPr>
          <w:p w:rsidR="008F49D2" w:rsidRPr="008B25A2" w:rsidRDefault="008F49D2" w:rsidP="005151D4">
            <w:pPr>
              <w:spacing w:line="240" w:lineRule="auto"/>
              <w:ind w:firstLine="0"/>
              <w:jc w:val="left"/>
              <w:rPr>
                <w:rFonts w:ascii="Times New Roman" w:eastAsia="Times New Roman" w:hAnsi="Times New Roman" w:cs="Times New Roman"/>
                <w:b/>
                <w:i/>
                <w:iCs/>
                <w:color w:val="000000"/>
                <w:lang w:eastAsia="uk-UA"/>
              </w:rPr>
            </w:pPr>
            <w:r w:rsidRPr="008B25A2">
              <w:rPr>
                <w:rFonts w:ascii="Times New Roman" w:eastAsia="Times New Roman" w:hAnsi="Times New Roman" w:cs="Times New Roman"/>
                <w:b/>
                <w:color w:val="000000"/>
                <w:lang w:eastAsia="uk-UA"/>
              </w:rPr>
              <w:t>Всього</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rsidR="008F49D2" w:rsidRPr="008B25A2" w:rsidRDefault="008F49D2" w:rsidP="005151D4">
            <w:pPr>
              <w:ind w:firstLine="0"/>
              <w:jc w:val="center"/>
              <w:rPr>
                <w:rFonts w:ascii="Times New Roman" w:hAnsi="Times New Roman" w:cs="Times New Roman"/>
                <w:b/>
                <w:sz w:val="20"/>
                <w:szCs w:val="20"/>
              </w:rPr>
            </w:pPr>
            <w:r w:rsidRPr="008B25A2">
              <w:rPr>
                <w:rFonts w:ascii="Times New Roman" w:hAnsi="Times New Roman" w:cs="Times New Roman"/>
                <w:b/>
                <w:sz w:val="20"/>
                <w:szCs w:val="20"/>
              </w:rPr>
              <w:t>51,59</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8F49D2" w:rsidRPr="008B25A2" w:rsidRDefault="008F49D2" w:rsidP="005151D4">
            <w:pPr>
              <w:ind w:firstLine="0"/>
              <w:jc w:val="center"/>
              <w:rPr>
                <w:rFonts w:ascii="Times New Roman" w:hAnsi="Times New Roman" w:cs="Times New Roman"/>
                <w:b/>
                <w:sz w:val="20"/>
                <w:szCs w:val="20"/>
              </w:rPr>
            </w:pPr>
            <w:r w:rsidRPr="008B25A2">
              <w:rPr>
                <w:rFonts w:ascii="Times New Roman" w:hAnsi="Times New Roman" w:cs="Times New Roman"/>
                <w:b/>
                <w:sz w:val="20"/>
                <w:szCs w:val="20"/>
              </w:rPr>
              <w:t>71,55</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8F49D2" w:rsidRPr="008B25A2" w:rsidRDefault="008F49D2" w:rsidP="005151D4">
            <w:pPr>
              <w:ind w:firstLine="0"/>
              <w:jc w:val="center"/>
              <w:rPr>
                <w:rFonts w:ascii="Times New Roman" w:hAnsi="Times New Roman" w:cs="Times New Roman"/>
                <w:b/>
                <w:sz w:val="20"/>
                <w:szCs w:val="20"/>
              </w:rPr>
            </w:pPr>
            <w:r w:rsidRPr="008B25A2">
              <w:rPr>
                <w:rFonts w:ascii="Times New Roman" w:hAnsi="Times New Roman" w:cs="Times New Roman"/>
                <w:b/>
                <w:sz w:val="20"/>
                <w:szCs w:val="20"/>
              </w:rPr>
              <w:t>87,17</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8F49D2" w:rsidRPr="006D405E" w:rsidRDefault="008F49D2" w:rsidP="005151D4">
            <w:pPr>
              <w:ind w:firstLine="0"/>
              <w:jc w:val="center"/>
              <w:rPr>
                <w:rFonts w:ascii="Times New Roman" w:hAnsi="Times New Roman" w:cs="Times New Roman"/>
                <w:b/>
                <w:sz w:val="20"/>
                <w:szCs w:val="20"/>
              </w:rPr>
            </w:pPr>
            <w:r w:rsidRPr="006D405E">
              <w:rPr>
                <w:rFonts w:ascii="Times New Roman" w:hAnsi="Times New Roman" w:cs="Times New Roman"/>
                <w:b/>
                <w:sz w:val="20"/>
                <w:szCs w:val="20"/>
              </w:rPr>
              <w:t>114,41</w:t>
            </w:r>
          </w:p>
        </w:tc>
        <w:tc>
          <w:tcPr>
            <w:tcW w:w="1099" w:type="dxa"/>
            <w:tcBorders>
              <w:top w:val="single" w:sz="4" w:space="0" w:color="auto"/>
              <w:left w:val="nil"/>
              <w:bottom w:val="single" w:sz="4" w:space="0" w:color="auto"/>
              <w:right w:val="single" w:sz="4" w:space="0" w:color="auto"/>
            </w:tcBorders>
            <w:shd w:val="clear" w:color="auto" w:fill="auto"/>
            <w:vAlign w:val="bottom"/>
            <w:hideMark/>
          </w:tcPr>
          <w:p w:rsidR="008F49D2" w:rsidRPr="008B25A2" w:rsidRDefault="008F49D2" w:rsidP="005151D4">
            <w:pPr>
              <w:ind w:firstLine="0"/>
              <w:jc w:val="center"/>
              <w:rPr>
                <w:rFonts w:ascii="Times New Roman" w:hAnsi="Times New Roman" w:cs="Times New Roman"/>
                <w:b/>
                <w:sz w:val="20"/>
                <w:szCs w:val="20"/>
              </w:rPr>
            </w:pPr>
            <w:r w:rsidRPr="008B25A2">
              <w:rPr>
                <w:rFonts w:ascii="Times New Roman" w:hAnsi="Times New Roman" w:cs="Times New Roman"/>
                <w:b/>
                <w:sz w:val="20"/>
                <w:szCs w:val="20"/>
              </w:rPr>
              <w:t>119,16</w:t>
            </w:r>
          </w:p>
        </w:tc>
      </w:tr>
    </w:tbl>
    <w:p w:rsidR="00373243" w:rsidRPr="00C74F26" w:rsidRDefault="00373243" w:rsidP="00373243">
      <w:pPr>
        <w:ind w:firstLine="0"/>
        <w:jc w:val="left"/>
        <w:rPr>
          <w:rFonts w:ascii="Times New Roman" w:hAnsi="Times New Roman" w:cs="Times New Roman"/>
          <w:sz w:val="20"/>
          <w:szCs w:val="20"/>
          <w:lang w:val="ru-RU"/>
        </w:rPr>
      </w:pPr>
      <w:r w:rsidRPr="00C74F26">
        <w:rPr>
          <w:rFonts w:ascii="Times New Roman" w:hAnsi="Times New Roman" w:cs="Times New Roman"/>
          <w:sz w:val="20"/>
          <w:szCs w:val="20"/>
        </w:rPr>
        <w:t xml:space="preserve">Джерело: Складено автором на основі </w:t>
      </w:r>
      <w:r w:rsidRPr="00C74F26">
        <w:rPr>
          <w:rFonts w:ascii="Times New Roman" w:hAnsi="Times New Roman" w:cs="Times New Roman"/>
          <w:sz w:val="20"/>
          <w:szCs w:val="20"/>
          <w:lang w:val="ru-RU"/>
        </w:rPr>
        <w:t>[</w:t>
      </w:r>
      <w:r>
        <w:rPr>
          <w:rFonts w:ascii="Times New Roman" w:hAnsi="Times New Roman" w:cs="Times New Roman"/>
          <w:sz w:val="20"/>
          <w:szCs w:val="20"/>
          <w:lang w:val="ru-RU"/>
        </w:rPr>
        <w:t>23, 24</w:t>
      </w:r>
      <w:r w:rsidRPr="00C74F26">
        <w:rPr>
          <w:rFonts w:ascii="Times New Roman" w:hAnsi="Times New Roman" w:cs="Times New Roman"/>
          <w:sz w:val="20"/>
          <w:szCs w:val="20"/>
          <w:lang w:val="ru-RU"/>
        </w:rPr>
        <w:t>]</w:t>
      </w:r>
    </w:p>
    <w:p w:rsidR="001723C5" w:rsidRDefault="007138BC" w:rsidP="001723C5">
      <w:pPr>
        <w:ind w:firstLine="708"/>
        <w:rPr>
          <w:rFonts w:ascii="Times New Roman" w:hAnsi="Times New Roman" w:cs="Times New Roman"/>
          <w:sz w:val="28"/>
          <w:szCs w:val="28"/>
        </w:rPr>
      </w:pPr>
      <w:r>
        <w:rPr>
          <w:rFonts w:ascii="Times New Roman" w:hAnsi="Times New Roman" w:cs="Times New Roman"/>
          <w:sz w:val="28"/>
          <w:szCs w:val="28"/>
        </w:rPr>
        <w:t>Щодо д</w:t>
      </w:r>
      <w:r w:rsidR="00F242A0">
        <w:rPr>
          <w:rFonts w:ascii="Times New Roman" w:hAnsi="Times New Roman" w:cs="Times New Roman"/>
          <w:sz w:val="28"/>
          <w:szCs w:val="28"/>
        </w:rPr>
        <w:t>руг</w:t>
      </w:r>
      <w:r>
        <w:rPr>
          <w:rFonts w:ascii="Times New Roman" w:hAnsi="Times New Roman" w:cs="Times New Roman"/>
          <w:sz w:val="28"/>
          <w:szCs w:val="28"/>
        </w:rPr>
        <w:t>ого</w:t>
      </w:r>
      <w:r w:rsidR="00F242A0">
        <w:rPr>
          <w:rFonts w:ascii="Times New Roman" w:hAnsi="Times New Roman" w:cs="Times New Roman"/>
          <w:sz w:val="28"/>
          <w:szCs w:val="28"/>
        </w:rPr>
        <w:t xml:space="preserve"> місц</w:t>
      </w:r>
      <w:r>
        <w:rPr>
          <w:rFonts w:ascii="Times New Roman" w:hAnsi="Times New Roman" w:cs="Times New Roman"/>
          <w:sz w:val="28"/>
          <w:szCs w:val="28"/>
        </w:rPr>
        <w:t>я</w:t>
      </w:r>
      <w:r w:rsidR="00F242A0">
        <w:rPr>
          <w:rFonts w:ascii="Times New Roman" w:hAnsi="Times New Roman" w:cs="Times New Roman"/>
          <w:sz w:val="28"/>
          <w:szCs w:val="28"/>
        </w:rPr>
        <w:t xml:space="preserve"> у структурі неподаткових надходжень за аналізований період 2016-2020 рр. займають власні надходження бюджетних установ</w:t>
      </w:r>
      <w:r w:rsidR="001723C5" w:rsidRPr="001723C5">
        <w:rPr>
          <w:rFonts w:ascii="Times New Roman" w:hAnsi="Times New Roman" w:cs="Times New Roman"/>
          <w:sz w:val="28"/>
          <w:szCs w:val="28"/>
          <w:lang w:val="ru-RU"/>
        </w:rPr>
        <w:t xml:space="preserve"> (</w:t>
      </w:r>
      <w:r w:rsidR="001723C5">
        <w:rPr>
          <w:rFonts w:ascii="Times New Roman" w:hAnsi="Times New Roman" w:cs="Times New Roman"/>
          <w:sz w:val="28"/>
          <w:szCs w:val="28"/>
        </w:rPr>
        <w:t>рис.2.2.1</w:t>
      </w:r>
      <w:r w:rsidR="001723C5" w:rsidRPr="001723C5">
        <w:rPr>
          <w:rFonts w:ascii="Times New Roman" w:hAnsi="Times New Roman" w:cs="Times New Roman"/>
          <w:sz w:val="28"/>
          <w:szCs w:val="28"/>
          <w:lang w:val="ru-RU"/>
        </w:rPr>
        <w:t>)</w:t>
      </w:r>
      <w:r w:rsidR="00C91E31">
        <w:rPr>
          <w:rFonts w:ascii="Times New Roman" w:hAnsi="Times New Roman" w:cs="Times New Roman"/>
          <w:sz w:val="28"/>
          <w:szCs w:val="28"/>
        </w:rPr>
        <w:t xml:space="preserve">. При цьому спостерігається коливання їх частки, оскільки найбільша питома вага даних надходжень у 2016 р. – 32,88% та у 2020 р. – </w:t>
      </w:r>
      <w:r w:rsidR="00C91E31">
        <w:rPr>
          <w:rFonts w:ascii="Times New Roman" w:hAnsi="Times New Roman" w:cs="Times New Roman"/>
          <w:sz w:val="28"/>
          <w:szCs w:val="28"/>
        </w:rPr>
        <w:lastRenderedPageBreak/>
        <w:t xml:space="preserve">32,40%, а найменша – у 2019 р. – 24,74%. Це говорить про те, що попри максимальне зменшення у 2019 р., у 2020 р. показники зросли на 7,66%, враховуючи що це відбулося за такий короткий період часу. Такий різкий перепад між 2019 та 2020 рр. можна пояснити тим, що у 2019 році різке скорочення власних надходжень бюджетних установ </w:t>
      </w:r>
      <w:r w:rsidR="002D435B">
        <w:rPr>
          <w:rFonts w:ascii="Times New Roman" w:hAnsi="Times New Roman" w:cs="Times New Roman"/>
          <w:sz w:val="28"/>
          <w:szCs w:val="28"/>
        </w:rPr>
        <w:t>було спровоковано зростанням статей інших статей надходжень.</w:t>
      </w:r>
    </w:p>
    <w:p w:rsidR="001723C5" w:rsidRDefault="001723C5" w:rsidP="001723C5">
      <w:pPr>
        <w:ind w:firstLine="708"/>
        <w:rPr>
          <w:rFonts w:ascii="Times New Roman" w:hAnsi="Times New Roman" w:cs="Times New Roman"/>
          <w:sz w:val="28"/>
          <w:szCs w:val="28"/>
        </w:rPr>
      </w:pPr>
      <w:r>
        <w:rPr>
          <w:rFonts w:ascii="Times New Roman" w:hAnsi="Times New Roman" w:cs="Times New Roman"/>
          <w:sz w:val="28"/>
          <w:szCs w:val="28"/>
        </w:rPr>
        <w:t xml:space="preserve">Так, у структурі неподаткових надходжень інші неподаткові надходження відображають тенденцію до зменшення: з 9,59% у 2016 р. до 7,09% у 2020 р., але якщо порівнювати надходження у грошових коштах, то вони за останні три роки навпаки зростають і у 2020 р. становили біля 15 млрд грн. Адміністративні збори та платежі з 2016 р. до 2018 р. мали тенденцію до збільшення, однак з 2019 р. вони зазнали максимального зменшення та становили у 2020 р. 4,59% питомої ваги. Причиною цього, як раніше зазначалось стало різке зниження ВВП.  </w:t>
      </w:r>
    </w:p>
    <w:p w:rsidR="001723C5" w:rsidRPr="00965F2F" w:rsidRDefault="00194B39" w:rsidP="001723C5">
      <w:pPr>
        <w:ind w:firstLine="0"/>
        <w:jc w:val="center"/>
        <w:rPr>
          <w:rFonts w:ascii="Times New Roman" w:eastAsia="Times New Roman" w:hAnsi="Times New Roman"/>
          <w:sz w:val="24"/>
        </w:rPr>
      </w:pPr>
      <w:r>
        <w:rPr>
          <w:rFonts w:ascii="Times New Roman" w:eastAsia="Times New Roman" w:hAnsi="Times New Roman"/>
          <w:noProof/>
          <w:sz w:val="24"/>
          <w:lang w:eastAsia="uk-UA"/>
        </w:rPr>
        <w:drawing>
          <wp:inline distT="0" distB="0" distL="0" distR="0">
            <wp:extent cx="6097969" cy="3647090"/>
            <wp:effectExtent l="19050" t="0" r="0" b="0"/>
            <wp:docPr id="1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srcRect/>
                    <a:stretch>
                      <a:fillRect/>
                    </a:stretch>
                  </pic:blipFill>
                  <pic:spPr bwMode="auto">
                    <a:xfrm>
                      <a:off x="0" y="0"/>
                      <a:ext cx="6105525" cy="3651609"/>
                    </a:xfrm>
                    <a:prstGeom prst="rect">
                      <a:avLst/>
                    </a:prstGeom>
                    <a:noFill/>
                    <a:ln w="9525">
                      <a:noFill/>
                      <a:miter lim="800000"/>
                      <a:headEnd/>
                      <a:tailEnd/>
                    </a:ln>
                  </pic:spPr>
                </pic:pic>
              </a:graphicData>
            </a:graphic>
          </wp:inline>
        </w:drawing>
      </w:r>
    </w:p>
    <w:p w:rsidR="001723C5" w:rsidRPr="009F5128" w:rsidRDefault="001723C5" w:rsidP="009F5128">
      <w:pPr>
        <w:tabs>
          <w:tab w:val="left" w:pos="570"/>
          <w:tab w:val="left" w:pos="2160"/>
        </w:tabs>
        <w:spacing w:line="240" w:lineRule="auto"/>
        <w:ind w:firstLine="0"/>
        <w:jc w:val="center"/>
        <w:rPr>
          <w:rStyle w:val="A4"/>
          <w:rFonts w:ascii="Times New Roman" w:hAnsi="Times New Roman" w:cs="Times New Roman"/>
          <w:b/>
          <w:i w:val="0"/>
          <w:iCs w:val="0"/>
          <w:sz w:val="28"/>
          <w:szCs w:val="28"/>
        </w:rPr>
      </w:pPr>
      <w:r w:rsidRPr="009F5128">
        <w:rPr>
          <w:rStyle w:val="A4"/>
          <w:rFonts w:ascii="Times New Roman" w:hAnsi="Times New Roman" w:cs="Times New Roman"/>
          <w:b/>
          <w:i w:val="0"/>
          <w:sz w:val="28"/>
          <w:szCs w:val="28"/>
        </w:rPr>
        <w:t>Рис.2.1.</w:t>
      </w:r>
      <w:r w:rsidRPr="009F5128">
        <w:rPr>
          <w:rFonts w:ascii="Times New Roman" w:hAnsi="Times New Roman" w:cs="Times New Roman"/>
          <w:b/>
          <w:iCs/>
          <w:color w:val="000000"/>
          <w:sz w:val="28"/>
          <w:szCs w:val="28"/>
        </w:rPr>
        <w:t>Динаміка неподаткові надходження Державного бюджету за 2018-2020 рр.</w:t>
      </w:r>
    </w:p>
    <w:p w:rsidR="001723C5" w:rsidRPr="007F0C8B" w:rsidRDefault="009F5128" w:rsidP="009F5128">
      <w:pPr>
        <w:pStyle w:val="af"/>
        <w:tabs>
          <w:tab w:val="left" w:pos="2497"/>
          <w:tab w:val="center" w:pos="4819"/>
        </w:tabs>
        <w:spacing w:before="0" w:beforeAutospacing="0" w:after="0" w:afterAutospacing="0"/>
        <w:jc w:val="both"/>
        <w:textAlignment w:val="baseline"/>
        <w:rPr>
          <w:rStyle w:val="A4"/>
          <w:i w:val="0"/>
          <w:iCs w:val="0"/>
        </w:rPr>
      </w:pPr>
      <w:r>
        <w:rPr>
          <w:bCs/>
          <w:sz w:val="22"/>
          <w:szCs w:val="22"/>
        </w:rPr>
        <w:t xml:space="preserve">Джерело: </w:t>
      </w:r>
      <w:r w:rsidR="00373243">
        <w:rPr>
          <w:bCs/>
          <w:sz w:val="22"/>
          <w:szCs w:val="22"/>
        </w:rPr>
        <w:t>складено автором на основі [22</w:t>
      </w:r>
      <w:r w:rsidR="001723C5" w:rsidRPr="009F5128">
        <w:rPr>
          <w:bCs/>
          <w:sz w:val="22"/>
          <w:szCs w:val="22"/>
        </w:rPr>
        <w:t>]</w:t>
      </w:r>
    </w:p>
    <w:p w:rsidR="002B342E" w:rsidRDefault="00C1223D" w:rsidP="002B342E">
      <w:pPr>
        <w:ind w:firstLine="0"/>
        <w:rPr>
          <w:rFonts w:ascii="Times New Roman" w:hAnsi="Times New Roman" w:cs="Times New Roman"/>
          <w:sz w:val="28"/>
          <w:szCs w:val="28"/>
        </w:rPr>
      </w:pPr>
      <w:r>
        <w:rPr>
          <w:rFonts w:ascii="Times New Roman" w:hAnsi="Times New Roman" w:cs="Times New Roman"/>
          <w:sz w:val="28"/>
          <w:szCs w:val="28"/>
        </w:rPr>
        <w:tab/>
      </w:r>
      <w:r w:rsidR="00C10AD2">
        <w:rPr>
          <w:rFonts w:ascii="Times New Roman" w:hAnsi="Times New Roman" w:cs="Times New Roman"/>
          <w:sz w:val="28"/>
          <w:szCs w:val="28"/>
        </w:rPr>
        <w:t>Щ</w:t>
      </w:r>
      <w:r w:rsidR="002B342E">
        <w:rPr>
          <w:rFonts w:ascii="Times New Roman" w:hAnsi="Times New Roman" w:cs="Times New Roman"/>
          <w:sz w:val="28"/>
          <w:szCs w:val="28"/>
        </w:rPr>
        <w:t>об узагальнити динаміку неподаткових надходжень скориста</w:t>
      </w:r>
      <w:r w:rsidR="00C10AD2">
        <w:rPr>
          <w:rFonts w:ascii="Times New Roman" w:hAnsi="Times New Roman" w:cs="Times New Roman"/>
          <w:sz w:val="28"/>
          <w:szCs w:val="28"/>
        </w:rPr>
        <w:t>ємо</w:t>
      </w:r>
      <w:r w:rsidR="002B342E">
        <w:rPr>
          <w:rFonts w:ascii="Times New Roman" w:hAnsi="Times New Roman" w:cs="Times New Roman"/>
          <w:sz w:val="28"/>
          <w:szCs w:val="28"/>
        </w:rPr>
        <w:t>ся аналізом таблиці 2.2.4.</w:t>
      </w:r>
    </w:p>
    <w:p w:rsidR="0032495D" w:rsidRPr="009F5128" w:rsidRDefault="0032495D" w:rsidP="0032495D">
      <w:pPr>
        <w:ind w:firstLine="0"/>
        <w:jc w:val="right"/>
        <w:rPr>
          <w:rFonts w:ascii="Times New Roman" w:hAnsi="Times New Roman" w:cs="Times New Roman"/>
          <w:b/>
          <w:sz w:val="28"/>
          <w:szCs w:val="28"/>
        </w:rPr>
      </w:pPr>
      <w:r w:rsidRPr="009F5128">
        <w:rPr>
          <w:rFonts w:ascii="Times New Roman" w:hAnsi="Times New Roman" w:cs="Times New Roman"/>
          <w:b/>
          <w:sz w:val="28"/>
          <w:szCs w:val="28"/>
        </w:rPr>
        <w:lastRenderedPageBreak/>
        <w:t>Таблиця 2</w:t>
      </w:r>
      <w:r w:rsidR="009F0265" w:rsidRPr="009F5128">
        <w:rPr>
          <w:rFonts w:ascii="Times New Roman" w:hAnsi="Times New Roman" w:cs="Times New Roman"/>
          <w:b/>
          <w:sz w:val="28"/>
          <w:szCs w:val="28"/>
        </w:rPr>
        <w:t>.2.4</w:t>
      </w:r>
    </w:p>
    <w:p w:rsidR="0032495D" w:rsidRDefault="0032495D" w:rsidP="0032495D">
      <w:pPr>
        <w:ind w:firstLine="0"/>
        <w:jc w:val="center"/>
        <w:rPr>
          <w:rFonts w:ascii="Times New Roman" w:hAnsi="Times New Roman" w:cs="Times New Roman"/>
          <w:b/>
          <w:sz w:val="28"/>
          <w:szCs w:val="28"/>
        </w:rPr>
      </w:pPr>
      <w:r w:rsidRPr="00CE3EC5">
        <w:rPr>
          <w:rFonts w:ascii="Times New Roman" w:hAnsi="Times New Roman" w:cs="Times New Roman"/>
          <w:b/>
          <w:sz w:val="28"/>
          <w:szCs w:val="28"/>
        </w:rPr>
        <w:t xml:space="preserve">Динаміка </w:t>
      </w:r>
      <w:r>
        <w:rPr>
          <w:rFonts w:ascii="Times New Roman" w:hAnsi="Times New Roman" w:cs="Times New Roman"/>
          <w:b/>
          <w:sz w:val="28"/>
          <w:szCs w:val="28"/>
        </w:rPr>
        <w:t>неподаткових надходженьдержавного бюджету</w:t>
      </w:r>
      <w:r w:rsidR="00117E84">
        <w:rPr>
          <w:rFonts w:ascii="Times New Roman" w:hAnsi="Times New Roman" w:cs="Times New Roman"/>
          <w:b/>
          <w:sz w:val="28"/>
          <w:szCs w:val="28"/>
        </w:rPr>
        <w:t>за 2016</w:t>
      </w:r>
      <w:r>
        <w:rPr>
          <w:rFonts w:ascii="Times New Roman" w:hAnsi="Times New Roman" w:cs="Times New Roman"/>
          <w:b/>
          <w:sz w:val="28"/>
          <w:szCs w:val="28"/>
        </w:rPr>
        <w:t>-2020 рр.</w:t>
      </w:r>
    </w:p>
    <w:tbl>
      <w:tblPr>
        <w:tblStyle w:val="a7"/>
        <w:tblW w:w="0" w:type="auto"/>
        <w:tblLook w:val="04A0"/>
      </w:tblPr>
      <w:tblGrid>
        <w:gridCol w:w="4656"/>
        <w:gridCol w:w="1039"/>
        <w:gridCol w:w="1040"/>
        <w:gridCol w:w="1040"/>
        <w:gridCol w:w="1040"/>
        <w:gridCol w:w="1040"/>
      </w:tblGrid>
      <w:tr w:rsidR="0032495D" w:rsidRPr="00E85EB1" w:rsidTr="0032495D">
        <w:tc>
          <w:tcPr>
            <w:tcW w:w="0" w:type="auto"/>
          </w:tcPr>
          <w:p w:rsidR="0032495D" w:rsidRPr="00E85EB1" w:rsidRDefault="0032495D" w:rsidP="00133ABB">
            <w:pPr>
              <w:ind w:firstLine="0"/>
              <w:jc w:val="center"/>
              <w:rPr>
                <w:rFonts w:ascii="Times New Roman" w:hAnsi="Times New Roman" w:cs="Times New Roman"/>
                <w:sz w:val="28"/>
                <w:szCs w:val="28"/>
              </w:rPr>
            </w:pPr>
            <w:r w:rsidRPr="00E85EB1">
              <w:rPr>
                <w:rFonts w:ascii="Times New Roman" w:hAnsi="Times New Roman" w:cs="Times New Roman"/>
                <w:sz w:val="28"/>
                <w:szCs w:val="28"/>
              </w:rPr>
              <w:t>Пока</w:t>
            </w:r>
            <w:r>
              <w:rPr>
                <w:rFonts w:ascii="Times New Roman" w:hAnsi="Times New Roman" w:cs="Times New Roman"/>
                <w:sz w:val="28"/>
                <w:szCs w:val="28"/>
              </w:rPr>
              <w:t>зники</w:t>
            </w:r>
          </w:p>
        </w:tc>
        <w:tc>
          <w:tcPr>
            <w:tcW w:w="0" w:type="auto"/>
          </w:tcPr>
          <w:p w:rsidR="0032495D" w:rsidRPr="00E85EB1" w:rsidRDefault="0032495D" w:rsidP="00AA72F0">
            <w:pPr>
              <w:ind w:firstLine="0"/>
              <w:jc w:val="center"/>
              <w:rPr>
                <w:rFonts w:ascii="Times New Roman" w:hAnsi="Times New Roman" w:cs="Times New Roman"/>
                <w:sz w:val="28"/>
                <w:szCs w:val="28"/>
              </w:rPr>
            </w:pPr>
            <w:r>
              <w:rPr>
                <w:rFonts w:ascii="Times New Roman" w:hAnsi="Times New Roman" w:cs="Times New Roman"/>
                <w:sz w:val="28"/>
                <w:szCs w:val="28"/>
              </w:rPr>
              <w:t>201</w:t>
            </w:r>
            <w:r w:rsidR="00AA72F0">
              <w:rPr>
                <w:rFonts w:ascii="Times New Roman" w:hAnsi="Times New Roman" w:cs="Times New Roman"/>
                <w:sz w:val="28"/>
                <w:szCs w:val="28"/>
              </w:rPr>
              <w:t>6</w:t>
            </w:r>
            <w:r>
              <w:rPr>
                <w:rFonts w:ascii="Times New Roman" w:hAnsi="Times New Roman" w:cs="Times New Roman"/>
                <w:sz w:val="28"/>
                <w:szCs w:val="28"/>
              </w:rPr>
              <w:t xml:space="preserve"> р.</w:t>
            </w:r>
          </w:p>
        </w:tc>
        <w:tc>
          <w:tcPr>
            <w:tcW w:w="0" w:type="auto"/>
          </w:tcPr>
          <w:p w:rsidR="0032495D" w:rsidRPr="00E85EB1" w:rsidRDefault="0032495D" w:rsidP="00133ABB">
            <w:pPr>
              <w:ind w:firstLine="0"/>
              <w:jc w:val="center"/>
              <w:rPr>
                <w:rFonts w:ascii="Times New Roman" w:hAnsi="Times New Roman" w:cs="Times New Roman"/>
                <w:sz w:val="28"/>
                <w:szCs w:val="28"/>
              </w:rPr>
            </w:pPr>
            <w:r>
              <w:rPr>
                <w:rFonts w:ascii="Times New Roman" w:hAnsi="Times New Roman" w:cs="Times New Roman"/>
                <w:sz w:val="28"/>
                <w:szCs w:val="28"/>
              </w:rPr>
              <w:t>2017 р.</w:t>
            </w:r>
          </w:p>
        </w:tc>
        <w:tc>
          <w:tcPr>
            <w:tcW w:w="0" w:type="auto"/>
          </w:tcPr>
          <w:p w:rsidR="0032495D" w:rsidRPr="00E85EB1" w:rsidRDefault="0032495D" w:rsidP="00133ABB">
            <w:pPr>
              <w:ind w:firstLine="0"/>
              <w:jc w:val="center"/>
              <w:rPr>
                <w:rFonts w:ascii="Times New Roman" w:hAnsi="Times New Roman" w:cs="Times New Roman"/>
                <w:sz w:val="28"/>
                <w:szCs w:val="28"/>
              </w:rPr>
            </w:pPr>
            <w:r>
              <w:rPr>
                <w:rFonts w:ascii="Times New Roman" w:hAnsi="Times New Roman" w:cs="Times New Roman"/>
                <w:sz w:val="28"/>
                <w:szCs w:val="28"/>
              </w:rPr>
              <w:t>2018 р.</w:t>
            </w:r>
          </w:p>
        </w:tc>
        <w:tc>
          <w:tcPr>
            <w:tcW w:w="0" w:type="auto"/>
          </w:tcPr>
          <w:p w:rsidR="0032495D" w:rsidRPr="00E85EB1" w:rsidRDefault="0032495D" w:rsidP="00133ABB">
            <w:pPr>
              <w:ind w:firstLine="0"/>
              <w:jc w:val="center"/>
              <w:rPr>
                <w:rFonts w:ascii="Times New Roman" w:hAnsi="Times New Roman" w:cs="Times New Roman"/>
                <w:sz w:val="28"/>
                <w:szCs w:val="28"/>
              </w:rPr>
            </w:pPr>
            <w:r>
              <w:rPr>
                <w:rFonts w:ascii="Times New Roman" w:hAnsi="Times New Roman" w:cs="Times New Roman"/>
                <w:sz w:val="28"/>
                <w:szCs w:val="28"/>
              </w:rPr>
              <w:t>2019 р.</w:t>
            </w:r>
          </w:p>
        </w:tc>
        <w:tc>
          <w:tcPr>
            <w:tcW w:w="0" w:type="auto"/>
          </w:tcPr>
          <w:p w:rsidR="0032495D" w:rsidRPr="00E85EB1" w:rsidRDefault="0032495D" w:rsidP="00133ABB">
            <w:pPr>
              <w:ind w:firstLine="0"/>
              <w:jc w:val="center"/>
              <w:rPr>
                <w:rFonts w:ascii="Times New Roman" w:hAnsi="Times New Roman" w:cs="Times New Roman"/>
                <w:sz w:val="28"/>
                <w:szCs w:val="28"/>
              </w:rPr>
            </w:pPr>
            <w:r>
              <w:rPr>
                <w:rFonts w:ascii="Times New Roman" w:hAnsi="Times New Roman" w:cs="Times New Roman"/>
                <w:sz w:val="28"/>
                <w:szCs w:val="28"/>
              </w:rPr>
              <w:t>2020 р.</w:t>
            </w:r>
          </w:p>
        </w:tc>
      </w:tr>
      <w:tr w:rsidR="0032495D" w:rsidRPr="00E85EB1" w:rsidTr="0032495D">
        <w:tc>
          <w:tcPr>
            <w:tcW w:w="0" w:type="auto"/>
          </w:tcPr>
          <w:p w:rsidR="0032495D" w:rsidRPr="00E85EB1" w:rsidRDefault="0032495D" w:rsidP="00133ABB">
            <w:pPr>
              <w:ind w:firstLine="0"/>
              <w:jc w:val="center"/>
              <w:rPr>
                <w:rFonts w:ascii="Times New Roman" w:hAnsi="Times New Roman" w:cs="Times New Roman"/>
                <w:sz w:val="28"/>
                <w:szCs w:val="28"/>
              </w:rPr>
            </w:pPr>
            <w:r>
              <w:rPr>
                <w:rFonts w:ascii="Times New Roman" w:hAnsi="Times New Roman" w:cs="Times New Roman"/>
                <w:sz w:val="28"/>
                <w:szCs w:val="28"/>
              </w:rPr>
              <w:t xml:space="preserve">Обсяг </w:t>
            </w:r>
            <w:r w:rsidRPr="00A21191">
              <w:rPr>
                <w:rFonts w:ascii="Times New Roman" w:hAnsi="Times New Roman" w:cs="Times New Roman"/>
                <w:sz w:val="28"/>
                <w:szCs w:val="28"/>
              </w:rPr>
              <w:t>неподаткових надходжень</w:t>
            </w:r>
            <w:r>
              <w:rPr>
                <w:rFonts w:ascii="Times New Roman" w:hAnsi="Times New Roman" w:cs="Times New Roman"/>
                <w:sz w:val="28"/>
                <w:szCs w:val="28"/>
              </w:rPr>
              <w:t>, млрд. грн.</w:t>
            </w:r>
          </w:p>
        </w:tc>
        <w:tc>
          <w:tcPr>
            <w:tcW w:w="0" w:type="auto"/>
            <w:vAlign w:val="center"/>
          </w:tcPr>
          <w:p w:rsidR="0032495D" w:rsidRPr="00E85EB1" w:rsidRDefault="00AA72F0" w:rsidP="00133ABB">
            <w:pPr>
              <w:ind w:firstLine="0"/>
              <w:jc w:val="center"/>
              <w:rPr>
                <w:rFonts w:ascii="Times New Roman" w:hAnsi="Times New Roman" w:cs="Times New Roman"/>
                <w:sz w:val="28"/>
                <w:szCs w:val="28"/>
              </w:rPr>
            </w:pPr>
            <w:r>
              <w:rPr>
                <w:rFonts w:ascii="Times New Roman" w:hAnsi="Times New Roman" w:cs="Times New Roman"/>
                <w:sz w:val="28"/>
                <w:szCs w:val="28"/>
              </w:rPr>
              <w:t>103,64</w:t>
            </w:r>
          </w:p>
        </w:tc>
        <w:tc>
          <w:tcPr>
            <w:tcW w:w="0" w:type="auto"/>
            <w:vAlign w:val="center"/>
          </w:tcPr>
          <w:p w:rsidR="0032495D" w:rsidRPr="00E85EB1" w:rsidRDefault="0032495D" w:rsidP="00133ABB">
            <w:pPr>
              <w:ind w:firstLine="0"/>
              <w:jc w:val="center"/>
              <w:rPr>
                <w:rFonts w:ascii="Times New Roman" w:hAnsi="Times New Roman" w:cs="Times New Roman"/>
                <w:sz w:val="28"/>
                <w:szCs w:val="28"/>
              </w:rPr>
            </w:pPr>
            <w:r>
              <w:rPr>
                <w:rFonts w:ascii="Times New Roman" w:hAnsi="Times New Roman" w:cs="Times New Roman"/>
                <w:sz w:val="28"/>
                <w:szCs w:val="28"/>
              </w:rPr>
              <w:t>128,</w:t>
            </w:r>
            <w:r w:rsidR="00AA72F0">
              <w:rPr>
                <w:rFonts w:ascii="Times New Roman" w:hAnsi="Times New Roman" w:cs="Times New Roman"/>
                <w:sz w:val="28"/>
                <w:szCs w:val="28"/>
              </w:rPr>
              <w:t>58</w:t>
            </w:r>
          </w:p>
        </w:tc>
        <w:tc>
          <w:tcPr>
            <w:tcW w:w="0" w:type="auto"/>
            <w:vAlign w:val="center"/>
          </w:tcPr>
          <w:p w:rsidR="0032495D" w:rsidRPr="00E85EB1" w:rsidRDefault="0032495D" w:rsidP="00AA72F0">
            <w:pPr>
              <w:ind w:firstLine="0"/>
              <w:jc w:val="center"/>
              <w:rPr>
                <w:rFonts w:ascii="Times New Roman" w:hAnsi="Times New Roman" w:cs="Times New Roman"/>
                <w:sz w:val="28"/>
                <w:szCs w:val="28"/>
              </w:rPr>
            </w:pPr>
            <w:r>
              <w:rPr>
                <w:rFonts w:ascii="Times New Roman" w:hAnsi="Times New Roman" w:cs="Times New Roman"/>
                <w:sz w:val="28"/>
                <w:szCs w:val="28"/>
              </w:rPr>
              <w:t>164,</w:t>
            </w:r>
            <w:r w:rsidR="00AA72F0">
              <w:rPr>
                <w:rFonts w:ascii="Times New Roman" w:hAnsi="Times New Roman" w:cs="Times New Roman"/>
                <w:sz w:val="28"/>
                <w:szCs w:val="28"/>
              </w:rPr>
              <w:t>68</w:t>
            </w:r>
          </w:p>
        </w:tc>
        <w:tc>
          <w:tcPr>
            <w:tcW w:w="0" w:type="auto"/>
            <w:vAlign w:val="center"/>
          </w:tcPr>
          <w:p w:rsidR="0032495D" w:rsidRPr="00E85EB1" w:rsidRDefault="0032495D" w:rsidP="00AA72F0">
            <w:pPr>
              <w:ind w:firstLine="0"/>
              <w:jc w:val="center"/>
              <w:rPr>
                <w:rFonts w:ascii="Times New Roman" w:hAnsi="Times New Roman" w:cs="Times New Roman"/>
                <w:sz w:val="28"/>
                <w:szCs w:val="28"/>
              </w:rPr>
            </w:pPr>
            <w:r>
              <w:rPr>
                <w:rFonts w:ascii="Times New Roman" w:hAnsi="Times New Roman" w:cs="Times New Roman"/>
                <w:sz w:val="28"/>
                <w:szCs w:val="28"/>
              </w:rPr>
              <w:t>186,</w:t>
            </w:r>
            <w:r w:rsidR="00AA72F0">
              <w:rPr>
                <w:rFonts w:ascii="Times New Roman" w:hAnsi="Times New Roman" w:cs="Times New Roman"/>
                <w:sz w:val="28"/>
                <w:szCs w:val="28"/>
              </w:rPr>
              <w:t>75</w:t>
            </w:r>
          </w:p>
        </w:tc>
        <w:tc>
          <w:tcPr>
            <w:tcW w:w="0" w:type="auto"/>
            <w:vAlign w:val="center"/>
          </w:tcPr>
          <w:p w:rsidR="0032495D" w:rsidRPr="00E85EB1" w:rsidRDefault="0032495D" w:rsidP="00133ABB">
            <w:pPr>
              <w:ind w:firstLine="0"/>
              <w:jc w:val="center"/>
              <w:rPr>
                <w:rFonts w:ascii="Times New Roman" w:hAnsi="Times New Roman" w:cs="Times New Roman"/>
                <w:sz w:val="28"/>
                <w:szCs w:val="28"/>
              </w:rPr>
            </w:pPr>
            <w:r>
              <w:rPr>
                <w:rFonts w:ascii="Times New Roman" w:hAnsi="Times New Roman" w:cs="Times New Roman"/>
                <w:sz w:val="28"/>
                <w:szCs w:val="28"/>
              </w:rPr>
              <w:t>212,9</w:t>
            </w:r>
            <w:r w:rsidR="00AA72F0">
              <w:rPr>
                <w:rFonts w:ascii="Times New Roman" w:hAnsi="Times New Roman" w:cs="Times New Roman"/>
                <w:sz w:val="28"/>
                <w:szCs w:val="28"/>
              </w:rPr>
              <w:t>6</w:t>
            </w:r>
          </w:p>
        </w:tc>
      </w:tr>
      <w:tr w:rsidR="0032495D" w:rsidRPr="00E85EB1" w:rsidTr="0032495D">
        <w:tc>
          <w:tcPr>
            <w:tcW w:w="0" w:type="auto"/>
          </w:tcPr>
          <w:p w:rsidR="0032495D" w:rsidRPr="00E85EB1" w:rsidRDefault="0032495D" w:rsidP="00133ABB">
            <w:pPr>
              <w:ind w:firstLine="0"/>
              <w:jc w:val="center"/>
              <w:rPr>
                <w:rFonts w:ascii="Times New Roman" w:hAnsi="Times New Roman" w:cs="Times New Roman"/>
                <w:sz w:val="28"/>
                <w:szCs w:val="28"/>
              </w:rPr>
            </w:pPr>
            <w:r>
              <w:rPr>
                <w:rFonts w:ascii="Times New Roman" w:hAnsi="Times New Roman" w:cs="Times New Roman"/>
                <w:sz w:val="28"/>
                <w:szCs w:val="28"/>
              </w:rPr>
              <w:t>Абсолютний приріст, млрд. грн.</w:t>
            </w:r>
          </w:p>
        </w:tc>
        <w:tc>
          <w:tcPr>
            <w:tcW w:w="0" w:type="auto"/>
            <w:vAlign w:val="center"/>
          </w:tcPr>
          <w:p w:rsidR="0032495D" w:rsidRPr="00E85EB1" w:rsidRDefault="0032495D" w:rsidP="00133ABB">
            <w:pPr>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center"/>
          </w:tcPr>
          <w:p w:rsidR="0032495D" w:rsidRPr="00E85EB1" w:rsidRDefault="00AA72F0" w:rsidP="00133ABB">
            <w:pPr>
              <w:ind w:firstLine="0"/>
              <w:jc w:val="center"/>
              <w:rPr>
                <w:rFonts w:ascii="Times New Roman" w:hAnsi="Times New Roman" w:cs="Times New Roman"/>
                <w:sz w:val="28"/>
                <w:szCs w:val="28"/>
              </w:rPr>
            </w:pPr>
            <w:r>
              <w:rPr>
                <w:rFonts w:ascii="Times New Roman" w:hAnsi="Times New Roman" w:cs="Times New Roman"/>
                <w:sz w:val="28"/>
                <w:szCs w:val="28"/>
              </w:rPr>
              <w:t>24,94</w:t>
            </w:r>
          </w:p>
        </w:tc>
        <w:tc>
          <w:tcPr>
            <w:tcW w:w="0" w:type="auto"/>
            <w:vAlign w:val="center"/>
          </w:tcPr>
          <w:p w:rsidR="0032495D" w:rsidRPr="00E85EB1" w:rsidRDefault="0032495D" w:rsidP="00133ABB">
            <w:pPr>
              <w:ind w:firstLine="0"/>
              <w:jc w:val="center"/>
              <w:rPr>
                <w:rFonts w:ascii="Times New Roman" w:hAnsi="Times New Roman" w:cs="Times New Roman"/>
                <w:sz w:val="28"/>
                <w:szCs w:val="28"/>
              </w:rPr>
            </w:pPr>
            <w:r>
              <w:rPr>
                <w:rFonts w:ascii="Times New Roman" w:hAnsi="Times New Roman" w:cs="Times New Roman"/>
                <w:sz w:val="28"/>
                <w:szCs w:val="28"/>
              </w:rPr>
              <w:t>36,1</w:t>
            </w:r>
          </w:p>
        </w:tc>
        <w:tc>
          <w:tcPr>
            <w:tcW w:w="0" w:type="auto"/>
            <w:vAlign w:val="center"/>
          </w:tcPr>
          <w:p w:rsidR="0032495D" w:rsidRPr="00E85EB1" w:rsidRDefault="0032495D" w:rsidP="00133ABB">
            <w:pPr>
              <w:ind w:firstLine="0"/>
              <w:jc w:val="center"/>
              <w:rPr>
                <w:rFonts w:ascii="Times New Roman" w:hAnsi="Times New Roman" w:cs="Times New Roman"/>
                <w:sz w:val="28"/>
                <w:szCs w:val="28"/>
              </w:rPr>
            </w:pPr>
            <w:r>
              <w:rPr>
                <w:rFonts w:ascii="Times New Roman" w:hAnsi="Times New Roman" w:cs="Times New Roman"/>
                <w:sz w:val="28"/>
                <w:szCs w:val="28"/>
              </w:rPr>
              <w:t>22,</w:t>
            </w:r>
            <w:r w:rsidR="00AA72F0">
              <w:rPr>
                <w:rFonts w:ascii="Times New Roman" w:hAnsi="Times New Roman" w:cs="Times New Roman"/>
                <w:sz w:val="28"/>
                <w:szCs w:val="28"/>
              </w:rPr>
              <w:t>07</w:t>
            </w:r>
          </w:p>
        </w:tc>
        <w:tc>
          <w:tcPr>
            <w:tcW w:w="0" w:type="auto"/>
            <w:vAlign w:val="center"/>
          </w:tcPr>
          <w:p w:rsidR="0032495D" w:rsidRPr="00E85EB1" w:rsidRDefault="0032495D" w:rsidP="00133ABB">
            <w:pPr>
              <w:ind w:firstLine="0"/>
              <w:jc w:val="center"/>
              <w:rPr>
                <w:rFonts w:ascii="Times New Roman" w:hAnsi="Times New Roman" w:cs="Times New Roman"/>
                <w:sz w:val="28"/>
                <w:szCs w:val="28"/>
              </w:rPr>
            </w:pPr>
            <w:r>
              <w:rPr>
                <w:rFonts w:ascii="Times New Roman" w:hAnsi="Times New Roman" w:cs="Times New Roman"/>
                <w:sz w:val="28"/>
                <w:szCs w:val="28"/>
              </w:rPr>
              <w:t>26,</w:t>
            </w:r>
            <w:r w:rsidR="00AA72F0">
              <w:rPr>
                <w:rFonts w:ascii="Times New Roman" w:hAnsi="Times New Roman" w:cs="Times New Roman"/>
                <w:sz w:val="28"/>
                <w:szCs w:val="28"/>
              </w:rPr>
              <w:t>21</w:t>
            </w:r>
          </w:p>
        </w:tc>
      </w:tr>
      <w:tr w:rsidR="0032495D" w:rsidRPr="00E85EB1" w:rsidTr="0032495D">
        <w:tc>
          <w:tcPr>
            <w:tcW w:w="0" w:type="auto"/>
          </w:tcPr>
          <w:p w:rsidR="0032495D" w:rsidRPr="00E85EB1" w:rsidRDefault="0032495D" w:rsidP="00133ABB">
            <w:pPr>
              <w:ind w:firstLine="0"/>
              <w:jc w:val="center"/>
              <w:rPr>
                <w:rFonts w:ascii="Times New Roman" w:hAnsi="Times New Roman" w:cs="Times New Roman"/>
                <w:sz w:val="28"/>
                <w:szCs w:val="28"/>
              </w:rPr>
            </w:pPr>
            <w:r>
              <w:rPr>
                <w:rFonts w:ascii="Times New Roman" w:hAnsi="Times New Roman" w:cs="Times New Roman"/>
                <w:sz w:val="28"/>
                <w:szCs w:val="28"/>
              </w:rPr>
              <w:t>Темп зростання, %</w:t>
            </w:r>
          </w:p>
        </w:tc>
        <w:tc>
          <w:tcPr>
            <w:tcW w:w="0" w:type="auto"/>
            <w:vAlign w:val="center"/>
          </w:tcPr>
          <w:p w:rsidR="0032495D" w:rsidRPr="00E85EB1" w:rsidRDefault="0032495D" w:rsidP="00133ABB">
            <w:pPr>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Align w:val="center"/>
          </w:tcPr>
          <w:p w:rsidR="0032495D" w:rsidRPr="00E85EB1" w:rsidRDefault="00AA72F0" w:rsidP="00133ABB">
            <w:pPr>
              <w:ind w:firstLine="0"/>
              <w:jc w:val="center"/>
              <w:rPr>
                <w:rFonts w:ascii="Times New Roman" w:hAnsi="Times New Roman" w:cs="Times New Roman"/>
                <w:sz w:val="28"/>
                <w:szCs w:val="28"/>
              </w:rPr>
            </w:pPr>
            <w:r>
              <w:rPr>
                <w:rFonts w:ascii="Times New Roman" w:hAnsi="Times New Roman" w:cs="Times New Roman"/>
                <w:sz w:val="28"/>
                <w:szCs w:val="28"/>
              </w:rPr>
              <w:t>124,06</w:t>
            </w:r>
          </w:p>
        </w:tc>
        <w:tc>
          <w:tcPr>
            <w:tcW w:w="0" w:type="auto"/>
            <w:vAlign w:val="center"/>
          </w:tcPr>
          <w:p w:rsidR="0032495D" w:rsidRPr="00E85EB1" w:rsidRDefault="0032495D" w:rsidP="00133ABB">
            <w:pPr>
              <w:ind w:firstLine="0"/>
              <w:jc w:val="center"/>
              <w:rPr>
                <w:rFonts w:ascii="Times New Roman" w:hAnsi="Times New Roman" w:cs="Times New Roman"/>
                <w:sz w:val="28"/>
                <w:szCs w:val="28"/>
              </w:rPr>
            </w:pPr>
            <w:r>
              <w:rPr>
                <w:rFonts w:ascii="Times New Roman" w:hAnsi="Times New Roman" w:cs="Times New Roman"/>
                <w:sz w:val="28"/>
                <w:szCs w:val="28"/>
              </w:rPr>
              <w:t>128,0</w:t>
            </w:r>
            <w:r w:rsidR="00AA72F0">
              <w:rPr>
                <w:rFonts w:ascii="Times New Roman" w:hAnsi="Times New Roman" w:cs="Times New Roman"/>
                <w:sz w:val="28"/>
                <w:szCs w:val="28"/>
              </w:rPr>
              <w:t>8</w:t>
            </w:r>
          </w:p>
        </w:tc>
        <w:tc>
          <w:tcPr>
            <w:tcW w:w="0" w:type="auto"/>
            <w:vAlign w:val="center"/>
          </w:tcPr>
          <w:p w:rsidR="0032495D" w:rsidRPr="00E85EB1" w:rsidRDefault="0032495D" w:rsidP="00133ABB">
            <w:pPr>
              <w:ind w:firstLine="0"/>
              <w:jc w:val="center"/>
              <w:rPr>
                <w:rFonts w:ascii="Times New Roman" w:hAnsi="Times New Roman" w:cs="Times New Roman"/>
                <w:sz w:val="28"/>
                <w:szCs w:val="28"/>
              </w:rPr>
            </w:pPr>
            <w:r>
              <w:rPr>
                <w:rFonts w:ascii="Times New Roman" w:hAnsi="Times New Roman" w:cs="Times New Roman"/>
                <w:sz w:val="28"/>
                <w:szCs w:val="28"/>
              </w:rPr>
              <w:t>113,4</w:t>
            </w:r>
            <w:r w:rsidR="00AA72F0">
              <w:rPr>
                <w:rFonts w:ascii="Times New Roman" w:hAnsi="Times New Roman" w:cs="Times New Roman"/>
                <w:sz w:val="28"/>
                <w:szCs w:val="28"/>
              </w:rPr>
              <w:t>0</w:t>
            </w:r>
          </w:p>
        </w:tc>
        <w:tc>
          <w:tcPr>
            <w:tcW w:w="0" w:type="auto"/>
            <w:vAlign w:val="center"/>
          </w:tcPr>
          <w:p w:rsidR="0032495D" w:rsidRPr="00E85EB1" w:rsidRDefault="0032495D" w:rsidP="00133ABB">
            <w:pPr>
              <w:ind w:firstLine="0"/>
              <w:jc w:val="center"/>
              <w:rPr>
                <w:rFonts w:ascii="Times New Roman" w:hAnsi="Times New Roman" w:cs="Times New Roman"/>
                <w:sz w:val="28"/>
                <w:szCs w:val="28"/>
              </w:rPr>
            </w:pPr>
            <w:r>
              <w:rPr>
                <w:rFonts w:ascii="Times New Roman" w:hAnsi="Times New Roman" w:cs="Times New Roman"/>
                <w:sz w:val="28"/>
                <w:szCs w:val="28"/>
              </w:rPr>
              <w:t>114,0</w:t>
            </w:r>
            <w:r w:rsidR="00AA72F0">
              <w:rPr>
                <w:rFonts w:ascii="Times New Roman" w:hAnsi="Times New Roman" w:cs="Times New Roman"/>
                <w:sz w:val="28"/>
                <w:szCs w:val="28"/>
              </w:rPr>
              <w:t>3</w:t>
            </w:r>
          </w:p>
        </w:tc>
      </w:tr>
    </w:tbl>
    <w:p w:rsidR="00373243" w:rsidRPr="00C74F26" w:rsidRDefault="00373243" w:rsidP="00373243">
      <w:pPr>
        <w:ind w:firstLine="0"/>
        <w:jc w:val="left"/>
        <w:rPr>
          <w:rFonts w:ascii="Times New Roman" w:hAnsi="Times New Roman" w:cs="Times New Roman"/>
          <w:sz w:val="20"/>
          <w:szCs w:val="20"/>
          <w:lang w:val="ru-RU"/>
        </w:rPr>
      </w:pPr>
      <w:r w:rsidRPr="00C74F26">
        <w:rPr>
          <w:rFonts w:ascii="Times New Roman" w:hAnsi="Times New Roman" w:cs="Times New Roman"/>
          <w:sz w:val="20"/>
          <w:szCs w:val="20"/>
        </w:rPr>
        <w:t xml:space="preserve">Джерело: Складено автором на основі </w:t>
      </w:r>
      <w:r w:rsidRPr="00C74F26">
        <w:rPr>
          <w:rFonts w:ascii="Times New Roman" w:hAnsi="Times New Roman" w:cs="Times New Roman"/>
          <w:sz w:val="20"/>
          <w:szCs w:val="20"/>
          <w:lang w:val="ru-RU"/>
        </w:rPr>
        <w:t>[</w:t>
      </w:r>
      <w:r>
        <w:rPr>
          <w:rFonts w:ascii="Times New Roman" w:hAnsi="Times New Roman" w:cs="Times New Roman"/>
          <w:sz w:val="20"/>
          <w:szCs w:val="20"/>
          <w:lang w:val="ru-RU"/>
        </w:rPr>
        <w:t>23, 24</w:t>
      </w:r>
      <w:r w:rsidRPr="00C74F26">
        <w:rPr>
          <w:rFonts w:ascii="Times New Roman" w:hAnsi="Times New Roman" w:cs="Times New Roman"/>
          <w:sz w:val="20"/>
          <w:szCs w:val="20"/>
          <w:lang w:val="ru-RU"/>
        </w:rPr>
        <w:t>]</w:t>
      </w:r>
    </w:p>
    <w:p w:rsidR="00DA76E5" w:rsidRDefault="002B342E" w:rsidP="00145072">
      <w:pPr>
        <w:ind w:firstLine="567"/>
        <w:rPr>
          <w:rFonts w:ascii="Times New Roman" w:hAnsi="Times New Roman" w:cs="Times New Roman"/>
          <w:sz w:val="28"/>
          <w:szCs w:val="28"/>
        </w:rPr>
      </w:pPr>
      <w:r w:rsidRPr="00C10AD2">
        <w:rPr>
          <w:rFonts w:ascii="Times New Roman" w:hAnsi="Times New Roman" w:cs="Times New Roman"/>
          <w:sz w:val="28"/>
          <w:szCs w:val="28"/>
        </w:rPr>
        <w:t xml:space="preserve">Загалом абсолютний приріст збільшувався до 2018 р., але починаючи з 2019 р. його обсяги були меншими, ніж у 2017 році, однак </w:t>
      </w:r>
      <w:r w:rsidR="00C10AD2" w:rsidRPr="00C10AD2">
        <w:rPr>
          <w:rFonts w:ascii="Times New Roman" w:hAnsi="Times New Roman" w:cs="Times New Roman"/>
          <w:sz w:val="28"/>
          <w:szCs w:val="28"/>
        </w:rPr>
        <w:t>у 2020 р. показники відновили свою тенденцію до збільшення та становили 26,21 млрд грн., що лише на 10 млрд грн менше найбільшого показника за аналізований період. На рахунок темпу зростання, за аналізовані роки відбувається така ж сама ситуація – спад у 2019 р. та повільне зростання у 2020 р.. Отже, прові</w:t>
      </w:r>
      <w:r w:rsidR="00C10AD2">
        <w:rPr>
          <w:rFonts w:ascii="Times New Roman" w:hAnsi="Times New Roman" w:cs="Times New Roman"/>
          <w:sz w:val="28"/>
          <w:szCs w:val="28"/>
        </w:rPr>
        <w:t>в</w:t>
      </w:r>
      <w:r w:rsidR="00C10AD2" w:rsidRPr="00C10AD2">
        <w:rPr>
          <w:rFonts w:ascii="Times New Roman" w:hAnsi="Times New Roman" w:cs="Times New Roman"/>
          <w:sz w:val="28"/>
          <w:szCs w:val="28"/>
        </w:rPr>
        <w:t xml:space="preserve">ши даний аналіз можна сказати, що показники останнього року вже показують стабільну статистику та покращення економіки загалом.  </w:t>
      </w:r>
    </w:p>
    <w:p w:rsidR="00C10AD2" w:rsidRDefault="00C10AD2" w:rsidP="00145072">
      <w:pPr>
        <w:ind w:firstLine="567"/>
        <w:rPr>
          <w:rFonts w:ascii="Times New Roman" w:hAnsi="Times New Roman" w:cs="Times New Roman"/>
          <w:sz w:val="28"/>
          <w:szCs w:val="28"/>
        </w:rPr>
      </w:pPr>
    </w:p>
    <w:p w:rsidR="00C10AD2" w:rsidRDefault="00C10AD2" w:rsidP="00C10AD2">
      <w:pPr>
        <w:ind w:firstLine="0"/>
        <w:jc w:val="center"/>
        <w:rPr>
          <w:rFonts w:ascii="Times New Roman" w:hAnsi="Times New Roman" w:cs="Times New Roman"/>
          <w:b/>
          <w:sz w:val="28"/>
          <w:szCs w:val="28"/>
        </w:rPr>
      </w:pPr>
      <w:r>
        <w:rPr>
          <w:rFonts w:ascii="Times New Roman" w:hAnsi="Times New Roman" w:cs="Times New Roman"/>
          <w:b/>
          <w:sz w:val="28"/>
          <w:szCs w:val="28"/>
        </w:rPr>
        <w:t>2</w:t>
      </w:r>
      <w:r w:rsidRPr="0024069B">
        <w:rPr>
          <w:rFonts w:ascii="Times New Roman" w:hAnsi="Times New Roman" w:cs="Times New Roman"/>
          <w:b/>
          <w:sz w:val="28"/>
          <w:szCs w:val="28"/>
        </w:rPr>
        <w:t>.</w:t>
      </w:r>
      <w:r>
        <w:rPr>
          <w:rFonts w:ascii="Times New Roman" w:hAnsi="Times New Roman" w:cs="Times New Roman"/>
          <w:b/>
          <w:sz w:val="28"/>
          <w:szCs w:val="28"/>
        </w:rPr>
        <w:t>3</w:t>
      </w:r>
      <w:r w:rsidRPr="0024069B">
        <w:rPr>
          <w:rFonts w:ascii="Times New Roman" w:hAnsi="Times New Roman" w:cs="Times New Roman"/>
          <w:b/>
          <w:sz w:val="28"/>
          <w:szCs w:val="28"/>
        </w:rPr>
        <w:t xml:space="preserve">. </w:t>
      </w:r>
      <w:r w:rsidRPr="007B6E98">
        <w:rPr>
          <w:rFonts w:ascii="Times New Roman" w:hAnsi="Times New Roman" w:cs="Times New Roman"/>
          <w:b/>
          <w:sz w:val="28"/>
          <w:szCs w:val="28"/>
        </w:rPr>
        <w:t>Оцінювання факторів впливу на мобілізацію неподаткових надходжень державного бюджету України</w:t>
      </w:r>
    </w:p>
    <w:p w:rsidR="009F5128" w:rsidRPr="002E5E92" w:rsidRDefault="009F5128" w:rsidP="00C10AD2">
      <w:pPr>
        <w:ind w:firstLine="0"/>
        <w:jc w:val="center"/>
        <w:rPr>
          <w:rFonts w:ascii="Times New Roman" w:hAnsi="Times New Roman" w:cs="Times New Roman"/>
          <w:sz w:val="28"/>
          <w:szCs w:val="28"/>
        </w:rPr>
      </w:pPr>
    </w:p>
    <w:p w:rsidR="00DA4A23" w:rsidRPr="005151D4" w:rsidRDefault="00B4011F" w:rsidP="00B4011F">
      <w:pPr>
        <w:ind w:firstLine="708"/>
        <w:rPr>
          <w:rFonts w:ascii="Times New Roman" w:hAnsi="Times New Roman" w:cs="Times New Roman"/>
          <w:sz w:val="28"/>
          <w:szCs w:val="28"/>
        </w:rPr>
      </w:pPr>
      <w:r w:rsidRPr="005151D4">
        <w:rPr>
          <w:rFonts w:ascii="Times New Roman" w:hAnsi="Times New Roman" w:cs="Times New Roman"/>
          <w:sz w:val="28"/>
          <w:szCs w:val="28"/>
        </w:rPr>
        <w:t xml:space="preserve">Дохідна база Державного бюджету України як складова зведеного бюджету є </w:t>
      </w:r>
      <w:r w:rsidR="00DA4A23" w:rsidRPr="005151D4">
        <w:rPr>
          <w:rFonts w:ascii="Times New Roman" w:hAnsi="Times New Roman" w:cs="Times New Roman"/>
          <w:sz w:val="28"/>
          <w:szCs w:val="28"/>
        </w:rPr>
        <w:t>домінуючою</w:t>
      </w:r>
      <w:r w:rsidRPr="005151D4">
        <w:rPr>
          <w:rFonts w:ascii="Times New Roman" w:hAnsi="Times New Roman" w:cs="Times New Roman"/>
          <w:sz w:val="28"/>
          <w:szCs w:val="28"/>
        </w:rPr>
        <w:t xml:space="preserve"> за об</w:t>
      </w:r>
      <w:r w:rsidR="005151D4">
        <w:rPr>
          <w:rFonts w:ascii="Times New Roman" w:hAnsi="Times New Roman" w:cs="Times New Roman"/>
          <w:sz w:val="28"/>
          <w:szCs w:val="28"/>
        </w:rPr>
        <w:t>с</w:t>
      </w:r>
      <w:r w:rsidRPr="005151D4">
        <w:rPr>
          <w:rFonts w:ascii="Times New Roman" w:hAnsi="Times New Roman" w:cs="Times New Roman"/>
          <w:sz w:val="28"/>
          <w:szCs w:val="28"/>
        </w:rPr>
        <w:t>ягами надходжень. Оскільки формування доходів бюджетів на різних рівнях має специфіку</w:t>
      </w:r>
      <w:r w:rsidR="00DA4A23" w:rsidRPr="005151D4">
        <w:rPr>
          <w:rFonts w:ascii="Times New Roman" w:hAnsi="Times New Roman" w:cs="Times New Roman"/>
          <w:sz w:val="28"/>
          <w:szCs w:val="28"/>
        </w:rPr>
        <w:t xml:space="preserve"> [</w:t>
      </w:r>
      <w:r w:rsidR="00373243">
        <w:rPr>
          <w:rFonts w:ascii="Times New Roman" w:hAnsi="Times New Roman" w:cs="Times New Roman"/>
          <w:sz w:val="28"/>
          <w:szCs w:val="28"/>
        </w:rPr>
        <w:t>27</w:t>
      </w:r>
      <w:r w:rsidR="00DA4A23" w:rsidRPr="005151D4">
        <w:rPr>
          <w:rFonts w:ascii="Times New Roman" w:hAnsi="Times New Roman" w:cs="Times New Roman"/>
          <w:sz w:val="28"/>
          <w:szCs w:val="28"/>
        </w:rPr>
        <w:t>]</w:t>
      </w:r>
      <w:r w:rsidRPr="005151D4">
        <w:rPr>
          <w:rFonts w:ascii="Times New Roman" w:hAnsi="Times New Roman" w:cs="Times New Roman"/>
          <w:sz w:val="28"/>
          <w:szCs w:val="28"/>
        </w:rPr>
        <w:t>.</w:t>
      </w:r>
    </w:p>
    <w:p w:rsidR="00DA4A23" w:rsidRPr="00DA4A23" w:rsidRDefault="00DA4A23" w:rsidP="00D12105">
      <w:pPr>
        <w:ind w:firstLine="708"/>
        <w:rPr>
          <w:rFonts w:ascii="Times New Roman" w:hAnsi="Times New Roman" w:cs="Times New Roman"/>
          <w:sz w:val="28"/>
          <w:szCs w:val="28"/>
        </w:rPr>
      </w:pPr>
      <w:r w:rsidRPr="00DA4A23">
        <w:rPr>
          <w:rFonts w:ascii="Times New Roman" w:hAnsi="Times New Roman" w:cs="Times New Roman"/>
          <w:sz w:val="28"/>
          <w:szCs w:val="28"/>
        </w:rPr>
        <w:t>Дедалі гострішою стає проблема поповнення та збільшення надходжень Державного бюджету України, оскільки з кожним роком збільшуються державні видатки, а пошук джерел їх постачання стає дедалі складнішим. Але слід зазначити, що незважаючи на кризові моменти 2019 року, 2020 рік приніс найвищі результати з усіх аналізованих попередніх років.</w:t>
      </w:r>
    </w:p>
    <w:p w:rsidR="00D12105" w:rsidRDefault="00D12105" w:rsidP="00D12105">
      <w:pPr>
        <w:ind w:firstLine="708"/>
        <w:rPr>
          <w:rFonts w:ascii="Times New Roman" w:hAnsi="Times New Roman" w:cs="Times New Roman"/>
          <w:sz w:val="28"/>
          <w:szCs w:val="28"/>
        </w:rPr>
      </w:pPr>
      <w:r>
        <w:rPr>
          <w:rFonts w:ascii="Times New Roman" w:hAnsi="Times New Roman" w:cs="Times New Roman"/>
          <w:sz w:val="28"/>
          <w:szCs w:val="28"/>
        </w:rPr>
        <w:t xml:space="preserve">Однак все ж вартує розібрати основні моменти, що впливають на </w:t>
      </w:r>
      <w:r w:rsidR="00951095" w:rsidRPr="00951095">
        <w:rPr>
          <w:rFonts w:ascii="Times New Roman" w:hAnsi="Times New Roman" w:cs="Times New Roman"/>
          <w:sz w:val="28"/>
          <w:szCs w:val="28"/>
          <w:lang w:val="ru-RU"/>
        </w:rPr>
        <w:t>зменше</w:t>
      </w:r>
      <w:r>
        <w:rPr>
          <w:rFonts w:ascii="Times New Roman" w:hAnsi="Times New Roman" w:cs="Times New Roman"/>
          <w:sz w:val="28"/>
          <w:szCs w:val="28"/>
        </w:rPr>
        <w:t>ння неподаткових надходжень, а саме:</w:t>
      </w:r>
    </w:p>
    <w:p w:rsidR="00D12105" w:rsidRPr="00D12105" w:rsidRDefault="008D4ED3" w:rsidP="007A2793">
      <w:pPr>
        <w:pStyle w:val="a3"/>
        <w:numPr>
          <w:ilvl w:val="0"/>
          <w:numId w:val="10"/>
        </w:numPr>
        <w:ind w:left="0" w:firstLine="1134"/>
        <w:rPr>
          <w:rFonts w:ascii="Times New Roman" w:hAnsi="Times New Roman" w:cs="Times New Roman"/>
          <w:sz w:val="28"/>
          <w:szCs w:val="28"/>
        </w:rPr>
      </w:pPr>
      <w:r w:rsidRPr="00D12105">
        <w:rPr>
          <w:rFonts w:ascii="Times New Roman" w:hAnsi="Times New Roman" w:cs="Times New Roman"/>
          <w:sz w:val="28"/>
          <w:szCs w:val="28"/>
        </w:rPr>
        <w:t>зменшення надходжень від оренди державного майна</w:t>
      </w:r>
      <w:r w:rsidR="00D12105" w:rsidRPr="00D12105">
        <w:rPr>
          <w:rFonts w:ascii="Times New Roman" w:hAnsi="Times New Roman" w:cs="Times New Roman"/>
          <w:sz w:val="28"/>
          <w:szCs w:val="28"/>
        </w:rPr>
        <w:t xml:space="preserve">; </w:t>
      </w:r>
    </w:p>
    <w:p w:rsidR="00D12105" w:rsidRPr="00D12105" w:rsidRDefault="008D4ED3" w:rsidP="007A2793">
      <w:pPr>
        <w:pStyle w:val="a3"/>
        <w:numPr>
          <w:ilvl w:val="0"/>
          <w:numId w:val="10"/>
        </w:numPr>
        <w:ind w:left="0" w:firstLine="1134"/>
        <w:rPr>
          <w:rFonts w:ascii="Times New Roman" w:hAnsi="Times New Roman" w:cs="Times New Roman"/>
          <w:sz w:val="28"/>
          <w:szCs w:val="28"/>
        </w:rPr>
      </w:pPr>
      <w:r>
        <w:rPr>
          <w:rFonts w:ascii="Times New Roman" w:hAnsi="Times New Roman" w:cs="Times New Roman"/>
          <w:sz w:val="28"/>
          <w:szCs w:val="28"/>
        </w:rPr>
        <w:lastRenderedPageBreak/>
        <w:t>зменшення надходжень від</w:t>
      </w:r>
      <w:r w:rsidR="00D12105" w:rsidRPr="00D12105">
        <w:rPr>
          <w:rFonts w:ascii="Times New Roman" w:hAnsi="Times New Roman" w:cs="Times New Roman"/>
          <w:sz w:val="28"/>
          <w:szCs w:val="28"/>
        </w:rPr>
        <w:t xml:space="preserve"> адміністративних зборів і платежів</w:t>
      </w:r>
      <w:r w:rsidR="00D12105">
        <w:rPr>
          <w:rFonts w:ascii="Times New Roman" w:hAnsi="Times New Roman" w:cs="Times New Roman"/>
          <w:sz w:val="28"/>
          <w:szCs w:val="28"/>
        </w:rPr>
        <w:t>;</w:t>
      </w:r>
    </w:p>
    <w:p w:rsidR="00D12105" w:rsidRPr="00C75CDD" w:rsidRDefault="008D4ED3" w:rsidP="007A2793">
      <w:pPr>
        <w:pStyle w:val="a3"/>
        <w:numPr>
          <w:ilvl w:val="0"/>
          <w:numId w:val="10"/>
        </w:numPr>
        <w:ind w:left="0" w:firstLine="1134"/>
        <w:rPr>
          <w:rFonts w:ascii="Times New Roman" w:hAnsi="Times New Roman" w:cs="Times New Roman"/>
          <w:sz w:val="28"/>
          <w:szCs w:val="28"/>
        </w:rPr>
      </w:pPr>
      <w:r w:rsidRPr="00D12105">
        <w:rPr>
          <w:rFonts w:ascii="Times New Roman" w:hAnsi="Times New Roman" w:cs="Times New Roman"/>
          <w:sz w:val="28"/>
          <w:szCs w:val="28"/>
        </w:rPr>
        <w:t>зменшення доходів від власності та підприємницької діяльності до державного бюджету</w:t>
      </w:r>
      <w:r w:rsidR="00414044" w:rsidRPr="00414044">
        <w:rPr>
          <w:rFonts w:ascii="Times New Roman" w:hAnsi="Times New Roman" w:cs="Times New Roman"/>
          <w:sz w:val="28"/>
          <w:szCs w:val="28"/>
        </w:rPr>
        <w:t>[</w:t>
      </w:r>
      <w:r w:rsidR="00373243">
        <w:rPr>
          <w:rFonts w:ascii="Times New Roman" w:hAnsi="Times New Roman" w:cs="Times New Roman"/>
          <w:sz w:val="28"/>
          <w:szCs w:val="28"/>
        </w:rPr>
        <w:t>28</w:t>
      </w:r>
      <w:r w:rsidR="00414044" w:rsidRPr="00414044">
        <w:rPr>
          <w:rFonts w:ascii="Times New Roman" w:hAnsi="Times New Roman" w:cs="Times New Roman"/>
          <w:sz w:val="28"/>
          <w:szCs w:val="28"/>
        </w:rPr>
        <w:t>]</w:t>
      </w:r>
      <w:r w:rsidR="00D12105" w:rsidRPr="00C75CDD">
        <w:rPr>
          <w:rFonts w:ascii="Times New Roman" w:hAnsi="Times New Roman" w:cs="Times New Roman"/>
          <w:sz w:val="28"/>
          <w:szCs w:val="28"/>
        </w:rPr>
        <w:t>.</w:t>
      </w:r>
    </w:p>
    <w:p w:rsidR="0077568F" w:rsidRPr="00C75CDD" w:rsidRDefault="0077568F" w:rsidP="00C75CDD">
      <w:pPr>
        <w:rPr>
          <w:rFonts w:ascii="Times New Roman" w:hAnsi="Times New Roman" w:cs="Times New Roman"/>
          <w:sz w:val="28"/>
          <w:szCs w:val="28"/>
        </w:rPr>
      </w:pPr>
      <w:r w:rsidRPr="00C75CDD">
        <w:rPr>
          <w:rFonts w:ascii="Times New Roman" w:hAnsi="Times New Roman" w:cs="Times New Roman"/>
          <w:sz w:val="28"/>
          <w:szCs w:val="28"/>
        </w:rPr>
        <w:t>Розглянемо зменшення надходжень від оренди державного майна (рис.2.3.1), де зазначається, що за 2020 рік до держбюджету від оренди державного майна надійшло 1300,862 млн грн, що становить 31,72 відс. планових надходжень від оренди за користування всім майновим комплексом та іншим державним майном. Запланований дохід від орендної плати за користування всім майновим комплексом та іншим державним майном на 2020 рік становить 4 100 млн грн, що в 3,4 рази більше, ніж у 2019 році.</w:t>
      </w:r>
    </w:p>
    <w:p w:rsidR="0077568F" w:rsidRPr="00414044" w:rsidRDefault="00C75CDD" w:rsidP="00C75CDD">
      <w:pPr>
        <w:rPr>
          <w:rFonts w:ascii="Times New Roman" w:hAnsi="Times New Roman" w:cs="Times New Roman"/>
          <w:sz w:val="28"/>
          <w:szCs w:val="28"/>
          <w:lang w:val="ru-RU"/>
        </w:rPr>
      </w:pPr>
      <w:r w:rsidRPr="00C75CDD">
        <w:rPr>
          <w:rFonts w:ascii="Times New Roman" w:hAnsi="Times New Roman" w:cs="Times New Roman"/>
          <w:sz w:val="28"/>
          <w:szCs w:val="28"/>
        </w:rPr>
        <w:t>Відомості про причини встановлення Міністерством фінансів України такого плану доходів від оренди за користування цілісним майновим комплексом та іншим державним майном у Звіті ФДМУ не відображаються. При цьому зазначається, що запровадження урядом обмежувальних карантинних заходів у зв’язку з пандемією коронавірусу (COVID-19), зміни в нормативно-правових актах призвели до зниження економічної активності та призупинення орендних платежів. За інформацією Фонду у вересні 2020 року було відновлено роботу з оренди державного майна (перші аукціони оголошені через інтернет-платформу Prozorro</w:t>
      </w:r>
      <w:r w:rsidRPr="00C75CDD">
        <w:t>.</w:t>
      </w:r>
      <w:r w:rsidRPr="00C75CDD">
        <w:rPr>
          <w:rFonts w:ascii="Times New Roman" w:hAnsi="Times New Roman" w:cs="Times New Roman"/>
          <w:sz w:val="28"/>
          <w:szCs w:val="28"/>
        </w:rPr>
        <w:t>Продажі)</w:t>
      </w:r>
      <w:r w:rsidR="00414044">
        <w:rPr>
          <w:rFonts w:ascii="Times New Roman" w:hAnsi="Times New Roman" w:cs="Times New Roman"/>
          <w:sz w:val="28"/>
          <w:szCs w:val="28"/>
        </w:rPr>
        <w:t xml:space="preserve"> [</w:t>
      </w:r>
      <w:r w:rsidR="00373243">
        <w:rPr>
          <w:rFonts w:ascii="Times New Roman" w:hAnsi="Times New Roman" w:cs="Times New Roman"/>
          <w:sz w:val="28"/>
          <w:szCs w:val="28"/>
          <w:lang w:val="ru-RU"/>
        </w:rPr>
        <w:t>29</w:t>
      </w:r>
      <w:r w:rsidR="00414044">
        <w:rPr>
          <w:rFonts w:ascii="Times New Roman" w:hAnsi="Times New Roman" w:cs="Times New Roman"/>
          <w:sz w:val="28"/>
          <w:szCs w:val="28"/>
        </w:rPr>
        <w:t>]</w:t>
      </w:r>
      <w:r w:rsidRPr="00C75CDD">
        <w:rPr>
          <w:rFonts w:ascii="Times New Roman" w:hAnsi="Times New Roman" w:cs="Times New Roman"/>
          <w:sz w:val="28"/>
          <w:szCs w:val="28"/>
        </w:rPr>
        <w:t>.</w:t>
      </w:r>
    </w:p>
    <w:p w:rsidR="0077568F" w:rsidRDefault="00194B39" w:rsidP="0077568F">
      <w:pPr>
        <w:ind w:firstLine="0"/>
        <w:jc w:val="cente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6118989" cy="2017986"/>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srcRect/>
                    <a:stretch>
                      <a:fillRect/>
                    </a:stretch>
                  </pic:blipFill>
                  <pic:spPr bwMode="auto">
                    <a:xfrm>
                      <a:off x="0" y="0"/>
                      <a:ext cx="6118989" cy="2017986"/>
                    </a:xfrm>
                    <a:prstGeom prst="rect">
                      <a:avLst/>
                    </a:prstGeom>
                    <a:noFill/>
                    <a:ln w="9525">
                      <a:noFill/>
                      <a:miter lim="800000"/>
                      <a:headEnd/>
                      <a:tailEnd/>
                    </a:ln>
                  </pic:spPr>
                </pic:pic>
              </a:graphicData>
            </a:graphic>
          </wp:inline>
        </w:drawing>
      </w:r>
    </w:p>
    <w:p w:rsidR="0077568F" w:rsidRPr="009F5128" w:rsidRDefault="0077568F" w:rsidP="00C12085">
      <w:pPr>
        <w:ind w:firstLine="0"/>
        <w:jc w:val="center"/>
        <w:rPr>
          <w:rFonts w:ascii="Times New Roman" w:hAnsi="Times New Roman" w:cs="Times New Roman"/>
          <w:b/>
          <w:sz w:val="28"/>
          <w:szCs w:val="28"/>
        </w:rPr>
      </w:pPr>
      <w:r w:rsidRPr="009F5128">
        <w:rPr>
          <w:rFonts w:ascii="Times New Roman" w:hAnsi="Times New Roman" w:cs="Times New Roman"/>
          <w:b/>
          <w:sz w:val="28"/>
          <w:szCs w:val="28"/>
        </w:rPr>
        <w:t>Рис.2.3.1.Динаміка обсягів надходжень до державного бюджету коштів від приватизації, оренди державного майна та дивідендів суб’єктів господарювання, що належать до сфери управління Фонду, за 2018 – 2020 роки</w:t>
      </w:r>
    </w:p>
    <w:p w:rsidR="0077568F" w:rsidRPr="00414044" w:rsidRDefault="0077568F" w:rsidP="00C12085">
      <w:pPr>
        <w:ind w:firstLine="0"/>
        <w:jc w:val="left"/>
        <w:rPr>
          <w:rFonts w:ascii="Times New Roman" w:hAnsi="Times New Roman" w:cs="Times New Roman"/>
          <w:sz w:val="28"/>
          <w:szCs w:val="28"/>
          <w:lang w:val="ru-RU"/>
        </w:rPr>
      </w:pPr>
      <w:r w:rsidRPr="00414044">
        <w:rPr>
          <w:rFonts w:ascii="Times New Roman" w:hAnsi="Times New Roman" w:cs="Times New Roman"/>
          <w:sz w:val="20"/>
          <w:szCs w:val="20"/>
        </w:rPr>
        <w:t>Джерело</w:t>
      </w:r>
      <w:r w:rsidR="00414044" w:rsidRPr="00414044">
        <w:rPr>
          <w:rFonts w:ascii="Times New Roman" w:hAnsi="Times New Roman" w:cs="Times New Roman"/>
          <w:sz w:val="20"/>
          <w:szCs w:val="20"/>
          <w:lang w:val="ru-RU"/>
        </w:rPr>
        <w:t>:</w:t>
      </w:r>
      <w:r w:rsidR="00414044" w:rsidRPr="00414044">
        <w:rPr>
          <w:rFonts w:ascii="Times New Roman" w:hAnsi="Times New Roman" w:cs="Times New Roman"/>
          <w:sz w:val="20"/>
          <w:szCs w:val="20"/>
        </w:rPr>
        <w:t xml:space="preserve"> Складено</w:t>
      </w:r>
      <w:r w:rsidR="00414044" w:rsidRPr="00C74F26">
        <w:rPr>
          <w:rFonts w:ascii="Times New Roman" w:hAnsi="Times New Roman" w:cs="Times New Roman"/>
          <w:sz w:val="20"/>
          <w:szCs w:val="20"/>
        </w:rPr>
        <w:t xml:space="preserve"> автором на основі </w:t>
      </w:r>
      <w:r w:rsidR="00414044" w:rsidRPr="00C74F26">
        <w:rPr>
          <w:rFonts w:ascii="Times New Roman" w:hAnsi="Times New Roman" w:cs="Times New Roman"/>
          <w:sz w:val="20"/>
          <w:szCs w:val="20"/>
          <w:lang w:val="ru-RU"/>
        </w:rPr>
        <w:t>[</w:t>
      </w:r>
      <w:r w:rsidR="00373243">
        <w:rPr>
          <w:rFonts w:ascii="Times New Roman" w:hAnsi="Times New Roman" w:cs="Times New Roman"/>
          <w:sz w:val="20"/>
          <w:szCs w:val="20"/>
          <w:lang w:val="ru-RU"/>
        </w:rPr>
        <w:t>30, 31, 32</w:t>
      </w:r>
      <w:r w:rsidR="00414044" w:rsidRPr="00C74F26">
        <w:rPr>
          <w:rFonts w:ascii="Times New Roman" w:hAnsi="Times New Roman" w:cs="Times New Roman"/>
          <w:sz w:val="20"/>
          <w:szCs w:val="20"/>
          <w:lang w:val="ru-RU"/>
        </w:rPr>
        <w:t>]</w:t>
      </w:r>
    </w:p>
    <w:p w:rsidR="0077568F" w:rsidRDefault="000D3052" w:rsidP="009C729B">
      <w:pPr>
        <w:ind w:firstLine="0"/>
        <w:rPr>
          <w:rFonts w:ascii="Times New Roman" w:hAnsi="Times New Roman" w:cs="Times New Roman"/>
          <w:sz w:val="28"/>
          <w:szCs w:val="28"/>
        </w:rPr>
      </w:pPr>
      <w:r w:rsidRPr="005151D4">
        <w:rPr>
          <w:rFonts w:ascii="Times New Roman" w:hAnsi="Times New Roman" w:cs="Times New Roman"/>
          <w:sz w:val="28"/>
          <w:szCs w:val="28"/>
          <w:lang w:val="ru-RU"/>
        </w:rPr>
        <w:lastRenderedPageBreak/>
        <w:tab/>
      </w:r>
      <w:r w:rsidRPr="000D3052">
        <w:rPr>
          <w:rFonts w:ascii="Times New Roman" w:hAnsi="Times New Roman" w:cs="Times New Roman"/>
          <w:sz w:val="28"/>
          <w:szCs w:val="28"/>
        </w:rPr>
        <w:t xml:space="preserve">Якщо брати до уваги дані </w:t>
      </w:r>
      <w:r>
        <w:rPr>
          <w:rFonts w:ascii="Times New Roman" w:hAnsi="Times New Roman" w:cs="Times New Roman"/>
          <w:sz w:val="28"/>
          <w:szCs w:val="28"/>
        </w:rPr>
        <w:t xml:space="preserve">таблиці 2.3.1, то </w:t>
      </w:r>
      <w:r w:rsidR="009C729B">
        <w:rPr>
          <w:rFonts w:ascii="Times New Roman" w:hAnsi="Times New Roman" w:cs="Times New Roman"/>
          <w:sz w:val="28"/>
          <w:szCs w:val="28"/>
        </w:rPr>
        <w:t>аналіз показує низькі результати порівно із минулими роками. У 2020 р. обсяг надходжень від орендної плати за користування цілісним майновим комплексом та іншим державним майном загалом показав</w:t>
      </w:r>
      <w:r w:rsidR="00913CAF">
        <w:rPr>
          <w:rFonts w:ascii="Times New Roman" w:hAnsi="Times New Roman" w:cs="Times New Roman"/>
          <w:sz w:val="28"/>
          <w:szCs w:val="28"/>
        </w:rPr>
        <w:t xml:space="preserve"> найнижчі</w:t>
      </w:r>
      <w:r w:rsidR="009C729B">
        <w:rPr>
          <w:rFonts w:ascii="Times New Roman" w:hAnsi="Times New Roman" w:cs="Times New Roman"/>
          <w:sz w:val="28"/>
          <w:szCs w:val="28"/>
        </w:rPr>
        <w:t xml:space="preserve"> показники</w:t>
      </w:r>
      <w:r w:rsidR="00913CAF">
        <w:rPr>
          <w:rFonts w:ascii="Times New Roman" w:hAnsi="Times New Roman" w:cs="Times New Roman"/>
          <w:sz w:val="28"/>
          <w:szCs w:val="28"/>
        </w:rPr>
        <w:t xml:space="preserve"> за усі аналізовані роки.</w:t>
      </w:r>
    </w:p>
    <w:p w:rsidR="009C729B" w:rsidRPr="009F5128" w:rsidRDefault="009C729B" w:rsidP="009C729B">
      <w:pPr>
        <w:ind w:firstLine="0"/>
        <w:jc w:val="right"/>
        <w:rPr>
          <w:rFonts w:ascii="Times New Roman" w:hAnsi="Times New Roman" w:cs="Times New Roman"/>
          <w:b/>
          <w:sz w:val="28"/>
          <w:szCs w:val="28"/>
        </w:rPr>
      </w:pPr>
      <w:r w:rsidRPr="009F5128">
        <w:rPr>
          <w:rFonts w:ascii="Times New Roman" w:hAnsi="Times New Roman" w:cs="Times New Roman"/>
          <w:b/>
          <w:sz w:val="28"/>
          <w:szCs w:val="28"/>
        </w:rPr>
        <w:t>Таблиця 2.3.1</w:t>
      </w:r>
    </w:p>
    <w:p w:rsidR="009C729B" w:rsidRPr="009F5128" w:rsidRDefault="005151D4" w:rsidP="009C729B">
      <w:pPr>
        <w:ind w:firstLine="0"/>
        <w:jc w:val="center"/>
        <w:rPr>
          <w:rFonts w:ascii="Times New Roman" w:hAnsi="Times New Roman" w:cs="Times New Roman"/>
          <w:b/>
          <w:sz w:val="28"/>
          <w:szCs w:val="28"/>
        </w:rPr>
      </w:pPr>
      <w:r w:rsidRPr="009F5128">
        <w:rPr>
          <w:rFonts w:ascii="Times New Roman" w:eastAsia="Times New Roman" w:hAnsi="Times New Roman" w:cs="Times New Roman"/>
          <w:b/>
          <w:color w:val="000000"/>
          <w:sz w:val="28"/>
          <w:szCs w:val="28"/>
          <w:lang w:eastAsia="uk-UA"/>
        </w:rPr>
        <w:t>Фактичний обсяг надходжень від о</w:t>
      </w:r>
      <w:r w:rsidR="009C729B" w:rsidRPr="009F5128">
        <w:rPr>
          <w:rFonts w:ascii="Times New Roman" w:eastAsia="Times New Roman" w:hAnsi="Times New Roman" w:cs="Times New Roman"/>
          <w:b/>
          <w:color w:val="000000"/>
          <w:sz w:val="28"/>
          <w:szCs w:val="28"/>
          <w:lang w:eastAsia="uk-UA"/>
        </w:rPr>
        <w:t>ренд</w:t>
      </w:r>
      <w:r w:rsidRPr="009F5128">
        <w:rPr>
          <w:rFonts w:ascii="Times New Roman" w:eastAsia="Times New Roman" w:hAnsi="Times New Roman" w:cs="Times New Roman"/>
          <w:b/>
          <w:color w:val="000000"/>
          <w:sz w:val="28"/>
          <w:szCs w:val="28"/>
          <w:lang w:eastAsia="uk-UA"/>
        </w:rPr>
        <w:t>и</w:t>
      </w:r>
      <w:r w:rsidR="009C729B" w:rsidRPr="009F5128">
        <w:rPr>
          <w:rFonts w:ascii="Times New Roman" w:eastAsia="Times New Roman" w:hAnsi="Times New Roman" w:cs="Times New Roman"/>
          <w:b/>
          <w:color w:val="000000"/>
          <w:sz w:val="28"/>
          <w:szCs w:val="28"/>
          <w:lang w:eastAsia="uk-UA"/>
        </w:rPr>
        <w:t xml:space="preserve"> державного майна</w:t>
      </w:r>
      <w:r w:rsidRPr="009F5128">
        <w:rPr>
          <w:rFonts w:ascii="Times New Roman" w:eastAsia="Times New Roman" w:hAnsi="Times New Roman" w:cs="Times New Roman"/>
          <w:b/>
          <w:color w:val="000000"/>
          <w:sz w:val="28"/>
          <w:szCs w:val="28"/>
          <w:lang w:eastAsia="uk-UA"/>
        </w:rPr>
        <w:t xml:space="preserve"> у бюджеті України</w:t>
      </w:r>
      <w:r w:rsidR="009C729B" w:rsidRPr="009F5128">
        <w:rPr>
          <w:rFonts w:ascii="Times New Roman" w:eastAsia="Times New Roman" w:hAnsi="Times New Roman" w:cs="Times New Roman"/>
          <w:b/>
          <w:color w:val="000000"/>
          <w:sz w:val="28"/>
          <w:szCs w:val="28"/>
          <w:lang w:eastAsia="uk-UA"/>
        </w:rPr>
        <w:t>, млн грн</w:t>
      </w:r>
    </w:p>
    <w:tbl>
      <w:tblPr>
        <w:tblW w:w="9540" w:type="dxa"/>
        <w:tblInd w:w="103" w:type="dxa"/>
        <w:tblLook w:val="04A0"/>
      </w:tblPr>
      <w:tblGrid>
        <w:gridCol w:w="1520"/>
        <w:gridCol w:w="3780"/>
        <w:gridCol w:w="1191"/>
        <w:gridCol w:w="1191"/>
        <w:gridCol w:w="1858"/>
      </w:tblGrid>
      <w:tr w:rsidR="000D3052" w:rsidRPr="000D3052" w:rsidTr="009C729B">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052" w:rsidRPr="000D3052" w:rsidRDefault="000D3052" w:rsidP="000D3052">
            <w:pPr>
              <w:spacing w:line="240" w:lineRule="auto"/>
              <w:ind w:firstLine="0"/>
              <w:jc w:val="center"/>
              <w:rPr>
                <w:rFonts w:ascii="Times New Roman" w:eastAsia="Times New Roman" w:hAnsi="Times New Roman" w:cs="Times New Roman"/>
                <w:color w:val="000000"/>
                <w:lang w:eastAsia="uk-UA"/>
              </w:rPr>
            </w:pPr>
            <w:r w:rsidRPr="000D3052">
              <w:rPr>
                <w:rFonts w:ascii="Times New Roman" w:eastAsia="Times New Roman" w:hAnsi="Times New Roman" w:cs="Times New Roman"/>
                <w:color w:val="000000"/>
                <w:lang w:eastAsia="uk-UA"/>
              </w:rPr>
              <w:t>КБК</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0D3052" w:rsidRPr="000D3052" w:rsidRDefault="000D3052" w:rsidP="000D3052">
            <w:pPr>
              <w:spacing w:line="240" w:lineRule="auto"/>
              <w:ind w:firstLine="0"/>
              <w:jc w:val="center"/>
              <w:rPr>
                <w:rFonts w:ascii="Times New Roman" w:eastAsia="Times New Roman" w:hAnsi="Times New Roman" w:cs="Times New Roman"/>
                <w:color w:val="000000"/>
                <w:lang w:eastAsia="uk-UA"/>
              </w:rPr>
            </w:pPr>
            <w:r w:rsidRPr="000D3052">
              <w:rPr>
                <w:rFonts w:ascii="Times New Roman" w:eastAsia="Times New Roman" w:hAnsi="Times New Roman" w:cs="Times New Roman"/>
                <w:color w:val="000000"/>
                <w:lang w:eastAsia="uk-UA"/>
              </w:rPr>
              <w:t>Показники</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0D3052" w:rsidRPr="000D3052" w:rsidRDefault="000D3052" w:rsidP="000D3052">
            <w:pPr>
              <w:spacing w:line="240" w:lineRule="auto"/>
              <w:ind w:firstLine="0"/>
              <w:jc w:val="center"/>
              <w:rPr>
                <w:rFonts w:ascii="Times New Roman" w:eastAsia="Times New Roman" w:hAnsi="Times New Roman" w:cs="Times New Roman"/>
                <w:color w:val="000000"/>
                <w:lang w:eastAsia="uk-UA"/>
              </w:rPr>
            </w:pPr>
            <w:r w:rsidRPr="000D3052">
              <w:rPr>
                <w:rFonts w:ascii="Times New Roman" w:eastAsia="Times New Roman" w:hAnsi="Times New Roman" w:cs="Times New Roman"/>
                <w:color w:val="000000"/>
                <w:lang w:eastAsia="uk-UA"/>
              </w:rPr>
              <w:t>2018</w:t>
            </w:r>
            <w:r w:rsidR="009C729B">
              <w:rPr>
                <w:rFonts w:ascii="Times New Roman" w:eastAsia="Times New Roman" w:hAnsi="Times New Roman" w:cs="Times New Roman"/>
                <w:color w:val="000000"/>
                <w:lang w:eastAsia="uk-UA"/>
              </w:rPr>
              <w:t xml:space="preserve"> рік</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0D3052" w:rsidRPr="000D3052" w:rsidRDefault="000D3052" w:rsidP="000D3052">
            <w:pPr>
              <w:spacing w:line="240" w:lineRule="auto"/>
              <w:ind w:firstLine="0"/>
              <w:jc w:val="center"/>
              <w:rPr>
                <w:rFonts w:ascii="Times New Roman" w:eastAsia="Times New Roman" w:hAnsi="Times New Roman" w:cs="Times New Roman"/>
                <w:color w:val="000000"/>
                <w:lang w:eastAsia="uk-UA"/>
              </w:rPr>
            </w:pPr>
            <w:r w:rsidRPr="000D3052">
              <w:rPr>
                <w:rFonts w:ascii="Times New Roman" w:eastAsia="Times New Roman" w:hAnsi="Times New Roman" w:cs="Times New Roman"/>
                <w:color w:val="000000"/>
                <w:lang w:eastAsia="uk-UA"/>
              </w:rPr>
              <w:t>2019</w:t>
            </w:r>
            <w:r w:rsidR="009C729B">
              <w:rPr>
                <w:rFonts w:ascii="Times New Roman" w:eastAsia="Times New Roman" w:hAnsi="Times New Roman" w:cs="Times New Roman"/>
                <w:color w:val="000000"/>
                <w:lang w:eastAsia="uk-UA"/>
              </w:rPr>
              <w:t xml:space="preserve"> рік</w:t>
            </w:r>
          </w:p>
        </w:tc>
        <w:tc>
          <w:tcPr>
            <w:tcW w:w="1858" w:type="dxa"/>
            <w:tcBorders>
              <w:top w:val="single" w:sz="4" w:space="0" w:color="auto"/>
              <w:left w:val="nil"/>
              <w:bottom w:val="single" w:sz="4" w:space="0" w:color="auto"/>
              <w:right w:val="single" w:sz="4" w:space="0" w:color="auto"/>
            </w:tcBorders>
            <w:shd w:val="clear" w:color="auto" w:fill="auto"/>
            <w:noWrap/>
            <w:vAlign w:val="center"/>
            <w:hideMark/>
          </w:tcPr>
          <w:p w:rsidR="000D3052" w:rsidRPr="000D3052" w:rsidRDefault="000D3052" w:rsidP="000D3052">
            <w:pPr>
              <w:spacing w:line="240" w:lineRule="auto"/>
              <w:ind w:firstLine="0"/>
              <w:jc w:val="center"/>
              <w:rPr>
                <w:rFonts w:ascii="Times New Roman" w:eastAsia="Times New Roman" w:hAnsi="Times New Roman" w:cs="Times New Roman"/>
                <w:color w:val="000000"/>
                <w:lang w:eastAsia="uk-UA"/>
              </w:rPr>
            </w:pPr>
            <w:r w:rsidRPr="000D3052">
              <w:rPr>
                <w:rFonts w:ascii="Times New Roman" w:eastAsia="Times New Roman" w:hAnsi="Times New Roman" w:cs="Times New Roman"/>
                <w:color w:val="000000"/>
                <w:lang w:eastAsia="uk-UA"/>
              </w:rPr>
              <w:t>2020</w:t>
            </w:r>
            <w:r w:rsidR="009C729B">
              <w:rPr>
                <w:rFonts w:ascii="Times New Roman" w:eastAsia="Times New Roman" w:hAnsi="Times New Roman" w:cs="Times New Roman"/>
                <w:color w:val="000000"/>
                <w:lang w:eastAsia="uk-UA"/>
              </w:rPr>
              <w:t xml:space="preserve"> рік</w:t>
            </w:r>
          </w:p>
        </w:tc>
      </w:tr>
      <w:tr w:rsidR="000D3052" w:rsidRPr="000D3052" w:rsidTr="009C729B">
        <w:trPr>
          <w:trHeight w:val="1020"/>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3052" w:rsidRPr="000D3052" w:rsidRDefault="000D3052" w:rsidP="000D3052">
            <w:pPr>
              <w:spacing w:line="240" w:lineRule="auto"/>
              <w:ind w:firstLine="0"/>
              <w:jc w:val="center"/>
              <w:rPr>
                <w:rFonts w:ascii="Times New Roman" w:eastAsia="Times New Roman" w:hAnsi="Times New Roman" w:cs="Times New Roman"/>
                <w:b/>
                <w:bCs/>
                <w:sz w:val="20"/>
                <w:szCs w:val="20"/>
                <w:lang w:eastAsia="uk-UA"/>
              </w:rPr>
            </w:pPr>
            <w:r w:rsidRPr="000D3052">
              <w:rPr>
                <w:rFonts w:ascii="Times New Roman" w:eastAsia="Times New Roman" w:hAnsi="Times New Roman" w:cs="Times New Roman"/>
                <w:b/>
                <w:bCs/>
                <w:sz w:val="20"/>
                <w:szCs w:val="20"/>
                <w:lang w:eastAsia="uk-UA"/>
              </w:rPr>
              <w:t>22080000</w:t>
            </w:r>
          </w:p>
        </w:tc>
        <w:tc>
          <w:tcPr>
            <w:tcW w:w="3780" w:type="dxa"/>
            <w:tcBorders>
              <w:top w:val="single" w:sz="4" w:space="0" w:color="auto"/>
              <w:left w:val="nil"/>
              <w:bottom w:val="single" w:sz="4" w:space="0" w:color="auto"/>
              <w:right w:val="single" w:sz="4" w:space="0" w:color="auto"/>
            </w:tcBorders>
            <w:shd w:val="clear" w:color="000000" w:fill="FFFFFF"/>
            <w:vAlign w:val="center"/>
            <w:hideMark/>
          </w:tcPr>
          <w:p w:rsidR="000D3052" w:rsidRPr="000D3052" w:rsidRDefault="000D3052" w:rsidP="000D3052">
            <w:pPr>
              <w:spacing w:line="240" w:lineRule="auto"/>
              <w:ind w:firstLine="0"/>
              <w:jc w:val="left"/>
              <w:rPr>
                <w:rFonts w:ascii="Times New Roman" w:eastAsia="Times New Roman" w:hAnsi="Times New Roman" w:cs="Times New Roman"/>
                <w:b/>
                <w:bCs/>
                <w:sz w:val="20"/>
                <w:szCs w:val="20"/>
                <w:lang w:eastAsia="uk-UA"/>
              </w:rPr>
            </w:pPr>
            <w:r w:rsidRPr="000D3052">
              <w:rPr>
                <w:rFonts w:ascii="Times New Roman" w:eastAsia="Times New Roman" w:hAnsi="Times New Roman" w:cs="Times New Roman"/>
                <w:b/>
                <w:bCs/>
                <w:sz w:val="20"/>
                <w:szCs w:val="20"/>
                <w:lang w:eastAsia="uk-UA"/>
              </w:rPr>
              <w:t>Надходження від орендної плати за користування цілісним майновим комплексом та іншим державним майном  </w:t>
            </w:r>
          </w:p>
        </w:tc>
        <w:tc>
          <w:tcPr>
            <w:tcW w:w="1191" w:type="dxa"/>
            <w:tcBorders>
              <w:top w:val="single" w:sz="4" w:space="0" w:color="auto"/>
              <w:left w:val="nil"/>
              <w:bottom w:val="single" w:sz="4" w:space="0" w:color="auto"/>
              <w:right w:val="single" w:sz="4" w:space="0" w:color="auto"/>
            </w:tcBorders>
            <w:shd w:val="clear" w:color="000000" w:fill="FFFFFF"/>
            <w:noWrap/>
            <w:vAlign w:val="center"/>
            <w:hideMark/>
          </w:tcPr>
          <w:p w:rsidR="000D3052" w:rsidRPr="000D3052" w:rsidRDefault="000D3052" w:rsidP="000D3052">
            <w:pPr>
              <w:spacing w:line="240" w:lineRule="auto"/>
              <w:ind w:firstLine="0"/>
              <w:jc w:val="right"/>
              <w:rPr>
                <w:rFonts w:ascii="Times New Roman" w:eastAsia="Times New Roman" w:hAnsi="Times New Roman" w:cs="Times New Roman"/>
                <w:b/>
                <w:bCs/>
                <w:color w:val="000000"/>
                <w:sz w:val="20"/>
                <w:szCs w:val="20"/>
                <w:lang w:eastAsia="uk-UA"/>
              </w:rPr>
            </w:pPr>
            <w:r w:rsidRPr="000D3052">
              <w:rPr>
                <w:rFonts w:ascii="Times New Roman" w:eastAsia="Times New Roman" w:hAnsi="Times New Roman" w:cs="Times New Roman"/>
                <w:b/>
                <w:bCs/>
                <w:color w:val="000000"/>
                <w:sz w:val="20"/>
                <w:szCs w:val="20"/>
                <w:lang w:eastAsia="uk-UA"/>
              </w:rPr>
              <w:t>1 445,61</w:t>
            </w:r>
          </w:p>
        </w:tc>
        <w:tc>
          <w:tcPr>
            <w:tcW w:w="1191" w:type="dxa"/>
            <w:tcBorders>
              <w:top w:val="single" w:sz="4" w:space="0" w:color="auto"/>
              <w:left w:val="nil"/>
              <w:bottom w:val="single" w:sz="4" w:space="0" w:color="auto"/>
              <w:right w:val="single" w:sz="4" w:space="0" w:color="auto"/>
            </w:tcBorders>
            <w:shd w:val="clear" w:color="000000" w:fill="FFFFFF"/>
            <w:noWrap/>
            <w:vAlign w:val="center"/>
            <w:hideMark/>
          </w:tcPr>
          <w:p w:rsidR="000D3052" w:rsidRPr="000D3052" w:rsidRDefault="000D3052" w:rsidP="000D3052">
            <w:pPr>
              <w:spacing w:line="240" w:lineRule="auto"/>
              <w:ind w:firstLine="0"/>
              <w:jc w:val="right"/>
              <w:rPr>
                <w:rFonts w:ascii="Times New Roman" w:eastAsia="Times New Roman" w:hAnsi="Times New Roman" w:cs="Times New Roman"/>
                <w:b/>
                <w:bCs/>
                <w:color w:val="000000"/>
                <w:sz w:val="20"/>
                <w:szCs w:val="20"/>
                <w:lang w:eastAsia="uk-UA"/>
              </w:rPr>
            </w:pPr>
            <w:r w:rsidRPr="000D3052">
              <w:rPr>
                <w:rFonts w:ascii="Times New Roman" w:eastAsia="Times New Roman" w:hAnsi="Times New Roman" w:cs="Times New Roman"/>
                <w:b/>
                <w:bCs/>
                <w:color w:val="000000"/>
                <w:sz w:val="20"/>
                <w:szCs w:val="20"/>
                <w:lang w:eastAsia="uk-UA"/>
              </w:rPr>
              <w:t>1 554,91</w:t>
            </w:r>
          </w:p>
        </w:tc>
        <w:tc>
          <w:tcPr>
            <w:tcW w:w="1858" w:type="dxa"/>
            <w:tcBorders>
              <w:top w:val="single" w:sz="4" w:space="0" w:color="auto"/>
              <w:left w:val="nil"/>
              <w:bottom w:val="single" w:sz="4" w:space="0" w:color="auto"/>
              <w:right w:val="single" w:sz="4" w:space="0" w:color="auto"/>
            </w:tcBorders>
            <w:shd w:val="clear" w:color="000000" w:fill="FFFFFF"/>
            <w:vAlign w:val="center"/>
            <w:hideMark/>
          </w:tcPr>
          <w:p w:rsidR="000D3052" w:rsidRPr="000D3052" w:rsidRDefault="000D3052" w:rsidP="000D3052">
            <w:pPr>
              <w:spacing w:line="240" w:lineRule="auto"/>
              <w:ind w:firstLine="0"/>
              <w:jc w:val="right"/>
              <w:rPr>
                <w:rFonts w:ascii="Times New Roman" w:eastAsia="Times New Roman" w:hAnsi="Times New Roman" w:cs="Times New Roman"/>
                <w:b/>
                <w:bCs/>
                <w:lang w:eastAsia="uk-UA"/>
              </w:rPr>
            </w:pPr>
            <w:r w:rsidRPr="000D3052">
              <w:rPr>
                <w:rFonts w:ascii="Times New Roman" w:eastAsia="Times New Roman" w:hAnsi="Times New Roman" w:cs="Times New Roman"/>
                <w:b/>
                <w:bCs/>
                <w:lang w:eastAsia="uk-UA"/>
              </w:rPr>
              <w:t>1 300,87</w:t>
            </w:r>
          </w:p>
        </w:tc>
      </w:tr>
      <w:tr w:rsidR="000D3052" w:rsidRPr="000D3052" w:rsidTr="001846A9">
        <w:trPr>
          <w:trHeight w:val="617"/>
        </w:trPr>
        <w:tc>
          <w:tcPr>
            <w:tcW w:w="1520" w:type="dxa"/>
            <w:tcBorders>
              <w:top w:val="nil"/>
              <w:left w:val="single" w:sz="4" w:space="0" w:color="auto"/>
              <w:bottom w:val="single" w:sz="4" w:space="0" w:color="auto"/>
              <w:right w:val="single" w:sz="4" w:space="0" w:color="auto"/>
            </w:tcBorders>
            <w:shd w:val="clear" w:color="000000" w:fill="FFFFFF"/>
            <w:vAlign w:val="center"/>
            <w:hideMark/>
          </w:tcPr>
          <w:p w:rsidR="000D3052" w:rsidRPr="000D3052" w:rsidRDefault="000D3052" w:rsidP="000D3052">
            <w:pPr>
              <w:spacing w:line="240" w:lineRule="auto"/>
              <w:ind w:firstLine="0"/>
              <w:jc w:val="center"/>
              <w:rPr>
                <w:rFonts w:ascii="Times New Roman" w:eastAsia="Times New Roman" w:hAnsi="Times New Roman" w:cs="Times New Roman"/>
                <w:i/>
                <w:iCs/>
                <w:color w:val="000000"/>
                <w:sz w:val="20"/>
                <w:szCs w:val="20"/>
                <w:lang w:eastAsia="uk-UA"/>
              </w:rPr>
            </w:pPr>
            <w:r w:rsidRPr="000D3052">
              <w:rPr>
                <w:rFonts w:ascii="Times New Roman" w:eastAsia="Times New Roman" w:hAnsi="Times New Roman" w:cs="Times New Roman"/>
                <w:i/>
                <w:iCs/>
                <w:color w:val="000000"/>
                <w:sz w:val="20"/>
                <w:szCs w:val="20"/>
                <w:lang w:eastAsia="uk-UA"/>
              </w:rPr>
              <w:t>22080100</w:t>
            </w:r>
          </w:p>
        </w:tc>
        <w:tc>
          <w:tcPr>
            <w:tcW w:w="3780" w:type="dxa"/>
            <w:tcBorders>
              <w:top w:val="nil"/>
              <w:left w:val="nil"/>
              <w:bottom w:val="single" w:sz="4" w:space="0" w:color="auto"/>
              <w:right w:val="single" w:sz="4" w:space="0" w:color="auto"/>
            </w:tcBorders>
            <w:shd w:val="clear" w:color="000000" w:fill="FFFFFF"/>
            <w:vAlign w:val="center"/>
            <w:hideMark/>
          </w:tcPr>
          <w:p w:rsidR="000D3052" w:rsidRPr="000D3052" w:rsidRDefault="000D3052" w:rsidP="000D3052">
            <w:pPr>
              <w:spacing w:line="240" w:lineRule="auto"/>
              <w:ind w:firstLine="0"/>
              <w:jc w:val="left"/>
              <w:rPr>
                <w:rFonts w:ascii="Times New Roman" w:eastAsia="Times New Roman" w:hAnsi="Times New Roman" w:cs="Times New Roman"/>
                <w:i/>
                <w:iCs/>
                <w:color w:val="000000"/>
                <w:sz w:val="20"/>
                <w:szCs w:val="20"/>
                <w:lang w:eastAsia="uk-UA"/>
              </w:rPr>
            </w:pPr>
            <w:r w:rsidRPr="000D3052">
              <w:rPr>
                <w:rFonts w:ascii="Times New Roman" w:eastAsia="Times New Roman" w:hAnsi="Times New Roman" w:cs="Times New Roman"/>
                <w:i/>
                <w:iCs/>
                <w:color w:val="000000"/>
                <w:sz w:val="20"/>
                <w:szCs w:val="20"/>
                <w:lang w:eastAsia="uk-UA"/>
              </w:rPr>
              <w:t>Надходження від орендної плати за користування цілісним майновим комплексом  </w:t>
            </w:r>
          </w:p>
        </w:tc>
        <w:tc>
          <w:tcPr>
            <w:tcW w:w="1191" w:type="dxa"/>
            <w:tcBorders>
              <w:top w:val="nil"/>
              <w:left w:val="nil"/>
              <w:bottom w:val="single" w:sz="4" w:space="0" w:color="auto"/>
              <w:right w:val="single" w:sz="4" w:space="0" w:color="auto"/>
            </w:tcBorders>
            <w:shd w:val="clear" w:color="000000" w:fill="FFFFFF"/>
            <w:noWrap/>
            <w:vAlign w:val="center"/>
            <w:hideMark/>
          </w:tcPr>
          <w:p w:rsidR="000D3052" w:rsidRPr="000D3052" w:rsidRDefault="000D3052" w:rsidP="000D3052">
            <w:pPr>
              <w:spacing w:line="240" w:lineRule="auto"/>
              <w:ind w:firstLine="0"/>
              <w:jc w:val="right"/>
              <w:rPr>
                <w:rFonts w:ascii="Times New Roman" w:eastAsia="Times New Roman" w:hAnsi="Times New Roman" w:cs="Times New Roman"/>
                <w:color w:val="000000"/>
                <w:sz w:val="20"/>
                <w:szCs w:val="20"/>
                <w:lang w:eastAsia="uk-UA"/>
              </w:rPr>
            </w:pPr>
            <w:r w:rsidRPr="000D3052">
              <w:rPr>
                <w:rFonts w:ascii="Times New Roman" w:eastAsia="Times New Roman" w:hAnsi="Times New Roman" w:cs="Times New Roman"/>
                <w:color w:val="000000"/>
                <w:sz w:val="20"/>
                <w:szCs w:val="20"/>
                <w:lang w:eastAsia="uk-UA"/>
              </w:rPr>
              <w:t>493,55</w:t>
            </w:r>
          </w:p>
        </w:tc>
        <w:tc>
          <w:tcPr>
            <w:tcW w:w="1191" w:type="dxa"/>
            <w:tcBorders>
              <w:top w:val="nil"/>
              <w:left w:val="nil"/>
              <w:bottom w:val="single" w:sz="4" w:space="0" w:color="auto"/>
              <w:right w:val="single" w:sz="4" w:space="0" w:color="auto"/>
            </w:tcBorders>
            <w:shd w:val="clear" w:color="000000" w:fill="FFFFFF"/>
            <w:noWrap/>
            <w:vAlign w:val="center"/>
            <w:hideMark/>
          </w:tcPr>
          <w:p w:rsidR="000D3052" w:rsidRPr="000D3052" w:rsidRDefault="000D3052" w:rsidP="000D3052">
            <w:pPr>
              <w:spacing w:line="240" w:lineRule="auto"/>
              <w:ind w:firstLine="0"/>
              <w:jc w:val="right"/>
              <w:rPr>
                <w:rFonts w:ascii="Times New Roman" w:eastAsia="Times New Roman" w:hAnsi="Times New Roman" w:cs="Times New Roman"/>
                <w:color w:val="000000"/>
                <w:sz w:val="20"/>
                <w:szCs w:val="20"/>
                <w:lang w:eastAsia="uk-UA"/>
              </w:rPr>
            </w:pPr>
            <w:r w:rsidRPr="000D3052">
              <w:rPr>
                <w:rFonts w:ascii="Times New Roman" w:eastAsia="Times New Roman" w:hAnsi="Times New Roman" w:cs="Times New Roman"/>
                <w:color w:val="000000"/>
                <w:sz w:val="20"/>
                <w:szCs w:val="20"/>
                <w:lang w:eastAsia="uk-UA"/>
              </w:rPr>
              <w:t>420,16</w:t>
            </w:r>
          </w:p>
        </w:tc>
        <w:tc>
          <w:tcPr>
            <w:tcW w:w="1858" w:type="dxa"/>
            <w:tcBorders>
              <w:top w:val="nil"/>
              <w:left w:val="nil"/>
              <w:bottom w:val="single" w:sz="4" w:space="0" w:color="auto"/>
              <w:right w:val="single" w:sz="4" w:space="0" w:color="auto"/>
            </w:tcBorders>
            <w:shd w:val="clear" w:color="000000" w:fill="FFFFFF"/>
            <w:vAlign w:val="center"/>
            <w:hideMark/>
          </w:tcPr>
          <w:p w:rsidR="000D3052" w:rsidRPr="000D3052" w:rsidRDefault="000D3052" w:rsidP="000D3052">
            <w:pPr>
              <w:spacing w:line="240" w:lineRule="auto"/>
              <w:ind w:firstLine="0"/>
              <w:jc w:val="right"/>
              <w:rPr>
                <w:rFonts w:ascii="Times New Roman" w:eastAsia="Times New Roman" w:hAnsi="Times New Roman" w:cs="Times New Roman"/>
                <w:color w:val="000000"/>
                <w:lang w:eastAsia="uk-UA"/>
              </w:rPr>
            </w:pPr>
            <w:r w:rsidRPr="000D3052">
              <w:rPr>
                <w:rFonts w:ascii="Times New Roman" w:eastAsia="Times New Roman" w:hAnsi="Times New Roman" w:cs="Times New Roman"/>
                <w:color w:val="000000"/>
                <w:lang w:eastAsia="uk-UA"/>
              </w:rPr>
              <w:t>342,60</w:t>
            </w:r>
          </w:p>
        </w:tc>
      </w:tr>
      <w:tr w:rsidR="000D3052" w:rsidRPr="000D3052" w:rsidTr="001846A9">
        <w:trPr>
          <w:trHeight w:val="627"/>
        </w:trPr>
        <w:tc>
          <w:tcPr>
            <w:tcW w:w="1520" w:type="dxa"/>
            <w:tcBorders>
              <w:top w:val="nil"/>
              <w:left w:val="single" w:sz="4" w:space="0" w:color="auto"/>
              <w:bottom w:val="single" w:sz="4" w:space="0" w:color="auto"/>
              <w:right w:val="single" w:sz="4" w:space="0" w:color="auto"/>
            </w:tcBorders>
            <w:shd w:val="clear" w:color="000000" w:fill="FFFFFF"/>
            <w:vAlign w:val="center"/>
            <w:hideMark/>
          </w:tcPr>
          <w:p w:rsidR="000D3052" w:rsidRPr="000D3052" w:rsidRDefault="000D3052" w:rsidP="000D3052">
            <w:pPr>
              <w:spacing w:line="240" w:lineRule="auto"/>
              <w:ind w:firstLine="0"/>
              <w:jc w:val="center"/>
              <w:rPr>
                <w:rFonts w:ascii="Times New Roman" w:eastAsia="Times New Roman" w:hAnsi="Times New Roman" w:cs="Times New Roman"/>
                <w:i/>
                <w:iCs/>
                <w:color w:val="000000"/>
                <w:sz w:val="20"/>
                <w:szCs w:val="20"/>
                <w:lang w:eastAsia="uk-UA"/>
              </w:rPr>
            </w:pPr>
            <w:r w:rsidRPr="000D3052">
              <w:rPr>
                <w:rFonts w:ascii="Times New Roman" w:eastAsia="Times New Roman" w:hAnsi="Times New Roman" w:cs="Times New Roman"/>
                <w:i/>
                <w:iCs/>
                <w:color w:val="000000"/>
                <w:sz w:val="20"/>
                <w:szCs w:val="20"/>
                <w:lang w:eastAsia="uk-UA"/>
              </w:rPr>
              <w:t>22080200</w:t>
            </w:r>
          </w:p>
        </w:tc>
        <w:tc>
          <w:tcPr>
            <w:tcW w:w="3780" w:type="dxa"/>
            <w:tcBorders>
              <w:top w:val="nil"/>
              <w:left w:val="nil"/>
              <w:bottom w:val="single" w:sz="4" w:space="0" w:color="auto"/>
              <w:right w:val="single" w:sz="4" w:space="0" w:color="auto"/>
            </w:tcBorders>
            <w:shd w:val="clear" w:color="000000" w:fill="FFFFFF"/>
            <w:vAlign w:val="center"/>
            <w:hideMark/>
          </w:tcPr>
          <w:p w:rsidR="000D3052" w:rsidRPr="000D3052" w:rsidRDefault="000D3052" w:rsidP="000D3052">
            <w:pPr>
              <w:spacing w:line="240" w:lineRule="auto"/>
              <w:ind w:firstLine="0"/>
              <w:jc w:val="left"/>
              <w:rPr>
                <w:rFonts w:ascii="Times New Roman" w:eastAsia="Times New Roman" w:hAnsi="Times New Roman" w:cs="Times New Roman"/>
                <w:i/>
                <w:iCs/>
                <w:color w:val="000000"/>
                <w:sz w:val="20"/>
                <w:szCs w:val="20"/>
                <w:lang w:eastAsia="uk-UA"/>
              </w:rPr>
            </w:pPr>
            <w:r w:rsidRPr="000D3052">
              <w:rPr>
                <w:rFonts w:ascii="Times New Roman" w:eastAsia="Times New Roman" w:hAnsi="Times New Roman" w:cs="Times New Roman"/>
                <w:i/>
                <w:iCs/>
                <w:color w:val="000000"/>
                <w:sz w:val="20"/>
                <w:szCs w:val="20"/>
                <w:lang w:eastAsia="uk-UA"/>
              </w:rPr>
              <w:t>Надходження від орендної плати за користування майном бюджетних установ  </w:t>
            </w:r>
          </w:p>
        </w:tc>
        <w:tc>
          <w:tcPr>
            <w:tcW w:w="1191" w:type="dxa"/>
            <w:tcBorders>
              <w:top w:val="nil"/>
              <w:left w:val="nil"/>
              <w:bottom w:val="single" w:sz="4" w:space="0" w:color="auto"/>
              <w:right w:val="single" w:sz="4" w:space="0" w:color="auto"/>
            </w:tcBorders>
            <w:shd w:val="clear" w:color="000000" w:fill="FFFFFF"/>
            <w:noWrap/>
            <w:vAlign w:val="center"/>
            <w:hideMark/>
          </w:tcPr>
          <w:p w:rsidR="000D3052" w:rsidRPr="000D3052" w:rsidRDefault="000D3052" w:rsidP="000D3052">
            <w:pPr>
              <w:spacing w:line="240" w:lineRule="auto"/>
              <w:ind w:firstLine="0"/>
              <w:jc w:val="right"/>
              <w:rPr>
                <w:rFonts w:ascii="Times New Roman" w:eastAsia="Times New Roman" w:hAnsi="Times New Roman" w:cs="Times New Roman"/>
                <w:color w:val="000000"/>
                <w:sz w:val="20"/>
                <w:szCs w:val="20"/>
                <w:lang w:eastAsia="uk-UA"/>
              </w:rPr>
            </w:pPr>
            <w:r w:rsidRPr="000D3052">
              <w:rPr>
                <w:rFonts w:ascii="Times New Roman" w:eastAsia="Times New Roman" w:hAnsi="Times New Roman" w:cs="Times New Roman"/>
                <w:color w:val="000000"/>
                <w:sz w:val="20"/>
                <w:szCs w:val="20"/>
                <w:lang w:eastAsia="uk-UA"/>
              </w:rPr>
              <w:t>202,49</w:t>
            </w:r>
          </w:p>
        </w:tc>
        <w:tc>
          <w:tcPr>
            <w:tcW w:w="1191" w:type="dxa"/>
            <w:tcBorders>
              <w:top w:val="nil"/>
              <w:left w:val="nil"/>
              <w:bottom w:val="single" w:sz="4" w:space="0" w:color="auto"/>
              <w:right w:val="single" w:sz="4" w:space="0" w:color="auto"/>
            </w:tcBorders>
            <w:shd w:val="clear" w:color="000000" w:fill="FFFFFF"/>
            <w:noWrap/>
            <w:vAlign w:val="center"/>
            <w:hideMark/>
          </w:tcPr>
          <w:p w:rsidR="000D3052" w:rsidRPr="000D3052" w:rsidRDefault="000D3052" w:rsidP="000D3052">
            <w:pPr>
              <w:spacing w:line="240" w:lineRule="auto"/>
              <w:ind w:firstLine="0"/>
              <w:jc w:val="right"/>
              <w:rPr>
                <w:rFonts w:ascii="Times New Roman" w:eastAsia="Times New Roman" w:hAnsi="Times New Roman" w:cs="Times New Roman"/>
                <w:color w:val="000000"/>
                <w:sz w:val="20"/>
                <w:szCs w:val="20"/>
                <w:lang w:eastAsia="uk-UA"/>
              </w:rPr>
            </w:pPr>
            <w:r w:rsidRPr="000D3052">
              <w:rPr>
                <w:rFonts w:ascii="Times New Roman" w:eastAsia="Times New Roman" w:hAnsi="Times New Roman" w:cs="Times New Roman"/>
                <w:color w:val="000000"/>
                <w:sz w:val="20"/>
                <w:szCs w:val="20"/>
                <w:lang w:eastAsia="uk-UA"/>
              </w:rPr>
              <w:t>229,36</w:t>
            </w:r>
          </w:p>
        </w:tc>
        <w:tc>
          <w:tcPr>
            <w:tcW w:w="1858" w:type="dxa"/>
            <w:tcBorders>
              <w:top w:val="nil"/>
              <w:left w:val="nil"/>
              <w:bottom w:val="single" w:sz="4" w:space="0" w:color="auto"/>
              <w:right w:val="single" w:sz="4" w:space="0" w:color="auto"/>
            </w:tcBorders>
            <w:shd w:val="clear" w:color="000000" w:fill="FFFFFF"/>
            <w:vAlign w:val="center"/>
            <w:hideMark/>
          </w:tcPr>
          <w:p w:rsidR="000D3052" w:rsidRPr="000D3052" w:rsidRDefault="000D3052" w:rsidP="000D3052">
            <w:pPr>
              <w:spacing w:line="240" w:lineRule="auto"/>
              <w:ind w:firstLine="0"/>
              <w:jc w:val="right"/>
              <w:rPr>
                <w:rFonts w:ascii="Times New Roman" w:eastAsia="Times New Roman" w:hAnsi="Times New Roman" w:cs="Times New Roman"/>
                <w:color w:val="000000"/>
                <w:lang w:eastAsia="uk-UA"/>
              </w:rPr>
            </w:pPr>
            <w:r w:rsidRPr="000D3052">
              <w:rPr>
                <w:rFonts w:ascii="Times New Roman" w:eastAsia="Times New Roman" w:hAnsi="Times New Roman" w:cs="Times New Roman"/>
                <w:color w:val="000000"/>
                <w:lang w:eastAsia="uk-UA"/>
              </w:rPr>
              <w:t>189,26</w:t>
            </w:r>
          </w:p>
        </w:tc>
      </w:tr>
      <w:tr w:rsidR="000D3052" w:rsidRPr="000D3052" w:rsidTr="001846A9">
        <w:trPr>
          <w:trHeight w:val="624"/>
        </w:trPr>
        <w:tc>
          <w:tcPr>
            <w:tcW w:w="1520" w:type="dxa"/>
            <w:tcBorders>
              <w:top w:val="nil"/>
              <w:left w:val="single" w:sz="4" w:space="0" w:color="auto"/>
              <w:bottom w:val="single" w:sz="4" w:space="0" w:color="auto"/>
              <w:right w:val="single" w:sz="4" w:space="0" w:color="auto"/>
            </w:tcBorders>
            <w:shd w:val="clear" w:color="000000" w:fill="FFFFFF"/>
            <w:vAlign w:val="center"/>
            <w:hideMark/>
          </w:tcPr>
          <w:p w:rsidR="000D3052" w:rsidRPr="000D3052" w:rsidRDefault="000D3052" w:rsidP="000D3052">
            <w:pPr>
              <w:spacing w:line="240" w:lineRule="auto"/>
              <w:ind w:firstLine="0"/>
              <w:jc w:val="center"/>
              <w:rPr>
                <w:rFonts w:ascii="Times New Roman" w:eastAsia="Times New Roman" w:hAnsi="Times New Roman" w:cs="Times New Roman"/>
                <w:i/>
                <w:iCs/>
                <w:color w:val="000000"/>
                <w:sz w:val="20"/>
                <w:szCs w:val="20"/>
                <w:lang w:eastAsia="uk-UA"/>
              </w:rPr>
            </w:pPr>
            <w:r w:rsidRPr="000D3052">
              <w:rPr>
                <w:rFonts w:ascii="Times New Roman" w:eastAsia="Times New Roman" w:hAnsi="Times New Roman" w:cs="Times New Roman"/>
                <w:i/>
                <w:iCs/>
                <w:color w:val="000000"/>
                <w:sz w:val="20"/>
                <w:szCs w:val="20"/>
                <w:lang w:eastAsia="uk-UA"/>
              </w:rPr>
              <w:t>22080300</w:t>
            </w:r>
          </w:p>
        </w:tc>
        <w:tc>
          <w:tcPr>
            <w:tcW w:w="3780" w:type="dxa"/>
            <w:tcBorders>
              <w:top w:val="nil"/>
              <w:left w:val="nil"/>
              <w:bottom w:val="single" w:sz="4" w:space="0" w:color="auto"/>
              <w:right w:val="single" w:sz="4" w:space="0" w:color="auto"/>
            </w:tcBorders>
            <w:shd w:val="clear" w:color="000000" w:fill="FFFFFF"/>
            <w:vAlign w:val="center"/>
            <w:hideMark/>
          </w:tcPr>
          <w:p w:rsidR="000D3052" w:rsidRPr="000D3052" w:rsidRDefault="000D3052" w:rsidP="000D3052">
            <w:pPr>
              <w:spacing w:line="240" w:lineRule="auto"/>
              <w:ind w:firstLine="0"/>
              <w:jc w:val="left"/>
              <w:rPr>
                <w:rFonts w:ascii="Times New Roman" w:eastAsia="Times New Roman" w:hAnsi="Times New Roman" w:cs="Times New Roman"/>
                <w:i/>
                <w:iCs/>
                <w:color w:val="000000"/>
                <w:sz w:val="20"/>
                <w:szCs w:val="20"/>
                <w:lang w:eastAsia="uk-UA"/>
              </w:rPr>
            </w:pPr>
            <w:r w:rsidRPr="000D3052">
              <w:rPr>
                <w:rFonts w:ascii="Times New Roman" w:eastAsia="Times New Roman" w:hAnsi="Times New Roman" w:cs="Times New Roman"/>
                <w:i/>
                <w:iCs/>
                <w:color w:val="000000"/>
                <w:sz w:val="20"/>
                <w:szCs w:val="20"/>
                <w:lang w:eastAsia="uk-UA"/>
              </w:rPr>
              <w:t>Надходження від орендної плати за користування іншим державним майном  </w:t>
            </w:r>
          </w:p>
        </w:tc>
        <w:tc>
          <w:tcPr>
            <w:tcW w:w="1191" w:type="dxa"/>
            <w:tcBorders>
              <w:top w:val="nil"/>
              <w:left w:val="nil"/>
              <w:bottom w:val="single" w:sz="4" w:space="0" w:color="auto"/>
              <w:right w:val="single" w:sz="4" w:space="0" w:color="auto"/>
            </w:tcBorders>
            <w:shd w:val="clear" w:color="000000" w:fill="FFFFFF"/>
            <w:noWrap/>
            <w:vAlign w:val="center"/>
            <w:hideMark/>
          </w:tcPr>
          <w:p w:rsidR="000D3052" w:rsidRPr="000D3052" w:rsidRDefault="000D3052" w:rsidP="000D3052">
            <w:pPr>
              <w:spacing w:line="240" w:lineRule="auto"/>
              <w:ind w:firstLine="0"/>
              <w:jc w:val="right"/>
              <w:rPr>
                <w:rFonts w:ascii="Times New Roman" w:eastAsia="Times New Roman" w:hAnsi="Times New Roman" w:cs="Times New Roman"/>
                <w:color w:val="000000"/>
                <w:sz w:val="20"/>
                <w:szCs w:val="20"/>
                <w:lang w:eastAsia="uk-UA"/>
              </w:rPr>
            </w:pPr>
            <w:r w:rsidRPr="000D3052">
              <w:rPr>
                <w:rFonts w:ascii="Times New Roman" w:eastAsia="Times New Roman" w:hAnsi="Times New Roman" w:cs="Times New Roman"/>
                <w:color w:val="000000"/>
                <w:sz w:val="20"/>
                <w:szCs w:val="20"/>
                <w:lang w:eastAsia="uk-UA"/>
              </w:rPr>
              <w:t>749,46</w:t>
            </w:r>
          </w:p>
        </w:tc>
        <w:tc>
          <w:tcPr>
            <w:tcW w:w="1191" w:type="dxa"/>
            <w:tcBorders>
              <w:top w:val="nil"/>
              <w:left w:val="nil"/>
              <w:bottom w:val="single" w:sz="4" w:space="0" w:color="auto"/>
              <w:right w:val="single" w:sz="4" w:space="0" w:color="auto"/>
            </w:tcBorders>
            <w:shd w:val="clear" w:color="000000" w:fill="FFFFFF"/>
            <w:noWrap/>
            <w:vAlign w:val="center"/>
            <w:hideMark/>
          </w:tcPr>
          <w:p w:rsidR="000D3052" w:rsidRPr="000D3052" w:rsidRDefault="000D3052" w:rsidP="000D3052">
            <w:pPr>
              <w:spacing w:line="240" w:lineRule="auto"/>
              <w:ind w:firstLine="0"/>
              <w:jc w:val="right"/>
              <w:rPr>
                <w:rFonts w:ascii="Times New Roman" w:eastAsia="Times New Roman" w:hAnsi="Times New Roman" w:cs="Times New Roman"/>
                <w:color w:val="000000"/>
                <w:sz w:val="20"/>
                <w:szCs w:val="20"/>
                <w:lang w:eastAsia="uk-UA"/>
              </w:rPr>
            </w:pPr>
            <w:r w:rsidRPr="000D3052">
              <w:rPr>
                <w:rFonts w:ascii="Times New Roman" w:eastAsia="Times New Roman" w:hAnsi="Times New Roman" w:cs="Times New Roman"/>
                <w:color w:val="000000"/>
                <w:sz w:val="20"/>
                <w:szCs w:val="20"/>
                <w:lang w:eastAsia="uk-UA"/>
              </w:rPr>
              <w:t>905,39</w:t>
            </w:r>
          </w:p>
        </w:tc>
        <w:tc>
          <w:tcPr>
            <w:tcW w:w="1858" w:type="dxa"/>
            <w:tcBorders>
              <w:top w:val="nil"/>
              <w:left w:val="nil"/>
              <w:bottom w:val="single" w:sz="4" w:space="0" w:color="auto"/>
              <w:right w:val="single" w:sz="4" w:space="0" w:color="auto"/>
            </w:tcBorders>
            <w:shd w:val="clear" w:color="000000" w:fill="FFFFFF"/>
            <w:vAlign w:val="center"/>
            <w:hideMark/>
          </w:tcPr>
          <w:p w:rsidR="000D3052" w:rsidRPr="000D3052" w:rsidRDefault="000D3052" w:rsidP="000D3052">
            <w:pPr>
              <w:spacing w:line="240" w:lineRule="auto"/>
              <w:ind w:firstLine="0"/>
              <w:jc w:val="right"/>
              <w:rPr>
                <w:rFonts w:ascii="Times New Roman" w:eastAsia="Times New Roman" w:hAnsi="Times New Roman" w:cs="Times New Roman"/>
                <w:color w:val="000000"/>
                <w:lang w:eastAsia="uk-UA"/>
              </w:rPr>
            </w:pPr>
            <w:r w:rsidRPr="000D3052">
              <w:rPr>
                <w:rFonts w:ascii="Times New Roman" w:eastAsia="Times New Roman" w:hAnsi="Times New Roman" w:cs="Times New Roman"/>
                <w:color w:val="000000"/>
                <w:lang w:eastAsia="uk-UA"/>
              </w:rPr>
              <w:t>769,00</w:t>
            </w:r>
          </w:p>
        </w:tc>
      </w:tr>
      <w:tr w:rsidR="000D3052" w:rsidRPr="000D3052" w:rsidTr="001846A9">
        <w:trPr>
          <w:trHeight w:val="507"/>
        </w:trPr>
        <w:tc>
          <w:tcPr>
            <w:tcW w:w="1520" w:type="dxa"/>
            <w:tcBorders>
              <w:top w:val="nil"/>
              <w:left w:val="single" w:sz="4" w:space="0" w:color="auto"/>
              <w:bottom w:val="single" w:sz="4" w:space="0" w:color="auto"/>
              <w:right w:val="single" w:sz="4" w:space="0" w:color="auto"/>
            </w:tcBorders>
            <w:shd w:val="clear" w:color="000000" w:fill="FFFFFF"/>
            <w:vAlign w:val="center"/>
            <w:hideMark/>
          </w:tcPr>
          <w:p w:rsidR="000D3052" w:rsidRPr="000D3052" w:rsidRDefault="000D3052" w:rsidP="000D3052">
            <w:pPr>
              <w:spacing w:line="240" w:lineRule="auto"/>
              <w:ind w:firstLine="0"/>
              <w:jc w:val="center"/>
              <w:rPr>
                <w:rFonts w:ascii="Times New Roman" w:eastAsia="Times New Roman" w:hAnsi="Times New Roman" w:cs="Times New Roman"/>
                <w:i/>
                <w:iCs/>
                <w:color w:val="000000"/>
                <w:sz w:val="20"/>
                <w:szCs w:val="20"/>
                <w:lang w:eastAsia="uk-UA"/>
              </w:rPr>
            </w:pPr>
            <w:r w:rsidRPr="000D3052">
              <w:rPr>
                <w:rFonts w:ascii="Times New Roman" w:eastAsia="Times New Roman" w:hAnsi="Times New Roman" w:cs="Times New Roman"/>
                <w:i/>
                <w:iCs/>
                <w:color w:val="000000"/>
                <w:sz w:val="20"/>
                <w:szCs w:val="20"/>
                <w:lang w:eastAsia="uk-UA"/>
              </w:rPr>
              <w:t>22080500</w:t>
            </w:r>
          </w:p>
        </w:tc>
        <w:tc>
          <w:tcPr>
            <w:tcW w:w="3780" w:type="dxa"/>
            <w:tcBorders>
              <w:top w:val="nil"/>
              <w:left w:val="nil"/>
              <w:bottom w:val="single" w:sz="4" w:space="0" w:color="auto"/>
              <w:right w:val="single" w:sz="4" w:space="0" w:color="auto"/>
            </w:tcBorders>
            <w:shd w:val="clear" w:color="000000" w:fill="FFFFFF"/>
            <w:vAlign w:val="center"/>
            <w:hideMark/>
          </w:tcPr>
          <w:p w:rsidR="000D3052" w:rsidRPr="000D3052" w:rsidRDefault="000D3052" w:rsidP="000D3052">
            <w:pPr>
              <w:spacing w:line="240" w:lineRule="auto"/>
              <w:ind w:firstLine="0"/>
              <w:jc w:val="left"/>
              <w:rPr>
                <w:rFonts w:ascii="Times New Roman" w:eastAsia="Times New Roman" w:hAnsi="Times New Roman" w:cs="Times New Roman"/>
                <w:i/>
                <w:iCs/>
                <w:color w:val="000000"/>
                <w:sz w:val="20"/>
                <w:szCs w:val="20"/>
                <w:lang w:eastAsia="uk-UA"/>
              </w:rPr>
            </w:pPr>
            <w:r w:rsidRPr="000D3052">
              <w:rPr>
                <w:rFonts w:ascii="Times New Roman" w:eastAsia="Times New Roman" w:hAnsi="Times New Roman" w:cs="Times New Roman"/>
                <w:i/>
                <w:iCs/>
                <w:color w:val="000000"/>
                <w:sz w:val="20"/>
                <w:szCs w:val="20"/>
                <w:lang w:eastAsia="uk-UA"/>
              </w:rPr>
              <w:t>Надходження платежів за надані орендареві грошові кошти та цінні папери на умовах кредиту  </w:t>
            </w:r>
          </w:p>
        </w:tc>
        <w:tc>
          <w:tcPr>
            <w:tcW w:w="1191" w:type="dxa"/>
            <w:tcBorders>
              <w:top w:val="nil"/>
              <w:left w:val="nil"/>
              <w:bottom w:val="single" w:sz="4" w:space="0" w:color="auto"/>
              <w:right w:val="single" w:sz="4" w:space="0" w:color="auto"/>
            </w:tcBorders>
            <w:shd w:val="clear" w:color="000000" w:fill="FFFFFF"/>
            <w:noWrap/>
            <w:vAlign w:val="center"/>
            <w:hideMark/>
          </w:tcPr>
          <w:p w:rsidR="000D3052" w:rsidRPr="000D3052" w:rsidRDefault="000D3052" w:rsidP="000D3052">
            <w:pPr>
              <w:spacing w:line="240" w:lineRule="auto"/>
              <w:ind w:firstLine="0"/>
              <w:jc w:val="right"/>
              <w:rPr>
                <w:rFonts w:ascii="Times New Roman" w:eastAsia="Times New Roman" w:hAnsi="Times New Roman" w:cs="Times New Roman"/>
                <w:color w:val="000000"/>
                <w:sz w:val="20"/>
                <w:szCs w:val="20"/>
                <w:lang w:eastAsia="uk-UA"/>
              </w:rPr>
            </w:pPr>
            <w:r w:rsidRPr="000D3052">
              <w:rPr>
                <w:rFonts w:ascii="Times New Roman" w:eastAsia="Times New Roman" w:hAnsi="Times New Roman" w:cs="Times New Roman"/>
                <w:color w:val="000000"/>
                <w:sz w:val="20"/>
                <w:szCs w:val="20"/>
                <w:lang w:eastAsia="uk-UA"/>
              </w:rPr>
              <w:t>0,12</w:t>
            </w:r>
          </w:p>
        </w:tc>
        <w:tc>
          <w:tcPr>
            <w:tcW w:w="1191" w:type="dxa"/>
            <w:tcBorders>
              <w:top w:val="nil"/>
              <w:left w:val="nil"/>
              <w:bottom w:val="single" w:sz="4" w:space="0" w:color="auto"/>
              <w:right w:val="single" w:sz="4" w:space="0" w:color="auto"/>
            </w:tcBorders>
            <w:shd w:val="clear" w:color="000000" w:fill="FFFFFF"/>
            <w:noWrap/>
            <w:vAlign w:val="center"/>
            <w:hideMark/>
          </w:tcPr>
          <w:p w:rsidR="000D3052" w:rsidRPr="000D3052" w:rsidRDefault="000D3052" w:rsidP="000D3052">
            <w:pPr>
              <w:spacing w:line="240" w:lineRule="auto"/>
              <w:ind w:firstLine="0"/>
              <w:jc w:val="right"/>
              <w:rPr>
                <w:rFonts w:ascii="Times New Roman" w:eastAsia="Times New Roman" w:hAnsi="Times New Roman" w:cs="Times New Roman"/>
                <w:color w:val="000000"/>
                <w:sz w:val="20"/>
                <w:szCs w:val="20"/>
                <w:lang w:eastAsia="uk-UA"/>
              </w:rPr>
            </w:pPr>
            <w:r w:rsidRPr="000D3052">
              <w:rPr>
                <w:rFonts w:ascii="Times New Roman" w:eastAsia="Times New Roman" w:hAnsi="Times New Roman" w:cs="Times New Roman"/>
                <w:color w:val="000000"/>
                <w:sz w:val="20"/>
                <w:szCs w:val="20"/>
                <w:lang w:eastAsia="uk-UA"/>
              </w:rPr>
              <w:t>0,01</w:t>
            </w:r>
          </w:p>
        </w:tc>
        <w:tc>
          <w:tcPr>
            <w:tcW w:w="1858" w:type="dxa"/>
            <w:tcBorders>
              <w:top w:val="nil"/>
              <w:left w:val="nil"/>
              <w:bottom w:val="single" w:sz="4" w:space="0" w:color="auto"/>
              <w:right w:val="single" w:sz="4" w:space="0" w:color="auto"/>
            </w:tcBorders>
            <w:shd w:val="clear" w:color="000000" w:fill="FFFFFF"/>
            <w:vAlign w:val="center"/>
            <w:hideMark/>
          </w:tcPr>
          <w:p w:rsidR="000D3052" w:rsidRPr="000D3052" w:rsidRDefault="000D3052" w:rsidP="000D3052">
            <w:pPr>
              <w:spacing w:line="240" w:lineRule="auto"/>
              <w:ind w:firstLine="0"/>
              <w:jc w:val="right"/>
              <w:rPr>
                <w:rFonts w:ascii="Times New Roman" w:eastAsia="Times New Roman" w:hAnsi="Times New Roman" w:cs="Times New Roman"/>
                <w:color w:val="000000"/>
                <w:lang w:eastAsia="uk-UA"/>
              </w:rPr>
            </w:pPr>
            <w:r w:rsidRPr="000D3052">
              <w:rPr>
                <w:rFonts w:ascii="Times New Roman" w:eastAsia="Times New Roman" w:hAnsi="Times New Roman" w:cs="Times New Roman"/>
                <w:color w:val="000000"/>
                <w:lang w:eastAsia="uk-UA"/>
              </w:rPr>
              <w:t>0,01</w:t>
            </w:r>
          </w:p>
        </w:tc>
      </w:tr>
    </w:tbl>
    <w:p w:rsidR="00373243" w:rsidRPr="00C74F26" w:rsidRDefault="00373243" w:rsidP="00373243">
      <w:pPr>
        <w:ind w:firstLine="0"/>
        <w:jc w:val="left"/>
        <w:rPr>
          <w:rFonts w:ascii="Times New Roman" w:hAnsi="Times New Roman" w:cs="Times New Roman"/>
          <w:sz w:val="20"/>
          <w:szCs w:val="20"/>
          <w:lang w:val="ru-RU"/>
        </w:rPr>
      </w:pPr>
      <w:r w:rsidRPr="00C74F26">
        <w:rPr>
          <w:rFonts w:ascii="Times New Roman" w:hAnsi="Times New Roman" w:cs="Times New Roman"/>
          <w:sz w:val="20"/>
          <w:szCs w:val="20"/>
        </w:rPr>
        <w:t xml:space="preserve">Джерело: Складено автором на основі </w:t>
      </w:r>
      <w:r w:rsidRPr="00C74F26">
        <w:rPr>
          <w:rFonts w:ascii="Times New Roman" w:hAnsi="Times New Roman" w:cs="Times New Roman"/>
          <w:sz w:val="20"/>
          <w:szCs w:val="20"/>
          <w:lang w:val="ru-RU"/>
        </w:rPr>
        <w:t>[</w:t>
      </w:r>
      <w:r>
        <w:rPr>
          <w:rFonts w:ascii="Times New Roman" w:hAnsi="Times New Roman" w:cs="Times New Roman"/>
          <w:sz w:val="20"/>
          <w:szCs w:val="20"/>
          <w:lang w:val="ru-RU"/>
        </w:rPr>
        <w:t>23, 24</w:t>
      </w:r>
      <w:r w:rsidRPr="00C74F26">
        <w:rPr>
          <w:rFonts w:ascii="Times New Roman" w:hAnsi="Times New Roman" w:cs="Times New Roman"/>
          <w:sz w:val="20"/>
          <w:szCs w:val="20"/>
          <w:lang w:val="ru-RU"/>
        </w:rPr>
        <w:t>]</w:t>
      </w:r>
    </w:p>
    <w:p w:rsidR="000D3052" w:rsidRPr="001846A9" w:rsidRDefault="001846A9" w:rsidP="001846A9">
      <w:pPr>
        <w:ind w:firstLine="0"/>
        <w:rPr>
          <w:rFonts w:ascii="Times New Roman" w:hAnsi="Times New Roman" w:cs="Times New Roman"/>
          <w:sz w:val="28"/>
          <w:szCs w:val="28"/>
        </w:rPr>
      </w:pPr>
      <w:r>
        <w:rPr>
          <w:rFonts w:ascii="Times New Roman" w:hAnsi="Times New Roman" w:cs="Times New Roman"/>
          <w:sz w:val="28"/>
          <w:szCs w:val="28"/>
          <w:lang w:val="ru-RU"/>
        </w:rPr>
        <w:tab/>
      </w:r>
    </w:p>
    <w:p w:rsidR="00913CAF" w:rsidRPr="00913CAF" w:rsidRDefault="00913CAF" w:rsidP="00913CAF">
      <w:pPr>
        <w:ind w:firstLine="708"/>
        <w:rPr>
          <w:rFonts w:ascii="Times New Roman" w:hAnsi="Times New Roman" w:cs="Times New Roman"/>
          <w:sz w:val="28"/>
          <w:szCs w:val="28"/>
        </w:rPr>
      </w:pPr>
      <w:r w:rsidRPr="00913CAF">
        <w:rPr>
          <w:rFonts w:ascii="Times New Roman" w:hAnsi="Times New Roman" w:cs="Times New Roman"/>
          <w:sz w:val="28"/>
          <w:szCs w:val="28"/>
        </w:rPr>
        <w:t>Під час аналізу було встановлено, що фактично від оренди державного майна у 2020 році надійшло (1300,862 млн грн) на 19,5 відс. менше, ніж у 2019 році (1554,91 млн грн) і на 11,1 відс. менше, ніж у 2018 році (1445,61 млн грн).</w:t>
      </w:r>
    </w:p>
    <w:p w:rsidR="00913CAF" w:rsidRPr="00913CAF" w:rsidRDefault="00913CAF" w:rsidP="00913CAF">
      <w:pPr>
        <w:ind w:firstLine="708"/>
        <w:rPr>
          <w:rFonts w:ascii="Times New Roman" w:hAnsi="Times New Roman" w:cs="Times New Roman"/>
          <w:sz w:val="28"/>
          <w:szCs w:val="28"/>
        </w:rPr>
      </w:pPr>
      <w:r w:rsidRPr="00913CAF">
        <w:rPr>
          <w:rFonts w:ascii="Times New Roman" w:hAnsi="Times New Roman" w:cs="Times New Roman"/>
          <w:sz w:val="28"/>
          <w:szCs w:val="28"/>
        </w:rPr>
        <w:t>При цьому плановий коефіцієнт доходів від орендної плати на 2020 рік (4100 млн грн) на 2900,0 млн грн більше, ніж у 2019 році (1200,0 млн грн) і на 3100 млн грн більше, ніж у 2018 році – 1000,0 млн грн.</w:t>
      </w:r>
    </w:p>
    <w:p w:rsidR="00913CAF" w:rsidRPr="00913CAF" w:rsidRDefault="00913CAF" w:rsidP="00913CAF">
      <w:pPr>
        <w:ind w:firstLine="708"/>
        <w:rPr>
          <w:rFonts w:ascii="Times New Roman" w:hAnsi="Times New Roman" w:cs="Times New Roman"/>
          <w:sz w:val="28"/>
          <w:szCs w:val="28"/>
        </w:rPr>
      </w:pPr>
      <w:r w:rsidRPr="00913CAF">
        <w:rPr>
          <w:rFonts w:ascii="Times New Roman" w:hAnsi="Times New Roman" w:cs="Times New Roman"/>
          <w:sz w:val="28"/>
          <w:szCs w:val="28"/>
        </w:rPr>
        <w:t>Так, у 2020 році дохід до Державного бюджету України від оренди державного майна склав 1300,862 млн грн, що на 2799,138 млн грн, або 68,3%. менше запланованого (4 100,0 млн грн). Крім того, отримали їх на 254,05 млн грн, або 16,3 відс. менше, ніж у 2019 році (1554,91 млн грн) і на 144,75 млн грн менше, ніж у 2018 році (1445,61 млн грн)</w:t>
      </w:r>
      <w:r>
        <w:rPr>
          <w:rFonts w:ascii="Times New Roman" w:hAnsi="Times New Roman" w:cs="Times New Roman"/>
          <w:sz w:val="28"/>
          <w:szCs w:val="28"/>
        </w:rPr>
        <w:t xml:space="preserve"> [</w:t>
      </w:r>
      <w:r w:rsidR="00373243">
        <w:rPr>
          <w:rFonts w:ascii="Times New Roman" w:hAnsi="Times New Roman" w:cs="Times New Roman"/>
          <w:sz w:val="28"/>
          <w:szCs w:val="28"/>
        </w:rPr>
        <w:t>29</w:t>
      </w:r>
      <w:r>
        <w:rPr>
          <w:rFonts w:ascii="Times New Roman" w:hAnsi="Times New Roman" w:cs="Times New Roman"/>
          <w:sz w:val="28"/>
          <w:szCs w:val="28"/>
        </w:rPr>
        <w:t>]</w:t>
      </w:r>
      <w:r w:rsidRPr="00913CAF">
        <w:rPr>
          <w:rFonts w:ascii="Times New Roman" w:hAnsi="Times New Roman" w:cs="Times New Roman"/>
          <w:sz w:val="28"/>
          <w:szCs w:val="28"/>
        </w:rPr>
        <w:t>.</w:t>
      </w:r>
    </w:p>
    <w:p w:rsidR="0077568F" w:rsidRPr="009C729B" w:rsidRDefault="00913CAF" w:rsidP="00913CAF">
      <w:pPr>
        <w:ind w:firstLine="708"/>
        <w:rPr>
          <w:rFonts w:ascii="Times New Roman" w:hAnsi="Times New Roman" w:cs="Times New Roman"/>
          <w:sz w:val="28"/>
          <w:szCs w:val="28"/>
        </w:rPr>
      </w:pPr>
      <w:r w:rsidRPr="001846A9">
        <w:rPr>
          <w:rFonts w:ascii="Times New Roman" w:hAnsi="Times New Roman" w:cs="Times New Roman"/>
          <w:sz w:val="28"/>
          <w:szCs w:val="28"/>
        </w:rPr>
        <w:lastRenderedPageBreak/>
        <w:t>По кожній із статей данного показника також відбувається зниження, а найбільш</w:t>
      </w:r>
      <w:r>
        <w:rPr>
          <w:rFonts w:ascii="Times New Roman" w:hAnsi="Times New Roman" w:cs="Times New Roman"/>
          <w:sz w:val="28"/>
          <w:szCs w:val="28"/>
        </w:rPr>
        <w:t xml:space="preserve">е – </w:t>
      </w:r>
      <w:r w:rsidRPr="001846A9">
        <w:rPr>
          <w:rFonts w:ascii="Times New Roman" w:hAnsi="Times New Roman" w:cs="Times New Roman"/>
          <w:sz w:val="28"/>
          <w:szCs w:val="28"/>
        </w:rPr>
        <w:t>у надходжень від орендної плати за користування іншим державним майном, де різниця із 2019 р. становить 136,39 млн грн.</w:t>
      </w:r>
      <w:r w:rsidR="003035E7">
        <w:rPr>
          <w:rFonts w:ascii="Times New Roman" w:hAnsi="Times New Roman" w:cs="Times New Roman"/>
          <w:sz w:val="28"/>
          <w:szCs w:val="28"/>
        </w:rPr>
        <w:t xml:space="preserve"> або 84,9%.</w:t>
      </w:r>
    </w:p>
    <w:p w:rsidR="00F20527" w:rsidRDefault="00DB4D94" w:rsidP="00DB4D94">
      <w:pPr>
        <w:ind w:firstLine="0"/>
        <w:rPr>
          <w:rFonts w:ascii="Times New Roman" w:hAnsi="Times New Roman" w:cs="Times New Roman"/>
          <w:sz w:val="28"/>
          <w:szCs w:val="28"/>
        </w:rPr>
      </w:pPr>
      <w:r>
        <w:rPr>
          <w:rFonts w:ascii="Times New Roman" w:hAnsi="Times New Roman" w:cs="Times New Roman"/>
          <w:sz w:val="28"/>
          <w:szCs w:val="28"/>
        </w:rPr>
        <w:tab/>
      </w:r>
      <w:r w:rsidR="00F20527" w:rsidRPr="00F20527">
        <w:rPr>
          <w:rFonts w:ascii="Times New Roman" w:hAnsi="Times New Roman" w:cs="Times New Roman"/>
          <w:sz w:val="28"/>
          <w:szCs w:val="28"/>
        </w:rPr>
        <w:t xml:space="preserve">Однак на основі цього аналізу та розрахунків доходів від оренди державного майна є й інші </w:t>
      </w:r>
      <w:r w:rsidR="00F20527">
        <w:rPr>
          <w:rFonts w:ascii="Times New Roman" w:hAnsi="Times New Roman" w:cs="Times New Roman"/>
          <w:sz w:val="28"/>
          <w:szCs w:val="28"/>
        </w:rPr>
        <w:t>твердження</w:t>
      </w:r>
      <w:r w:rsidR="00F20527" w:rsidRPr="00F20527">
        <w:rPr>
          <w:rFonts w:ascii="Times New Roman" w:hAnsi="Times New Roman" w:cs="Times New Roman"/>
          <w:sz w:val="28"/>
          <w:szCs w:val="28"/>
        </w:rPr>
        <w:t xml:space="preserve">, оскільки, як повідомляє прес-служба </w:t>
      </w:r>
      <w:r w:rsidR="00F20527">
        <w:rPr>
          <w:rFonts w:ascii="Times New Roman" w:hAnsi="Times New Roman" w:cs="Times New Roman"/>
          <w:sz w:val="28"/>
          <w:szCs w:val="28"/>
        </w:rPr>
        <w:t xml:space="preserve">Рахункової </w:t>
      </w:r>
      <w:r w:rsidR="00F20527" w:rsidRPr="00F20527">
        <w:rPr>
          <w:rFonts w:ascii="Times New Roman" w:hAnsi="Times New Roman" w:cs="Times New Roman"/>
          <w:sz w:val="28"/>
          <w:szCs w:val="28"/>
        </w:rPr>
        <w:t>палати, аудитори встановили, що Мінфін визначає орендну плат</w:t>
      </w:r>
      <w:r w:rsidR="00F20527">
        <w:rPr>
          <w:rFonts w:ascii="Times New Roman" w:hAnsi="Times New Roman" w:cs="Times New Roman"/>
          <w:sz w:val="28"/>
          <w:szCs w:val="28"/>
        </w:rPr>
        <w:t>у за прогнозами Фонду держмайна</w:t>
      </w:r>
      <w:r w:rsidR="00F20527" w:rsidRPr="00F20527">
        <w:rPr>
          <w:rFonts w:ascii="Times New Roman" w:hAnsi="Times New Roman" w:cs="Times New Roman"/>
          <w:sz w:val="28"/>
          <w:szCs w:val="28"/>
        </w:rPr>
        <w:t xml:space="preserve"> або</w:t>
      </w:r>
      <w:r w:rsidR="00F20527">
        <w:rPr>
          <w:rFonts w:ascii="Times New Roman" w:hAnsi="Times New Roman" w:cs="Times New Roman"/>
          <w:sz w:val="28"/>
          <w:szCs w:val="28"/>
        </w:rPr>
        <w:t xml:space="preserve"> ж фактичних</w:t>
      </w:r>
      <w:r w:rsidR="00F20527" w:rsidRPr="00F20527">
        <w:rPr>
          <w:rFonts w:ascii="Times New Roman" w:hAnsi="Times New Roman" w:cs="Times New Roman"/>
          <w:sz w:val="28"/>
          <w:szCs w:val="28"/>
        </w:rPr>
        <w:t xml:space="preserve"> дох</w:t>
      </w:r>
      <w:r w:rsidR="004462CE">
        <w:rPr>
          <w:rFonts w:ascii="Times New Roman" w:hAnsi="Times New Roman" w:cs="Times New Roman"/>
          <w:sz w:val="28"/>
          <w:szCs w:val="28"/>
        </w:rPr>
        <w:t>о</w:t>
      </w:r>
      <w:r w:rsidR="00F20527" w:rsidRPr="00F20527">
        <w:rPr>
          <w:rFonts w:ascii="Times New Roman" w:hAnsi="Times New Roman" w:cs="Times New Roman"/>
          <w:sz w:val="28"/>
          <w:szCs w:val="28"/>
        </w:rPr>
        <w:t>д</w:t>
      </w:r>
      <w:r w:rsidR="00F20527">
        <w:rPr>
          <w:rFonts w:ascii="Times New Roman" w:hAnsi="Times New Roman" w:cs="Times New Roman"/>
          <w:sz w:val="28"/>
          <w:szCs w:val="28"/>
        </w:rPr>
        <w:t>ів</w:t>
      </w:r>
      <w:r w:rsidR="00F20527" w:rsidRPr="00F20527">
        <w:rPr>
          <w:rFonts w:ascii="Times New Roman" w:hAnsi="Times New Roman" w:cs="Times New Roman"/>
          <w:sz w:val="28"/>
          <w:szCs w:val="28"/>
        </w:rPr>
        <w:t xml:space="preserve"> за попередній рік. </w:t>
      </w:r>
      <w:r w:rsidR="004462CE">
        <w:rPr>
          <w:rFonts w:ascii="Times New Roman" w:hAnsi="Times New Roman" w:cs="Times New Roman"/>
          <w:sz w:val="28"/>
          <w:szCs w:val="28"/>
        </w:rPr>
        <w:t xml:space="preserve">Однак </w:t>
      </w:r>
      <w:r w:rsidR="00F20527" w:rsidRPr="00F20527">
        <w:rPr>
          <w:rFonts w:ascii="Times New Roman" w:hAnsi="Times New Roman" w:cs="Times New Roman"/>
          <w:sz w:val="28"/>
          <w:szCs w:val="28"/>
        </w:rPr>
        <w:t xml:space="preserve">не </w:t>
      </w:r>
      <w:r w:rsidR="004462CE">
        <w:rPr>
          <w:rFonts w:ascii="Times New Roman" w:hAnsi="Times New Roman" w:cs="Times New Roman"/>
          <w:sz w:val="28"/>
          <w:szCs w:val="28"/>
        </w:rPr>
        <w:t xml:space="preserve">було </w:t>
      </w:r>
      <w:r w:rsidR="00F20527" w:rsidRPr="00F20527">
        <w:rPr>
          <w:rFonts w:ascii="Times New Roman" w:hAnsi="Times New Roman" w:cs="Times New Roman"/>
          <w:sz w:val="28"/>
          <w:szCs w:val="28"/>
        </w:rPr>
        <w:t>врах</w:t>
      </w:r>
      <w:r w:rsidR="004462CE">
        <w:rPr>
          <w:rFonts w:ascii="Times New Roman" w:hAnsi="Times New Roman" w:cs="Times New Roman"/>
          <w:sz w:val="28"/>
          <w:szCs w:val="28"/>
        </w:rPr>
        <w:t>о</w:t>
      </w:r>
      <w:r w:rsidR="00F20527" w:rsidRPr="00F20527">
        <w:rPr>
          <w:rFonts w:ascii="Times New Roman" w:hAnsi="Times New Roman" w:cs="Times New Roman"/>
          <w:sz w:val="28"/>
          <w:szCs w:val="28"/>
        </w:rPr>
        <w:t>ва</w:t>
      </w:r>
      <w:r w:rsidR="004462CE">
        <w:rPr>
          <w:rFonts w:ascii="Times New Roman" w:hAnsi="Times New Roman" w:cs="Times New Roman"/>
          <w:sz w:val="28"/>
          <w:szCs w:val="28"/>
        </w:rPr>
        <w:t>но</w:t>
      </w:r>
      <w:r w:rsidR="00F20527" w:rsidRPr="00F20527">
        <w:rPr>
          <w:rFonts w:ascii="Times New Roman" w:hAnsi="Times New Roman" w:cs="Times New Roman"/>
          <w:sz w:val="28"/>
          <w:szCs w:val="28"/>
        </w:rPr>
        <w:t>, зокр</w:t>
      </w:r>
      <w:r w:rsidR="004462CE">
        <w:rPr>
          <w:rFonts w:ascii="Times New Roman" w:hAnsi="Times New Roman" w:cs="Times New Roman"/>
          <w:sz w:val="28"/>
          <w:szCs w:val="28"/>
        </w:rPr>
        <w:t>ема, рівень інфляції і не включено</w:t>
      </w:r>
      <w:r w:rsidR="00F20527" w:rsidRPr="00F20527">
        <w:rPr>
          <w:rFonts w:ascii="Times New Roman" w:hAnsi="Times New Roman" w:cs="Times New Roman"/>
          <w:sz w:val="28"/>
          <w:szCs w:val="28"/>
        </w:rPr>
        <w:t xml:space="preserve"> витрати за нові договори оренди.</w:t>
      </w:r>
    </w:p>
    <w:p w:rsidR="004462CE" w:rsidRPr="004462CE" w:rsidRDefault="004462CE" w:rsidP="004462CE">
      <w:pPr>
        <w:ind w:firstLine="708"/>
        <w:rPr>
          <w:rFonts w:ascii="Times New Roman" w:hAnsi="Times New Roman" w:cs="Times New Roman"/>
          <w:sz w:val="28"/>
          <w:szCs w:val="28"/>
        </w:rPr>
      </w:pPr>
      <w:r w:rsidRPr="004462CE">
        <w:rPr>
          <w:rFonts w:ascii="Times New Roman" w:hAnsi="Times New Roman" w:cs="Times New Roman"/>
          <w:sz w:val="28"/>
          <w:szCs w:val="28"/>
        </w:rPr>
        <w:t>Крім того, на період карантину Кабінет Міністрів України запровадив знижки або звільнення від сплати орендної плати за користування державним майном для окремих категорій орендарів.</w:t>
      </w:r>
    </w:p>
    <w:p w:rsidR="004462CE" w:rsidRDefault="004462CE" w:rsidP="004462CE">
      <w:pPr>
        <w:ind w:firstLine="708"/>
        <w:rPr>
          <w:rFonts w:ascii="Times New Roman" w:hAnsi="Times New Roman" w:cs="Times New Roman"/>
          <w:sz w:val="28"/>
          <w:szCs w:val="28"/>
        </w:rPr>
      </w:pPr>
      <w:r w:rsidRPr="004462CE">
        <w:rPr>
          <w:rFonts w:ascii="Times New Roman" w:hAnsi="Times New Roman" w:cs="Times New Roman"/>
          <w:sz w:val="28"/>
          <w:szCs w:val="28"/>
        </w:rPr>
        <w:t xml:space="preserve">Уряд також не забезпечив своєчасне затвердження </w:t>
      </w:r>
      <w:r w:rsidRPr="00DB4D94">
        <w:rPr>
          <w:rFonts w:ascii="Times New Roman" w:hAnsi="Times New Roman" w:cs="Times New Roman"/>
          <w:sz w:val="28"/>
          <w:szCs w:val="28"/>
        </w:rPr>
        <w:t xml:space="preserve">Порядку </w:t>
      </w:r>
      <w:r>
        <w:rPr>
          <w:rFonts w:ascii="Times New Roman" w:hAnsi="Times New Roman" w:cs="Times New Roman"/>
          <w:sz w:val="28"/>
          <w:szCs w:val="28"/>
        </w:rPr>
        <w:t xml:space="preserve">передачі  </w:t>
      </w:r>
      <w:r w:rsidRPr="00DB4D94">
        <w:rPr>
          <w:rFonts w:ascii="Times New Roman" w:hAnsi="Times New Roman" w:cs="Times New Roman"/>
          <w:sz w:val="28"/>
          <w:szCs w:val="28"/>
        </w:rPr>
        <w:t>майна</w:t>
      </w:r>
      <w:r>
        <w:rPr>
          <w:rFonts w:ascii="Times New Roman" w:hAnsi="Times New Roman" w:cs="Times New Roman"/>
          <w:sz w:val="28"/>
          <w:szCs w:val="28"/>
        </w:rPr>
        <w:t xml:space="preserve"> в оренду</w:t>
      </w:r>
      <w:r w:rsidRPr="004462CE">
        <w:rPr>
          <w:rFonts w:ascii="Times New Roman" w:hAnsi="Times New Roman" w:cs="Times New Roman"/>
          <w:sz w:val="28"/>
          <w:szCs w:val="28"/>
        </w:rPr>
        <w:t xml:space="preserve"> та типових договорів оренди державного майна. Таким чином, з 1 лютого по вересень 2020 року оренда державного майна фактично не здійснювалась. Як наслідок, у 2020 році зменшилася кількість укладених договорів оренди. В результаті до держбюджету не надійшло щонайменше 409 млн грн.</w:t>
      </w:r>
    </w:p>
    <w:p w:rsidR="004462CE" w:rsidRPr="009C729B" w:rsidRDefault="004462CE" w:rsidP="009660DA">
      <w:pPr>
        <w:ind w:firstLine="708"/>
        <w:rPr>
          <w:rFonts w:ascii="Times New Roman" w:hAnsi="Times New Roman" w:cs="Times New Roman"/>
          <w:sz w:val="28"/>
          <w:szCs w:val="28"/>
        </w:rPr>
      </w:pPr>
      <w:r w:rsidRPr="004462CE">
        <w:rPr>
          <w:rFonts w:ascii="Times New Roman" w:hAnsi="Times New Roman" w:cs="Times New Roman"/>
          <w:sz w:val="28"/>
          <w:szCs w:val="28"/>
        </w:rPr>
        <w:t xml:space="preserve">Також через неналежну взаємодію ФДМУ з органами, уповноваженими управляти державним майном, було перевищено </w:t>
      </w:r>
      <w:r>
        <w:rPr>
          <w:rFonts w:ascii="Times New Roman" w:hAnsi="Times New Roman" w:cs="Times New Roman"/>
          <w:sz w:val="28"/>
          <w:szCs w:val="28"/>
        </w:rPr>
        <w:t>терміни</w:t>
      </w:r>
      <w:r w:rsidRPr="004462CE">
        <w:rPr>
          <w:rFonts w:ascii="Times New Roman" w:hAnsi="Times New Roman" w:cs="Times New Roman"/>
          <w:sz w:val="28"/>
          <w:szCs w:val="28"/>
        </w:rPr>
        <w:t xml:space="preserve">перегляду умов оренди (замість 15 днів з 22 днів до 7 місяців), а в деяких випадках і зовсім не </w:t>
      </w:r>
      <w:r>
        <w:rPr>
          <w:rFonts w:ascii="Times New Roman" w:hAnsi="Times New Roman" w:cs="Times New Roman"/>
          <w:sz w:val="28"/>
          <w:szCs w:val="28"/>
        </w:rPr>
        <w:t>надавалися</w:t>
      </w:r>
      <w:r w:rsidRPr="004462CE">
        <w:rPr>
          <w:rFonts w:ascii="Times New Roman" w:hAnsi="Times New Roman" w:cs="Times New Roman"/>
          <w:sz w:val="28"/>
          <w:szCs w:val="28"/>
        </w:rPr>
        <w:t xml:space="preserve">. . В результаті до держбюджету </w:t>
      </w:r>
      <w:r>
        <w:rPr>
          <w:rFonts w:ascii="Times New Roman" w:hAnsi="Times New Roman" w:cs="Times New Roman"/>
          <w:sz w:val="28"/>
          <w:szCs w:val="28"/>
        </w:rPr>
        <w:t>не надійшло щонайменше 800 тис. грн</w:t>
      </w:r>
      <w:r w:rsidRPr="009660DA">
        <w:rPr>
          <w:rFonts w:ascii="Times New Roman" w:hAnsi="Times New Roman" w:cs="Times New Roman"/>
          <w:sz w:val="28"/>
          <w:szCs w:val="28"/>
        </w:rPr>
        <w:t xml:space="preserve"> оренд</w:t>
      </w:r>
      <w:r>
        <w:rPr>
          <w:rFonts w:ascii="Times New Roman" w:hAnsi="Times New Roman" w:cs="Times New Roman"/>
          <w:sz w:val="28"/>
          <w:szCs w:val="28"/>
        </w:rPr>
        <w:t>ної плати</w:t>
      </w:r>
      <w:r w:rsidRPr="004462CE">
        <w:rPr>
          <w:rFonts w:ascii="Times New Roman" w:hAnsi="Times New Roman" w:cs="Times New Roman"/>
          <w:sz w:val="28"/>
          <w:szCs w:val="28"/>
        </w:rPr>
        <w:t>[</w:t>
      </w:r>
      <w:r w:rsidR="00373243">
        <w:rPr>
          <w:rFonts w:ascii="Times New Roman" w:hAnsi="Times New Roman" w:cs="Times New Roman"/>
          <w:sz w:val="28"/>
          <w:szCs w:val="28"/>
        </w:rPr>
        <w:t>33</w:t>
      </w:r>
      <w:r w:rsidRPr="004462CE">
        <w:rPr>
          <w:rFonts w:ascii="Times New Roman" w:hAnsi="Times New Roman" w:cs="Times New Roman"/>
          <w:sz w:val="28"/>
          <w:szCs w:val="28"/>
        </w:rPr>
        <w:t>].</w:t>
      </w:r>
    </w:p>
    <w:p w:rsidR="00951095" w:rsidRDefault="00CD7A54" w:rsidP="00951095">
      <w:pPr>
        <w:ind w:firstLine="0"/>
        <w:rPr>
          <w:rFonts w:ascii="Times New Roman" w:hAnsi="Times New Roman" w:cs="Times New Roman"/>
          <w:sz w:val="28"/>
          <w:szCs w:val="28"/>
        </w:rPr>
      </w:pPr>
      <w:r w:rsidRPr="002638A9">
        <w:rPr>
          <w:rFonts w:ascii="Times New Roman" w:hAnsi="Times New Roman" w:cs="Times New Roman"/>
          <w:sz w:val="28"/>
          <w:szCs w:val="28"/>
          <w:lang w:val="ru-RU"/>
        </w:rPr>
        <w:tab/>
      </w:r>
      <w:r w:rsidR="00951095">
        <w:rPr>
          <w:rFonts w:ascii="Times New Roman" w:hAnsi="Times New Roman" w:cs="Times New Roman"/>
          <w:sz w:val="28"/>
          <w:szCs w:val="28"/>
        </w:rPr>
        <w:t>Наступними розглянемо зменшення від адміністративних зборів та платежів, аналіз яких зображено у таблиці 2.3.2.</w:t>
      </w:r>
    </w:p>
    <w:p w:rsidR="00735348" w:rsidRDefault="00735348" w:rsidP="00951095">
      <w:pPr>
        <w:ind w:firstLine="0"/>
        <w:jc w:val="right"/>
        <w:rPr>
          <w:rFonts w:ascii="Times New Roman" w:hAnsi="Times New Roman" w:cs="Times New Roman"/>
          <w:b/>
          <w:sz w:val="28"/>
          <w:szCs w:val="28"/>
        </w:rPr>
      </w:pPr>
    </w:p>
    <w:p w:rsidR="00735348" w:rsidRDefault="00735348" w:rsidP="00951095">
      <w:pPr>
        <w:ind w:firstLine="0"/>
        <w:jc w:val="right"/>
        <w:rPr>
          <w:rFonts w:ascii="Times New Roman" w:hAnsi="Times New Roman" w:cs="Times New Roman"/>
          <w:b/>
          <w:sz w:val="28"/>
          <w:szCs w:val="28"/>
        </w:rPr>
      </w:pPr>
    </w:p>
    <w:p w:rsidR="00735348" w:rsidRDefault="00735348" w:rsidP="00951095">
      <w:pPr>
        <w:ind w:firstLine="0"/>
        <w:jc w:val="right"/>
        <w:rPr>
          <w:rFonts w:ascii="Times New Roman" w:hAnsi="Times New Roman" w:cs="Times New Roman"/>
          <w:b/>
          <w:sz w:val="28"/>
          <w:szCs w:val="28"/>
        </w:rPr>
      </w:pPr>
    </w:p>
    <w:p w:rsidR="00735348" w:rsidRDefault="00735348" w:rsidP="00951095">
      <w:pPr>
        <w:ind w:firstLine="0"/>
        <w:jc w:val="right"/>
        <w:rPr>
          <w:rFonts w:ascii="Times New Roman" w:hAnsi="Times New Roman" w:cs="Times New Roman"/>
          <w:b/>
          <w:sz w:val="28"/>
          <w:szCs w:val="28"/>
        </w:rPr>
      </w:pPr>
    </w:p>
    <w:p w:rsidR="00735348" w:rsidRDefault="00735348" w:rsidP="00951095">
      <w:pPr>
        <w:ind w:firstLine="0"/>
        <w:jc w:val="right"/>
        <w:rPr>
          <w:rFonts w:ascii="Times New Roman" w:hAnsi="Times New Roman" w:cs="Times New Roman"/>
          <w:b/>
          <w:sz w:val="28"/>
          <w:szCs w:val="28"/>
        </w:rPr>
      </w:pPr>
    </w:p>
    <w:p w:rsidR="00951095" w:rsidRPr="009F5128" w:rsidRDefault="00951095" w:rsidP="00951095">
      <w:pPr>
        <w:ind w:firstLine="0"/>
        <w:jc w:val="right"/>
        <w:rPr>
          <w:rFonts w:ascii="Times New Roman" w:hAnsi="Times New Roman" w:cs="Times New Roman"/>
          <w:b/>
          <w:sz w:val="28"/>
          <w:szCs w:val="28"/>
        </w:rPr>
      </w:pPr>
      <w:r w:rsidRPr="009F5128">
        <w:rPr>
          <w:rFonts w:ascii="Times New Roman" w:hAnsi="Times New Roman" w:cs="Times New Roman"/>
          <w:b/>
          <w:sz w:val="28"/>
          <w:szCs w:val="28"/>
        </w:rPr>
        <w:lastRenderedPageBreak/>
        <w:t>Таблиця 2.3.2</w:t>
      </w:r>
    </w:p>
    <w:p w:rsidR="00951095" w:rsidRPr="009F5128" w:rsidRDefault="00951095" w:rsidP="00951095">
      <w:pPr>
        <w:ind w:firstLine="0"/>
        <w:jc w:val="center"/>
        <w:rPr>
          <w:rFonts w:ascii="Times New Roman" w:hAnsi="Times New Roman" w:cs="Times New Roman"/>
          <w:b/>
          <w:sz w:val="28"/>
          <w:szCs w:val="28"/>
        </w:rPr>
      </w:pPr>
      <w:r w:rsidRPr="009F5128">
        <w:rPr>
          <w:rFonts w:ascii="Times New Roman" w:eastAsia="Times New Roman" w:hAnsi="Times New Roman" w:cs="Times New Roman"/>
          <w:b/>
          <w:color w:val="000000"/>
          <w:sz w:val="28"/>
          <w:szCs w:val="28"/>
          <w:lang w:eastAsia="uk-UA"/>
        </w:rPr>
        <w:t>Фактичний обсяг надходжень від адміністративних стягнень (штраф та пеня),  млн грн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6"/>
        <w:gridCol w:w="4078"/>
        <w:gridCol w:w="1000"/>
        <w:gridCol w:w="1269"/>
        <w:gridCol w:w="1737"/>
      </w:tblGrid>
      <w:tr w:rsidR="00951095" w:rsidRPr="00951095" w:rsidTr="00951095">
        <w:trPr>
          <w:trHeight w:val="300"/>
          <w:jc w:val="center"/>
        </w:trPr>
        <w:tc>
          <w:tcPr>
            <w:tcW w:w="1456" w:type="dxa"/>
            <w:shd w:val="clear" w:color="000000" w:fill="FFFFFF"/>
            <w:noWrap/>
            <w:vAlign w:val="center"/>
            <w:hideMark/>
          </w:tcPr>
          <w:p w:rsidR="00951095" w:rsidRPr="00951095" w:rsidRDefault="00951095" w:rsidP="00951095">
            <w:pPr>
              <w:spacing w:line="240" w:lineRule="auto"/>
              <w:ind w:firstLine="0"/>
              <w:jc w:val="lef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КБК</w:t>
            </w:r>
          </w:p>
        </w:tc>
        <w:tc>
          <w:tcPr>
            <w:tcW w:w="4078" w:type="dxa"/>
            <w:shd w:val="clear" w:color="000000" w:fill="FFFFFF"/>
            <w:noWrap/>
            <w:vAlign w:val="center"/>
            <w:hideMark/>
          </w:tcPr>
          <w:p w:rsidR="00951095" w:rsidRPr="00951095" w:rsidRDefault="00951095" w:rsidP="00951095">
            <w:pPr>
              <w:spacing w:line="240" w:lineRule="auto"/>
              <w:ind w:firstLine="0"/>
              <w:jc w:val="lef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Показники</w:t>
            </w:r>
          </w:p>
        </w:tc>
        <w:tc>
          <w:tcPr>
            <w:tcW w:w="1000" w:type="dxa"/>
            <w:shd w:val="clear" w:color="000000" w:fill="FFFFFF"/>
            <w:noWrap/>
            <w:vAlign w:val="center"/>
            <w:hideMark/>
          </w:tcPr>
          <w:p w:rsidR="00951095" w:rsidRPr="00951095" w:rsidRDefault="00951095" w:rsidP="00951095">
            <w:pPr>
              <w:spacing w:line="240" w:lineRule="auto"/>
              <w:ind w:firstLine="0"/>
              <w:jc w:val="righ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2018</w:t>
            </w:r>
          </w:p>
        </w:tc>
        <w:tc>
          <w:tcPr>
            <w:tcW w:w="1269" w:type="dxa"/>
            <w:shd w:val="clear" w:color="000000" w:fill="FFFFFF"/>
            <w:noWrap/>
            <w:vAlign w:val="center"/>
            <w:hideMark/>
          </w:tcPr>
          <w:p w:rsidR="00951095" w:rsidRPr="00951095" w:rsidRDefault="00951095" w:rsidP="00951095">
            <w:pPr>
              <w:spacing w:line="240" w:lineRule="auto"/>
              <w:ind w:firstLine="0"/>
              <w:jc w:val="righ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2019</w:t>
            </w:r>
          </w:p>
        </w:tc>
        <w:tc>
          <w:tcPr>
            <w:tcW w:w="1737" w:type="dxa"/>
            <w:shd w:val="clear" w:color="000000" w:fill="FFFFFF"/>
            <w:noWrap/>
            <w:vAlign w:val="center"/>
            <w:hideMark/>
          </w:tcPr>
          <w:p w:rsidR="00951095" w:rsidRPr="00951095" w:rsidRDefault="00951095" w:rsidP="00951095">
            <w:pPr>
              <w:spacing w:line="240" w:lineRule="auto"/>
              <w:ind w:firstLine="0"/>
              <w:jc w:val="righ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2020</w:t>
            </w:r>
          </w:p>
        </w:tc>
      </w:tr>
      <w:tr w:rsidR="00951095" w:rsidRPr="00951095" w:rsidTr="00951095">
        <w:trPr>
          <w:trHeight w:val="720"/>
          <w:jc w:val="center"/>
        </w:trPr>
        <w:tc>
          <w:tcPr>
            <w:tcW w:w="1456" w:type="dxa"/>
            <w:shd w:val="clear" w:color="000000" w:fill="FFFFFF"/>
            <w:vAlign w:val="center"/>
            <w:hideMark/>
          </w:tcPr>
          <w:p w:rsidR="00951095" w:rsidRPr="00951095" w:rsidRDefault="00951095" w:rsidP="00951095">
            <w:pPr>
              <w:spacing w:line="240" w:lineRule="auto"/>
              <w:ind w:firstLine="0"/>
              <w:jc w:val="left"/>
              <w:rPr>
                <w:rFonts w:ascii="Times New Roman" w:eastAsia="Times New Roman" w:hAnsi="Times New Roman" w:cs="Times New Roman"/>
                <w:lang w:eastAsia="uk-UA"/>
              </w:rPr>
            </w:pPr>
            <w:r w:rsidRPr="00951095">
              <w:rPr>
                <w:rFonts w:ascii="Times New Roman" w:eastAsia="Times New Roman" w:hAnsi="Times New Roman" w:cs="Times New Roman"/>
                <w:lang w:eastAsia="uk-UA"/>
              </w:rPr>
              <w:t>21080600</w:t>
            </w:r>
          </w:p>
        </w:tc>
        <w:tc>
          <w:tcPr>
            <w:tcW w:w="4078" w:type="dxa"/>
            <w:shd w:val="clear" w:color="000000" w:fill="FFFFFF"/>
            <w:vAlign w:val="center"/>
            <w:hideMark/>
          </w:tcPr>
          <w:p w:rsidR="00951095" w:rsidRPr="00951095" w:rsidRDefault="00951095" w:rsidP="00951095">
            <w:pPr>
              <w:spacing w:line="240" w:lineRule="auto"/>
              <w:ind w:firstLine="0"/>
              <w:jc w:val="lef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Суми, стягнені з винних осіб, за шкоду, заподіяну державі, підприємству, установі, організації  </w:t>
            </w:r>
          </w:p>
        </w:tc>
        <w:tc>
          <w:tcPr>
            <w:tcW w:w="1000" w:type="dxa"/>
            <w:shd w:val="clear" w:color="000000" w:fill="FFFFFF"/>
            <w:noWrap/>
            <w:vAlign w:val="center"/>
            <w:hideMark/>
          </w:tcPr>
          <w:p w:rsidR="00951095" w:rsidRPr="00951095" w:rsidRDefault="00951095" w:rsidP="00951095">
            <w:pPr>
              <w:spacing w:line="240" w:lineRule="auto"/>
              <w:ind w:firstLine="0"/>
              <w:jc w:val="righ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35,44</w:t>
            </w:r>
          </w:p>
        </w:tc>
        <w:tc>
          <w:tcPr>
            <w:tcW w:w="1269" w:type="dxa"/>
            <w:shd w:val="clear" w:color="000000" w:fill="FFFFFF"/>
            <w:noWrap/>
            <w:vAlign w:val="center"/>
            <w:hideMark/>
          </w:tcPr>
          <w:p w:rsidR="00951095" w:rsidRPr="00951095" w:rsidRDefault="00951095" w:rsidP="00951095">
            <w:pPr>
              <w:spacing w:line="240" w:lineRule="auto"/>
              <w:ind w:firstLine="0"/>
              <w:jc w:val="righ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70,44</w:t>
            </w:r>
          </w:p>
        </w:tc>
        <w:tc>
          <w:tcPr>
            <w:tcW w:w="1737" w:type="dxa"/>
            <w:shd w:val="clear" w:color="000000" w:fill="FFFFFF"/>
            <w:vAlign w:val="center"/>
            <w:hideMark/>
          </w:tcPr>
          <w:p w:rsidR="00951095" w:rsidRPr="00951095" w:rsidRDefault="00951095" w:rsidP="00951095">
            <w:pPr>
              <w:spacing w:line="240" w:lineRule="auto"/>
              <w:ind w:firstLine="0"/>
              <w:jc w:val="righ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107,43</w:t>
            </w:r>
          </w:p>
        </w:tc>
      </w:tr>
      <w:tr w:rsidR="00951095" w:rsidRPr="00951095" w:rsidTr="00951095">
        <w:trPr>
          <w:trHeight w:val="720"/>
          <w:jc w:val="center"/>
        </w:trPr>
        <w:tc>
          <w:tcPr>
            <w:tcW w:w="1456" w:type="dxa"/>
            <w:shd w:val="clear" w:color="000000" w:fill="FFFFFF"/>
            <w:vAlign w:val="center"/>
            <w:hideMark/>
          </w:tcPr>
          <w:p w:rsidR="00951095" w:rsidRPr="00951095" w:rsidRDefault="00951095" w:rsidP="00951095">
            <w:pPr>
              <w:spacing w:line="240" w:lineRule="auto"/>
              <w:ind w:firstLine="0"/>
              <w:jc w:val="left"/>
              <w:rPr>
                <w:rFonts w:ascii="Times New Roman" w:eastAsia="Times New Roman" w:hAnsi="Times New Roman" w:cs="Times New Roman"/>
                <w:lang w:eastAsia="uk-UA"/>
              </w:rPr>
            </w:pPr>
            <w:r w:rsidRPr="00951095">
              <w:rPr>
                <w:rFonts w:ascii="Times New Roman" w:eastAsia="Times New Roman" w:hAnsi="Times New Roman" w:cs="Times New Roman"/>
                <w:lang w:eastAsia="uk-UA"/>
              </w:rPr>
              <w:t>21080800</w:t>
            </w:r>
          </w:p>
        </w:tc>
        <w:tc>
          <w:tcPr>
            <w:tcW w:w="4078" w:type="dxa"/>
            <w:shd w:val="clear" w:color="000000" w:fill="FFFFFF"/>
            <w:vAlign w:val="center"/>
            <w:hideMark/>
          </w:tcPr>
          <w:p w:rsidR="00951095" w:rsidRPr="00951095" w:rsidRDefault="00951095" w:rsidP="00951095">
            <w:pPr>
              <w:spacing w:line="240" w:lineRule="auto"/>
              <w:ind w:firstLine="0"/>
              <w:jc w:val="lef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Суми, стягнені з винних осіб за порушення правил пожежної безпеки  </w:t>
            </w:r>
          </w:p>
        </w:tc>
        <w:tc>
          <w:tcPr>
            <w:tcW w:w="1000" w:type="dxa"/>
            <w:shd w:val="clear" w:color="000000" w:fill="FFFFFF"/>
            <w:noWrap/>
            <w:vAlign w:val="center"/>
            <w:hideMark/>
          </w:tcPr>
          <w:p w:rsidR="00951095" w:rsidRPr="00951095" w:rsidRDefault="00951095" w:rsidP="00951095">
            <w:pPr>
              <w:spacing w:line="240" w:lineRule="auto"/>
              <w:ind w:firstLine="0"/>
              <w:jc w:val="righ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4,10</w:t>
            </w:r>
          </w:p>
        </w:tc>
        <w:tc>
          <w:tcPr>
            <w:tcW w:w="1269" w:type="dxa"/>
            <w:shd w:val="clear" w:color="000000" w:fill="FFFFFF"/>
            <w:noWrap/>
            <w:vAlign w:val="center"/>
            <w:hideMark/>
          </w:tcPr>
          <w:p w:rsidR="00951095" w:rsidRPr="00951095" w:rsidRDefault="00951095" w:rsidP="00951095">
            <w:pPr>
              <w:spacing w:line="240" w:lineRule="auto"/>
              <w:ind w:firstLine="0"/>
              <w:jc w:val="righ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5,69</w:t>
            </w:r>
          </w:p>
        </w:tc>
        <w:tc>
          <w:tcPr>
            <w:tcW w:w="1737" w:type="dxa"/>
            <w:shd w:val="clear" w:color="000000" w:fill="FFFFFF"/>
            <w:vAlign w:val="center"/>
            <w:hideMark/>
          </w:tcPr>
          <w:p w:rsidR="00951095" w:rsidRPr="00951095" w:rsidRDefault="00951095" w:rsidP="00951095">
            <w:pPr>
              <w:spacing w:line="240" w:lineRule="auto"/>
              <w:ind w:firstLine="0"/>
              <w:jc w:val="righ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3,77</w:t>
            </w:r>
          </w:p>
        </w:tc>
      </w:tr>
      <w:tr w:rsidR="00951095" w:rsidRPr="00951095" w:rsidTr="00951095">
        <w:trPr>
          <w:trHeight w:val="1680"/>
          <w:jc w:val="center"/>
        </w:trPr>
        <w:tc>
          <w:tcPr>
            <w:tcW w:w="1456" w:type="dxa"/>
            <w:shd w:val="clear" w:color="000000" w:fill="FFFFFF"/>
            <w:vAlign w:val="center"/>
            <w:hideMark/>
          </w:tcPr>
          <w:p w:rsidR="00951095" w:rsidRPr="00951095" w:rsidRDefault="00951095" w:rsidP="00951095">
            <w:pPr>
              <w:spacing w:line="240" w:lineRule="auto"/>
              <w:ind w:firstLine="0"/>
              <w:jc w:val="left"/>
              <w:rPr>
                <w:rFonts w:ascii="Times New Roman" w:eastAsia="Times New Roman" w:hAnsi="Times New Roman" w:cs="Times New Roman"/>
                <w:lang w:eastAsia="uk-UA"/>
              </w:rPr>
            </w:pPr>
            <w:r w:rsidRPr="00951095">
              <w:rPr>
                <w:rFonts w:ascii="Times New Roman" w:eastAsia="Times New Roman" w:hAnsi="Times New Roman" w:cs="Times New Roman"/>
                <w:lang w:eastAsia="uk-UA"/>
              </w:rPr>
              <w:t>21080900</w:t>
            </w:r>
          </w:p>
        </w:tc>
        <w:tc>
          <w:tcPr>
            <w:tcW w:w="4078" w:type="dxa"/>
            <w:shd w:val="clear" w:color="000000" w:fill="FFFFFF"/>
            <w:vAlign w:val="center"/>
            <w:hideMark/>
          </w:tcPr>
          <w:p w:rsidR="00951095" w:rsidRPr="00951095" w:rsidRDefault="00951095" w:rsidP="00951095">
            <w:pPr>
              <w:spacing w:line="240" w:lineRule="auto"/>
              <w:ind w:firstLine="0"/>
              <w:jc w:val="lef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Штрафні санкції за порушення законодавства про патентування, за порушення норм регулювання обігу готівки та про застосування реєстраторів розрахункових операцій у сфері торгівлі, громадського харчування та послуг </w:t>
            </w:r>
          </w:p>
        </w:tc>
        <w:tc>
          <w:tcPr>
            <w:tcW w:w="1000" w:type="dxa"/>
            <w:shd w:val="clear" w:color="000000" w:fill="FFFFFF"/>
            <w:noWrap/>
            <w:vAlign w:val="center"/>
            <w:hideMark/>
          </w:tcPr>
          <w:p w:rsidR="00951095" w:rsidRPr="00951095" w:rsidRDefault="00951095" w:rsidP="00951095">
            <w:pPr>
              <w:spacing w:line="240" w:lineRule="auto"/>
              <w:ind w:firstLine="0"/>
              <w:jc w:val="righ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113,10</w:t>
            </w:r>
          </w:p>
        </w:tc>
        <w:tc>
          <w:tcPr>
            <w:tcW w:w="1269" w:type="dxa"/>
            <w:shd w:val="clear" w:color="000000" w:fill="FFFFFF"/>
            <w:noWrap/>
            <w:vAlign w:val="center"/>
            <w:hideMark/>
          </w:tcPr>
          <w:p w:rsidR="00951095" w:rsidRPr="00951095" w:rsidRDefault="00951095" w:rsidP="00951095">
            <w:pPr>
              <w:spacing w:line="240" w:lineRule="auto"/>
              <w:ind w:firstLine="0"/>
              <w:jc w:val="righ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95,59</w:t>
            </w:r>
          </w:p>
        </w:tc>
        <w:tc>
          <w:tcPr>
            <w:tcW w:w="1737" w:type="dxa"/>
            <w:shd w:val="clear" w:color="000000" w:fill="FFFFFF"/>
            <w:vAlign w:val="center"/>
            <w:hideMark/>
          </w:tcPr>
          <w:p w:rsidR="00951095" w:rsidRPr="00951095" w:rsidRDefault="00951095" w:rsidP="00951095">
            <w:pPr>
              <w:spacing w:line="240" w:lineRule="auto"/>
              <w:ind w:firstLine="0"/>
              <w:jc w:val="righ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59,66</w:t>
            </w:r>
          </w:p>
        </w:tc>
      </w:tr>
      <w:tr w:rsidR="00951095" w:rsidRPr="00951095" w:rsidTr="00951095">
        <w:trPr>
          <w:trHeight w:val="1440"/>
          <w:jc w:val="center"/>
        </w:trPr>
        <w:tc>
          <w:tcPr>
            <w:tcW w:w="1456" w:type="dxa"/>
            <w:shd w:val="clear" w:color="000000" w:fill="FFFFFF"/>
            <w:vAlign w:val="center"/>
            <w:hideMark/>
          </w:tcPr>
          <w:p w:rsidR="00951095" w:rsidRPr="00951095" w:rsidRDefault="00951095" w:rsidP="00951095">
            <w:pPr>
              <w:spacing w:line="240" w:lineRule="auto"/>
              <w:ind w:firstLine="0"/>
              <w:jc w:val="left"/>
              <w:rPr>
                <w:rFonts w:ascii="Times New Roman" w:eastAsia="Times New Roman" w:hAnsi="Times New Roman" w:cs="Times New Roman"/>
                <w:lang w:eastAsia="uk-UA"/>
              </w:rPr>
            </w:pPr>
            <w:r w:rsidRPr="00951095">
              <w:rPr>
                <w:rFonts w:ascii="Times New Roman" w:eastAsia="Times New Roman" w:hAnsi="Times New Roman" w:cs="Times New Roman"/>
                <w:lang w:eastAsia="uk-UA"/>
              </w:rPr>
              <w:t>21081000</w:t>
            </w:r>
          </w:p>
        </w:tc>
        <w:tc>
          <w:tcPr>
            <w:tcW w:w="4078" w:type="dxa"/>
            <w:shd w:val="clear" w:color="000000" w:fill="FFFFFF"/>
            <w:vAlign w:val="center"/>
            <w:hideMark/>
          </w:tcPr>
          <w:p w:rsidR="00951095" w:rsidRPr="00951095" w:rsidRDefault="00951095" w:rsidP="00951095">
            <w:pPr>
              <w:spacing w:line="240" w:lineRule="auto"/>
              <w:ind w:firstLine="0"/>
              <w:jc w:val="lef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Пеня за порушення термінів розрахунків у сфері зовнішньоекономічної діяльності, за невиконання зобов'язань та штрафні санкції за порушення вимог валютного законодавства  </w:t>
            </w:r>
          </w:p>
        </w:tc>
        <w:tc>
          <w:tcPr>
            <w:tcW w:w="1000" w:type="dxa"/>
            <w:shd w:val="clear" w:color="000000" w:fill="FFFFFF"/>
            <w:noWrap/>
            <w:vAlign w:val="center"/>
            <w:hideMark/>
          </w:tcPr>
          <w:p w:rsidR="00951095" w:rsidRPr="00951095" w:rsidRDefault="00951095" w:rsidP="00951095">
            <w:pPr>
              <w:spacing w:line="240" w:lineRule="auto"/>
              <w:ind w:firstLine="0"/>
              <w:jc w:val="righ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216,27</w:t>
            </w:r>
          </w:p>
        </w:tc>
        <w:tc>
          <w:tcPr>
            <w:tcW w:w="1269" w:type="dxa"/>
            <w:shd w:val="clear" w:color="000000" w:fill="FFFFFF"/>
            <w:noWrap/>
            <w:vAlign w:val="center"/>
            <w:hideMark/>
          </w:tcPr>
          <w:p w:rsidR="00951095" w:rsidRPr="00951095" w:rsidRDefault="00951095" w:rsidP="00951095">
            <w:pPr>
              <w:spacing w:line="240" w:lineRule="auto"/>
              <w:ind w:firstLine="0"/>
              <w:jc w:val="righ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134,56</w:t>
            </w:r>
          </w:p>
        </w:tc>
        <w:tc>
          <w:tcPr>
            <w:tcW w:w="1737" w:type="dxa"/>
            <w:shd w:val="clear" w:color="000000" w:fill="FFFFFF"/>
            <w:vAlign w:val="center"/>
            <w:hideMark/>
          </w:tcPr>
          <w:p w:rsidR="00951095" w:rsidRPr="00951095" w:rsidRDefault="00951095" w:rsidP="00951095">
            <w:pPr>
              <w:spacing w:line="240" w:lineRule="auto"/>
              <w:ind w:firstLine="0"/>
              <w:jc w:val="righ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64,73</w:t>
            </w:r>
          </w:p>
        </w:tc>
      </w:tr>
      <w:tr w:rsidR="00951095" w:rsidRPr="00951095" w:rsidTr="00951095">
        <w:trPr>
          <w:trHeight w:val="480"/>
          <w:jc w:val="center"/>
        </w:trPr>
        <w:tc>
          <w:tcPr>
            <w:tcW w:w="1456" w:type="dxa"/>
            <w:shd w:val="clear" w:color="000000" w:fill="FFFFFF"/>
            <w:vAlign w:val="center"/>
            <w:hideMark/>
          </w:tcPr>
          <w:p w:rsidR="00951095" w:rsidRPr="00951095" w:rsidRDefault="00951095" w:rsidP="00951095">
            <w:pPr>
              <w:spacing w:line="240" w:lineRule="auto"/>
              <w:ind w:firstLine="0"/>
              <w:jc w:val="left"/>
              <w:rPr>
                <w:rFonts w:ascii="Times New Roman" w:eastAsia="Times New Roman" w:hAnsi="Times New Roman" w:cs="Times New Roman"/>
                <w:lang w:eastAsia="uk-UA"/>
              </w:rPr>
            </w:pPr>
            <w:r w:rsidRPr="00951095">
              <w:rPr>
                <w:rFonts w:ascii="Times New Roman" w:eastAsia="Times New Roman" w:hAnsi="Times New Roman" w:cs="Times New Roman"/>
                <w:lang w:eastAsia="uk-UA"/>
              </w:rPr>
              <w:t>21081100</w:t>
            </w:r>
          </w:p>
        </w:tc>
        <w:tc>
          <w:tcPr>
            <w:tcW w:w="4078" w:type="dxa"/>
            <w:shd w:val="clear" w:color="000000" w:fill="FFFFFF"/>
            <w:vAlign w:val="center"/>
            <w:hideMark/>
          </w:tcPr>
          <w:p w:rsidR="00951095" w:rsidRPr="00951095" w:rsidRDefault="00951095" w:rsidP="00951095">
            <w:pPr>
              <w:spacing w:line="240" w:lineRule="auto"/>
              <w:ind w:firstLine="0"/>
              <w:jc w:val="lef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Адміністративні штрафи та інші санкції </w:t>
            </w:r>
          </w:p>
        </w:tc>
        <w:tc>
          <w:tcPr>
            <w:tcW w:w="1000" w:type="dxa"/>
            <w:shd w:val="clear" w:color="000000" w:fill="FFFFFF"/>
            <w:noWrap/>
            <w:vAlign w:val="center"/>
            <w:hideMark/>
          </w:tcPr>
          <w:p w:rsidR="00951095" w:rsidRPr="00951095" w:rsidRDefault="00951095" w:rsidP="00951095">
            <w:pPr>
              <w:spacing w:line="240" w:lineRule="auto"/>
              <w:ind w:firstLine="0"/>
              <w:jc w:val="righ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888,43</w:t>
            </w:r>
          </w:p>
        </w:tc>
        <w:tc>
          <w:tcPr>
            <w:tcW w:w="1269" w:type="dxa"/>
            <w:shd w:val="clear" w:color="000000" w:fill="FFFFFF"/>
            <w:noWrap/>
            <w:vAlign w:val="center"/>
            <w:hideMark/>
          </w:tcPr>
          <w:p w:rsidR="00951095" w:rsidRPr="00951095" w:rsidRDefault="00951095" w:rsidP="00951095">
            <w:pPr>
              <w:spacing w:line="240" w:lineRule="auto"/>
              <w:ind w:firstLine="0"/>
              <w:jc w:val="righ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1 166,42</w:t>
            </w:r>
          </w:p>
        </w:tc>
        <w:tc>
          <w:tcPr>
            <w:tcW w:w="1737" w:type="dxa"/>
            <w:shd w:val="clear" w:color="000000" w:fill="FFFFFF"/>
            <w:vAlign w:val="center"/>
            <w:hideMark/>
          </w:tcPr>
          <w:p w:rsidR="00951095" w:rsidRPr="00951095" w:rsidRDefault="00951095" w:rsidP="00951095">
            <w:pPr>
              <w:spacing w:line="240" w:lineRule="auto"/>
              <w:ind w:firstLine="0"/>
              <w:jc w:val="righ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3 498,31</w:t>
            </w:r>
          </w:p>
        </w:tc>
      </w:tr>
      <w:tr w:rsidR="00951095" w:rsidRPr="00951095" w:rsidTr="00951095">
        <w:trPr>
          <w:trHeight w:val="1200"/>
          <w:jc w:val="center"/>
        </w:trPr>
        <w:tc>
          <w:tcPr>
            <w:tcW w:w="1456" w:type="dxa"/>
            <w:shd w:val="clear" w:color="000000" w:fill="FFFFFF"/>
            <w:vAlign w:val="center"/>
            <w:hideMark/>
          </w:tcPr>
          <w:p w:rsidR="00951095" w:rsidRPr="00951095" w:rsidRDefault="00951095" w:rsidP="00951095">
            <w:pPr>
              <w:spacing w:line="240" w:lineRule="auto"/>
              <w:ind w:firstLine="0"/>
              <w:jc w:val="left"/>
              <w:rPr>
                <w:rFonts w:ascii="Times New Roman" w:eastAsia="Times New Roman" w:hAnsi="Times New Roman" w:cs="Times New Roman"/>
                <w:lang w:eastAsia="uk-UA"/>
              </w:rPr>
            </w:pPr>
            <w:r w:rsidRPr="00951095">
              <w:rPr>
                <w:rFonts w:ascii="Times New Roman" w:eastAsia="Times New Roman" w:hAnsi="Times New Roman" w:cs="Times New Roman"/>
                <w:lang w:eastAsia="uk-UA"/>
              </w:rPr>
              <w:t>21081200</w:t>
            </w:r>
          </w:p>
        </w:tc>
        <w:tc>
          <w:tcPr>
            <w:tcW w:w="4078" w:type="dxa"/>
            <w:shd w:val="clear" w:color="000000" w:fill="FFFFFF"/>
            <w:vAlign w:val="center"/>
            <w:hideMark/>
          </w:tcPr>
          <w:p w:rsidR="00951095" w:rsidRPr="00951095" w:rsidRDefault="00951095" w:rsidP="00951095">
            <w:pPr>
              <w:spacing w:line="240" w:lineRule="auto"/>
              <w:ind w:firstLine="0"/>
              <w:jc w:val="lef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Штрафні санкції за порушення законодавства з питань забезпечення ефективного використання енергетичних ресурсів  </w:t>
            </w:r>
          </w:p>
        </w:tc>
        <w:tc>
          <w:tcPr>
            <w:tcW w:w="1000" w:type="dxa"/>
            <w:shd w:val="clear" w:color="000000" w:fill="FFFFFF"/>
            <w:noWrap/>
            <w:vAlign w:val="center"/>
            <w:hideMark/>
          </w:tcPr>
          <w:p w:rsidR="00951095" w:rsidRPr="00951095" w:rsidRDefault="00951095" w:rsidP="00951095">
            <w:pPr>
              <w:spacing w:line="240" w:lineRule="auto"/>
              <w:ind w:firstLine="0"/>
              <w:jc w:val="righ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7,45</w:t>
            </w:r>
          </w:p>
        </w:tc>
        <w:tc>
          <w:tcPr>
            <w:tcW w:w="1269" w:type="dxa"/>
            <w:shd w:val="clear" w:color="000000" w:fill="FFFFFF"/>
            <w:noWrap/>
            <w:vAlign w:val="center"/>
            <w:hideMark/>
          </w:tcPr>
          <w:p w:rsidR="00951095" w:rsidRPr="00951095" w:rsidRDefault="00951095" w:rsidP="00951095">
            <w:pPr>
              <w:spacing w:line="240" w:lineRule="auto"/>
              <w:ind w:firstLine="0"/>
              <w:jc w:val="righ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2,42</w:t>
            </w:r>
          </w:p>
        </w:tc>
        <w:tc>
          <w:tcPr>
            <w:tcW w:w="1737" w:type="dxa"/>
            <w:shd w:val="clear" w:color="000000" w:fill="FFFFFF"/>
            <w:vAlign w:val="center"/>
            <w:hideMark/>
          </w:tcPr>
          <w:p w:rsidR="00951095" w:rsidRPr="00951095" w:rsidRDefault="00951095" w:rsidP="00951095">
            <w:pPr>
              <w:spacing w:line="240" w:lineRule="auto"/>
              <w:ind w:firstLine="0"/>
              <w:jc w:val="righ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0,46</w:t>
            </w:r>
          </w:p>
        </w:tc>
      </w:tr>
      <w:tr w:rsidR="00951095" w:rsidRPr="00951095" w:rsidTr="00951095">
        <w:trPr>
          <w:trHeight w:val="1920"/>
          <w:jc w:val="center"/>
        </w:trPr>
        <w:tc>
          <w:tcPr>
            <w:tcW w:w="1456" w:type="dxa"/>
            <w:shd w:val="clear" w:color="000000" w:fill="FFFFFF"/>
            <w:vAlign w:val="center"/>
            <w:hideMark/>
          </w:tcPr>
          <w:p w:rsidR="00951095" w:rsidRPr="00951095" w:rsidRDefault="00951095" w:rsidP="00951095">
            <w:pPr>
              <w:spacing w:line="240" w:lineRule="auto"/>
              <w:ind w:firstLine="0"/>
              <w:jc w:val="left"/>
              <w:rPr>
                <w:rFonts w:ascii="Times New Roman" w:eastAsia="Times New Roman" w:hAnsi="Times New Roman" w:cs="Times New Roman"/>
                <w:lang w:eastAsia="uk-UA"/>
              </w:rPr>
            </w:pPr>
            <w:r w:rsidRPr="00951095">
              <w:rPr>
                <w:rFonts w:ascii="Times New Roman" w:eastAsia="Times New Roman" w:hAnsi="Times New Roman" w:cs="Times New Roman"/>
                <w:lang w:eastAsia="uk-UA"/>
              </w:rPr>
              <w:t>21081300</w:t>
            </w:r>
          </w:p>
        </w:tc>
        <w:tc>
          <w:tcPr>
            <w:tcW w:w="4078" w:type="dxa"/>
            <w:shd w:val="clear" w:color="000000" w:fill="FFFFFF"/>
            <w:vAlign w:val="center"/>
            <w:hideMark/>
          </w:tcPr>
          <w:p w:rsidR="00951095" w:rsidRPr="00951095" w:rsidRDefault="00951095" w:rsidP="00951095">
            <w:pPr>
              <w:spacing w:line="240" w:lineRule="auto"/>
              <w:ind w:firstLine="0"/>
              <w:jc w:val="lef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Адміністративні штрафи у сфері забезпечення безпеки дорожнього руху (крім адміністративних штрафів за адміністративні правопорушення у сфері забезпечення безпеки дорожнього руху, зафіксовані в автоматичному режимі)</w:t>
            </w:r>
          </w:p>
        </w:tc>
        <w:tc>
          <w:tcPr>
            <w:tcW w:w="1000" w:type="dxa"/>
            <w:shd w:val="clear" w:color="000000" w:fill="FFFFFF"/>
            <w:noWrap/>
            <w:vAlign w:val="center"/>
            <w:hideMark/>
          </w:tcPr>
          <w:p w:rsidR="00951095" w:rsidRPr="00951095" w:rsidRDefault="00951095" w:rsidP="00951095">
            <w:pPr>
              <w:spacing w:line="240" w:lineRule="auto"/>
              <w:ind w:firstLine="0"/>
              <w:jc w:val="righ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786,95</w:t>
            </w:r>
          </w:p>
        </w:tc>
        <w:tc>
          <w:tcPr>
            <w:tcW w:w="1269" w:type="dxa"/>
            <w:shd w:val="clear" w:color="000000" w:fill="FFFFFF"/>
            <w:noWrap/>
            <w:vAlign w:val="center"/>
            <w:hideMark/>
          </w:tcPr>
          <w:p w:rsidR="00951095" w:rsidRPr="00951095" w:rsidRDefault="00951095" w:rsidP="00951095">
            <w:pPr>
              <w:spacing w:line="240" w:lineRule="auto"/>
              <w:ind w:firstLine="0"/>
              <w:jc w:val="righ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893,73</w:t>
            </w:r>
          </w:p>
        </w:tc>
        <w:tc>
          <w:tcPr>
            <w:tcW w:w="1737" w:type="dxa"/>
            <w:shd w:val="clear" w:color="000000" w:fill="FFFFFF"/>
            <w:vAlign w:val="center"/>
            <w:hideMark/>
          </w:tcPr>
          <w:p w:rsidR="00951095" w:rsidRPr="00951095" w:rsidRDefault="00951095" w:rsidP="00951095">
            <w:pPr>
              <w:spacing w:line="240" w:lineRule="auto"/>
              <w:ind w:firstLine="0"/>
              <w:jc w:val="right"/>
              <w:rPr>
                <w:rFonts w:ascii="Times New Roman" w:eastAsia="Times New Roman" w:hAnsi="Times New Roman" w:cs="Times New Roman"/>
                <w:color w:val="000000"/>
                <w:lang w:eastAsia="uk-UA"/>
              </w:rPr>
            </w:pPr>
            <w:r w:rsidRPr="00951095">
              <w:rPr>
                <w:rFonts w:ascii="Times New Roman" w:eastAsia="Times New Roman" w:hAnsi="Times New Roman" w:cs="Times New Roman"/>
                <w:color w:val="000000"/>
                <w:lang w:eastAsia="uk-UA"/>
              </w:rPr>
              <w:t>1 076,79</w:t>
            </w:r>
          </w:p>
        </w:tc>
      </w:tr>
    </w:tbl>
    <w:p w:rsidR="00373243" w:rsidRPr="00C74F26" w:rsidRDefault="00373243" w:rsidP="00373243">
      <w:pPr>
        <w:ind w:firstLine="0"/>
        <w:jc w:val="left"/>
        <w:rPr>
          <w:rFonts w:ascii="Times New Roman" w:hAnsi="Times New Roman" w:cs="Times New Roman"/>
          <w:sz w:val="20"/>
          <w:szCs w:val="20"/>
          <w:lang w:val="ru-RU"/>
        </w:rPr>
      </w:pPr>
      <w:r w:rsidRPr="00C74F26">
        <w:rPr>
          <w:rFonts w:ascii="Times New Roman" w:hAnsi="Times New Roman" w:cs="Times New Roman"/>
          <w:sz w:val="20"/>
          <w:szCs w:val="20"/>
        </w:rPr>
        <w:t xml:space="preserve">Джерело: Складено автором на основі </w:t>
      </w:r>
      <w:r w:rsidRPr="00C74F26">
        <w:rPr>
          <w:rFonts w:ascii="Times New Roman" w:hAnsi="Times New Roman" w:cs="Times New Roman"/>
          <w:sz w:val="20"/>
          <w:szCs w:val="20"/>
          <w:lang w:val="ru-RU"/>
        </w:rPr>
        <w:t>[</w:t>
      </w:r>
      <w:r>
        <w:rPr>
          <w:rFonts w:ascii="Times New Roman" w:hAnsi="Times New Roman" w:cs="Times New Roman"/>
          <w:sz w:val="20"/>
          <w:szCs w:val="20"/>
          <w:lang w:val="ru-RU"/>
        </w:rPr>
        <w:t>23, 24</w:t>
      </w:r>
      <w:r w:rsidRPr="00C74F26">
        <w:rPr>
          <w:rFonts w:ascii="Times New Roman" w:hAnsi="Times New Roman" w:cs="Times New Roman"/>
          <w:sz w:val="20"/>
          <w:szCs w:val="20"/>
          <w:lang w:val="ru-RU"/>
        </w:rPr>
        <w:t>]</w:t>
      </w:r>
    </w:p>
    <w:p w:rsidR="00976477" w:rsidRDefault="00951095" w:rsidP="00E84C46">
      <w:pPr>
        <w:ind w:firstLine="0"/>
        <w:rPr>
          <w:rFonts w:ascii="Times New Roman" w:eastAsia="Times New Roman" w:hAnsi="Times New Roman" w:cs="Times New Roman"/>
          <w:color w:val="000000"/>
          <w:sz w:val="28"/>
          <w:szCs w:val="28"/>
          <w:lang w:val="ru-RU" w:eastAsia="uk-UA"/>
        </w:rPr>
      </w:pPr>
      <w:r>
        <w:rPr>
          <w:rFonts w:ascii="Times New Roman" w:hAnsi="Times New Roman" w:cs="Times New Roman"/>
          <w:sz w:val="28"/>
          <w:szCs w:val="28"/>
          <w:lang w:val="ru-RU"/>
        </w:rPr>
        <w:tab/>
      </w:r>
      <w:r w:rsidR="00A85124" w:rsidRPr="00976477">
        <w:rPr>
          <w:rFonts w:ascii="Times New Roman" w:hAnsi="Times New Roman" w:cs="Times New Roman"/>
          <w:sz w:val="28"/>
          <w:szCs w:val="28"/>
        </w:rPr>
        <w:t>З огляду на таблицю 2.3.2, бачимо, що особливо зменшилися надходження від ш</w:t>
      </w:r>
      <w:r w:rsidR="00A85124" w:rsidRPr="00951095">
        <w:rPr>
          <w:rFonts w:ascii="Times New Roman" w:eastAsia="Times New Roman" w:hAnsi="Times New Roman" w:cs="Times New Roman"/>
          <w:color w:val="000000"/>
          <w:sz w:val="28"/>
          <w:szCs w:val="28"/>
          <w:lang w:eastAsia="uk-UA"/>
        </w:rPr>
        <w:t>трафн</w:t>
      </w:r>
      <w:r w:rsidR="00A85124" w:rsidRPr="00976477">
        <w:rPr>
          <w:rFonts w:ascii="Times New Roman" w:eastAsia="Times New Roman" w:hAnsi="Times New Roman" w:cs="Times New Roman"/>
          <w:color w:val="000000"/>
          <w:sz w:val="28"/>
          <w:szCs w:val="28"/>
          <w:lang w:eastAsia="uk-UA"/>
        </w:rPr>
        <w:t>их</w:t>
      </w:r>
      <w:r w:rsidR="00A85124" w:rsidRPr="00951095">
        <w:rPr>
          <w:rFonts w:ascii="Times New Roman" w:eastAsia="Times New Roman" w:hAnsi="Times New Roman" w:cs="Times New Roman"/>
          <w:color w:val="000000"/>
          <w:sz w:val="28"/>
          <w:szCs w:val="28"/>
          <w:lang w:eastAsia="uk-UA"/>
        </w:rPr>
        <w:t xml:space="preserve"> санкці</w:t>
      </w:r>
      <w:r w:rsidR="00A85124" w:rsidRPr="00976477">
        <w:rPr>
          <w:rFonts w:ascii="Times New Roman" w:eastAsia="Times New Roman" w:hAnsi="Times New Roman" w:cs="Times New Roman"/>
          <w:color w:val="000000"/>
          <w:sz w:val="28"/>
          <w:szCs w:val="28"/>
          <w:lang w:eastAsia="uk-UA"/>
        </w:rPr>
        <w:t>й</w:t>
      </w:r>
      <w:r w:rsidR="00A85124" w:rsidRPr="00951095">
        <w:rPr>
          <w:rFonts w:ascii="Times New Roman" w:eastAsia="Times New Roman" w:hAnsi="Times New Roman" w:cs="Times New Roman"/>
          <w:color w:val="000000"/>
          <w:sz w:val="28"/>
          <w:szCs w:val="28"/>
          <w:lang w:eastAsia="uk-UA"/>
        </w:rPr>
        <w:t xml:space="preserve"> за порушення законодавства про патентування, за порушення норм регулювання обігу готівки</w:t>
      </w:r>
      <w:r w:rsidR="00A85124" w:rsidRPr="00976477">
        <w:rPr>
          <w:rFonts w:ascii="Times New Roman" w:eastAsia="Times New Roman" w:hAnsi="Times New Roman" w:cs="Times New Roman"/>
          <w:color w:val="000000"/>
          <w:sz w:val="28"/>
          <w:szCs w:val="28"/>
          <w:lang w:eastAsia="uk-UA"/>
        </w:rPr>
        <w:t xml:space="preserve"> і т.д.</w:t>
      </w:r>
      <w:r w:rsidR="00976477">
        <w:rPr>
          <w:rFonts w:ascii="Times New Roman" w:eastAsia="Times New Roman" w:hAnsi="Times New Roman" w:cs="Times New Roman"/>
          <w:color w:val="000000"/>
          <w:sz w:val="28"/>
          <w:szCs w:val="28"/>
          <w:lang w:eastAsia="uk-UA"/>
        </w:rPr>
        <w:t xml:space="preserve">, однак перше місце посіли </w:t>
      </w:r>
      <w:r w:rsidR="00976477" w:rsidRPr="00976477">
        <w:rPr>
          <w:rFonts w:ascii="Times New Roman" w:eastAsia="Times New Roman" w:hAnsi="Times New Roman" w:cs="Times New Roman"/>
          <w:color w:val="000000"/>
          <w:sz w:val="28"/>
          <w:szCs w:val="28"/>
          <w:lang w:eastAsia="uk-UA"/>
        </w:rPr>
        <w:t>зменшення надходжень від пені за порушення термінів у сфері зовнішньоекономічної діяльності</w:t>
      </w:r>
      <w:r w:rsidR="009A2E68">
        <w:rPr>
          <w:rFonts w:ascii="Times New Roman" w:eastAsia="Times New Roman" w:hAnsi="Times New Roman" w:cs="Times New Roman"/>
          <w:color w:val="000000"/>
          <w:sz w:val="28"/>
          <w:szCs w:val="28"/>
          <w:lang w:eastAsia="uk-UA"/>
        </w:rPr>
        <w:t xml:space="preserve"> (ЗЕД)</w:t>
      </w:r>
      <w:r w:rsidR="00976477" w:rsidRPr="00976477">
        <w:rPr>
          <w:rFonts w:ascii="Times New Roman" w:eastAsia="Times New Roman" w:hAnsi="Times New Roman" w:cs="Times New Roman"/>
          <w:color w:val="000000"/>
          <w:sz w:val="28"/>
          <w:szCs w:val="28"/>
          <w:lang w:eastAsia="uk-UA"/>
        </w:rPr>
        <w:t>.</w:t>
      </w:r>
      <w:r w:rsidR="00976477">
        <w:rPr>
          <w:rFonts w:ascii="Times New Roman" w:eastAsia="Times New Roman" w:hAnsi="Times New Roman" w:cs="Times New Roman"/>
          <w:color w:val="000000"/>
          <w:sz w:val="28"/>
          <w:szCs w:val="28"/>
          <w:lang w:eastAsia="uk-UA"/>
        </w:rPr>
        <w:t xml:space="preserve"> Щодо останніх,</w:t>
      </w:r>
      <w:r w:rsidR="00EA0BDD">
        <w:rPr>
          <w:rFonts w:ascii="Times New Roman" w:eastAsia="Times New Roman" w:hAnsi="Times New Roman" w:cs="Times New Roman"/>
          <w:color w:val="000000"/>
          <w:sz w:val="28"/>
          <w:szCs w:val="28"/>
          <w:lang w:eastAsia="uk-UA"/>
        </w:rPr>
        <w:t xml:space="preserve"> то варто зазначити, що</w:t>
      </w:r>
      <w:r w:rsidR="00976477">
        <w:rPr>
          <w:rFonts w:ascii="Times New Roman" w:eastAsia="Times New Roman" w:hAnsi="Times New Roman" w:cs="Times New Roman"/>
          <w:color w:val="000000"/>
          <w:sz w:val="28"/>
          <w:szCs w:val="28"/>
          <w:lang w:eastAsia="uk-UA"/>
        </w:rPr>
        <w:t xml:space="preserve"> різниця </w:t>
      </w:r>
      <w:r w:rsidR="00EA0BDD">
        <w:rPr>
          <w:rFonts w:ascii="Times New Roman" w:eastAsia="Times New Roman" w:hAnsi="Times New Roman" w:cs="Times New Roman"/>
          <w:color w:val="000000"/>
          <w:sz w:val="28"/>
          <w:szCs w:val="28"/>
          <w:lang w:eastAsia="uk-UA"/>
        </w:rPr>
        <w:t xml:space="preserve">даних надходжень у порівнянні </w:t>
      </w:r>
      <w:r w:rsidR="00976477">
        <w:rPr>
          <w:rFonts w:ascii="Times New Roman" w:eastAsia="Times New Roman" w:hAnsi="Times New Roman" w:cs="Times New Roman"/>
          <w:color w:val="000000"/>
          <w:sz w:val="28"/>
          <w:szCs w:val="28"/>
          <w:lang w:eastAsia="uk-UA"/>
        </w:rPr>
        <w:t xml:space="preserve">із попереднім роком була вдвічі меншою, </w:t>
      </w:r>
      <w:r w:rsidR="00EA0BDD">
        <w:rPr>
          <w:rFonts w:ascii="Times New Roman" w:eastAsia="Times New Roman" w:hAnsi="Times New Roman" w:cs="Times New Roman"/>
          <w:color w:val="000000"/>
          <w:sz w:val="28"/>
          <w:szCs w:val="28"/>
          <w:lang w:eastAsia="uk-UA"/>
        </w:rPr>
        <w:t>таку ж тенденцію прослідковуємо і за 2019 та 2018 рр. Причин що вплинули на такі результати достатньо. Щодо недавніх, то було встановлено</w:t>
      </w:r>
      <w:r w:rsidR="007805C0">
        <w:rPr>
          <w:rFonts w:ascii="Times New Roman" w:eastAsia="Times New Roman" w:hAnsi="Times New Roman" w:cs="Times New Roman"/>
          <w:color w:val="000000"/>
          <w:sz w:val="28"/>
          <w:szCs w:val="28"/>
          <w:lang w:eastAsia="uk-UA"/>
        </w:rPr>
        <w:t xml:space="preserve"> Кабінетом Міністрів України</w:t>
      </w:r>
      <w:r w:rsidR="00EA0BDD">
        <w:rPr>
          <w:rFonts w:ascii="Times New Roman" w:eastAsia="Times New Roman" w:hAnsi="Times New Roman" w:cs="Times New Roman"/>
          <w:color w:val="000000"/>
          <w:sz w:val="28"/>
          <w:szCs w:val="28"/>
          <w:lang w:eastAsia="uk-UA"/>
        </w:rPr>
        <w:t xml:space="preserve"> в період з 01 березня 2020 року по останній </w:t>
      </w:r>
      <w:r w:rsidR="00EA0BDD">
        <w:rPr>
          <w:rFonts w:ascii="Times New Roman" w:eastAsia="Times New Roman" w:hAnsi="Times New Roman" w:cs="Times New Roman"/>
          <w:color w:val="000000"/>
          <w:sz w:val="28"/>
          <w:szCs w:val="28"/>
          <w:lang w:eastAsia="uk-UA"/>
        </w:rPr>
        <w:lastRenderedPageBreak/>
        <w:t>календарний день місяця (включно)</w:t>
      </w:r>
      <w:r w:rsidR="007805C0">
        <w:rPr>
          <w:rFonts w:ascii="Times New Roman" w:eastAsia="Times New Roman" w:hAnsi="Times New Roman" w:cs="Times New Roman"/>
          <w:color w:val="000000"/>
          <w:sz w:val="28"/>
          <w:szCs w:val="28"/>
          <w:lang w:eastAsia="uk-UA"/>
        </w:rPr>
        <w:t>, в якому завершується дія карантину, з метою запобігання поширенню на території України коронавірусної хвороби (</w:t>
      </w:r>
      <w:r w:rsidR="007805C0">
        <w:rPr>
          <w:rFonts w:ascii="Times New Roman" w:eastAsia="Times New Roman" w:hAnsi="Times New Roman" w:cs="Times New Roman"/>
          <w:color w:val="000000"/>
          <w:sz w:val="28"/>
          <w:szCs w:val="28"/>
          <w:lang w:val="en-US" w:eastAsia="uk-UA"/>
        </w:rPr>
        <w:t>COVID</w:t>
      </w:r>
      <w:r w:rsidR="007805C0" w:rsidRPr="007805C0">
        <w:rPr>
          <w:rFonts w:ascii="Times New Roman" w:eastAsia="Times New Roman" w:hAnsi="Times New Roman" w:cs="Times New Roman"/>
          <w:color w:val="000000"/>
          <w:sz w:val="28"/>
          <w:szCs w:val="28"/>
          <w:lang w:eastAsia="uk-UA"/>
        </w:rPr>
        <w:t>-19</w:t>
      </w:r>
      <w:r w:rsidR="007805C0">
        <w:rPr>
          <w:rFonts w:ascii="Times New Roman" w:eastAsia="Times New Roman" w:hAnsi="Times New Roman" w:cs="Times New Roman"/>
          <w:color w:val="000000"/>
          <w:sz w:val="28"/>
          <w:szCs w:val="28"/>
          <w:lang w:eastAsia="uk-UA"/>
        </w:rPr>
        <w:t>) платникам податків не нараховувати пеню, а нарахована, але не сплачена пеня за цей період підлягає списанню</w:t>
      </w:r>
      <w:r w:rsidR="007805C0">
        <w:rPr>
          <w:rFonts w:ascii="Times New Roman" w:eastAsia="Times New Roman" w:hAnsi="Times New Roman" w:cs="Times New Roman"/>
          <w:color w:val="000000"/>
          <w:sz w:val="28"/>
          <w:szCs w:val="28"/>
          <w:lang w:val="ru-RU" w:eastAsia="uk-UA"/>
        </w:rPr>
        <w:t xml:space="preserve"> [</w:t>
      </w:r>
      <w:r w:rsidR="00373243">
        <w:rPr>
          <w:rFonts w:ascii="Times New Roman" w:eastAsia="Times New Roman" w:hAnsi="Times New Roman" w:cs="Times New Roman"/>
          <w:color w:val="000000"/>
          <w:sz w:val="28"/>
          <w:szCs w:val="28"/>
          <w:lang w:eastAsia="uk-UA"/>
        </w:rPr>
        <w:t>34</w:t>
      </w:r>
      <w:r w:rsidR="007805C0">
        <w:rPr>
          <w:rFonts w:ascii="Times New Roman" w:eastAsia="Times New Roman" w:hAnsi="Times New Roman" w:cs="Times New Roman"/>
          <w:color w:val="000000"/>
          <w:sz w:val="28"/>
          <w:szCs w:val="28"/>
          <w:lang w:val="ru-RU" w:eastAsia="uk-UA"/>
        </w:rPr>
        <w:t>]</w:t>
      </w:r>
      <w:r w:rsidR="007805C0">
        <w:rPr>
          <w:rFonts w:ascii="Times New Roman" w:eastAsia="Times New Roman" w:hAnsi="Times New Roman" w:cs="Times New Roman"/>
          <w:color w:val="000000"/>
          <w:sz w:val="28"/>
          <w:szCs w:val="28"/>
          <w:lang w:eastAsia="uk-UA"/>
        </w:rPr>
        <w:t xml:space="preserve">.  </w:t>
      </w:r>
      <w:r w:rsidR="009A2E68">
        <w:rPr>
          <w:rFonts w:ascii="Times New Roman" w:eastAsia="Times New Roman" w:hAnsi="Times New Roman" w:cs="Times New Roman"/>
          <w:color w:val="000000"/>
          <w:sz w:val="28"/>
          <w:szCs w:val="28"/>
          <w:lang w:eastAsia="uk-UA"/>
        </w:rPr>
        <w:t xml:space="preserve">Також до проблем у сфері ЗЕД варто віднести такі як: </w:t>
      </w:r>
      <w:r w:rsidR="009A2E68" w:rsidRPr="009A2E68">
        <w:rPr>
          <w:rFonts w:ascii="Times New Roman" w:eastAsia="Times New Roman" w:hAnsi="Times New Roman" w:cs="Times New Roman"/>
          <w:color w:val="000000"/>
          <w:sz w:val="28"/>
          <w:szCs w:val="28"/>
          <w:lang w:eastAsia="uk-UA"/>
        </w:rPr>
        <w:t>залежність вітчизняних виробників від комплектуючих від імпортних операцій, оскільки фактичне виробництво обмежене браком стратегічних ресурсів; надходження від експорту повинні повертати імпортні витрати країни, цей коефіцієнт дозволяє збільшити валютні р</w:t>
      </w:r>
      <w:r w:rsidR="009A2E68">
        <w:rPr>
          <w:rFonts w:ascii="Times New Roman" w:eastAsia="Times New Roman" w:hAnsi="Times New Roman" w:cs="Times New Roman"/>
          <w:color w:val="000000"/>
          <w:sz w:val="28"/>
          <w:szCs w:val="28"/>
          <w:lang w:eastAsia="uk-UA"/>
        </w:rPr>
        <w:t>езерви. В</w:t>
      </w:r>
      <w:r w:rsidR="009A2E68" w:rsidRPr="009A2E68">
        <w:rPr>
          <w:rFonts w:ascii="Times New Roman" w:eastAsia="Times New Roman" w:hAnsi="Times New Roman" w:cs="Times New Roman"/>
          <w:color w:val="000000"/>
          <w:sz w:val="28"/>
          <w:szCs w:val="28"/>
          <w:lang w:eastAsia="uk-UA"/>
        </w:rPr>
        <w:t>одночас у нашій країні імпортозаміщення не має синерг</w:t>
      </w:r>
      <w:r w:rsidR="009A2E68">
        <w:rPr>
          <w:rFonts w:ascii="Times New Roman" w:eastAsia="Times New Roman" w:hAnsi="Times New Roman" w:cs="Times New Roman"/>
          <w:color w:val="000000"/>
          <w:sz w:val="28"/>
          <w:szCs w:val="28"/>
          <w:lang w:eastAsia="uk-UA"/>
        </w:rPr>
        <w:t>ійності</w:t>
      </w:r>
      <w:r w:rsidR="009A2E68" w:rsidRPr="009A2E68">
        <w:rPr>
          <w:rFonts w:ascii="Times New Roman" w:eastAsia="Times New Roman" w:hAnsi="Times New Roman" w:cs="Times New Roman"/>
          <w:color w:val="000000"/>
          <w:sz w:val="28"/>
          <w:szCs w:val="28"/>
          <w:lang w:eastAsia="uk-UA"/>
        </w:rPr>
        <w:t>, що небезп</w:t>
      </w:r>
      <w:r w:rsidR="009A2E68">
        <w:rPr>
          <w:rFonts w:ascii="Times New Roman" w:eastAsia="Times New Roman" w:hAnsi="Times New Roman" w:cs="Times New Roman"/>
          <w:color w:val="000000"/>
          <w:sz w:val="28"/>
          <w:szCs w:val="28"/>
          <w:lang w:eastAsia="uk-UA"/>
        </w:rPr>
        <w:t xml:space="preserve">ечно для національної економіки. </w:t>
      </w:r>
      <w:r w:rsidR="009A2E68" w:rsidRPr="009A2E68">
        <w:rPr>
          <w:rFonts w:ascii="Times New Roman" w:eastAsia="Times New Roman" w:hAnsi="Times New Roman" w:cs="Times New Roman"/>
          <w:color w:val="000000"/>
          <w:sz w:val="28"/>
          <w:szCs w:val="28"/>
          <w:lang w:eastAsia="uk-UA"/>
        </w:rPr>
        <w:t>Незважаючи на світові енергетичні тенденції, паливні ресурси в Україні є досить дорогими, що негативно позначається на енергоємних галузях, що призводить до скорочення експорту</w:t>
      </w:r>
      <w:r w:rsidR="00ED4984" w:rsidRPr="00ED4984">
        <w:rPr>
          <w:rFonts w:ascii="Times New Roman" w:eastAsia="Times New Roman" w:hAnsi="Times New Roman" w:cs="Times New Roman"/>
          <w:color w:val="000000"/>
          <w:sz w:val="28"/>
          <w:szCs w:val="28"/>
          <w:lang w:val="ru-RU" w:eastAsia="uk-UA"/>
        </w:rPr>
        <w:t xml:space="preserve"> [</w:t>
      </w:r>
      <w:r w:rsidR="00373243">
        <w:rPr>
          <w:rFonts w:ascii="Times New Roman" w:eastAsia="Times New Roman" w:hAnsi="Times New Roman" w:cs="Times New Roman"/>
          <w:color w:val="000000"/>
          <w:sz w:val="28"/>
          <w:szCs w:val="28"/>
          <w:lang w:val="ru-RU" w:eastAsia="uk-UA"/>
        </w:rPr>
        <w:t>35</w:t>
      </w:r>
      <w:r w:rsidR="00ED4984" w:rsidRPr="00ED4984">
        <w:rPr>
          <w:rFonts w:ascii="Times New Roman" w:eastAsia="Times New Roman" w:hAnsi="Times New Roman" w:cs="Times New Roman"/>
          <w:color w:val="000000"/>
          <w:sz w:val="28"/>
          <w:szCs w:val="28"/>
          <w:lang w:val="ru-RU" w:eastAsia="uk-UA"/>
        </w:rPr>
        <w:t>]</w:t>
      </w:r>
      <w:r w:rsidR="009A2E68" w:rsidRPr="009A2E68">
        <w:rPr>
          <w:rFonts w:ascii="Times New Roman" w:eastAsia="Times New Roman" w:hAnsi="Times New Roman" w:cs="Times New Roman"/>
          <w:color w:val="000000"/>
          <w:sz w:val="28"/>
          <w:szCs w:val="28"/>
          <w:lang w:eastAsia="uk-UA"/>
        </w:rPr>
        <w:t>.</w:t>
      </w:r>
    </w:p>
    <w:p w:rsidR="00735348" w:rsidRDefault="00735348" w:rsidP="00735348">
      <w:pPr>
        <w:ind w:firstLine="708"/>
        <w:rPr>
          <w:rFonts w:ascii="Times New Roman" w:hAnsi="Times New Roman" w:cs="Times New Roman"/>
          <w:sz w:val="28"/>
          <w:szCs w:val="28"/>
        </w:rPr>
      </w:pPr>
      <w:r w:rsidRPr="00A85124">
        <w:rPr>
          <w:rFonts w:ascii="Times New Roman" w:hAnsi="Times New Roman" w:cs="Times New Roman"/>
          <w:sz w:val="28"/>
          <w:szCs w:val="28"/>
        </w:rPr>
        <w:t xml:space="preserve">За аналізований період згідно з даними Казначейської служби України, за 2018-2020 рр. спостерігається дисбаланс щодо надходжень по </w:t>
      </w:r>
      <w:r>
        <w:rPr>
          <w:rFonts w:ascii="Times New Roman" w:hAnsi="Times New Roman" w:cs="Times New Roman"/>
          <w:sz w:val="28"/>
          <w:szCs w:val="28"/>
        </w:rPr>
        <w:t>наступних статях (рис. 2.3.2).</w:t>
      </w:r>
    </w:p>
    <w:p w:rsidR="00735348" w:rsidRDefault="00735348" w:rsidP="00735348">
      <w:pPr>
        <w:ind w:firstLine="708"/>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5486400" cy="3200400"/>
            <wp:effectExtent l="19050" t="0" r="19050" b="0"/>
            <wp:docPr id="19"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735348" w:rsidRPr="00735348" w:rsidRDefault="00735348" w:rsidP="00735348">
      <w:pPr>
        <w:ind w:firstLine="708"/>
        <w:rPr>
          <w:rFonts w:ascii="Times New Roman" w:hAnsi="Times New Roman" w:cs="Times New Roman"/>
          <w:b/>
          <w:sz w:val="28"/>
          <w:szCs w:val="28"/>
        </w:rPr>
      </w:pPr>
      <w:r w:rsidRPr="00735348">
        <w:rPr>
          <w:rFonts w:ascii="Times New Roman" w:hAnsi="Times New Roman" w:cs="Times New Roman"/>
          <w:b/>
          <w:sz w:val="28"/>
          <w:szCs w:val="28"/>
        </w:rPr>
        <w:t>Рис. 2.3.2. Статті, по яких спостерігається дисбаланс за 2018-2020 рр.</w:t>
      </w:r>
    </w:p>
    <w:p w:rsidR="00373243" w:rsidRPr="00C74F26" w:rsidRDefault="00373243" w:rsidP="00373243">
      <w:pPr>
        <w:ind w:firstLine="0"/>
        <w:jc w:val="left"/>
        <w:rPr>
          <w:rFonts w:ascii="Times New Roman" w:hAnsi="Times New Roman" w:cs="Times New Roman"/>
          <w:sz w:val="20"/>
          <w:szCs w:val="20"/>
          <w:lang w:val="ru-RU"/>
        </w:rPr>
      </w:pPr>
      <w:r w:rsidRPr="00C74F26">
        <w:rPr>
          <w:rFonts w:ascii="Times New Roman" w:hAnsi="Times New Roman" w:cs="Times New Roman"/>
          <w:sz w:val="20"/>
          <w:szCs w:val="20"/>
        </w:rPr>
        <w:t xml:space="preserve">Джерело: Складено автором на основі </w:t>
      </w:r>
      <w:r w:rsidRPr="00C74F26">
        <w:rPr>
          <w:rFonts w:ascii="Times New Roman" w:hAnsi="Times New Roman" w:cs="Times New Roman"/>
          <w:sz w:val="20"/>
          <w:szCs w:val="20"/>
          <w:lang w:val="ru-RU"/>
        </w:rPr>
        <w:t>[</w:t>
      </w:r>
      <w:r>
        <w:rPr>
          <w:rFonts w:ascii="Times New Roman" w:hAnsi="Times New Roman" w:cs="Times New Roman"/>
          <w:sz w:val="20"/>
          <w:szCs w:val="20"/>
          <w:lang w:val="ru-RU"/>
        </w:rPr>
        <w:t>23, 24</w:t>
      </w:r>
      <w:r w:rsidRPr="00C74F26">
        <w:rPr>
          <w:rFonts w:ascii="Times New Roman" w:hAnsi="Times New Roman" w:cs="Times New Roman"/>
          <w:sz w:val="20"/>
          <w:szCs w:val="20"/>
          <w:lang w:val="ru-RU"/>
        </w:rPr>
        <w:t>]</w:t>
      </w:r>
    </w:p>
    <w:p w:rsidR="00735348" w:rsidRPr="001846A9" w:rsidRDefault="00735348" w:rsidP="00735348">
      <w:pPr>
        <w:ind w:firstLine="0"/>
        <w:rPr>
          <w:rFonts w:ascii="Times New Roman" w:hAnsi="Times New Roman" w:cs="Times New Roman"/>
          <w:sz w:val="28"/>
          <w:szCs w:val="28"/>
        </w:rPr>
      </w:pPr>
      <w:r>
        <w:rPr>
          <w:rFonts w:ascii="Times New Roman" w:hAnsi="Times New Roman" w:cs="Times New Roman"/>
          <w:sz w:val="28"/>
          <w:szCs w:val="28"/>
          <w:lang w:val="ru-RU"/>
        </w:rPr>
        <w:tab/>
      </w:r>
    </w:p>
    <w:p w:rsidR="00735348" w:rsidRPr="00735348" w:rsidRDefault="00735348" w:rsidP="00E84C46">
      <w:pPr>
        <w:ind w:firstLine="0"/>
        <w:rPr>
          <w:rFonts w:ascii="Times New Roman" w:eastAsia="Times New Roman" w:hAnsi="Times New Roman" w:cs="Times New Roman"/>
          <w:color w:val="000000"/>
          <w:sz w:val="28"/>
          <w:szCs w:val="28"/>
          <w:lang w:eastAsia="uk-UA"/>
        </w:rPr>
      </w:pPr>
    </w:p>
    <w:p w:rsidR="00976477" w:rsidRPr="00ED4984" w:rsidRDefault="00ED4984" w:rsidP="00976477">
      <w:pPr>
        <w:pStyle w:val="a3"/>
        <w:ind w:left="0" w:firstLine="708"/>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Також варто звернути увагу на зменшення надходжень у сфері </w:t>
      </w:r>
      <w:r w:rsidRPr="00ED4984">
        <w:rPr>
          <w:rFonts w:ascii="Times New Roman" w:eastAsia="Times New Roman" w:hAnsi="Times New Roman" w:cs="Times New Roman"/>
          <w:color w:val="000000"/>
          <w:sz w:val="28"/>
          <w:szCs w:val="28"/>
          <w:lang w:eastAsia="uk-UA"/>
        </w:rPr>
        <w:t>ш</w:t>
      </w:r>
      <w:r w:rsidRPr="00951095">
        <w:rPr>
          <w:rFonts w:ascii="Times New Roman" w:eastAsia="Times New Roman" w:hAnsi="Times New Roman" w:cs="Times New Roman"/>
          <w:color w:val="000000"/>
          <w:sz w:val="28"/>
          <w:szCs w:val="28"/>
          <w:lang w:eastAsia="uk-UA"/>
        </w:rPr>
        <w:t>трафн</w:t>
      </w:r>
      <w:r w:rsidRPr="00ED4984">
        <w:rPr>
          <w:rFonts w:ascii="Times New Roman" w:eastAsia="Times New Roman" w:hAnsi="Times New Roman" w:cs="Times New Roman"/>
          <w:color w:val="000000"/>
          <w:sz w:val="28"/>
          <w:szCs w:val="28"/>
          <w:lang w:eastAsia="uk-UA"/>
        </w:rPr>
        <w:t>их</w:t>
      </w:r>
      <w:r w:rsidRPr="00951095">
        <w:rPr>
          <w:rFonts w:ascii="Times New Roman" w:eastAsia="Times New Roman" w:hAnsi="Times New Roman" w:cs="Times New Roman"/>
          <w:color w:val="000000"/>
          <w:sz w:val="28"/>
          <w:szCs w:val="28"/>
          <w:lang w:eastAsia="uk-UA"/>
        </w:rPr>
        <w:t xml:space="preserve"> санкці</w:t>
      </w:r>
      <w:r w:rsidRPr="00ED4984">
        <w:rPr>
          <w:rFonts w:ascii="Times New Roman" w:eastAsia="Times New Roman" w:hAnsi="Times New Roman" w:cs="Times New Roman"/>
          <w:color w:val="000000"/>
          <w:sz w:val="28"/>
          <w:szCs w:val="28"/>
          <w:lang w:eastAsia="uk-UA"/>
        </w:rPr>
        <w:t>й</w:t>
      </w:r>
      <w:r w:rsidRPr="00951095">
        <w:rPr>
          <w:rFonts w:ascii="Times New Roman" w:eastAsia="Times New Roman" w:hAnsi="Times New Roman" w:cs="Times New Roman"/>
          <w:color w:val="000000"/>
          <w:sz w:val="28"/>
          <w:szCs w:val="28"/>
          <w:lang w:eastAsia="uk-UA"/>
        </w:rPr>
        <w:t xml:space="preserve"> за порушення законодавства з питань забезпечення ефективного вик</w:t>
      </w:r>
      <w:r>
        <w:rPr>
          <w:rFonts w:ascii="Times New Roman" w:eastAsia="Times New Roman" w:hAnsi="Times New Roman" w:cs="Times New Roman"/>
          <w:color w:val="000000"/>
          <w:sz w:val="28"/>
          <w:szCs w:val="28"/>
          <w:lang w:eastAsia="uk-UA"/>
        </w:rPr>
        <w:t xml:space="preserve">ористання енергетичних ресурсів, оскільки це говорить про те, що державна політика у сфері енергоефективності є дієвою. Вагомим фактором, який вплинув на такі показники було запровадження Закону України «Про енергетичну ефективність будівель», який </w:t>
      </w:r>
      <w:r w:rsidRPr="00ED4984">
        <w:rPr>
          <w:rFonts w:ascii="Times New Roman" w:eastAsia="Times New Roman" w:hAnsi="Times New Roman" w:cs="Times New Roman"/>
          <w:color w:val="000000"/>
          <w:sz w:val="28"/>
          <w:szCs w:val="28"/>
          <w:lang w:eastAsia="uk-UA"/>
        </w:rPr>
        <w:t>базується на принципах забезпечення належного рівня енергоефективності будівель, відповідно до національних стандартів, норм і правил, що полягає у стимулюванні зниження енергоспоживання в будівлях, скороченні викидів парникових газів, створенні умов для залучення інвестицій для впровадження заходів, підвищення енергоефективності будівель, термомодернізація будівель, стимулювання використання відновлюваних джерел енергії, розробка та реалізація національного плану збільшення кількості майже нульових енергоносіїв</w:t>
      </w:r>
      <w:r w:rsidR="002C771B">
        <w:rPr>
          <w:rFonts w:ascii="Times New Roman" w:eastAsia="Times New Roman" w:hAnsi="Times New Roman" w:cs="Times New Roman"/>
          <w:color w:val="000000"/>
          <w:sz w:val="28"/>
          <w:szCs w:val="28"/>
          <w:lang w:eastAsia="uk-UA"/>
        </w:rPr>
        <w:t xml:space="preserve"> [</w:t>
      </w:r>
      <w:r w:rsidR="00373243">
        <w:rPr>
          <w:rFonts w:ascii="Times New Roman" w:eastAsia="Times New Roman" w:hAnsi="Times New Roman" w:cs="Times New Roman"/>
          <w:color w:val="000000"/>
          <w:sz w:val="28"/>
          <w:szCs w:val="28"/>
          <w:lang w:eastAsia="uk-UA"/>
        </w:rPr>
        <w:t>36</w:t>
      </w:r>
      <w:r w:rsidR="002C771B">
        <w:rPr>
          <w:rFonts w:ascii="Times New Roman" w:eastAsia="Times New Roman" w:hAnsi="Times New Roman" w:cs="Times New Roman"/>
          <w:color w:val="000000"/>
          <w:sz w:val="28"/>
          <w:szCs w:val="28"/>
          <w:lang w:eastAsia="uk-UA"/>
        </w:rPr>
        <w:t>]</w:t>
      </w:r>
      <w:r w:rsidRPr="00ED4984">
        <w:rPr>
          <w:rFonts w:ascii="Times New Roman" w:eastAsia="Times New Roman" w:hAnsi="Times New Roman" w:cs="Times New Roman"/>
          <w:color w:val="000000"/>
          <w:sz w:val="28"/>
          <w:szCs w:val="28"/>
          <w:lang w:eastAsia="uk-UA"/>
        </w:rPr>
        <w:t>.</w:t>
      </w:r>
      <w:r w:rsidRPr="00951095">
        <w:rPr>
          <w:rFonts w:ascii="Times New Roman" w:eastAsia="Times New Roman" w:hAnsi="Times New Roman" w:cs="Times New Roman"/>
          <w:color w:val="000000"/>
          <w:sz w:val="28"/>
          <w:szCs w:val="28"/>
          <w:lang w:eastAsia="uk-UA"/>
        </w:rPr>
        <w:t> </w:t>
      </w:r>
      <w:r w:rsidR="002C771B" w:rsidRPr="002C771B">
        <w:rPr>
          <w:rFonts w:ascii="Times New Roman" w:eastAsia="Times New Roman" w:hAnsi="Times New Roman" w:cs="Times New Roman"/>
          <w:color w:val="000000"/>
          <w:sz w:val="28"/>
          <w:szCs w:val="28"/>
          <w:lang w:eastAsia="uk-UA"/>
        </w:rPr>
        <w:t>Таким чином скорочення данного виду надходжень є впринципі позитивним явищем для економіки держави</w:t>
      </w:r>
      <w:r w:rsidR="002C771B">
        <w:rPr>
          <w:rFonts w:ascii="Times New Roman" w:eastAsia="Times New Roman" w:hAnsi="Times New Roman" w:cs="Times New Roman"/>
          <w:color w:val="000000"/>
          <w:sz w:val="28"/>
          <w:szCs w:val="28"/>
          <w:lang w:eastAsia="uk-UA"/>
        </w:rPr>
        <w:t>, а особливо, коли різниця між 2018 та 2020 рр. у 7 разів менша.</w:t>
      </w:r>
    </w:p>
    <w:p w:rsidR="006B771E" w:rsidRPr="006B771E" w:rsidRDefault="00976477" w:rsidP="006B771E">
      <w:pPr>
        <w:pStyle w:val="a3"/>
        <w:ind w:left="0" w:firstLine="708"/>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Однак, </w:t>
      </w:r>
      <w:r w:rsidR="002C771B">
        <w:rPr>
          <w:rFonts w:ascii="Times New Roman" w:eastAsia="Times New Roman" w:hAnsi="Times New Roman" w:cs="Times New Roman"/>
          <w:color w:val="000000"/>
          <w:sz w:val="28"/>
          <w:szCs w:val="28"/>
          <w:lang w:eastAsia="uk-UA"/>
        </w:rPr>
        <w:t>варто ще зосередити</w:t>
      </w:r>
      <w:r>
        <w:rPr>
          <w:rFonts w:ascii="Times New Roman" w:eastAsia="Times New Roman" w:hAnsi="Times New Roman" w:cs="Times New Roman"/>
          <w:color w:val="000000"/>
          <w:sz w:val="28"/>
          <w:szCs w:val="28"/>
          <w:lang w:eastAsia="uk-UA"/>
        </w:rPr>
        <w:t xml:space="preserve"> увагу на аналіз</w:t>
      </w:r>
      <w:r w:rsidR="002C771B">
        <w:rPr>
          <w:rFonts w:ascii="Times New Roman" w:eastAsia="Times New Roman" w:hAnsi="Times New Roman" w:cs="Times New Roman"/>
          <w:color w:val="000000"/>
          <w:sz w:val="28"/>
          <w:szCs w:val="28"/>
          <w:lang w:eastAsia="uk-UA"/>
        </w:rPr>
        <w:t>і</w:t>
      </w:r>
      <w:r>
        <w:rPr>
          <w:rFonts w:ascii="Times New Roman" w:eastAsia="Times New Roman" w:hAnsi="Times New Roman" w:cs="Times New Roman"/>
          <w:color w:val="000000"/>
          <w:sz w:val="28"/>
          <w:szCs w:val="28"/>
          <w:lang w:eastAsia="uk-UA"/>
        </w:rPr>
        <w:t xml:space="preserve"> Рахункової палати, </w:t>
      </w:r>
      <w:r w:rsidR="002C771B">
        <w:rPr>
          <w:rFonts w:ascii="Times New Roman" w:eastAsia="Times New Roman" w:hAnsi="Times New Roman" w:cs="Times New Roman"/>
          <w:color w:val="000000"/>
          <w:sz w:val="28"/>
          <w:szCs w:val="28"/>
          <w:lang w:eastAsia="uk-UA"/>
        </w:rPr>
        <w:t>оскільки</w:t>
      </w:r>
      <w:r>
        <w:rPr>
          <w:rFonts w:ascii="Times New Roman" w:eastAsia="Times New Roman" w:hAnsi="Times New Roman" w:cs="Times New Roman"/>
          <w:color w:val="000000"/>
          <w:sz w:val="28"/>
          <w:szCs w:val="28"/>
          <w:lang w:eastAsia="uk-UA"/>
        </w:rPr>
        <w:t xml:space="preserve"> доходи від адміністративних штрафів у сфері забезпечення безпеки дорожнього руху теж мали невтішну статистику, незважаючи на позитивні дані.</w:t>
      </w:r>
      <w:r w:rsidR="006B771E">
        <w:rPr>
          <w:rFonts w:ascii="Times New Roman" w:eastAsia="Times New Roman" w:hAnsi="Times New Roman" w:cs="Times New Roman"/>
          <w:color w:val="000000"/>
          <w:sz w:val="28"/>
          <w:szCs w:val="28"/>
          <w:lang w:eastAsia="uk-UA"/>
        </w:rPr>
        <w:t>Згідно прогнозів ч</w:t>
      </w:r>
      <w:r w:rsidR="006B771E" w:rsidRPr="006B771E">
        <w:rPr>
          <w:rFonts w:ascii="Times New Roman" w:eastAsia="Times New Roman" w:hAnsi="Times New Roman" w:cs="Times New Roman"/>
          <w:color w:val="000000"/>
          <w:sz w:val="28"/>
          <w:szCs w:val="28"/>
          <w:lang w:eastAsia="uk-UA"/>
        </w:rPr>
        <w:t>ерез несплату адміністративних стягнень, накладених за порушення ПДР з різних причин, до держбюджету можуть не надійти 2,6 млрд грн.</w:t>
      </w:r>
    </w:p>
    <w:p w:rsidR="006B771E" w:rsidRDefault="006B771E" w:rsidP="006B771E">
      <w:pPr>
        <w:pStyle w:val="a3"/>
        <w:ind w:left="0" w:firstLine="708"/>
        <w:rPr>
          <w:rFonts w:ascii="Times New Roman" w:eastAsia="Times New Roman" w:hAnsi="Times New Roman" w:cs="Times New Roman"/>
          <w:color w:val="000000"/>
          <w:sz w:val="28"/>
          <w:szCs w:val="28"/>
          <w:lang w:eastAsia="uk-UA"/>
        </w:rPr>
      </w:pPr>
      <w:r w:rsidRPr="006B771E">
        <w:rPr>
          <w:rFonts w:ascii="Times New Roman" w:eastAsia="Times New Roman" w:hAnsi="Times New Roman" w:cs="Times New Roman"/>
          <w:color w:val="000000"/>
          <w:sz w:val="28"/>
          <w:szCs w:val="28"/>
          <w:lang w:eastAsia="uk-UA"/>
        </w:rPr>
        <w:t>Про це свідчать результати контролю ефективнос</w:t>
      </w:r>
      <w:r>
        <w:rPr>
          <w:rFonts w:ascii="Times New Roman" w:eastAsia="Times New Roman" w:hAnsi="Times New Roman" w:cs="Times New Roman"/>
          <w:color w:val="000000"/>
          <w:sz w:val="28"/>
          <w:szCs w:val="28"/>
          <w:lang w:eastAsia="uk-UA"/>
        </w:rPr>
        <w:t>ті виконання повноважень органами</w:t>
      </w:r>
      <w:r w:rsidRPr="006B771E">
        <w:rPr>
          <w:rFonts w:ascii="Times New Roman" w:eastAsia="Times New Roman" w:hAnsi="Times New Roman" w:cs="Times New Roman"/>
          <w:color w:val="000000"/>
          <w:sz w:val="28"/>
          <w:szCs w:val="28"/>
          <w:lang w:eastAsia="uk-UA"/>
        </w:rPr>
        <w:t xml:space="preserve"> державної влади у сфері контролю надходжень до державного бюджету від адміністративних штрафів у сфері </w:t>
      </w:r>
      <w:r>
        <w:rPr>
          <w:rFonts w:ascii="Times New Roman" w:eastAsia="Times New Roman" w:hAnsi="Times New Roman" w:cs="Times New Roman"/>
          <w:color w:val="000000"/>
          <w:sz w:val="28"/>
          <w:szCs w:val="28"/>
          <w:lang w:eastAsia="uk-UA"/>
        </w:rPr>
        <w:t xml:space="preserve">забезпечення </w:t>
      </w:r>
      <w:r w:rsidRPr="006B771E">
        <w:rPr>
          <w:rFonts w:ascii="Times New Roman" w:eastAsia="Times New Roman" w:hAnsi="Times New Roman" w:cs="Times New Roman"/>
          <w:color w:val="000000"/>
          <w:sz w:val="28"/>
          <w:szCs w:val="28"/>
          <w:lang w:eastAsia="uk-UA"/>
        </w:rPr>
        <w:t>безпеки дорожнього руху.</w:t>
      </w:r>
    </w:p>
    <w:p w:rsidR="006B771E" w:rsidRPr="006B771E" w:rsidRDefault="006B771E" w:rsidP="006B771E">
      <w:pPr>
        <w:ind w:firstLine="708"/>
        <w:rPr>
          <w:rFonts w:ascii="Times New Roman" w:eastAsia="Times New Roman" w:hAnsi="Times New Roman" w:cs="Times New Roman"/>
          <w:color w:val="000000"/>
          <w:sz w:val="28"/>
          <w:szCs w:val="28"/>
          <w:lang w:eastAsia="uk-UA"/>
        </w:rPr>
      </w:pPr>
      <w:r w:rsidRPr="006B771E">
        <w:rPr>
          <w:rFonts w:ascii="Times New Roman" w:eastAsia="Times New Roman" w:hAnsi="Times New Roman" w:cs="Times New Roman"/>
          <w:color w:val="000000"/>
          <w:sz w:val="28"/>
          <w:szCs w:val="28"/>
          <w:lang w:eastAsia="uk-UA"/>
        </w:rPr>
        <w:t>Ще 1,1 млрд грн не надійшло до держбюджету через припинення судами адміністративних справ та скасування штрафних санкцій за результатами адміністративного та судового оскарження порушників дорожнього руху.</w:t>
      </w:r>
    </w:p>
    <w:p w:rsidR="006B771E" w:rsidRDefault="006B771E" w:rsidP="006B771E">
      <w:pPr>
        <w:pStyle w:val="a3"/>
        <w:ind w:left="0" w:firstLine="708"/>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Аудит</w:t>
      </w:r>
      <w:r w:rsidRPr="006B771E">
        <w:rPr>
          <w:rFonts w:ascii="Times New Roman" w:eastAsia="Times New Roman" w:hAnsi="Times New Roman" w:cs="Times New Roman"/>
          <w:color w:val="000000"/>
          <w:sz w:val="28"/>
          <w:szCs w:val="28"/>
          <w:lang w:eastAsia="uk-UA"/>
        </w:rPr>
        <w:t xml:space="preserve"> показа</w:t>
      </w:r>
      <w:r>
        <w:rPr>
          <w:rFonts w:ascii="Times New Roman" w:eastAsia="Times New Roman" w:hAnsi="Times New Roman" w:cs="Times New Roman"/>
          <w:color w:val="000000"/>
          <w:sz w:val="28"/>
          <w:szCs w:val="28"/>
          <w:lang w:eastAsia="uk-UA"/>
        </w:rPr>
        <w:t>в</w:t>
      </w:r>
      <w:r w:rsidRPr="006B771E">
        <w:rPr>
          <w:rFonts w:ascii="Times New Roman" w:eastAsia="Times New Roman" w:hAnsi="Times New Roman" w:cs="Times New Roman"/>
          <w:color w:val="000000"/>
          <w:sz w:val="28"/>
          <w:szCs w:val="28"/>
          <w:lang w:eastAsia="uk-UA"/>
        </w:rPr>
        <w:t xml:space="preserve">, що середній рівень сплати адміністративних штрафів за період 2018 - 1 квартал 2021 року, накладених підрозділами поліції </w:t>
      </w:r>
      <w:r w:rsidRPr="006B771E">
        <w:rPr>
          <w:rFonts w:ascii="Times New Roman" w:eastAsia="Times New Roman" w:hAnsi="Times New Roman" w:cs="Times New Roman"/>
          <w:color w:val="000000"/>
          <w:sz w:val="28"/>
          <w:szCs w:val="28"/>
          <w:lang w:eastAsia="uk-UA"/>
        </w:rPr>
        <w:lastRenderedPageBreak/>
        <w:t>Департаменту патрульної поліції (</w:t>
      </w:r>
      <w:r>
        <w:rPr>
          <w:rFonts w:ascii="Times New Roman" w:eastAsia="Times New Roman" w:hAnsi="Times New Roman" w:cs="Times New Roman"/>
          <w:color w:val="000000"/>
          <w:sz w:val="28"/>
          <w:szCs w:val="28"/>
          <w:lang w:eastAsia="uk-UA"/>
        </w:rPr>
        <w:t>ДПП</w:t>
      </w:r>
      <w:r w:rsidRPr="006B771E">
        <w:rPr>
          <w:rFonts w:ascii="Times New Roman" w:eastAsia="Times New Roman" w:hAnsi="Times New Roman" w:cs="Times New Roman"/>
          <w:color w:val="000000"/>
          <w:sz w:val="28"/>
          <w:szCs w:val="28"/>
          <w:lang w:eastAsia="uk-UA"/>
        </w:rPr>
        <w:t xml:space="preserve">) та реагування патрульної поліції (РПП) ГУНП, становив 81%, </w:t>
      </w:r>
      <w:r>
        <w:rPr>
          <w:rFonts w:ascii="Times New Roman" w:eastAsia="Times New Roman" w:hAnsi="Times New Roman" w:cs="Times New Roman"/>
          <w:color w:val="000000"/>
          <w:sz w:val="28"/>
          <w:szCs w:val="28"/>
          <w:lang w:eastAsia="uk-UA"/>
        </w:rPr>
        <w:t>у той час, як за рішеннями суддів–</w:t>
      </w:r>
      <w:r w:rsidRPr="006B771E">
        <w:rPr>
          <w:rFonts w:ascii="Times New Roman" w:eastAsia="Times New Roman" w:hAnsi="Times New Roman" w:cs="Times New Roman"/>
          <w:color w:val="000000"/>
          <w:sz w:val="28"/>
          <w:szCs w:val="28"/>
          <w:lang w:eastAsia="uk-UA"/>
        </w:rPr>
        <w:t xml:space="preserve"> л</w:t>
      </w:r>
      <w:r>
        <w:rPr>
          <w:rFonts w:ascii="Times New Roman" w:eastAsia="Times New Roman" w:hAnsi="Times New Roman" w:cs="Times New Roman"/>
          <w:color w:val="000000"/>
          <w:sz w:val="28"/>
          <w:szCs w:val="28"/>
          <w:lang w:eastAsia="uk-UA"/>
        </w:rPr>
        <w:t>ише 22</w:t>
      </w:r>
      <w:r w:rsidRPr="006B771E">
        <w:rPr>
          <w:rFonts w:ascii="Times New Roman" w:eastAsia="Times New Roman" w:hAnsi="Times New Roman" w:cs="Times New Roman"/>
          <w:color w:val="000000"/>
          <w:sz w:val="28"/>
          <w:szCs w:val="28"/>
          <w:lang w:eastAsia="uk-UA"/>
        </w:rPr>
        <w:t>, 4%.</w:t>
      </w:r>
    </w:p>
    <w:p w:rsidR="006B771E" w:rsidRDefault="006B771E" w:rsidP="006B771E">
      <w:pPr>
        <w:pStyle w:val="a3"/>
        <w:ind w:left="0" w:firstLine="708"/>
        <w:rPr>
          <w:rFonts w:ascii="Times New Roman" w:eastAsia="Times New Roman" w:hAnsi="Times New Roman" w:cs="Times New Roman"/>
          <w:color w:val="000000"/>
          <w:sz w:val="28"/>
          <w:szCs w:val="28"/>
          <w:lang w:eastAsia="uk-UA"/>
        </w:rPr>
      </w:pPr>
      <w:r w:rsidRPr="006B771E">
        <w:rPr>
          <w:rFonts w:ascii="Times New Roman" w:eastAsia="Times New Roman" w:hAnsi="Times New Roman" w:cs="Times New Roman"/>
          <w:color w:val="000000"/>
          <w:sz w:val="28"/>
          <w:szCs w:val="28"/>
          <w:lang w:eastAsia="uk-UA"/>
        </w:rPr>
        <w:t>За даними Державної судов</w:t>
      </w:r>
      <w:r>
        <w:rPr>
          <w:rFonts w:ascii="Times New Roman" w:eastAsia="Times New Roman" w:hAnsi="Times New Roman" w:cs="Times New Roman"/>
          <w:color w:val="000000"/>
          <w:sz w:val="28"/>
          <w:szCs w:val="28"/>
          <w:lang w:eastAsia="uk-UA"/>
        </w:rPr>
        <w:t xml:space="preserve">ої адміністрації (ДСА), у період з 2018 по </w:t>
      </w:r>
      <w:r w:rsidRPr="006B771E">
        <w:rPr>
          <w:rFonts w:ascii="Times New Roman" w:eastAsia="Times New Roman" w:hAnsi="Times New Roman" w:cs="Times New Roman"/>
          <w:color w:val="000000"/>
          <w:sz w:val="28"/>
          <w:szCs w:val="28"/>
          <w:lang w:eastAsia="uk-UA"/>
        </w:rPr>
        <w:t>2020 р</w:t>
      </w:r>
      <w:r>
        <w:rPr>
          <w:rFonts w:ascii="Times New Roman" w:eastAsia="Times New Roman" w:hAnsi="Times New Roman" w:cs="Times New Roman"/>
          <w:color w:val="000000"/>
          <w:sz w:val="28"/>
          <w:szCs w:val="28"/>
          <w:lang w:eastAsia="uk-UA"/>
        </w:rPr>
        <w:t>р.від органів Нацполіції до суддів надійшло</w:t>
      </w:r>
      <w:r w:rsidRPr="006B771E">
        <w:rPr>
          <w:rFonts w:ascii="Times New Roman" w:eastAsia="Times New Roman" w:hAnsi="Times New Roman" w:cs="Times New Roman"/>
          <w:color w:val="000000"/>
          <w:sz w:val="28"/>
          <w:szCs w:val="28"/>
          <w:lang w:eastAsia="uk-UA"/>
        </w:rPr>
        <w:t xml:space="preserve"> майже 880 тисяч. справ про адміністративні правопорушення у сфері</w:t>
      </w:r>
      <w:r w:rsidR="00FA0C95">
        <w:rPr>
          <w:rFonts w:ascii="Times New Roman" w:eastAsia="Times New Roman" w:hAnsi="Times New Roman" w:cs="Times New Roman"/>
          <w:color w:val="000000"/>
          <w:sz w:val="28"/>
          <w:szCs w:val="28"/>
          <w:lang w:eastAsia="uk-UA"/>
        </w:rPr>
        <w:t xml:space="preserve"> забезпечення</w:t>
      </w:r>
      <w:r w:rsidRPr="006B771E">
        <w:rPr>
          <w:rFonts w:ascii="Times New Roman" w:eastAsia="Times New Roman" w:hAnsi="Times New Roman" w:cs="Times New Roman"/>
          <w:color w:val="000000"/>
          <w:sz w:val="28"/>
          <w:szCs w:val="28"/>
          <w:lang w:eastAsia="uk-UA"/>
        </w:rPr>
        <w:t xml:space="preserve"> безпеки дорожнього руху, з </w:t>
      </w:r>
      <w:r w:rsidR="00FA0C95">
        <w:rPr>
          <w:rFonts w:ascii="Times New Roman" w:eastAsia="Times New Roman" w:hAnsi="Times New Roman" w:cs="Times New Roman"/>
          <w:color w:val="000000"/>
          <w:sz w:val="28"/>
          <w:szCs w:val="28"/>
          <w:lang w:eastAsia="uk-UA"/>
        </w:rPr>
        <w:t>яких</w:t>
      </w:r>
      <w:r w:rsidRPr="006B771E">
        <w:rPr>
          <w:rFonts w:ascii="Times New Roman" w:eastAsia="Times New Roman" w:hAnsi="Times New Roman" w:cs="Times New Roman"/>
          <w:color w:val="000000"/>
          <w:sz w:val="28"/>
          <w:szCs w:val="28"/>
          <w:lang w:eastAsia="uk-UA"/>
        </w:rPr>
        <w:t xml:space="preserve"> 76,7 тис.</w:t>
      </w:r>
      <w:r w:rsidR="00FA0C95">
        <w:rPr>
          <w:rFonts w:ascii="Times New Roman" w:eastAsia="Times New Roman" w:hAnsi="Times New Roman" w:cs="Times New Roman"/>
          <w:color w:val="000000"/>
          <w:sz w:val="28"/>
          <w:szCs w:val="28"/>
          <w:lang w:eastAsia="uk-UA"/>
        </w:rPr>
        <w:t xml:space="preserve"> справ (8,1</w:t>
      </w:r>
      <w:r w:rsidRPr="006B771E">
        <w:rPr>
          <w:rFonts w:ascii="Times New Roman" w:eastAsia="Times New Roman" w:hAnsi="Times New Roman" w:cs="Times New Roman"/>
          <w:color w:val="000000"/>
          <w:sz w:val="28"/>
          <w:szCs w:val="28"/>
          <w:lang w:eastAsia="uk-UA"/>
        </w:rPr>
        <w:t xml:space="preserve">%) </w:t>
      </w:r>
      <w:r w:rsidR="00FA0C95">
        <w:rPr>
          <w:rFonts w:ascii="Times New Roman" w:eastAsia="Times New Roman" w:hAnsi="Times New Roman" w:cs="Times New Roman"/>
          <w:color w:val="000000"/>
          <w:sz w:val="28"/>
          <w:szCs w:val="28"/>
          <w:lang w:eastAsia="uk-UA"/>
        </w:rPr>
        <w:t xml:space="preserve">повернено, у тому числі 62,5 тис. (81,5%) </w:t>
      </w:r>
      <w:r w:rsidRPr="006B771E">
        <w:rPr>
          <w:rFonts w:ascii="Times New Roman" w:eastAsia="Times New Roman" w:hAnsi="Times New Roman" w:cs="Times New Roman"/>
          <w:color w:val="000000"/>
          <w:sz w:val="28"/>
          <w:szCs w:val="28"/>
          <w:lang w:eastAsia="uk-UA"/>
        </w:rPr>
        <w:t>через неправильну реєстрацію.</w:t>
      </w:r>
    </w:p>
    <w:p w:rsidR="00FA0C95" w:rsidRDefault="00FA0C95" w:rsidP="006B771E">
      <w:pPr>
        <w:pStyle w:val="a3"/>
        <w:ind w:left="0" w:firstLine="708"/>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Звідси</w:t>
      </w:r>
      <w:r w:rsidRPr="00FA0C95">
        <w:rPr>
          <w:rFonts w:ascii="Times New Roman" w:eastAsia="Times New Roman" w:hAnsi="Times New Roman" w:cs="Times New Roman"/>
          <w:color w:val="000000"/>
          <w:sz w:val="28"/>
          <w:szCs w:val="28"/>
          <w:lang w:eastAsia="uk-UA"/>
        </w:rPr>
        <w:t>, відсутність взаємодії державних органів у справах про адміністративні правопорушення у сфері</w:t>
      </w:r>
      <w:r>
        <w:rPr>
          <w:rFonts w:ascii="Times New Roman" w:eastAsia="Times New Roman" w:hAnsi="Times New Roman" w:cs="Times New Roman"/>
          <w:color w:val="000000"/>
          <w:sz w:val="28"/>
          <w:szCs w:val="28"/>
          <w:lang w:eastAsia="uk-UA"/>
        </w:rPr>
        <w:t xml:space="preserve"> забезпечення</w:t>
      </w:r>
      <w:r w:rsidRPr="00FA0C95">
        <w:rPr>
          <w:rFonts w:ascii="Times New Roman" w:eastAsia="Times New Roman" w:hAnsi="Times New Roman" w:cs="Times New Roman"/>
          <w:color w:val="000000"/>
          <w:sz w:val="28"/>
          <w:szCs w:val="28"/>
          <w:lang w:eastAsia="uk-UA"/>
        </w:rPr>
        <w:t xml:space="preserve"> безпеки дорожнього руху, а також невизначеність державного органу, який координуватиме діяльність у цій сфері, значно ускладнює процес контролю за за надходженнями адміністративних штрафів до державного бюджету</w:t>
      </w:r>
      <w:r w:rsidR="00CB05E4">
        <w:rPr>
          <w:rFonts w:ascii="Times New Roman" w:eastAsia="Times New Roman" w:hAnsi="Times New Roman" w:cs="Times New Roman"/>
          <w:color w:val="000000"/>
          <w:sz w:val="28"/>
          <w:szCs w:val="28"/>
          <w:lang w:eastAsia="uk-UA"/>
        </w:rPr>
        <w:t xml:space="preserve"> [</w:t>
      </w:r>
      <w:r w:rsidR="00373243">
        <w:rPr>
          <w:rFonts w:ascii="Times New Roman" w:eastAsia="Times New Roman" w:hAnsi="Times New Roman" w:cs="Times New Roman"/>
          <w:color w:val="000000"/>
          <w:sz w:val="28"/>
          <w:szCs w:val="28"/>
          <w:lang w:eastAsia="uk-UA"/>
        </w:rPr>
        <w:t>37</w:t>
      </w:r>
      <w:r w:rsidR="00CB05E4">
        <w:rPr>
          <w:rFonts w:ascii="Times New Roman" w:eastAsia="Times New Roman" w:hAnsi="Times New Roman" w:cs="Times New Roman"/>
          <w:color w:val="000000"/>
          <w:sz w:val="28"/>
          <w:szCs w:val="28"/>
          <w:lang w:eastAsia="uk-UA"/>
        </w:rPr>
        <w:t>]</w:t>
      </w:r>
      <w:r w:rsidRPr="00FA0C95">
        <w:rPr>
          <w:rFonts w:ascii="Times New Roman" w:eastAsia="Times New Roman" w:hAnsi="Times New Roman" w:cs="Times New Roman"/>
          <w:color w:val="000000"/>
          <w:sz w:val="28"/>
          <w:szCs w:val="28"/>
          <w:lang w:eastAsia="uk-UA"/>
        </w:rPr>
        <w:t>.</w:t>
      </w:r>
    </w:p>
    <w:p w:rsidR="00567FA1" w:rsidRPr="00567FA1" w:rsidRDefault="00E10CAA" w:rsidP="00976477">
      <w:pPr>
        <w:pStyle w:val="a3"/>
        <w:ind w:left="0" w:firstLine="708"/>
        <w:rPr>
          <w:rFonts w:ascii="Times New Roman" w:hAnsi="Times New Roman" w:cs="Times New Roman"/>
          <w:sz w:val="28"/>
          <w:szCs w:val="28"/>
        </w:rPr>
      </w:pPr>
      <w:r>
        <w:rPr>
          <w:rFonts w:ascii="Times New Roman" w:hAnsi="Times New Roman" w:cs="Times New Roman"/>
          <w:sz w:val="28"/>
          <w:szCs w:val="28"/>
        </w:rPr>
        <w:t xml:space="preserve">Останнім основним фактором впливу на мобілізацію неподаткових надходжень є – </w:t>
      </w:r>
      <w:r w:rsidRPr="00D12105">
        <w:rPr>
          <w:rFonts w:ascii="Times New Roman" w:hAnsi="Times New Roman" w:cs="Times New Roman"/>
          <w:sz w:val="28"/>
          <w:szCs w:val="28"/>
        </w:rPr>
        <w:t>зменшення доходів від власності та підприємницької діяльності до державного бюджету</w:t>
      </w:r>
      <w:r>
        <w:rPr>
          <w:rFonts w:ascii="Times New Roman" w:hAnsi="Times New Roman" w:cs="Times New Roman"/>
          <w:sz w:val="28"/>
          <w:szCs w:val="28"/>
        </w:rPr>
        <w:t xml:space="preserve">. Основною причиною, як і зазначалося вище у загальному аналізі неподаткових надходжень </w:t>
      </w:r>
      <w:r w:rsidRPr="00D12105">
        <w:rPr>
          <w:rFonts w:ascii="Times New Roman" w:hAnsi="Times New Roman" w:cs="Times New Roman"/>
          <w:sz w:val="28"/>
          <w:szCs w:val="28"/>
        </w:rPr>
        <w:t xml:space="preserve">стала відсутність коштів, що </w:t>
      </w:r>
      <w:r w:rsidRPr="00C75CDD">
        <w:rPr>
          <w:rFonts w:ascii="Times New Roman" w:hAnsi="Times New Roman" w:cs="Times New Roman"/>
          <w:sz w:val="28"/>
          <w:szCs w:val="28"/>
        </w:rPr>
        <w:t>перераховуються до бюджету НБУ</w:t>
      </w:r>
      <w:r>
        <w:rPr>
          <w:rFonts w:ascii="Times New Roman" w:hAnsi="Times New Roman" w:cs="Times New Roman"/>
          <w:sz w:val="28"/>
          <w:szCs w:val="28"/>
        </w:rPr>
        <w:t>. Можна сказати, що даний показник є ключовим у всіх неподаткових надходженнях та його зниження прямопропорційно впливає на загальні надходження.</w:t>
      </w:r>
      <w:r w:rsidR="00567FA1" w:rsidRPr="00567FA1">
        <w:rPr>
          <w:rFonts w:ascii="Times New Roman" w:hAnsi="Times New Roman" w:cs="Times New Roman"/>
          <w:sz w:val="28"/>
          <w:szCs w:val="28"/>
        </w:rPr>
        <w:t xml:space="preserve">Разом з тим, на думку Кабінету Міністрів України, спільно з Національним банком України можливе збільшення цільового обсягу коштів, які перераховуються Національним банком України відповідно до Закону України </w:t>
      </w:r>
      <w:r w:rsidR="00567FA1">
        <w:rPr>
          <w:rFonts w:ascii="Times New Roman" w:hAnsi="Times New Roman" w:cs="Times New Roman"/>
          <w:sz w:val="28"/>
          <w:szCs w:val="28"/>
        </w:rPr>
        <w:t>«Про Національний банк України»</w:t>
      </w:r>
      <w:r w:rsidR="00567FA1" w:rsidRPr="00567FA1">
        <w:rPr>
          <w:rFonts w:ascii="Times New Roman" w:hAnsi="Times New Roman" w:cs="Times New Roman"/>
          <w:sz w:val="28"/>
          <w:szCs w:val="28"/>
        </w:rPr>
        <w:t xml:space="preserve"> на 2022 рік. Так, 20 квітня 2021 року </w:t>
      </w:r>
      <w:r w:rsidR="00567FA1">
        <w:rPr>
          <w:rFonts w:ascii="Times New Roman" w:hAnsi="Times New Roman" w:cs="Times New Roman"/>
          <w:sz w:val="28"/>
          <w:szCs w:val="28"/>
        </w:rPr>
        <w:t>Рада</w:t>
      </w:r>
      <w:r w:rsidR="00567FA1" w:rsidRPr="00567FA1">
        <w:rPr>
          <w:rFonts w:ascii="Times New Roman" w:hAnsi="Times New Roman" w:cs="Times New Roman"/>
          <w:sz w:val="28"/>
          <w:szCs w:val="28"/>
        </w:rPr>
        <w:t xml:space="preserve"> Націон</w:t>
      </w:r>
      <w:r w:rsidR="00567FA1">
        <w:rPr>
          <w:rFonts w:ascii="Times New Roman" w:hAnsi="Times New Roman" w:cs="Times New Roman"/>
          <w:sz w:val="28"/>
          <w:szCs w:val="28"/>
        </w:rPr>
        <w:t>ального банку України затвердила</w:t>
      </w:r>
      <w:r w:rsidR="00567FA1" w:rsidRPr="00567FA1">
        <w:rPr>
          <w:rFonts w:ascii="Times New Roman" w:hAnsi="Times New Roman" w:cs="Times New Roman"/>
          <w:sz w:val="28"/>
          <w:szCs w:val="28"/>
        </w:rPr>
        <w:t xml:space="preserve"> консолідовану фінансову звітність Національного банку України за 2020 рік. Вод</w:t>
      </w:r>
      <w:r w:rsidR="00567FA1">
        <w:rPr>
          <w:rFonts w:ascii="Times New Roman" w:hAnsi="Times New Roman" w:cs="Times New Roman"/>
          <w:sz w:val="28"/>
          <w:szCs w:val="28"/>
        </w:rPr>
        <w:t xml:space="preserve">ночас було прийнято рішення, про </w:t>
      </w:r>
      <w:r w:rsidR="00567FA1" w:rsidRPr="00567FA1">
        <w:rPr>
          <w:rFonts w:ascii="Times New Roman" w:hAnsi="Times New Roman" w:cs="Times New Roman"/>
          <w:sz w:val="28"/>
          <w:szCs w:val="28"/>
        </w:rPr>
        <w:t>перерахування Національни</w:t>
      </w:r>
      <w:r w:rsidR="00567FA1">
        <w:rPr>
          <w:rFonts w:ascii="Times New Roman" w:hAnsi="Times New Roman" w:cs="Times New Roman"/>
          <w:sz w:val="28"/>
          <w:szCs w:val="28"/>
        </w:rPr>
        <w:t>м</w:t>
      </w:r>
      <w:r w:rsidR="00567FA1" w:rsidRPr="00567FA1">
        <w:rPr>
          <w:rFonts w:ascii="Times New Roman" w:hAnsi="Times New Roman" w:cs="Times New Roman"/>
          <w:sz w:val="28"/>
          <w:szCs w:val="28"/>
        </w:rPr>
        <w:t xml:space="preserve"> банк</w:t>
      </w:r>
      <w:r w:rsidR="00567FA1">
        <w:rPr>
          <w:rFonts w:ascii="Times New Roman" w:hAnsi="Times New Roman" w:cs="Times New Roman"/>
          <w:sz w:val="28"/>
          <w:szCs w:val="28"/>
        </w:rPr>
        <w:t>ом</w:t>
      </w:r>
      <w:r w:rsidR="00567FA1" w:rsidRPr="00567FA1">
        <w:rPr>
          <w:rFonts w:ascii="Times New Roman" w:hAnsi="Times New Roman" w:cs="Times New Roman"/>
          <w:sz w:val="28"/>
          <w:szCs w:val="28"/>
        </w:rPr>
        <w:t xml:space="preserve"> у 2021 році до держбюджету 24,43 млрд. грн. зі свого прибутку, що на 2 млрд. грн. більше, ніж очікував Нацбанк, уточнюючи очікувану суму до 2021 р. За цими прогнозами на звітний період 2021 р. можна очікувати зростання неподаткових </w:t>
      </w:r>
      <w:r w:rsidR="00567FA1">
        <w:rPr>
          <w:rFonts w:ascii="Times New Roman" w:hAnsi="Times New Roman" w:cs="Times New Roman"/>
          <w:sz w:val="28"/>
          <w:szCs w:val="28"/>
        </w:rPr>
        <w:t>надходжень</w:t>
      </w:r>
      <w:r w:rsidR="00567FA1" w:rsidRPr="00567FA1">
        <w:rPr>
          <w:rFonts w:ascii="Times New Roman" w:hAnsi="Times New Roman" w:cs="Times New Roman"/>
          <w:sz w:val="28"/>
          <w:szCs w:val="28"/>
        </w:rPr>
        <w:t xml:space="preserve"> [</w:t>
      </w:r>
      <w:r w:rsidR="00373243">
        <w:rPr>
          <w:rFonts w:ascii="Times New Roman" w:hAnsi="Times New Roman" w:cs="Times New Roman"/>
          <w:sz w:val="28"/>
          <w:szCs w:val="28"/>
        </w:rPr>
        <w:t>38</w:t>
      </w:r>
      <w:r w:rsidR="00567FA1" w:rsidRPr="00567FA1">
        <w:rPr>
          <w:rFonts w:ascii="Times New Roman" w:hAnsi="Times New Roman" w:cs="Times New Roman"/>
          <w:sz w:val="28"/>
          <w:szCs w:val="28"/>
        </w:rPr>
        <w:t>].</w:t>
      </w:r>
    </w:p>
    <w:p w:rsidR="00567FA1" w:rsidRDefault="00567FA1" w:rsidP="00F5472D">
      <w:pPr>
        <w:ind w:firstLine="0"/>
        <w:jc w:val="center"/>
        <w:rPr>
          <w:rFonts w:ascii="Times New Roman" w:hAnsi="Times New Roman" w:cs="Times New Roman"/>
          <w:b/>
          <w:sz w:val="28"/>
          <w:szCs w:val="28"/>
        </w:rPr>
      </w:pPr>
    </w:p>
    <w:p w:rsidR="00F5472D" w:rsidRDefault="00F5472D" w:rsidP="00F5472D">
      <w:pPr>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РОЗДІЛ 3</w:t>
      </w:r>
    </w:p>
    <w:p w:rsidR="00F5472D" w:rsidRDefault="00F5472D" w:rsidP="00F5472D">
      <w:pPr>
        <w:ind w:firstLine="0"/>
        <w:jc w:val="center"/>
        <w:rPr>
          <w:rFonts w:ascii="Times New Roman" w:hAnsi="Times New Roman" w:cs="Times New Roman"/>
          <w:b/>
          <w:sz w:val="28"/>
          <w:szCs w:val="28"/>
        </w:rPr>
      </w:pPr>
      <w:r w:rsidRPr="00F5472D">
        <w:rPr>
          <w:rFonts w:ascii="Times New Roman" w:hAnsi="Times New Roman" w:cs="Times New Roman"/>
          <w:b/>
          <w:sz w:val="28"/>
          <w:szCs w:val="28"/>
        </w:rPr>
        <w:t xml:space="preserve">ПЕРСПЕКТИВИ ЗБІЛЬШЕННЯ ДОХОДНОЇ ЧАСТИНИ НЕПОДАТКОВИХ НАДХОДЖЕНЬ ДЕРЖАВНОГО БЮДЖЕТУ УКРАЇНИ </w:t>
      </w:r>
    </w:p>
    <w:p w:rsidR="009F5128" w:rsidRPr="00F5472D" w:rsidRDefault="009F5128" w:rsidP="00F5472D">
      <w:pPr>
        <w:ind w:firstLine="0"/>
        <w:jc w:val="center"/>
        <w:rPr>
          <w:rFonts w:ascii="Times New Roman" w:hAnsi="Times New Roman" w:cs="Times New Roman"/>
          <w:b/>
          <w:sz w:val="28"/>
          <w:szCs w:val="28"/>
        </w:rPr>
      </w:pPr>
    </w:p>
    <w:p w:rsidR="00F5472D" w:rsidRDefault="00F5472D" w:rsidP="00954B3B">
      <w:pPr>
        <w:ind w:firstLine="0"/>
        <w:jc w:val="center"/>
        <w:rPr>
          <w:rFonts w:ascii="Times New Roman" w:hAnsi="Times New Roman" w:cs="Times New Roman"/>
          <w:b/>
          <w:sz w:val="28"/>
          <w:szCs w:val="28"/>
        </w:rPr>
      </w:pPr>
      <w:r>
        <w:rPr>
          <w:rFonts w:ascii="Times New Roman" w:hAnsi="Times New Roman" w:cs="Times New Roman"/>
          <w:b/>
          <w:sz w:val="28"/>
          <w:szCs w:val="28"/>
        </w:rPr>
        <w:t>3</w:t>
      </w:r>
      <w:r w:rsidRPr="0024069B">
        <w:rPr>
          <w:rFonts w:ascii="Times New Roman" w:hAnsi="Times New Roman" w:cs="Times New Roman"/>
          <w:b/>
          <w:sz w:val="28"/>
          <w:szCs w:val="28"/>
        </w:rPr>
        <w:t xml:space="preserve">.1. </w:t>
      </w:r>
      <w:r w:rsidR="009206ED" w:rsidRPr="009206ED">
        <w:rPr>
          <w:rFonts w:ascii="Times New Roman" w:hAnsi="Times New Roman" w:cs="Times New Roman"/>
          <w:b/>
          <w:sz w:val="28"/>
          <w:szCs w:val="28"/>
        </w:rPr>
        <w:t>Зарубіжний досвід формування державного бюджету</w:t>
      </w:r>
    </w:p>
    <w:p w:rsidR="009F5128" w:rsidRPr="003B1D0D" w:rsidRDefault="009F5128" w:rsidP="00954B3B">
      <w:pPr>
        <w:ind w:firstLine="0"/>
        <w:jc w:val="center"/>
        <w:rPr>
          <w:rFonts w:ascii="Times New Roman" w:hAnsi="Times New Roman" w:cs="Times New Roman"/>
          <w:b/>
          <w:sz w:val="28"/>
          <w:szCs w:val="28"/>
        </w:rPr>
      </w:pPr>
    </w:p>
    <w:p w:rsidR="00954B3B" w:rsidRPr="00954B3B" w:rsidRDefault="00954B3B" w:rsidP="00954B3B">
      <w:pPr>
        <w:ind w:firstLine="708"/>
        <w:rPr>
          <w:rFonts w:ascii="Times New Roman" w:hAnsi="Times New Roman" w:cs="Times New Roman"/>
          <w:sz w:val="28"/>
          <w:szCs w:val="28"/>
        </w:rPr>
      </w:pPr>
      <w:r w:rsidRPr="00954B3B">
        <w:rPr>
          <w:rFonts w:ascii="Times New Roman" w:hAnsi="Times New Roman" w:cs="Times New Roman"/>
          <w:sz w:val="28"/>
          <w:szCs w:val="28"/>
        </w:rPr>
        <w:t>У сучасних умовах дослідження з питань формування доходної частини державного бюджету України та його використання є важливими, оскільки бюджет характеризує рівень економічного розвитку країни, а завдяки правильному здійсненню бюджетного процесу забезпечує соціальна стабільність і рівень життя.</w:t>
      </w:r>
    </w:p>
    <w:p w:rsidR="00F5472D" w:rsidRDefault="00954B3B" w:rsidP="003D6A13">
      <w:pPr>
        <w:ind w:firstLine="708"/>
        <w:rPr>
          <w:rFonts w:ascii="Times New Roman" w:hAnsi="Times New Roman" w:cs="Times New Roman"/>
          <w:sz w:val="28"/>
          <w:szCs w:val="28"/>
        </w:rPr>
      </w:pPr>
      <w:r w:rsidRPr="00954B3B">
        <w:rPr>
          <w:rFonts w:ascii="Times New Roman" w:hAnsi="Times New Roman" w:cs="Times New Roman"/>
          <w:sz w:val="28"/>
          <w:szCs w:val="28"/>
        </w:rPr>
        <w:t>Правильність бюджетної системи безпосередньо впливає на ефективність економіки України в цілому, дозволяє бюджетному механізму стати дієвим інструментом інтенсифікації соціально-економічного розвитку України</w:t>
      </w:r>
      <w:r w:rsidR="003D6A13">
        <w:rPr>
          <w:rFonts w:ascii="Times New Roman" w:hAnsi="Times New Roman" w:cs="Times New Roman"/>
          <w:sz w:val="28"/>
          <w:szCs w:val="28"/>
        </w:rPr>
        <w:t>.</w:t>
      </w:r>
    </w:p>
    <w:p w:rsidR="003D6A13" w:rsidRDefault="003D6A13" w:rsidP="003D6A13">
      <w:pPr>
        <w:ind w:firstLine="708"/>
        <w:rPr>
          <w:rFonts w:ascii="Times New Roman" w:hAnsi="Times New Roman" w:cs="Times New Roman"/>
          <w:sz w:val="28"/>
          <w:szCs w:val="28"/>
        </w:rPr>
      </w:pPr>
      <w:r>
        <w:rPr>
          <w:rFonts w:ascii="Times New Roman" w:hAnsi="Times New Roman" w:cs="Times New Roman"/>
          <w:sz w:val="28"/>
          <w:szCs w:val="28"/>
        </w:rPr>
        <w:t xml:space="preserve">Якщо враховувати результати аналізу особливостей формування </w:t>
      </w:r>
      <w:r w:rsidR="00550B42">
        <w:rPr>
          <w:rFonts w:ascii="Times New Roman" w:hAnsi="Times New Roman" w:cs="Times New Roman"/>
          <w:sz w:val="28"/>
          <w:szCs w:val="28"/>
        </w:rPr>
        <w:t>надходжень державного бюджету</w:t>
      </w:r>
      <w:r>
        <w:rPr>
          <w:rFonts w:ascii="Times New Roman" w:hAnsi="Times New Roman" w:cs="Times New Roman"/>
          <w:sz w:val="28"/>
          <w:szCs w:val="28"/>
        </w:rPr>
        <w:t xml:space="preserve"> за останні 10 років, а також </w:t>
      </w:r>
      <w:r w:rsidR="00150E00">
        <w:rPr>
          <w:rFonts w:ascii="Times New Roman" w:hAnsi="Times New Roman" w:cs="Times New Roman"/>
          <w:sz w:val="28"/>
          <w:szCs w:val="28"/>
        </w:rPr>
        <w:t xml:space="preserve">за рахунок </w:t>
      </w:r>
      <w:r>
        <w:rPr>
          <w:rFonts w:ascii="Times New Roman" w:hAnsi="Times New Roman" w:cs="Times New Roman"/>
          <w:sz w:val="28"/>
          <w:szCs w:val="28"/>
        </w:rPr>
        <w:t>досліджен</w:t>
      </w:r>
      <w:r w:rsidR="00150E00">
        <w:rPr>
          <w:rFonts w:ascii="Times New Roman" w:hAnsi="Times New Roman" w:cs="Times New Roman"/>
          <w:sz w:val="28"/>
          <w:szCs w:val="28"/>
        </w:rPr>
        <w:t>ь</w:t>
      </w:r>
      <w:r>
        <w:rPr>
          <w:rFonts w:ascii="Times New Roman" w:hAnsi="Times New Roman" w:cs="Times New Roman"/>
          <w:sz w:val="28"/>
          <w:szCs w:val="28"/>
        </w:rPr>
        <w:t xml:space="preserve"> науковців </w:t>
      </w:r>
      <w:r w:rsidR="00150E00">
        <w:rPr>
          <w:rFonts w:ascii="Times New Roman" w:hAnsi="Times New Roman" w:cs="Times New Roman"/>
          <w:sz w:val="28"/>
          <w:szCs w:val="28"/>
        </w:rPr>
        <w:t xml:space="preserve">можна сказати, що економіка країни під час військових дій, перебуваючи в умовах фінансової глобалізації, а також після недавніх наслідків пандемії </w:t>
      </w:r>
      <w:r w:rsidR="00150E00">
        <w:rPr>
          <w:rFonts w:ascii="Times New Roman" w:hAnsi="Times New Roman" w:cs="Times New Roman"/>
          <w:sz w:val="28"/>
          <w:szCs w:val="28"/>
          <w:lang w:val="en-US"/>
        </w:rPr>
        <w:t>COVID</w:t>
      </w:r>
      <w:r w:rsidR="00150E00" w:rsidRPr="00150E00">
        <w:rPr>
          <w:rFonts w:ascii="Times New Roman" w:hAnsi="Times New Roman" w:cs="Times New Roman"/>
          <w:sz w:val="28"/>
          <w:szCs w:val="28"/>
        </w:rPr>
        <w:t xml:space="preserve">-19 </w:t>
      </w:r>
      <w:r w:rsidR="00150E00">
        <w:rPr>
          <w:rFonts w:ascii="Times New Roman" w:hAnsi="Times New Roman" w:cs="Times New Roman"/>
          <w:sz w:val="28"/>
          <w:szCs w:val="28"/>
        </w:rPr>
        <w:t xml:space="preserve">є досить слабкою та потребує відновлення. </w:t>
      </w:r>
    </w:p>
    <w:p w:rsidR="00150E00" w:rsidRDefault="00150E00" w:rsidP="003D6A13">
      <w:pPr>
        <w:ind w:firstLine="708"/>
        <w:rPr>
          <w:rFonts w:ascii="Times New Roman" w:hAnsi="Times New Roman" w:cs="Times New Roman"/>
          <w:sz w:val="28"/>
          <w:szCs w:val="28"/>
        </w:rPr>
      </w:pPr>
      <w:r>
        <w:rPr>
          <w:rFonts w:ascii="Times New Roman" w:hAnsi="Times New Roman" w:cs="Times New Roman"/>
          <w:sz w:val="28"/>
          <w:szCs w:val="28"/>
        </w:rPr>
        <w:t xml:space="preserve">Відколи Україна розпочала свій шлях до Європейського Союзу, особливо актуальним </w:t>
      </w:r>
      <w:r w:rsidR="009B1833">
        <w:rPr>
          <w:rFonts w:ascii="Times New Roman" w:hAnsi="Times New Roman" w:cs="Times New Roman"/>
          <w:sz w:val="28"/>
          <w:szCs w:val="28"/>
        </w:rPr>
        <w:t xml:space="preserve">також </w:t>
      </w:r>
      <w:r>
        <w:rPr>
          <w:rFonts w:ascii="Times New Roman" w:hAnsi="Times New Roman" w:cs="Times New Roman"/>
          <w:sz w:val="28"/>
          <w:szCs w:val="28"/>
        </w:rPr>
        <w:t>постало питання щодо переведення нормативно-правових актів нашої держави у відповідність до законодавства ЄС.</w:t>
      </w:r>
      <w:r w:rsidR="002D0D3D">
        <w:rPr>
          <w:rFonts w:ascii="Times New Roman" w:hAnsi="Times New Roman" w:cs="Times New Roman"/>
          <w:sz w:val="28"/>
          <w:szCs w:val="28"/>
        </w:rPr>
        <w:t xml:space="preserve"> Таким чином, сьогоднішня інтеграція України до ЄС потребує ґрунтовного вивчення законодавства європейських та інших країн світу. </w:t>
      </w:r>
      <w:r>
        <w:rPr>
          <w:rFonts w:ascii="Times New Roman" w:hAnsi="Times New Roman" w:cs="Times New Roman"/>
          <w:sz w:val="28"/>
          <w:szCs w:val="28"/>
        </w:rPr>
        <w:t xml:space="preserve"> Звідси</w:t>
      </w:r>
      <w:r w:rsidR="002D0D3D">
        <w:rPr>
          <w:rFonts w:ascii="Times New Roman" w:hAnsi="Times New Roman" w:cs="Times New Roman"/>
          <w:sz w:val="28"/>
          <w:szCs w:val="28"/>
        </w:rPr>
        <w:t xml:space="preserve"> важливим є розглянути </w:t>
      </w:r>
      <w:r>
        <w:rPr>
          <w:rFonts w:ascii="Times New Roman" w:hAnsi="Times New Roman" w:cs="Times New Roman"/>
          <w:sz w:val="28"/>
          <w:szCs w:val="28"/>
        </w:rPr>
        <w:t>розробк</w:t>
      </w:r>
      <w:r w:rsidR="002D0D3D">
        <w:rPr>
          <w:rFonts w:ascii="Times New Roman" w:hAnsi="Times New Roman" w:cs="Times New Roman"/>
          <w:sz w:val="28"/>
          <w:szCs w:val="28"/>
        </w:rPr>
        <w:t>и</w:t>
      </w:r>
      <w:r>
        <w:rPr>
          <w:rFonts w:ascii="Times New Roman" w:hAnsi="Times New Roman" w:cs="Times New Roman"/>
          <w:sz w:val="28"/>
          <w:szCs w:val="28"/>
        </w:rPr>
        <w:t xml:space="preserve"> нових методів та технологій щодо </w:t>
      </w:r>
      <w:r w:rsidR="00550B42">
        <w:rPr>
          <w:rFonts w:ascii="Times New Roman" w:hAnsi="Times New Roman" w:cs="Times New Roman"/>
          <w:sz w:val="28"/>
          <w:szCs w:val="28"/>
        </w:rPr>
        <w:t>формування бюджету</w:t>
      </w:r>
      <w:r w:rsidR="002D0D3D">
        <w:rPr>
          <w:rFonts w:ascii="Times New Roman" w:hAnsi="Times New Roman" w:cs="Times New Roman"/>
          <w:sz w:val="28"/>
          <w:szCs w:val="28"/>
        </w:rPr>
        <w:t xml:space="preserve"> країн, які досягли успіху у цій сфері.</w:t>
      </w:r>
    </w:p>
    <w:p w:rsidR="00F5472D" w:rsidRDefault="00550B42" w:rsidP="00D13E81">
      <w:pPr>
        <w:ind w:firstLine="708"/>
        <w:rPr>
          <w:rFonts w:ascii="Times New Roman" w:hAnsi="Times New Roman" w:cs="Times New Roman"/>
          <w:sz w:val="28"/>
          <w:szCs w:val="28"/>
        </w:rPr>
      </w:pPr>
      <w:r w:rsidRPr="00550B42">
        <w:rPr>
          <w:rFonts w:ascii="Times New Roman" w:hAnsi="Times New Roman" w:cs="Times New Roman"/>
          <w:sz w:val="28"/>
          <w:szCs w:val="28"/>
        </w:rPr>
        <w:t>Відомо, що в багатьох країнах з розвиненою економікою розвиток державного управління у сфері надання державних послуг, орієнтованого на кінцевий результат, є чіткою тенденцією останніх років</w:t>
      </w:r>
      <w:r w:rsidR="00084434" w:rsidRPr="00084434">
        <w:rPr>
          <w:rFonts w:ascii="Times New Roman" w:hAnsi="Times New Roman" w:cs="Times New Roman"/>
          <w:sz w:val="28"/>
          <w:szCs w:val="28"/>
        </w:rPr>
        <w:t xml:space="preserve">[39, 46 </w:t>
      </w:r>
      <w:r w:rsidR="00084434">
        <w:rPr>
          <w:rFonts w:ascii="Times New Roman" w:hAnsi="Times New Roman" w:cs="Times New Roman"/>
          <w:sz w:val="28"/>
          <w:szCs w:val="28"/>
          <w:lang w:val="en-US"/>
        </w:rPr>
        <w:t>c</w:t>
      </w:r>
      <w:r w:rsidR="00084434" w:rsidRPr="00084434">
        <w:rPr>
          <w:rFonts w:ascii="Times New Roman" w:hAnsi="Times New Roman" w:cs="Times New Roman"/>
          <w:sz w:val="28"/>
          <w:szCs w:val="28"/>
        </w:rPr>
        <w:t>.]</w:t>
      </w:r>
      <w:r w:rsidRPr="00550B42">
        <w:rPr>
          <w:rFonts w:ascii="Times New Roman" w:hAnsi="Times New Roman" w:cs="Times New Roman"/>
          <w:sz w:val="28"/>
          <w:szCs w:val="28"/>
        </w:rPr>
        <w:t>.</w:t>
      </w:r>
      <w:r w:rsidR="00084434" w:rsidRPr="00084434">
        <w:rPr>
          <w:rFonts w:ascii="Times New Roman" w:hAnsi="Times New Roman" w:cs="Times New Roman"/>
          <w:sz w:val="28"/>
          <w:szCs w:val="28"/>
        </w:rPr>
        <w:t xml:space="preserve">Також </w:t>
      </w:r>
      <w:r w:rsidR="00084434" w:rsidRPr="00084434">
        <w:rPr>
          <w:rFonts w:ascii="Times New Roman" w:hAnsi="Times New Roman" w:cs="Times New Roman"/>
          <w:sz w:val="28"/>
          <w:szCs w:val="28"/>
        </w:rPr>
        <w:lastRenderedPageBreak/>
        <w:t xml:space="preserve">політика формування доходів державного бюджету в різних країнах має свою специфіку, яка перш за все </w:t>
      </w:r>
      <w:r w:rsidR="00084434">
        <w:rPr>
          <w:rFonts w:ascii="Times New Roman" w:hAnsi="Times New Roman" w:cs="Times New Roman"/>
          <w:sz w:val="28"/>
          <w:szCs w:val="28"/>
        </w:rPr>
        <w:t>пов’язанаі</w:t>
      </w:r>
      <w:r w:rsidR="00084434" w:rsidRPr="00084434">
        <w:rPr>
          <w:rFonts w:ascii="Times New Roman" w:hAnsi="Times New Roman" w:cs="Times New Roman"/>
          <w:sz w:val="28"/>
          <w:szCs w:val="28"/>
        </w:rPr>
        <w:t>з особливостями сформованої в даній країні соціально-економічної моделі, національними, історичними та ментальними традиціями, соціальною структурою населення та іншими факторами. Проте</w:t>
      </w:r>
      <w:r w:rsidR="00022C25">
        <w:rPr>
          <w:rFonts w:ascii="Times New Roman" w:hAnsi="Times New Roman" w:cs="Times New Roman"/>
          <w:sz w:val="28"/>
          <w:szCs w:val="28"/>
        </w:rPr>
        <w:t xml:space="preserve"> для всіх країн</w:t>
      </w:r>
      <w:r w:rsidR="00084434" w:rsidRPr="00084434">
        <w:rPr>
          <w:rFonts w:ascii="Times New Roman" w:hAnsi="Times New Roman" w:cs="Times New Roman"/>
          <w:sz w:val="28"/>
          <w:szCs w:val="28"/>
        </w:rPr>
        <w:t xml:space="preserve"> спільною рисою є використання бюджету як дієвого важеля державного впливу на суспільне відтворення, структуру економіки, перерозподіл доходів і вирівнювання власності, вирішення інших важливих проблем соціально-економічного розвитку суспільства</w:t>
      </w:r>
      <w:r w:rsidR="00022C25" w:rsidRPr="00022C25">
        <w:rPr>
          <w:rFonts w:ascii="Times New Roman" w:hAnsi="Times New Roman" w:cs="Times New Roman"/>
          <w:sz w:val="28"/>
          <w:szCs w:val="28"/>
        </w:rPr>
        <w:t xml:space="preserve"> [40</w:t>
      </w:r>
      <w:r w:rsidR="00022C25">
        <w:rPr>
          <w:rFonts w:ascii="Times New Roman" w:hAnsi="Times New Roman" w:cs="Times New Roman"/>
          <w:sz w:val="28"/>
          <w:szCs w:val="28"/>
        </w:rPr>
        <w:t>, 186 с.</w:t>
      </w:r>
      <w:r w:rsidR="00022C25" w:rsidRPr="00022C25">
        <w:rPr>
          <w:rFonts w:ascii="Times New Roman" w:hAnsi="Times New Roman" w:cs="Times New Roman"/>
          <w:sz w:val="28"/>
          <w:szCs w:val="28"/>
        </w:rPr>
        <w:t>]</w:t>
      </w:r>
      <w:r w:rsidR="00084434" w:rsidRPr="00084434">
        <w:rPr>
          <w:rFonts w:ascii="Times New Roman" w:hAnsi="Times New Roman" w:cs="Times New Roman"/>
          <w:sz w:val="28"/>
          <w:szCs w:val="28"/>
        </w:rPr>
        <w:t>.</w:t>
      </w:r>
    </w:p>
    <w:p w:rsidR="009E6760" w:rsidRDefault="009E6760" w:rsidP="00D13E81">
      <w:pPr>
        <w:ind w:firstLine="708"/>
        <w:rPr>
          <w:rFonts w:ascii="Times New Roman" w:hAnsi="Times New Roman" w:cs="Times New Roman"/>
          <w:sz w:val="28"/>
          <w:szCs w:val="28"/>
        </w:rPr>
      </w:pPr>
      <w:r>
        <w:rPr>
          <w:rFonts w:ascii="Times New Roman" w:hAnsi="Times New Roman" w:cs="Times New Roman"/>
          <w:sz w:val="28"/>
          <w:szCs w:val="28"/>
        </w:rPr>
        <w:t>Узагальнюючи, варто навести пару пунктів, удосконалення яких, за рахунок досвіду зарубіжних країн, могли б зробити економіку України стабільнішою та сильнішою:</w:t>
      </w:r>
    </w:p>
    <w:p w:rsidR="009E6760" w:rsidRDefault="00963030" w:rsidP="00044044">
      <w:pPr>
        <w:pStyle w:val="a3"/>
        <w:numPr>
          <w:ilvl w:val="2"/>
          <w:numId w:val="22"/>
        </w:numPr>
        <w:ind w:left="0" w:firstLine="851"/>
        <w:rPr>
          <w:rFonts w:ascii="Times New Roman" w:hAnsi="Times New Roman" w:cs="Times New Roman"/>
          <w:sz w:val="28"/>
          <w:szCs w:val="28"/>
        </w:rPr>
      </w:pPr>
      <w:r>
        <w:rPr>
          <w:rFonts w:ascii="Times New Roman" w:hAnsi="Times New Roman" w:cs="Times New Roman"/>
          <w:sz w:val="28"/>
          <w:szCs w:val="28"/>
        </w:rPr>
        <w:t xml:space="preserve">якісне </w:t>
      </w:r>
      <w:r w:rsidR="009E6760">
        <w:rPr>
          <w:rFonts w:ascii="Times New Roman" w:hAnsi="Times New Roman" w:cs="Times New Roman"/>
          <w:sz w:val="28"/>
          <w:szCs w:val="28"/>
        </w:rPr>
        <w:t>планування Державного бюджету;</w:t>
      </w:r>
    </w:p>
    <w:p w:rsidR="009E6760" w:rsidRDefault="00963030" w:rsidP="00044044">
      <w:pPr>
        <w:pStyle w:val="a3"/>
        <w:numPr>
          <w:ilvl w:val="2"/>
          <w:numId w:val="22"/>
        </w:numPr>
        <w:ind w:left="0" w:firstLine="851"/>
        <w:rPr>
          <w:rFonts w:ascii="Times New Roman" w:hAnsi="Times New Roman" w:cs="Times New Roman"/>
          <w:sz w:val="28"/>
          <w:szCs w:val="28"/>
        </w:rPr>
      </w:pPr>
      <w:r>
        <w:rPr>
          <w:rFonts w:ascii="Times New Roman" w:hAnsi="Times New Roman" w:cs="Times New Roman"/>
          <w:sz w:val="28"/>
          <w:szCs w:val="28"/>
        </w:rPr>
        <w:t>підвищення рівня ВВП;</w:t>
      </w:r>
    </w:p>
    <w:p w:rsidR="00963030" w:rsidRDefault="00963030" w:rsidP="00044044">
      <w:pPr>
        <w:pStyle w:val="a3"/>
        <w:numPr>
          <w:ilvl w:val="2"/>
          <w:numId w:val="22"/>
        </w:numPr>
        <w:ind w:left="0" w:firstLine="851"/>
        <w:rPr>
          <w:rFonts w:ascii="Times New Roman" w:hAnsi="Times New Roman" w:cs="Times New Roman"/>
          <w:sz w:val="28"/>
          <w:szCs w:val="28"/>
        </w:rPr>
      </w:pPr>
      <w:r>
        <w:rPr>
          <w:rFonts w:ascii="Times New Roman" w:hAnsi="Times New Roman" w:cs="Times New Roman"/>
          <w:sz w:val="28"/>
          <w:szCs w:val="28"/>
        </w:rPr>
        <w:t>мінімізація тіньової економіки.</w:t>
      </w:r>
    </w:p>
    <w:p w:rsidR="00963030" w:rsidRDefault="00963030" w:rsidP="00963030">
      <w:pPr>
        <w:rPr>
          <w:rFonts w:ascii="Times New Roman" w:hAnsi="Times New Roman" w:cs="Times New Roman"/>
          <w:sz w:val="28"/>
          <w:szCs w:val="28"/>
        </w:rPr>
      </w:pPr>
      <w:r w:rsidRPr="00963030">
        <w:rPr>
          <w:rFonts w:ascii="Times New Roman" w:hAnsi="Times New Roman" w:cs="Times New Roman"/>
          <w:sz w:val="28"/>
          <w:szCs w:val="28"/>
        </w:rPr>
        <w:t>Тому формування доходів державного бюджету тісно пов’язане з ефективністю його видатків, оскільки спрямованість бюджетних видатків на розвиток промисловості створює умови для збільшення виробництва товарів і підвищення рентабельності підприємств, особливо якщо ці витрати спрямовані на розвиток доданої вартості товару.</w:t>
      </w:r>
    </w:p>
    <w:p w:rsidR="00963030" w:rsidRDefault="00963030" w:rsidP="00963030">
      <w:pPr>
        <w:rPr>
          <w:rFonts w:ascii="Times New Roman" w:hAnsi="Times New Roman" w:cs="Times New Roman"/>
          <w:sz w:val="28"/>
          <w:szCs w:val="28"/>
        </w:rPr>
      </w:pPr>
      <w:r w:rsidRPr="00963030">
        <w:rPr>
          <w:rFonts w:ascii="Times New Roman" w:hAnsi="Times New Roman" w:cs="Times New Roman"/>
          <w:sz w:val="28"/>
          <w:szCs w:val="28"/>
        </w:rPr>
        <w:t xml:space="preserve">Аналізуючи видатки Державного бюджету України на економічний розвиток, ми помічаємо, що за останні 10 років 90-97% бюджетних видатків витрачається на споживання і лише 3-10% – капітальні </w:t>
      </w:r>
      <w:r>
        <w:rPr>
          <w:rFonts w:ascii="Times New Roman" w:hAnsi="Times New Roman" w:cs="Times New Roman"/>
          <w:sz w:val="28"/>
          <w:szCs w:val="28"/>
        </w:rPr>
        <w:t>видатки</w:t>
      </w:r>
      <w:r w:rsidR="007E3AA3">
        <w:rPr>
          <w:rFonts w:ascii="Times New Roman" w:hAnsi="Times New Roman" w:cs="Times New Roman"/>
          <w:sz w:val="28"/>
          <w:szCs w:val="28"/>
        </w:rPr>
        <w:t>[15</w:t>
      </w:r>
      <w:r w:rsidRPr="00963030">
        <w:rPr>
          <w:rFonts w:ascii="Times New Roman" w:hAnsi="Times New Roman" w:cs="Times New Roman"/>
          <w:sz w:val="28"/>
          <w:szCs w:val="28"/>
        </w:rPr>
        <w:t xml:space="preserve">]. Така бюджетна політика України не створює умов для розвитку національної економіки, а деіндустріалізація, що відбулася в країні за останні 20 років під впливом Міжнародного валютного фонду, звужує базу оподаткування та змушує бюджет фінансуватися за рахунок збільшення внутрішнього та зовнішнього </w:t>
      </w:r>
      <w:r w:rsidR="007E3AA3">
        <w:rPr>
          <w:rFonts w:ascii="Times New Roman" w:hAnsi="Times New Roman" w:cs="Times New Roman"/>
          <w:sz w:val="28"/>
          <w:szCs w:val="28"/>
        </w:rPr>
        <w:t xml:space="preserve">державного </w:t>
      </w:r>
      <w:r w:rsidRPr="00963030">
        <w:rPr>
          <w:rFonts w:ascii="Times New Roman" w:hAnsi="Times New Roman" w:cs="Times New Roman"/>
          <w:sz w:val="28"/>
          <w:szCs w:val="28"/>
        </w:rPr>
        <w:t>боргу.</w:t>
      </w:r>
    </w:p>
    <w:p w:rsidR="007E3AA3" w:rsidRDefault="007E3AA3" w:rsidP="007E3AA3">
      <w:pPr>
        <w:rPr>
          <w:rFonts w:ascii="Times New Roman" w:hAnsi="Times New Roman" w:cs="Times New Roman"/>
          <w:sz w:val="28"/>
          <w:szCs w:val="28"/>
        </w:rPr>
      </w:pPr>
      <w:r>
        <w:rPr>
          <w:rFonts w:ascii="Times New Roman" w:hAnsi="Times New Roman" w:cs="Times New Roman"/>
          <w:sz w:val="28"/>
          <w:szCs w:val="28"/>
        </w:rPr>
        <w:t>Аналізуючи П</w:t>
      </w:r>
      <w:r w:rsidRPr="007E3AA3">
        <w:rPr>
          <w:rFonts w:ascii="Times New Roman" w:hAnsi="Times New Roman" w:cs="Times New Roman"/>
          <w:sz w:val="28"/>
          <w:szCs w:val="28"/>
        </w:rPr>
        <w:t>ро</w:t>
      </w:r>
      <w:r>
        <w:rPr>
          <w:rFonts w:ascii="Times New Roman" w:hAnsi="Times New Roman" w:cs="Times New Roman"/>
          <w:sz w:val="28"/>
          <w:szCs w:val="28"/>
        </w:rPr>
        <w:t>є</w:t>
      </w:r>
      <w:r w:rsidRPr="007E3AA3">
        <w:rPr>
          <w:rFonts w:ascii="Times New Roman" w:hAnsi="Times New Roman" w:cs="Times New Roman"/>
          <w:sz w:val="28"/>
          <w:szCs w:val="28"/>
        </w:rPr>
        <w:t>кт Закону про Державний бюджет України на 2021 рік (реєстр. № 4000) [4</w:t>
      </w:r>
      <w:r w:rsidR="006220FB">
        <w:rPr>
          <w:rFonts w:ascii="Times New Roman" w:hAnsi="Times New Roman" w:cs="Times New Roman"/>
          <w:sz w:val="28"/>
          <w:szCs w:val="28"/>
        </w:rPr>
        <w:t>1</w:t>
      </w:r>
      <w:r w:rsidRPr="007E3AA3">
        <w:rPr>
          <w:rFonts w:ascii="Times New Roman" w:hAnsi="Times New Roman" w:cs="Times New Roman"/>
          <w:sz w:val="28"/>
          <w:szCs w:val="28"/>
        </w:rPr>
        <w:t xml:space="preserve">], внесений Кабінетом Міністрів України до Верховної Ради України 14 вересня 2020 року, можна зробити висновок, що планування </w:t>
      </w:r>
      <w:r w:rsidRPr="007E3AA3">
        <w:rPr>
          <w:rFonts w:ascii="Times New Roman" w:hAnsi="Times New Roman" w:cs="Times New Roman"/>
          <w:sz w:val="28"/>
          <w:szCs w:val="28"/>
        </w:rPr>
        <w:lastRenderedPageBreak/>
        <w:t>доходів та видатки Державного бюджету України базуються на</w:t>
      </w:r>
      <w:r>
        <w:rPr>
          <w:rFonts w:ascii="Times New Roman" w:hAnsi="Times New Roman" w:cs="Times New Roman"/>
          <w:sz w:val="28"/>
          <w:szCs w:val="28"/>
        </w:rPr>
        <w:t xml:space="preserve"> основі «Основних напрямів бюджетної п</w:t>
      </w:r>
      <w:r w:rsidRPr="007E3AA3">
        <w:rPr>
          <w:rFonts w:ascii="Times New Roman" w:hAnsi="Times New Roman" w:cs="Times New Roman"/>
          <w:sz w:val="28"/>
          <w:szCs w:val="28"/>
        </w:rPr>
        <w:t>оліти</w:t>
      </w:r>
      <w:r>
        <w:rPr>
          <w:rFonts w:ascii="Times New Roman" w:hAnsi="Times New Roman" w:cs="Times New Roman"/>
          <w:sz w:val="28"/>
          <w:szCs w:val="28"/>
        </w:rPr>
        <w:t>ки</w:t>
      </w:r>
      <w:r w:rsidRPr="007E3AA3">
        <w:rPr>
          <w:rFonts w:ascii="Times New Roman" w:hAnsi="Times New Roman" w:cs="Times New Roman"/>
          <w:sz w:val="28"/>
          <w:szCs w:val="28"/>
        </w:rPr>
        <w:t xml:space="preserve"> України на 2018-2021 роки», яка була затверджена попереднім урядом без корекції відповідно до наслідків COVID-19. Крім того, як зазначалося вище, </w:t>
      </w:r>
      <w:r>
        <w:rPr>
          <w:rFonts w:ascii="Times New Roman" w:hAnsi="Times New Roman" w:cs="Times New Roman"/>
          <w:sz w:val="28"/>
          <w:szCs w:val="28"/>
        </w:rPr>
        <w:t>п</w:t>
      </w:r>
      <w:r w:rsidRPr="007E3AA3">
        <w:rPr>
          <w:rFonts w:ascii="Times New Roman" w:hAnsi="Times New Roman" w:cs="Times New Roman"/>
          <w:sz w:val="28"/>
          <w:szCs w:val="28"/>
        </w:rPr>
        <w:t xml:space="preserve">рограма дій </w:t>
      </w:r>
      <w:r>
        <w:rPr>
          <w:rFonts w:ascii="Times New Roman" w:hAnsi="Times New Roman" w:cs="Times New Roman"/>
          <w:sz w:val="28"/>
          <w:szCs w:val="28"/>
        </w:rPr>
        <w:t>У</w:t>
      </w:r>
      <w:r w:rsidRPr="007E3AA3">
        <w:rPr>
          <w:rFonts w:ascii="Times New Roman" w:hAnsi="Times New Roman" w:cs="Times New Roman"/>
          <w:sz w:val="28"/>
          <w:szCs w:val="28"/>
        </w:rPr>
        <w:t xml:space="preserve">ряду на 2020-2021 роки не затверджена, а також немає чіткої стратегії розвитку </w:t>
      </w:r>
      <w:r>
        <w:rPr>
          <w:rFonts w:ascii="Times New Roman" w:hAnsi="Times New Roman" w:cs="Times New Roman"/>
          <w:sz w:val="28"/>
          <w:szCs w:val="28"/>
        </w:rPr>
        <w:t>України</w:t>
      </w:r>
      <w:r w:rsidRPr="007E3AA3">
        <w:rPr>
          <w:rFonts w:ascii="Times New Roman" w:hAnsi="Times New Roman" w:cs="Times New Roman"/>
          <w:sz w:val="28"/>
          <w:szCs w:val="28"/>
        </w:rPr>
        <w:t>. Усе це створює основу для вивчення передового досвіду у сфері бюджетного планування, реалізація якого має сприяти створенню ефективної системи бюджетного планування як за доходами, так і за видатками Державного бюджету України.</w:t>
      </w:r>
    </w:p>
    <w:p w:rsidR="007E3AA3" w:rsidRDefault="007E3AA3" w:rsidP="007E3AA3">
      <w:pPr>
        <w:rPr>
          <w:rFonts w:ascii="Times New Roman" w:hAnsi="Times New Roman" w:cs="Times New Roman"/>
          <w:sz w:val="28"/>
          <w:szCs w:val="28"/>
        </w:rPr>
      </w:pPr>
      <w:r>
        <w:rPr>
          <w:rFonts w:ascii="Times New Roman" w:hAnsi="Times New Roman" w:cs="Times New Roman"/>
          <w:sz w:val="28"/>
          <w:szCs w:val="28"/>
        </w:rPr>
        <w:t>Передовою країною в питанні планування Державного бюджету як вже десять років є Сполучені Штати Америки.</w:t>
      </w:r>
      <w:r w:rsidR="006220FB">
        <w:rPr>
          <w:rFonts w:ascii="Times New Roman" w:hAnsi="Times New Roman" w:cs="Times New Roman"/>
          <w:sz w:val="28"/>
          <w:szCs w:val="28"/>
        </w:rPr>
        <w:t xml:space="preserve"> Це дає підстави звернути увагу та проаналізувати досвід США у сфері бюджетного планування, яке у даній країні побудовано на засадах довгострокового програмно-цільового планування. </w:t>
      </w:r>
      <w:r w:rsidR="006502AF">
        <w:rPr>
          <w:rFonts w:ascii="Times New Roman" w:hAnsi="Times New Roman" w:cs="Times New Roman"/>
          <w:sz w:val="28"/>
          <w:szCs w:val="28"/>
        </w:rPr>
        <w:t xml:space="preserve">Використання вказаного методу почалося в </w:t>
      </w:r>
      <w:r w:rsidR="006502AF" w:rsidRPr="006502AF">
        <w:rPr>
          <w:rFonts w:ascii="Times New Roman" w:hAnsi="Times New Roman" w:cs="Times New Roman"/>
          <w:sz w:val="28"/>
          <w:szCs w:val="28"/>
        </w:rPr>
        <w:t>60-х роках у Сполучених Шт</w:t>
      </w:r>
      <w:r w:rsidR="006502AF">
        <w:rPr>
          <w:rFonts w:ascii="Times New Roman" w:hAnsi="Times New Roman" w:cs="Times New Roman"/>
          <w:sz w:val="28"/>
          <w:szCs w:val="28"/>
        </w:rPr>
        <w:t>атах і використовується вже</w:t>
      </w:r>
      <w:r w:rsidR="006502AF" w:rsidRPr="006502AF">
        <w:rPr>
          <w:rFonts w:ascii="Times New Roman" w:hAnsi="Times New Roman" w:cs="Times New Roman"/>
          <w:sz w:val="28"/>
          <w:szCs w:val="28"/>
        </w:rPr>
        <w:t xml:space="preserve"> понад 50 років як на державному, так і на місцевому рівнях.</w:t>
      </w:r>
    </w:p>
    <w:p w:rsidR="00F5472D" w:rsidRDefault="006502AF" w:rsidP="006502AF">
      <w:pPr>
        <w:ind w:firstLine="708"/>
        <w:rPr>
          <w:rFonts w:ascii="Times New Roman" w:hAnsi="Times New Roman" w:cs="Times New Roman"/>
          <w:sz w:val="28"/>
          <w:szCs w:val="28"/>
        </w:rPr>
      </w:pPr>
      <w:r w:rsidRPr="006502AF">
        <w:rPr>
          <w:rFonts w:ascii="Times New Roman" w:hAnsi="Times New Roman" w:cs="Times New Roman"/>
          <w:sz w:val="28"/>
          <w:szCs w:val="28"/>
        </w:rPr>
        <w:t>На перших етапах його впровадження в американській економіці виник ряд проблем, які потребували негайного вирішення, зокрема: методичне вдосконалення оцінки результатів розроблених і запропонованих програм; впровадження нових форм і методів прийняття управлінських рішень на основі отриманих оцінок. Отже, уряд США розробив методологію інтеграції оцінок в бюджетне управління; покращено розподіл бюджетних ресурсів відповідно до державних пріоритетів; покращення розробки фіскальної політики; проведено організаційно-управлінську реформу, яка полягає у визначенні чисельності працівників, організаційної структури федеральних органів влади, відносин між міністерствами і т. д. Таким чином, п</w:t>
      </w:r>
      <w:r w:rsidR="00AA659C">
        <w:rPr>
          <w:rFonts w:ascii="Times New Roman" w:hAnsi="Times New Roman" w:cs="Times New Roman"/>
          <w:sz w:val="28"/>
          <w:szCs w:val="28"/>
        </w:rPr>
        <w:t>роцес оцінки прямих і кінцевих результатів</w:t>
      </w:r>
      <w:r w:rsidRPr="006502AF">
        <w:rPr>
          <w:rFonts w:ascii="Times New Roman" w:hAnsi="Times New Roman" w:cs="Times New Roman"/>
          <w:sz w:val="28"/>
          <w:szCs w:val="28"/>
        </w:rPr>
        <w:t xml:space="preserve"> державної політики, що вплинули на економічне зростання </w:t>
      </w:r>
      <w:r w:rsidR="00AA659C">
        <w:rPr>
          <w:rFonts w:ascii="Times New Roman" w:hAnsi="Times New Roman" w:cs="Times New Roman"/>
          <w:sz w:val="28"/>
          <w:szCs w:val="28"/>
        </w:rPr>
        <w:t xml:space="preserve"> держави та</w:t>
      </w:r>
      <w:r w:rsidRPr="006502AF">
        <w:rPr>
          <w:rFonts w:ascii="Times New Roman" w:hAnsi="Times New Roman" w:cs="Times New Roman"/>
          <w:sz w:val="28"/>
          <w:szCs w:val="28"/>
        </w:rPr>
        <w:t xml:space="preserve"> підвищили рівень життя</w:t>
      </w:r>
      <w:r w:rsidR="00AA659C">
        <w:rPr>
          <w:rFonts w:ascii="Times New Roman" w:hAnsi="Times New Roman" w:cs="Times New Roman"/>
          <w:sz w:val="28"/>
          <w:szCs w:val="28"/>
        </w:rPr>
        <w:t xml:space="preserve"> населення.</w:t>
      </w:r>
    </w:p>
    <w:p w:rsidR="00D21A4B" w:rsidRDefault="00D21A4B" w:rsidP="006502AF">
      <w:pPr>
        <w:ind w:firstLine="708"/>
        <w:rPr>
          <w:rFonts w:ascii="Times New Roman" w:hAnsi="Times New Roman" w:cs="Times New Roman"/>
          <w:color w:val="000000" w:themeColor="text1"/>
          <w:sz w:val="28"/>
          <w:szCs w:val="28"/>
        </w:rPr>
      </w:pPr>
      <w:r w:rsidRPr="00D21A4B">
        <w:rPr>
          <w:rFonts w:ascii="Times New Roman" w:hAnsi="Times New Roman" w:cs="Times New Roman"/>
          <w:color w:val="000000" w:themeColor="text1"/>
          <w:sz w:val="28"/>
          <w:szCs w:val="28"/>
        </w:rPr>
        <w:t xml:space="preserve">Слід зазначити, що в США не існує концепції </w:t>
      </w:r>
      <w:r>
        <w:rPr>
          <w:rFonts w:ascii="Times New Roman" w:hAnsi="Times New Roman" w:cs="Times New Roman"/>
          <w:color w:val="000000" w:themeColor="text1"/>
          <w:sz w:val="28"/>
          <w:szCs w:val="28"/>
        </w:rPr>
        <w:t>зведеного</w:t>
      </w:r>
      <w:r w:rsidRPr="00D21A4B">
        <w:rPr>
          <w:rFonts w:ascii="Times New Roman" w:hAnsi="Times New Roman" w:cs="Times New Roman"/>
          <w:color w:val="000000" w:themeColor="text1"/>
          <w:sz w:val="28"/>
          <w:szCs w:val="28"/>
        </w:rPr>
        <w:t xml:space="preserve"> бюджету. Особливістю бюджетної системи є те, що державні бюджети не включаються до федерального бюджету, а місцеві бюджети — до державних. Конституція </w:t>
      </w:r>
      <w:r w:rsidRPr="00D21A4B">
        <w:rPr>
          <w:rFonts w:ascii="Times New Roman" w:hAnsi="Times New Roman" w:cs="Times New Roman"/>
          <w:color w:val="000000" w:themeColor="text1"/>
          <w:sz w:val="28"/>
          <w:szCs w:val="28"/>
        </w:rPr>
        <w:lastRenderedPageBreak/>
        <w:t>США наділяє президента повноваженнями координувати підготовку федерального бюджету та подавати його на розгляд Конгресу.</w:t>
      </w:r>
    </w:p>
    <w:p w:rsidR="0064480B" w:rsidRDefault="0064480B" w:rsidP="006502AF">
      <w:pPr>
        <w:ind w:firstLine="708"/>
        <w:rPr>
          <w:rFonts w:ascii="Times New Roman" w:hAnsi="Times New Roman" w:cs="Times New Roman"/>
          <w:color w:val="000000" w:themeColor="text1"/>
          <w:sz w:val="28"/>
          <w:szCs w:val="28"/>
        </w:rPr>
      </w:pPr>
      <w:r w:rsidRPr="0064480B">
        <w:rPr>
          <w:rFonts w:ascii="Times New Roman" w:hAnsi="Times New Roman" w:cs="Times New Roman"/>
          <w:color w:val="000000" w:themeColor="text1"/>
          <w:sz w:val="28"/>
          <w:szCs w:val="28"/>
        </w:rPr>
        <w:t xml:space="preserve">Американське бюджетне планування має свої особливості. </w:t>
      </w:r>
      <w:r w:rsidR="00BB2E0D">
        <w:rPr>
          <w:rFonts w:ascii="Times New Roman" w:hAnsi="Times New Roman" w:cs="Times New Roman"/>
          <w:color w:val="000000" w:themeColor="text1"/>
          <w:sz w:val="28"/>
          <w:szCs w:val="28"/>
        </w:rPr>
        <w:t>Так</w:t>
      </w:r>
      <w:r w:rsidRPr="0064480B">
        <w:rPr>
          <w:rFonts w:ascii="Times New Roman" w:hAnsi="Times New Roman" w:cs="Times New Roman"/>
          <w:color w:val="000000" w:themeColor="text1"/>
          <w:sz w:val="28"/>
          <w:szCs w:val="28"/>
        </w:rPr>
        <w:t>, програмний бюджет не затверджується Законом про бюджет, а видатки федерального бюджету відображаються в бюджетних документах, які входять до пакету бюджетних документів, що щорічно подаються Президентом США до Конгресу. Бюджет програми розрахований на десятирічний період, у якому представлені стратегічні, довгострокові та короткострокові цілі, а також цілі розвитку країни</w:t>
      </w:r>
      <w:r w:rsidR="00BB2E0D" w:rsidRPr="00BB2E0D">
        <w:rPr>
          <w:rFonts w:ascii="Times New Roman" w:hAnsi="Times New Roman" w:cs="Times New Roman"/>
          <w:color w:val="000000" w:themeColor="text1"/>
          <w:sz w:val="28"/>
          <w:szCs w:val="28"/>
          <w:lang w:val="ru-RU"/>
        </w:rPr>
        <w:t>[42</w:t>
      </w:r>
      <w:r w:rsidR="00BB2E0D">
        <w:rPr>
          <w:rFonts w:ascii="Times New Roman" w:hAnsi="Times New Roman" w:cs="Times New Roman"/>
          <w:color w:val="000000" w:themeColor="text1"/>
          <w:sz w:val="28"/>
          <w:szCs w:val="28"/>
        </w:rPr>
        <w:t>, 407 с.</w:t>
      </w:r>
      <w:r w:rsidR="00BB2E0D" w:rsidRPr="00BB2E0D">
        <w:rPr>
          <w:rFonts w:ascii="Times New Roman" w:hAnsi="Times New Roman" w:cs="Times New Roman"/>
          <w:color w:val="000000" w:themeColor="text1"/>
          <w:sz w:val="28"/>
          <w:szCs w:val="28"/>
          <w:lang w:val="ru-RU"/>
        </w:rPr>
        <w:t>]</w:t>
      </w:r>
      <w:r w:rsidRPr="0064480B">
        <w:rPr>
          <w:rFonts w:ascii="Times New Roman" w:hAnsi="Times New Roman" w:cs="Times New Roman"/>
          <w:color w:val="000000" w:themeColor="text1"/>
          <w:sz w:val="28"/>
          <w:szCs w:val="28"/>
        </w:rPr>
        <w:t>.</w:t>
      </w:r>
    </w:p>
    <w:p w:rsidR="0080431D" w:rsidRDefault="0080431D" w:rsidP="006502AF">
      <w:pPr>
        <w:ind w:firstLine="708"/>
        <w:rPr>
          <w:rFonts w:ascii="Times New Roman" w:hAnsi="Times New Roman" w:cs="Times New Roman"/>
          <w:color w:val="000000" w:themeColor="text1"/>
          <w:sz w:val="28"/>
          <w:szCs w:val="28"/>
        </w:rPr>
      </w:pPr>
      <w:r w:rsidRPr="0080431D">
        <w:rPr>
          <w:rFonts w:ascii="Times New Roman" w:hAnsi="Times New Roman" w:cs="Times New Roman"/>
          <w:color w:val="000000" w:themeColor="text1"/>
          <w:sz w:val="28"/>
          <w:szCs w:val="28"/>
        </w:rPr>
        <w:t>На основі національного плану економічного розвитку Адміністрація президента США також розробляє стратегії розвитку окремих галузей економіки та стратегії соціального розвитку, що відображають законодавчу та адміністративну діяльність, а також фіскальні інструменти для їх реалізації [</w:t>
      </w:r>
      <w:r w:rsidR="00CF3D69">
        <w:rPr>
          <w:rFonts w:ascii="Times New Roman" w:hAnsi="Times New Roman" w:cs="Times New Roman"/>
          <w:color w:val="000000" w:themeColor="text1"/>
          <w:sz w:val="28"/>
          <w:szCs w:val="28"/>
        </w:rPr>
        <w:t>43</w:t>
      </w:r>
      <w:r w:rsidRPr="0080431D">
        <w:rPr>
          <w:rFonts w:ascii="Times New Roman" w:hAnsi="Times New Roman" w:cs="Times New Roman"/>
          <w:color w:val="000000" w:themeColor="text1"/>
          <w:sz w:val="28"/>
          <w:szCs w:val="28"/>
        </w:rPr>
        <w:t>, 116</w:t>
      </w:r>
      <w:r w:rsidR="00CF3D69">
        <w:rPr>
          <w:rFonts w:ascii="Times New Roman" w:hAnsi="Times New Roman" w:cs="Times New Roman"/>
          <w:color w:val="000000" w:themeColor="text1"/>
          <w:sz w:val="28"/>
          <w:szCs w:val="28"/>
        </w:rPr>
        <w:t xml:space="preserve"> с.</w:t>
      </w:r>
      <w:r w:rsidRPr="0080431D">
        <w:rPr>
          <w:rFonts w:ascii="Times New Roman" w:hAnsi="Times New Roman" w:cs="Times New Roman"/>
          <w:color w:val="000000" w:themeColor="text1"/>
          <w:sz w:val="28"/>
          <w:szCs w:val="28"/>
        </w:rPr>
        <w:t>]. Такими стратегічними документами є документи багаторічного галузевого планування і на їх основі розробляються багаторічні, цільові, міжвідомчі програми розвитку окремих галузей економіки, які поєднують окремі міжвідомчі програми (рис. 3.1</w:t>
      </w:r>
      <w:r w:rsidR="00CF3D69">
        <w:rPr>
          <w:rFonts w:ascii="Times New Roman" w:hAnsi="Times New Roman" w:cs="Times New Roman"/>
          <w:color w:val="000000" w:themeColor="text1"/>
          <w:sz w:val="28"/>
          <w:szCs w:val="28"/>
        </w:rPr>
        <w:t>.1.</w:t>
      </w:r>
      <w:r w:rsidRPr="0080431D">
        <w:rPr>
          <w:rFonts w:ascii="Times New Roman" w:hAnsi="Times New Roman" w:cs="Times New Roman"/>
          <w:color w:val="000000" w:themeColor="text1"/>
          <w:sz w:val="28"/>
          <w:szCs w:val="28"/>
        </w:rPr>
        <w:t xml:space="preserve">). </w:t>
      </w:r>
    </w:p>
    <w:p w:rsidR="006A0FF1" w:rsidRDefault="00986BF5" w:rsidP="00BD3DFB">
      <w:pPr>
        <w:pStyle w:val="af0"/>
        <w:spacing w:before="7"/>
        <w:rPr>
          <w:sz w:val="20"/>
        </w:rPr>
      </w:pPr>
      <w:r>
        <w:rPr>
          <w:noProof/>
          <w:sz w:val="20"/>
          <w:lang w:eastAsia="uk-UA"/>
        </w:rPr>
        <w:drawing>
          <wp:inline distT="0" distB="0" distL="0" distR="0">
            <wp:extent cx="5562183" cy="3189515"/>
            <wp:effectExtent l="19050" t="0" r="417" b="0"/>
            <wp:docPr id="2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srcRect/>
                    <a:stretch>
                      <a:fillRect/>
                    </a:stretch>
                  </pic:blipFill>
                  <pic:spPr bwMode="auto">
                    <a:xfrm>
                      <a:off x="0" y="0"/>
                      <a:ext cx="5562600" cy="3189754"/>
                    </a:xfrm>
                    <a:prstGeom prst="rect">
                      <a:avLst/>
                    </a:prstGeom>
                    <a:noFill/>
                    <a:ln w="9525">
                      <a:noFill/>
                      <a:miter lim="800000"/>
                      <a:headEnd/>
                      <a:tailEnd/>
                    </a:ln>
                  </pic:spPr>
                </pic:pic>
              </a:graphicData>
            </a:graphic>
          </wp:inline>
        </w:drawing>
      </w:r>
    </w:p>
    <w:p w:rsidR="006A0FF1" w:rsidRDefault="006A0FF1" w:rsidP="00BD3DFB">
      <w:pPr>
        <w:pStyle w:val="af0"/>
        <w:spacing w:before="7"/>
        <w:rPr>
          <w:sz w:val="20"/>
        </w:rPr>
      </w:pPr>
    </w:p>
    <w:p w:rsidR="00BB2E0D" w:rsidRDefault="00BB2E0D" w:rsidP="00986BF5">
      <w:pPr>
        <w:pStyle w:val="11"/>
        <w:ind w:left="0"/>
        <w:rPr>
          <w:color w:val="0D0D0D"/>
        </w:rPr>
      </w:pPr>
      <w:r>
        <w:rPr>
          <w:color w:val="0D0D0D"/>
        </w:rPr>
        <w:t>Рис.3.1.</w:t>
      </w:r>
      <w:r w:rsidR="00CF3D69">
        <w:rPr>
          <w:color w:val="0D0D0D"/>
        </w:rPr>
        <w:t>1.</w:t>
      </w:r>
      <w:r>
        <w:rPr>
          <w:color w:val="0D0D0D"/>
        </w:rPr>
        <w:t>РольдовгостроковихстратегічнихдокументіввбюджетномуплануваннівСША</w:t>
      </w:r>
    </w:p>
    <w:p w:rsidR="00B816F7" w:rsidRDefault="00B816F7" w:rsidP="00986BF5">
      <w:pPr>
        <w:spacing w:line="240" w:lineRule="auto"/>
        <w:ind w:firstLine="0"/>
        <w:jc w:val="left"/>
        <w:rPr>
          <w:rFonts w:ascii="Times New Roman" w:hAnsi="Times New Roman" w:cs="Times New Roman"/>
          <w:sz w:val="20"/>
          <w:szCs w:val="20"/>
          <w:lang w:val="ru-RU"/>
        </w:rPr>
      </w:pPr>
      <w:r w:rsidRPr="00C74F26">
        <w:rPr>
          <w:rFonts w:ascii="Times New Roman" w:hAnsi="Times New Roman" w:cs="Times New Roman"/>
          <w:sz w:val="20"/>
          <w:szCs w:val="20"/>
        </w:rPr>
        <w:t xml:space="preserve">Джерело: Складено автором на основі </w:t>
      </w:r>
      <w:r>
        <w:rPr>
          <w:rFonts w:ascii="Times New Roman" w:hAnsi="Times New Roman" w:cs="Times New Roman"/>
          <w:sz w:val="20"/>
          <w:szCs w:val="20"/>
          <w:lang w:val="ru-RU"/>
        </w:rPr>
        <w:t>[</w:t>
      </w:r>
      <w:r w:rsidRPr="00C74F26">
        <w:rPr>
          <w:rFonts w:ascii="Times New Roman" w:hAnsi="Times New Roman" w:cs="Times New Roman"/>
          <w:sz w:val="20"/>
          <w:szCs w:val="20"/>
          <w:lang w:val="ru-RU"/>
        </w:rPr>
        <w:t>4</w:t>
      </w:r>
      <w:r>
        <w:rPr>
          <w:rFonts w:ascii="Times New Roman" w:hAnsi="Times New Roman" w:cs="Times New Roman"/>
          <w:sz w:val="20"/>
          <w:szCs w:val="20"/>
          <w:lang w:val="ru-RU"/>
        </w:rPr>
        <w:t>4</w:t>
      </w:r>
      <w:r w:rsidRPr="00C74F26">
        <w:rPr>
          <w:rFonts w:ascii="Times New Roman" w:hAnsi="Times New Roman" w:cs="Times New Roman"/>
          <w:sz w:val="20"/>
          <w:szCs w:val="20"/>
          <w:lang w:val="ru-RU"/>
        </w:rPr>
        <w:t>]</w:t>
      </w:r>
    </w:p>
    <w:p w:rsidR="00B816F7" w:rsidRDefault="00B816F7" w:rsidP="00B816F7">
      <w:pPr>
        <w:rPr>
          <w:rFonts w:ascii="Times New Roman" w:hAnsi="Times New Roman" w:cs="Times New Roman"/>
          <w:sz w:val="28"/>
          <w:szCs w:val="28"/>
        </w:rPr>
      </w:pPr>
      <w:r w:rsidRPr="00B816F7">
        <w:rPr>
          <w:rFonts w:ascii="Times New Roman" w:hAnsi="Times New Roman" w:cs="Times New Roman"/>
          <w:sz w:val="28"/>
          <w:szCs w:val="28"/>
        </w:rPr>
        <w:lastRenderedPageBreak/>
        <w:t>Як видно з рис. 3.1</w:t>
      </w:r>
      <w:r>
        <w:rPr>
          <w:rFonts w:ascii="Times New Roman" w:hAnsi="Times New Roman" w:cs="Times New Roman"/>
          <w:sz w:val="28"/>
          <w:szCs w:val="28"/>
        </w:rPr>
        <w:t>.1</w:t>
      </w:r>
      <w:r w:rsidRPr="00B816F7">
        <w:rPr>
          <w:rFonts w:ascii="Times New Roman" w:hAnsi="Times New Roman" w:cs="Times New Roman"/>
          <w:sz w:val="28"/>
          <w:szCs w:val="28"/>
        </w:rPr>
        <w:t xml:space="preserve">, у плануванні бюджету США довгострокові цільові програми поділяються на </w:t>
      </w:r>
      <w:r>
        <w:rPr>
          <w:rFonts w:ascii="Times New Roman" w:hAnsi="Times New Roman" w:cs="Times New Roman"/>
          <w:sz w:val="28"/>
          <w:szCs w:val="28"/>
        </w:rPr>
        <w:t>мандатн</w:t>
      </w:r>
      <w:r w:rsidRPr="00B816F7">
        <w:rPr>
          <w:rFonts w:ascii="Times New Roman" w:hAnsi="Times New Roman" w:cs="Times New Roman"/>
          <w:sz w:val="28"/>
          <w:szCs w:val="28"/>
        </w:rPr>
        <w:t>і та дискреційні відомчі програми</w:t>
      </w:r>
      <w:r w:rsidR="00E52AD2">
        <w:rPr>
          <w:rFonts w:ascii="Times New Roman" w:hAnsi="Times New Roman" w:cs="Times New Roman"/>
          <w:sz w:val="28"/>
          <w:szCs w:val="28"/>
        </w:rPr>
        <w:t>. Щодо</w:t>
      </w:r>
      <w:r w:rsidRPr="00B816F7">
        <w:rPr>
          <w:rFonts w:ascii="Times New Roman" w:hAnsi="Times New Roman" w:cs="Times New Roman"/>
          <w:sz w:val="28"/>
          <w:szCs w:val="28"/>
        </w:rPr>
        <w:t xml:space="preserve"> перш</w:t>
      </w:r>
      <w:r w:rsidR="00E52AD2">
        <w:rPr>
          <w:rFonts w:ascii="Times New Roman" w:hAnsi="Times New Roman" w:cs="Times New Roman"/>
          <w:sz w:val="28"/>
          <w:szCs w:val="28"/>
        </w:rPr>
        <w:t>их,</w:t>
      </w:r>
      <w:r w:rsidRPr="00B816F7">
        <w:rPr>
          <w:rFonts w:ascii="Times New Roman" w:hAnsi="Times New Roman" w:cs="Times New Roman"/>
          <w:sz w:val="28"/>
          <w:szCs w:val="28"/>
        </w:rPr>
        <w:t xml:space="preserve"> витрати затверджуються на постійній основі та відповідно до чинних нормативних актів (пенсійні виплати, соціальне забезпечення, обслуговування державного боргу тощо). З іншого боку, дискреційні витрати щорічно затверджуються Конгресом і передбачають реалізацію фіскальних заходів у відповідній сфері та секторі економіки.</w:t>
      </w:r>
    </w:p>
    <w:p w:rsidR="00F72ADA" w:rsidRDefault="00F72ADA" w:rsidP="00B816F7">
      <w:pPr>
        <w:rPr>
          <w:rFonts w:ascii="Times New Roman" w:hAnsi="Times New Roman" w:cs="Times New Roman"/>
          <w:sz w:val="28"/>
          <w:szCs w:val="28"/>
        </w:rPr>
      </w:pPr>
      <w:r w:rsidRPr="00F72ADA">
        <w:rPr>
          <w:rFonts w:ascii="Times New Roman" w:hAnsi="Times New Roman" w:cs="Times New Roman"/>
          <w:sz w:val="28"/>
          <w:szCs w:val="28"/>
        </w:rPr>
        <w:t>Висока ефективність цільового програмування в США досягається шляхом створення формату програмного бюджету на основі довгострокових міжвідомчих цільових програм, що потребує використання методів бюджетного прогнозування (сценарного та програмного планування, експер</w:t>
      </w:r>
      <w:r>
        <w:rPr>
          <w:rFonts w:ascii="Times New Roman" w:hAnsi="Times New Roman" w:cs="Times New Roman"/>
          <w:sz w:val="28"/>
          <w:szCs w:val="28"/>
        </w:rPr>
        <w:t>тних оцінок, моделювання тощо)</w:t>
      </w:r>
      <w:r w:rsidRPr="00F72ADA">
        <w:rPr>
          <w:rFonts w:ascii="Times New Roman" w:hAnsi="Times New Roman" w:cs="Times New Roman"/>
          <w:sz w:val="28"/>
          <w:szCs w:val="28"/>
        </w:rPr>
        <w:t xml:space="preserve">, що забезпечує основу для середньо- та довгострокового бюджетного планування та узгодженість витрат федерального бюджету США з цілями державної політики. Створення багатовідомчих довгострокових цільових програм та їх використання в бюджетному плануванні в США забезпечує координацію діяльності всіх органів виконавчої влади, які переслідують відповідну </w:t>
      </w:r>
      <w:r>
        <w:rPr>
          <w:rFonts w:ascii="Times New Roman" w:hAnsi="Times New Roman" w:cs="Times New Roman"/>
          <w:sz w:val="28"/>
          <w:szCs w:val="28"/>
        </w:rPr>
        <w:t xml:space="preserve">мету/завдання </w:t>
      </w:r>
      <w:r w:rsidRPr="00F72ADA">
        <w:rPr>
          <w:rFonts w:ascii="Times New Roman" w:hAnsi="Times New Roman" w:cs="Times New Roman"/>
          <w:sz w:val="28"/>
          <w:szCs w:val="28"/>
        </w:rPr>
        <w:t>державної політики.</w:t>
      </w:r>
    </w:p>
    <w:p w:rsidR="00F72ADA" w:rsidRDefault="00F72ADA" w:rsidP="00B816F7">
      <w:pPr>
        <w:rPr>
          <w:rFonts w:ascii="Times New Roman" w:hAnsi="Times New Roman" w:cs="Times New Roman"/>
          <w:sz w:val="28"/>
          <w:szCs w:val="28"/>
        </w:rPr>
      </w:pPr>
      <w:r>
        <w:rPr>
          <w:rFonts w:ascii="Times New Roman" w:hAnsi="Times New Roman" w:cs="Times New Roman"/>
          <w:sz w:val="28"/>
          <w:szCs w:val="28"/>
        </w:rPr>
        <w:t>Вважається</w:t>
      </w:r>
      <w:r w:rsidRPr="00F72ADA">
        <w:rPr>
          <w:rFonts w:ascii="Times New Roman" w:hAnsi="Times New Roman" w:cs="Times New Roman"/>
          <w:sz w:val="28"/>
          <w:szCs w:val="28"/>
        </w:rPr>
        <w:t>, що така організація бюджетного планування дає змогу оцінити безпосередні та кінцеві результати діяльності уряду. Україна потребує більш чіткого визначення понять «прямі результати», суть яких полягає у сфері надання державних послуг, та «кінцевих результатів», тобто визначення певних макроекономічних та соціальних наслідків. Таким чином, це вплине на реалізацію бюджетної політики, надійне виконання цілей і завдань, ефективне управління державними коштами.</w:t>
      </w:r>
    </w:p>
    <w:p w:rsidR="00F72ADA" w:rsidRDefault="00E84FBA" w:rsidP="00B816F7">
      <w:pPr>
        <w:rPr>
          <w:rFonts w:ascii="Times New Roman" w:hAnsi="Times New Roman" w:cs="Times New Roman"/>
          <w:sz w:val="28"/>
          <w:szCs w:val="28"/>
        </w:rPr>
      </w:pPr>
      <w:r>
        <w:rPr>
          <w:rFonts w:ascii="Times New Roman" w:hAnsi="Times New Roman" w:cs="Times New Roman"/>
          <w:sz w:val="28"/>
          <w:szCs w:val="28"/>
        </w:rPr>
        <w:t>Щодо програмно-цільового методу бюджетування у Великобританії, то основними принципами є:</w:t>
      </w:r>
    </w:p>
    <w:p w:rsidR="00E84FBA" w:rsidRDefault="00E84FBA" w:rsidP="007A2793">
      <w:pPr>
        <w:pStyle w:val="a3"/>
        <w:numPr>
          <w:ilvl w:val="0"/>
          <w:numId w:val="10"/>
        </w:numPr>
        <w:ind w:left="0" w:firstLine="1134"/>
        <w:rPr>
          <w:rFonts w:ascii="Times New Roman" w:hAnsi="Times New Roman" w:cs="Times New Roman"/>
          <w:sz w:val="28"/>
          <w:szCs w:val="28"/>
        </w:rPr>
      </w:pPr>
      <w:r>
        <w:rPr>
          <w:rFonts w:ascii="Times New Roman" w:hAnsi="Times New Roman" w:cs="Times New Roman"/>
          <w:sz w:val="28"/>
          <w:szCs w:val="28"/>
        </w:rPr>
        <w:t>визначення цілей бюджетної політики із врахуванням основних пріоритетів державної політики;</w:t>
      </w:r>
    </w:p>
    <w:p w:rsidR="00E84FBA" w:rsidRDefault="00E84FBA" w:rsidP="007A2793">
      <w:pPr>
        <w:pStyle w:val="a3"/>
        <w:numPr>
          <w:ilvl w:val="0"/>
          <w:numId w:val="10"/>
        </w:numPr>
        <w:ind w:left="0" w:firstLine="1134"/>
        <w:rPr>
          <w:rFonts w:ascii="Times New Roman" w:hAnsi="Times New Roman" w:cs="Times New Roman"/>
          <w:sz w:val="28"/>
          <w:szCs w:val="28"/>
        </w:rPr>
      </w:pPr>
      <w:r>
        <w:rPr>
          <w:rFonts w:ascii="Times New Roman" w:hAnsi="Times New Roman" w:cs="Times New Roman"/>
          <w:sz w:val="28"/>
          <w:szCs w:val="28"/>
        </w:rPr>
        <w:t>розробка бюджетної стратегії та визначення обсягу видатків щодо забезпечення державних функцій та видатків;</w:t>
      </w:r>
    </w:p>
    <w:p w:rsidR="00E84FBA" w:rsidRDefault="00E84FBA" w:rsidP="007A2793">
      <w:pPr>
        <w:pStyle w:val="a3"/>
        <w:numPr>
          <w:ilvl w:val="0"/>
          <w:numId w:val="10"/>
        </w:numPr>
        <w:ind w:left="0" w:firstLine="1134"/>
        <w:rPr>
          <w:rFonts w:ascii="Times New Roman" w:hAnsi="Times New Roman" w:cs="Times New Roman"/>
          <w:sz w:val="28"/>
          <w:szCs w:val="28"/>
        </w:rPr>
      </w:pPr>
      <w:r>
        <w:rPr>
          <w:rFonts w:ascii="Times New Roman" w:hAnsi="Times New Roman" w:cs="Times New Roman"/>
          <w:sz w:val="28"/>
          <w:szCs w:val="28"/>
        </w:rPr>
        <w:lastRenderedPageBreak/>
        <w:t>визначення для кожного міністерства цілей та завдань, а також цільових показників обсягу, якості та ефективності надання бюджетних послуг</w:t>
      </w:r>
      <w:r w:rsidRPr="00E84FBA">
        <w:rPr>
          <w:rFonts w:ascii="Times New Roman" w:hAnsi="Times New Roman" w:cs="Times New Roman"/>
          <w:sz w:val="28"/>
          <w:szCs w:val="28"/>
        </w:rPr>
        <w:t xml:space="preserve"> [4</w:t>
      </w:r>
      <w:r>
        <w:rPr>
          <w:rFonts w:ascii="Times New Roman" w:hAnsi="Times New Roman" w:cs="Times New Roman"/>
          <w:sz w:val="28"/>
          <w:szCs w:val="28"/>
        </w:rPr>
        <w:t xml:space="preserve">5, </w:t>
      </w:r>
      <w:r w:rsidRPr="00E84FBA">
        <w:rPr>
          <w:rFonts w:ascii="Times New Roman" w:hAnsi="Times New Roman" w:cs="Times New Roman"/>
          <w:sz w:val="28"/>
          <w:szCs w:val="28"/>
        </w:rPr>
        <w:t>126–132 с.]</w:t>
      </w:r>
    </w:p>
    <w:p w:rsidR="008A25C1" w:rsidRDefault="008A25C1" w:rsidP="008A25C1">
      <w:pPr>
        <w:ind w:firstLine="708"/>
        <w:rPr>
          <w:rFonts w:ascii="Times New Roman" w:hAnsi="Times New Roman" w:cs="Times New Roman"/>
          <w:sz w:val="28"/>
          <w:szCs w:val="28"/>
        </w:rPr>
      </w:pPr>
      <w:r w:rsidRPr="008A25C1">
        <w:rPr>
          <w:rFonts w:ascii="Times New Roman" w:hAnsi="Times New Roman" w:cs="Times New Roman"/>
          <w:sz w:val="28"/>
          <w:szCs w:val="28"/>
        </w:rPr>
        <w:t>Слід зазначити, що впровадження програмно-цільового методу сприяло забезпеченню пріоритетів держави у формуванні бюджетної політики, вплинуло на бюджетну дисципліну та ефективне використання бюджетних коштів. Такого результату вдалося досягти завдяки реформі системи державного управління за підтримки уряду.</w:t>
      </w:r>
    </w:p>
    <w:p w:rsidR="008A25C1" w:rsidRDefault="008A25C1" w:rsidP="008A25C1">
      <w:pPr>
        <w:ind w:firstLine="708"/>
        <w:rPr>
          <w:rFonts w:ascii="Times New Roman" w:hAnsi="Times New Roman" w:cs="Times New Roman"/>
          <w:sz w:val="28"/>
          <w:szCs w:val="28"/>
        </w:rPr>
      </w:pPr>
      <w:r>
        <w:rPr>
          <w:rFonts w:ascii="Times New Roman" w:hAnsi="Times New Roman" w:cs="Times New Roman"/>
          <w:sz w:val="28"/>
          <w:szCs w:val="28"/>
        </w:rPr>
        <w:t>Окрім Великобританії, яка використовує метод середньострокового бюджетування, у Німеччині обов’язковим та законодавчо врегульованим є питання планування бюджету на п’ять наступних років.</w:t>
      </w:r>
      <w:r w:rsidRPr="008A25C1">
        <w:rPr>
          <w:rFonts w:ascii="Times New Roman" w:hAnsi="Times New Roman" w:cs="Times New Roman"/>
          <w:sz w:val="28"/>
          <w:szCs w:val="28"/>
        </w:rPr>
        <w:t xml:space="preserve">Функції контролю за дотриманням умов </w:t>
      </w:r>
      <w:r w:rsidR="006E5695">
        <w:rPr>
          <w:rFonts w:ascii="Times New Roman" w:hAnsi="Times New Roman" w:cs="Times New Roman"/>
          <w:sz w:val="28"/>
          <w:szCs w:val="28"/>
        </w:rPr>
        <w:t>перспективного</w:t>
      </w:r>
      <w:r w:rsidRPr="008A25C1">
        <w:rPr>
          <w:rFonts w:ascii="Times New Roman" w:hAnsi="Times New Roman" w:cs="Times New Roman"/>
          <w:sz w:val="28"/>
          <w:szCs w:val="28"/>
        </w:rPr>
        <w:t xml:space="preserve"> бюджетування, координації та </w:t>
      </w:r>
      <w:r w:rsidR="006E5695">
        <w:rPr>
          <w:rFonts w:ascii="Times New Roman" w:hAnsi="Times New Roman" w:cs="Times New Roman"/>
          <w:sz w:val="28"/>
          <w:szCs w:val="28"/>
        </w:rPr>
        <w:t>взаємоузгодження</w:t>
      </w:r>
      <w:r w:rsidRPr="008A25C1">
        <w:rPr>
          <w:rFonts w:ascii="Times New Roman" w:hAnsi="Times New Roman" w:cs="Times New Roman"/>
          <w:sz w:val="28"/>
          <w:szCs w:val="28"/>
        </w:rPr>
        <w:t xml:space="preserve"> процесів фінансового планування федерації, земель і </w:t>
      </w:r>
      <w:r w:rsidR="006E5695">
        <w:rPr>
          <w:rFonts w:ascii="Times New Roman" w:hAnsi="Times New Roman" w:cs="Times New Roman"/>
          <w:sz w:val="28"/>
          <w:szCs w:val="28"/>
        </w:rPr>
        <w:t>общин</w:t>
      </w:r>
      <w:r w:rsidRPr="008A25C1">
        <w:rPr>
          <w:rFonts w:ascii="Times New Roman" w:hAnsi="Times New Roman" w:cs="Times New Roman"/>
          <w:sz w:val="28"/>
          <w:szCs w:val="28"/>
        </w:rPr>
        <w:t xml:space="preserve"> були покладені на Раду фінансового планування, яка була створена у 1968 році з метою визначення цілей та пріоритетів </w:t>
      </w:r>
      <w:r w:rsidR="006E5695">
        <w:rPr>
          <w:rFonts w:ascii="Times New Roman" w:hAnsi="Times New Roman" w:cs="Times New Roman"/>
          <w:sz w:val="28"/>
          <w:szCs w:val="28"/>
        </w:rPr>
        <w:t>напрямів бюджетної</w:t>
      </w:r>
      <w:r w:rsidRPr="008A25C1">
        <w:rPr>
          <w:rFonts w:ascii="Times New Roman" w:hAnsi="Times New Roman" w:cs="Times New Roman"/>
          <w:sz w:val="28"/>
          <w:szCs w:val="28"/>
        </w:rPr>
        <w:t xml:space="preserve"> політик</w:t>
      </w:r>
      <w:r w:rsidR="006E5695">
        <w:rPr>
          <w:rFonts w:ascii="Times New Roman" w:hAnsi="Times New Roman" w:cs="Times New Roman"/>
          <w:sz w:val="28"/>
          <w:szCs w:val="28"/>
        </w:rPr>
        <w:t>и</w:t>
      </w:r>
      <w:r w:rsidRPr="008A25C1">
        <w:rPr>
          <w:rFonts w:ascii="Times New Roman" w:hAnsi="Times New Roman" w:cs="Times New Roman"/>
          <w:sz w:val="28"/>
          <w:szCs w:val="28"/>
        </w:rPr>
        <w:t>. При здійсненні своїх повноважень Рада керується положеннями та вимогами Закону «Про</w:t>
      </w:r>
      <w:r w:rsidR="006E5695">
        <w:rPr>
          <w:rFonts w:ascii="Times New Roman" w:hAnsi="Times New Roman" w:cs="Times New Roman"/>
          <w:sz w:val="28"/>
          <w:szCs w:val="28"/>
        </w:rPr>
        <w:t xml:space="preserve"> сприяння</w:t>
      </w:r>
      <w:r w:rsidRPr="008A25C1">
        <w:rPr>
          <w:rFonts w:ascii="Times New Roman" w:hAnsi="Times New Roman" w:cs="Times New Roman"/>
          <w:sz w:val="28"/>
          <w:szCs w:val="28"/>
        </w:rPr>
        <w:t xml:space="preserve"> стабілізаці</w:t>
      </w:r>
      <w:r w:rsidR="006E5695">
        <w:rPr>
          <w:rFonts w:ascii="Times New Roman" w:hAnsi="Times New Roman" w:cs="Times New Roman"/>
          <w:sz w:val="28"/>
          <w:szCs w:val="28"/>
        </w:rPr>
        <w:t>ї</w:t>
      </w:r>
      <w:r w:rsidRPr="008A25C1">
        <w:rPr>
          <w:rFonts w:ascii="Times New Roman" w:hAnsi="Times New Roman" w:cs="Times New Roman"/>
          <w:sz w:val="28"/>
          <w:szCs w:val="28"/>
        </w:rPr>
        <w:t xml:space="preserve"> і </w:t>
      </w:r>
      <w:r w:rsidR="006E5695">
        <w:rPr>
          <w:rFonts w:ascii="Times New Roman" w:hAnsi="Times New Roman" w:cs="Times New Roman"/>
          <w:sz w:val="28"/>
          <w:szCs w:val="28"/>
        </w:rPr>
        <w:t>зростання</w:t>
      </w:r>
      <w:r w:rsidRPr="008A25C1">
        <w:rPr>
          <w:rFonts w:ascii="Times New Roman" w:hAnsi="Times New Roman" w:cs="Times New Roman"/>
          <w:sz w:val="28"/>
          <w:szCs w:val="28"/>
        </w:rPr>
        <w:t xml:space="preserve"> економіки» та принципом забезпечення незалежності, самостійності та бюджетних повноважень усіх учасників федерації.</w:t>
      </w:r>
    </w:p>
    <w:p w:rsidR="00C048E0" w:rsidRDefault="00C048E0" w:rsidP="008A25C1">
      <w:pPr>
        <w:ind w:firstLine="708"/>
        <w:rPr>
          <w:rFonts w:ascii="Times New Roman" w:hAnsi="Times New Roman" w:cs="Times New Roman"/>
          <w:sz w:val="28"/>
          <w:szCs w:val="28"/>
        </w:rPr>
      </w:pPr>
      <w:r>
        <w:rPr>
          <w:rFonts w:ascii="Times New Roman" w:hAnsi="Times New Roman" w:cs="Times New Roman"/>
          <w:sz w:val="28"/>
          <w:szCs w:val="28"/>
        </w:rPr>
        <w:t xml:space="preserve">Для </w:t>
      </w:r>
      <w:r w:rsidRPr="006E5695">
        <w:rPr>
          <w:rFonts w:ascii="Times New Roman" w:hAnsi="Times New Roman" w:cs="Times New Roman"/>
          <w:sz w:val="28"/>
          <w:szCs w:val="28"/>
        </w:rPr>
        <w:t>подальшого впровадження ефективних та дієвих інструмен</w:t>
      </w:r>
      <w:r>
        <w:rPr>
          <w:rFonts w:ascii="Times New Roman" w:hAnsi="Times New Roman" w:cs="Times New Roman"/>
          <w:sz w:val="28"/>
          <w:szCs w:val="28"/>
        </w:rPr>
        <w:t>тів у бюджетну практику України, важливим є д</w:t>
      </w:r>
      <w:r w:rsidRPr="006E5695">
        <w:rPr>
          <w:rFonts w:ascii="Times New Roman" w:hAnsi="Times New Roman" w:cs="Times New Roman"/>
          <w:sz w:val="28"/>
          <w:szCs w:val="28"/>
        </w:rPr>
        <w:t>освід середньострокового бюджетування в країнах ОЕСР, Скандинавських країнах, Німеччині, Великобританії та Австралії</w:t>
      </w:r>
      <w:r>
        <w:rPr>
          <w:rFonts w:ascii="Times New Roman" w:hAnsi="Times New Roman" w:cs="Times New Roman"/>
          <w:sz w:val="28"/>
          <w:szCs w:val="28"/>
        </w:rPr>
        <w:t xml:space="preserve">, який </w:t>
      </w:r>
      <w:r w:rsidRPr="006E5695">
        <w:rPr>
          <w:rFonts w:ascii="Times New Roman" w:hAnsi="Times New Roman" w:cs="Times New Roman"/>
          <w:sz w:val="28"/>
          <w:szCs w:val="28"/>
        </w:rPr>
        <w:t>заслуговує на увагу та потребує ґрунтовного вивчення</w:t>
      </w:r>
      <w:r>
        <w:rPr>
          <w:rFonts w:ascii="Times New Roman" w:hAnsi="Times New Roman" w:cs="Times New Roman"/>
          <w:sz w:val="28"/>
          <w:szCs w:val="28"/>
        </w:rPr>
        <w:t>.</w:t>
      </w:r>
    </w:p>
    <w:p w:rsidR="00A02C40" w:rsidRDefault="00A02C40" w:rsidP="008A25C1">
      <w:pPr>
        <w:ind w:firstLine="708"/>
        <w:rPr>
          <w:rFonts w:ascii="Times New Roman" w:hAnsi="Times New Roman" w:cs="Times New Roman"/>
          <w:sz w:val="28"/>
          <w:szCs w:val="28"/>
        </w:rPr>
      </w:pPr>
      <w:r>
        <w:rPr>
          <w:rFonts w:ascii="Times New Roman" w:hAnsi="Times New Roman" w:cs="Times New Roman"/>
          <w:sz w:val="28"/>
          <w:szCs w:val="28"/>
        </w:rPr>
        <w:t xml:space="preserve">Якщо взяти приклад Нової Зеландії, то програмно-цільовий метод у цій країні застосовується з 1989 року, а вже з 1994 розпочинає діяти середньострокове бюджетування, спрямованість якого </w:t>
      </w:r>
      <w:r w:rsidR="00D74EC8">
        <w:rPr>
          <w:rFonts w:ascii="Times New Roman" w:hAnsi="Times New Roman" w:cs="Times New Roman"/>
          <w:sz w:val="28"/>
          <w:szCs w:val="28"/>
        </w:rPr>
        <w:t>постає не на кінцевий результат, а на безпосередні. Цим процесом відображається діяльність держави та її органів влади, їх фінансова відповідальність та ефективність використання державних фінансів.</w:t>
      </w:r>
    </w:p>
    <w:p w:rsidR="00D74EC8" w:rsidRDefault="00D74EC8" w:rsidP="008A25C1">
      <w:pPr>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На сьогоднішній день </w:t>
      </w:r>
      <w:r w:rsidRPr="00D74EC8">
        <w:rPr>
          <w:rFonts w:ascii="Times New Roman" w:hAnsi="Times New Roman" w:cs="Times New Roman"/>
          <w:sz w:val="28"/>
          <w:szCs w:val="28"/>
        </w:rPr>
        <w:t>Нова Зеландія готує декларацію про фіскальну політику, звіт про фіскальну політику, довгострокові та економічні прогнози</w:t>
      </w:r>
      <w:r>
        <w:rPr>
          <w:rFonts w:ascii="Times New Roman" w:hAnsi="Times New Roman" w:cs="Times New Roman"/>
          <w:sz w:val="28"/>
          <w:szCs w:val="28"/>
        </w:rPr>
        <w:t>.</w:t>
      </w:r>
    </w:p>
    <w:p w:rsidR="00D74EC8" w:rsidRDefault="00D74EC8" w:rsidP="008A25C1">
      <w:pPr>
        <w:ind w:firstLine="708"/>
        <w:rPr>
          <w:rFonts w:ascii="Times New Roman" w:hAnsi="Times New Roman" w:cs="Times New Roman"/>
          <w:sz w:val="28"/>
          <w:szCs w:val="28"/>
        </w:rPr>
      </w:pPr>
      <w:r w:rsidRPr="00D74EC8">
        <w:rPr>
          <w:rFonts w:ascii="Times New Roman" w:hAnsi="Times New Roman" w:cs="Times New Roman"/>
          <w:sz w:val="28"/>
          <w:szCs w:val="28"/>
        </w:rPr>
        <w:t xml:space="preserve">Середньо- та довгострокове планування практикується в багатьох інших країнах світу. Зокрема, в Австрії, Данії, Фінляндії та Австралії показники розвитку фіскальних перспектив розраховуються на три роки після поточного бюджетного періоду. У Швеції паралельно з підготовкою трирічного бюджету створюються прогнозні значення основних показників, що впливають на бюджет, на чотири періоди планування. Такий підхід дозволяє передбачити </w:t>
      </w:r>
      <w:r w:rsidR="00D01FC0">
        <w:rPr>
          <w:rFonts w:ascii="Times New Roman" w:hAnsi="Times New Roman" w:cs="Times New Roman"/>
          <w:sz w:val="28"/>
          <w:szCs w:val="28"/>
        </w:rPr>
        <w:t>результати</w:t>
      </w:r>
      <w:r w:rsidRPr="00D74EC8">
        <w:rPr>
          <w:rFonts w:ascii="Times New Roman" w:hAnsi="Times New Roman" w:cs="Times New Roman"/>
          <w:sz w:val="28"/>
          <w:szCs w:val="28"/>
        </w:rPr>
        <w:t xml:space="preserve"> та наслідки </w:t>
      </w:r>
      <w:r w:rsidR="00D01FC0">
        <w:rPr>
          <w:rFonts w:ascii="Times New Roman" w:hAnsi="Times New Roman" w:cs="Times New Roman"/>
          <w:sz w:val="28"/>
          <w:szCs w:val="28"/>
        </w:rPr>
        <w:t>бюджетної</w:t>
      </w:r>
      <w:r w:rsidRPr="00D74EC8">
        <w:rPr>
          <w:rFonts w:ascii="Times New Roman" w:hAnsi="Times New Roman" w:cs="Times New Roman"/>
          <w:sz w:val="28"/>
          <w:szCs w:val="28"/>
        </w:rPr>
        <w:t xml:space="preserve"> політики та уникнути можливих проблем у майбутньому. Специфікою бюджетного планування в Греції є застосування мораторію на зменшення або обмеження суми інвестиційних витрат, що розраховується Мінекономіки з урахуванням їх у державному бюджеті.</w:t>
      </w:r>
    </w:p>
    <w:p w:rsidR="00D01FC0" w:rsidRPr="00D01FC0" w:rsidRDefault="00D01FC0" w:rsidP="00D01FC0">
      <w:pPr>
        <w:ind w:firstLine="708"/>
        <w:rPr>
          <w:rFonts w:ascii="Times New Roman" w:hAnsi="Times New Roman" w:cs="Times New Roman"/>
          <w:sz w:val="28"/>
          <w:szCs w:val="28"/>
        </w:rPr>
      </w:pPr>
      <w:r w:rsidRPr="00D01FC0">
        <w:rPr>
          <w:rFonts w:ascii="Times New Roman" w:hAnsi="Times New Roman" w:cs="Times New Roman"/>
          <w:sz w:val="28"/>
          <w:szCs w:val="28"/>
        </w:rPr>
        <w:t>Середньостроковий бюджет стає механізмом контролю за виконанням бюджетної діяльності та дає змогу аналізувати виконання бюджету, а не лише інформацію за поточний бюджетний період. Середньострокове бюджетування підвищує прозорість та підзвітність органів державної влади, забезпечує інформаційну базу для підготовки бюдже</w:t>
      </w:r>
      <w:r>
        <w:rPr>
          <w:rFonts w:ascii="Times New Roman" w:hAnsi="Times New Roman" w:cs="Times New Roman"/>
          <w:sz w:val="28"/>
          <w:szCs w:val="28"/>
        </w:rPr>
        <w:t>ту, орієнтованого на результати, що</w:t>
      </w:r>
      <w:r w:rsidR="002D4EB7">
        <w:rPr>
          <w:rFonts w:ascii="Times New Roman" w:hAnsi="Times New Roman" w:cs="Times New Roman"/>
          <w:sz w:val="28"/>
          <w:szCs w:val="28"/>
        </w:rPr>
        <w:t xml:space="preserve"> загалом</w:t>
      </w:r>
      <w:r>
        <w:rPr>
          <w:rFonts w:ascii="Times New Roman" w:hAnsi="Times New Roman" w:cs="Times New Roman"/>
          <w:sz w:val="28"/>
          <w:szCs w:val="28"/>
        </w:rPr>
        <w:t xml:space="preserve"> і є </w:t>
      </w:r>
      <w:r w:rsidR="002D4EB7">
        <w:rPr>
          <w:rFonts w:ascii="Times New Roman" w:hAnsi="Times New Roman" w:cs="Times New Roman"/>
          <w:sz w:val="28"/>
          <w:szCs w:val="28"/>
        </w:rPr>
        <w:t>позитивними рисами даного планування.</w:t>
      </w:r>
    </w:p>
    <w:p w:rsidR="00D01FC0" w:rsidRPr="00D01FC0" w:rsidRDefault="00D01FC0" w:rsidP="00D01FC0">
      <w:pPr>
        <w:ind w:firstLine="708"/>
        <w:rPr>
          <w:rFonts w:ascii="Times New Roman" w:hAnsi="Times New Roman" w:cs="Times New Roman"/>
          <w:sz w:val="28"/>
          <w:szCs w:val="28"/>
        </w:rPr>
      </w:pPr>
      <w:r w:rsidRPr="00D01FC0">
        <w:rPr>
          <w:rFonts w:ascii="Times New Roman" w:hAnsi="Times New Roman" w:cs="Times New Roman"/>
          <w:sz w:val="28"/>
          <w:szCs w:val="28"/>
        </w:rPr>
        <w:t>При цьому середньострокові бюджети не завжди відповідають як поточним потребам (річний бюджет), так і завданням, які планується реалізувати в майбутньому (довгострокова стратегія). Рішенням цієї проблеми є розробка багаторічного (багаторічного) бюджету.</w:t>
      </w:r>
    </w:p>
    <w:p w:rsidR="00D01FC0" w:rsidRPr="00D01FC0" w:rsidRDefault="00D01FC0" w:rsidP="00D01FC0">
      <w:pPr>
        <w:ind w:firstLine="708"/>
        <w:rPr>
          <w:rFonts w:ascii="Times New Roman" w:hAnsi="Times New Roman" w:cs="Times New Roman"/>
          <w:sz w:val="28"/>
          <w:szCs w:val="28"/>
        </w:rPr>
      </w:pPr>
      <w:r w:rsidRPr="00D01FC0">
        <w:rPr>
          <w:rFonts w:ascii="Times New Roman" w:hAnsi="Times New Roman" w:cs="Times New Roman"/>
          <w:sz w:val="28"/>
          <w:szCs w:val="28"/>
        </w:rPr>
        <w:t>У країнах ОЕСР багаторічні бюджети є механізмом реалізації заходів адміністративно-територіальної реформи, підвищення ефективності бюджетного управління та прозорості бюджетного процесу.</w:t>
      </w:r>
    </w:p>
    <w:p w:rsidR="00D01FC0" w:rsidRDefault="00D01FC0" w:rsidP="00D01FC0">
      <w:pPr>
        <w:ind w:firstLine="708"/>
        <w:rPr>
          <w:rFonts w:ascii="Times New Roman" w:hAnsi="Times New Roman" w:cs="Times New Roman"/>
          <w:sz w:val="28"/>
          <w:szCs w:val="28"/>
        </w:rPr>
      </w:pPr>
      <w:r w:rsidRPr="00D01FC0">
        <w:rPr>
          <w:rFonts w:ascii="Times New Roman" w:hAnsi="Times New Roman" w:cs="Times New Roman"/>
          <w:sz w:val="28"/>
          <w:szCs w:val="28"/>
        </w:rPr>
        <w:t xml:space="preserve">Практика складання багаторічних бюджетів сягає середини ХХ ст. У той час багаторічне бюджетування здійснювалося переважно з метою забезпечення фінансових ресурсів для реалізації програм і проектів у «майбутніх бюджетах», тому багаторічні бюджети були інструментом збільшення бюджетних видатків. З часом стало неможливим забезпечити фінансові ресурси для збільшення </w:t>
      </w:r>
      <w:r w:rsidRPr="00D01FC0">
        <w:rPr>
          <w:rFonts w:ascii="Times New Roman" w:hAnsi="Times New Roman" w:cs="Times New Roman"/>
          <w:sz w:val="28"/>
          <w:szCs w:val="28"/>
        </w:rPr>
        <w:lastRenderedPageBreak/>
        <w:t>можливостей закупівлі. Надмірні витрати призводили до незадоволення соціальних потреб, а брак фінансових ресурсів утруднював реалізацію ефективної фіскальної політики.</w:t>
      </w:r>
    </w:p>
    <w:p w:rsidR="002D4EB7" w:rsidRPr="002D4EB7" w:rsidRDefault="002D4EB7" w:rsidP="002D4EB7">
      <w:pPr>
        <w:ind w:firstLine="708"/>
        <w:rPr>
          <w:rFonts w:ascii="Times New Roman" w:hAnsi="Times New Roman" w:cs="Times New Roman"/>
          <w:sz w:val="28"/>
          <w:szCs w:val="28"/>
        </w:rPr>
      </w:pPr>
      <w:r w:rsidRPr="002D4EB7">
        <w:rPr>
          <w:rFonts w:ascii="Times New Roman" w:hAnsi="Times New Roman" w:cs="Times New Roman"/>
          <w:sz w:val="28"/>
          <w:szCs w:val="28"/>
        </w:rPr>
        <w:t>Ця ситуація змусила уряди розвинених країн вжити заходів для переорієнтації багаторічного бюджету з інструменту фіскального планування на механізм прогнозування, водночас «перепрофілюючи» їх, щоб зменшити право на витрати. Видатки бюджету планувалися з урахуванням того, що наявні кошти призначені для виконання поточних бюджетних пріоритетів і відсутні резерви для впровадження нових схем фінансування.</w:t>
      </w:r>
    </w:p>
    <w:p w:rsidR="002D4EB7" w:rsidRDefault="002D4EB7" w:rsidP="002D4EB7">
      <w:pPr>
        <w:ind w:firstLine="708"/>
        <w:rPr>
          <w:rFonts w:ascii="Times New Roman" w:hAnsi="Times New Roman" w:cs="Times New Roman"/>
          <w:sz w:val="28"/>
          <w:szCs w:val="28"/>
        </w:rPr>
      </w:pPr>
      <w:r w:rsidRPr="002D4EB7">
        <w:rPr>
          <w:rFonts w:ascii="Times New Roman" w:hAnsi="Times New Roman" w:cs="Times New Roman"/>
          <w:sz w:val="28"/>
          <w:szCs w:val="28"/>
        </w:rPr>
        <w:t>Варто зазначити, що багаторічне бюджетне планування як інструмент реалізації бюджетного процесу має як переваги, так і недоліки (</w:t>
      </w:r>
      <w:r w:rsidR="00757CBE">
        <w:rPr>
          <w:rFonts w:ascii="Times New Roman" w:hAnsi="Times New Roman" w:cs="Times New Roman"/>
          <w:sz w:val="28"/>
          <w:szCs w:val="28"/>
        </w:rPr>
        <w:t>рис. 3.1.1</w:t>
      </w:r>
      <w:r w:rsidRPr="002D4EB7">
        <w:rPr>
          <w:rFonts w:ascii="Times New Roman" w:hAnsi="Times New Roman" w:cs="Times New Roman"/>
          <w:sz w:val="28"/>
          <w:szCs w:val="28"/>
        </w:rPr>
        <w:t>).</w:t>
      </w:r>
    </w:p>
    <w:p w:rsidR="00186F6C" w:rsidRPr="002D4EB7" w:rsidRDefault="00186F6C" w:rsidP="00186F6C">
      <w:pPr>
        <w:ind w:firstLine="708"/>
        <w:rPr>
          <w:rFonts w:ascii="Times New Roman" w:hAnsi="Times New Roman" w:cs="Times New Roman"/>
          <w:sz w:val="28"/>
          <w:szCs w:val="28"/>
        </w:rPr>
      </w:pPr>
      <w:r>
        <w:rPr>
          <w:rFonts w:ascii="Times New Roman" w:hAnsi="Times New Roman" w:cs="Times New Roman"/>
          <w:sz w:val="28"/>
          <w:szCs w:val="28"/>
        </w:rPr>
        <w:t>Якщо узагальнити усе вищесказане</w:t>
      </w:r>
      <w:r w:rsidRPr="002D4EB7">
        <w:rPr>
          <w:rFonts w:ascii="Times New Roman" w:hAnsi="Times New Roman" w:cs="Times New Roman"/>
          <w:sz w:val="28"/>
          <w:szCs w:val="28"/>
        </w:rPr>
        <w:t>,</w:t>
      </w:r>
      <w:r>
        <w:rPr>
          <w:rFonts w:ascii="Times New Roman" w:hAnsi="Times New Roman" w:cs="Times New Roman"/>
          <w:sz w:val="28"/>
          <w:szCs w:val="28"/>
        </w:rPr>
        <w:t xml:space="preserve"> то</w:t>
      </w:r>
      <w:r w:rsidRPr="002D4EB7">
        <w:rPr>
          <w:rFonts w:ascii="Times New Roman" w:hAnsi="Times New Roman" w:cs="Times New Roman"/>
          <w:sz w:val="28"/>
          <w:szCs w:val="28"/>
        </w:rPr>
        <w:t xml:space="preserve"> застосування програмно-цільового методу розвинутими країнами в середньостроковій перспективі сприяє їх економічному розвитку, реалізації соціальних програм, покращує діяльність ур</w:t>
      </w:r>
      <w:r>
        <w:rPr>
          <w:rFonts w:ascii="Times New Roman" w:hAnsi="Times New Roman" w:cs="Times New Roman"/>
          <w:sz w:val="28"/>
          <w:szCs w:val="28"/>
        </w:rPr>
        <w:t>яду, сприяє їх відповідальності, що є актуальним і для економіки України.</w:t>
      </w:r>
    </w:p>
    <w:p w:rsidR="00757CBE" w:rsidRDefault="00C8218D" w:rsidP="002D4EB7">
      <w:pPr>
        <w:ind w:firstLine="708"/>
        <w:rPr>
          <w:rFonts w:ascii="Times New Roman" w:hAnsi="Times New Roman" w:cs="Times New Roman"/>
          <w:sz w:val="28"/>
          <w:szCs w:val="28"/>
        </w:rPr>
      </w:pPr>
      <w:r>
        <w:rPr>
          <w:rFonts w:ascii="Times New Roman" w:hAnsi="Times New Roman" w:cs="Times New Roman"/>
          <w:noProof/>
          <w:sz w:val="28"/>
          <w:szCs w:val="28"/>
          <w:lang w:eastAsia="uk-UA"/>
        </w:rPr>
        <w:lastRenderedPageBreak/>
        <w:drawing>
          <wp:inline distT="0" distB="0" distL="0" distR="0">
            <wp:extent cx="5595257" cy="5148943"/>
            <wp:effectExtent l="0" t="0" r="0" b="0"/>
            <wp:docPr id="21" name="Схема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A67329" w:rsidRPr="00120DBB" w:rsidRDefault="00C8218D" w:rsidP="00A67329">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Рис. 3.1.1. </w:t>
      </w:r>
      <w:r w:rsidR="00A67329" w:rsidRPr="00120DBB">
        <w:rPr>
          <w:rFonts w:ascii="Times New Roman" w:hAnsi="Times New Roman" w:cs="Times New Roman"/>
          <w:b/>
          <w:sz w:val="28"/>
          <w:szCs w:val="28"/>
        </w:rPr>
        <w:t>Переваги та недоліки системи планування багаторічних бюджетів</w:t>
      </w:r>
    </w:p>
    <w:p w:rsidR="00A67329" w:rsidRPr="00B53265" w:rsidRDefault="00B53265" w:rsidP="00C8218D">
      <w:pPr>
        <w:ind w:firstLine="0"/>
        <w:jc w:val="left"/>
        <w:rPr>
          <w:rFonts w:ascii="Times New Roman" w:hAnsi="Times New Roman" w:cs="Times New Roman"/>
          <w:sz w:val="20"/>
          <w:szCs w:val="20"/>
        </w:rPr>
      </w:pPr>
      <w:r>
        <w:rPr>
          <w:rFonts w:ascii="Times New Roman" w:hAnsi="Times New Roman" w:cs="Times New Roman"/>
          <w:sz w:val="20"/>
          <w:szCs w:val="20"/>
        </w:rPr>
        <w:t>Джерело</w:t>
      </w:r>
      <w:r w:rsidRPr="00B53265">
        <w:rPr>
          <w:rFonts w:ascii="Times New Roman" w:hAnsi="Times New Roman" w:cs="Times New Roman"/>
          <w:sz w:val="20"/>
          <w:szCs w:val="20"/>
        </w:rPr>
        <w:t xml:space="preserve">: </w:t>
      </w:r>
      <w:r w:rsidR="003F7083">
        <w:rPr>
          <w:rFonts w:ascii="Times New Roman" w:hAnsi="Times New Roman" w:cs="Times New Roman"/>
          <w:sz w:val="20"/>
          <w:szCs w:val="20"/>
        </w:rPr>
        <w:t xml:space="preserve">складено на основі </w:t>
      </w:r>
      <w:r w:rsidR="003F7083" w:rsidRPr="00B538EF">
        <w:rPr>
          <w:rFonts w:ascii="Times New Roman" w:hAnsi="Times New Roman" w:cs="Times New Roman"/>
          <w:sz w:val="20"/>
          <w:szCs w:val="20"/>
        </w:rPr>
        <w:t>[46]</w:t>
      </w:r>
    </w:p>
    <w:p w:rsidR="002D4EB7" w:rsidRPr="00B538EF" w:rsidRDefault="002D4EB7" w:rsidP="002D4EB7">
      <w:pPr>
        <w:ind w:firstLine="708"/>
        <w:rPr>
          <w:rFonts w:ascii="Times New Roman" w:hAnsi="Times New Roman" w:cs="Times New Roman"/>
          <w:sz w:val="28"/>
          <w:szCs w:val="28"/>
        </w:rPr>
      </w:pPr>
      <w:r w:rsidRPr="002D4EB7">
        <w:rPr>
          <w:rFonts w:ascii="Times New Roman" w:hAnsi="Times New Roman" w:cs="Times New Roman"/>
          <w:sz w:val="28"/>
          <w:szCs w:val="28"/>
        </w:rPr>
        <w:t>Тому слід констатувати, враховуючи всі реформи, що відбуваються в Україні, виходячи з світового досвіду, що держава потребує кардинальних змін у бюджетному плануванні. Це має в</w:t>
      </w:r>
      <w:r w:rsidR="006E7394">
        <w:rPr>
          <w:rFonts w:ascii="Times New Roman" w:hAnsi="Times New Roman" w:cs="Times New Roman"/>
          <w:sz w:val="28"/>
          <w:szCs w:val="28"/>
        </w:rPr>
        <w:t>ідбуватися на основі програмно-цільового методу</w:t>
      </w:r>
      <w:r w:rsidRPr="002D4EB7">
        <w:rPr>
          <w:rFonts w:ascii="Times New Roman" w:hAnsi="Times New Roman" w:cs="Times New Roman"/>
          <w:sz w:val="28"/>
          <w:szCs w:val="28"/>
        </w:rPr>
        <w:t xml:space="preserve"> та в середньостроковій перспективі. </w:t>
      </w:r>
      <w:r w:rsidR="006E7394">
        <w:rPr>
          <w:rFonts w:ascii="Times New Roman" w:hAnsi="Times New Roman" w:cs="Times New Roman"/>
          <w:sz w:val="28"/>
          <w:szCs w:val="28"/>
        </w:rPr>
        <w:t>Загалом</w:t>
      </w:r>
      <w:r w:rsidRPr="002D4EB7">
        <w:rPr>
          <w:rFonts w:ascii="Times New Roman" w:hAnsi="Times New Roman" w:cs="Times New Roman"/>
          <w:sz w:val="28"/>
          <w:szCs w:val="28"/>
        </w:rPr>
        <w:t xml:space="preserve"> це забезпечить узгодженість бюджетних рішень; буде зв’язок між стратегічними цілями державної політики та запропонованими цільовими бюджетними програмами для визначення обсягу коштів та їх розподілу; покращення контролю та підзвітності за їх використанням; створення умов для послідовної та обґрунтованої фінансово-бюджетної політики.</w:t>
      </w:r>
    </w:p>
    <w:p w:rsidR="003F7083" w:rsidRDefault="003F7083" w:rsidP="002D4EB7">
      <w:pPr>
        <w:ind w:firstLine="708"/>
        <w:rPr>
          <w:rFonts w:ascii="Times New Roman" w:hAnsi="Times New Roman" w:cs="Times New Roman"/>
          <w:sz w:val="28"/>
          <w:szCs w:val="28"/>
        </w:rPr>
      </w:pPr>
      <w:r>
        <w:rPr>
          <w:rFonts w:ascii="Times New Roman" w:hAnsi="Times New Roman" w:cs="Times New Roman"/>
          <w:sz w:val="28"/>
          <w:szCs w:val="28"/>
        </w:rPr>
        <w:t xml:space="preserve">Коли перейти до наступного пункту щодо вдосконалення бюджетування України, а саме підвищення ВВП, то варто зазначити, що </w:t>
      </w:r>
      <w:r w:rsidR="00C2053F">
        <w:rPr>
          <w:rFonts w:ascii="Times New Roman" w:hAnsi="Times New Roman" w:cs="Times New Roman"/>
          <w:sz w:val="28"/>
          <w:szCs w:val="28"/>
        </w:rPr>
        <w:t xml:space="preserve">рівень централізації </w:t>
      </w:r>
      <w:r w:rsidR="00C2053F">
        <w:rPr>
          <w:rFonts w:ascii="Times New Roman" w:hAnsi="Times New Roman" w:cs="Times New Roman"/>
          <w:sz w:val="28"/>
          <w:szCs w:val="28"/>
        </w:rPr>
        <w:lastRenderedPageBreak/>
        <w:t xml:space="preserve">ВВП у зарубіжних країнах перш за все залежить від типу соціально-економічної моделі. Звідси, країни, які побудовані на ліберальній  моделі, мають розподіл ВВП через бюджет приблизно 14-20%, при цьому основний дохід вони отримують від оподаткування доходів та майна. Щодо держав, які вважають себе як солідарно-консервативні, рівень централізації ВВП у бюджеті становить 25-40%, а основою даного доходу є надходження від непрямих податків та кошти від оподаткування процесів споживання. Якщо брати до уваги соціально-демократичну модель економіки, то варто зазначити, що у даній моделі обсяг перерозподілу ВВП складає понад </w:t>
      </w:r>
      <w:r w:rsidR="00AE3C91">
        <w:rPr>
          <w:rFonts w:ascii="Times New Roman" w:hAnsi="Times New Roman" w:cs="Times New Roman"/>
          <w:sz w:val="28"/>
          <w:szCs w:val="28"/>
        </w:rPr>
        <w:t>1/2, а іноді цей показних перевищує 60%.</w:t>
      </w:r>
    </w:p>
    <w:p w:rsidR="00AE3C91" w:rsidRPr="00AE3C91" w:rsidRDefault="00AE3C91" w:rsidP="00AE3C91">
      <w:pPr>
        <w:ind w:firstLine="708"/>
        <w:rPr>
          <w:rFonts w:ascii="Times New Roman" w:hAnsi="Times New Roman" w:cs="Times New Roman"/>
          <w:sz w:val="28"/>
          <w:szCs w:val="28"/>
        </w:rPr>
      </w:pPr>
      <w:r w:rsidRPr="00AE3C91">
        <w:rPr>
          <w:rFonts w:ascii="Times New Roman" w:hAnsi="Times New Roman" w:cs="Times New Roman"/>
          <w:sz w:val="28"/>
          <w:szCs w:val="28"/>
        </w:rPr>
        <w:t xml:space="preserve">Таким чином, незважаючи на різний підхід до рівня націоналізації ВВП, у більшості країн провідну роль у наповненні </w:t>
      </w:r>
      <w:r>
        <w:rPr>
          <w:rFonts w:ascii="Times New Roman" w:hAnsi="Times New Roman" w:cs="Times New Roman"/>
          <w:sz w:val="28"/>
          <w:szCs w:val="28"/>
        </w:rPr>
        <w:t>доходів бюджету</w:t>
      </w:r>
      <w:r w:rsidRPr="00AE3C91">
        <w:rPr>
          <w:rFonts w:ascii="Times New Roman" w:hAnsi="Times New Roman" w:cs="Times New Roman"/>
          <w:sz w:val="28"/>
          <w:szCs w:val="28"/>
        </w:rPr>
        <w:t xml:space="preserve"> відіграє податковий метод, </w:t>
      </w:r>
      <w:r>
        <w:rPr>
          <w:rFonts w:ascii="Times New Roman" w:hAnsi="Times New Roman" w:cs="Times New Roman"/>
          <w:sz w:val="28"/>
          <w:szCs w:val="28"/>
        </w:rPr>
        <w:t xml:space="preserve">за допомогою якогоу </w:t>
      </w:r>
      <w:r w:rsidR="00917A04">
        <w:rPr>
          <w:rFonts w:ascii="Times New Roman" w:hAnsi="Times New Roman" w:cs="Times New Roman"/>
          <w:sz w:val="28"/>
          <w:szCs w:val="28"/>
        </w:rPr>
        <w:t xml:space="preserve">розпорядження </w:t>
      </w:r>
      <w:r w:rsidRPr="00AE3C91">
        <w:rPr>
          <w:rFonts w:ascii="Times New Roman" w:hAnsi="Times New Roman" w:cs="Times New Roman"/>
          <w:sz w:val="28"/>
          <w:szCs w:val="28"/>
        </w:rPr>
        <w:t>держав</w:t>
      </w:r>
      <w:r w:rsidR="00917A04">
        <w:rPr>
          <w:rFonts w:ascii="Times New Roman" w:hAnsi="Times New Roman" w:cs="Times New Roman"/>
          <w:sz w:val="28"/>
          <w:szCs w:val="28"/>
        </w:rPr>
        <w:t>и</w:t>
      </w:r>
      <w:r w:rsidRPr="00AE3C91">
        <w:rPr>
          <w:rFonts w:ascii="Times New Roman" w:hAnsi="Times New Roman" w:cs="Times New Roman"/>
          <w:sz w:val="28"/>
          <w:szCs w:val="28"/>
        </w:rPr>
        <w:t>мобілізує</w:t>
      </w:r>
      <w:r>
        <w:rPr>
          <w:rFonts w:ascii="Times New Roman" w:hAnsi="Times New Roman" w:cs="Times New Roman"/>
          <w:sz w:val="28"/>
          <w:szCs w:val="28"/>
        </w:rPr>
        <w:t>ться</w:t>
      </w:r>
      <w:r w:rsidRPr="00AE3C91">
        <w:rPr>
          <w:rFonts w:ascii="Times New Roman" w:hAnsi="Times New Roman" w:cs="Times New Roman"/>
          <w:sz w:val="28"/>
          <w:szCs w:val="28"/>
        </w:rPr>
        <w:t xml:space="preserve"> з 30% ВВП у США та Японії до 40-50% - у Німеччин</w:t>
      </w:r>
      <w:r w:rsidR="00917A04">
        <w:rPr>
          <w:rFonts w:ascii="Times New Roman" w:hAnsi="Times New Roman" w:cs="Times New Roman"/>
          <w:sz w:val="28"/>
          <w:szCs w:val="28"/>
        </w:rPr>
        <w:t>і, Франції та Швеції</w:t>
      </w:r>
      <w:r w:rsidRPr="00AE3C91">
        <w:rPr>
          <w:rFonts w:ascii="Times New Roman" w:hAnsi="Times New Roman" w:cs="Times New Roman"/>
          <w:sz w:val="28"/>
          <w:szCs w:val="28"/>
        </w:rPr>
        <w:t xml:space="preserve">. Провідне місце в їх структурі займає </w:t>
      </w:r>
      <w:r w:rsidR="00917A04">
        <w:rPr>
          <w:rFonts w:ascii="Times New Roman" w:hAnsi="Times New Roman" w:cs="Times New Roman"/>
          <w:sz w:val="28"/>
          <w:szCs w:val="28"/>
        </w:rPr>
        <w:t>індивідуальний прибутковий податок</w:t>
      </w:r>
      <w:r w:rsidRPr="00AE3C91">
        <w:rPr>
          <w:rFonts w:ascii="Times New Roman" w:hAnsi="Times New Roman" w:cs="Times New Roman"/>
          <w:sz w:val="28"/>
          <w:szCs w:val="28"/>
        </w:rPr>
        <w:t xml:space="preserve"> (від 1/4 до 1/2 всіх надходжень бюджету). При цьому оподатковуються доходи фізичних осіб незалежно від їх походження (заробітна плата, дохід від підприємницької діяльності, дивіденди, дохід ві</w:t>
      </w:r>
      <w:r w:rsidR="00917A04">
        <w:rPr>
          <w:rFonts w:ascii="Times New Roman" w:hAnsi="Times New Roman" w:cs="Times New Roman"/>
          <w:sz w:val="28"/>
          <w:szCs w:val="28"/>
        </w:rPr>
        <w:t>д ренти</w:t>
      </w:r>
      <w:r w:rsidRPr="00AE3C91">
        <w:rPr>
          <w:rFonts w:ascii="Times New Roman" w:hAnsi="Times New Roman" w:cs="Times New Roman"/>
          <w:sz w:val="28"/>
          <w:szCs w:val="28"/>
        </w:rPr>
        <w:t xml:space="preserve"> тощо) за вирахуванням розміру встановлених законом знижок та відрахувань.</w:t>
      </w:r>
    </w:p>
    <w:p w:rsidR="00AE3C91" w:rsidRDefault="00AE3C91" w:rsidP="00AE3C91">
      <w:pPr>
        <w:ind w:firstLine="708"/>
        <w:rPr>
          <w:rFonts w:ascii="Times New Roman" w:hAnsi="Times New Roman" w:cs="Times New Roman"/>
          <w:sz w:val="28"/>
          <w:szCs w:val="28"/>
        </w:rPr>
      </w:pPr>
      <w:r w:rsidRPr="00AE3C91">
        <w:rPr>
          <w:rFonts w:ascii="Times New Roman" w:hAnsi="Times New Roman" w:cs="Times New Roman"/>
          <w:sz w:val="28"/>
          <w:szCs w:val="28"/>
        </w:rPr>
        <w:t xml:space="preserve">Більшість країн з розвиненою ринковою економікою використовують прогресивну шкалу ставок </w:t>
      </w:r>
      <w:r w:rsidR="004501A3">
        <w:rPr>
          <w:rFonts w:ascii="Times New Roman" w:hAnsi="Times New Roman" w:cs="Times New Roman"/>
          <w:sz w:val="28"/>
          <w:szCs w:val="28"/>
        </w:rPr>
        <w:t>індивідуального прибуткового податку</w:t>
      </w:r>
      <w:r w:rsidRPr="00AE3C91">
        <w:rPr>
          <w:rFonts w:ascii="Times New Roman" w:hAnsi="Times New Roman" w:cs="Times New Roman"/>
          <w:sz w:val="28"/>
          <w:szCs w:val="28"/>
        </w:rPr>
        <w:t>, яка передбачає застосування кількох ставок – від 2 (США та Великобританія) до 14 (Франція), а мінімальна ставка податку коливається від 10 до 25%, максимальна - від 28 до 70%</w:t>
      </w:r>
      <w:r w:rsidR="0024453E" w:rsidRPr="0024453E">
        <w:rPr>
          <w:rFonts w:ascii="Times New Roman" w:hAnsi="Times New Roman" w:cs="Times New Roman"/>
          <w:sz w:val="28"/>
          <w:szCs w:val="28"/>
          <w:lang w:val="ru-RU"/>
        </w:rPr>
        <w:t>[40</w:t>
      </w:r>
      <w:r w:rsidR="0024453E">
        <w:rPr>
          <w:rFonts w:ascii="Times New Roman" w:hAnsi="Times New Roman" w:cs="Times New Roman"/>
          <w:sz w:val="28"/>
          <w:szCs w:val="28"/>
          <w:lang w:val="ru-RU"/>
        </w:rPr>
        <w:t>, 188 с.</w:t>
      </w:r>
      <w:r w:rsidR="0024453E" w:rsidRPr="0024453E">
        <w:rPr>
          <w:rFonts w:ascii="Times New Roman" w:hAnsi="Times New Roman" w:cs="Times New Roman"/>
          <w:sz w:val="28"/>
          <w:szCs w:val="28"/>
          <w:lang w:val="ru-RU"/>
        </w:rPr>
        <w:t>]</w:t>
      </w:r>
      <w:r w:rsidRPr="00AE3C91">
        <w:rPr>
          <w:rFonts w:ascii="Times New Roman" w:hAnsi="Times New Roman" w:cs="Times New Roman"/>
          <w:sz w:val="28"/>
          <w:szCs w:val="28"/>
        </w:rPr>
        <w:t>.</w:t>
      </w:r>
    </w:p>
    <w:p w:rsidR="00FA274A" w:rsidRPr="00B538EF" w:rsidRDefault="009D4AB0" w:rsidP="00AE3C91">
      <w:pPr>
        <w:ind w:firstLine="708"/>
        <w:rPr>
          <w:rFonts w:ascii="Times New Roman" w:hAnsi="Times New Roman" w:cs="Times New Roman"/>
          <w:sz w:val="28"/>
          <w:szCs w:val="28"/>
        </w:rPr>
      </w:pPr>
      <w:r w:rsidRPr="009D4AB0">
        <w:rPr>
          <w:rFonts w:ascii="Times New Roman" w:hAnsi="Times New Roman" w:cs="Times New Roman"/>
          <w:sz w:val="28"/>
          <w:szCs w:val="28"/>
        </w:rPr>
        <w:t xml:space="preserve">Фінансова політика більшості країн з розвиненою та трансформованою економікою знаходиться в прямій залежності від функціонування бюджетної системи, яка є джерелом фінансових ресурсів держави та дієвим інструментом їх перерозподілу між усіма суб’єктами господарювання. Тому показники, що характеризують прибуткову та видаткову частину бюджету, дають змогу виділити як вид економічної політики, так і механізми її реалізації. Так, за </w:t>
      </w:r>
      <w:r w:rsidRPr="009D4AB0">
        <w:rPr>
          <w:rFonts w:ascii="Times New Roman" w:hAnsi="Times New Roman" w:cs="Times New Roman"/>
          <w:sz w:val="28"/>
          <w:szCs w:val="28"/>
        </w:rPr>
        <w:lastRenderedPageBreak/>
        <w:t>часткою валового внутрішнього продукту, розподіленого бюджетною системою, виділяють американську моде</w:t>
      </w:r>
      <w:r>
        <w:rPr>
          <w:rFonts w:ascii="Times New Roman" w:hAnsi="Times New Roman" w:cs="Times New Roman"/>
          <w:sz w:val="28"/>
          <w:szCs w:val="28"/>
        </w:rPr>
        <w:t xml:space="preserve">ль (централізація 25–30% ВВП); </w:t>
      </w:r>
      <w:r w:rsidRPr="009D4AB0">
        <w:rPr>
          <w:rFonts w:ascii="Times New Roman" w:hAnsi="Times New Roman" w:cs="Times New Roman"/>
          <w:sz w:val="28"/>
          <w:szCs w:val="28"/>
        </w:rPr>
        <w:t>західноєвропейську (35-45%) і скандинавську (50-55%) моделі. Вибір конкретної моделі безпосередньо впливає на пріоритети розвитку країни та визначає джерела фі</w:t>
      </w:r>
      <w:r w:rsidR="0012646B">
        <w:rPr>
          <w:rFonts w:ascii="Times New Roman" w:hAnsi="Times New Roman" w:cs="Times New Roman"/>
          <w:sz w:val="28"/>
          <w:szCs w:val="28"/>
        </w:rPr>
        <w:t>нансування її основних видатків</w:t>
      </w:r>
      <w:r w:rsidR="0012646B" w:rsidRPr="0012646B">
        <w:rPr>
          <w:rFonts w:ascii="Times New Roman" w:hAnsi="Times New Roman" w:cs="Times New Roman"/>
          <w:sz w:val="28"/>
          <w:szCs w:val="28"/>
        </w:rPr>
        <w:t>.</w:t>
      </w:r>
    </w:p>
    <w:p w:rsidR="002E3D0A" w:rsidRDefault="002E3D0A" w:rsidP="00AE3C91">
      <w:pPr>
        <w:ind w:firstLine="708"/>
        <w:rPr>
          <w:rFonts w:ascii="Times New Roman" w:hAnsi="Times New Roman" w:cs="Times New Roman"/>
          <w:sz w:val="28"/>
          <w:szCs w:val="28"/>
        </w:rPr>
      </w:pPr>
      <w:r>
        <w:rPr>
          <w:rFonts w:ascii="Times New Roman" w:hAnsi="Times New Roman" w:cs="Times New Roman"/>
          <w:sz w:val="28"/>
          <w:szCs w:val="28"/>
        </w:rPr>
        <w:t xml:space="preserve">Відомо, що більшість країн Європейського Союзу використовують західно-європейську модель централізації ВВП, що є підтвердженням їхнього руху в однаковому фінансово-правовому полі </w:t>
      </w:r>
      <w:r w:rsidRPr="002E3D0A">
        <w:rPr>
          <w:rFonts w:ascii="Times New Roman" w:hAnsi="Times New Roman" w:cs="Times New Roman"/>
          <w:sz w:val="28"/>
          <w:szCs w:val="28"/>
        </w:rPr>
        <w:t xml:space="preserve"> (Болгарія – 37,5%, Естонія – 39,7%, Чехія – 40,1%, Німеччина – 44,3%, Іспанія – 37,3%, Хорватія – 43,3%, Латвія – 36,3%, Польща – 39%, Великобританія – 38,5%).</w:t>
      </w:r>
      <w:r>
        <w:rPr>
          <w:rFonts w:ascii="Times New Roman" w:hAnsi="Times New Roman" w:cs="Times New Roman"/>
          <w:sz w:val="28"/>
          <w:szCs w:val="28"/>
        </w:rPr>
        <w:t xml:space="preserve"> Щодо Скандинавських країн, то частка ВВП у них більша </w:t>
      </w:r>
      <w:r w:rsidRPr="002E3D0A">
        <w:rPr>
          <w:rFonts w:ascii="Times New Roman" w:hAnsi="Times New Roman" w:cs="Times New Roman"/>
          <w:sz w:val="28"/>
          <w:szCs w:val="28"/>
        </w:rPr>
        <w:t>(Норвегія – 55,9%, Швеція – 50,6%, Фінляндія – 53,6%, Франція – 52%, Данія – 54,1% та Бельгія – 50,7%),</w:t>
      </w:r>
      <w:r w:rsidR="00B538EF">
        <w:rPr>
          <w:rFonts w:ascii="Times New Roman" w:hAnsi="Times New Roman" w:cs="Times New Roman"/>
          <w:sz w:val="28"/>
          <w:szCs w:val="28"/>
        </w:rPr>
        <w:t>а це говорить перш за все про те, що держава бере на себе більші, а в основному соціальні зобов’язання</w:t>
      </w:r>
      <w:r w:rsidR="00B1582E" w:rsidRPr="00B1582E">
        <w:rPr>
          <w:rFonts w:ascii="Times New Roman" w:hAnsi="Times New Roman" w:cs="Times New Roman"/>
          <w:sz w:val="28"/>
          <w:szCs w:val="28"/>
          <w:lang w:val="ru-RU"/>
        </w:rPr>
        <w:t xml:space="preserve"> [47]</w:t>
      </w:r>
      <w:r w:rsidR="00B538EF">
        <w:rPr>
          <w:rFonts w:ascii="Times New Roman" w:hAnsi="Times New Roman" w:cs="Times New Roman"/>
          <w:sz w:val="28"/>
          <w:szCs w:val="28"/>
        </w:rPr>
        <w:t xml:space="preserve">. </w:t>
      </w:r>
    </w:p>
    <w:p w:rsidR="00B538EF" w:rsidRDefault="00B538EF" w:rsidP="00AE3C91">
      <w:pPr>
        <w:ind w:firstLine="708"/>
        <w:rPr>
          <w:rFonts w:ascii="Times New Roman" w:hAnsi="Times New Roman" w:cs="Times New Roman"/>
          <w:sz w:val="28"/>
          <w:szCs w:val="28"/>
        </w:rPr>
      </w:pPr>
      <w:r>
        <w:rPr>
          <w:rFonts w:ascii="Times New Roman" w:hAnsi="Times New Roman" w:cs="Times New Roman"/>
          <w:sz w:val="28"/>
          <w:szCs w:val="28"/>
        </w:rPr>
        <w:t>Таким чином, Україні потрібно визначити кращий для неї із запропонованих напрямів удосконалення ВВП та впевнено досягати поставлених цілей. А це буде досить важливим рішенням, оскільки саме в час пандемії, наша держава, як і інші країни зазнала уповільнення економічного розвитку, що призвело до падіння ВВП на 4%.</w:t>
      </w:r>
    </w:p>
    <w:p w:rsidR="00B538EF" w:rsidRPr="002E3D0A" w:rsidRDefault="00B538EF" w:rsidP="00AE3C91">
      <w:pPr>
        <w:ind w:firstLine="708"/>
        <w:rPr>
          <w:rFonts w:ascii="Times New Roman" w:hAnsi="Times New Roman" w:cs="Times New Roman"/>
          <w:sz w:val="28"/>
          <w:szCs w:val="28"/>
        </w:rPr>
      </w:pPr>
      <w:r w:rsidRPr="00B538EF">
        <w:rPr>
          <w:rFonts w:ascii="Times New Roman" w:hAnsi="Times New Roman" w:cs="Times New Roman"/>
          <w:sz w:val="28"/>
          <w:szCs w:val="28"/>
        </w:rPr>
        <w:t xml:space="preserve">Загалом Україна у 2020 році, порівняно </w:t>
      </w:r>
      <w:r>
        <w:rPr>
          <w:rFonts w:ascii="Times New Roman" w:hAnsi="Times New Roman" w:cs="Times New Roman"/>
          <w:sz w:val="28"/>
          <w:szCs w:val="28"/>
        </w:rPr>
        <w:t>з багатьма країнами світу, мала</w:t>
      </w:r>
      <w:r w:rsidRPr="00B538EF">
        <w:rPr>
          <w:rFonts w:ascii="Times New Roman" w:hAnsi="Times New Roman" w:cs="Times New Roman"/>
          <w:sz w:val="28"/>
          <w:szCs w:val="28"/>
        </w:rPr>
        <w:t xml:space="preserve"> менш важкі наслідки для економіки. Таким чином, порівнюючи результати економічної діяльності Украї</w:t>
      </w:r>
      <w:r>
        <w:rPr>
          <w:rFonts w:ascii="Times New Roman" w:hAnsi="Times New Roman" w:cs="Times New Roman"/>
          <w:sz w:val="28"/>
          <w:szCs w:val="28"/>
        </w:rPr>
        <w:t>ни у 2020 році з країнами ЄС</w:t>
      </w:r>
      <w:r w:rsidR="00B1582E" w:rsidRPr="00B1582E">
        <w:rPr>
          <w:rFonts w:ascii="Times New Roman" w:hAnsi="Times New Roman" w:cs="Times New Roman"/>
          <w:sz w:val="28"/>
          <w:szCs w:val="28"/>
        </w:rPr>
        <w:t xml:space="preserve"> [4</w:t>
      </w:r>
      <w:r w:rsidR="00B1582E" w:rsidRPr="00A65D29">
        <w:rPr>
          <w:rFonts w:ascii="Times New Roman" w:hAnsi="Times New Roman" w:cs="Times New Roman"/>
          <w:sz w:val="28"/>
          <w:szCs w:val="28"/>
        </w:rPr>
        <w:t>8</w:t>
      </w:r>
      <w:r w:rsidR="00B1582E" w:rsidRPr="00B1582E">
        <w:rPr>
          <w:rFonts w:ascii="Times New Roman" w:hAnsi="Times New Roman" w:cs="Times New Roman"/>
          <w:sz w:val="28"/>
          <w:szCs w:val="28"/>
        </w:rPr>
        <w:t>]</w:t>
      </w:r>
      <w:r w:rsidRPr="00B538EF">
        <w:rPr>
          <w:rFonts w:ascii="Times New Roman" w:hAnsi="Times New Roman" w:cs="Times New Roman"/>
          <w:sz w:val="28"/>
          <w:szCs w:val="28"/>
        </w:rPr>
        <w:t>, Україна показала повільніші темпи падіння та кращу динаміку ВВП, ніж, наприклад, сусідні країни, такі як Угорщина та Словаччина.</w:t>
      </w:r>
    </w:p>
    <w:p w:rsidR="007344C3" w:rsidRDefault="00F46F35" w:rsidP="00AE3C91">
      <w:pPr>
        <w:ind w:firstLine="708"/>
        <w:rPr>
          <w:rFonts w:ascii="Times New Roman" w:hAnsi="Times New Roman" w:cs="Times New Roman"/>
          <w:sz w:val="28"/>
          <w:szCs w:val="28"/>
        </w:rPr>
      </w:pPr>
      <w:r w:rsidRPr="00F46F35">
        <w:rPr>
          <w:rFonts w:ascii="Times New Roman" w:hAnsi="Times New Roman" w:cs="Times New Roman"/>
          <w:sz w:val="28"/>
          <w:szCs w:val="28"/>
        </w:rPr>
        <w:t xml:space="preserve">Найбільш аналізованими важелями механізму </w:t>
      </w:r>
      <w:r w:rsidR="002E3A19">
        <w:rPr>
          <w:rFonts w:ascii="Times New Roman" w:hAnsi="Times New Roman" w:cs="Times New Roman"/>
          <w:sz w:val="28"/>
          <w:szCs w:val="28"/>
        </w:rPr>
        <w:t>детінізації</w:t>
      </w:r>
      <w:r w:rsidRPr="00F46F35">
        <w:rPr>
          <w:rFonts w:ascii="Times New Roman" w:hAnsi="Times New Roman" w:cs="Times New Roman"/>
          <w:sz w:val="28"/>
          <w:szCs w:val="28"/>
        </w:rPr>
        <w:t xml:space="preserve"> української економіки є адміністративні, економічні та соціальні важелі та регулятори. Досвід країн з низьким рівнем </w:t>
      </w:r>
      <w:r w:rsidR="002E3A19">
        <w:rPr>
          <w:rFonts w:ascii="Times New Roman" w:hAnsi="Times New Roman" w:cs="Times New Roman"/>
          <w:sz w:val="28"/>
          <w:szCs w:val="28"/>
        </w:rPr>
        <w:t>тіньової</w:t>
      </w:r>
      <w:r w:rsidRPr="00F46F35">
        <w:rPr>
          <w:rFonts w:ascii="Times New Roman" w:hAnsi="Times New Roman" w:cs="Times New Roman"/>
          <w:sz w:val="28"/>
          <w:szCs w:val="28"/>
        </w:rPr>
        <w:t xml:space="preserve"> економіки дозволяє виділити заходи адміністративного впливу на </w:t>
      </w:r>
      <w:r w:rsidR="002E3A19">
        <w:rPr>
          <w:rFonts w:ascii="Times New Roman" w:hAnsi="Times New Roman" w:cs="Times New Roman"/>
          <w:sz w:val="28"/>
          <w:szCs w:val="28"/>
        </w:rPr>
        <w:t>детінізацію</w:t>
      </w:r>
      <w:r w:rsidRPr="00F46F35">
        <w:rPr>
          <w:rFonts w:ascii="Times New Roman" w:hAnsi="Times New Roman" w:cs="Times New Roman"/>
          <w:sz w:val="28"/>
          <w:szCs w:val="28"/>
        </w:rPr>
        <w:t xml:space="preserve"> економіки (табл. </w:t>
      </w:r>
      <w:r w:rsidR="002472CB">
        <w:rPr>
          <w:rFonts w:ascii="Times New Roman" w:hAnsi="Times New Roman" w:cs="Times New Roman"/>
          <w:sz w:val="28"/>
          <w:szCs w:val="28"/>
        </w:rPr>
        <w:t>3.</w:t>
      </w:r>
      <w:r w:rsidR="002472CB" w:rsidRPr="002472CB">
        <w:rPr>
          <w:rFonts w:ascii="Times New Roman" w:hAnsi="Times New Roman" w:cs="Times New Roman"/>
          <w:sz w:val="28"/>
          <w:szCs w:val="28"/>
          <w:lang w:val="ru-RU"/>
        </w:rPr>
        <w:t>1</w:t>
      </w:r>
      <w:r w:rsidR="002E3A19">
        <w:rPr>
          <w:rFonts w:ascii="Times New Roman" w:hAnsi="Times New Roman" w:cs="Times New Roman"/>
          <w:sz w:val="28"/>
          <w:szCs w:val="28"/>
        </w:rPr>
        <w:t>.</w:t>
      </w:r>
      <w:r w:rsidR="002472CB" w:rsidRPr="002472CB">
        <w:rPr>
          <w:rFonts w:ascii="Times New Roman" w:hAnsi="Times New Roman" w:cs="Times New Roman"/>
          <w:sz w:val="28"/>
          <w:szCs w:val="28"/>
          <w:lang w:val="ru-RU"/>
        </w:rPr>
        <w:t>2</w:t>
      </w:r>
      <w:r w:rsidR="002E3A19">
        <w:rPr>
          <w:rFonts w:ascii="Times New Roman" w:hAnsi="Times New Roman" w:cs="Times New Roman"/>
          <w:sz w:val="28"/>
          <w:szCs w:val="28"/>
        </w:rPr>
        <w:t>.</w:t>
      </w:r>
      <w:r w:rsidRPr="00F46F35">
        <w:rPr>
          <w:rFonts w:ascii="Times New Roman" w:hAnsi="Times New Roman" w:cs="Times New Roman"/>
          <w:sz w:val="28"/>
          <w:szCs w:val="28"/>
        </w:rPr>
        <w:t xml:space="preserve">), які можна поділити на ті, що обмежують </w:t>
      </w:r>
      <w:r w:rsidR="002E3A19">
        <w:rPr>
          <w:rFonts w:ascii="Times New Roman" w:hAnsi="Times New Roman" w:cs="Times New Roman"/>
          <w:sz w:val="28"/>
          <w:szCs w:val="28"/>
        </w:rPr>
        <w:t>тіньову</w:t>
      </w:r>
      <w:r w:rsidRPr="00F46F35">
        <w:rPr>
          <w:rFonts w:ascii="Times New Roman" w:hAnsi="Times New Roman" w:cs="Times New Roman"/>
          <w:sz w:val="28"/>
          <w:szCs w:val="28"/>
        </w:rPr>
        <w:t xml:space="preserve"> активність шляхом покарання, та ті, що стимулюють транзит </w:t>
      </w:r>
      <w:r w:rsidR="002E3A19">
        <w:rPr>
          <w:rFonts w:ascii="Times New Roman" w:hAnsi="Times New Roman" w:cs="Times New Roman"/>
          <w:sz w:val="28"/>
          <w:szCs w:val="28"/>
        </w:rPr>
        <w:t xml:space="preserve">у легальний </w:t>
      </w:r>
      <w:r w:rsidRPr="00F46F35">
        <w:rPr>
          <w:rFonts w:ascii="Times New Roman" w:hAnsi="Times New Roman" w:cs="Times New Roman"/>
          <w:sz w:val="28"/>
          <w:szCs w:val="28"/>
        </w:rPr>
        <w:t>сектор</w:t>
      </w:r>
      <w:r w:rsidR="002E3A19">
        <w:rPr>
          <w:rFonts w:ascii="Times New Roman" w:hAnsi="Times New Roman" w:cs="Times New Roman"/>
          <w:sz w:val="28"/>
          <w:szCs w:val="28"/>
        </w:rPr>
        <w:t xml:space="preserve"> економіки</w:t>
      </w:r>
      <w:r w:rsidRPr="00F46F35">
        <w:rPr>
          <w:rFonts w:ascii="Times New Roman" w:hAnsi="Times New Roman" w:cs="Times New Roman"/>
          <w:sz w:val="28"/>
          <w:szCs w:val="28"/>
        </w:rPr>
        <w:t>.</w:t>
      </w:r>
    </w:p>
    <w:p w:rsidR="006D79AC" w:rsidRPr="00120DBB" w:rsidRDefault="006D79AC" w:rsidP="006D79AC">
      <w:pPr>
        <w:ind w:firstLine="708"/>
        <w:jc w:val="right"/>
        <w:rPr>
          <w:rFonts w:ascii="Times New Roman" w:hAnsi="Times New Roman" w:cs="Times New Roman"/>
          <w:b/>
          <w:sz w:val="28"/>
          <w:szCs w:val="28"/>
        </w:rPr>
      </w:pPr>
      <w:r w:rsidRPr="00120DBB">
        <w:rPr>
          <w:rFonts w:ascii="Times New Roman" w:hAnsi="Times New Roman" w:cs="Times New Roman"/>
          <w:b/>
          <w:sz w:val="28"/>
          <w:szCs w:val="28"/>
        </w:rPr>
        <w:lastRenderedPageBreak/>
        <w:t>Таблиця 3.</w:t>
      </w:r>
      <w:r w:rsidR="002472CB" w:rsidRPr="00120DBB">
        <w:rPr>
          <w:rFonts w:ascii="Times New Roman" w:hAnsi="Times New Roman" w:cs="Times New Roman"/>
          <w:b/>
          <w:sz w:val="28"/>
          <w:szCs w:val="28"/>
        </w:rPr>
        <w:t>1</w:t>
      </w:r>
      <w:r w:rsidRPr="00120DBB">
        <w:rPr>
          <w:rFonts w:ascii="Times New Roman" w:hAnsi="Times New Roman" w:cs="Times New Roman"/>
          <w:b/>
          <w:sz w:val="28"/>
          <w:szCs w:val="28"/>
        </w:rPr>
        <w:t>.</w:t>
      </w:r>
      <w:r w:rsidR="002472CB" w:rsidRPr="00120DBB">
        <w:rPr>
          <w:rFonts w:ascii="Times New Roman" w:hAnsi="Times New Roman" w:cs="Times New Roman"/>
          <w:b/>
          <w:sz w:val="28"/>
          <w:szCs w:val="28"/>
        </w:rPr>
        <w:t>2</w:t>
      </w:r>
    </w:p>
    <w:p w:rsidR="006D79AC" w:rsidRPr="00120DBB" w:rsidRDefault="006D79AC" w:rsidP="00CD6688">
      <w:pPr>
        <w:ind w:firstLine="0"/>
        <w:jc w:val="center"/>
        <w:rPr>
          <w:rFonts w:ascii="Times New Roman" w:hAnsi="Times New Roman" w:cs="Times New Roman"/>
          <w:b/>
          <w:sz w:val="28"/>
          <w:szCs w:val="28"/>
        </w:rPr>
      </w:pPr>
      <w:r w:rsidRPr="00120DBB">
        <w:rPr>
          <w:rFonts w:ascii="Times New Roman" w:hAnsi="Times New Roman" w:cs="Times New Roman"/>
          <w:b/>
          <w:sz w:val="28"/>
          <w:szCs w:val="28"/>
        </w:rPr>
        <w:t xml:space="preserve">Заходи </w:t>
      </w:r>
      <w:r w:rsidR="00CD6688" w:rsidRPr="00120DBB">
        <w:rPr>
          <w:rFonts w:ascii="Times New Roman" w:hAnsi="Times New Roman" w:cs="Times New Roman"/>
          <w:b/>
          <w:sz w:val="28"/>
          <w:szCs w:val="28"/>
        </w:rPr>
        <w:t>адміністративного впливу, що застосовуються зарубіжними країнами для мінімізації рівня тіньової економіки</w:t>
      </w:r>
    </w:p>
    <w:tbl>
      <w:tblPr>
        <w:tblStyle w:val="a7"/>
        <w:tblW w:w="0" w:type="auto"/>
        <w:tblLook w:val="04A0"/>
      </w:tblPr>
      <w:tblGrid>
        <w:gridCol w:w="2660"/>
        <w:gridCol w:w="7195"/>
      </w:tblGrid>
      <w:tr w:rsidR="002E3A19" w:rsidTr="002E3A19">
        <w:tc>
          <w:tcPr>
            <w:tcW w:w="2660" w:type="dxa"/>
          </w:tcPr>
          <w:p w:rsidR="002E3A19" w:rsidRDefault="002E3A19" w:rsidP="00CD6688">
            <w:pPr>
              <w:ind w:firstLine="0"/>
              <w:jc w:val="center"/>
              <w:rPr>
                <w:rFonts w:ascii="Times New Roman" w:hAnsi="Times New Roman" w:cs="Times New Roman"/>
                <w:sz w:val="28"/>
                <w:szCs w:val="28"/>
              </w:rPr>
            </w:pPr>
            <w:r>
              <w:rPr>
                <w:rFonts w:ascii="Times New Roman" w:hAnsi="Times New Roman" w:cs="Times New Roman"/>
                <w:sz w:val="28"/>
                <w:szCs w:val="28"/>
              </w:rPr>
              <w:t>Країна (група країн)</w:t>
            </w:r>
          </w:p>
        </w:tc>
        <w:tc>
          <w:tcPr>
            <w:tcW w:w="7195" w:type="dxa"/>
          </w:tcPr>
          <w:p w:rsidR="002E3A19" w:rsidRDefault="002E3A19" w:rsidP="00CD6688">
            <w:pPr>
              <w:ind w:firstLine="0"/>
              <w:jc w:val="center"/>
              <w:rPr>
                <w:rFonts w:ascii="Times New Roman" w:hAnsi="Times New Roman" w:cs="Times New Roman"/>
                <w:sz w:val="28"/>
                <w:szCs w:val="28"/>
              </w:rPr>
            </w:pPr>
            <w:r>
              <w:rPr>
                <w:rFonts w:ascii="Times New Roman" w:hAnsi="Times New Roman" w:cs="Times New Roman"/>
                <w:sz w:val="28"/>
                <w:szCs w:val="28"/>
              </w:rPr>
              <w:t>Заходи</w:t>
            </w:r>
          </w:p>
        </w:tc>
      </w:tr>
      <w:tr w:rsidR="002E3A19" w:rsidTr="002E3A19">
        <w:tc>
          <w:tcPr>
            <w:tcW w:w="2660" w:type="dxa"/>
          </w:tcPr>
          <w:p w:rsidR="002E3A19" w:rsidRDefault="002E3A19" w:rsidP="00AE3C91">
            <w:pPr>
              <w:ind w:firstLine="0"/>
              <w:rPr>
                <w:rFonts w:ascii="Times New Roman" w:hAnsi="Times New Roman" w:cs="Times New Roman"/>
                <w:sz w:val="28"/>
                <w:szCs w:val="28"/>
              </w:rPr>
            </w:pPr>
            <w:r>
              <w:rPr>
                <w:rFonts w:ascii="Times New Roman" w:hAnsi="Times New Roman" w:cs="Times New Roman"/>
                <w:sz w:val="28"/>
                <w:szCs w:val="28"/>
              </w:rPr>
              <w:t>Канада, Швеція, Великобританія, США</w:t>
            </w:r>
          </w:p>
        </w:tc>
        <w:tc>
          <w:tcPr>
            <w:tcW w:w="7195" w:type="dxa"/>
          </w:tcPr>
          <w:p w:rsidR="002E3A19" w:rsidRDefault="002E3A19" w:rsidP="007A2793">
            <w:pPr>
              <w:pStyle w:val="a3"/>
              <w:numPr>
                <w:ilvl w:val="0"/>
                <w:numId w:val="27"/>
              </w:numPr>
              <w:ind w:left="35" w:firstLine="0"/>
              <w:rPr>
                <w:rFonts w:ascii="Times New Roman" w:hAnsi="Times New Roman" w:cs="Times New Roman"/>
                <w:sz w:val="28"/>
                <w:szCs w:val="28"/>
              </w:rPr>
            </w:pPr>
            <w:r w:rsidRPr="002E3A19">
              <w:rPr>
                <w:rFonts w:ascii="Times New Roman" w:hAnsi="Times New Roman" w:cs="Times New Roman"/>
                <w:sz w:val="28"/>
                <w:szCs w:val="28"/>
              </w:rPr>
              <w:t>Посилення вимог корпоративного моніторингу в галузях з високим ризиком ухилення від сплати податків.</w:t>
            </w:r>
          </w:p>
          <w:p w:rsidR="002E3A19" w:rsidRPr="002E3A19" w:rsidRDefault="002E3A19" w:rsidP="007A2793">
            <w:pPr>
              <w:pStyle w:val="a3"/>
              <w:numPr>
                <w:ilvl w:val="0"/>
                <w:numId w:val="27"/>
              </w:numPr>
              <w:ind w:left="35" w:firstLine="0"/>
              <w:rPr>
                <w:rFonts w:ascii="Times New Roman" w:hAnsi="Times New Roman" w:cs="Times New Roman"/>
                <w:sz w:val="28"/>
                <w:szCs w:val="28"/>
              </w:rPr>
            </w:pPr>
            <w:r w:rsidRPr="002E3A19">
              <w:rPr>
                <w:rFonts w:ascii="Times New Roman" w:hAnsi="Times New Roman" w:cs="Times New Roman"/>
                <w:sz w:val="28"/>
                <w:szCs w:val="28"/>
              </w:rPr>
              <w:t xml:space="preserve">Додаткові санкції для платників податків, які раніше </w:t>
            </w:r>
            <w:r w:rsidR="006E3BC6">
              <w:rPr>
                <w:rFonts w:ascii="Times New Roman" w:hAnsi="Times New Roman" w:cs="Times New Roman"/>
                <w:sz w:val="28"/>
                <w:szCs w:val="28"/>
              </w:rPr>
              <w:t>вже були виявлені в ухиленні від сплати податків.</w:t>
            </w:r>
          </w:p>
        </w:tc>
      </w:tr>
      <w:tr w:rsidR="002E3A19" w:rsidTr="002E3A19">
        <w:tc>
          <w:tcPr>
            <w:tcW w:w="2660" w:type="dxa"/>
          </w:tcPr>
          <w:p w:rsidR="002E3A19" w:rsidRDefault="006D79AC" w:rsidP="00AE3C91">
            <w:pPr>
              <w:ind w:firstLine="0"/>
              <w:rPr>
                <w:rFonts w:ascii="Times New Roman" w:hAnsi="Times New Roman" w:cs="Times New Roman"/>
                <w:sz w:val="28"/>
                <w:szCs w:val="28"/>
              </w:rPr>
            </w:pPr>
            <w:r>
              <w:rPr>
                <w:rFonts w:ascii="Times New Roman" w:hAnsi="Times New Roman" w:cs="Times New Roman"/>
                <w:sz w:val="28"/>
                <w:szCs w:val="28"/>
              </w:rPr>
              <w:t>Австралія</w:t>
            </w:r>
          </w:p>
        </w:tc>
        <w:tc>
          <w:tcPr>
            <w:tcW w:w="7195" w:type="dxa"/>
          </w:tcPr>
          <w:p w:rsidR="002E3A19" w:rsidRDefault="006E3BC6" w:rsidP="007A2793">
            <w:pPr>
              <w:pStyle w:val="a3"/>
              <w:numPr>
                <w:ilvl w:val="0"/>
                <w:numId w:val="28"/>
              </w:numPr>
              <w:ind w:left="34" w:firstLine="0"/>
              <w:rPr>
                <w:rFonts w:ascii="Times New Roman" w:hAnsi="Times New Roman" w:cs="Times New Roman"/>
                <w:sz w:val="28"/>
                <w:szCs w:val="28"/>
              </w:rPr>
            </w:pPr>
            <w:r w:rsidRPr="006E3BC6">
              <w:rPr>
                <w:rFonts w:ascii="Times New Roman" w:hAnsi="Times New Roman" w:cs="Times New Roman"/>
                <w:sz w:val="28"/>
                <w:szCs w:val="28"/>
              </w:rPr>
              <w:t xml:space="preserve">Використання інформації «третіх </w:t>
            </w:r>
            <w:r>
              <w:rPr>
                <w:rFonts w:ascii="Times New Roman" w:hAnsi="Times New Roman" w:cs="Times New Roman"/>
                <w:sz w:val="28"/>
                <w:szCs w:val="28"/>
              </w:rPr>
              <w:t>сторін</w:t>
            </w:r>
            <w:r w:rsidRPr="006E3BC6">
              <w:rPr>
                <w:rFonts w:ascii="Times New Roman" w:hAnsi="Times New Roman" w:cs="Times New Roman"/>
                <w:sz w:val="28"/>
                <w:szCs w:val="28"/>
              </w:rPr>
              <w:t>» для виявлення незаконних фінансових переказів.</w:t>
            </w:r>
          </w:p>
          <w:p w:rsidR="006E3BC6" w:rsidRDefault="006E3BC6" w:rsidP="007A2793">
            <w:pPr>
              <w:pStyle w:val="a3"/>
              <w:numPr>
                <w:ilvl w:val="0"/>
                <w:numId w:val="28"/>
              </w:numPr>
              <w:ind w:left="34" w:firstLine="0"/>
              <w:rPr>
                <w:rFonts w:ascii="Times New Roman" w:hAnsi="Times New Roman" w:cs="Times New Roman"/>
                <w:sz w:val="28"/>
                <w:szCs w:val="28"/>
              </w:rPr>
            </w:pPr>
            <w:r w:rsidRPr="006E3BC6">
              <w:rPr>
                <w:rFonts w:ascii="Times New Roman" w:hAnsi="Times New Roman" w:cs="Times New Roman"/>
                <w:sz w:val="28"/>
                <w:szCs w:val="28"/>
              </w:rPr>
              <w:t xml:space="preserve">Моніторинг споживання та покупки </w:t>
            </w:r>
            <w:r>
              <w:rPr>
                <w:rFonts w:ascii="Times New Roman" w:hAnsi="Times New Roman" w:cs="Times New Roman"/>
                <w:sz w:val="28"/>
                <w:szCs w:val="28"/>
              </w:rPr>
              <w:t xml:space="preserve">досить </w:t>
            </w:r>
            <w:r w:rsidRPr="006E3BC6">
              <w:rPr>
                <w:rFonts w:ascii="Times New Roman" w:hAnsi="Times New Roman" w:cs="Times New Roman"/>
                <w:sz w:val="28"/>
                <w:szCs w:val="28"/>
              </w:rPr>
              <w:t>дорогих товарів і предметів розкоші.</w:t>
            </w:r>
          </w:p>
          <w:p w:rsidR="001F542F" w:rsidRDefault="001F542F" w:rsidP="007A2793">
            <w:pPr>
              <w:pStyle w:val="a3"/>
              <w:numPr>
                <w:ilvl w:val="0"/>
                <w:numId w:val="28"/>
              </w:numPr>
              <w:ind w:left="34" w:firstLine="0"/>
              <w:rPr>
                <w:rFonts w:ascii="Times New Roman" w:hAnsi="Times New Roman" w:cs="Times New Roman"/>
                <w:sz w:val="28"/>
                <w:szCs w:val="28"/>
              </w:rPr>
            </w:pPr>
            <w:r w:rsidRPr="001F542F">
              <w:rPr>
                <w:rFonts w:ascii="Times New Roman" w:hAnsi="Times New Roman" w:cs="Times New Roman"/>
                <w:sz w:val="28"/>
                <w:szCs w:val="28"/>
              </w:rPr>
              <w:t>Створ</w:t>
            </w:r>
            <w:r>
              <w:rPr>
                <w:rFonts w:ascii="Times New Roman" w:hAnsi="Times New Roman" w:cs="Times New Roman"/>
                <w:sz w:val="28"/>
                <w:szCs w:val="28"/>
              </w:rPr>
              <w:t>ення</w:t>
            </w:r>
            <w:r w:rsidRPr="001F542F">
              <w:rPr>
                <w:rFonts w:ascii="Times New Roman" w:hAnsi="Times New Roman" w:cs="Times New Roman"/>
                <w:sz w:val="28"/>
                <w:szCs w:val="28"/>
              </w:rPr>
              <w:t xml:space="preserve"> стандартизован</w:t>
            </w:r>
            <w:r>
              <w:rPr>
                <w:rFonts w:ascii="Times New Roman" w:hAnsi="Times New Roman" w:cs="Times New Roman"/>
                <w:sz w:val="28"/>
                <w:szCs w:val="28"/>
              </w:rPr>
              <w:t>их</w:t>
            </w:r>
            <w:r w:rsidRPr="001F542F">
              <w:rPr>
                <w:rFonts w:ascii="Times New Roman" w:hAnsi="Times New Roman" w:cs="Times New Roman"/>
                <w:sz w:val="28"/>
                <w:szCs w:val="28"/>
              </w:rPr>
              <w:t xml:space="preserve"> галузев</w:t>
            </w:r>
            <w:r>
              <w:rPr>
                <w:rFonts w:ascii="Times New Roman" w:hAnsi="Times New Roman" w:cs="Times New Roman"/>
                <w:sz w:val="28"/>
                <w:szCs w:val="28"/>
              </w:rPr>
              <w:t>их</w:t>
            </w:r>
            <w:r w:rsidRPr="001F542F">
              <w:rPr>
                <w:rFonts w:ascii="Times New Roman" w:hAnsi="Times New Roman" w:cs="Times New Roman"/>
                <w:sz w:val="28"/>
                <w:szCs w:val="28"/>
              </w:rPr>
              <w:t xml:space="preserve"> показник</w:t>
            </w:r>
            <w:r>
              <w:rPr>
                <w:rFonts w:ascii="Times New Roman" w:hAnsi="Times New Roman" w:cs="Times New Roman"/>
                <w:sz w:val="28"/>
                <w:szCs w:val="28"/>
              </w:rPr>
              <w:t>ів</w:t>
            </w:r>
            <w:r w:rsidRPr="001F542F">
              <w:rPr>
                <w:rFonts w:ascii="Times New Roman" w:hAnsi="Times New Roman" w:cs="Times New Roman"/>
                <w:sz w:val="28"/>
                <w:szCs w:val="28"/>
              </w:rPr>
              <w:t>, які відображають взаємозв’язок між витратами та товар</w:t>
            </w:r>
            <w:r>
              <w:rPr>
                <w:rFonts w:ascii="Times New Roman" w:hAnsi="Times New Roman" w:cs="Times New Roman"/>
                <w:sz w:val="28"/>
                <w:szCs w:val="28"/>
              </w:rPr>
              <w:t>ною</w:t>
            </w:r>
            <w:r w:rsidRPr="001F542F">
              <w:rPr>
                <w:rFonts w:ascii="Times New Roman" w:hAnsi="Times New Roman" w:cs="Times New Roman"/>
                <w:sz w:val="28"/>
                <w:szCs w:val="28"/>
              </w:rPr>
              <w:t xml:space="preserve"> прод</w:t>
            </w:r>
            <w:r>
              <w:rPr>
                <w:rFonts w:ascii="Times New Roman" w:hAnsi="Times New Roman" w:cs="Times New Roman"/>
                <w:sz w:val="28"/>
                <w:szCs w:val="28"/>
              </w:rPr>
              <w:t>укцією</w:t>
            </w:r>
            <w:r w:rsidRPr="001F542F">
              <w:rPr>
                <w:rFonts w:ascii="Times New Roman" w:hAnsi="Times New Roman" w:cs="Times New Roman"/>
                <w:sz w:val="28"/>
                <w:szCs w:val="28"/>
              </w:rPr>
              <w:t>.</w:t>
            </w:r>
          </w:p>
          <w:p w:rsidR="001F542F" w:rsidRPr="006E3BC6" w:rsidRDefault="001F542F" w:rsidP="007A2793">
            <w:pPr>
              <w:pStyle w:val="a3"/>
              <w:numPr>
                <w:ilvl w:val="0"/>
                <w:numId w:val="28"/>
              </w:numPr>
              <w:ind w:left="34" w:firstLine="0"/>
              <w:rPr>
                <w:rFonts w:ascii="Times New Roman" w:hAnsi="Times New Roman" w:cs="Times New Roman"/>
                <w:sz w:val="28"/>
                <w:szCs w:val="28"/>
              </w:rPr>
            </w:pPr>
            <w:r>
              <w:rPr>
                <w:rFonts w:ascii="Times New Roman" w:hAnsi="Times New Roman" w:cs="Times New Roman"/>
                <w:sz w:val="28"/>
                <w:szCs w:val="28"/>
              </w:rPr>
              <w:t xml:space="preserve">Створення служби, яка мала б зв'язок із платниками податків, пройшовши ми аудиторську перевірку для моніторингу поточної ситуації та формування зворотного зв’язку. </w:t>
            </w:r>
          </w:p>
        </w:tc>
      </w:tr>
      <w:tr w:rsidR="002E3A19" w:rsidTr="002E3A19">
        <w:tc>
          <w:tcPr>
            <w:tcW w:w="2660" w:type="dxa"/>
          </w:tcPr>
          <w:p w:rsidR="002E3A19" w:rsidRDefault="006D79AC" w:rsidP="00AE3C91">
            <w:pPr>
              <w:ind w:firstLine="0"/>
              <w:rPr>
                <w:rFonts w:ascii="Times New Roman" w:hAnsi="Times New Roman" w:cs="Times New Roman"/>
                <w:sz w:val="28"/>
                <w:szCs w:val="28"/>
              </w:rPr>
            </w:pPr>
            <w:r>
              <w:rPr>
                <w:rFonts w:ascii="Times New Roman" w:hAnsi="Times New Roman" w:cs="Times New Roman"/>
                <w:sz w:val="28"/>
                <w:szCs w:val="28"/>
              </w:rPr>
              <w:t>Канада, Швеція, Греція</w:t>
            </w:r>
          </w:p>
        </w:tc>
        <w:tc>
          <w:tcPr>
            <w:tcW w:w="7195" w:type="dxa"/>
          </w:tcPr>
          <w:p w:rsidR="002E3A19" w:rsidRPr="001F542F" w:rsidRDefault="001F542F" w:rsidP="007A2793">
            <w:pPr>
              <w:pStyle w:val="a3"/>
              <w:numPr>
                <w:ilvl w:val="0"/>
                <w:numId w:val="29"/>
              </w:numPr>
              <w:ind w:left="34" w:firstLine="0"/>
              <w:rPr>
                <w:rFonts w:ascii="Times New Roman" w:hAnsi="Times New Roman" w:cs="Times New Roman"/>
                <w:sz w:val="28"/>
                <w:szCs w:val="28"/>
              </w:rPr>
            </w:pPr>
            <w:r w:rsidRPr="001F542F">
              <w:rPr>
                <w:rFonts w:ascii="Times New Roman" w:hAnsi="Times New Roman" w:cs="Times New Roman"/>
                <w:sz w:val="28"/>
                <w:szCs w:val="28"/>
              </w:rPr>
              <w:t>Обов'язок використання сертифікованих касових апаратів для організацій, які використовують готівку</w:t>
            </w:r>
            <w:r w:rsidR="00947A57">
              <w:rPr>
                <w:rFonts w:ascii="Times New Roman" w:hAnsi="Times New Roman" w:cs="Times New Roman"/>
                <w:sz w:val="28"/>
                <w:szCs w:val="28"/>
              </w:rPr>
              <w:t>.</w:t>
            </w:r>
          </w:p>
        </w:tc>
      </w:tr>
      <w:tr w:rsidR="002E3A19" w:rsidTr="002E3A19">
        <w:tc>
          <w:tcPr>
            <w:tcW w:w="2660" w:type="dxa"/>
          </w:tcPr>
          <w:p w:rsidR="002E3A19" w:rsidRDefault="006D79AC" w:rsidP="00AE3C91">
            <w:pPr>
              <w:ind w:firstLine="0"/>
              <w:rPr>
                <w:rFonts w:ascii="Times New Roman" w:hAnsi="Times New Roman" w:cs="Times New Roman"/>
                <w:sz w:val="28"/>
                <w:szCs w:val="28"/>
              </w:rPr>
            </w:pPr>
            <w:r>
              <w:rPr>
                <w:rFonts w:ascii="Times New Roman" w:hAnsi="Times New Roman" w:cs="Times New Roman"/>
                <w:sz w:val="28"/>
                <w:szCs w:val="28"/>
              </w:rPr>
              <w:t>Швеція</w:t>
            </w:r>
          </w:p>
        </w:tc>
        <w:tc>
          <w:tcPr>
            <w:tcW w:w="7195" w:type="dxa"/>
          </w:tcPr>
          <w:p w:rsidR="002E3A19" w:rsidRPr="00947A57" w:rsidRDefault="00947A57" w:rsidP="007A2793">
            <w:pPr>
              <w:pStyle w:val="a3"/>
              <w:numPr>
                <w:ilvl w:val="0"/>
                <w:numId w:val="30"/>
              </w:numPr>
              <w:ind w:left="34" w:firstLine="0"/>
              <w:rPr>
                <w:rFonts w:ascii="Times New Roman" w:hAnsi="Times New Roman" w:cs="Times New Roman"/>
                <w:sz w:val="28"/>
                <w:szCs w:val="28"/>
              </w:rPr>
            </w:pPr>
            <w:r w:rsidRPr="00947A57">
              <w:rPr>
                <w:rFonts w:ascii="Times New Roman" w:hAnsi="Times New Roman" w:cs="Times New Roman"/>
                <w:sz w:val="28"/>
                <w:szCs w:val="28"/>
              </w:rPr>
              <w:t>Обов'язкове використання реєстрів</w:t>
            </w:r>
            <w:r>
              <w:rPr>
                <w:rFonts w:ascii="Times New Roman" w:hAnsi="Times New Roman" w:cs="Times New Roman"/>
                <w:sz w:val="28"/>
                <w:szCs w:val="28"/>
              </w:rPr>
              <w:t xml:space="preserve"> найманих  </w:t>
            </w:r>
            <w:r w:rsidRPr="00947A57">
              <w:rPr>
                <w:rFonts w:ascii="Times New Roman" w:hAnsi="Times New Roman" w:cs="Times New Roman"/>
                <w:sz w:val="28"/>
                <w:szCs w:val="28"/>
              </w:rPr>
              <w:t>працівників з обов'язковим зазначенням персональних даних працівника, відпрацьованого часу, виду діяльності організації та її назв</w:t>
            </w:r>
            <w:r>
              <w:rPr>
                <w:rFonts w:ascii="Times New Roman" w:hAnsi="Times New Roman" w:cs="Times New Roman"/>
                <w:sz w:val="28"/>
                <w:szCs w:val="28"/>
              </w:rPr>
              <w:t>.</w:t>
            </w:r>
          </w:p>
        </w:tc>
      </w:tr>
      <w:tr w:rsidR="002E3A19" w:rsidTr="002E3A19">
        <w:tc>
          <w:tcPr>
            <w:tcW w:w="2660" w:type="dxa"/>
          </w:tcPr>
          <w:p w:rsidR="002E3A19" w:rsidRDefault="006D79AC" w:rsidP="00AE3C91">
            <w:pPr>
              <w:ind w:firstLine="0"/>
              <w:rPr>
                <w:rFonts w:ascii="Times New Roman" w:hAnsi="Times New Roman" w:cs="Times New Roman"/>
                <w:sz w:val="28"/>
                <w:szCs w:val="28"/>
              </w:rPr>
            </w:pPr>
            <w:r>
              <w:rPr>
                <w:rFonts w:ascii="Times New Roman" w:hAnsi="Times New Roman" w:cs="Times New Roman"/>
                <w:sz w:val="28"/>
                <w:szCs w:val="28"/>
              </w:rPr>
              <w:t>Грузія, Естонія</w:t>
            </w:r>
          </w:p>
        </w:tc>
        <w:tc>
          <w:tcPr>
            <w:tcW w:w="7195" w:type="dxa"/>
          </w:tcPr>
          <w:p w:rsidR="002E3A19" w:rsidRDefault="00947A57" w:rsidP="007A2793">
            <w:pPr>
              <w:pStyle w:val="a3"/>
              <w:numPr>
                <w:ilvl w:val="0"/>
                <w:numId w:val="31"/>
              </w:numPr>
              <w:ind w:left="34" w:firstLine="0"/>
              <w:rPr>
                <w:rFonts w:ascii="Times New Roman" w:hAnsi="Times New Roman" w:cs="Times New Roman"/>
                <w:sz w:val="28"/>
                <w:szCs w:val="28"/>
              </w:rPr>
            </w:pPr>
            <w:r w:rsidRPr="00947A57">
              <w:rPr>
                <w:rFonts w:ascii="Times New Roman" w:hAnsi="Times New Roman" w:cs="Times New Roman"/>
                <w:sz w:val="28"/>
                <w:szCs w:val="28"/>
              </w:rPr>
              <w:t>Зменшення регуляторних та адміністративних бар’єрів.</w:t>
            </w:r>
          </w:p>
          <w:p w:rsidR="00947A57" w:rsidRPr="00947A57" w:rsidRDefault="00947A57" w:rsidP="007A2793">
            <w:pPr>
              <w:pStyle w:val="a3"/>
              <w:numPr>
                <w:ilvl w:val="0"/>
                <w:numId w:val="31"/>
              </w:numPr>
              <w:ind w:left="34" w:firstLine="0"/>
              <w:rPr>
                <w:rFonts w:ascii="Times New Roman" w:hAnsi="Times New Roman" w:cs="Times New Roman"/>
                <w:sz w:val="28"/>
                <w:szCs w:val="28"/>
              </w:rPr>
            </w:pPr>
            <w:r>
              <w:rPr>
                <w:rFonts w:ascii="Times New Roman" w:hAnsi="Times New Roman" w:cs="Times New Roman"/>
                <w:sz w:val="28"/>
                <w:szCs w:val="28"/>
              </w:rPr>
              <w:t>Спрощення</w:t>
            </w:r>
            <w:r w:rsidRPr="00947A57">
              <w:rPr>
                <w:rFonts w:ascii="Times New Roman" w:hAnsi="Times New Roman" w:cs="Times New Roman"/>
                <w:sz w:val="28"/>
                <w:szCs w:val="28"/>
              </w:rPr>
              <w:t xml:space="preserve"> процедури реєстрації та ліцензування</w:t>
            </w:r>
            <w:r>
              <w:rPr>
                <w:rFonts w:ascii="Times New Roman" w:hAnsi="Times New Roman" w:cs="Times New Roman"/>
                <w:sz w:val="28"/>
                <w:szCs w:val="28"/>
              </w:rPr>
              <w:t>.</w:t>
            </w:r>
          </w:p>
        </w:tc>
      </w:tr>
    </w:tbl>
    <w:p w:rsidR="002E3A19" w:rsidRPr="006D79AC" w:rsidRDefault="006D79AC" w:rsidP="00AE3C91">
      <w:pPr>
        <w:ind w:firstLine="708"/>
        <w:rPr>
          <w:rFonts w:ascii="Times New Roman" w:hAnsi="Times New Roman" w:cs="Times New Roman"/>
          <w:sz w:val="28"/>
          <w:szCs w:val="28"/>
          <w:lang w:val="ru-RU"/>
        </w:rPr>
      </w:pPr>
      <w:r>
        <w:rPr>
          <w:rFonts w:ascii="Times New Roman" w:hAnsi="Times New Roman" w:cs="Times New Roman"/>
          <w:sz w:val="28"/>
          <w:szCs w:val="28"/>
        </w:rPr>
        <w:t xml:space="preserve">Джерело: складно на основі </w:t>
      </w:r>
      <w:r w:rsidRPr="006D79AC">
        <w:rPr>
          <w:rFonts w:ascii="Times New Roman" w:hAnsi="Times New Roman" w:cs="Times New Roman"/>
          <w:sz w:val="28"/>
          <w:szCs w:val="28"/>
          <w:lang w:val="ru-RU"/>
        </w:rPr>
        <w:t>[</w:t>
      </w:r>
      <w:r w:rsidR="002472CB" w:rsidRPr="001F1BBD">
        <w:rPr>
          <w:rFonts w:ascii="Times New Roman" w:hAnsi="Times New Roman" w:cs="Times New Roman"/>
          <w:sz w:val="28"/>
          <w:szCs w:val="28"/>
          <w:lang w:val="ru-RU"/>
        </w:rPr>
        <w:t>49</w:t>
      </w:r>
      <w:r w:rsidRPr="006D79AC">
        <w:rPr>
          <w:rFonts w:ascii="Times New Roman" w:hAnsi="Times New Roman" w:cs="Times New Roman"/>
          <w:sz w:val="28"/>
          <w:szCs w:val="28"/>
          <w:lang w:val="ru-RU"/>
        </w:rPr>
        <w:t>]</w:t>
      </w:r>
    </w:p>
    <w:p w:rsidR="002E3D0A" w:rsidRPr="00B538EF" w:rsidRDefault="006D79AC" w:rsidP="00AE3C91">
      <w:pPr>
        <w:ind w:firstLine="708"/>
        <w:rPr>
          <w:rFonts w:ascii="Times New Roman" w:hAnsi="Times New Roman" w:cs="Times New Roman"/>
          <w:sz w:val="28"/>
          <w:szCs w:val="28"/>
        </w:rPr>
      </w:pPr>
      <w:r w:rsidRPr="006D79AC">
        <w:rPr>
          <w:rFonts w:ascii="Times New Roman" w:hAnsi="Times New Roman" w:cs="Times New Roman"/>
          <w:sz w:val="28"/>
          <w:szCs w:val="28"/>
        </w:rPr>
        <w:t xml:space="preserve">Заходи економічного тонування базуються на створенні сприятливого економічного середовища для розвитку підприємницької діяльності на конкурентних засадах, забезпечують максимальне проникнення фінансових інструментів в організаційний механізм ведення бізнесу з метою залучення його до правового середовища. До важелів економічної </w:t>
      </w:r>
      <w:r>
        <w:rPr>
          <w:rFonts w:ascii="Times New Roman" w:hAnsi="Times New Roman" w:cs="Times New Roman"/>
          <w:sz w:val="28"/>
          <w:szCs w:val="28"/>
        </w:rPr>
        <w:t>де</w:t>
      </w:r>
      <w:r w:rsidRPr="006D79AC">
        <w:rPr>
          <w:rFonts w:ascii="Times New Roman" w:hAnsi="Times New Roman" w:cs="Times New Roman"/>
          <w:sz w:val="28"/>
          <w:szCs w:val="28"/>
        </w:rPr>
        <w:t xml:space="preserve">тінізації належать: схеми фінансового стимулювання; податкова пільга; повернення готівки; сучасні та недорогі способи оплати; відкриття рахунків «єдиний платіжний стандарт» тощо. Розрізнимо економічні заходи </w:t>
      </w:r>
      <w:r>
        <w:rPr>
          <w:rFonts w:ascii="Times New Roman" w:hAnsi="Times New Roman" w:cs="Times New Roman"/>
          <w:sz w:val="28"/>
          <w:szCs w:val="28"/>
        </w:rPr>
        <w:t>детінізації економіки</w:t>
      </w:r>
      <w:r w:rsidRPr="006D79AC">
        <w:rPr>
          <w:rFonts w:ascii="Times New Roman" w:hAnsi="Times New Roman" w:cs="Times New Roman"/>
          <w:sz w:val="28"/>
          <w:szCs w:val="28"/>
        </w:rPr>
        <w:t xml:space="preserve">, які використовуються за кордоном (табл. </w:t>
      </w:r>
      <w:r>
        <w:rPr>
          <w:rFonts w:ascii="Times New Roman" w:hAnsi="Times New Roman" w:cs="Times New Roman"/>
          <w:sz w:val="28"/>
          <w:szCs w:val="28"/>
        </w:rPr>
        <w:t>3.</w:t>
      </w:r>
      <w:r w:rsidR="002472CB" w:rsidRPr="001F1BBD">
        <w:rPr>
          <w:rFonts w:ascii="Times New Roman" w:hAnsi="Times New Roman" w:cs="Times New Roman"/>
          <w:sz w:val="28"/>
          <w:szCs w:val="28"/>
        </w:rPr>
        <w:t>1</w:t>
      </w:r>
      <w:r>
        <w:rPr>
          <w:rFonts w:ascii="Times New Roman" w:hAnsi="Times New Roman" w:cs="Times New Roman"/>
          <w:sz w:val="28"/>
          <w:szCs w:val="28"/>
        </w:rPr>
        <w:t>.</w:t>
      </w:r>
      <w:r w:rsidR="002472CB" w:rsidRPr="001F1BBD">
        <w:rPr>
          <w:rFonts w:ascii="Times New Roman" w:hAnsi="Times New Roman" w:cs="Times New Roman"/>
          <w:sz w:val="28"/>
          <w:szCs w:val="28"/>
        </w:rPr>
        <w:t>3</w:t>
      </w:r>
      <w:r w:rsidRPr="006D79AC">
        <w:rPr>
          <w:rFonts w:ascii="Times New Roman" w:hAnsi="Times New Roman" w:cs="Times New Roman"/>
          <w:sz w:val="28"/>
          <w:szCs w:val="28"/>
        </w:rPr>
        <w:t>).</w:t>
      </w:r>
    </w:p>
    <w:p w:rsidR="00AF3670" w:rsidRDefault="00AF3670" w:rsidP="00CD6688">
      <w:pPr>
        <w:ind w:firstLine="708"/>
        <w:jc w:val="right"/>
        <w:rPr>
          <w:rFonts w:ascii="Times New Roman" w:hAnsi="Times New Roman" w:cs="Times New Roman"/>
          <w:b/>
          <w:sz w:val="28"/>
          <w:szCs w:val="28"/>
        </w:rPr>
      </w:pPr>
    </w:p>
    <w:p w:rsidR="002E3D0A" w:rsidRPr="00120DBB" w:rsidRDefault="00CD6688" w:rsidP="00CD6688">
      <w:pPr>
        <w:ind w:firstLine="708"/>
        <w:jc w:val="right"/>
        <w:rPr>
          <w:rFonts w:ascii="Times New Roman" w:hAnsi="Times New Roman" w:cs="Times New Roman"/>
          <w:b/>
          <w:sz w:val="28"/>
          <w:szCs w:val="28"/>
        </w:rPr>
      </w:pPr>
      <w:r w:rsidRPr="00120DBB">
        <w:rPr>
          <w:rFonts w:ascii="Times New Roman" w:hAnsi="Times New Roman" w:cs="Times New Roman"/>
          <w:b/>
          <w:sz w:val="28"/>
          <w:szCs w:val="28"/>
        </w:rPr>
        <w:lastRenderedPageBreak/>
        <w:t>Таблиця 3.</w:t>
      </w:r>
      <w:r w:rsidR="002472CB" w:rsidRPr="00120DBB">
        <w:rPr>
          <w:rFonts w:ascii="Times New Roman" w:hAnsi="Times New Roman" w:cs="Times New Roman"/>
          <w:b/>
          <w:sz w:val="28"/>
          <w:szCs w:val="28"/>
        </w:rPr>
        <w:t>1</w:t>
      </w:r>
      <w:r w:rsidRPr="00120DBB">
        <w:rPr>
          <w:rFonts w:ascii="Times New Roman" w:hAnsi="Times New Roman" w:cs="Times New Roman"/>
          <w:b/>
          <w:sz w:val="28"/>
          <w:szCs w:val="28"/>
        </w:rPr>
        <w:t>.</w:t>
      </w:r>
      <w:r w:rsidR="002472CB" w:rsidRPr="00120DBB">
        <w:rPr>
          <w:rFonts w:ascii="Times New Roman" w:hAnsi="Times New Roman" w:cs="Times New Roman"/>
          <w:b/>
          <w:sz w:val="28"/>
          <w:szCs w:val="28"/>
        </w:rPr>
        <w:t>3</w:t>
      </w:r>
    </w:p>
    <w:p w:rsidR="00CD6688" w:rsidRPr="00120DBB" w:rsidRDefault="00CD6688" w:rsidP="00CD6688">
      <w:pPr>
        <w:ind w:firstLine="0"/>
        <w:jc w:val="center"/>
        <w:rPr>
          <w:rFonts w:ascii="Times New Roman" w:hAnsi="Times New Roman" w:cs="Times New Roman"/>
          <w:b/>
          <w:sz w:val="28"/>
          <w:szCs w:val="28"/>
        </w:rPr>
      </w:pPr>
      <w:r w:rsidRPr="00120DBB">
        <w:rPr>
          <w:rFonts w:ascii="Times New Roman" w:hAnsi="Times New Roman" w:cs="Times New Roman"/>
          <w:b/>
          <w:sz w:val="28"/>
          <w:szCs w:val="28"/>
        </w:rPr>
        <w:t>Економічні заходи детінізації, що застосовуються в зарубіжних країнах для детінізації економіки</w:t>
      </w:r>
    </w:p>
    <w:tbl>
      <w:tblPr>
        <w:tblStyle w:val="a7"/>
        <w:tblW w:w="0" w:type="auto"/>
        <w:tblLook w:val="04A0"/>
      </w:tblPr>
      <w:tblGrid>
        <w:gridCol w:w="3652"/>
        <w:gridCol w:w="6203"/>
      </w:tblGrid>
      <w:tr w:rsidR="00CD6688" w:rsidTr="00A63561">
        <w:tc>
          <w:tcPr>
            <w:tcW w:w="3652" w:type="dxa"/>
          </w:tcPr>
          <w:p w:rsidR="00CD6688" w:rsidRDefault="00CD6688" w:rsidP="00A63561">
            <w:pPr>
              <w:ind w:firstLine="0"/>
              <w:jc w:val="center"/>
              <w:rPr>
                <w:rFonts w:ascii="Times New Roman" w:hAnsi="Times New Roman" w:cs="Times New Roman"/>
                <w:sz w:val="28"/>
                <w:szCs w:val="28"/>
              </w:rPr>
            </w:pPr>
            <w:r>
              <w:rPr>
                <w:rFonts w:ascii="Times New Roman" w:hAnsi="Times New Roman" w:cs="Times New Roman"/>
                <w:sz w:val="28"/>
                <w:szCs w:val="28"/>
              </w:rPr>
              <w:t>Країна (група країн)</w:t>
            </w:r>
          </w:p>
        </w:tc>
        <w:tc>
          <w:tcPr>
            <w:tcW w:w="6203" w:type="dxa"/>
          </w:tcPr>
          <w:p w:rsidR="00CD6688" w:rsidRDefault="00CD6688" w:rsidP="00A63561">
            <w:pPr>
              <w:ind w:firstLine="0"/>
              <w:jc w:val="center"/>
              <w:rPr>
                <w:rFonts w:ascii="Times New Roman" w:hAnsi="Times New Roman" w:cs="Times New Roman"/>
                <w:sz w:val="28"/>
                <w:szCs w:val="28"/>
              </w:rPr>
            </w:pPr>
            <w:r>
              <w:rPr>
                <w:rFonts w:ascii="Times New Roman" w:hAnsi="Times New Roman" w:cs="Times New Roman"/>
                <w:sz w:val="28"/>
                <w:szCs w:val="28"/>
              </w:rPr>
              <w:t>Заходи</w:t>
            </w:r>
          </w:p>
        </w:tc>
      </w:tr>
      <w:tr w:rsidR="00CD6688" w:rsidTr="00A63561">
        <w:tc>
          <w:tcPr>
            <w:tcW w:w="3652" w:type="dxa"/>
          </w:tcPr>
          <w:p w:rsidR="00CD6688" w:rsidRDefault="00CD6688" w:rsidP="00A63561">
            <w:pPr>
              <w:ind w:firstLine="0"/>
              <w:rPr>
                <w:rFonts w:ascii="Times New Roman" w:hAnsi="Times New Roman" w:cs="Times New Roman"/>
                <w:sz w:val="28"/>
                <w:szCs w:val="28"/>
              </w:rPr>
            </w:pPr>
            <w:r>
              <w:rPr>
                <w:rFonts w:ascii="Times New Roman" w:hAnsi="Times New Roman" w:cs="Times New Roman"/>
                <w:sz w:val="28"/>
                <w:szCs w:val="28"/>
              </w:rPr>
              <w:t>Бразилія, Чилі, Мексика</w:t>
            </w:r>
          </w:p>
        </w:tc>
        <w:tc>
          <w:tcPr>
            <w:tcW w:w="6203" w:type="dxa"/>
          </w:tcPr>
          <w:p w:rsidR="00CD6688" w:rsidRDefault="00A63561" w:rsidP="00A63561">
            <w:pPr>
              <w:ind w:firstLine="0"/>
              <w:rPr>
                <w:rFonts w:ascii="Times New Roman" w:hAnsi="Times New Roman" w:cs="Times New Roman"/>
                <w:sz w:val="28"/>
                <w:szCs w:val="28"/>
              </w:rPr>
            </w:pPr>
            <w:r>
              <w:rPr>
                <w:rFonts w:ascii="Times New Roman" w:hAnsi="Times New Roman" w:cs="Times New Roman"/>
                <w:sz w:val="28"/>
                <w:szCs w:val="28"/>
              </w:rPr>
              <w:t>Система спрощеного оподаткування</w:t>
            </w:r>
          </w:p>
        </w:tc>
      </w:tr>
      <w:tr w:rsidR="00CD6688" w:rsidTr="00A63561">
        <w:tc>
          <w:tcPr>
            <w:tcW w:w="3652" w:type="dxa"/>
          </w:tcPr>
          <w:p w:rsidR="00CD6688" w:rsidRDefault="00CD6688" w:rsidP="00A63561">
            <w:pPr>
              <w:ind w:firstLine="0"/>
              <w:rPr>
                <w:rFonts w:ascii="Times New Roman" w:hAnsi="Times New Roman" w:cs="Times New Roman"/>
                <w:sz w:val="28"/>
                <w:szCs w:val="28"/>
              </w:rPr>
            </w:pPr>
            <w:r>
              <w:rPr>
                <w:rFonts w:ascii="Times New Roman" w:hAnsi="Times New Roman" w:cs="Times New Roman"/>
                <w:sz w:val="28"/>
                <w:szCs w:val="28"/>
              </w:rPr>
              <w:t>Бельгія, Болгарія, Франція, Угорщина, Нідерланди, Швеція</w:t>
            </w:r>
          </w:p>
        </w:tc>
        <w:tc>
          <w:tcPr>
            <w:tcW w:w="6203" w:type="dxa"/>
          </w:tcPr>
          <w:p w:rsidR="00CD6688" w:rsidRDefault="00A63561" w:rsidP="00A63561">
            <w:pPr>
              <w:ind w:firstLine="0"/>
              <w:rPr>
                <w:rFonts w:ascii="Times New Roman" w:hAnsi="Times New Roman" w:cs="Times New Roman"/>
                <w:sz w:val="28"/>
                <w:szCs w:val="28"/>
              </w:rPr>
            </w:pPr>
            <w:r>
              <w:rPr>
                <w:rFonts w:ascii="Times New Roman" w:hAnsi="Times New Roman" w:cs="Times New Roman"/>
                <w:sz w:val="28"/>
                <w:szCs w:val="28"/>
              </w:rPr>
              <w:t>Зменшення податків для мікро- та малого бізнесу</w:t>
            </w:r>
          </w:p>
        </w:tc>
      </w:tr>
      <w:tr w:rsidR="00CD6688" w:rsidTr="00A63561">
        <w:tc>
          <w:tcPr>
            <w:tcW w:w="3652" w:type="dxa"/>
          </w:tcPr>
          <w:p w:rsidR="00CD6688" w:rsidRDefault="00CD6688" w:rsidP="00A63561">
            <w:pPr>
              <w:ind w:firstLine="0"/>
              <w:rPr>
                <w:rFonts w:ascii="Times New Roman" w:hAnsi="Times New Roman" w:cs="Times New Roman"/>
                <w:sz w:val="28"/>
                <w:szCs w:val="28"/>
              </w:rPr>
            </w:pPr>
            <w:r>
              <w:rPr>
                <w:rFonts w:ascii="Times New Roman" w:hAnsi="Times New Roman" w:cs="Times New Roman"/>
                <w:sz w:val="28"/>
                <w:szCs w:val="28"/>
              </w:rPr>
              <w:t xml:space="preserve">Бразилія, </w:t>
            </w:r>
            <w:r w:rsidR="00A63561">
              <w:rPr>
                <w:rFonts w:ascii="Times New Roman" w:hAnsi="Times New Roman" w:cs="Times New Roman"/>
                <w:sz w:val="28"/>
                <w:szCs w:val="28"/>
              </w:rPr>
              <w:t>Іспанія</w:t>
            </w:r>
          </w:p>
        </w:tc>
        <w:tc>
          <w:tcPr>
            <w:tcW w:w="6203" w:type="dxa"/>
          </w:tcPr>
          <w:p w:rsidR="00CD6688" w:rsidRDefault="00A63561" w:rsidP="00A63561">
            <w:pPr>
              <w:ind w:firstLine="0"/>
              <w:rPr>
                <w:rFonts w:ascii="Times New Roman" w:hAnsi="Times New Roman" w:cs="Times New Roman"/>
                <w:sz w:val="28"/>
                <w:szCs w:val="28"/>
              </w:rPr>
            </w:pPr>
            <w:r>
              <w:rPr>
                <w:rFonts w:ascii="Times New Roman" w:hAnsi="Times New Roman" w:cs="Times New Roman"/>
                <w:sz w:val="28"/>
                <w:szCs w:val="28"/>
              </w:rPr>
              <w:t>Покращення</w:t>
            </w:r>
            <w:r w:rsidRPr="00A63561">
              <w:rPr>
                <w:rFonts w:ascii="Times New Roman" w:hAnsi="Times New Roman" w:cs="Times New Roman"/>
                <w:sz w:val="28"/>
                <w:szCs w:val="28"/>
              </w:rPr>
              <w:t xml:space="preserve"> та розшир</w:t>
            </w:r>
            <w:r>
              <w:rPr>
                <w:rFonts w:ascii="Times New Roman" w:hAnsi="Times New Roman" w:cs="Times New Roman"/>
                <w:sz w:val="28"/>
                <w:szCs w:val="28"/>
              </w:rPr>
              <w:t>ення</w:t>
            </w:r>
            <w:r w:rsidRPr="00A63561">
              <w:rPr>
                <w:rFonts w:ascii="Times New Roman" w:hAnsi="Times New Roman" w:cs="Times New Roman"/>
                <w:sz w:val="28"/>
                <w:szCs w:val="28"/>
              </w:rPr>
              <w:t xml:space="preserve"> охоплення соціальних програм за допомогою грошових переказів та універсальних систем</w:t>
            </w:r>
          </w:p>
        </w:tc>
      </w:tr>
      <w:tr w:rsidR="00CD6688" w:rsidTr="00A63561">
        <w:tc>
          <w:tcPr>
            <w:tcW w:w="3652" w:type="dxa"/>
          </w:tcPr>
          <w:p w:rsidR="00CD6688" w:rsidRDefault="00A63561" w:rsidP="00A63561">
            <w:pPr>
              <w:ind w:firstLine="0"/>
              <w:rPr>
                <w:rFonts w:ascii="Times New Roman" w:hAnsi="Times New Roman" w:cs="Times New Roman"/>
                <w:sz w:val="28"/>
                <w:szCs w:val="28"/>
              </w:rPr>
            </w:pPr>
            <w:r>
              <w:rPr>
                <w:rFonts w:ascii="Times New Roman" w:hAnsi="Times New Roman" w:cs="Times New Roman"/>
                <w:sz w:val="28"/>
                <w:szCs w:val="28"/>
              </w:rPr>
              <w:t>Німеччина</w:t>
            </w:r>
          </w:p>
        </w:tc>
        <w:tc>
          <w:tcPr>
            <w:tcW w:w="6203" w:type="dxa"/>
          </w:tcPr>
          <w:p w:rsidR="00CD6688" w:rsidRDefault="00A63561" w:rsidP="00A63561">
            <w:pPr>
              <w:ind w:firstLine="0"/>
              <w:rPr>
                <w:rFonts w:ascii="Times New Roman" w:hAnsi="Times New Roman" w:cs="Times New Roman"/>
                <w:sz w:val="28"/>
                <w:szCs w:val="28"/>
              </w:rPr>
            </w:pPr>
            <w:r w:rsidRPr="00A63561">
              <w:rPr>
                <w:rFonts w:ascii="Times New Roman" w:hAnsi="Times New Roman" w:cs="Times New Roman"/>
                <w:sz w:val="28"/>
                <w:szCs w:val="28"/>
              </w:rPr>
              <w:t>Зменшення податкового навантаження, швидка та проста реєстрація на низькооплачувану роботу (особливо в побутовому секторі) для роботодавців та забезпечення базового страхування від нещасних випадків</w:t>
            </w:r>
            <w:r>
              <w:rPr>
                <w:rFonts w:ascii="Times New Roman" w:hAnsi="Times New Roman" w:cs="Times New Roman"/>
                <w:sz w:val="28"/>
                <w:szCs w:val="28"/>
              </w:rPr>
              <w:t>.</w:t>
            </w:r>
          </w:p>
        </w:tc>
      </w:tr>
    </w:tbl>
    <w:p w:rsidR="00A63561" w:rsidRPr="00320DF4" w:rsidRDefault="00A63561" w:rsidP="00A63561">
      <w:pPr>
        <w:ind w:firstLine="0"/>
        <w:rPr>
          <w:rFonts w:ascii="Times New Roman" w:hAnsi="Times New Roman" w:cs="Times New Roman"/>
          <w:sz w:val="28"/>
          <w:szCs w:val="28"/>
        </w:rPr>
      </w:pPr>
      <w:r>
        <w:rPr>
          <w:rFonts w:ascii="Times New Roman" w:hAnsi="Times New Roman" w:cs="Times New Roman"/>
          <w:sz w:val="28"/>
          <w:szCs w:val="28"/>
        </w:rPr>
        <w:t xml:space="preserve">Джерело: складено на основі </w:t>
      </w:r>
      <w:r w:rsidRPr="00A63561">
        <w:rPr>
          <w:rFonts w:ascii="Times New Roman" w:hAnsi="Times New Roman" w:cs="Times New Roman"/>
          <w:sz w:val="28"/>
          <w:szCs w:val="28"/>
        </w:rPr>
        <w:t>[</w:t>
      </w:r>
      <w:r w:rsidR="002472CB" w:rsidRPr="001F1BBD">
        <w:rPr>
          <w:rFonts w:ascii="Times New Roman" w:hAnsi="Times New Roman" w:cs="Times New Roman"/>
          <w:sz w:val="28"/>
          <w:szCs w:val="28"/>
        </w:rPr>
        <w:t>49</w:t>
      </w:r>
      <w:r w:rsidRPr="00320DF4">
        <w:rPr>
          <w:rFonts w:ascii="Times New Roman" w:hAnsi="Times New Roman" w:cs="Times New Roman"/>
          <w:sz w:val="28"/>
          <w:szCs w:val="28"/>
        </w:rPr>
        <w:t>]</w:t>
      </w:r>
    </w:p>
    <w:p w:rsidR="00CD6688" w:rsidRPr="001F1BBD" w:rsidRDefault="00A63561" w:rsidP="00A63561">
      <w:pPr>
        <w:ind w:firstLine="708"/>
        <w:rPr>
          <w:rFonts w:ascii="Times New Roman" w:hAnsi="Times New Roman" w:cs="Times New Roman"/>
          <w:sz w:val="28"/>
          <w:szCs w:val="28"/>
          <w:lang w:val="ru-RU"/>
        </w:rPr>
      </w:pPr>
      <w:r w:rsidRPr="00A63561">
        <w:rPr>
          <w:rFonts w:ascii="Times New Roman" w:hAnsi="Times New Roman" w:cs="Times New Roman"/>
          <w:sz w:val="28"/>
          <w:szCs w:val="28"/>
        </w:rPr>
        <w:t>Соціальна діяльність спрямована на підвищення фінансової грамотності, усвідомлення участі у фінансовій системі, пільг і стимулів для бізнесу в офіційній економіці. Важливо сформувати цілеспрямовану комунікацію, шляхи покращення сфери послуг у державному секторі та створення нових переваг як для бізнесу, так і для людей, які працюють у офіційному секторі економіки.</w:t>
      </w:r>
    </w:p>
    <w:p w:rsidR="00320DF4" w:rsidRDefault="00320DF4" w:rsidP="00A63561">
      <w:pPr>
        <w:ind w:firstLine="708"/>
        <w:rPr>
          <w:rFonts w:ascii="Times New Roman" w:hAnsi="Times New Roman" w:cs="Times New Roman"/>
          <w:sz w:val="28"/>
          <w:szCs w:val="28"/>
        </w:rPr>
      </w:pPr>
      <w:r>
        <w:rPr>
          <w:rFonts w:ascii="Times New Roman" w:hAnsi="Times New Roman" w:cs="Times New Roman"/>
          <w:sz w:val="28"/>
          <w:szCs w:val="28"/>
        </w:rPr>
        <w:t>Для України важливо брати до уваги приклади зарубіжних країн щодо боротьби з тіньової економікої та створення сприятливого економічного клімату в державі.  Перш за все, потрібно обрати найбільш підходящі для теперішньої ситуації в країні сфери впливу на дану галузь та проконтролювати їх застосування</w:t>
      </w:r>
      <w:r w:rsidR="002472CB" w:rsidRPr="002472CB">
        <w:rPr>
          <w:rFonts w:ascii="Times New Roman" w:hAnsi="Times New Roman" w:cs="Times New Roman"/>
          <w:sz w:val="28"/>
          <w:szCs w:val="28"/>
          <w:lang w:val="ru-RU"/>
        </w:rPr>
        <w:t xml:space="preserve"> [49]</w:t>
      </w:r>
      <w:r>
        <w:rPr>
          <w:rFonts w:ascii="Times New Roman" w:hAnsi="Times New Roman" w:cs="Times New Roman"/>
          <w:sz w:val="28"/>
          <w:szCs w:val="28"/>
        </w:rPr>
        <w:t>.</w:t>
      </w:r>
    </w:p>
    <w:p w:rsidR="00120DBB" w:rsidRPr="00320DF4" w:rsidRDefault="00120DBB" w:rsidP="00A63561">
      <w:pPr>
        <w:ind w:firstLine="708"/>
        <w:rPr>
          <w:rFonts w:ascii="Times New Roman" w:hAnsi="Times New Roman" w:cs="Times New Roman"/>
          <w:sz w:val="28"/>
          <w:szCs w:val="28"/>
        </w:rPr>
      </w:pPr>
    </w:p>
    <w:p w:rsidR="00B17DB6" w:rsidRDefault="00B17DB6" w:rsidP="00B17DB6">
      <w:pPr>
        <w:ind w:firstLine="0"/>
        <w:jc w:val="center"/>
        <w:rPr>
          <w:rFonts w:ascii="Times New Roman" w:hAnsi="Times New Roman" w:cs="Times New Roman"/>
          <w:b/>
          <w:sz w:val="28"/>
          <w:szCs w:val="28"/>
        </w:rPr>
      </w:pPr>
      <w:r>
        <w:rPr>
          <w:rFonts w:ascii="Times New Roman" w:hAnsi="Times New Roman" w:cs="Times New Roman"/>
          <w:b/>
          <w:sz w:val="28"/>
          <w:szCs w:val="28"/>
        </w:rPr>
        <w:t>3.2</w:t>
      </w:r>
      <w:r w:rsidRPr="00B17DB6">
        <w:rPr>
          <w:rFonts w:ascii="Times New Roman" w:hAnsi="Times New Roman" w:cs="Times New Roman"/>
          <w:b/>
          <w:sz w:val="28"/>
          <w:szCs w:val="28"/>
        </w:rPr>
        <w:t>. Шляхи вдосконалення чинної системи формування неподаткових доходів державного бюджету України</w:t>
      </w:r>
    </w:p>
    <w:p w:rsidR="00120DBB" w:rsidRPr="003B1D0D" w:rsidRDefault="00120DBB" w:rsidP="00B17DB6">
      <w:pPr>
        <w:ind w:firstLine="0"/>
        <w:jc w:val="center"/>
        <w:rPr>
          <w:rFonts w:ascii="Times New Roman" w:hAnsi="Times New Roman" w:cs="Times New Roman"/>
          <w:b/>
          <w:sz w:val="28"/>
          <w:szCs w:val="28"/>
        </w:rPr>
      </w:pPr>
    </w:p>
    <w:p w:rsidR="00A767BF" w:rsidRPr="00965F2F" w:rsidRDefault="00A767BF" w:rsidP="00A767BF">
      <w:pPr>
        <w:ind w:firstLine="708"/>
        <w:outlineLvl w:val="0"/>
      </w:pPr>
      <w:r w:rsidRPr="00965F2F">
        <w:rPr>
          <w:rFonts w:ascii="Times New Roman" w:hAnsi="Times New Roman" w:cs="Times New Roman"/>
          <w:sz w:val="28"/>
          <w:szCs w:val="28"/>
        </w:rPr>
        <w:t xml:space="preserve">На сучасному етапі економічного розвитку в Україні відбуваються актуальні події у фінансовому секторі: певна стабілізація грошової системи, грошово-кредитної політики, зниження інфляції, поступове залучення джерел неемісійного дефіциту бюджету, регуляторне середовище та нормативні акти, </w:t>
      </w:r>
      <w:r w:rsidRPr="00965F2F">
        <w:rPr>
          <w:rFonts w:ascii="Times New Roman" w:hAnsi="Times New Roman" w:cs="Times New Roman"/>
          <w:sz w:val="28"/>
          <w:szCs w:val="28"/>
        </w:rPr>
        <w:lastRenderedPageBreak/>
        <w:t>що розширюють базовий стан фінансового плану. Початковий успіх - це лише початок і основа для прийняття ефективної фінансової політики, для її продовження, необхідних структурних змін в е</w:t>
      </w:r>
      <w:r>
        <w:rPr>
          <w:rFonts w:ascii="Times New Roman" w:hAnsi="Times New Roman" w:cs="Times New Roman"/>
          <w:sz w:val="28"/>
          <w:szCs w:val="28"/>
        </w:rPr>
        <w:t>кономіці та фінансовому секторі</w:t>
      </w:r>
      <w:r w:rsidR="00FF0C15">
        <w:rPr>
          <w:rFonts w:ascii="Times New Roman" w:hAnsi="Times New Roman" w:cs="Times New Roman"/>
          <w:sz w:val="28"/>
          <w:szCs w:val="28"/>
          <w:lang w:val="ru-RU"/>
        </w:rPr>
        <w:t xml:space="preserve"> [50</w:t>
      </w:r>
      <w:r w:rsidRPr="00F16858">
        <w:rPr>
          <w:rFonts w:ascii="Times New Roman" w:hAnsi="Times New Roman" w:cs="Times New Roman"/>
          <w:sz w:val="28"/>
          <w:szCs w:val="28"/>
          <w:lang w:val="ru-RU"/>
        </w:rPr>
        <w:t>]</w:t>
      </w:r>
      <w:r w:rsidRPr="00965F2F">
        <w:rPr>
          <w:rFonts w:ascii="Times New Roman" w:hAnsi="Times New Roman" w:cs="Times New Roman"/>
          <w:sz w:val="28"/>
          <w:szCs w:val="28"/>
        </w:rPr>
        <w:t xml:space="preserve">. </w:t>
      </w:r>
    </w:p>
    <w:p w:rsidR="00AF3670" w:rsidRPr="00965F2F" w:rsidRDefault="00AF3670" w:rsidP="00A767BF">
      <w:pPr>
        <w:ind w:firstLine="708"/>
        <w:outlineLvl w:val="0"/>
        <w:rPr>
          <w:rFonts w:ascii="Times New Roman" w:hAnsi="Times New Roman" w:cs="Times New Roman"/>
          <w:sz w:val="28"/>
          <w:szCs w:val="28"/>
        </w:rPr>
      </w:pPr>
      <w:r w:rsidRPr="00AF3670">
        <w:rPr>
          <w:rFonts w:ascii="Times New Roman" w:hAnsi="Times New Roman" w:cs="Times New Roman"/>
          <w:sz w:val="28"/>
          <w:szCs w:val="28"/>
        </w:rPr>
        <w:t>Одним з основних інструментів державного регулювання соціально-економічних процесів в ринкових умовах є бюджет. Бюджет, що належить до повноважень виконавчої влади держави, відповідно до основних напрямів бюджетної політики визначається Верховною Радою України. Вони також відповідають за виконання бюджету та контроль за цільовим, економним та ефективним використанням бюджетних коштів. Різноманітні регуляторні впливи на ринкові відносини та процес розширеного відтворення з державного бюджету.Бюджетна система є організаційною основою, що дозволяє науково обґрунтувати раціональну та ефективну фінансову систему, що впливає на продуктивність суспільного виробництва.</w:t>
      </w:r>
    </w:p>
    <w:p w:rsidR="00A767BF" w:rsidRPr="00965F2F" w:rsidRDefault="00A767BF" w:rsidP="00A767BF">
      <w:pPr>
        <w:ind w:firstLine="708"/>
        <w:outlineLvl w:val="0"/>
        <w:rPr>
          <w:rFonts w:ascii="Times New Roman" w:hAnsi="Times New Roman" w:cs="Times New Roman"/>
          <w:sz w:val="28"/>
          <w:szCs w:val="28"/>
        </w:rPr>
      </w:pPr>
      <w:r w:rsidRPr="00965F2F">
        <w:rPr>
          <w:rFonts w:ascii="Times New Roman" w:hAnsi="Times New Roman" w:cs="Times New Roman"/>
          <w:sz w:val="28"/>
          <w:szCs w:val="28"/>
        </w:rPr>
        <w:t>Тому ми вважаємо, що проблеми, пов’язані з формуванням доходів державного бюджету, можуть бути вирішені лише у разі поліпшення макроекономічної ситуації в країні, оскільки спеціальні заходи мають тимчасовий характер. На цьому етапі, як ми бачимо, незважаючи на прийняття низки законодавчих змін та здійснення економічних реформ в країні, якщо масштабувати реалії цієї практики, варто зазначити, що поки що ні податкова реформа, ні значні позики та інші заходи не сприяють зменшенню дефіциту бюджету , вони вилучають дохід підприємця з "тіні", а також загалом не дають бажаного результату. І головне - не вирішують головну проблему - збільшення виробництва та надання якісних державних послуг</w:t>
      </w:r>
      <w:r w:rsidRPr="00F16858">
        <w:rPr>
          <w:rFonts w:ascii="Times New Roman" w:hAnsi="Times New Roman" w:cs="Times New Roman"/>
          <w:sz w:val="28"/>
          <w:szCs w:val="28"/>
          <w:lang w:val="ru-RU"/>
        </w:rPr>
        <w:t xml:space="preserve"> [</w:t>
      </w:r>
      <w:r w:rsidR="00FF0C15">
        <w:rPr>
          <w:rFonts w:ascii="Times New Roman" w:hAnsi="Times New Roman" w:cs="Times New Roman"/>
          <w:sz w:val="28"/>
          <w:szCs w:val="28"/>
          <w:lang w:val="ru-RU"/>
        </w:rPr>
        <w:t>51</w:t>
      </w:r>
      <w:r>
        <w:rPr>
          <w:rFonts w:ascii="Times New Roman" w:hAnsi="Times New Roman" w:cs="Times New Roman"/>
          <w:sz w:val="28"/>
          <w:szCs w:val="28"/>
          <w:lang w:val="ru-RU"/>
        </w:rPr>
        <w:t>, с. 273</w:t>
      </w:r>
      <w:r w:rsidRPr="00F16858">
        <w:rPr>
          <w:rFonts w:ascii="Times New Roman" w:hAnsi="Times New Roman" w:cs="Times New Roman"/>
          <w:sz w:val="28"/>
          <w:szCs w:val="28"/>
          <w:lang w:val="ru-RU"/>
        </w:rPr>
        <w:t>]</w:t>
      </w:r>
      <w:r w:rsidRPr="00965F2F">
        <w:rPr>
          <w:rFonts w:ascii="Times New Roman" w:hAnsi="Times New Roman" w:cs="Times New Roman"/>
          <w:sz w:val="28"/>
          <w:szCs w:val="28"/>
        </w:rPr>
        <w:t>.</w:t>
      </w:r>
    </w:p>
    <w:p w:rsidR="00A767BF" w:rsidRPr="00965F2F" w:rsidRDefault="00AF3670" w:rsidP="00A767BF">
      <w:pPr>
        <w:ind w:firstLine="708"/>
        <w:outlineLvl w:val="0"/>
        <w:rPr>
          <w:rFonts w:ascii="Times New Roman" w:hAnsi="Times New Roman" w:cs="Times New Roman"/>
          <w:sz w:val="28"/>
          <w:szCs w:val="28"/>
        </w:rPr>
      </w:pPr>
      <w:r w:rsidRPr="00AF3670">
        <w:rPr>
          <w:rFonts w:ascii="Times New Roman" w:hAnsi="Times New Roman" w:cs="Times New Roman"/>
          <w:sz w:val="28"/>
          <w:szCs w:val="28"/>
        </w:rPr>
        <w:t>На основі аналізу структури неподаткових надходжень у структурі доходів державного бюджету можна помітити тенденцію до збільшення надходжень. Отже, держава має стимулювати розвиток окремих галузей економічного процесу, шукати додаткові джерела фінансування в бюджеті, удосконалювати чинне законодавство, щоб воно виконувало свої функції, з року в рік збільшуючи витрати.</w:t>
      </w:r>
      <w:r w:rsidR="00A767BF" w:rsidRPr="00965F2F">
        <w:rPr>
          <w:rFonts w:ascii="Times New Roman" w:hAnsi="Times New Roman" w:cs="Times New Roman"/>
          <w:sz w:val="28"/>
          <w:szCs w:val="28"/>
        </w:rPr>
        <w:t xml:space="preserve">Вплив інфляційних, економічних та політичних </w:t>
      </w:r>
      <w:r w:rsidR="00A767BF" w:rsidRPr="00965F2F">
        <w:rPr>
          <w:rFonts w:ascii="Times New Roman" w:hAnsi="Times New Roman" w:cs="Times New Roman"/>
          <w:sz w:val="28"/>
          <w:szCs w:val="28"/>
        </w:rPr>
        <w:lastRenderedPageBreak/>
        <w:t>важелів на неподаткові надходження зменшує їх дохідну частину, тому держава, щоб залучити додаткові кошти, активно орієнтується на неподаткові надходження, які слід ст</w:t>
      </w:r>
      <w:r w:rsidR="00A767BF">
        <w:rPr>
          <w:rFonts w:ascii="Times New Roman" w:hAnsi="Times New Roman" w:cs="Times New Roman"/>
          <w:sz w:val="28"/>
          <w:szCs w:val="28"/>
        </w:rPr>
        <w:t>имулювати економічним важелем [</w:t>
      </w:r>
      <w:r w:rsidR="00FF0C15">
        <w:rPr>
          <w:rFonts w:ascii="Times New Roman" w:hAnsi="Times New Roman" w:cs="Times New Roman"/>
          <w:sz w:val="28"/>
          <w:szCs w:val="28"/>
        </w:rPr>
        <w:t>52</w:t>
      </w:r>
      <w:r w:rsidR="00A767BF" w:rsidRPr="00F16858">
        <w:rPr>
          <w:rFonts w:ascii="Times New Roman" w:hAnsi="Times New Roman" w:cs="Times New Roman"/>
          <w:sz w:val="28"/>
          <w:szCs w:val="28"/>
        </w:rPr>
        <w:t xml:space="preserve">, с. </w:t>
      </w:r>
      <w:r w:rsidR="00A767BF">
        <w:rPr>
          <w:rFonts w:ascii="Times New Roman" w:hAnsi="Times New Roman" w:cs="Times New Roman"/>
          <w:sz w:val="28"/>
          <w:szCs w:val="28"/>
        </w:rPr>
        <w:t>83</w:t>
      </w:r>
      <w:r w:rsidR="00A767BF" w:rsidRPr="00965F2F">
        <w:rPr>
          <w:rFonts w:ascii="Times New Roman" w:hAnsi="Times New Roman" w:cs="Times New Roman"/>
          <w:sz w:val="28"/>
          <w:szCs w:val="28"/>
        </w:rPr>
        <w:t>]. Держава, посилюючи адміністративний тиск та залучаючи додаткові кошти, збільшує частку неподаткових надходжень у системі валового внутрішнього продукту, що призводить до його зростання.</w:t>
      </w:r>
    </w:p>
    <w:p w:rsidR="00A767BF" w:rsidRPr="00965F2F" w:rsidRDefault="00A767BF" w:rsidP="00A767BF">
      <w:pPr>
        <w:ind w:firstLine="708"/>
        <w:outlineLvl w:val="0"/>
        <w:rPr>
          <w:rFonts w:ascii="Times New Roman" w:hAnsi="Times New Roman" w:cs="Times New Roman"/>
          <w:sz w:val="28"/>
          <w:szCs w:val="28"/>
        </w:rPr>
      </w:pPr>
      <w:r w:rsidRPr="00965F2F">
        <w:rPr>
          <w:rFonts w:ascii="Times New Roman" w:hAnsi="Times New Roman" w:cs="Times New Roman"/>
          <w:sz w:val="28"/>
          <w:szCs w:val="28"/>
        </w:rPr>
        <w:t>З прийняттям Податкового кодексу України неподаткові надходження почали зростати, і на його дисбаланс в аналізованому періоді впливає нестабільна економічна ситуація, оскільки цей дохід досить чутливий до змін в економіці та країні в цілому. Зростання неподаткових надходжень протягом аналізованого періоду свідчить про те, що фіскальні платежі в системі доходів є недостатніми, тому державі слід шукати додаткові джерела виконання бюджету. Водночас держава намагається залучити брак коштів з додаткових джерел шляхом приватизації майна та власних ресурсів бюджетних установ.</w:t>
      </w:r>
    </w:p>
    <w:p w:rsidR="00A767BF" w:rsidRPr="00965F2F" w:rsidRDefault="00A767BF" w:rsidP="00A767BF">
      <w:pPr>
        <w:ind w:firstLine="708"/>
        <w:outlineLvl w:val="0"/>
        <w:rPr>
          <w:rFonts w:ascii="Times New Roman" w:hAnsi="Times New Roman" w:cs="Times New Roman"/>
          <w:sz w:val="28"/>
          <w:szCs w:val="28"/>
        </w:rPr>
      </w:pPr>
      <w:r w:rsidRPr="00965F2F">
        <w:rPr>
          <w:rFonts w:ascii="Times New Roman" w:hAnsi="Times New Roman" w:cs="Times New Roman"/>
          <w:sz w:val="28"/>
          <w:szCs w:val="28"/>
        </w:rPr>
        <w:t>Реальне збільшення джерел доходів можливе лише за умови ефективної роботи виробничих підприємств у країні, що забезпечить стабільну фінансово-економічну основу формування доходів державного бюджету. Це вимагає чіткого визначення стратегії розвитку реального сектору економіки, що залежить від подальшого вирішення інших завдань відповідно до стратегічних цілей.</w:t>
      </w:r>
    </w:p>
    <w:p w:rsidR="00A767BF" w:rsidRPr="00965F2F" w:rsidRDefault="00A767BF" w:rsidP="00A767BF">
      <w:pPr>
        <w:ind w:firstLine="708"/>
        <w:outlineLvl w:val="0"/>
        <w:rPr>
          <w:rFonts w:ascii="Times New Roman" w:hAnsi="Times New Roman" w:cs="Times New Roman"/>
          <w:sz w:val="28"/>
          <w:szCs w:val="28"/>
        </w:rPr>
      </w:pPr>
      <w:r w:rsidRPr="00965F2F">
        <w:rPr>
          <w:rFonts w:ascii="Times New Roman" w:hAnsi="Times New Roman" w:cs="Times New Roman"/>
          <w:sz w:val="28"/>
          <w:szCs w:val="28"/>
        </w:rPr>
        <w:t xml:space="preserve">Неподаткові дохи відіграють важливу роль для держави, оскільки вони є одним із джерел формування державного бюджету. Слід також зазначити, що неподаткові надходження становлять невеликий відсоток по відношенню до податкових надходжень, але тим не менше держава повинна сприяти зростанню неподаткових надходжень, оскільки їх збільшення сприятиме зменшенню дефіциту та заповненню нереалізованої частини податкових надходжень. Роль неподаткових надходжень у забезпеченні процесів перерозподілу є значною, і в довгостроковій перспективі вона не зменшується для України, тому важливим завданням фінансового апарату держави є пошук шляхів вдосконалення механізму мобілізації цих доходів та ефективного використання їх складових у </w:t>
      </w:r>
      <w:r w:rsidRPr="00965F2F">
        <w:rPr>
          <w:rFonts w:ascii="Times New Roman" w:hAnsi="Times New Roman" w:cs="Times New Roman"/>
          <w:sz w:val="28"/>
          <w:szCs w:val="28"/>
        </w:rPr>
        <w:lastRenderedPageBreak/>
        <w:t>бюджеті. Основними способами збільшення неподаткових надходжень та зменшення податкового тиску в Україні мають бути</w:t>
      </w:r>
      <w:r>
        <w:rPr>
          <w:rFonts w:ascii="Times New Roman" w:hAnsi="Times New Roman" w:cs="Times New Roman"/>
          <w:sz w:val="28"/>
          <w:szCs w:val="28"/>
        </w:rPr>
        <w:t xml:space="preserve"> [</w:t>
      </w:r>
      <w:r w:rsidR="00FF0C15">
        <w:rPr>
          <w:rFonts w:ascii="Times New Roman" w:hAnsi="Times New Roman" w:cs="Times New Roman"/>
          <w:sz w:val="28"/>
          <w:szCs w:val="28"/>
        </w:rPr>
        <w:t>53</w:t>
      </w:r>
      <w:r>
        <w:rPr>
          <w:rFonts w:ascii="Times New Roman" w:hAnsi="Times New Roman" w:cs="Times New Roman"/>
          <w:sz w:val="28"/>
          <w:szCs w:val="28"/>
        </w:rPr>
        <w:t>]</w:t>
      </w:r>
      <w:r w:rsidRPr="00965F2F">
        <w:rPr>
          <w:rFonts w:ascii="Times New Roman" w:hAnsi="Times New Roman" w:cs="Times New Roman"/>
          <w:sz w:val="28"/>
          <w:szCs w:val="28"/>
        </w:rPr>
        <w:t>:</w:t>
      </w:r>
    </w:p>
    <w:p w:rsidR="00A767BF" w:rsidRPr="00965F2F" w:rsidRDefault="00A767BF" w:rsidP="00A767BF">
      <w:pPr>
        <w:ind w:firstLine="708"/>
        <w:outlineLvl w:val="0"/>
        <w:rPr>
          <w:rFonts w:ascii="Times New Roman" w:hAnsi="Times New Roman" w:cs="Times New Roman"/>
          <w:sz w:val="28"/>
          <w:szCs w:val="28"/>
        </w:rPr>
      </w:pPr>
      <w:r w:rsidRPr="00965F2F">
        <w:rPr>
          <w:rFonts w:ascii="Times New Roman" w:hAnsi="Times New Roman" w:cs="Times New Roman"/>
          <w:sz w:val="28"/>
          <w:szCs w:val="28"/>
        </w:rPr>
        <w:t>- отримання достовірної та об’єктивної інформації про можливі зміни законодавства щодо розрахунку неподаткових надходжень;</w:t>
      </w:r>
    </w:p>
    <w:p w:rsidR="00A767BF" w:rsidRPr="00965F2F" w:rsidRDefault="00A767BF" w:rsidP="00A767BF">
      <w:pPr>
        <w:ind w:firstLine="708"/>
        <w:outlineLvl w:val="0"/>
        <w:rPr>
          <w:rFonts w:ascii="Times New Roman" w:hAnsi="Times New Roman" w:cs="Times New Roman"/>
          <w:sz w:val="28"/>
          <w:szCs w:val="28"/>
        </w:rPr>
      </w:pPr>
      <w:r w:rsidRPr="00965F2F">
        <w:rPr>
          <w:rFonts w:ascii="Times New Roman" w:hAnsi="Times New Roman" w:cs="Times New Roman"/>
          <w:sz w:val="28"/>
          <w:szCs w:val="28"/>
        </w:rPr>
        <w:t>- підвищення обґрунтованості макроекономічних показників як основи планування неподаткових доходів бюджету;</w:t>
      </w:r>
    </w:p>
    <w:p w:rsidR="00A767BF" w:rsidRPr="00965F2F" w:rsidRDefault="00A767BF" w:rsidP="00A767BF">
      <w:pPr>
        <w:ind w:firstLine="708"/>
        <w:outlineLvl w:val="0"/>
        <w:rPr>
          <w:rFonts w:ascii="Times New Roman" w:hAnsi="Times New Roman" w:cs="Times New Roman"/>
          <w:sz w:val="28"/>
          <w:szCs w:val="28"/>
        </w:rPr>
      </w:pPr>
      <w:r w:rsidRPr="00965F2F">
        <w:rPr>
          <w:rFonts w:ascii="Times New Roman" w:hAnsi="Times New Roman" w:cs="Times New Roman"/>
          <w:sz w:val="28"/>
          <w:szCs w:val="28"/>
        </w:rPr>
        <w:t>- посилення ролі ринкових джерел у формуванні доходів бюджету (отримання коштів від приватизації державного майна, продажу державних паїв, податків на майно тощо).</w:t>
      </w:r>
    </w:p>
    <w:p w:rsidR="00A767BF" w:rsidRPr="00965F2F" w:rsidRDefault="00A767BF" w:rsidP="00A767BF">
      <w:pPr>
        <w:ind w:firstLine="708"/>
        <w:outlineLvl w:val="0"/>
        <w:rPr>
          <w:rFonts w:ascii="Times New Roman" w:hAnsi="Times New Roman" w:cs="Times New Roman"/>
          <w:sz w:val="28"/>
          <w:szCs w:val="28"/>
        </w:rPr>
      </w:pPr>
      <w:r w:rsidRPr="00965F2F">
        <w:rPr>
          <w:rFonts w:ascii="Times New Roman" w:hAnsi="Times New Roman" w:cs="Times New Roman"/>
          <w:sz w:val="28"/>
          <w:szCs w:val="28"/>
        </w:rPr>
        <w:t>- реструктуризація доходів бюджету. Це означає оптимальне поєднання прямих та непрямих податків, податкових та неподаткових платежів, доходів бюджету та цільових фондів.</w:t>
      </w:r>
    </w:p>
    <w:p w:rsidR="00A767BF" w:rsidRPr="00965F2F" w:rsidRDefault="00A767BF" w:rsidP="00A767BF">
      <w:pPr>
        <w:ind w:firstLine="708"/>
        <w:outlineLvl w:val="0"/>
        <w:rPr>
          <w:rFonts w:ascii="Times New Roman" w:hAnsi="Times New Roman" w:cs="Times New Roman"/>
          <w:sz w:val="28"/>
          <w:szCs w:val="28"/>
        </w:rPr>
      </w:pPr>
    </w:p>
    <w:p w:rsidR="00BB2E0D" w:rsidRDefault="00BB2E0D" w:rsidP="006502AF">
      <w:pPr>
        <w:ind w:firstLine="708"/>
        <w:rPr>
          <w:rFonts w:ascii="Times New Roman" w:hAnsi="Times New Roman" w:cs="Times New Roman"/>
          <w:color w:val="000000" w:themeColor="text1"/>
          <w:sz w:val="28"/>
          <w:szCs w:val="28"/>
        </w:rPr>
      </w:pPr>
    </w:p>
    <w:p w:rsidR="00A767BF" w:rsidRDefault="00A767BF" w:rsidP="006502AF">
      <w:pPr>
        <w:ind w:firstLine="708"/>
        <w:rPr>
          <w:rFonts w:ascii="Times New Roman" w:hAnsi="Times New Roman" w:cs="Times New Roman"/>
          <w:color w:val="000000" w:themeColor="text1"/>
          <w:sz w:val="28"/>
          <w:szCs w:val="28"/>
        </w:rPr>
      </w:pPr>
    </w:p>
    <w:p w:rsidR="00A767BF" w:rsidRDefault="00A767BF" w:rsidP="006502AF">
      <w:pPr>
        <w:ind w:firstLine="708"/>
        <w:rPr>
          <w:rFonts w:ascii="Times New Roman" w:hAnsi="Times New Roman" w:cs="Times New Roman"/>
          <w:color w:val="000000" w:themeColor="text1"/>
          <w:sz w:val="28"/>
          <w:szCs w:val="28"/>
        </w:rPr>
      </w:pPr>
    </w:p>
    <w:p w:rsidR="00A767BF" w:rsidRDefault="00A767BF" w:rsidP="006502AF">
      <w:pPr>
        <w:ind w:firstLine="708"/>
        <w:rPr>
          <w:rFonts w:ascii="Times New Roman" w:hAnsi="Times New Roman" w:cs="Times New Roman"/>
          <w:color w:val="000000" w:themeColor="text1"/>
          <w:sz w:val="28"/>
          <w:szCs w:val="28"/>
        </w:rPr>
      </w:pPr>
    </w:p>
    <w:p w:rsidR="00A767BF" w:rsidRDefault="00A767BF" w:rsidP="006502AF">
      <w:pPr>
        <w:ind w:firstLine="708"/>
        <w:rPr>
          <w:rFonts w:ascii="Times New Roman" w:hAnsi="Times New Roman" w:cs="Times New Roman"/>
          <w:color w:val="000000" w:themeColor="text1"/>
          <w:sz w:val="28"/>
          <w:szCs w:val="28"/>
        </w:rPr>
      </w:pPr>
    </w:p>
    <w:p w:rsidR="00A767BF" w:rsidRDefault="00A767BF" w:rsidP="006502AF">
      <w:pPr>
        <w:ind w:firstLine="708"/>
        <w:rPr>
          <w:rFonts w:ascii="Times New Roman" w:hAnsi="Times New Roman" w:cs="Times New Roman"/>
          <w:color w:val="000000" w:themeColor="text1"/>
          <w:sz w:val="28"/>
          <w:szCs w:val="28"/>
        </w:rPr>
      </w:pPr>
    </w:p>
    <w:p w:rsidR="00A767BF" w:rsidRDefault="00A767BF" w:rsidP="006502AF">
      <w:pPr>
        <w:ind w:firstLine="708"/>
        <w:rPr>
          <w:rFonts w:ascii="Times New Roman" w:hAnsi="Times New Roman" w:cs="Times New Roman"/>
          <w:color w:val="000000" w:themeColor="text1"/>
          <w:sz w:val="28"/>
          <w:szCs w:val="28"/>
        </w:rPr>
      </w:pPr>
    </w:p>
    <w:p w:rsidR="00A767BF" w:rsidRDefault="00A767BF" w:rsidP="006502AF">
      <w:pPr>
        <w:ind w:firstLine="708"/>
        <w:rPr>
          <w:rFonts w:ascii="Times New Roman" w:hAnsi="Times New Roman" w:cs="Times New Roman"/>
          <w:color w:val="000000" w:themeColor="text1"/>
          <w:sz w:val="28"/>
          <w:szCs w:val="28"/>
        </w:rPr>
      </w:pPr>
    </w:p>
    <w:p w:rsidR="00A767BF" w:rsidRDefault="00A767BF" w:rsidP="006502AF">
      <w:pPr>
        <w:ind w:firstLine="708"/>
        <w:rPr>
          <w:rFonts w:ascii="Times New Roman" w:hAnsi="Times New Roman" w:cs="Times New Roman"/>
          <w:color w:val="000000" w:themeColor="text1"/>
          <w:sz w:val="28"/>
          <w:szCs w:val="28"/>
        </w:rPr>
      </w:pPr>
    </w:p>
    <w:p w:rsidR="00A767BF" w:rsidRDefault="00A767BF" w:rsidP="006502AF">
      <w:pPr>
        <w:ind w:firstLine="708"/>
        <w:rPr>
          <w:rFonts w:ascii="Times New Roman" w:hAnsi="Times New Roman" w:cs="Times New Roman"/>
          <w:color w:val="000000" w:themeColor="text1"/>
          <w:sz w:val="28"/>
          <w:szCs w:val="28"/>
        </w:rPr>
      </w:pPr>
    </w:p>
    <w:p w:rsidR="00A767BF" w:rsidRDefault="00A767BF" w:rsidP="006502AF">
      <w:pPr>
        <w:ind w:firstLine="708"/>
        <w:rPr>
          <w:rFonts w:ascii="Times New Roman" w:hAnsi="Times New Roman" w:cs="Times New Roman"/>
          <w:color w:val="000000" w:themeColor="text1"/>
          <w:sz w:val="28"/>
          <w:szCs w:val="28"/>
        </w:rPr>
      </w:pPr>
    </w:p>
    <w:p w:rsidR="00A767BF" w:rsidRDefault="00A767BF" w:rsidP="006502AF">
      <w:pPr>
        <w:ind w:firstLine="708"/>
        <w:rPr>
          <w:rFonts w:ascii="Times New Roman" w:hAnsi="Times New Roman" w:cs="Times New Roman"/>
          <w:color w:val="000000" w:themeColor="text1"/>
          <w:sz w:val="28"/>
          <w:szCs w:val="28"/>
        </w:rPr>
      </w:pPr>
    </w:p>
    <w:p w:rsidR="00A767BF" w:rsidRDefault="00A767BF" w:rsidP="006502AF">
      <w:pPr>
        <w:ind w:firstLine="708"/>
        <w:rPr>
          <w:rFonts w:ascii="Times New Roman" w:hAnsi="Times New Roman" w:cs="Times New Roman"/>
          <w:color w:val="000000" w:themeColor="text1"/>
          <w:sz w:val="28"/>
          <w:szCs w:val="28"/>
        </w:rPr>
      </w:pPr>
    </w:p>
    <w:p w:rsidR="00A767BF" w:rsidRDefault="00A767BF" w:rsidP="006502AF">
      <w:pPr>
        <w:ind w:firstLine="708"/>
        <w:rPr>
          <w:rFonts w:ascii="Times New Roman" w:hAnsi="Times New Roman" w:cs="Times New Roman"/>
          <w:color w:val="000000" w:themeColor="text1"/>
          <w:sz w:val="28"/>
          <w:szCs w:val="28"/>
        </w:rPr>
      </w:pPr>
    </w:p>
    <w:p w:rsidR="00A767BF" w:rsidRPr="00D21A4B" w:rsidRDefault="00A767BF" w:rsidP="006502AF">
      <w:pPr>
        <w:ind w:firstLine="708"/>
        <w:rPr>
          <w:rFonts w:ascii="Times New Roman" w:hAnsi="Times New Roman" w:cs="Times New Roman"/>
          <w:color w:val="000000" w:themeColor="text1"/>
          <w:sz w:val="28"/>
          <w:szCs w:val="28"/>
        </w:rPr>
      </w:pPr>
    </w:p>
    <w:p w:rsidR="00F5472D" w:rsidRDefault="00F5472D" w:rsidP="0036764E">
      <w:pPr>
        <w:ind w:firstLine="0"/>
        <w:jc w:val="center"/>
        <w:rPr>
          <w:rFonts w:ascii="Times New Roman" w:hAnsi="Times New Roman" w:cs="Times New Roman"/>
          <w:color w:val="FF0000"/>
          <w:sz w:val="20"/>
          <w:szCs w:val="20"/>
        </w:rPr>
      </w:pPr>
    </w:p>
    <w:p w:rsidR="00D23D9D" w:rsidRDefault="00D23D9D" w:rsidP="0036764E">
      <w:pPr>
        <w:ind w:firstLine="0"/>
        <w:jc w:val="center"/>
        <w:rPr>
          <w:rFonts w:ascii="Times New Roman" w:hAnsi="Times New Roman" w:cs="Times New Roman"/>
          <w:color w:val="FF0000"/>
          <w:sz w:val="20"/>
          <w:szCs w:val="20"/>
        </w:rPr>
      </w:pPr>
    </w:p>
    <w:p w:rsidR="00AF3670" w:rsidRDefault="00AF3670" w:rsidP="00A767BF">
      <w:pPr>
        <w:ind w:firstLine="0"/>
        <w:jc w:val="center"/>
        <w:rPr>
          <w:rFonts w:ascii="Times New Roman" w:hAnsi="Times New Roman" w:cs="Times New Roman"/>
          <w:b/>
          <w:sz w:val="28"/>
          <w:szCs w:val="28"/>
        </w:rPr>
      </w:pPr>
    </w:p>
    <w:p w:rsidR="00A767BF" w:rsidRDefault="00A767BF" w:rsidP="00A767BF">
      <w:pPr>
        <w:ind w:firstLine="0"/>
        <w:jc w:val="center"/>
        <w:rPr>
          <w:rFonts w:ascii="Times New Roman" w:hAnsi="Times New Roman" w:cs="Times New Roman"/>
          <w:b/>
          <w:sz w:val="28"/>
          <w:szCs w:val="28"/>
        </w:rPr>
      </w:pPr>
      <w:r w:rsidRPr="00A767BF">
        <w:rPr>
          <w:rFonts w:ascii="Times New Roman" w:hAnsi="Times New Roman" w:cs="Times New Roman"/>
          <w:b/>
          <w:sz w:val="28"/>
          <w:szCs w:val="28"/>
        </w:rPr>
        <w:lastRenderedPageBreak/>
        <w:t>ВИСНОВКИ</w:t>
      </w:r>
    </w:p>
    <w:p w:rsidR="00FB56C9" w:rsidRPr="00A767BF" w:rsidRDefault="00FB56C9" w:rsidP="00A767BF">
      <w:pPr>
        <w:ind w:firstLine="0"/>
        <w:jc w:val="center"/>
        <w:rPr>
          <w:rFonts w:ascii="Times New Roman" w:hAnsi="Times New Roman" w:cs="Times New Roman"/>
          <w:b/>
          <w:sz w:val="28"/>
          <w:szCs w:val="28"/>
        </w:rPr>
      </w:pPr>
    </w:p>
    <w:p w:rsidR="00D23D9D" w:rsidRPr="00D23D9D" w:rsidRDefault="00D23D9D" w:rsidP="00A767BF">
      <w:pPr>
        <w:ind w:firstLine="708"/>
        <w:rPr>
          <w:rFonts w:ascii="Times New Roman" w:hAnsi="Times New Roman" w:cs="Times New Roman"/>
          <w:sz w:val="28"/>
          <w:szCs w:val="28"/>
        </w:rPr>
      </w:pPr>
      <w:r w:rsidRPr="00D23D9D">
        <w:rPr>
          <w:rFonts w:ascii="Times New Roman" w:hAnsi="Times New Roman" w:cs="Times New Roman"/>
          <w:sz w:val="28"/>
          <w:szCs w:val="28"/>
        </w:rPr>
        <w:t>Підводячи підсумок, можна зробити такі висновки.</w:t>
      </w:r>
    </w:p>
    <w:p w:rsidR="00FF6E20" w:rsidRPr="00D23D9D" w:rsidRDefault="00D23D9D" w:rsidP="00757B0C">
      <w:pPr>
        <w:ind w:firstLine="708"/>
        <w:rPr>
          <w:rFonts w:ascii="Times New Roman" w:hAnsi="Times New Roman" w:cs="Times New Roman"/>
          <w:sz w:val="28"/>
          <w:szCs w:val="28"/>
        </w:rPr>
      </w:pPr>
      <w:r w:rsidRPr="00D23D9D">
        <w:rPr>
          <w:rFonts w:ascii="Times New Roman" w:hAnsi="Times New Roman" w:cs="Times New Roman"/>
          <w:sz w:val="28"/>
          <w:szCs w:val="28"/>
        </w:rPr>
        <w:t xml:space="preserve">1. </w:t>
      </w:r>
      <w:r w:rsidR="00FF6E20" w:rsidRPr="00FF6E20">
        <w:rPr>
          <w:rFonts w:ascii="Times New Roman" w:hAnsi="Times New Roman" w:cs="Times New Roman"/>
          <w:sz w:val="28"/>
          <w:szCs w:val="28"/>
        </w:rPr>
        <w:t>Державний бюджет - це план створення та використання фінансових ресурсів, що забезпечує виконання завдань і функцій органами державної влади у бюджетному періоді. Бюджет як економічна категорія відображає фінансові відносини, пов'язані зі створенням і використанням державного централізованого фонду коштів. Державний бюджет, як основний фінансовий план держави, дає органам влади реальну економічну можливість здійснювати свої повноваження. Він відображає обсяги фінансових ресурсів, яких потребує держава, і таким чином визначає податкову політику в країні. Бюджет визначає конкретні напрями витрат, перерозподіл національного доходу та валового внутрішнього продукту, що дозволяє йому виступати ефективним регулятором економіки.</w:t>
      </w:r>
    </w:p>
    <w:p w:rsidR="008442A0" w:rsidRPr="00965F2F" w:rsidRDefault="00D23D9D" w:rsidP="008442A0">
      <w:pPr>
        <w:ind w:firstLine="708"/>
        <w:outlineLvl w:val="0"/>
        <w:rPr>
          <w:rFonts w:ascii="Times New Roman" w:hAnsi="Times New Roman" w:cs="Times New Roman"/>
          <w:sz w:val="28"/>
          <w:szCs w:val="28"/>
        </w:rPr>
      </w:pPr>
      <w:r w:rsidRPr="00D23D9D">
        <w:rPr>
          <w:rFonts w:ascii="Times New Roman" w:hAnsi="Times New Roman" w:cs="Times New Roman"/>
          <w:sz w:val="28"/>
          <w:szCs w:val="28"/>
        </w:rPr>
        <w:t xml:space="preserve">2. </w:t>
      </w:r>
      <w:r w:rsidR="008442A0" w:rsidRPr="00FF6E20">
        <w:rPr>
          <w:rFonts w:ascii="Times New Roman" w:hAnsi="Times New Roman" w:cs="Times New Roman"/>
          <w:sz w:val="28"/>
          <w:szCs w:val="28"/>
        </w:rPr>
        <w:t>Доходи бюджету поділяються на такі розділи: податкові надходження; неподатков</w:t>
      </w:r>
      <w:r w:rsidR="008442A0">
        <w:rPr>
          <w:rFonts w:ascii="Times New Roman" w:hAnsi="Times New Roman" w:cs="Times New Roman"/>
          <w:sz w:val="28"/>
          <w:szCs w:val="28"/>
        </w:rPr>
        <w:t>і</w:t>
      </w:r>
      <w:r w:rsidR="008442A0" w:rsidRPr="00FF6E20">
        <w:rPr>
          <w:rFonts w:ascii="Times New Roman" w:hAnsi="Times New Roman" w:cs="Times New Roman"/>
          <w:sz w:val="28"/>
          <w:szCs w:val="28"/>
        </w:rPr>
        <w:t xml:space="preserve"> надходження; доходи від операцій з капіталом і трансферт</w:t>
      </w:r>
      <w:r w:rsidR="008442A0">
        <w:rPr>
          <w:rFonts w:ascii="Times New Roman" w:hAnsi="Times New Roman" w:cs="Times New Roman"/>
          <w:sz w:val="28"/>
          <w:szCs w:val="28"/>
        </w:rPr>
        <w:t>и</w:t>
      </w:r>
      <w:r w:rsidR="008442A0" w:rsidRPr="00FF6E20">
        <w:rPr>
          <w:rFonts w:ascii="Times New Roman" w:hAnsi="Times New Roman" w:cs="Times New Roman"/>
          <w:sz w:val="28"/>
          <w:szCs w:val="28"/>
        </w:rPr>
        <w:t xml:space="preserve">. Фінансова теорія і практика виділяє сім основних методів формування доходів державного бюджету: виробнича діяльність (бізнес, державні послуги); </w:t>
      </w:r>
      <w:r w:rsidR="008442A0" w:rsidRPr="00D23D9D">
        <w:rPr>
          <w:rFonts w:ascii="Times New Roman" w:hAnsi="Times New Roman" w:cs="Times New Roman"/>
          <w:sz w:val="28"/>
          <w:szCs w:val="28"/>
        </w:rPr>
        <w:t>від майна і майнових прав; від державних угідь; податковий; трансфертний; позиковий та емісійний</w:t>
      </w:r>
      <w:r w:rsidR="008442A0" w:rsidRPr="00FF6E20">
        <w:rPr>
          <w:rFonts w:ascii="Times New Roman" w:hAnsi="Times New Roman" w:cs="Times New Roman"/>
          <w:sz w:val="28"/>
          <w:szCs w:val="28"/>
        </w:rPr>
        <w:t>. Успішне вирішення питання формування надходжень до бюджету залежить від пошуку відповідних джерел. Фінансові науки і практики виділяють дві групи таких джерел: внутрішні та зовнішні. До внутрішніх джерел належать: національне багатство; ВВП і грошова маса. Зовнішні джерела надходжень бюджету використовуються в процесі мобілізації податків на зовнішньоекономічну діяльність та іноземних суб'єктів; зовнішні позики; офіційні перекази від іноземних урядів та міжнародних організацій.</w:t>
      </w:r>
    </w:p>
    <w:p w:rsidR="008442A0" w:rsidRDefault="00D23D9D" w:rsidP="008442A0">
      <w:pPr>
        <w:ind w:firstLine="708"/>
        <w:outlineLvl w:val="0"/>
        <w:rPr>
          <w:rFonts w:ascii="Times New Roman" w:hAnsi="Times New Roman" w:cs="Times New Roman"/>
          <w:sz w:val="28"/>
          <w:szCs w:val="28"/>
        </w:rPr>
      </w:pPr>
      <w:r w:rsidRPr="00D23D9D">
        <w:rPr>
          <w:rFonts w:ascii="Times New Roman" w:hAnsi="Times New Roman" w:cs="Times New Roman"/>
          <w:sz w:val="28"/>
          <w:szCs w:val="28"/>
        </w:rPr>
        <w:t xml:space="preserve">3. </w:t>
      </w:r>
      <w:r w:rsidR="008442A0" w:rsidRPr="00965F2F">
        <w:rPr>
          <w:rFonts w:ascii="Times New Roman" w:hAnsi="Times New Roman" w:cs="Times New Roman"/>
          <w:sz w:val="28"/>
          <w:szCs w:val="28"/>
        </w:rPr>
        <w:t xml:space="preserve">Неподаткові доходи відіграють важливу роль у формуванні державного бюджету, оскільки вони становлять понад 17% усіх доходів державного бюджету в аналізованому періоді. Таким чином, значну частину неподаткових надходжень становлять доходи від власності та підприємницької діяльності, що </w:t>
      </w:r>
      <w:r w:rsidR="008442A0" w:rsidRPr="00965F2F">
        <w:rPr>
          <w:rFonts w:ascii="Times New Roman" w:hAnsi="Times New Roman" w:cs="Times New Roman"/>
          <w:sz w:val="28"/>
          <w:szCs w:val="28"/>
        </w:rPr>
        <w:lastRenderedPageBreak/>
        <w:t>в свою чергу обертається позитивним результатом для економічного зростання. Важливим фактором, що впливає на збільшення неподаткових надходжень, є економічний розвиток країни, що призводить до збільшення видатків та боргу за рахунок зовнішніх позик.</w:t>
      </w:r>
    </w:p>
    <w:p w:rsidR="008442A0" w:rsidRPr="00D23D9D" w:rsidRDefault="00D23D9D" w:rsidP="00A767BF">
      <w:pPr>
        <w:ind w:firstLine="708"/>
        <w:rPr>
          <w:rFonts w:ascii="Times New Roman" w:hAnsi="Times New Roman" w:cs="Times New Roman"/>
          <w:sz w:val="28"/>
          <w:szCs w:val="28"/>
        </w:rPr>
      </w:pPr>
      <w:r w:rsidRPr="00D23D9D">
        <w:rPr>
          <w:rFonts w:ascii="Times New Roman" w:hAnsi="Times New Roman" w:cs="Times New Roman"/>
          <w:sz w:val="28"/>
          <w:szCs w:val="28"/>
        </w:rPr>
        <w:t xml:space="preserve">4. </w:t>
      </w:r>
      <w:r w:rsidR="008442A0" w:rsidRPr="008442A0">
        <w:rPr>
          <w:rFonts w:ascii="Times New Roman" w:hAnsi="Times New Roman" w:cs="Times New Roman"/>
          <w:sz w:val="28"/>
          <w:szCs w:val="28"/>
        </w:rPr>
        <w:t>Основну частку в структурі доходів Державного бюджету України становлять податкові надходже</w:t>
      </w:r>
      <w:r w:rsidR="00A9200E">
        <w:rPr>
          <w:rFonts w:ascii="Times New Roman" w:hAnsi="Times New Roman" w:cs="Times New Roman"/>
          <w:sz w:val="28"/>
          <w:szCs w:val="28"/>
        </w:rPr>
        <w:t>ння, які в середньому у 2010-2020 рр. становлять 80</w:t>
      </w:r>
      <w:r w:rsidR="008442A0" w:rsidRPr="008442A0">
        <w:rPr>
          <w:rFonts w:ascii="Times New Roman" w:hAnsi="Times New Roman" w:cs="Times New Roman"/>
          <w:sz w:val="28"/>
          <w:szCs w:val="28"/>
        </w:rPr>
        <w:t>% усіх надходжень бюджету, що відображає високу залежність доходів Державного бюджету України від податкової системи, а відтак і на стан виробництва та розвиток економіки в цілому. Якщо говорити про динаміку дохідної частини бюджету, то аналіз планових та фактичних надходжень до державного бюджету України свідчить про систематичне його невиконання, основними причинами якого є неспроможність податкових органів та криза в економіці нашої держави.</w:t>
      </w:r>
    </w:p>
    <w:p w:rsidR="00A9200E" w:rsidRPr="00D23D9D" w:rsidRDefault="00D23D9D" w:rsidP="00A767BF">
      <w:pPr>
        <w:ind w:firstLine="708"/>
        <w:rPr>
          <w:rFonts w:ascii="Times New Roman" w:hAnsi="Times New Roman" w:cs="Times New Roman"/>
          <w:sz w:val="28"/>
          <w:szCs w:val="28"/>
        </w:rPr>
      </w:pPr>
      <w:r w:rsidRPr="00D23D9D">
        <w:rPr>
          <w:rFonts w:ascii="Times New Roman" w:hAnsi="Times New Roman" w:cs="Times New Roman"/>
          <w:sz w:val="28"/>
          <w:szCs w:val="28"/>
        </w:rPr>
        <w:t xml:space="preserve">5. </w:t>
      </w:r>
      <w:r w:rsidR="00A9200E" w:rsidRPr="00A9200E">
        <w:rPr>
          <w:rFonts w:ascii="Times New Roman" w:hAnsi="Times New Roman" w:cs="Times New Roman"/>
          <w:sz w:val="28"/>
          <w:szCs w:val="28"/>
        </w:rPr>
        <w:t>Важливим елементом формування доходів державного бюджету України є неподаткові надходження, розмір яких залежить не лише від економічної ситуації, а й від населення, що формує попит на адміністративні послуги. Крім того, зниження доходів держпідприємств, затримки з приватизацією та зменшення доходів бюджетних установ є основними причинами повільного зростання неподаткови</w:t>
      </w:r>
      <w:r w:rsidR="00A9200E">
        <w:rPr>
          <w:rFonts w:ascii="Times New Roman" w:hAnsi="Times New Roman" w:cs="Times New Roman"/>
          <w:sz w:val="28"/>
          <w:szCs w:val="28"/>
        </w:rPr>
        <w:t>х надходжень у системі доходів Д</w:t>
      </w:r>
      <w:r w:rsidR="00A9200E" w:rsidRPr="00A9200E">
        <w:rPr>
          <w:rFonts w:ascii="Times New Roman" w:hAnsi="Times New Roman" w:cs="Times New Roman"/>
          <w:sz w:val="28"/>
          <w:szCs w:val="28"/>
        </w:rPr>
        <w:t xml:space="preserve">ержавного бюджету. Водночас слід зазначити, що одним із резервів збільшення неподаткових надходжень </w:t>
      </w:r>
      <w:r w:rsidR="00A9200E">
        <w:rPr>
          <w:rFonts w:ascii="Times New Roman" w:hAnsi="Times New Roman" w:cs="Times New Roman"/>
          <w:sz w:val="28"/>
          <w:szCs w:val="28"/>
        </w:rPr>
        <w:t>Д</w:t>
      </w:r>
      <w:r w:rsidR="00A9200E" w:rsidRPr="00A9200E">
        <w:rPr>
          <w:rFonts w:ascii="Times New Roman" w:hAnsi="Times New Roman" w:cs="Times New Roman"/>
          <w:sz w:val="28"/>
          <w:szCs w:val="28"/>
        </w:rPr>
        <w:t>ержавного бюджету України є перерахування валових доходів Національного банку України, якими уряди часто користуються під час кризи. .</w:t>
      </w:r>
    </w:p>
    <w:p w:rsidR="00303BB2" w:rsidRDefault="00D23D9D" w:rsidP="00A767BF">
      <w:pPr>
        <w:ind w:firstLine="708"/>
        <w:rPr>
          <w:rFonts w:ascii="Times New Roman" w:hAnsi="Times New Roman" w:cs="Times New Roman"/>
          <w:sz w:val="28"/>
          <w:szCs w:val="28"/>
        </w:rPr>
      </w:pPr>
      <w:r w:rsidRPr="00D23D9D">
        <w:rPr>
          <w:rFonts w:ascii="Times New Roman" w:hAnsi="Times New Roman" w:cs="Times New Roman"/>
          <w:sz w:val="28"/>
          <w:szCs w:val="28"/>
        </w:rPr>
        <w:t xml:space="preserve">6. </w:t>
      </w:r>
      <w:r w:rsidR="00303BB2" w:rsidRPr="00303BB2">
        <w:rPr>
          <w:rFonts w:ascii="Times New Roman" w:hAnsi="Times New Roman" w:cs="Times New Roman"/>
          <w:sz w:val="28"/>
          <w:szCs w:val="28"/>
        </w:rPr>
        <w:t xml:space="preserve">У сучасних умовах бюджет є необхідною умовою ефективного функціонування будь-якої країни, а розвинені країни пройшли довгий шлях, виміряний століттями, щоб кожна країна виробила свою модель фіскальних відносин. Для України дуже важливим є досвід зарубіжних країн у процесі формування доходів державного бюджету. Досвід високорозвинених країн світу забезпечує збалансованість бюджету, поступове скорочення його дефіциту та концентрацію бюджетної системи на ефективному вирішенні </w:t>
      </w:r>
      <w:r w:rsidR="00303BB2" w:rsidRPr="00303BB2">
        <w:rPr>
          <w:rFonts w:ascii="Times New Roman" w:hAnsi="Times New Roman" w:cs="Times New Roman"/>
          <w:sz w:val="28"/>
          <w:szCs w:val="28"/>
        </w:rPr>
        <w:lastRenderedPageBreak/>
        <w:t>національних проблем та досягнення конкретних результатів розвитку держави шляхом ефективного функціонування реальної економіки. . Незважаючи на різний підхід до рівня націоналізації ВВП, для більшості країн характерна провідна роль податкового методу в забезпеченні бюджетних доходів, який мобілізує державу від 30% до 40-50% ВВП. Так, до доходів федерального бюджету США належать: податки на доходи фізичних осіб; внески до фондів соціального страхування; Корпоративний податок; акцизи; інші джерела. У Великобританії дохідна частина бюджету в основному формується за рахунок податкових надходжень (понад 90%). Частка прямих і непрямих податків приблизно однакова. У Франції основними видами надходжень до загального бюджету є прямі та непрямі податки та доходи від економічної діяльності держави. У Франції близько 40% усіх податкових надходжень надходять від податку на доходи фізичних осіб та податку на прибуток підприємств. Серед непрямих податків основне місце в системі оподаткування займає податок на додану вартість.У Японії державні доходи надходять в основному від податків, а також від діяльності державних підприємств і продажу та оренди державного майна. Найбільший дохід (близько 40% усіх податків) надходить від податку на прибуток. Серед непрямих податків найпоширенішими є акцизи та митні збори.</w:t>
      </w:r>
    </w:p>
    <w:p w:rsidR="00B5028E" w:rsidRDefault="00B5028E" w:rsidP="00A767BF">
      <w:pPr>
        <w:ind w:firstLine="708"/>
        <w:rPr>
          <w:rFonts w:ascii="Times New Roman" w:hAnsi="Times New Roman" w:cs="Times New Roman"/>
          <w:sz w:val="28"/>
          <w:szCs w:val="28"/>
        </w:rPr>
      </w:pPr>
      <w:r w:rsidRPr="00B5028E">
        <w:rPr>
          <w:rFonts w:ascii="Times New Roman" w:hAnsi="Times New Roman" w:cs="Times New Roman"/>
          <w:sz w:val="28"/>
          <w:szCs w:val="28"/>
        </w:rPr>
        <w:t xml:space="preserve">У сучасних умовах бюджет є необхідною умовою ефективного функціонування будь-якої країни, а розвинені країни пройшли довгий шлях, виміряний століттями, щоб кожна країна виробила свою модель фіскальних відносин. Для України дуже важливим є досвід зарубіжних країн у процесі формування доходів державного бюджету. Досвід високорозвинених країн забезпечує збалансованість бюджету, поступове скорочення його дефіциту та концентрацію бюджетної системи на ефективному розв'язанні національних проблем і досягненні конкретних результатів розвитку держави шляхом ефективного функціонування реальної економіки. . Незважаючи на різний підхід до рівня націоналізації ВВП, у більшості країн провідну роль у забезпеченні бюджетних доходів відіграє податковий метод, який мобілізує державу від 30% до 40-50% ВВП. Так, до доходів федерального бюджету США </w:t>
      </w:r>
      <w:r w:rsidRPr="00B5028E">
        <w:rPr>
          <w:rFonts w:ascii="Times New Roman" w:hAnsi="Times New Roman" w:cs="Times New Roman"/>
          <w:sz w:val="28"/>
          <w:szCs w:val="28"/>
        </w:rPr>
        <w:lastRenderedPageBreak/>
        <w:t>належать: податки на доходи фізичних осіб; внески до фондів соціального страхування; Корпоративний податок; акцизи; інші джерела. У Великобританії дохідна частина бюджету в основному формується за рахунок податкових надходжень (понад 90%). Частка прямих і непрямих податків приблизно однакова. У Франції основними видами надходжень до загального бюджету є прямі та непрямі податки та доходи від господарської діяльності держави. У Франції близько 40% усіх податкових надходжень припадає на податок на доходи фізичних осіб та податок на прибуток підприємств. Серед непрямих податків основне місце в системі оподаткування займає податок на додану вартість. У Японії дохід держави надходить в основному від податків, а також від діяльності державних підприємств і продажу та оренди державного майна. Найбільша сума доходу (близько 40% усіх податків) надходить від податку на прибуток. Серед непрямих податків найпоширенішими є акцизи та митні збори.</w:t>
      </w:r>
    </w:p>
    <w:p w:rsidR="00B5028E" w:rsidRPr="00B5028E" w:rsidRDefault="00B5028E" w:rsidP="00A767BF">
      <w:pPr>
        <w:ind w:firstLine="708"/>
        <w:rPr>
          <w:rFonts w:ascii="Times New Roman" w:hAnsi="Times New Roman" w:cs="Times New Roman"/>
          <w:sz w:val="28"/>
          <w:szCs w:val="28"/>
        </w:rPr>
      </w:pPr>
      <w:r>
        <w:rPr>
          <w:rFonts w:ascii="Times New Roman" w:hAnsi="Times New Roman" w:cs="Times New Roman"/>
          <w:sz w:val="28"/>
          <w:szCs w:val="28"/>
        </w:rPr>
        <w:t>Також а</w:t>
      </w:r>
      <w:r w:rsidRPr="00B5028E">
        <w:rPr>
          <w:rFonts w:ascii="Times New Roman" w:hAnsi="Times New Roman" w:cs="Times New Roman"/>
          <w:sz w:val="28"/>
          <w:szCs w:val="28"/>
        </w:rPr>
        <w:t xml:space="preserve">наліз найкращих практик </w:t>
      </w:r>
      <w:r>
        <w:rPr>
          <w:rFonts w:ascii="Times New Roman" w:hAnsi="Times New Roman" w:cs="Times New Roman"/>
          <w:sz w:val="28"/>
          <w:szCs w:val="28"/>
        </w:rPr>
        <w:t>бюджетного</w:t>
      </w:r>
      <w:r w:rsidRPr="00B5028E">
        <w:rPr>
          <w:rFonts w:ascii="Times New Roman" w:hAnsi="Times New Roman" w:cs="Times New Roman"/>
          <w:sz w:val="28"/>
          <w:szCs w:val="28"/>
        </w:rPr>
        <w:t xml:space="preserve"> планування за кордоном показує, що використання сучасних централізованих та децентралізованих моделей </w:t>
      </w:r>
      <w:r>
        <w:rPr>
          <w:rFonts w:ascii="Times New Roman" w:hAnsi="Times New Roman" w:cs="Times New Roman"/>
          <w:sz w:val="28"/>
          <w:szCs w:val="28"/>
        </w:rPr>
        <w:t>програмно-цільового планування</w:t>
      </w:r>
      <w:r w:rsidRPr="00B5028E">
        <w:rPr>
          <w:rFonts w:ascii="Times New Roman" w:hAnsi="Times New Roman" w:cs="Times New Roman"/>
          <w:sz w:val="28"/>
          <w:szCs w:val="28"/>
        </w:rPr>
        <w:t xml:space="preserve"> дозволяє обґрунтувати видатки державного бюджету на етапі його формування, зробити його зрозумілим і прозорим для широкої громадськості, зробити його ефективним та забезпечити узгодженість </w:t>
      </w:r>
      <w:r>
        <w:rPr>
          <w:rFonts w:ascii="Times New Roman" w:hAnsi="Times New Roman" w:cs="Times New Roman"/>
          <w:sz w:val="28"/>
          <w:szCs w:val="28"/>
        </w:rPr>
        <w:t>довгострокових бюджетних</w:t>
      </w:r>
      <w:r w:rsidRPr="00B5028E">
        <w:rPr>
          <w:rFonts w:ascii="Times New Roman" w:hAnsi="Times New Roman" w:cs="Times New Roman"/>
          <w:sz w:val="28"/>
          <w:szCs w:val="28"/>
        </w:rPr>
        <w:t xml:space="preserve"> програм зі стратегічними пріоритетами державної політики</w:t>
      </w:r>
      <w:r>
        <w:rPr>
          <w:rFonts w:ascii="Times New Roman" w:hAnsi="Times New Roman" w:cs="Times New Roman"/>
          <w:sz w:val="28"/>
          <w:szCs w:val="28"/>
        </w:rPr>
        <w:t xml:space="preserve"> уряду</w:t>
      </w:r>
      <w:r w:rsidRPr="00B5028E">
        <w:rPr>
          <w:rFonts w:ascii="Times New Roman" w:hAnsi="Times New Roman" w:cs="Times New Roman"/>
          <w:sz w:val="28"/>
          <w:szCs w:val="28"/>
        </w:rPr>
        <w:t>.</w:t>
      </w:r>
    </w:p>
    <w:p w:rsidR="00B5028E" w:rsidRPr="00965F2F" w:rsidRDefault="00B5028E" w:rsidP="00B5028E">
      <w:pPr>
        <w:ind w:firstLine="708"/>
        <w:outlineLvl w:val="0"/>
        <w:rPr>
          <w:rFonts w:ascii="Times New Roman" w:hAnsi="Times New Roman" w:cs="Times New Roman"/>
          <w:sz w:val="28"/>
          <w:szCs w:val="28"/>
        </w:rPr>
      </w:pPr>
      <w:r>
        <w:rPr>
          <w:rFonts w:ascii="Times New Roman" w:hAnsi="Times New Roman" w:cs="Times New Roman"/>
          <w:sz w:val="28"/>
          <w:szCs w:val="28"/>
        </w:rPr>
        <w:t>7</w:t>
      </w:r>
      <w:r w:rsidR="00303BB2" w:rsidRPr="00303BB2">
        <w:rPr>
          <w:rFonts w:ascii="Times New Roman" w:hAnsi="Times New Roman" w:cs="Times New Roman"/>
          <w:sz w:val="28"/>
          <w:szCs w:val="28"/>
        </w:rPr>
        <w:t xml:space="preserve">. </w:t>
      </w:r>
      <w:r w:rsidRPr="00965F2F">
        <w:rPr>
          <w:rFonts w:ascii="Times New Roman" w:hAnsi="Times New Roman" w:cs="Times New Roman"/>
          <w:sz w:val="28"/>
          <w:szCs w:val="28"/>
        </w:rPr>
        <w:t xml:space="preserve">Здійснюючи маневрування фінансовими ресурсами для макроекономічної фінансової стабільності, держава задовольняє потреби та вимоги соціального розвитку. Викладене свідчить про тенденцію до пошуку шляхів наповнення бюджету неподатковими надходженнями, що в свою чергу призводить до зростання ролі неподаткових надходжень як додаткових надходжень державного бюджету та їх ефективного використання. Звідси і завдання пошуку шляхів вдосконалення механізму їх мобілізації. Це слід розвивати надалі, оскільки основною функцією неподаткових надходжень є збалансування бюджету на випадок, якщо податкові надходження не будуть </w:t>
      </w:r>
      <w:r w:rsidRPr="00965F2F">
        <w:rPr>
          <w:rFonts w:ascii="Times New Roman" w:hAnsi="Times New Roman" w:cs="Times New Roman"/>
          <w:sz w:val="28"/>
          <w:szCs w:val="28"/>
        </w:rPr>
        <w:lastRenderedPageBreak/>
        <w:t>виконані, як планувалось. Ось чому пропонується ряд змін, що збільшують неподатковий дохід, а саме:</w:t>
      </w:r>
    </w:p>
    <w:p w:rsidR="00B5028E" w:rsidRPr="00965F2F" w:rsidRDefault="00B5028E" w:rsidP="007A2793">
      <w:pPr>
        <w:pStyle w:val="a3"/>
        <w:numPr>
          <w:ilvl w:val="0"/>
          <w:numId w:val="33"/>
        </w:numPr>
        <w:ind w:left="0" w:firstLine="426"/>
        <w:outlineLvl w:val="0"/>
        <w:rPr>
          <w:rFonts w:ascii="Times New Roman" w:hAnsi="Times New Roman" w:cs="Times New Roman"/>
          <w:sz w:val="28"/>
          <w:szCs w:val="28"/>
        </w:rPr>
      </w:pPr>
      <w:r w:rsidRPr="00965F2F">
        <w:rPr>
          <w:rFonts w:ascii="Times New Roman" w:hAnsi="Times New Roman" w:cs="Times New Roman"/>
          <w:sz w:val="28"/>
          <w:szCs w:val="28"/>
        </w:rPr>
        <w:t>Збільшення суми штрафів у сфері забезпечення безпеки дорожнього руху.</w:t>
      </w:r>
    </w:p>
    <w:p w:rsidR="00B5028E" w:rsidRPr="00965F2F" w:rsidRDefault="00B5028E" w:rsidP="007A2793">
      <w:pPr>
        <w:pStyle w:val="a3"/>
        <w:numPr>
          <w:ilvl w:val="0"/>
          <w:numId w:val="33"/>
        </w:numPr>
        <w:ind w:left="0" w:firstLine="426"/>
        <w:outlineLvl w:val="0"/>
        <w:rPr>
          <w:rFonts w:ascii="Times New Roman" w:hAnsi="Times New Roman" w:cs="Times New Roman"/>
          <w:sz w:val="28"/>
          <w:szCs w:val="28"/>
        </w:rPr>
      </w:pPr>
      <w:r w:rsidRPr="00965F2F">
        <w:rPr>
          <w:rFonts w:ascii="Times New Roman" w:hAnsi="Times New Roman" w:cs="Times New Roman"/>
          <w:sz w:val="28"/>
          <w:szCs w:val="28"/>
        </w:rPr>
        <w:t>Підвищення ефективності сплати державними підприємствами коштів від оренди державного майна.</w:t>
      </w:r>
    </w:p>
    <w:p w:rsidR="00B5028E" w:rsidRPr="00965F2F" w:rsidRDefault="00B5028E" w:rsidP="007A2793">
      <w:pPr>
        <w:pStyle w:val="a3"/>
        <w:numPr>
          <w:ilvl w:val="0"/>
          <w:numId w:val="33"/>
        </w:numPr>
        <w:ind w:left="0" w:firstLine="426"/>
        <w:outlineLvl w:val="0"/>
        <w:rPr>
          <w:rFonts w:ascii="Times New Roman" w:hAnsi="Times New Roman" w:cs="Times New Roman"/>
          <w:sz w:val="28"/>
          <w:szCs w:val="28"/>
        </w:rPr>
      </w:pPr>
      <w:r w:rsidRPr="00965F2F">
        <w:rPr>
          <w:rFonts w:ascii="Times New Roman" w:hAnsi="Times New Roman" w:cs="Times New Roman"/>
          <w:sz w:val="28"/>
          <w:szCs w:val="28"/>
        </w:rPr>
        <w:t>Збільшення плати за ліцензування на випуск та проведення лотерей, запровадження щорічного поновлення ліцензії, яке діятиме протягом одного календарного року, з можливістю його продовження.</w:t>
      </w:r>
    </w:p>
    <w:p w:rsidR="00B5028E" w:rsidRPr="00965F2F" w:rsidRDefault="00B5028E" w:rsidP="007A2793">
      <w:pPr>
        <w:pStyle w:val="a3"/>
        <w:numPr>
          <w:ilvl w:val="0"/>
          <w:numId w:val="33"/>
        </w:numPr>
        <w:ind w:left="0" w:firstLine="426"/>
        <w:outlineLvl w:val="0"/>
        <w:rPr>
          <w:rFonts w:ascii="Times New Roman" w:hAnsi="Times New Roman" w:cs="Times New Roman"/>
          <w:sz w:val="28"/>
          <w:szCs w:val="28"/>
        </w:rPr>
      </w:pPr>
      <w:r w:rsidRPr="00965F2F">
        <w:rPr>
          <w:rFonts w:ascii="Times New Roman" w:hAnsi="Times New Roman" w:cs="Times New Roman"/>
          <w:sz w:val="28"/>
          <w:szCs w:val="28"/>
        </w:rPr>
        <w:t>Контроль продажу майна, який забезпечує основну діяльність бюджетних установ та організацій, а саме - можливість використання матеріальних та нематеріальних активів, які не пов'язані з виробничими та невиробничими процесами.</w:t>
      </w:r>
    </w:p>
    <w:p w:rsidR="00B5028E" w:rsidRPr="00965F2F" w:rsidRDefault="00B5028E" w:rsidP="007A2793">
      <w:pPr>
        <w:pStyle w:val="a3"/>
        <w:numPr>
          <w:ilvl w:val="0"/>
          <w:numId w:val="33"/>
        </w:numPr>
        <w:ind w:left="0" w:firstLine="426"/>
        <w:outlineLvl w:val="0"/>
        <w:rPr>
          <w:rFonts w:ascii="Times New Roman" w:hAnsi="Times New Roman" w:cs="Times New Roman"/>
          <w:sz w:val="28"/>
          <w:szCs w:val="28"/>
        </w:rPr>
      </w:pPr>
      <w:r w:rsidRPr="00965F2F">
        <w:rPr>
          <w:rFonts w:ascii="Times New Roman" w:hAnsi="Times New Roman" w:cs="Times New Roman"/>
          <w:sz w:val="28"/>
          <w:szCs w:val="28"/>
        </w:rPr>
        <w:t>Розширити перелік додаткових власних послуг, що надаються бюджетними установами.</w:t>
      </w:r>
    </w:p>
    <w:p w:rsidR="00B5028E" w:rsidRPr="00965F2F" w:rsidRDefault="00B5028E" w:rsidP="00B5028E">
      <w:pPr>
        <w:ind w:firstLine="708"/>
        <w:outlineLvl w:val="0"/>
        <w:rPr>
          <w:rFonts w:ascii="Times New Roman" w:hAnsi="Times New Roman" w:cs="Times New Roman"/>
          <w:sz w:val="28"/>
          <w:szCs w:val="28"/>
        </w:rPr>
      </w:pPr>
      <w:r w:rsidRPr="00965F2F">
        <w:rPr>
          <w:rFonts w:ascii="Times New Roman" w:hAnsi="Times New Roman" w:cs="Times New Roman"/>
          <w:sz w:val="28"/>
          <w:szCs w:val="28"/>
        </w:rPr>
        <w:t>Таким чином, незначна поправка до Закону про стягнення коштів із запропонованих змін може призвести до збільшення доходів державного бюджету в системі неподаткових надходжень. Однак не можна забувати, що неподаткові надходження не можна передбачити, оскільки вони є нестабільними. Тому ці пропозиції допоможуть компенсувати дефіцит інших статей доходу.</w:t>
      </w:r>
    </w:p>
    <w:p w:rsidR="00FF0C15" w:rsidRDefault="00FF0C15" w:rsidP="0036764E">
      <w:pPr>
        <w:ind w:firstLine="0"/>
        <w:jc w:val="center"/>
        <w:rPr>
          <w:rFonts w:ascii="Times New Roman" w:hAnsi="Times New Roman" w:cs="Times New Roman"/>
          <w:color w:val="FF0000"/>
          <w:sz w:val="20"/>
          <w:szCs w:val="20"/>
        </w:rPr>
      </w:pPr>
    </w:p>
    <w:p w:rsidR="00FF0C15" w:rsidRDefault="00FF0C15" w:rsidP="0036764E">
      <w:pPr>
        <w:ind w:firstLine="0"/>
        <w:jc w:val="center"/>
        <w:rPr>
          <w:rFonts w:ascii="Times New Roman" w:hAnsi="Times New Roman" w:cs="Times New Roman"/>
          <w:color w:val="FF0000"/>
          <w:sz w:val="20"/>
          <w:szCs w:val="20"/>
        </w:rPr>
      </w:pPr>
    </w:p>
    <w:p w:rsidR="00FF0C15" w:rsidRDefault="00FF0C15" w:rsidP="0036764E">
      <w:pPr>
        <w:ind w:firstLine="0"/>
        <w:jc w:val="center"/>
        <w:rPr>
          <w:rFonts w:ascii="Times New Roman" w:hAnsi="Times New Roman" w:cs="Times New Roman"/>
          <w:color w:val="FF0000"/>
          <w:sz w:val="20"/>
          <w:szCs w:val="20"/>
        </w:rPr>
      </w:pPr>
    </w:p>
    <w:p w:rsidR="00FF0C15" w:rsidRDefault="00FF0C15" w:rsidP="0036764E">
      <w:pPr>
        <w:ind w:firstLine="0"/>
        <w:jc w:val="center"/>
        <w:rPr>
          <w:rFonts w:ascii="Times New Roman" w:hAnsi="Times New Roman" w:cs="Times New Roman"/>
          <w:color w:val="FF0000"/>
          <w:sz w:val="20"/>
          <w:szCs w:val="20"/>
        </w:rPr>
      </w:pPr>
    </w:p>
    <w:p w:rsidR="00FF0C15" w:rsidRDefault="00FF0C15" w:rsidP="0036764E">
      <w:pPr>
        <w:ind w:firstLine="0"/>
        <w:jc w:val="center"/>
        <w:rPr>
          <w:rFonts w:ascii="Times New Roman" w:hAnsi="Times New Roman" w:cs="Times New Roman"/>
          <w:color w:val="FF0000"/>
          <w:sz w:val="20"/>
          <w:szCs w:val="20"/>
        </w:rPr>
      </w:pPr>
    </w:p>
    <w:p w:rsidR="00FF0C15" w:rsidRDefault="00FF0C15" w:rsidP="0036764E">
      <w:pPr>
        <w:ind w:firstLine="0"/>
        <w:jc w:val="center"/>
        <w:rPr>
          <w:rFonts w:ascii="Times New Roman" w:hAnsi="Times New Roman" w:cs="Times New Roman"/>
          <w:color w:val="FF0000"/>
          <w:sz w:val="20"/>
          <w:szCs w:val="20"/>
        </w:rPr>
      </w:pPr>
    </w:p>
    <w:p w:rsidR="00FF0C15" w:rsidRDefault="00FF0C15" w:rsidP="0036764E">
      <w:pPr>
        <w:ind w:firstLine="0"/>
        <w:jc w:val="center"/>
        <w:rPr>
          <w:rFonts w:ascii="Times New Roman" w:hAnsi="Times New Roman" w:cs="Times New Roman"/>
          <w:color w:val="FF0000"/>
          <w:sz w:val="20"/>
          <w:szCs w:val="20"/>
        </w:rPr>
      </w:pPr>
    </w:p>
    <w:p w:rsidR="00FF0C15" w:rsidRDefault="00FF0C15" w:rsidP="0036764E">
      <w:pPr>
        <w:ind w:firstLine="0"/>
        <w:jc w:val="center"/>
        <w:rPr>
          <w:rFonts w:ascii="Times New Roman" w:hAnsi="Times New Roman" w:cs="Times New Roman"/>
          <w:color w:val="FF0000"/>
          <w:sz w:val="20"/>
          <w:szCs w:val="20"/>
        </w:rPr>
      </w:pPr>
    </w:p>
    <w:p w:rsidR="00FF0C15" w:rsidRDefault="00FF0C15" w:rsidP="0036764E">
      <w:pPr>
        <w:ind w:firstLine="0"/>
        <w:jc w:val="center"/>
        <w:rPr>
          <w:rFonts w:ascii="Times New Roman" w:hAnsi="Times New Roman" w:cs="Times New Roman"/>
          <w:color w:val="FF0000"/>
          <w:sz w:val="20"/>
          <w:szCs w:val="20"/>
        </w:rPr>
      </w:pPr>
    </w:p>
    <w:p w:rsidR="00FF0C15" w:rsidRDefault="00FF0C15" w:rsidP="0036764E">
      <w:pPr>
        <w:ind w:firstLine="0"/>
        <w:jc w:val="center"/>
        <w:rPr>
          <w:rFonts w:ascii="Times New Roman" w:hAnsi="Times New Roman" w:cs="Times New Roman"/>
          <w:color w:val="FF0000"/>
          <w:sz w:val="20"/>
          <w:szCs w:val="20"/>
        </w:rPr>
      </w:pPr>
    </w:p>
    <w:p w:rsidR="00FF0C15" w:rsidRDefault="00FF0C15" w:rsidP="0036764E">
      <w:pPr>
        <w:ind w:firstLine="0"/>
        <w:jc w:val="center"/>
        <w:rPr>
          <w:rFonts w:ascii="Times New Roman" w:hAnsi="Times New Roman" w:cs="Times New Roman"/>
          <w:color w:val="FF0000"/>
          <w:sz w:val="20"/>
          <w:szCs w:val="20"/>
        </w:rPr>
      </w:pPr>
    </w:p>
    <w:p w:rsidR="001F1BBD" w:rsidRDefault="001F1BBD" w:rsidP="0036764E">
      <w:pPr>
        <w:ind w:firstLine="0"/>
        <w:jc w:val="center"/>
        <w:rPr>
          <w:rFonts w:ascii="Times New Roman" w:hAnsi="Times New Roman" w:cs="Times New Roman"/>
          <w:color w:val="FF0000"/>
          <w:sz w:val="20"/>
          <w:szCs w:val="20"/>
        </w:rPr>
      </w:pPr>
    </w:p>
    <w:p w:rsidR="001F1BBD" w:rsidRDefault="001F1BBD" w:rsidP="0036764E">
      <w:pPr>
        <w:ind w:firstLine="0"/>
        <w:jc w:val="center"/>
        <w:rPr>
          <w:rFonts w:ascii="Times New Roman" w:hAnsi="Times New Roman" w:cs="Times New Roman"/>
          <w:color w:val="FF0000"/>
          <w:sz w:val="20"/>
          <w:szCs w:val="20"/>
        </w:rPr>
      </w:pPr>
    </w:p>
    <w:p w:rsidR="00FF0C15" w:rsidRDefault="00FF0C15" w:rsidP="0036764E">
      <w:pPr>
        <w:ind w:firstLine="0"/>
        <w:jc w:val="center"/>
        <w:rPr>
          <w:rFonts w:ascii="Times New Roman" w:hAnsi="Times New Roman" w:cs="Times New Roman"/>
          <w:color w:val="FF0000"/>
          <w:sz w:val="20"/>
          <w:szCs w:val="20"/>
        </w:rPr>
      </w:pPr>
    </w:p>
    <w:p w:rsidR="00FF0C15" w:rsidRDefault="00FF0C15" w:rsidP="0036764E">
      <w:pPr>
        <w:ind w:firstLine="0"/>
        <w:jc w:val="center"/>
        <w:rPr>
          <w:rFonts w:ascii="Times New Roman" w:hAnsi="Times New Roman" w:cs="Times New Roman"/>
          <w:color w:val="FF0000"/>
          <w:sz w:val="20"/>
          <w:szCs w:val="20"/>
        </w:rPr>
      </w:pPr>
    </w:p>
    <w:p w:rsidR="00373243" w:rsidRPr="000C62C5" w:rsidRDefault="00373243" w:rsidP="00373243">
      <w:pPr>
        <w:jc w:val="center"/>
        <w:rPr>
          <w:rFonts w:ascii="Times New Roman" w:hAnsi="Times New Roman" w:cs="Times New Roman"/>
          <w:sz w:val="28"/>
          <w:szCs w:val="28"/>
        </w:rPr>
      </w:pPr>
      <w:r w:rsidRPr="000C62C5">
        <w:rPr>
          <w:rFonts w:ascii="Times New Roman" w:hAnsi="Times New Roman" w:cs="Times New Roman"/>
          <w:sz w:val="28"/>
          <w:szCs w:val="28"/>
        </w:rPr>
        <w:lastRenderedPageBreak/>
        <w:t>СПИСОК ВИКОРИСТАНОЇ ЛІТЕРАТУРИ</w:t>
      </w:r>
    </w:p>
    <w:p w:rsidR="00373243" w:rsidRPr="000C62C5" w:rsidRDefault="00373243" w:rsidP="00373243">
      <w:pPr>
        <w:jc w:val="center"/>
        <w:rPr>
          <w:rFonts w:ascii="Times New Roman" w:hAnsi="Times New Roman" w:cs="Times New Roman"/>
          <w:sz w:val="28"/>
          <w:szCs w:val="28"/>
        </w:rPr>
      </w:pP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hAnsi="Times New Roman" w:cs="Times New Roman"/>
          <w:sz w:val="28"/>
          <w:szCs w:val="28"/>
        </w:rPr>
        <w:t>Всемирная история экономической мысли. В 6 т. Т. 1/МГУ им М. В. Ломоносова. М.: Мысль, 1987. С. 360</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hAnsi="Times New Roman" w:cs="Times New Roman"/>
          <w:sz w:val="28"/>
          <w:szCs w:val="28"/>
        </w:rPr>
        <w:t xml:space="preserve">Бюджетний Кодекс України від 21.06.2001 р. URL: </w:t>
      </w:r>
      <w:hyperlink r:id="rId42" w:history="1">
        <w:r w:rsidRPr="000C62C5">
          <w:rPr>
            <w:rStyle w:val="a8"/>
            <w:rFonts w:ascii="Times New Roman" w:hAnsi="Times New Roman" w:cs="Times New Roman"/>
            <w:sz w:val="28"/>
            <w:szCs w:val="28"/>
          </w:rPr>
          <w:t>http://zakon.rada.gov.ua/cgi-bin/laws/main.cgi?nreg=2542-14</w:t>
        </w:r>
      </w:hyperlink>
      <w:r w:rsidRPr="000C62C5">
        <w:rPr>
          <w:rFonts w:ascii="Times New Roman" w:hAnsi="Times New Roman" w:cs="Times New Roman"/>
          <w:sz w:val="28"/>
          <w:szCs w:val="28"/>
        </w:rPr>
        <w:t xml:space="preserve"> (дата звернення: 08.11.2021).</w:t>
      </w:r>
    </w:p>
    <w:p w:rsidR="00373243" w:rsidRPr="000C62C5" w:rsidRDefault="00373243" w:rsidP="00373243">
      <w:pPr>
        <w:pStyle w:val="a3"/>
        <w:numPr>
          <w:ilvl w:val="0"/>
          <w:numId w:val="32"/>
        </w:numPr>
        <w:ind w:left="0" w:firstLine="1134"/>
        <w:rPr>
          <w:rFonts w:ascii="Times New Roman" w:hAnsi="Times New Roman" w:cs="Times New Roman"/>
          <w:sz w:val="28"/>
          <w:szCs w:val="28"/>
        </w:rPr>
      </w:pPr>
      <w:r w:rsidRPr="000C62C5">
        <w:rPr>
          <w:rFonts w:ascii="Times New Roman" w:hAnsi="Times New Roman" w:cs="Times New Roman"/>
          <w:sz w:val="28"/>
          <w:szCs w:val="28"/>
        </w:rPr>
        <w:t xml:space="preserve">Бюджетний кодекс України: Закон України від 08.07.2010 р. №2456-VI Відомості Верховної Ради України (ВВР), 2010, № 50-51. </w:t>
      </w:r>
      <w:r w:rsidRPr="000C62C5">
        <w:rPr>
          <w:rFonts w:ascii="Times New Roman" w:hAnsi="Times New Roman" w:cs="Times New Roman"/>
          <w:sz w:val="28"/>
          <w:szCs w:val="28"/>
          <w:lang w:val="en-US"/>
        </w:rPr>
        <w:t>URL</w:t>
      </w:r>
      <w:r w:rsidRPr="000C62C5">
        <w:rPr>
          <w:rFonts w:ascii="Times New Roman" w:hAnsi="Times New Roman" w:cs="Times New Roman"/>
          <w:sz w:val="28"/>
          <w:szCs w:val="28"/>
        </w:rPr>
        <w:t xml:space="preserve">: </w:t>
      </w:r>
      <w:hyperlink r:id="rId43" w:history="1">
        <w:r w:rsidRPr="000C62C5">
          <w:rPr>
            <w:rStyle w:val="a8"/>
            <w:rFonts w:ascii="Times New Roman" w:hAnsi="Times New Roman" w:cs="Times New Roman"/>
            <w:sz w:val="28"/>
            <w:szCs w:val="28"/>
          </w:rPr>
          <w:t>http://zakon3.rada.gov.ua/laws/show/2456-17</w:t>
        </w:r>
      </w:hyperlink>
      <w:r w:rsidRPr="000C62C5">
        <w:rPr>
          <w:rFonts w:ascii="Times New Roman" w:hAnsi="Times New Roman" w:cs="Times New Roman"/>
          <w:bCs/>
          <w:sz w:val="28"/>
          <w:szCs w:val="28"/>
        </w:rPr>
        <w:t>(дата звернення 1</w:t>
      </w:r>
      <w:r w:rsidRPr="000C62C5">
        <w:rPr>
          <w:rFonts w:ascii="Times New Roman" w:hAnsi="Times New Roman" w:cs="Times New Roman"/>
          <w:bCs/>
          <w:sz w:val="28"/>
          <w:szCs w:val="28"/>
          <w:lang w:val="ru-RU"/>
        </w:rPr>
        <w:t>2</w:t>
      </w:r>
      <w:r w:rsidRPr="000C62C5">
        <w:rPr>
          <w:rFonts w:ascii="Times New Roman" w:hAnsi="Times New Roman" w:cs="Times New Roman"/>
          <w:bCs/>
          <w:sz w:val="28"/>
          <w:szCs w:val="28"/>
        </w:rPr>
        <w:t>.0</w:t>
      </w:r>
      <w:r w:rsidRPr="000C62C5">
        <w:rPr>
          <w:rFonts w:ascii="Times New Roman" w:hAnsi="Times New Roman" w:cs="Times New Roman"/>
          <w:bCs/>
          <w:sz w:val="28"/>
          <w:szCs w:val="28"/>
          <w:lang w:val="ru-RU"/>
        </w:rPr>
        <w:t>9</w:t>
      </w:r>
      <w:r w:rsidRPr="000C62C5">
        <w:rPr>
          <w:rFonts w:ascii="Times New Roman" w:hAnsi="Times New Roman" w:cs="Times New Roman"/>
          <w:bCs/>
          <w:sz w:val="28"/>
          <w:szCs w:val="28"/>
        </w:rPr>
        <w:t>.2021).</w:t>
      </w:r>
    </w:p>
    <w:p w:rsidR="00373243" w:rsidRPr="000C62C5" w:rsidRDefault="00373243" w:rsidP="00373243">
      <w:pPr>
        <w:pStyle w:val="a3"/>
        <w:numPr>
          <w:ilvl w:val="0"/>
          <w:numId w:val="32"/>
        </w:numPr>
        <w:ind w:left="0" w:firstLine="1134"/>
        <w:rPr>
          <w:rFonts w:ascii="Times New Roman" w:hAnsi="Times New Roman" w:cs="Times New Roman"/>
          <w:sz w:val="28"/>
          <w:szCs w:val="28"/>
        </w:rPr>
      </w:pPr>
      <w:r w:rsidRPr="000C62C5">
        <w:rPr>
          <w:rFonts w:ascii="Times New Roman" w:hAnsi="Times New Roman" w:cs="Times New Roman"/>
          <w:sz w:val="28"/>
          <w:szCs w:val="28"/>
        </w:rPr>
        <w:t xml:space="preserve">Тарасюк М.В., Сироветник О.С. Доходи державного бюджету в системі соціально-економічного розвитку України. Міжнародні економічні відносини та світове господарство, 2018, № 21(2). С. 93–97. </w:t>
      </w:r>
      <w:hyperlink r:id="rId44" w:history="1">
        <w:r w:rsidRPr="000C62C5">
          <w:rPr>
            <w:rStyle w:val="a8"/>
            <w:rFonts w:ascii="Times New Roman" w:hAnsi="Times New Roman" w:cs="Times New Roman"/>
            <w:sz w:val="28"/>
            <w:szCs w:val="28"/>
          </w:rPr>
          <w:t>http://www.visnyk-econom.uzhnu.uz.ua/archive/21_2_2018ua/21.pdf</w:t>
        </w:r>
      </w:hyperlink>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hAnsi="Times New Roman" w:cs="Times New Roman"/>
          <w:sz w:val="28"/>
          <w:szCs w:val="28"/>
        </w:rPr>
        <w:t>Федосов В. М. Бюджетна система: Підручник / Центр учбов. літератури ;Тернопіль : Екон. думка, 2012. 871c.</w:t>
      </w:r>
    </w:p>
    <w:p w:rsidR="00373243" w:rsidRPr="000C62C5" w:rsidRDefault="00373243" w:rsidP="00373243">
      <w:pPr>
        <w:pStyle w:val="a3"/>
        <w:numPr>
          <w:ilvl w:val="0"/>
          <w:numId w:val="32"/>
        </w:numPr>
        <w:shd w:val="clear" w:color="auto" w:fill="FFFFFF"/>
        <w:ind w:left="0" w:firstLine="1134"/>
        <w:outlineLvl w:val="4"/>
        <w:rPr>
          <w:rFonts w:ascii="Times New Roman" w:eastAsia="Times New Roman" w:hAnsi="Times New Roman" w:cs="Times New Roman"/>
          <w:bCs/>
          <w:sz w:val="28"/>
          <w:szCs w:val="28"/>
          <w:lang w:eastAsia="uk-UA"/>
        </w:rPr>
      </w:pPr>
      <w:r w:rsidRPr="000C62C5">
        <w:rPr>
          <w:rFonts w:ascii="Times New Roman" w:eastAsia="Times New Roman" w:hAnsi="Times New Roman" w:cs="Times New Roman"/>
          <w:bCs/>
          <w:iCs/>
          <w:sz w:val="28"/>
          <w:szCs w:val="28"/>
          <w:lang w:eastAsia="uk-UA"/>
        </w:rPr>
        <w:t>Стойко О.Я., Дема Д.І. Фінанси: підручн. / О.Я. Стойко, Д.І. Дема; за ред. О.Я. Стойка. – К.: Алерта, 2017. – 406 с.</w:t>
      </w:r>
    </w:p>
    <w:p w:rsidR="00373243" w:rsidRPr="000C62C5" w:rsidRDefault="00373243" w:rsidP="00373243">
      <w:pPr>
        <w:pStyle w:val="a3"/>
        <w:numPr>
          <w:ilvl w:val="0"/>
          <w:numId w:val="32"/>
        </w:numPr>
        <w:ind w:left="0" w:firstLine="1134"/>
        <w:rPr>
          <w:rFonts w:ascii="Times New Roman" w:hAnsi="Times New Roman" w:cs="Times New Roman"/>
          <w:sz w:val="28"/>
          <w:szCs w:val="28"/>
        </w:rPr>
      </w:pPr>
      <w:r w:rsidRPr="000C62C5">
        <w:rPr>
          <w:rFonts w:ascii="Times New Roman" w:hAnsi="Times New Roman" w:cs="Times New Roman"/>
          <w:sz w:val="28"/>
          <w:szCs w:val="28"/>
        </w:rPr>
        <w:t>Левкович В. Поняття і правова природа неподаткових надходжень/ В. Левкович// Фінанси України. – 2009. -№10. – С.38-42.</w:t>
      </w:r>
    </w:p>
    <w:p w:rsidR="00373243" w:rsidRPr="000C62C5" w:rsidRDefault="00373243" w:rsidP="00373243">
      <w:pPr>
        <w:pStyle w:val="a3"/>
        <w:numPr>
          <w:ilvl w:val="0"/>
          <w:numId w:val="32"/>
        </w:numPr>
        <w:ind w:left="0" w:firstLine="1134"/>
        <w:rPr>
          <w:rFonts w:ascii="Times New Roman" w:hAnsi="Times New Roman" w:cs="Times New Roman"/>
          <w:sz w:val="28"/>
          <w:szCs w:val="28"/>
        </w:rPr>
      </w:pPr>
      <w:r w:rsidRPr="000C62C5">
        <w:rPr>
          <w:rFonts w:ascii="Times New Roman" w:hAnsi="Times New Roman" w:cs="Times New Roman"/>
          <w:sz w:val="28"/>
          <w:szCs w:val="28"/>
        </w:rPr>
        <w:t>Верховна Рада </w:t>
      </w:r>
      <w:r w:rsidRPr="000C62C5">
        <w:rPr>
          <w:rStyle w:val="ad"/>
          <w:rFonts w:ascii="Times New Roman" w:hAnsi="Times New Roman" w:cs="Times New Roman"/>
          <w:bCs/>
          <w:sz w:val="28"/>
          <w:szCs w:val="28"/>
        </w:rPr>
        <w:t>України</w:t>
      </w:r>
      <w:r w:rsidRPr="000C62C5">
        <w:rPr>
          <w:rFonts w:ascii="Times New Roman" w:hAnsi="Times New Roman" w:cs="Times New Roman"/>
          <w:i/>
          <w:sz w:val="28"/>
          <w:szCs w:val="28"/>
        </w:rPr>
        <w:t>; </w:t>
      </w:r>
      <w:r w:rsidRPr="000C62C5">
        <w:rPr>
          <w:rStyle w:val="ad"/>
          <w:rFonts w:ascii="Times New Roman" w:hAnsi="Times New Roman" w:cs="Times New Roman"/>
          <w:bCs/>
          <w:sz w:val="28"/>
          <w:szCs w:val="28"/>
        </w:rPr>
        <w:t>Кодекс України</w:t>
      </w:r>
      <w:r w:rsidRPr="000C62C5">
        <w:rPr>
          <w:rFonts w:ascii="Times New Roman" w:hAnsi="Times New Roman" w:cs="Times New Roman"/>
          <w:sz w:val="28"/>
          <w:szCs w:val="28"/>
        </w:rPr>
        <w:t>, Закон, </w:t>
      </w:r>
      <w:r w:rsidRPr="000C62C5">
        <w:rPr>
          <w:rStyle w:val="ad"/>
          <w:rFonts w:ascii="Times New Roman" w:hAnsi="Times New Roman" w:cs="Times New Roman"/>
          <w:bCs/>
          <w:sz w:val="28"/>
          <w:szCs w:val="28"/>
        </w:rPr>
        <w:t>Кодекс</w:t>
      </w:r>
      <w:r w:rsidRPr="000C62C5">
        <w:rPr>
          <w:rFonts w:ascii="Times New Roman" w:hAnsi="Times New Roman" w:cs="Times New Roman"/>
          <w:i/>
          <w:sz w:val="28"/>
          <w:szCs w:val="28"/>
        </w:rPr>
        <w:t> </w:t>
      </w:r>
      <w:r w:rsidRPr="000C62C5">
        <w:rPr>
          <w:rFonts w:ascii="Times New Roman" w:hAnsi="Times New Roman" w:cs="Times New Roman"/>
          <w:sz w:val="28"/>
          <w:szCs w:val="28"/>
        </w:rPr>
        <w:t>від 08.07.2010 № 2456-VI (Редакція станом на 29.09.2021).</w:t>
      </w:r>
      <w:r w:rsidRPr="000C62C5">
        <w:rPr>
          <w:rFonts w:ascii="Times New Roman" w:hAnsi="Times New Roman" w:cs="Times New Roman"/>
          <w:sz w:val="28"/>
          <w:szCs w:val="28"/>
          <w:lang w:val="en-US"/>
        </w:rPr>
        <w:t>URL</w:t>
      </w:r>
      <w:r w:rsidRPr="000C62C5">
        <w:rPr>
          <w:rFonts w:ascii="Times New Roman" w:hAnsi="Times New Roman" w:cs="Times New Roman"/>
          <w:sz w:val="28"/>
          <w:szCs w:val="28"/>
          <w:lang w:val="ru-RU"/>
        </w:rPr>
        <w:t xml:space="preserve">: </w:t>
      </w:r>
      <w:hyperlink r:id="rId45" w:history="1">
        <w:r w:rsidRPr="000C62C5">
          <w:rPr>
            <w:rStyle w:val="a8"/>
            <w:rFonts w:ascii="Times New Roman" w:hAnsi="Times New Roman" w:cs="Times New Roman"/>
            <w:sz w:val="28"/>
            <w:szCs w:val="28"/>
            <w:lang w:val="en-US"/>
          </w:rPr>
          <w:t>https</w:t>
        </w:r>
        <w:r w:rsidRPr="000C62C5">
          <w:rPr>
            <w:rStyle w:val="a8"/>
            <w:rFonts w:ascii="Times New Roman" w:hAnsi="Times New Roman" w:cs="Times New Roman"/>
            <w:sz w:val="28"/>
            <w:szCs w:val="28"/>
            <w:lang w:val="ru-RU"/>
          </w:rPr>
          <w:t>://</w:t>
        </w:r>
        <w:r w:rsidRPr="000C62C5">
          <w:rPr>
            <w:rStyle w:val="a8"/>
            <w:rFonts w:ascii="Times New Roman" w:hAnsi="Times New Roman" w:cs="Times New Roman"/>
            <w:sz w:val="28"/>
            <w:szCs w:val="28"/>
            <w:lang w:val="en-US"/>
          </w:rPr>
          <w:t>zakon</w:t>
        </w:r>
        <w:r w:rsidRPr="000C62C5">
          <w:rPr>
            <w:rStyle w:val="a8"/>
            <w:rFonts w:ascii="Times New Roman" w:hAnsi="Times New Roman" w:cs="Times New Roman"/>
            <w:sz w:val="28"/>
            <w:szCs w:val="28"/>
            <w:lang w:val="ru-RU"/>
          </w:rPr>
          <w:t>.</w:t>
        </w:r>
        <w:r w:rsidRPr="000C62C5">
          <w:rPr>
            <w:rStyle w:val="a8"/>
            <w:rFonts w:ascii="Times New Roman" w:hAnsi="Times New Roman" w:cs="Times New Roman"/>
            <w:sz w:val="28"/>
            <w:szCs w:val="28"/>
            <w:lang w:val="en-US"/>
          </w:rPr>
          <w:t>rada</w:t>
        </w:r>
        <w:r w:rsidRPr="000C62C5">
          <w:rPr>
            <w:rStyle w:val="a8"/>
            <w:rFonts w:ascii="Times New Roman" w:hAnsi="Times New Roman" w:cs="Times New Roman"/>
            <w:sz w:val="28"/>
            <w:szCs w:val="28"/>
            <w:lang w:val="ru-RU"/>
          </w:rPr>
          <w:t>.</w:t>
        </w:r>
        <w:r w:rsidRPr="000C62C5">
          <w:rPr>
            <w:rStyle w:val="a8"/>
            <w:rFonts w:ascii="Times New Roman" w:hAnsi="Times New Roman" w:cs="Times New Roman"/>
            <w:sz w:val="28"/>
            <w:szCs w:val="28"/>
            <w:lang w:val="en-US"/>
          </w:rPr>
          <w:t>gov</w:t>
        </w:r>
        <w:r w:rsidRPr="000C62C5">
          <w:rPr>
            <w:rStyle w:val="a8"/>
            <w:rFonts w:ascii="Times New Roman" w:hAnsi="Times New Roman" w:cs="Times New Roman"/>
            <w:sz w:val="28"/>
            <w:szCs w:val="28"/>
            <w:lang w:val="ru-RU"/>
          </w:rPr>
          <w:t>.</w:t>
        </w:r>
        <w:r w:rsidRPr="000C62C5">
          <w:rPr>
            <w:rStyle w:val="a8"/>
            <w:rFonts w:ascii="Times New Roman" w:hAnsi="Times New Roman" w:cs="Times New Roman"/>
            <w:sz w:val="28"/>
            <w:szCs w:val="28"/>
            <w:lang w:val="en-US"/>
          </w:rPr>
          <w:t>ua</w:t>
        </w:r>
        <w:r w:rsidRPr="000C62C5">
          <w:rPr>
            <w:rStyle w:val="a8"/>
            <w:rFonts w:ascii="Times New Roman" w:hAnsi="Times New Roman" w:cs="Times New Roman"/>
            <w:sz w:val="28"/>
            <w:szCs w:val="28"/>
            <w:lang w:val="ru-RU"/>
          </w:rPr>
          <w:t>/</w:t>
        </w:r>
        <w:r w:rsidRPr="000C62C5">
          <w:rPr>
            <w:rStyle w:val="a8"/>
            <w:rFonts w:ascii="Times New Roman" w:hAnsi="Times New Roman" w:cs="Times New Roman"/>
            <w:sz w:val="28"/>
            <w:szCs w:val="28"/>
            <w:lang w:val="en-US"/>
          </w:rPr>
          <w:t>laws</w:t>
        </w:r>
        <w:r w:rsidRPr="000C62C5">
          <w:rPr>
            <w:rStyle w:val="a8"/>
            <w:rFonts w:ascii="Times New Roman" w:hAnsi="Times New Roman" w:cs="Times New Roman"/>
            <w:sz w:val="28"/>
            <w:szCs w:val="28"/>
            <w:lang w:val="ru-RU"/>
          </w:rPr>
          <w:t>/</w:t>
        </w:r>
        <w:r w:rsidRPr="000C62C5">
          <w:rPr>
            <w:rStyle w:val="a8"/>
            <w:rFonts w:ascii="Times New Roman" w:hAnsi="Times New Roman" w:cs="Times New Roman"/>
            <w:sz w:val="28"/>
            <w:szCs w:val="28"/>
            <w:lang w:val="en-US"/>
          </w:rPr>
          <w:t>show</w:t>
        </w:r>
        <w:r w:rsidRPr="000C62C5">
          <w:rPr>
            <w:rStyle w:val="a8"/>
            <w:rFonts w:ascii="Times New Roman" w:hAnsi="Times New Roman" w:cs="Times New Roman"/>
            <w:sz w:val="28"/>
            <w:szCs w:val="28"/>
            <w:lang w:val="ru-RU"/>
          </w:rPr>
          <w:t>/2456-17</w:t>
        </w:r>
      </w:hyperlink>
      <w:r w:rsidRPr="000C62C5">
        <w:rPr>
          <w:rFonts w:ascii="Times New Roman" w:hAnsi="Times New Roman" w:cs="Times New Roman"/>
          <w:bCs/>
          <w:sz w:val="28"/>
          <w:szCs w:val="28"/>
        </w:rPr>
        <w:t>(дата звернення 17.0</w:t>
      </w:r>
      <w:r w:rsidRPr="000C62C5">
        <w:rPr>
          <w:rFonts w:ascii="Times New Roman" w:hAnsi="Times New Roman" w:cs="Times New Roman"/>
          <w:bCs/>
          <w:sz w:val="28"/>
          <w:szCs w:val="28"/>
          <w:lang w:val="ru-RU"/>
        </w:rPr>
        <w:t>9</w:t>
      </w:r>
      <w:r w:rsidRPr="000C62C5">
        <w:rPr>
          <w:rFonts w:ascii="Times New Roman" w:hAnsi="Times New Roman" w:cs="Times New Roman"/>
          <w:bCs/>
          <w:sz w:val="28"/>
          <w:szCs w:val="28"/>
        </w:rPr>
        <w:t>.2021).</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hAnsi="Times New Roman" w:cs="Times New Roman"/>
          <w:sz w:val="28"/>
          <w:szCs w:val="28"/>
        </w:rPr>
        <w:t xml:space="preserve">Про Національний банк України : Закон України від 16.10.2020 URL: </w:t>
      </w:r>
      <w:hyperlink r:id="rId46" w:anchor="Text" w:history="1">
        <w:r w:rsidRPr="000C62C5">
          <w:rPr>
            <w:rStyle w:val="a8"/>
            <w:rFonts w:ascii="Times New Roman" w:hAnsi="Times New Roman" w:cs="Times New Roman"/>
            <w:sz w:val="28"/>
            <w:szCs w:val="28"/>
          </w:rPr>
          <w:t>https://zakon.rada.gov.ua/laws/show/679-14#Text</w:t>
        </w:r>
      </w:hyperlink>
      <w:r w:rsidRPr="000C62C5">
        <w:rPr>
          <w:rFonts w:ascii="Times New Roman" w:hAnsi="Times New Roman" w:cs="Times New Roman"/>
          <w:sz w:val="28"/>
          <w:szCs w:val="28"/>
        </w:rPr>
        <w:t xml:space="preserve"> (дата звернення: 08.11.2021).</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hAnsi="Times New Roman" w:cs="Times New Roman"/>
          <w:sz w:val="28"/>
          <w:szCs w:val="28"/>
        </w:rPr>
        <w:t xml:space="preserve">Неподаткові надходження: Бюджетний кодекс України від 14.10.2020 URL: </w:t>
      </w:r>
      <w:hyperlink r:id="rId47" w:anchor="Text" w:history="1">
        <w:r w:rsidRPr="000C62C5">
          <w:rPr>
            <w:rStyle w:val="a8"/>
            <w:rFonts w:ascii="Times New Roman" w:hAnsi="Times New Roman" w:cs="Times New Roman"/>
            <w:sz w:val="28"/>
            <w:szCs w:val="28"/>
          </w:rPr>
          <w:t>https://zakon.rada.gov.ua/laws/show/2456-17#Text</w:t>
        </w:r>
      </w:hyperlink>
      <w:r w:rsidRPr="000C62C5">
        <w:rPr>
          <w:rFonts w:ascii="Times New Roman" w:hAnsi="Times New Roman" w:cs="Times New Roman"/>
          <w:sz w:val="28"/>
          <w:szCs w:val="28"/>
        </w:rPr>
        <w:t xml:space="preserve"> (дата звернення: 08.11.2021).</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hAnsi="Times New Roman" w:cs="Times New Roman"/>
          <w:sz w:val="28"/>
          <w:szCs w:val="28"/>
        </w:rPr>
        <w:lastRenderedPageBreak/>
        <w:t xml:space="preserve">Дем’янишин В. Г. Неподатковий механізм мобілізації доходів бюджету. </w:t>
      </w:r>
      <w:r w:rsidRPr="000C62C5">
        <w:rPr>
          <w:rFonts w:ascii="Times New Roman" w:hAnsi="Times New Roman" w:cs="Times New Roman"/>
          <w:i/>
          <w:sz w:val="28"/>
          <w:szCs w:val="28"/>
        </w:rPr>
        <w:t>Науковий вісник Національного університету ДПС України (економіка і право).</w:t>
      </w:r>
      <w:r w:rsidRPr="000C62C5">
        <w:rPr>
          <w:rFonts w:ascii="Times New Roman" w:hAnsi="Times New Roman" w:cs="Times New Roman"/>
          <w:sz w:val="28"/>
          <w:szCs w:val="28"/>
        </w:rPr>
        <w:t xml:space="preserve"> 2007. № 4. С. 56–62</w:t>
      </w:r>
    </w:p>
    <w:p w:rsidR="00373243" w:rsidRPr="000C62C5" w:rsidRDefault="00373243" w:rsidP="00373243">
      <w:pPr>
        <w:pStyle w:val="a3"/>
        <w:numPr>
          <w:ilvl w:val="0"/>
          <w:numId w:val="32"/>
        </w:numPr>
        <w:ind w:left="0" w:firstLine="1134"/>
        <w:rPr>
          <w:rFonts w:ascii="Times New Roman" w:hAnsi="Times New Roman" w:cs="Times New Roman"/>
          <w:sz w:val="28"/>
          <w:szCs w:val="28"/>
        </w:rPr>
      </w:pPr>
      <w:r w:rsidRPr="000C62C5">
        <w:rPr>
          <w:rFonts w:ascii="Times New Roman" w:hAnsi="Times New Roman" w:cs="Times New Roman"/>
          <w:sz w:val="28"/>
          <w:szCs w:val="28"/>
        </w:rPr>
        <w:t>Артус М.М., Хижа Н.М. Бюджетна система України. Навчальний посібник/ К.:Вид-во Європ.Ун-ту, 2005. – 220с. с.124</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eastAsia="Arial-ItalicMT" w:hAnsi="Times New Roman" w:cs="Times New Roman"/>
          <w:iCs/>
          <w:sz w:val="28"/>
          <w:szCs w:val="28"/>
        </w:rPr>
        <w:t>Дем’янишин В.Г. Теоретична концептуалізація і практична реалізація бюджетної доктрини України : моногр. Тернопіль : ТНЕУ, 2008 – 496 с.</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eastAsia="Arial-ItalicMT" w:hAnsi="Times New Roman" w:cs="Times New Roman"/>
          <w:iCs/>
          <w:sz w:val="28"/>
          <w:szCs w:val="28"/>
        </w:rPr>
        <w:t>Міністерство фінансів України</w:t>
      </w:r>
      <w:r w:rsidRPr="000C62C5">
        <w:rPr>
          <w:rFonts w:ascii="Times New Roman" w:eastAsia="Arial-ItalicMT" w:hAnsi="Times New Roman" w:cs="Times New Roman"/>
          <w:iCs/>
          <w:sz w:val="28"/>
          <w:szCs w:val="28"/>
          <w:lang w:val="ru-RU"/>
        </w:rPr>
        <w:t>,</w:t>
      </w:r>
      <w:r w:rsidRPr="000C62C5">
        <w:rPr>
          <w:rFonts w:ascii="Times New Roman" w:eastAsia="Arial-ItalicMT" w:hAnsi="Times New Roman" w:cs="Times New Roman"/>
          <w:iCs/>
          <w:sz w:val="28"/>
          <w:szCs w:val="28"/>
        </w:rPr>
        <w:t xml:space="preserve"> Бюджет</w:t>
      </w:r>
      <w:r w:rsidRPr="000C62C5">
        <w:rPr>
          <w:rFonts w:ascii="Times New Roman" w:eastAsia="Arial-ItalicMT" w:hAnsi="Times New Roman" w:cs="Times New Roman"/>
          <w:iCs/>
          <w:sz w:val="28"/>
          <w:szCs w:val="28"/>
          <w:lang w:val="ru-RU"/>
        </w:rPr>
        <w:t xml:space="preserve">. </w:t>
      </w:r>
      <w:r w:rsidRPr="000C62C5">
        <w:rPr>
          <w:rFonts w:ascii="Times New Roman" w:eastAsia="Arial-ItalicMT" w:hAnsi="Times New Roman" w:cs="Times New Roman"/>
          <w:iCs/>
          <w:sz w:val="28"/>
          <w:szCs w:val="28"/>
          <w:lang w:val="en-US"/>
        </w:rPr>
        <w:t>URL</w:t>
      </w:r>
      <w:r w:rsidRPr="000C62C5">
        <w:rPr>
          <w:rFonts w:ascii="Times New Roman" w:eastAsia="Arial-ItalicMT" w:hAnsi="Times New Roman" w:cs="Times New Roman"/>
          <w:iCs/>
          <w:sz w:val="28"/>
          <w:szCs w:val="28"/>
          <w:lang w:val="ru-RU"/>
        </w:rPr>
        <w:t xml:space="preserve">: </w:t>
      </w:r>
      <w:hyperlink r:id="rId48" w:history="1">
        <w:r w:rsidRPr="000C62C5">
          <w:rPr>
            <w:rStyle w:val="a8"/>
            <w:rFonts w:ascii="Times New Roman" w:hAnsi="Times New Roman" w:cs="Times New Roman"/>
            <w:sz w:val="28"/>
            <w:szCs w:val="28"/>
          </w:rPr>
          <w:t>https://mof.gov.ua/uk/budget</w:t>
        </w:r>
      </w:hyperlink>
      <w:r w:rsidRPr="000C62C5">
        <w:rPr>
          <w:rFonts w:ascii="Times New Roman" w:hAnsi="Times New Roman" w:cs="Times New Roman"/>
          <w:bCs/>
          <w:sz w:val="28"/>
          <w:szCs w:val="28"/>
        </w:rPr>
        <w:t>(дата звернення 17.09.2021).</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eastAsia="Arial-ItalicMT" w:hAnsi="Times New Roman" w:cs="Times New Roman"/>
          <w:iCs/>
          <w:sz w:val="28"/>
          <w:szCs w:val="28"/>
        </w:rPr>
        <w:t>Любич Н. П. Законодавчо-нормативне регулювання бюджетних правовідносин/ Науковий вісник Національного університету біоресурсів і природокористування України. Серія : Право. 2014. Вип. 197(1). С. 250-254.</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eastAsia="Arial-ItalicMT" w:hAnsi="Times New Roman" w:cs="Times New Roman"/>
          <w:iCs/>
          <w:sz w:val="28"/>
          <w:szCs w:val="28"/>
        </w:rPr>
        <w:t>Фінансове право: навч. посіб. / колетив авторів під. заг. ред. д.ю.н., професора В.І. Курила. Умань : Видавець «Сочінський», 2010. 392 с.</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eastAsia="Arial-ItalicMT" w:hAnsi="Times New Roman" w:cs="Times New Roman"/>
          <w:iCs/>
          <w:sz w:val="28"/>
          <w:szCs w:val="28"/>
        </w:rPr>
        <w:t xml:space="preserve">Конституція України. URL: </w:t>
      </w:r>
      <w:hyperlink r:id="rId49" w:anchor="Text" w:history="1">
        <w:r w:rsidRPr="000C62C5">
          <w:rPr>
            <w:rStyle w:val="a8"/>
            <w:rFonts w:ascii="Times New Roman" w:eastAsia="Arial-ItalicMT" w:hAnsi="Times New Roman" w:cs="Times New Roman"/>
            <w:iCs/>
            <w:sz w:val="28"/>
            <w:szCs w:val="28"/>
          </w:rPr>
          <w:t>https://zakon.rada.gov.ua/laws/show/254%D0%BA/96-%D0%B2%D1%80#Text</w:t>
        </w:r>
      </w:hyperlink>
      <w:r w:rsidRPr="000C62C5">
        <w:rPr>
          <w:rFonts w:ascii="Times New Roman" w:hAnsi="Times New Roman" w:cs="Times New Roman"/>
          <w:sz w:val="28"/>
          <w:szCs w:val="28"/>
        </w:rPr>
        <w:t xml:space="preserve"> (дата звернення: 08.11.2021).</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hAnsi="Times New Roman" w:cs="Times New Roman"/>
          <w:bCs/>
          <w:sz w:val="28"/>
          <w:szCs w:val="28"/>
        </w:rPr>
        <w:t xml:space="preserve">Рахункова палата, Звіт про результати аудиту ефективності планування і прогнозування неподаткових надходжень до державного бюджету від 25.06.2019 №14-4 URL: </w:t>
      </w:r>
      <w:hyperlink r:id="rId50" w:history="1">
        <w:r w:rsidRPr="000C62C5">
          <w:rPr>
            <w:rStyle w:val="a8"/>
            <w:rFonts w:ascii="Times New Roman" w:hAnsi="Times New Roman" w:cs="Times New Roman"/>
            <w:bCs/>
            <w:sz w:val="28"/>
            <w:szCs w:val="28"/>
          </w:rPr>
          <w:t>https://rp.gov.ua/upload-files/Activity/Collegium/2019/14-4_2019/Zvit_14-4_2019.pdf</w:t>
        </w:r>
      </w:hyperlink>
      <w:r w:rsidRPr="000C62C5">
        <w:rPr>
          <w:rFonts w:ascii="Times New Roman" w:hAnsi="Times New Roman" w:cs="Times New Roman"/>
          <w:bCs/>
          <w:sz w:val="28"/>
          <w:szCs w:val="28"/>
        </w:rPr>
        <w:t>(дата звернення 1</w:t>
      </w:r>
      <w:r w:rsidRPr="000C62C5">
        <w:rPr>
          <w:rFonts w:ascii="Times New Roman" w:hAnsi="Times New Roman" w:cs="Times New Roman"/>
          <w:bCs/>
          <w:sz w:val="28"/>
          <w:szCs w:val="28"/>
          <w:lang w:val="ru-RU"/>
        </w:rPr>
        <w:t>8</w:t>
      </w:r>
      <w:r w:rsidRPr="000C62C5">
        <w:rPr>
          <w:rFonts w:ascii="Times New Roman" w:hAnsi="Times New Roman" w:cs="Times New Roman"/>
          <w:bCs/>
          <w:sz w:val="28"/>
          <w:szCs w:val="28"/>
        </w:rPr>
        <w:t>.10.2021).</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hAnsi="Times New Roman" w:cs="Times New Roman"/>
          <w:sz w:val="28"/>
          <w:szCs w:val="28"/>
        </w:rPr>
        <w:t xml:space="preserve">Бюджетний кодекс в коментарях </w:t>
      </w:r>
      <w:r w:rsidRPr="000C62C5">
        <w:rPr>
          <w:rFonts w:ascii="Times New Roman" w:hAnsi="Times New Roman" w:cs="Times New Roman"/>
          <w:sz w:val="28"/>
          <w:szCs w:val="28"/>
          <w:lang w:val="en-US"/>
        </w:rPr>
        <w:t>URL</w:t>
      </w:r>
      <w:r w:rsidRPr="000C62C5">
        <w:rPr>
          <w:rFonts w:ascii="Times New Roman" w:hAnsi="Times New Roman" w:cs="Times New Roman"/>
          <w:sz w:val="28"/>
          <w:szCs w:val="28"/>
        </w:rPr>
        <w:t xml:space="preserve"> :</w:t>
      </w:r>
      <w:hyperlink r:id="rId51" w:history="1">
        <w:r w:rsidRPr="000C62C5">
          <w:rPr>
            <w:rStyle w:val="a8"/>
            <w:rFonts w:ascii="Times New Roman" w:hAnsi="Times New Roman" w:cs="Times New Roman"/>
            <w:sz w:val="28"/>
            <w:szCs w:val="28"/>
          </w:rPr>
          <w:t>https://legalexpert.in.ua/komkodeks/bku.html</w:t>
        </w:r>
      </w:hyperlink>
      <w:r w:rsidRPr="000C62C5">
        <w:rPr>
          <w:rFonts w:ascii="Times New Roman" w:hAnsi="Times New Roman" w:cs="Times New Roman"/>
          <w:bCs/>
          <w:sz w:val="28"/>
          <w:szCs w:val="28"/>
        </w:rPr>
        <w:t>(дата звернення 16.10.2021).</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hAnsi="Times New Roman" w:cs="Times New Roman"/>
          <w:sz w:val="28"/>
          <w:szCs w:val="28"/>
        </w:rPr>
        <w:t xml:space="preserve">Податковий кодекс України : вiд 02.12.2010 р. № 2755-VI ; поточна редакцiя вiд 01.08.2021 р. на пiдставi </w:t>
      </w:r>
      <w:hyperlink r:id="rId52" w:tgtFrame="_blank" w:history="1">
        <w:r w:rsidRPr="000C62C5">
          <w:rPr>
            <w:rStyle w:val="a8"/>
            <w:rFonts w:ascii="Times New Roman" w:hAnsi="Times New Roman" w:cs="Times New Roman"/>
            <w:sz w:val="28"/>
            <w:szCs w:val="28"/>
            <w:shd w:val="clear" w:color="auto" w:fill="F7F7F7"/>
          </w:rPr>
          <w:t>1600-IX</w:t>
        </w:r>
      </w:hyperlink>
      <w:r w:rsidRPr="000C62C5">
        <w:rPr>
          <w:rFonts w:ascii="Times New Roman" w:hAnsi="Times New Roman" w:cs="Times New Roman"/>
          <w:sz w:val="28"/>
          <w:szCs w:val="28"/>
          <w:lang w:val="en-US"/>
        </w:rPr>
        <w:t>URL</w:t>
      </w:r>
      <w:r w:rsidRPr="000C62C5">
        <w:rPr>
          <w:rFonts w:ascii="Times New Roman" w:hAnsi="Times New Roman" w:cs="Times New Roman"/>
          <w:sz w:val="28"/>
          <w:szCs w:val="28"/>
        </w:rPr>
        <w:t xml:space="preserve">: </w:t>
      </w:r>
      <w:hyperlink r:id="rId53" w:history="1">
        <w:r w:rsidRPr="000C62C5">
          <w:rPr>
            <w:rStyle w:val="a8"/>
            <w:rFonts w:ascii="Times New Roman" w:hAnsi="Times New Roman" w:cs="Times New Roman"/>
            <w:sz w:val="28"/>
            <w:szCs w:val="28"/>
          </w:rPr>
          <w:t>https://zakon.rada.gov.ua/laws/show/2755-17</w:t>
        </w:r>
      </w:hyperlink>
      <w:r w:rsidRPr="000C62C5">
        <w:rPr>
          <w:rFonts w:ascii="Times New Roman" w:hAnsi="Times New Roman" w:cs="Times New Roman"/>
          <w:bCs/>
          <w:sz w:val="28"/>
          <w:szCs w:val="28"/>
        </w:rPr>
        <w:t>(дата звернення 18.09.2021).</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hAnsi="Times New Roman" w:cs="Times New Roman"/>
          <w:sz w:val="28"/>
          <w:szCs w:val="28"/>
        </w:rPr>
        <w:lastRenderedPageBreak/>
        <w:t xml:space="preserve">T. Curristine, L. Doherty, B. Imbert, F.S. Rahim, V. Tang, and C. Wendling. Budgeting in a Crisis: Guidance for Preparing the 2021 Budget. – </w:t>
      </w:r>
      <w:r w:rsidRPr="000C62C5">
        <w:rPr>
          <w:rFonts w:ascii="Times New Roman" w:hAnsi="Times New Roman" w:cs="Times New Roman"/>
          <w:sz w:val="28"/>
          <w:szCs w:val="28"/>
          <w:lang w:val="en-US"/>
        </w:rPr>
        <w:t>URL</w:t>
      </w:r>
      <w:r w:rsidRPr="000C62C5">
        <w:rPr>
          <w:rFonts w:ascii="Times New Roman" w:hAnsi="Times New Roman" w:cs="Times New Roman"/>
          <w:sz w:val="28"/>
          <w:szCs w:val="28"/>
        </w:rPr>
        <w:t xml:space="preserve">: </w:t>
      </w:r>
      <w:hyperlink r:id="rId54" w:history="1">
        <w:r w:rsidRPr="000C62C5">
          <w:rPr>
            <w:rStyle w:val="a8"/>
            <w:rFonts w:ascii="Times New Roman" w:hAnsi="Times New Roman" w:cs="Times New Roman"/>
            <w:sz w:val="28"/>
            <w:szCs w:val="28"/>
          </w:rPr>
          <w:t>https://www.imf.org/en/%20Publications/SPROLLs/covid19-special-notes</w:t>
        </w:r>
      </w:hyperlink>
      <w:r w:rsidRPr="000C62C5">
        <w:rPr>
          <w:rFonts w:ascii="Times New Roman" w:hAnsi="Times New Roman" w:cs="Times New Roman"/>
          <w:bCs/>
          <w:sz w:val="28"/>
          <w:szCs w:val="28"/>
        </w:rPr>
        <w:t>(дата звернення 18.09.2021).</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eastAsia="Arial-ItalicMT" w:hAnsi="Times New Roman" w:cs="Times New Roman"/>
          <w:iCs/>
          <w:sz w:val="28"/>
          <w:szCs w:val="28"/>
          <w:lang w:val="en-US"/>
        </w:rPr>
        <w:t>GROWFORD</w:t>
      </w:r>
      <w:r w:rsidRPr="000C62C5">
        <w:rPr>
          <w:rFonts w:ascii="Times New Roman" w:eastAsia="Arial-ItalicMT" w:hAnsi="Times New Roman" w:cs="Times New Roman"/>
          <w:iCs/>
          <w:sz w:val="28"/>
          <w:szCs w:val="28"/>
          <w:lang w:val="ru-RU"/>
        </w:rPr>
        <w:t xml:space="preserve"> Аналіз проєкту </w:t>
      </w:r>
      <w:r w:rsidRPr="000C62C5">
        <w:rPr>
          <w:rFonts w:ascii="Times New Roman" w:eastAsia="Arial-ItalicMT" w:hAnsi="Times New Roman" w:cs="Times New Roman"/>
          <w:iCs/>
          <w:sz w:val="28"/>
          <w:szCs w:val="28"/>
        </w:rPr>
        <w:t>державного бюджету України на 2021 рік</w:t>
      </w:r>
      <w:r w:rsidRPr="000C62C5">
        <w:rPr>
          <w:rFonts w:ascii="Times New Roman" w:eastAsia="Arial-ItalicMT" w:hAnsi="Times New Roman" w:cs="Times New Roman"/>
          <w:iCs/>
          <w:sz w:val="28"/>
          <w:szCs w:val="28"/>
          <w:lang w:val="en-US"/>
        </w:rPr>
        <w:t>URL</w:t>
      </w:r>
      <w:r w:rsidRPr="000C62C5">
        <w:rPr>
          <w:rFonts w:ascii="Times New Roman" w:eastAsia="Arial-ItalicMT" w:hAnsi="Times New Roman" w:cs="Times New Roman"/>
          <w:iCs/>
          <w:sz w:val="28"/>
          <w:szCs w:val="28"/>
          <w:lang w:val="ru-RU"/>
        </w:rPr>
        <w:t xml:space="preserve">: </w:t>
      </w:r>
      <w:hyperlink r:id="rId55" w:history="1">
        <w:r w:rsidRPr="000C62C5">
          <w:rPr>
            <w:rStyle w:val="a8"/>
            <w:rFonts w:ascii="Times New Roman" w:eastAsia="Arial-ItalicMT" w:hAnsi="Times New Roman" w:cs="Times New Roman"/>
            <w:iCs/>
            <w:sz w:val="28"/>
            <w:szCs w:val="28"/>
            <w:lang w:val="ru-RU"/>
          </w:rPr>
          <w:t>https://www.growford.org.ua/wp-content/uploads/draft_bud_2021_5-64.pdf</w:t>
        </w:r>
      </w:hyperlink>
      <w:r w:rsidRPr="000C62C5">
        <w:rPr>
          <w:rFonts w:ascii="Times New Roman" w:hAnsi="Times New Roman" w:cs="Times New Roman"/>
          <w:bCs/>
          <w:sz w:val="28"/>
          <w:szCs w:val="28"/>
        </w:rPr>
        <w:t>(дата звернення 1</w:t>
      </w:r>
      <w:r w:rsidRPr="000C62C5">
        <w:rPr>
          <w:rFonts w:ascii="Times New Roman" w:hAnsi="Times New Roman" w:cs="Times New Roman"/>
          <w:bCs/>
          <w:sz w:val="28"/>
          <w:szCs w:val="28"/>
          <w:lang w:val="ru-RU"/>
        </w:rPr>
        <w:t>9</w:t>
      </w:r>
      <w:r w:rsidRPr="000C62C5">
        <w:rPr>
          <w:rFonts w:ascii="Times New Roman" w:hAnsi="Times New Roman" w:cs="Times New Roman"/>
          <w:bCs/>
          <w:sz w:val="28"/>
          <w:szCs w:val="28"/>
        </w:rPr>
        <w:t>.09.2021).</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eastAsia="Arial-ItalicMT" w:hAnsi="Times New Roman" w:cs="Times New Roman"/>
          <w:iCs/>
          <w:sz w:val="28"/>
          <w:szCs w:val="28"/>
        </w:rPr>
        <w:t>Офіційний сайт Міністерства фінансів України. Державний бюджет URL:</w:t>
      </w:r>
      <w:hyperlink r:id="rId56" w:history="1">
        <w:r w:rsidRPr="000C62C5">
          <w:rPr>
            <w:rStyle w:val="a8"/>
            <w:rFonts w:ascii="Times New Roman" w:hAnsi="Times New Roman" w:cs="Times New Roman"/>
            <w:sz w:val="28"/>
            <w:szCs w:val="28"/>
          </w:rPr>
          <w:t>https://mof.gov.ua/uk/previous-years-budgets</w:t>
        </w:r>
      </w:hyperlink>
      <w:r w:rsidRPr="000C62C5">
        <w:rPr>
          <w:rFonts w:ascii="Times New Roman" w:hAnsi="Times New Roman" w:cs="Times New Roman"/>
          <w:bCs/>
          <w:sz w:val="28"/>
          <w:szCs w:val="28"/>
        </w:rPr>
        <w:t>(дата звернення 19.09.2021).</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eastAsia="Arial-ItalicMT" w:hAnsi="Times New Roman" w:cs="Times New Roman"/>
          <w:iCs/>
          <w:sz w:val="28"/>
          <w:szCs w:val="28"/>
        </w:rPr>
        <w:t xml:space="preserve">Офіційний сайт Державної казначейської служби України. Звітність URL: </w:t>
      </w:r>
      <w:hyperlink r:id="rId57" w:history="1">
        <w:r w:rsidRPr="000C62C5">
          <w:rPr>
            <w:rStyle w:val="a8"/>
            <w:rFonts w:ascii="Times New Roman" w:eastAsia="Arial-ItalicMT" w:hAnsi="Times New Roman" w:cs="Times New Roman"/>
            <w:iCs/>
            <w:sz w:val="28"/>
            <w:szCs w:val="28"/>
          </w:rPr>
          <w:t>https://www.treasury.gov.ua/ua/file-storage/vikonannya-derzhavnogo-byudzhetu</w:t>
        </w:r>
      </w:hyperlink>
      <w:r w:rsidRPr="000C62C5">
        <w:rPr>
          <w:rFonts w:ascii="Times New Roman" w:hAnsi="Times New Roman" w:cs="Times New Roman"/>
          <w:bCs/>
          <w:sz w:val="28"/>
          <w:szCs w:val="28"/>
        </w:rPr>
        <w:t>(дата звернення 1</w:t>
      </w:r>
      <w:r w:rsidRPr="00BC1D8E">
        <w:rPr>
          <w:rFonts w:ascii="Times New Roman" w:hAnsi="Times New Roman" w:cs="Times New Roman"/>
          <w:bCs/>
          <w:sz w:val="28"/>
          <w:szCs w:val="28"/>
        </w:rPr>
        <w:t>9</w:t>
      </w:r>
      <w:r w:rsidRPr="000C62C5">
        <w:rPr>
          <w:rFonts w:ascii="Times New Roman" w:hAnsi="Times New Roman" w:cs="Times New Roman"/>
          <w:bCs/>
          <w:sz w:val="28"/>
          <w:szCs w:val="28"/>
        </w:rPr>
        <w:t>.09.2021).</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hAnsi="Times New Roman" w:cs="Times New Roman"/>
          <w:sz w:val="28"/>
          <w:szCs w:val="28"/>
        </w:rPr>
        <w:t xml:space="preserve">Закон України «Про Державний бюджет України на 2019 рік» URL: </w:t>
      </w:r>
      <w:hyperlink r:id="rId58" w:history="1">
        <w:r w:rsidRPr="000C62C5">
          <w:rPr>
            <w:rStyle w:val="a8"/>
            <w:rFonts w:ascii="Times New Roman" w:hAnsi="Times New Roman" w:cs="Times New Roman"/>
            <w:sz w:val="28"/>
            <w:szCs w:val="28"/>
          </w:rPr>
          <w:t>https://zakon.rada.gov.ua/laws/show/2629-19</w:t>
        </w:r>
      </w:hyperlink>
      <w:r w:rsidRPr="000C62C5">
        <w:rPr>
          <w:rFonts w:ascii="Times New Roman" w:hAnsi="Times New Roman" w:cs="Times New Roman"/>
          <w:bCs/>
          <w:sz w:val="28"/>
          <w:szCs w:val="28"/>
        </w:rPr>
        <w:t>(дата звернення 10.10.2021).</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hAnsi="Times New Roman" w:cs="Times New Roman"/>
          <w:bCs/>
          <w:sz w:val="28"/>
          <w:szCs w:val="28"/>
        </w:rPr>
        <w:t xml:space="preserve">Данилишин Б. Підсумки 2020 року та завдання на 2021 рік. </w:t>
      </w:r>
      <w:r w:rsidRPr="000C62C5">
        <w:rPr>
          <w:rFonts w:ascii="Times New Roman" w:hAnsi="Times New Roman" w:cs="Times New Roman"/>
          <w:bCs/>
          <w:i/>
          <w:sz w:val="28"/>
          <w:szCs w:val="28"/>
        </w:rPr>
        <w:t>Економічна правда</w:t>
      </w:r>
      <w:r w:rsidRPr="000C62C5">
        <w:rPr>
          <w:rFonts w:ascii="Times New Roman" w:hAnsi="Times New Roman" w:cs="Times New Roman"/>
          <w:bCs/>
          <w:sz w:val="28"/>
          <w:szCs w:val="28"/>
        </w:rPr>
        <w:t xml:space="preserve"> 2020. URL: </w:t>
      </w:r>
      <w:hyperlink r:id="rId59" w:history="1">
        <w:r w:rsidRPr="000C62C5">
          <w:rPr>
            <w:rStyle w:val="a8"/>
            <w:rFonts w:ascii="Times New Roman" w:hAnsi="Times New Roman" w:cs="Times New Roman"/>
            <w:bCs/>
            <w:sz w:val="28"/>
            <w:szCs w:val="28"/>
          </w:rPr>
          <w:t>https://www.epravda.com.ua/columns/2020/12/31/669696/</w:t>
        </w:r>
      </w:hyperlink>
      <w:r w:rsidRPr="000C62C5">
        <w:rPr>
          <w:rFonts w:ascii="Times New Roman" w:hAnsi="Times New Roman" w:cs="Times New Roman"/>
          <w:bCs/>
          <w:sz w:val="28"/>
          <w:szCs w:val="28"/>
        </w:rPr>
        <w:t>(дата звернення 1</w:t>
      </w:r>
      <w:r w:rsidRPr="000C62C5">
        <w:rPr>
          <w:rFonts w:ascii="Times New Roman" w:hAnsi="Times New Roman" w:cs="Times New Roman"/>
          <w:bCs/>
          <w:sz w:val="28"/>
          <w:szCs w:val="28"/>
          <w:lang w:val="ru-RU"/>
        </w:rPr>
        <w:t>1</w:t>
      </w:r>
      <w:r w:rsidRPr="000C62C5">
        <w:rPr>
          <w:rFonts w:ascii="Times New Roman" w:hAnsi="Times New Roman" w:cs="Times New Roman"/>
          <w:bCs/>
          <w:sz w:val="28"/>
          <w:szCs w:val="28"/>
        </w:rPr>
        <w:t>.10.2021).</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hAnsi="Times New Roman" w:cs="Times New Roman"/>
          <w:sz w:val="28"/>
          <w:szCs w:val="28"/>
        </w:rPr>
        <w:t xml:space="preserve">Хмарук Ю.В. Оцінка факторів впливу на доходи державного бюджету України. Наукові записки. Серія “Економіка”. Випуск 16. URL: </w:t>
      </w:r>
      <w:hyperlink r:id="rId60" w:history="1">
        <w:r w:rsidRPr="000C62C5">
          <w:rPr>
            <w:rStyle w:val="a8"/>
            <w:rFonts w:ascii="Times New Roman" w:hAnsi="Times New Roman" w:cs="Times New Roman"/>
            <w:sz w:val="28"/>
            <w:szCs w:val="28"/>
          </w:rPr>
          <w:t>https://eprints.oa.edu.ua/7013/1/14.pdf</w:t>
        </w:r>
      </w:hyperlink>
      <w:r w:rsidRPr="000C62C5">
        <w:rPr>
          <w:rFonts w:ascii="Times New Roman" w:hAnsi="Times New Roman" w:cs="Times New Roman"/>
          <w:sz w:val="28"/>
          <w:szCs w:val="28"/>
        </w:rPr>
        <w:t xml:space="preserve"> (дата звернення: 05.11.2021).</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hAnsi="Times New Roman" w:cs="Times New Roman"/>
          <w:sz w:val="28"/>
          <w:szCs w:val="28"/>
        </w:rPr>
        <w:t xml:space="preserve">Слободянюк Н. О., Шикор К. І. Проблемні питання формування дохідної частини бюджету: сучасні реалії. </w:t>
      </w:r>
      <w:r w:rsidRPr="000C62C5">
        <w:rPr>
          <w:rFonts w:ascii="Times New Roman" w:hAnsi="Times New Roman" w:cs="Times New Roman"/>
          <w:i/>
          <w:iCs/>
          <w:sz w:val="28"/>
          <w:szCs w:val="28"/>
        </w:rPr>
        <w:t>Глобальні та національні проблеми економіки</w:t>
      </w:r>
      <w:r w:rsidRPr="000C62C5">
        <w:rPr>
          <w:rFonts w:ascii="Times New Roman" w:hAnsi="Times New Roman" w:cs="Times New Roman"/>
          <w:sz w:val="28"/>
          <w:szCs w:val="28"/>
        </w:rPr>
        <w:t xml:space="preserve">. 2017. № 15. С. 554–558.URL: </w:t>
      </w:r>
      <w:hyperlink r:id="rId61" w:history="1">
        <w:r w:rsidRPr="000C62C5">
          <w:rPr>
            <w:rStyle w:val="a8"/>
            <w:rFonts w:ascii="Times New Roman" w:hAnsi="Times New Roman" w:cs="Times New Roman"/>
            <w:sz w:val="28"/>
            <w:szCs w:val="28"/>
          </w:rPr>
          <w:t>http://global-national.in.ua/archive/15-2017/110.pdf</w:t>
        </w:r>
      </w:hyperlink>
      <w:r w:rsidRPr="000C62C5">
        <w:rPr>
          <w:rFonts w:ascii="Times New Roman" w:hAnsi="Times New Roman" w:cs="Times New Roman"/>
          <w:sz w:val="28"/>
          <w:szCs w:val="28"/>
        </w:rPr>
        <w:t>(дата звернення: 05.11.2021).</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hAnsi="Times New Roman" w:cs="Times New Roman"/>
          <w:sz w:val="28"/>
          <w:szCs w:val="28"/>
        </w:rPr>
        <w:t xml:space="preserve">Рахункова палата Звіт про результати аналізу звіту Фонду державного майна України за 2020 рік у частині, що впливає на виконання державного бюджету URL: </w:t>
      </w:r>
      <w:hyperlink r:id="rId62" w:history="1">
        <w:r w:rsidRPr="000C62C5">
          <w:rPr>
            <w:rStyle w:val="a8"/>
            <w:rFonts w:ascii="Times New Roman" w:hAnsi="Times New Roman" w:cs="Times New Roman"/>
            <w:sz w:val="28"/>
            <w:szCs w:val="28"/>
          </w:rPr>
          <w:t>https://rp.gov.ua/upload-</w:t>
        </w:r>
        <w:r w:rsidRPr="000C62C5">
          <w:rPr>
            <w:rStyle w:val="a8"/>
            <w:rFonts w:ascii="Times New Roman" w:hAnsi="Times New Roman" w:cs="Times New Roman"/>
            <w:sz w:val="28"/>
            <w:szCs w:val="28"/>
          </w:rPr>
          <w:lastRenderedPageBreak/>
          <w:t>files/Activity/Collegium/2021/14-2_2021/Zvit_14-2_2021.pdf</w:t>
        </w:r>
      </w:hyperlink>
      <w:r w:rsidRPr="000C62C5">
        <w:rPr>
          <w:rFonts w:ascii="Times New Roman" w:hAnsi="Times New Roman" w:cs="Times New Roman"/>
          <w:sz w:val="28"/>
          <w:szCs w:val="28"/>
        </w:rPr>
        <w:t xml:space="preserve"> (дата звернення: 05.11.2021).</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hAnsi="Times New Roman" w:cs="Times New Roman"/>
          <w:sz w:val="28"/>
          <w:szCs w:val="28"/>
        </w:rPr>
        <w:t xml:space="preserve">Звіт про роботу Фонду державного майна України та хід приватизації державного майна у 2020 році URL: </w:t>
      </w:r>
      <w:hyperlink r:id="rId63" w:history="1">
        <w:r w:rsidRPr="000C62C5">
          <w:rPr>
            <w:rStyle w:val="a8"/>
            <w:rFonts w:ascii="Times New Roman" w:hAnsi="Times New Roman" w:cs="Times New Roman"/>
            <w:sz w:val="28"/>
            <w:szCs w:val="28"/>
          </w:rPr>
          <w:t>https://www.spfu.gov.ua/userfiles/pdf/zvit-fdmu-2020_8633.pdf</w:t>
        </w:r>
      </w:hyperlink>
      <w:r w:rsidRPr="000C62C5">
        <w:rPr>
          <w:rFonts w:ascii="Times New Roman" w:hAnsi="Times New Roman" w:cs="Times New Roman"/>
          <w:sz w:val="28"/>
          <w:szCs w:val="28"/>
        </w:rPr>
        <w:t>(дата звернення: 05.11.2021).</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hAnsi="Times New Roman" w:cs="Times New Roman"/>
          <w:sz w:val="28"/>
          <w:szCs w:val="28"/>
        </w:rPr>
        <w:t>Звіт про роботу Фонду державного майна України та хід приватизації державного майна у 20</w:t>
      </w:r>
      <w:r w:rsidRPr="000C62C5">
        <w:rPr>
          <w:rFonts w:ascii="Times New Roman" w:hAnsi="Times New Roman" w:cs="Times New Roman"/>
          <w:sz w:val="28"/>
          <w:szCs w:val="28"/>
          <w:lang w:val="ru-RU"/>
        </w:rPr>
        <w:t>19</w:t>
      </w:r>
      <w:r w:rsidRPr="000C62C5">
        <w:rPr>
          <w:rFonts w:ascii="Times New Roman" w:hAnsi="Times New Roman" w:cs="Times New Roman"/>
          <w:sz w:val="28"/>
          <w:szCs w:val="28"/>
        </w:rPr>
        <w:t xml:space="preserve"> році URL: </w:t>
      </w:r>
      <w:hyperlink r:id="rId64" w:history="1">
        <w:r w:rsidRPr="000C62C5">
          <w:rPr>
            <w:rStyle w:val="a8"/>
            <w:rFonts w:ascii="Times New Roman" w:hAnsi="Times New Roman" w:cs="Times New Roman"/>
            <w:sz w:val="28"/>
            <w:szCs w:val="28"/>
            <w:lang w:val="ru-RU"/>
          </w:rPr>
          <w:t>https://www.spfu.gov.ua/userfiles/pdf/zvit19_7.pdf</w:t>
        </w:r>
      </w:hyperlink>
      <w:r w:rsidRPr="000C62C5">
        <w:rPr>
          <w:rFonts w:ascii="Times New Roman" w:hAnsi="Times New Roman" w:cs="Times New Roman"/>
          <w:sz w:val="28"/>
          <w:szCs w:val="28"/>
        </w:rPr>
        <w:t>(дата звернення: 05.11.2021).</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hAnsi="Times New Roman" w:cs="Times New Roman"/>
          <w:sz w:val="28"/>
          <w:szCs w:val="28"/>
        </w:rPr>
        <w:t>Звіт про роботу Фонду державного майна України та хід приватизації державного майна у 20</w:t>
      </w:r>
      <w:r w:rsidRPr="000C62C5">
        <w:rPr>
          <w:rFonts w:ascii="Times New Roman" w:hAnsi="Times New Roman" w:cs="Times New Roman"/>
          <w:sz w:val="28"/>
          <w:szCs w:val="28"/>
          <w:lang w:val="ru-RU"/>
        </w:rPr>
        <w:t xml:space="preserve">18 </w:t>
      </w:r>
      <w:r w:rsidRPr="000C62C5">
        <w:rPr>
          <w:rFonts w:ascii="Times New Roman" w:hAnsi="Times New Roman" w:cs="Times New Roman"/>
          <w:sz w:val="28"/>
          <w:szCs w:val="28"/>
        </w:rPr>
        <w:t xml:space="preserve">роціURL: </w:t>
      </w:r>
      <w:hyperlink r:id="rId65" w:history="1">
        <w:r w:rsidRPr="000C62C5">
          <w:rPr>
            <w:rStyle w:val="a8"/>
            <w:rFonts w:ascii="Times New Roman" w:hAnsi="Times New Roman" w:cs="Times New Roman"/>
            <w:sz w:val="28"/>
            <w:szCs w:val="28"/>
            <w:lang w:val="ru-RU"/>
          </w:rPr>
          <w:t>https://www.spfu.gov.ua/userfiles/pdf/zvit-fondu-za-2018-rik_6137.pdf</w:t>
        </w:r>
      </w:hyperlink>
      <w:r w:rsidRPr="000C62C5">
        <w:rPr>
          <w:rFonts w:ascii="Times New Roman" w:hAnsi="Times New Roman" w:cs="Times New Roman"/>
          <w:sz w:val="28"/>
          <w:szCs w:val="28"/>
        </w:rPr>
        <w:t>(дата звернення: 05.11.2021).</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eastAsia="Arial-ItalicMT" w:hAnsi="Times New Roman" w:cs="Times New Roman"/>
          <w:iCs/>
          <w:sz w:val="28"/>
          <w:szCs w:val="28"/>
        </w:rPr>
        <w:t xml:space="preserve">Прес-служба Рахункової палати. </w:t>
      </w:r>
      <w:r w:rsidRPr="000C62C5">
        <w:rPr>
          <w:rFonts w:ascii="Times New Roman" w:hAnsi="Times New Roman" w:cs="Times New Roman"/>
          <w:i/>
          <w:color w:val="000000"/>
          <w:sz w:val="28"/>
          <w:szCs w:val="28"/>
        </w:rPr>
        <w:t xml:space="preserve">Протягом 2017–2020 років державний бюджет недоотримав 2,6 млрд грн орендної плати. </w:t>
      </w:r>
      <w:r w:rsidRPr="000C62C5">
        <w:rPr>
          <w:rFonts w:ascii="Times New Roman" w:hAnsi="Times New Roman" w:cs="Times New Roman"/>
          <w:color w:val="000000"/>
          <w:sz w:val="28"/>
          <w:szCs w:val="28"/>
        </w:rPr>
        <w:t xml:space="preserve">Всеукраїнське професійне юридичне видання: </w:t>
      </w:r>
      <w:r w:rsidRPr="000C62C5">
        <w:rPr>
          <w:rFonts w:ascii="Times New Roman" w:hAnsi="Times New Roman" w:cs="Times New Roman"/>
          <w:i/>
          <w:color w:val="000000"/>
          <w:sz w:val="28"/>
          <w:szCs w:val="28"/>
        </w:rPr>
        <w:t xml:space="preserve">Юридична Газета. </w:t>
      </w:r>
      <w:r w:rsidRPr="000C62C5">
        <w:rPr>
          <w:rFonts w:ascii="Times New Roman" w:hAnsi="Times New Roman" w:cs="Times New Roman"/>
          <w:color w:val="000000"/>
          <w:sz w:val="28"/>
          <w:szCs w:val="28"/>
        </w:rPr>
        <w:t xml:space="preserve">20.03.2021 </w:t>
      </w:r>
      <w:r w:rsidRPr="000C62C5">
        <w:rPr>
          <w:rFonts w:ascii="Times New Roman" w:hAnsi="Times New Roman" w:cs="Times New Roman"/>
          <w:color w:val="000000"/>
          <w:sz w:val="28"/>
          <w:szCs w:val="28"/>
          <w:lang w:val="en-US"/>
        </w:rPr>
        <w:t>URL</w:t>
      </w:r>
      <w:r w:rsidRPr="000C62C5">
        <w:rPr>
          <w:rFonts w:ascii="Times New Roman" w:hAnsi="Times New Roman" w:cs="Times New Roman"/>
          <w:color w:val="000000"/>
          <w:sz w:val="28"/>
          <w:szCs w:val="28"/>
        </w:rPr>
        <w:t xml:space="preserve">: </w:t>
      </w:r>
      <w:hyperlink r:id="rId66" w:history="1">
        <w:r w:rsidRPr="000C62C5">
          <w:rPr>
            <w:rStyle w:val="a8"/>
            <w:rFonts w:ascii="Times New Roman" w:hAnsi="Times New Roman" w:cs="Times New Roman"/>
            <w:sz w:val="28"/>
            <w:szCs w:val="28"/>
          </w:rPr>
          <w:t>https://yur-gazeta.com/golovna/protyagom-20172020-rokiv-derzhavniy-byudzhet-nedootrimav-26-mlrd-grn-orendnoyi-plati--rahunkova-pala.html</w:t>
        </w:r>
      </w:hyperlink>
      <w:r w:rsidRPr="000C62C5">
        <w:rPr>
          <w:rFonts w:ascii="Times New Roman" w:hAnsi="Times New Roman" w:cs="Times New Roman"/>
          <w:sz w:val="28"/>
          <w:szCs w:val="28"/>
        </w:rPr>
        <w:t>(дата звернення: 07.11.2021).</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eastAsia="Arial-ItalicMT" w:hAnsi="Times New Roman" w:cs="Times New Roman"/>
          <w:iCs/>
          <w:sz w:val="28"/>
          <w:szCs w:val="28"/>
        </w:rPr>
        <w:t xml:space="preserve">Головне управління ДПС у Черкаській області. </w:t>
      </w:r>
      <w:r w:rsidRPr="000C62C5">
        <w:rPr>
          <w:rFonts w:ascii="Times New Roman" w:eastAsia="Arial-ItalicMT" w:hAnsi="Times New Roman" w:cs="Times New Roman"/>
          <w:i/>
          <w:iCs/>
          <w:sz w:val="28"/>
          <w:szCs w:val="28"/>
        </w:rPr>
        <w:t xml:space="preserve">СОVID-19: ДПС про застосування штрафних санкцій та пені за порушення законодавства у сфері зовнішньоекономічної діяльності. </w:t>
      </w:r>
      <w:r w:rsidRPr="000C62C5">
        <w:rPr>
          <w:rFonts w:ascii="Times New Roman" w:eastAsia="Arial-ItalicMT" w:hAnsi="Times New Roman" w:cs="Times New Roman"/>
          <w:iCs/>
          <w:sz w:val="28"/>
          <w:szCs w:val="28"/>
        </w:rPr>
        <w:t xml:space="preserve">Офіційне видання державної фіскальної служби України: </w:t>
      </w:r>
      <w:r w:rsidRPr="000C62C5">
        <w:rPr>
          <w:rFonts w:ascii="Times New Roman" w:eastAsia="Arial-ItalicMT" w:hAnsi="Times New Roman" w:cs="Times New Roman"/>
          <w:i/>
          <w:iCs/>
          <w:sz w:val="28"/>
          <w:szCs w:val="28"/>
        </w:rPr>
        <w:t xml:space="preserve">Вісник. </w:t>
      </w:r>
      <w:r w:rsidRPr="000C62C5">
        <w:rPr>
          <w:rFonts w:ascii="Times New Roman" w:eastAsia="Arial-ItalicMT" w:hAnsi="Times New Roman" w:cs="Times New Roman"/>
          <w:iCs/>
          <w:sz w:val="28"/>
          <w:szCs w:val="28"/>
        </w:rPr>
        <w:t xml:space="preserve">12.04.2021 URL: </w:t>
      </w:r>
      <w:hyperlink r:id="rId67" w:history="1">
        <w:r w:rsidRPr="000C62C5">
          <w:rPr>
            <w:rStyle w:val="a8"/>
            <w:rFonts w:ascii="Times New Roman" w:eastAsia="Arial-ItalicMT" w:hAnsi="Times New Roman" w:cs="Times New Roman"/>
            <w:iCs/>
            <w:sz w:val="28"/>
            <w:szCs w:val="28"/>
          </w:rPr>
          <w:t>http://www.visnuk.com.ua/uk/news/100023936-sovid-19-dps-pro-zastosuvannya-shtrafnikh-sanktsiy-ta-peni-za-porushennya-zakonodavstva-u-sferi-zovnishnoekonomichnoyi-diyalnosti</w:t>
        </w:r>
      </w:hyperlink>
      <w:r w:rsidRPr="000C62C5">
        <w:rPr>
          <w:rFonts w:ascii="Times New Roman" w:hAnsi="Times New Roman" w:cs="Times New Roman"/>
          <w:sz w:val="28"/>
          <w:szCs w:val="28"/>
        </w:rPr>
        <w:t>(дата звернення: 07.11.2021).</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hAnsi="Times New Roman" w:cs="Times New Roman"/>
          <w:sz w:val="28"/>
          <w:szCs w:val="28"/>
        </w:rPr>
        <w:t xml:space="preserve">Зінченко А. В. Сучасні проблеми та перспективи розвитку зовнішньоекономічної діяльності вітчизняних підприємств. Бізнес, інновації, менеджмент: проблеми та перспективи. 2021. С. 168–169. URL: </w:t>
      </w:r>
      <w:hyperlink r:id="rId68" w:history="1">
        <w:r w:rsidRPr="000C62C5">
          <w:rPr>
            <w:rStyle w:val="a8"/>
            <w:rFonts w:ascii="Times New Roman" w:hAnsi="Times New Roman" w:cs="Times New Roman"/>
            <w:sz w:val="28"/>
            <w:szCs w:val="28"/>
          </w:rPr>
          <w:t>http://confmanagement.kpi.ua/proc/article/view/230930</w:t>
        </w:r>
      </w:hyperlink>
      <w:r w:rsidRPr="000C62C5">
        <w:rPr>
          <w:rFonts w:ascii="Times New Roman" w:hAnsi="Times New Roman" w:cs="Times New Roman"/>
          <w:sz w:val="28"/>
          <w:szCs w:val="28"/>
        </w:rPr>
        <w:t xml:space="preserve"> (дата звернення: 07.11.2021).</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eastAsia="Arial-ItalicMT" w:hAnsi="Times New Roman" w:cs="Times New Roman"/>
          <w:iCs/>
          <w:sz w:val="28"/>
          <w:szCs w:val="28"/>
          <w:lang w:val="ru-RU"/>
        </w:rPr>
        <w:lastRenderedPageBreak/>
        <w:t xml:space="preserve">Офіційний сайт Міністерство розвитку громад та територій України. Новини URL: </w:t>
      </w:r>
      <w:hyperlink r:id="rId69" w:history="1">
        <w:r w:rsidRPr="000C62C5">
          <w:rPr>
            <w:rStyle w:val="a8"/>
            <w:rFonts w:ascii="Times New Roman" w:eastAsia="Arial-ItalicMT" w:hAnsi="Times New Roman" w:cs="Times New Roman"/>
            <w:iCs/>
            <w:sz w:val="28"/>
            <w:szCs w:val="28"/>
            <w:lang w:val="ru-RU"/>
          </w:rPr>
          <w:t>https://www.minregion.gov.ua/press/news/pro-neobhidnist-vprovadzhennya-energoefektyvnyh-zahodiv-rozyasnennya-minregionu/</w:t>
        </w:r>
      </w:hyperlink>
      <w:r w:rsidRPr="000C62C5">
        <w:rPr>
          <w:rFonts w:ascii="Times New Roman" w:hAnsi="Times New Roman" w:cs="Times New Roman"/>
          <w:sz w:val="28"/>
          <w:szCs w:val="28"/>
        </w:rPr>
        <w:t>(дата звернення: 07.11.2021).</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eastAsia="Arial-ItalicMT" w:hAnsi="Times New Roman" w:cs="Times New Roman"/>
          <w:iCs/>
          <w:sz w:val="28"/>
          <w:szCs w:val="28"/>
          <w:lang w:val="ru-RU"/>
        </w:rPr>
        <w:t xml:space="preserve">Офіційний сайт Рахункової палати України. Новини URL: </w:t>
      </w:r>
      <w:hyperlink r:id="rId70" w:history="1">
        <w:r w:rsidRPr="000C62C5">
          <w:rPr>
            <w:rStyle w:val="a8"/>
            <w:rFonts w:ascii="Times New Roman" w:eastAsia="Arial-ItalicMT" w:hAnsi="Times New Roman" w:cs="Times New Roman"/>
            <w:iCs/>
            <w:sz w:val="28"/>
            <w:szCs w:val="28"/>
            <w:lang w:val="ru-RU"/>
          </w:rPr>
          <w:t>https://rp.gov.ua/PressCenter/News/?id=1176</w:t>
        </w:r>
      </w:hyperlink>
      <w:r w:rsidRPr="000C62C5">
        <w:rPr>
          <w:rFonts w:ascii="Times New Roman" w:hAnsi="Times New Roman" w:cs="Times New Roman"/>
          <w:sz w:val="28"/>
          <w:szCs w:val="28"/>
        </w:rPr>
        <w:t>(дата звернення: 07.11.2021).</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eastAsia="Arial-ItalicMT" w:hAnsi="Times New Roman" w:cs="Times New Roman"/>
          <w:iCs/>
          <w:sz w:val="28"/>
          <w:szCs w:val="28"/>
        </w:rPr>
        <w:t xml:space="preserve">Офіційний сайт Національного банку України. Новини URL: </w:t>
      </w:r>
      <w:hyperlink r:id="rId71" w:history="1">
        <w:r w:rsidRPr="000C62C5">
          <w:rPr>
            <w:rStyle w:val="a8"/>
            <w:rFonts w:ascii="Times New Roman" w:eastAsia="Arial-ItalicMT" w:hAnsi="Times New Roman" w:cs="Times New Roman"/>
            <w:iCs/>
            <w:sz w:val="28"/>
            <w:szCs w:val="28"/>
          </w:rPr>
          <w:t>https://bank.gov.ua/ua/news/all/natsionalniy-bank-pererahuye-2443-mlrd-grn-pributku-do-derjavnogo-byudjetu-u-2021-rotsi</w:t>
        </w:r>
      </w:hyperlink>
      <w:r w:rsidRPr="000C62C5">
        <w:rPr>
          <w:rFonts w:ascii="Times New Roman" w:hAnsi="Times New Roman" w:cs="Times New Roman"/>
          <w:sz w:val="28"/>
          <w:szCs w:val="28"/>
        </w:rPr>
        <w:t>(дата звернення: 07.11.2021).</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hAnsi="Times New Roman" w:cs="Times New Roman"/>
          <w:sz w:val="28"/>
          <w:szCs w:val="28"/>
          <w:shd w:val="clear" w:color="auto" w:fill="FFFFFF"/>
        </w:rPr>
        <w:t>Гаврилова Л. В. Формування бюджету в країнах із розвинутою економікою. </w:t>
      </w:r>
      <w:r w:rsidRPr="000C62C5">
        <w:rPr>
          <w:rFonts w:ascii="Times New Roman" w:hAnsi="Times New Roman" w:cs="Times New Roman"/>
          <w:i/>
          <w:iCs/>
          <w:sz w:val="28"/>
          <w:szCs w:val="28"/>
          <w:shd w:val="clear" w:color="auto" w:fill="FFFFFF"/>
        </w:rPr>
        <w:t>Інвестиції: практика та досвід</w:t>
      </w:r>
      <w:r w:rsidRPr="000C62C5">
        <w:rPr>
          <w:rFonts w:ascii="Times New Roman" w:hAnsi="Times New Roman" w:cs="Times New Roman"/>
          <w:sz w:val="28"/>
          <w:szCs w:val="28"/>
          <w:shd w:val="clear" w:color="auto" w:fill="FFFFFF"/>
        </w:rPr>
        <w:t>. 2018. № 16. С. 46–51.</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eastAsia="Arial-ItalicMT" w:hAnsi="Times New Roman" w:cs="Times New Roman"/>
          <w:iCs/>
          <w:sz w:val="28"/>
          <w:szCs w:val="28"/>
        </w:rPr>
        <w:t>Горин В. Зарубіжний досвід регулювання доходів державного бюджету в умовах економічної нестабільності  Світ фінансів. 2011. №4. С. 186–199.</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eastAsia="Arial-ItalicMT" w:hAnsi="Times New Roman" w:cs="Times New Roman"/>
          <w:iCs/>
          <w:sz w:val="28"/>
          <w:szCs w:val="28"/>
        </w:rPr>
        <w:t xml:space="preserve">Проект Закону про Державний бюджет України на 2021 рік. № 4000 від 14.09.2020. URL: </w:t>
      </w:r>
      <w:hyperlink r:id="rId72" w:history="1">
        <w:r w:rsidRPr="000C62C5">
          <w:rPr>
            <w:rStyle w:val="a8"/>
            <w:rFonts w:ascii="Times New Roman" w:eastAsia="Arial-ItalicMT" w:hAnsi="Times New Roman" w:cs="Times New Roman"/>
            <w:iCs/>
            <w:sz w:val="28"/>
            <w:szCs w:val="28"/>
          </w:rPr>
          <w:t>https://w1.c1.rada.gov.ua/pls/zweb2/webproc4_1?pf3511=69938</w:t>
        </w:r>
      </w:hyperlink>
      <w:r w:rsidRPr="000C62C5">
        <w:rPr>
          <w:rFonts w:ascii="Times New Roman" w:hAnsi="Times New Roman" w:cs="Times New Roman"/>
          <w:sz w:val="28"/>
          <w:szCs w:val="28"/>
        </w:rPr>
        <w:t>(дата звернення: 11.11.2021).</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hAnsi="Times New Roman" w:cs="Times New Roman"/>
          <w:sz w:val="28"/>
          <w:szCs w:val="28"/>
          <w:shd w:val="clear" w:color="auto" w:fill="FFFFFF"/>
        </w:rPr>
        <w:t xml:space="preserve">Мацедонська Н.В. Світовий досвід бюджетного планування та його впровадження в Україні. </w:t>
      </w:r>
      <w:r w:rsidRPr="000C62C5">
        <w:rPr>
          <w:rFonts w:ascii="Times New Roman" w:hAnsi="Times New Roman" w:cs="Times New Roman"/>
          <w:i/>
          <w:sz w:val="28"/>
          <w:szCs w:val="28"/>
          <w:shd w:val="clear" w:color="auto" w:fill="FFFFFF"/>
        </w:rPr>
        <w:t>Гроші, фінанси і кредит</w:t>
      </w:r>
      <w:r w:rsidRPr="000C62C5">
        <w:rPr>
          <w:rFonts w:ascii="Times New Roman" w:hAnsi="Times New Roman" w:cs="Times New Roman"/>
          <w:sz w:val="28"/>
          <w:szCs w:val="28"/>
          <w:shd w:val="clear" w:color="auto" w:fill="FFFFFF"/>
        </w:rPr>
        <w:t xml:space="preserve">. 2017. № 19. URL: </w:t>
      </w:r>
      <w:hyperlink r:id="rId73" w:history="1">
        <w:r w:rsidRPr="000C62C5">
          <w:rPr>
            <w:rStyle w:val="a8"/>
            <w:rFonts w:ascii="Times New Roman" w:hAnsi="Times New Roman" w:cs="Times New Roman"/>
            <w:sz w:val="28"/>
            <w:szCs w:val="28"/>
            <w:shd w:val="clear" w:color="auto" w:fill="FFFFFF"/>
          </w:rPr>
          <w:t>http://global-national.in.ua/archive/19-2017/80.pdf</w:t>
        </w:r>
      </w:hyperlink>
      <w:r w:rsidRPr="000C62C5">
        <w:rPr>
          <w:rFonts w:ascii="Times New Roman" w:hAnsi="Times New Roman" w:cs="Times New Roman"/>
          <w:sz w:val="28"/>
          <w:szCs w:val="28"/>
          <w:shd w:val="clear" w:color="auto" w:fill="FFFFFF"/>
        </w:rPr>
        <w:t xml:space="preserve"> (дата звернення: 11.11.2021).</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eastAsia="Arial-ItalicMT" w:hAnsi="Times New Roman" w:cs="Times New Roman"/>
          <w:iCs/>
          <w:sz w:val="28"/>
          <w:szCs w:val="28"/>
        </w:rPr>
        <w:t xml:space="preserve">Шмиголь Н. С. Повышение эффективности программного бюджетирования с учетом лучших зарубежных практик. </w:t>
      </w:r>
      <w:r w:rsidRPr="000C62C5">
        <w:rPr>
          <w:rFonts w:ascii="Times New Roman" w:eastAsia="Arial-ItalicMT" w:hAnsi="Times New Roman" w:cs="Times New Roman"/>
          <w:i/>
          <w:iCs/>
          <w:sz w:val="28"/>
          <w:szCs w:val="28"/>
        </w:rPr>
        <w:t>Экономика. Налоги. Право.</w:t>
      </w:r>
      <w:r w:rsidRPr="000C62C5">
        <w:rPr>
          <w:rFonts w:ascii="Times New Roman" w:eastAsia="Arial-ItalicMT" w:hAnsi="Times New Roman" w:cs="Times New Roman"/>
          <w:iCs/>
          <w:sz w:val="28"/>
          <w:szCs w:val="28"/>
        </w:rPr>
        <w:t xml:space="preserve"> 2017. № 5. С. 114-125.</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eastAsia="Arial-ItalicMT" w:hAnsi="Times New Roman" w:cs="Times New Roman"/>
          <w:iCs/>
          <w:sz w:val="28"/>
          <w:szCs w:val="28"/>
        </w:rPr>
        <w:t xml:space="preserve">Тищенко Т. В. Долгосрочные целевые программы в США и Канаде: модели планирования и особенности структуры. </w:t>
      </w:r>
      <w:r w:rsidRPr="000C62C5">
        <w:rPr>
          <w:rFonts w:ascii="Times New Roman" w:eastAsia="Arial-ItalicMT" w:hAnsi="Times New Roman" w:cs="Times New Roman"/>
          <w:i/>
          <w:iCs/>
          <w:sz w:val="28"/>
          <w:szCs w:val="28"/>
        </w:rPr>
        <w:t>Финансовый журнал.</w:t>
      </w:r>
      <w:r w:rsidRPr="000C62C5">
        <w:rPr>
          <w:rFonts w:ascii="Times New Roman" w:eastAsia="Arial-ItalicMT" w:hAnsi="Times New Roman" w:cs="Times New Roman"/>
          <w:iCs/>
          <w:sz w:val="28"/>
          <w:szCs w:val="28"/>
        </w:rPr>
        <w:t xml:space="preserve"> 2015. №1. С. 52–59.</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eastAsia="Arial-ItalicMT" w:hAnsi="Times New Roman" w:cs="Times New Roman"/>
          <w:iCs/>
          <w:sz w:val="28"/>
          <w:szCs w:val="28"/>
        </w:rPr>
        <w:t>Лагутін В.Д. Бюджетна та монетарна політика: координація в трансформаційній економіці : [монографія], К. : КНТЕУ, 2007.  С. 248.</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color w:val="000000" w:themeColor="text1"/>
          <w:sz w:val="28"/>
          <w:szCs w:val="28"/>
        </w:rPr>
      </w:pPr>
      <w:r w:rsidRPr="000C62C5">
        <w:rPr>
          <w:rFonts w:ascii="Times New Roman" w:hAnsi="Times New Roman" w:cs="Times New Roman"/>
          <w:color w:val="000000" w:themeColor="text1"/>
          <w:sz w:val="28"/>
          <w:szCs w:val="28"/>
          <w:shd w:val="clear" w:color="auto" w:fill="FFFFFF"/>
        </w:rPr>
        <w:lastRenderedPageBreak/>
        <w:t xml:space="preserve">Остріщенко Ю.В. Досвід застосування стратегічного бюджетного планування в країнах з ринковою економікою. </w:t>
      </w:r>
      <w:r w:rsidRPr="000C62C5">
        <w:rPr>
          <w:rFonts w:ascii="Times New Roman" w:hAnsi="Times New Roman" w:cs="Times New Roman"/>
          <w:i/>
          <w:color w:val="000000" w:themeColor="text1"/>
          <w:sz w:val="28"/>
          <w:szCs w:val="28"/>
          <w:shd w:val="clear" w:color="auto" w:fill="FFFFFF"/>
        </w:rPr>
        <w:t>Наукові праці НДФІ</w:t>
      </w:r>
      <w:r w:rsidRPr="000C62C5">
        <w:rPr>
          <w:rFonts w:ascii="Times New Roman" w:hAnsi="Times New Roman" w:cs="Times New Roman"/>
          <w:color w:val="000000" w:themeColor="text1"/>
          <w:sz w:val="28"/>
          <w:szCs w:val="28"/>
          <w:shd w:val="clear" w:color="auto" w:fill="FFFFFF"/>
        </w:rPr>
        <w:t>. 2011. № 1 (54). С. 44—52.</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sz w:val="28"/>
          <w:szCs w:val="28"/>
        </w:rPr>
      </w:pPr>
      <w:r w:rsidRPr="000C62C5">
        <w:rPr>
          <w:rFonts w:ascii="Times New Roman" w:eastAsia="Arial-ItalicMT" w:hAnsi="Times New Roman" w:cs="Times New Roman"/>
          <w:iCs/>
          <w:color w:val="000000" w:themeColor="text1"/>
          <w:sz w:val="28"/>
          <w:szCs w:val="28"/>
        </w:rPr>
        <w:t xml:space="preserve">Кондукоцова Н.В., Гарбар Ж.В. Зарубіжний досвід формування фінансової політики в країнах із розвинутою та трансформаційною економікою. </w:t>
      </w:r>
      <w:r w:rsidRPr="000C62C5">
        <w:rPr>
          <w:rFonts w:ascii="Times New Roman" w:eastAsia="Arial-ItalicMT" w:hAnsi="Times New Roman" w:cs="Times New Roman"/>
          <w:i/>
          <w:iCs/>
          <w:color w:val="000000" w:themeColor="text1"/>
          <w:sz w:val="28"/>
          <w:szCs w:val="28"/>
        </w:rPr>
        <w:t>Економіка та суспільство</w:t>
      </w:r>
      <w:r w:rsidRPr="000C62C5">
        <w:rPr>
          <w:rFonts w:ascii="Times New Roman" w:eastAsia="Arial-ItalicMT" w:hAnsi="Times New Roman" w:cs="Times New Roman"/>
          <w:iCs/>
          <w:color w:val="000000" w:themeColor="text1"/>
          <w:sz w:val="28"/>
          <w:szCs w:val="28"/>
        </w:rPr>
        <w:t xml:space="preserve">. Мукачево. 2018. Випуск 17. С. 523-528. </w:t>
      </w:r>
      <w:r w:rsidRPr="000C62C5">
        <w:rPr>
          <w:rFonts w:ascii="Times New Roman" w:eastAsia="Arial-ItalicMT" w:hAnsi="Times New Roman" w:cs="Times New Roman"/>
          <w:iCs/>
          <w:color w:val="000000" w:themeColor="text1"/>
          <w:sz w:val="28"/>
          <w:szCs w:val="28"/>
          <w:lang w:val="en-US"/>
        </w:rPr>
        <w:t>URL</w:t>
      </w:r>
      <w:r w:rsidRPr="000C62C5">
        <w:rPr>
          <w:rFonts w:ascii="Times New Roman" w:eastAsia="Arial-ItalicMT" w:hAnsi="Times New Roman" w:cs="Times New Roman"/>
          <w:iCs/>
          <w:color w:val="000000" w:themeColor="text1"/>
          <w:sz w:val="28"/>
          <w:szCs w:val="28"/>
        </w:rPr>
        <w:t xml:space="preserve">: </w:t>
      </w:r>
      <w:hyperlink r:id="rId74" w:history="1">
        <w:r w:rsidRPr="000C62C5">
          <w:rPr>
            <w:rStyle w:val="a8"/>
            <w:rFonts w:ascii="Times New Roman" w:eastAsia="Arial-ItalicMT" w:hAnsi="Times New Roman" w:cs="Times New Roman"/>
            <w:iCs/>
            <w:sz w:val="28"/>
            <w:szCs w:val="28"/>
          </w:rPr>
          <w:t>http://tconomyandsociety.in.ua</w:t>
        </w:r>
      </w:hyperlink>
      <w:r w:rsidRPr="000C62C5">
        <w:rPr>
          <w:rFonts w:ascii="Times New Roman" w:hAnsi="Times New Roman" w:cs="Times New Roman"/>
          <w:sz w:val="28"/>
          <w:szCs w:val="28"/>
          <w:shd w:val="clear" w:color="auto" w:fill="FFFFFF"/>
        </w:rPr>
        <w:t>(дата звернення: 1</w:t>
      </w:r>
      <w:r w:rsidRPr="000C62C5">
        <w:rPr>
          <w:rFonts w:ascii="Times New Roman" w:hAnsi="Times New Roman" w:cs="Times New Roman"/>
          <w:sz w:val="28"/>
          <w:szCs w:val="28"/>
          <w:shd w:val="clear" w:color="auto" w:fill="FFFFFF"/>
          <w:lang w:val="ru-RU"/>
        </w:rPr>
        <w:t>5</w:t>
      </w:r>
      <w:r w:rsidRPr="000C62C5">
        <w:rPr>
          <w:rFonts w:ascii="Times New Roman" w:hAnsi="Times New Roman" w:cs="Times New Roman"/>
          <w:sz w:val="28"/>
          <w:szCs w:val="28"/>
          <w:shd w:val="clear" w:color="auto" w:fill="FFFFFF"/>
        </w:rPr>
        <w:t>.11.2021).</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color w:val="000000" w:themeColor="text1"/>
          <w:sz w:val="28"/>
          <w:szCs w:val="28"/>
        </w:rPr>
      </w:pPr>
      <w:r w:rsidRPr="000C62C5">
        <w:rPr>
          <w:rFonts w:ascii="Times New Roman" w:eastAsia="Arial-ItalicMT" w:hAnsi="Times New Roman" w:cs="Times New Roman"/>
          <w:iCs/>
          <w:color w:val="000000" w:themeColor="text1"/>
          <w:sz w:val="28"/>
          <w:szCs w:val="28"/>
        </w:rPr>
        <w:t xml:space="preserve">Звіт про хід і результати виконання Програми діяльності Кабінету Міністрів України у 2020 році. </w:t>
      </w:r>
      <w:r w:rsidRPr="000C62C5">
        <w:rPr>
          <w:rFonts w:ascii="Times New Roman" w:eastAsia="Arial-ItalicMT" w:hAnsi="Times New Roman" w:cs="Times New Roman"/>
          <w:iCs/>
          <w:color w:val="000000" w:themeColor="text1"/>
          <w:sz w:val="28"/>
          <w:szCs w:val="28"/>
          <w:lang w:val="en-US"/>
        </w:rPr>
        <w:t>URL</w:t>
      </w:r>
      <w:r w:rsidRPr="000C62C5">
        <w:rPr>
          <w:rFonts w:ascii="Times New Roman" w:eastAsia="Arial-ItalicMT" w:hAnsi="Times New Roman" w:cs="Times New Roman"/>
          <w:iCs/>
          <w:color w:val="000000" w:themeColor="text1"/>
          <w:sz w:val="28"/>
          <w:szCs w:val="28"/>
          <w:lang w:val="ru-RU"/>
        </w:rPr>
        <w:t xml:space="preserve">: </w:t>
      </w:r>
      <w:hyperlink r:id="rId75" w:history="1">
        <w:r w:rsidRPr="000C62C5">
          <w:rPr>
            <w:rStyle w:val="a8"/>
            <w:rFonts w:ascii="Times New Roman" w:eastAsia="Arial-ItalicMT" w:hAnsi="Times New Roman" w:cs="Times New Roman"/>
            <w:iCs/>
            <w:sz w:val="28"/>
            <w:szCs w:val="28"/>
            <w:lang w:val="en-US"/>
          </w:rPr>
          <w:t>https</w:t>
        </w:r>
        <w:r w:rsidRPr="000C62C5">
          <w:rPr>
            <w:rStyle w:val="a8"/>
            <w:rFonts w:ascii="Times New Roman" w:eastAsia="Arial-ItalicMT" w:hAnsi="Times New Roman" w:cs="Times New Roman"/>
            <w:iCs/>
            <w:sz w:val="28"/>
            <w:szCs w:val="28"/>
            <w:lang w:val="ru-RU"/>
          </w:rPr>
          <w:t>://</w:t>
        </w:r>
        <w:r w:rsidRPr="000C62C5">
          <w:rPr>
            <w:rStyle w:val="a8"/>
            <w:rFonts w:ascii="Times New Roman" w:eastAsia="Arial-ItalicMT" w:hAnsi="Times New Roman" w:cs="Times New Roman"/>
            <w:iCs/>
            <w:sz w:val="28"/>
            <w:szCs w:val="28"/>
            <w:lang w:val="en-US"/>
          </w:rPr>
          <w:t>www</w:t>
        </w:r>
        <w:r w:rsidRPr="000C62C5">
          <w:rPr>
            <w:rStyle w:val="a8"/>
            <w:rFonts w:ascii="Times New Roman" w:eastAsia="Arial-ItalicMT" w:hAnsi="Times New Roman" w:cs="Times New Roman"/>
            <w:iCs/>
            <w:sz w:val="28"/>
            <w:szCs w:val="28"/>
            <w:lang w:val="ru-RU"/>
          </w:rPr>
          <w:t>.</w:t>
        </w:r>
        <w:r w:rsidRPr="000C62C5">
          <w:rPr>
            <w:rStyle w:val="a8"/>
            <w:rFonts w:ascii="Times New Roman" w:eastAsia="Arial-ItalicMT" w:hAnsi="Times New Roman" w:cs="Times New Roman"/>
            <w:iCs/>
            <w:sz w:val="28"/>
            <w:szCs w:val="28"/>
            <w:lang w:val="en-US"/>
          </w:rPr>
          <w:t>kmu</w:t>
        </w:r>
        <w:r w:rsidRPr="000C62C5">
          <w:rPr>
            <w:rStyle w:val="a8"/>
            <w:rFonts w:ascii="Times New Roman" w:eastAsia="Arial-ItalicMT" w:hAnsi="Times New Roman" w:cs="Times New Roman"/>
            <w:iCs/>
            <w:sz w:val="28"/>
            <w:szCs w:val="28"/>
            <w:lang w:val="ru-RU"/>
          </w:rPr>
          <w:t>.</w:t>
        </w:r>
        <w:r w:rsidRPr="000C62C5">
          <w:rPr>
            <w:rStyle w:val="a8"/>
            <w:rFonts w:ascii="Times New Roman" w:eastAsia="Arial-ItalicMT" w:hAnsi="Times New Roman" w:cs="Times New Roman"/>
            <w:iCs/>
            <w:sz w:val="28"/>
            <w:szCs w:val="28"/>
            <w:lang w:val="en-US"/>
          </w:rPr>
          <w:t>gov</w:t>
        </w:r>
        <w:r w:rsidRPr="000C62C5">
          <w:rPr>
            <w:rStyle w:val="a8"/>
            <w:rFonts w:ascii="Times New Roman" w:eastAsia="Arial-ItalicMT" w:hAnsi="Times New Roman" w:cs="Times New Roman"/>
            <w:iCs/>
            <w:sz w:val="28"/>
            <w:szCs w:val="28"/>
            <w:lang w:val="ru-RU"/>
          </w:rPr>
          <w:t>.</w:t>
        </w:r>
        <w:r w:rsidRPr="000C62C5">
          <w:rPr>
            <w:rStyle w:val="a8"/>
            <w:rFonts w:ascii="Times New Roman" w:eastAsia="Arial-ItalicMT" w:hAnsi="Times New Roman" w:cs="Times New Roman"/>
            <w:iCs/>
            <w:sz w:val="28"/>
            <w:szCs w:val="28"/>
            <w:lang w:val="en-US"/>
          </w:rPr>
          <w:t>ua</w:t>
        </w:r>
        <w:r w:rsidRPr="000C62C5">
          <w:rPr>
            <w:rStyle w:val="a8"/>
            <w:rFonts w:ascii="Times New Roman" w:eastAsia="Arial-ItalicMT" w:hAnsi="Times New Roman" w:cs="Times New Roman"/>
            <w:iCs/>
            <w:sz w:val="28"/>
            <w:szCs w:val="28"/>
            <w:lang w:val="ru-RU"/>
          </w:rPr>
          <w:t>/</w:t>
        </w:r>
        <w:r w:rsidRPr="000C62C5">
          <w:rPr>
            <w:rStyle w:val="a8"/>
            <w:rFonts w:ascii="Times New Roman" w:eastAsia="Arial-ItalicMT" w:hAnsi="Times New Roman" w:cs="Times New Roman"/>
            <w:iCs/>
            <w:sz w:val="28"/>
            <w:szCs w:val="28"/>
            <w:lang w:val="en-US"/>
          </w:rPr>
          <w:t>storage</w:t>
        </w:r>
        <w:r w:rsidRPr="000C62C5">
          <w:rPr>
            <w:rStyle w:val="a8"/>
            <w:rFonts w:ascii="Times New Roman" w:eastAsia="Arial-ItalicMT" w:hAnsi="Times New Roman" w:cs="Times New Roman"/>
            <w:iCs/>
            <w:sz w:val="28"/>
            <w:szCs w:val="28"/>
            <w:lang w:val="ru-RU"/>
          </w:rPr>
          <w:t>/</w:t>
        </w:r>
        <w:r w:rsidRPr="000C62C5">
          <w:rPr>
            <w:rStyle w:val="a8"/>
            <w:rFonts w:ascii="Times New Roman" w:eastAsia="Arial-ItalicMT" w:hAnsi="Times New Roman" w:cs="Times New Roman"/>
            <w:iCs/>
            <w:sz w:val="28"/>
            <w:szCs w:val="28"/>
            <w:lang w:val="en-US"/>
          </w:rPr>
          <w:t>app</w:t>
        </w:r>
        <w:r w:rsidRPr="000C62C5">
          <w:rPr>
            <w:rStyle w:val="a8"/>
            <w:rFonts w:ascii="Times New Roman" w:eastAsia="Arial-ItalicMT" w:hAnsi="Times New Roman" w:cs="Times New Roman"/>
            <w:iCs/>
            <w:sz w:val="28"/>
            <w:szCs w:val="28"/>
            <w:lang w:val="ru-RU"/>
          </w:rPr>
          <w:t>/</w:t>
        </w:r>
        <w:r w:rsidRPr="000C62C5">
          <w:rPr>
            <w:rStyle w:val="a8"/>
            <w:rFonts w:ascii="Times New Roman" w:eastAsia="Arial-ItalicMT" w:hAnsi="Times New Roman" w:cs="Times New Roman"/>
            <w:iCs/>
            <w:sz w:val="28"/>
            <w:szCs w:val="28"/>
            <w:lang w:val="en-US"/>
          </w:rPr>
          <w:t>uploads</w:t>
        </w:r>
        <w:r w:rsidRPr="000C62C5">
          <w:rPr>
            <w:rStyle w:val="a8"/>
            <w:rFonts w:ascii="Times New Roman" w:eastAsia="Arial-ItalicMT" w:hAnsi="Times New Roman" w:cs="Times New Roman"/>
            <w:iCs/>
            <w:sz w:val="28"/>
            <w:szCs w:val="28"/>
            <w:lang w:val="ru-RU"/>
          </w:rPr>
          <w:t>/</w:t>
        </w:r>
        <w:r w:rsidRPr="000C62C5">
          <w:rPr>
            <w:rStyle w:val="a8"/>
            <w:rFonts w:ascii="Times New Roman" w:eastAsia="Arial-ItalicMT" w:hAnsi="Times New Roman" w:cs="Times New Roman"/>
            <w:iCs/>
            <w:sz w:val="28"/>
            <w:szCs w:val="28"/>
            <w:lang w:val="en-US"/>
          </w:rPr>
          <w:t>public</w:t>
        </w:r>
        <w:r w:rsidRPr="000C62C5">
          <w:rPr>
            <w:rStyle w:val="a8"/>
            <w:rFonts w:ascii="Times New Roman" w:eastAsia="Arial-ItalicMT" w:hAnsi="Times New Roman" w:cs="Times New Roman"/>
            <w:iCs/>
            <w:sz w:val="28"/>
            <w:szCs w:val="28"/>
            <w:lang w:val="ru-RU"/>
          </w:rPr>
          <w:t>/607/855/17</w:t>
        </w:r>
        <w:r w:rsidRPr="000C62C5">
          <w:rPr>
            <w:rStyle w:val="a8"/>
            <w:rFonts w:ascii="Times New Roman" w:eastAsia="Arial-ItalicMT" w:hAnsi="Times New Roman" w:cs="Times New Roman"/>
            <w:iCs/>
            <w:sz w:val="28"/>
            <w:szCs w:val="28"/>
            <w:lang w:val="en-US"/>
          </w:rPr>
          <w:t>c</w:t>
        </w:r>
        <w:r w:rsidRPr="000C62C5">
          <w:rPr>
            <w:rStyle w:val="a8"/>
            <w:rFonts w:ascii="Times New Roman" w:eastAsia="Arial-ItalicMT" w:hAnsi="Times New Roman" w:cs="Times New Roman"/>
            <w:iCs/>
            <w:sz w:val="28"/>
            <w:szCs w:val="28"/>
            <w:lang w:val="ru-RU"/>
          </w:rPr>
          <w:t>/60785517</w:t>
        </w:r>
        <w:r w:rsidRPr="000C62C5">
          <w:rPr>
            <w:rStyle w:val="a8"/>
            <w:rFonts w:ascii="Times New Roman" w:eastAsia="Arial-ItalicMT" w:hAnsi="Times New Roman" w:cs="Times New Roman"/>
            <w:iCs/>
            <w:sz w:val="28"/>
            <w:szCs w:val="28"/>
            <w:lang w:val="en-US"/>
          </w:rPr>
          <w:t>cf</w:t>
        </w:r>
        <w:r w:rsidRPr="000C62C5">
          <w:rPr>
            <w:rStyle w:val="a8"/>
            <w:rFonts w:ascii="Times New Roman" w:eastAsia="Arial-ItalicMT" w:hAnsi="Times New Roman" w:cs="Times New Roman"/>
            <w:iCs/>
            <w:sz w:val="28"/>
            <w:szCs w:val="28"/>
            <w:lang w:val="ru-RU"/>
          </w:rPr>
          <w:t>4</w:t>
        </w:r>
        <w:r w:rsidRPr="000C62C5">
          <w:rPr>
            <w:rStyle w:val="a8"/>
            <w:rFonts w:ascii="Times New Roman" w:eastAsia="Arial-ItalicMT" w:hAnsi="Times New Roman" w:cs="Times New Roman"/>
            <w:iCs/>
            <w:sz w:val="28"/>
            <w:szCs w:val="28"/>
            <w:lang w:val="en-US"/>
          </w:rPr>
          <w:t>cd</w:t>
        </w:r>
        <w:r w:rsidRPr="000C62C5">
          <w:rPr>
            <w:rStyle w:val="a8"/>
            <w:rFonts w:ascii="Times New Roman" w:eastAsia="Arial-ItalicMT" w:hAnsi="Times New Roman" w:cs="Times New Roman"/>
            <w:iCs/>
            <w:sz w:val="28"/>
            <w:szCs w:val="28"/>
            <w:lang w:val="ru-RU"/>
          </w:rPr>
          <w:t>976277005.</w:t>
        </w:r>
        <w:r w:rsidRPr="000C62C5">
          <w:rPr>
            <w:rStyle w:val="a8"/>
            <w:rFonts w:ascii="Times New Roman" w:eastAsia="Arial-ItalicMT" w:hAnsi="Times New Roman" w:cs="Times New Roman"/>
            <w:iCs/>
            <w:sz w:val="28"/>
            <w:szCs w:val="28"/>
            <w:lang w:val="en-US"/>
          </w:rPr>
          <w:t>pdf</w:t>
        </w:r>
      </w:hyperlink>
      <w:r w:rsidRPr="000C62C5">
        <w:rPr>
          <w:rFonts w:ascii="Times New Roman" w:hAnsi="Times New Roman" w:cs="Times New Roman"/>
          <w:sz w:val="28"/>
          <w:szCs w:val="28"/>
          <w:shd w:val="clear" w:color="auto" w:fill="FFFFFF"/>
        </w:rPr>
        <w:t>(дата звернення: 1</w:t>
      </w:r>
      <w:r w:rsidRPr="000C62C5">
        <w:rPr>
          <w:rFonts w:ascii="Times New Roman" w:hAnsi="Times New Roman" w:cs="Times New Roman"/>
          <w:sz w:val="28"/>
          <w:szCs w:val="28"/>
          <w:shd w:val="clear" w:color="auto" w:fill="FFFFFF"/>
          <w:lang w:val="ru-RU"/>
        </w:rPr>
        <w:t>5</w:t>
      </w:r>
      <w:r w:rsidRPr="000C62C5">
        <w:rPr>
          <w:rFonts w:ascii="Times New Roman" w:hAnsi="Times New Roman" w:cs="Times New Roman"/>
          <w:sz w:val="28"/>
          <w:szCs w:val="28"/>
          <w:shd w:val="clear" w:color="auto" w:fill="FFFFFF"/>
        </w:rPr>
        <w:t>.11.2021).</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color w:val="000000" w:themeColor="text1"/>
          <w:sz w:val="28"/>
          <w:szCs w:val="28"/>
        </w:rPr>
      </w:pPr>
      <w:r w:rsidRPr="000C62C5">
        <w:rPr>
          <w:rFonts w:ascii="Times New Roman" w:hAnsi="Times New Roman" w:cs="Times New Roman"/>
          <w:color w:val="000000"/>
          <w:sz w:val="28"/>
          <w:szCs w:val="28"/>
          <w:shd w:val="clear" w:color="auto" w:fill="FFFFFF"/>
        </w:rPr>
        <w:t xml:space="preserve">Кіржецька М., Кіржецький Ю. Діджиталізація економічних процесів як напрям детінізації економіки України. </w:t>
      </w:r>
      <w:r w:rsidRPr="000C62C5">
        <w:rPr>
          <w:rFonts w:ascii="Times New Roman" w:hAnsi="Times New Roman" w:cs="Times New Roman"/>
          <w:i/>
          <w:color w:val="000000"/>
          <w:sz w:val="28"/>
          <w:szCs w:val="28"/>
          <w:shd w:val="clear" w:color="auto" w:fill="FFFFFF"/>
        </w:rPr>
        <w:t>Галицький економічний вісник</w:t>
      </w:r>
      <w:r w:rsidRPr="000C62C5">
        <w:rPr>
          <w:rFonts w:ascii="Times New Roman" w:hAnsi="Times New Roman" w:cs="Times New Roman"/>
          <w:color w:val="000000"/>
          <w:sz w:val="28"/>
          <w:szCs w:val="28"/>
          <w:shd w:val="clear" w:color="auto" w:fill="FFFFFF"/>
        </w:rPr>
        <w:t xml:space="preserve">. Т.: ТНТУ, 2020. Том 62. № 1. С. 64–70. </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color w:val="000000" w:themeColor="text1"/>
          <w:sz w:val="28"/>
          <w:szCs w:val="28"/>
        </w:rPr>
      </w:pPr>
      <w:r w:rsidRPr="000C62C5">
        <w:rPr>
          <w:rFonts w:ascii="Times New Roman" w:hAnsi="Times New Roman" w:cs="Times New Roman"/>
          <w:sz w:val="28"/>
          <w:szCs w:val="28"/>
        </w:rPr>
        <w:t>Модернізація місцевих фінансів України в умовах економічних і соціальних трансформацій : монографія /  за ред. О. П. Кириленко. Тернопіль : «Економічна думка», 2008.  376 с.</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color w:val="000000" w:themeColor="text1"/>
          <w:sz w:val="28"/>
          <w:szCs w:val="28"/>
        </w:rPr>
      </w:pPr>
      <w:r w:rsidRPr="000C62C5">
        <w:rPr>
          <w:rFonts w:ascii="Times New Roman" w:hAnsi="Times New Roman" w:cs="Times New Roman"/>
          <w:sz w:val="28"/>
          <w:szCs w:val="28"/>
          <w:shd w:val="clear" w:color="auto" w:fill="FFFFFF"/>
        </w:rPr>
        <w:t xml:space="preserve">Дем’янишин В. Г. Шаманська О. С. Неподаткові надходження: проблеми та роль у доходах бюджету держави. </w:t>
      </w:r>
      <w:r w:rsidRPr="000C62C5">
        <w:rPr>
          <w:rFonts w:ascii="Times New Roman" w:hAnsi="Times New Roman" w:cs="Times New Roman"/>
          <w:i/>
          <w:sz w:val="28"/>
          <w:szCs w:val="28"/>
          <w:shd w:val="clear" w:color="auto" w:fill="FFFFFF"/>
        </w:rPr>
        <w:t>Фінансово-кредитна діяльність: проблеми теорії та практики</w:t>
      </w:r>
      <w:r w:rsidRPr="000C62C5">
        <w:rPr>
          <w:rFonts w:ascii="Times New Roman" w:hAnsi="Times New Roman" w:cs="Times New Roman"/>
          <w:sz w:val="28"/>
          <w:szCs w:val="28"/>
          <w:shd w:val="clear" w:color="auto" w:fill="FFFFFF"/>
        </w:rPr>
        <w:t xml:space="preserve"> : зб. наук. пр. / Ун-т банк. справи Нац. банку України, Харк. ін-т банк. справи. Харків: 2011.  № 2(11). С. 268-274.</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color w:val="000000" w:themeColor="text1"/>
          <w:sz w:val="28"/>
          <w:szCs w:val="28"/>
        </w:rPr>
      </w:pPr>
      <w:r w:rsidRPr="000C62C5">
        <w:rPr>
          <w:rFonts w:ascii="Times New Roman" w:hAnsi="Times New Roman" w:cs="Times New Roman"/>
          <w:sz w:val="28"/>
          <w:szCs w:val="28"/>
        </w:rPr>
        <w:t>Собчук С. І. Формування неподаткових надходжень в системі бюджетного регулювання. Інвестиції: практика та досвід. 2017. № 7. С. 79–84.</w:t>
      </w:r>
    </w:p>
    <w:p w:rsidR="00373243" w:rsidRPr="000C62C5" w:rsidRDefault="00373243" w:rsidP="00373243">
      <w:pPr>
        <w:pStyle w:val="a3"/>
        <w:numPr>
          <w:ilvl w:val="0"/>
          <w:numId w:val="32"/>
        </w:numPr>
        <w:autoSpaceDE w:val="0"/>
        <w:autoSpaceDN w:val="0"/>
        <w:adjustRightInd w:val="0"/>
        <w:ind w:left="0" w:firstLine="1134"/>
        <w:rPr>
          <w:rFonts w:ascii="Times New Roman" w:eastAsia="Arial-ItalicMT" w:hAnsi="Times New Roman" w:cs="Times New Roman"/>
          <w:iCs/>
          <w:color w:val="000000" w:themeColor="text1"/>
          <w:sz w:val="28"/>
          <w:szCs w:val="28"/>
        </w:rPr>
      </w:pPr>
      <w:r w:rsidRPr="000C62C5">
        <w:rPr>
          <w:rFonts w:ascii="Times New Roman" w:hAnsi="Times New Roman" w:cs="Times New Roman"/>
          <w:sz w:val="28"/>
          <w:szCs w:val="28"/>
          <w:shd w:val="clear" w:color="auto" w:fill="FFFFFF"/>
        </w:rPr>
        <w:t xml:space="preserve">Податки і збори: сучасні тенденції – URL: </w:t>
      </w:r>
      <w:hyperlink r:id="rId76" w:history="1">
        <w:r w:rsidRPr="000C62C5">
          <w:rPr>
            <w:rStyle w:val="a8"/>
            <w:rFonts w:ascii="Times New Roman" w:hAnsi="Times New Roman" w:cs="Times New Roman"/>
            <w:sz w:val="28"/>
            <w:szCs w:val="28"/>
            <w:shd w:val="clear" w:color="auto" w:fill="FFFFFF"/>
          </w:rPr>
          <w:t>https://feao.org.ua/wp-content/uploads/2019/05/wfd_podatky_final.pdf</w:t>
        </w:r>
      </w:hyperlink>
      <w:r w:rsidRPr="000C62C5">
        <w:rPr>
          <w:rFonts w:ascii="Times New Roman" w:hAnsi="Times New Roman" w:cs="Times New Roman"/>
          <w:sz w:val="28"/>
          <w:szCs w:val="28"/>
          <w:shd w:val="clear" w:color="auto" w:fill="FFFFFF"/>
        </w:rPr>
        <w:t>(дата звернення: 19.11.2021).</w:t>
      </w:r>
      <w:bookmarkStart w:id="0" w:name="_GoBack"/>
      <w:bookmarkEnd w:id="0"/>
    </w:p>
    <w:sectPr w:rsidR="00373243" w:rsidRPr="000C62C5" w:rsidSect="00B255B3">
      <w:headerReference w:type="default" r:id="rId77"/>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459" w:rsidRDefault="009C0459" w:rsidP="009B4C8E">
      <w:pPr>
        <w:spacing w:line="240" w:lineRule="auto"/>
      </w:pPr>
      <w:r>
        <w:separator/>
      </w:r>
    </w:p>
  </w:endnote>
  <w:endnote w:type="continuationSeparator" w:id="1">
    <w:p w:rsidR="009C0459" w:rsidRDefault="009C0459" w:rsidP="009B4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yriad Pro">
    <w:altName w:val="Myriad Pro"/>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Italic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459" w:rsidRDefault="009C0459" w:rsidP="009B4C8E">
      <w:pPr>
        <w:spacing w:line="240" w:lineRule="auto"/>
      </w:pPr>
      <w:r>
        <w:separator/>
      </w:r>
    </w:p>
  </w:footnote>
  <w:footnote w:type="continuationSeparator" w:id="1">
    <w:p w:rsidR="009C0459" w:rsidRDefault="009C0459" w:rsidP="009B4C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7193"/>
      <w:docPartObj>
        <w:docPartGallery w:val="Page Numbers (Top of Page)"/>
        <w:docPartUnique/>
      </w:docPartObj>
    </w:sdtPr>
    <w:sdtContent>
      <w:p w:rsidR="00FD54D8" w:rsidRDefault="00970120">
        <w:pPr>
          <w:pStyle w:val="a9"/>
          <w:jc w:val="right"/>
        </w:pPr>
        <w:r>
          <w:fldChar w:fldCharType="begin"/>
        </w:r>
        <w:r w:rsidR="00A2628C">
          <w:instrText xml:space="preserve"> PAGE   \* MERGEFORMAT </w:instrText>
        </w:r>
        <w:r>
          <w:fldChar w:fldCharType="separate"/>
        </w:r>
        <w:r w:rsidR="00BC1D8E">
          <w:rPr>
            <w:noProof/>
          </w:rPr>
          <w:t>29</w:t>
        </w:r>
        <w:r>
          <w:rPr>
            <w:noProof/>
          </w:rPr>
          <w:fldChar w:fldCharType="end"/>
        </w:r>
      </w:p>
    </w:sdtContent>
  </w:sdt>
  <w:p w:rsidR="00FD54D8" w:rsidRDefault="00FD54D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248DD"/>
    <w:multiLevelType w:val="hybridMultilevel"/>
    <w:tmpl w:val="6656876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890380B"/>
    <w:multiLevelType w:val="multilevel"/>
    <w:tmpl w:val="9C50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C423E"/>
    <w:multiLevelType w:val="hybridMultilevel"/>
    <w:tmpl w:val="034E2EF4"/>
    <w:lvl w:ilvl="0" w:tplc="300A6C7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B55734D"/>
    <w:multiLevelType w:val="multilevel"/>
    <w:tmpl w:val="0419001D"/>
    <w:styleLink w:va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BAD177F"/>
    <w:multiLevelType w:val="hybridMultilevel"/>
    <w:tmpl w:val="51CEBDB4"/>
    <w:lvl w:ilvl="0" w:tplc="9290070A">
      <w:start w:val="1"/>
      <w:numFmt w:val="decimal"/>
      <w:lvlText w:val="%1."/>
      <w:lvlJc w:val="left"/>
      <w:pPr>
        <w:ind w:left="1698" w:hanging="99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nsid w:val="10BA6043"/>
    <w:multiLevelType w:val="multilevel"/>
    <w:tmpl w:val="7E88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19F3D4C"/>
    <w:multiLevelType w:val="multilevel"/>
    <w:tmpl w:val="FC5E318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21B58D8"/>
    <w:multiLevelType w:val="hybridMultilevel"/>
    <w:tmpl w:val="AE52211C"/>
    <w:lvl w:ilvl="0" w:tplc="B46069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2270F52"/>
    <w:multiLevelType w:val="hybridMultilevel"/>
    <w:tmpl w:val="40F2E1C8"/>
    <w:lvl w:ilvl="0" w:tplc="8EFE2CD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55B01D1"/>
    <w:multiLevelType w:val="hybridMultilevel"/>
    <w:tmpl w:val="FA4606B6"/>
    <w:lvl w:ilvl="0" w:tplc="EA30BC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1BE729CA"/>
    <w:multiLevelType w:val="hybridMultilevel"/>
    <w:tmpl w:val="521438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D3B123C"/>
    <w:multiLevelType w:val="hybridMultilevel"/>
    <w:tmpl w:val="9BE88AB8"/>
    <w:lvl w:ilvl="0" w:tplc="2CDECFB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1EEC73CB"/>
    <w:multiLevelType w:val="hybridMultilevel"/>
    <w:tmpl w:val="26E201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1B3148D"/>
    <w:multiLevelType w:val="hybridMultilevel"/>
    <w:tmpl w:val="B78C1D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53062DC"/>
    <w:multiLevelType w:val="hybridMultilevel"/>
    <w:tmpl w:val="96CCA7C4"/>
    <w:lvl w:ilvl="0" w:tplc="300A6C7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5DC26A5"/>
    <w:multiLevelType w:val="hybridMultilevel"/>
    <w:tmpl w:val="4B3479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765164F"/>
    <w:multiLevelType w:val="hybridMultilevel"/>
    <w:tmpl w:val="18141BC2"/>
    <w:lvl w:ilvl="0" w:tplc="300A6C7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281F740E"/>
    <w:multiLevelType w:val="hybridMultilevel"/>
    <w:tmpl w:val="6940582E"/>
    <w:lvl w:ilvl="0" w:tplc="D9F88F14">
      <w:start w:val="1"/>
      <w:numFmt w:val="decimal"/>
      <w:lvlText w:val="%1."/>
      <w:lvlJc w:val="left"/>
      <w:pPr>
        <w:ind w:left="1281" w:hanging="855"/>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8">
    <w:nsid w:val="2B1E583B"/>
    <w:multiLevelType w:val="hybridMultilevel"/>
    <w:tmpl w:val="9E98D386"/>
    <w:lvl w:ilvl="0" w:tplc="04220011">
      <w:start w:val="1"/>
      <w:numFmt w:val="decimal"/>
      <w:lvlText w:val="%1)"/>
      <w:lvlJc w:val="left"/>
      <w:pPr>
        <w:ind w:left="1428" w:hanging="360"/>
      </w:pPr>
    </w:lvl>
    <w:lvl w:ilvl="1" w:tplc="4B58E688">
      <w:start w:val="1"/>
      <w:numFmt w:val="decimal"/>
      <w:lvlText w:val="%2."/>
      <w:lvlJc w:val="left"/>
      <w:pPr>
        <w:ind w:left="2838" w:hanging="1050"/>
      </w:pPr>
      <w:rPr>
        <w:rFonts w:hint="default"/>
      </w:r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9">
    <w:nsid w:val="2B1F00DF"/>
    <w:multiLevelType w:val="hybridMultilevel"/>
    <w:tmpl w:val="14543F92"/>
    <w:lvl w:ilvl="0" w:tplc="4F70FB98">
      <w:start w:val="1"/>
      <w:numFmt w:val="decimal"/>
      <w:lvlText w:val="%1."/>
      <w:lvlJc w:val="left"/>
      <w:pPr>
        <w:ind w:left="1864" w:hanging="1155"/>
      </w:pPr>
      <w:rPr>
        <w:rFonts w:ascii="Times New Roman" w:eastAsiaTheme="minorHAnsi" w:hAnsi="Times New Roman" w:cs="Times New Roman"/>
      </w:rPr>
    </w:lvl>
    <w:lvl w:ilvl="1" w:tplc="39DABB6E">
      <w:start w:val="7"/>
      <w:numFmt w:val="bullet"/>
      <w:lvlText w:val="−"/>
      <w:lvlJc w:val="left"/>
      <w:pPr>
        <w:ind w:left="2464" w:hanging="1035"/>
      </w:pPr>
      <w:rPr>
        <w:rFonts w:ascii="Times New Roman" w:eastAsiaTheme="minorHAnsi"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3D10D2D"/>
    <w:multiLevelType w:val="multilevel"/>
    <w:tmpl w:val="7916DC6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A215049"/>
    <w:multiLevelType w:val="hybridMultilevel"/>
    <w:tmpl w:val="31EA5A0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nsid w:val="3AF511DF"/>
    <w:multiLevelType w:val="hybridMultilevel"/>
    <w:tmpl w:val="9F3A13FA"/>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3">
    <w:nsid w:val="3B4E712A"/>
    <w:multiLevelType w:val="hybridMultilevel"/>
    <w:tmpl w:val="6B8EA8A2"/>
    <w:lvl w:ilvl="0" w:tplc="300A6C72">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4">
    <w:nsid w:val="3F525D66"/>
    <w:multiLevelType w:val="hybridMultilevel"/>
    <w:tmpl w:val="C22A488C"/>
    <w:lvl w:ilvl="0" w:tplc="4F70FB98">
      <w:start w:val="1"/>
      <w:numFmt w:val="decimal"/>
      <w:lvlText w:val="%1."/>
      <w:lvlJc w:val="left"/>
      <w:pPr>
        <w:ind w:left="2572" w:hanging="1155"/>
      </w:pPr>
      <w:rPr>
        <w:rFonts w:ascii="Times New Roman" w:eastAsiaTheme="minorHAnsi" w:hAnsi="Times New Roman" w:cs="Times New Roman"/>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5">
    <w:nsid w:val="41BB7777"/>
    <w:multiLevelType w:val="hybridMultilevel"/>
    <w:tmpl w:val="C1BAB3A0"/>
    <w:lvl w:ilvl="0" w:tplc="04220001">
      <w:start w:val="1"/>
      <w:numFmt w:val="bullet"/>
      <w:lvlText w:val=""/>
      <w:lvlJc w:val="left"/>
      <w:pPr>
        <w:ind w:left="771" w:hanging="360"/>
      </w:pPr>
      <w:rPr>
        <w:rFonts w:ascii="Symbol" w:hAnsi="Symbol" w:hint="default"/>
      </w:rPr>
    </w:lvl>
    <w:lvl w:ilvl="1" w:tplc="04220003" w:tentative="1">
      <w:start w:val="1"/>
      <w:numFmt w:val="bullet"/>
      <w:lvlText w:val="o"/>
      <w:lvlJc w:val="left"/>
      <w:pPr>
        <w:ind w:left="1491" w:hanging="360"/>
      </w:pPr>
      <w:rPr>
        <w:rFonts w:ascii="Courier New" w:hAnsi="Courier New" w:cs="Courier New" w:hint="default"/>
      </w:rPr>
    </w:lvl>
    <w:lvl w:ilvl="2" w:tplc="04220005" w:tentative="1">
      <w:start w:val="1"/>
      <w:numFmt w:val="bullet"/>
      <w:lvlText w:val=""/>
      <w:lvlJc w:val="left"/>
      <w:pPr>
        <w:ind w:left="2211" w:hanging="360"/>
      </w:pPr>
      <w:rPr>
        <w:rFonts w:ascii="Wingdings" w:hAnsi="Wingdings" w:hint="default"/>
      </w:rPr>
    </w:lvl>
    <w:lvl w:ilvl="3" w:tplc="04220001" w:tentative="1">
      <w:start w:val="1"/>
      <w:numFmt w:val="bullet"/>
      <w:lvlText w:val=""/>
      <w:lvlJc w:val="left"/>
      <w:pPr>
        <w:ind w:left="2931" w:hanging="360"/>
      </w:pPr>
      <w:rPr>
        <w:rFonts w:ascii="Symbol" w:hAnsi="Symbol" w:hint="default"/>
      </w:rPr>
    </w:lvl>
    <w:lvl w:ilvl="4" w:tplc="04220003" w:tentative="1">
      <w:start w:val="1"/>
      <w:numFmt w:val="bullet"/>
      <w:lvlText w:val="o"/>
      <w:lvlJc w:val="left"/>
      <w:pPr>
        <w:ind w:left="3651" w:hanging="360"/>
      </w:pPr>
      <w:rPr>
        <w:rFonts w:ascii="Courier New" w:hAnsi="Courier New" w:cs="Courier New" w:hint="default"/>
      </w:rPr>
    </w:lvl>
    <w:lvl w:ilvl="5" w:tplc="04220005" w:tentative="1">
      <w:start w:val="1"/>
      <w:numFmt w:val="bullet"/>
      <w:lvlText w:val=""/>
      <w:lvlJc w:val="left"/>
      <w:pPr>
        <w:ind w:left="4371" w:hanging="360"/>
      </w:pPr>
      <w:rPr>
        <w:rFonts w:ascii="Wingdings" w:hAnsi="Wingdings" w:hint="default"/>
      </w:rPr>
    </w:lvl>
    <w:lvl w:ilvl="6" w:tplc="04220001" w:tentative="1">
      <w:start w:val="1"/>
      <w:numFmt w:val="bullet"/>
      <w:lvlText w:val=""/>
      <w:lvlJc w:val="left"/>
      <w:pPr>
        <w:ind w:left="5091" w:hanging="360"/>
      </w:pPr>
      <w:rPr>
        <w:rFonts w:ascii="Symbol" w:hAnsi="Symbol" w:hint="default"/>
      </w:rPr>
    </w:lvl>
    <w:lvl w:ilvl="7" w:tplc="04220003" w:tentative="1">
      <w:start w:val="1"/>
      <w:numFmt w:val="bullet"/>
      <w:lvlText w:val="o"/>
      <w:lvlJc w:val="left"/>
      <w:pPr>
        <w:ind w:left="5811" w:hanging="360"/>
      </w:pPr>
      <w:rPr>
        <w:rFonts w:ascii="Courier New" w:hAnsi="Courier New" w:cs="Courier New" w:hint="default"/>
      </w:rPr>
    </w:lvl>
    <w:lvl w:ilvl="8" w:tplc="04220005" w:tentative="1">
      <w:start w:val="1"/>
      <w:numFmt w:val="bullet"/>
      <w:lvlText w:val=""/>
      <w:lvlJc w:val="left"/>
      <w:pPr>
        <w:ind w:left="6531" w:hanging="360"/>
      </w:pPr>
      <w:rPr>
        <w:rFonts w:ascii="Wingdings" w:hAnsi="Wingdings" w:hint="default"/>
      </w:rPr>
    </w:lvl>
  </w:abstractNum>
  <w:abstractNum w:abstractNumId="26">
    <w:nsid w:val="46A20A57"/>
    <w:multiLevelType w:val="hybridMultilevel"/>
    <w:tmpl w:val="A294B084"/>
    <w:lvl w:ilvl="0" w:tplc="60040AEA">
      <w:start w:val="1"/>
      <w:numFmt w:val="decimal"/>
      <w:lvlText w:val="%1."/>
      <w:lvlJc w:val="left"/>
      <w:pPr>
        <w:ind w:left="1091" w:hanging="360"/>
      </w:pPr>
      <w:rPr>
        <w:rFonts w:hint="default"/>
      </w:rPr>
    </w:lvl>
    <w:lvl w:ilvl="1" w:tplc="39DABB6E">
      <w:start w:val="7"/>
      <w:numFmt w:val="bullet"/>
      <w:lvlText w:val="−"/>
      <w:lvlJc w:val="left"/>
      <w:pPr>
        <w:ind w:left="2149" w:hanging="360"/>
      </w:pPr>
      <w:rPr>
        <w:rFonts w:ascii="Times New Roman" w:eastAsiaTheme="minorHAnsi"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85B1D2F"/>
    <w:multiLevelType w:val="hybridMultilevel"/>
    <w:tmpl w:val="BAA29368"/>
    <w:lvl w:ilvl="0" w:tplc="300A6C72">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8">
    <w:nsid w:val="4A141512"/>
    <w:multiLevelType w:val="hybridMultilevel"/>
    <w:tmpl w:val="2B1C18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4D2248B7"/>
    <w:multiLevelType w:val="hybridMultilevel"/>
    <w:tmpl w:val="D2FCA392"/>
    <w:lvl w:ilvl="0" w:tplc="F956DD42">
      <w:numFmt w:val="bullet"/>
      <w:lvlText w:val="-"/>
      <w:lvlJc w:val="left"/>
      <w:pPr>
        <w:ind w:left="1287" w:hanging="360"/>
      </w:pPr>
      <w:rPr>
        <w:rFonts w:ascii="Calibri" w:eastAsiaTheme="minorHAnsi" w:hAnsi="Calibri" w:cstheme="minorBidi" w:hint="default"/>
      </w:rPr>
    </w:lvl>
    <w:lvl w:ilvl="1" w:tplc="80F23944">
      <w:numFmt w:val="bullet"/>
      <w:lvlText w:val="–"/>
      <w:lvlJc w:val="left"/>
      <w:pPr>
        <w:ind w:left="2007" w:hanging="360"/>
      </w:pPr>
      <w:rPr>
        <w:rFonts w:ascii="Times New Roman" w:eastAsia="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nsid w:val="4E1714B9"/>
    <w:multiLevelType w:val="hybridMultilevel"/>
    <w:tmpl w:val="3F96C050"/>
    <w:lvl w:ilvl="0" w:tplc="0419000F">
      <w:start w:val="1"/>
      <w:numFmt w:val="decimal"/>
      <w:lvlText w:val="%1."/>
      <w:lvlJc w:val="left"/>
      <w:pPr>
        <w:ind w:left="742" w:hanging="360"/>
      </w:pPr>
    </w:lvl>
    <w:lvl w:ilvl="1" w:tplc="04190019">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31">
    <w:nsid w:val="4FC511DE"/>
    <w:multiLevelType w:val="hybridMultilevel"/>
    <w:tmpl w:val="35DC963C"/>
    <w:lvl w:ilvl="0" w:tplc="0419000F">
      <w:start w:val="1"/>
      <w:numFmt w:val="decimal"/>
      <w:lvlText w:val="%1."/>
      <w:lvlJc w:val="left"/>
      <w:pPr>
        <w:ind w:left="742" w:hanging="360"/>
      </w:pPr>
    </w:lvl>
    <w:lvl w:ilvl="1" w:tplc="AF9466C8">
      <w:start w:val="2"/>
      <w:numFmt w:val="bullet"/>
      <w:lvlText w:val="‒"/>
      <w:lvlJc w:val="left"/>
      <w:pPr>
        <w:ind w:left="1462" w:hanging="360"/>
      </w:pPr>
      <w:rPr>
        <w:rFonts w:ascii="Times New Roman" w:eastAsia="Calibri" w:hAnsi="Times New Roman" w:cs="Times New Roman" w:hint="default"/>
      </w:r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32">
    <w:nsid w:val="56182A57"/>
    <w:multiLevelType w:val="hybridMultilevel"/>
    <w:tmpl w:val="214E255A"/>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3">
    <w:nsid w:val="56C91A8F"/>
    <w:multiLevelType w:val="hybridMultilevel"/>
    <w:tmpl w:val="AE1ABCBA"/>
    <w:lvl w:ilvl="0" w:tplc="6F3842EC">
      <w:start w:val="1"/>
      <w:numFmt w:val="decimal"/>
      <w:lvlText w:val="%1)"/>
      <w:lvlJc w:val="left"/>
      <w:pPr>
        <w:ind w:left="1803" w:hanging="109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4">
    <w:nsid w:val="57F75876"/>
    <w:multiLevelType w:val="hybridMultilevel"/>
    <w:tmpl w:val="2AE85D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5DA009FE"/>
    <w:multiLevelType w:val="hybridMultilevel"/>
    <w:tmpl w:val="136EDABA"/>
    <w:lvl w:ilvl="0" w:tplc="C602BC78">
      <w:start w:val="1"/>
      <w:numFmt w:val="decimal"/>
      <w:lvlText w:val="%1."/>
      <w:lvlJc w:val="left"/>
      <w:pPr>
        <w:ind w:left="2573" w:hanging="1155"/>
      </w:pPr>
      <w:rPr>
        <w:rFonts w:hint="default"/>
      </w:rPr>
    </w:lvl>
    <w:lvl w:ilvl="1" w:tplc="39DABB6E">
      <w:start w:val="7"/>
      <w:numFmt w:val="bullet"/>
      <w:lvlText w:val="−"/>
      <w:lvlJc w:val="left"/>
      <w:pPr>
        <w:ind w:left="2149" w:hanging="360"/>
      </w:pPr>
      <w:rPr>
        <w:rFonts w:ascii="Times New Roman" w:eastAsiaTheme="minorHAnsi"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17F1205"/>
    <w:multiLevelType w:val="hybridMultilevel"/>
    <w:tmpl w:val="7414BB3A"/>
    <w:lvl w:ilvl="0" w:tplc="2CDECFB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62970EAB"/>
    <w:multiLevelType w:val="hybridMultilevel"/>
    <w:tmpl w:val="1232508C"/>
    <w:lvl w:ilvl="0" w:tplc="B46069C2">
      <w:start w:val="1"/>
      <w:numFmt w:val="decimal"/>
      <w:lvlText w:val="%1."/>
      <w:lvlJc w:val="left"/>
      <w:pPr>
        <w:ind w:left="1778" w:hanging="360"/>
      </w:pPr>
      <w:rPr>
        <w:rFonts w:hint="default"/>
      </w:rPr>
    </w:lvl>
    <w:lvl w:ilvl="1" w:tplc="39DABB6E">
      <w:start w:val="7"/>
      <w:numFmt w:val="bullet"/>
      <w:lvlText w:val="−"/>
      <w:lvlJc w:val="left"/>
      <w:pPr>
        <w:ind w:left="2149" w:hanging="360"/>
      </w:pPr>
      <w:rPr>
        <w:rFonts w:ascii="Times New Roman" w:eastAsiaTheme="minorHAnsi" w:hAnsi="Times New Roman" w:cs="Times New Roman" w:hint="default"/>
      </w:rPr>
    </w:lvl>
    <w:lvl w:ilvl="2" w:tplc="5FF6F366">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63C6209"/>
    <w:multiLevelType w:val="hybridMultilevel"/>
    <w:tmpl w:val="F05225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6BE16F85"/>
    <w:multiLevelType w:val="hybridMultilevel"/>
    <w:tmpl w:val="341EC3DE"/>
    <w:lvl w:ilvl="0" w:tplc="B46069C2">
      <w:start w:val="1"/>
      <w:numFmt w:val="decimal"/>
      <w:lvlText w:val="%1."/>
      <w:lvlJc w:val="left"/>
      <w:pPr>
        <w:ind w:left="1778" w:hanging="360"/>
      </w:pPr>
      <w:rPr>
        <w:rFonts w:hint="default"/>
      </w:rPr>
    </w:lvl>
    <w:lvl w:ilvl="1" w:tplc="39DABB6E">
      <w:start w:val="7"/>
      <w:numFmt w:val="bullet"/>
      <w:lvlText w:val="−"/>
      <w:lvlJc w:val="left"/>
      <w:pPr>
        <w:ind w:left="2149" w:hanging="360"/>
      </w:pPr>
      <w:rPr>
        <w:rFonts w:ascii="Times New Roman" w:eastAsiaTheme="minorHAnsi"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num>
  <w:num w:numId="2">
    <w:abstractNumId w:val="21"/>
  </w:num>
  <w:num w:numId="3">
    <w:abstractNumId w:val="29"/>
  </w:num>
  <w:num w:numId="4">
    <w:abstractNumId w:val="3"/>
  </w:num>
  <w:num w:numId="5">
    <w:abstractNumId w:val="1"/>
  </w:num>
  <w:num w:numId="6">
    <w:abstractNumId w:val="4"/>
  </w:num>
  <w:num w:numId="7">
    <w:abstractNumId w:val="18"/>
  </w:num>
  <w:num w:numId="8">
    <w:abstractNumId w:val="5"/>
  </w:num>
  <w:num w:numId="9">
    <w:abstractNumId w:val="0"/>
  </w:num>
  <w:num w:numId="10">
    <w:abstractNumId w:val="23"/>
  </w:num>
  <w:num w:numId="11">
    <w:abstractNumId w:val="25"/>
  </w:num>
  <w:num w:numId="12">
    <w:abstractNumId w:val="14"/>
  </w:num>
  <w:num w:numId="13">
    <w:abstractNumId w:val="33"/>
  </w:num>
  <w:num w:numId="14">
    <w:abstractNumId w:val="30"/>
  </w:num>
  <w:num w:numId="15">
    <w:abstractNumId w:val="31"/>
  </w:num>
  <w:num w:numId="16">
    <w:abstractNumId w:val="19"/>
  </w:num>
  <w:num w:numId="17">
    <w:abstractNumId w:val="26"/>
  </w:num>
  <w:num w:numId="18">
    <w:abstractNumId w:val="7"/>
  </w:num>
  <w:num w:numId="19">
    <w:abstractNumId w:val="35"/>
  </w:num>
  <w:num w:numId="20">
    <w:abstractNumId w:val="8"/>
  </w:num>
  <w:num w:numId="21">
    <w:abstractNumId w:val="39"/>
  </w:num>
  <w:num w:numId="22">
    <w:abstractNumId w:val="37"/>
  </w:num>
  <w:num w:numId="23">
    <w:abstractNumId w:val="16"/>
  </w:num>
  <w:num w:numId="24">
    <w:abstractNumId w:val="27"/>
  </w:num>
  <w:num w:numId="25">
    <w:abstractNumId w:val="10"/>
  </w:num>
  <w:num w:numId="26">
    <w:abstractNumId w:val="6"/>
  </w:num>
  <w:num w:numId="27">
    <w:abstractNumId w:val="12"/>
  </w:num>
  <w:num w:numId="28">
    <w:abstractNumId w:val="38"/>
  </w:num>
  <w:num w:numId="29">
    <w:abstractNumId w:val="34"/>
  </w:num>
  <w:num w:numId="30">
    <w:abstractNumId w:val="15"/>
  </w:num>
  <w:num w:numId="31">
    <w:abstractNumId w:val="13"/>
  </w:num>
  <w:num w:numId="32">
    <w:abstractNumId w:val="9"/>
  </w:num>
  <w:num w:numId="33">
    <w:abstractNumId w:val="22"/>
  </w:num>
  <w:num w:numId="34">
    <w:abstractNumId w:val="2"/>
  </w:num>
  <w:num w:numId="35">
    <w:abstractNumId w:val="36"/>
  </w:num>
  <w:num w:numId="36">
    <w:abstractNumId w:val="11"/>
  </w:num>
  <w:num w:numId="37">
    <w:abstractNumId w:val="32"/>
  </w:num>
  <w:num w:numId="38">
    <w:abstractNumId w:val="17"/>
  </w:num>
  <w:num w:numId="39">
    <w:abstractNumId w:val="28"/>
  </w:num>
  <w:num w:numId="40">
    <w:abstractNumId w:val="2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24273"/>
    <w:rsid w:val="00003299"/>
    <w:rsid w:val="00006984"/>
    <w:rsid w:val="000112B1"/>
    <w:rsid w:val="000135C3"/>
    <w:rsid w:val="00022C25"/>
    <w:rsid w:val="000309D9"/>
    <w:rsid w:val="00044044"/>
    <w:rsid w:val="00061114"/>
    <w:rsid w:val="00063DF6"/>
    <w:rsid w:val="0006725C"/>
    <w:rsid w:val="00072B58"/>
    <w:rsid w:val="000730DC"/>
    <w:rsid w:val="0007503F"/>
    <w:rsid w:val="00084434"/>
    <w:rsid w:val="00085FC2"/>
    <w:rsid w:val="00090871"/>
    <w:rsid w:val="00095860"/>
    <w:rsid w:val="00096449"/>
    <w:rsid w:val="000A4616"/>
    <w:rsid w:val="000A4E5B"/>
    <w:rsid w:val="000D3052"/>
    <w:rsid w:val="000D7B90"/>
    <w:rsid w:val="000F0E9C"/>
    <w:rsid w:val="000F3A88"/>
    <w:rsid w:val="000F60CC"/>
    <w:rsid w:val="00100FBB"/>
    <w:rsid w:val="00101A30"/>
    <w:rsid w:val="00110C37"/>
    <w:rsid w:val="001140D8"/>
    <w:rsid w:val="00117E84"/>
    <w:rsid w:val="00120AB3"/>
    <w:rsid w:val="00120DBB"/>
    <w:rsid w:val="0012646B"/>
    <w:rsid w:val="00133ABB"/>
    <w:rsid w:val="0013679C"/>
    <w:rsid w:val="001370DF"/>
    <w:rsid w:val="0014077B"/>
    <w:rsid w:val="00141D9A"/>
    <w:rsid w:val="00145072"/>
    <w:rsid w:val="00147046"/>
    <w:rsid w:val="00150E00"/>
    <w:rsid w:val="001723C5"/>
    <w:rsid w:val="00175D4B"/>
    <w:rsid w:val="001827CB"/>
    <w:rsid w:val="001846A9"/>
    <w:rsid w:val="00186F6C"/>
    <w:rsid w:val="00194B39"/>
    <w:rsid w:val="001B1A4C"/>
    <w:rsid w:val="001B3BAF"/>
    <w:rsid w:val="001C77C9"/>
    <w:rsid w:val="001F0014"/>
    <w:rsid w:val="001F0A51"/>
    <w:rsid w:val="001F1BBD"/>
    <w:rsid w:val="001F542F"/>
    <w:rsid w:val="00220D8B"/>
    <w:rsid w:val="0024069B"/>
    <w:rsid w:val="0024453E"/>
    <w:rsid w:val="00244CF8"/>
    <w:rsid w:val="00244F67"/>
    <w:rsid w:val="002472CB"/>
    <w:rsid w:val="002558A1"/>
    <w:rsid w:val="00261211"/>
    <w:rsid w:val="002638A9"/>
    <w:rsid w:val="002653B6"/>
    <w:rsid w:val="0027445B"/>
    <w:rsid w:val="00275674"/>
    <w:rsid w:val="002756CA"/>
    <w:rsid w:val="002853E7"/>
    <w:rsid w:val="00296221"/>
    <w:rsid w:val="002B31DF"/>
    <w:rsid w:val="002B342E"/>
    <w:rsid w:val="002C771B"/>
    <w:rsid w:val="002C7729"/>
    <w:rsid w:val="002D0D3D"/>
    <w:rsid w:val="002D435B"/>
    <w:rsid w:val="002D4EB7"/>
    <w:rsid w:val="002E385A"/>
    <w:rsid w:val="002E3A19"/>
    <w:rsid w:val="002E3D0A"/>
    <w:rsid w:val="002E5E92"/>
    <w:rsid w:val="002E651F"/>
    <w:rsid w:val="002F0AE3"/>
    <w:rsid w:val="002F346D"/>
    <w:rsid w:val="002F4B4C"/>
    <w:rsid w:val="002F5651"/>
    <w:rsid w:val="003035E7"/>
    <w:rsid w:val="00303BB2"/>
    <w:rsid w:val="00310FA6"/>
    <w:rsid w:val="003170C4"/>
    <w:rsid w:val="003208C9"/>
    <w:rsid w:val="00320DF4"/>
    <w:rsid w:val="0032495D"/>
    <w:rsid w:val="00324963"/>
    <w:rsid w:val="00326F45"/>
    <w:rsid w:val="00330B32"/>
    <w:rsid w:val="00334EEC"/>
    <w:rsid w:val="00340592"/>
    <w:rsid w:val="00342E7A"/>
    <w:rsid w:val="00351C1A"/>
    <w:rsid w:val="003533E0"/>
    <w:rsid w:val="00354281"/>
    <w:rsid w:val="003632CF"/>
    <w:rsid w:val="00367385"/>
    <w:rsid w:val="0036764E"/>
    <w:rsid w:val="00370EC1"/>
    <w:rsid w:val="00373243"/>
    <w:rsid w:val="003827F6"/>
    <w:rsid w:val="003828CC"/>
    <w:rsid w:val="00386609"/>
    <w:rsid w:val="00386CA4"/>
    <w:rsid w:val="00387936"/>
    <w:rsid w:val="003925B5"/>
    <w:rsid w:val="00392B7F"/>
    <w:rsid w:val="00396873"/>
    <w:rsid w:val="003A0ED7"/>
    <w:rsid w:val="003A787B"/>
    <w:rsid w:val="003B1D0D"/>
    <w:rsid w:val="003B6897"/>
    <w:rsid w:val="003D5178"/>
    <w:rsid w:val="003D6A13"/>
    <w:rsid w:val="003E4CD7"/>
    <w:rsid w:val="003E58AE"/>
    <w:rsid w:val="003F263E"/>
    <w:rsid w:val="003F7083"/>
    <w:rsid w:val="004138E5"/>
    <w:rsid w:val="00414044"/>
    <w:rsid w:val="00416185"/>
    <w:rsid w:val="0044114B"/>
    <w:rsid w:val="004462CE"/>
    <w:rsid w:val="004501A3"/>
    <w:rsid w:val="0046004B"/>
    <w:rsid w:val="0046014A"/>
    <w:rsid w:val="00464C16"/>
    <w:rsid w:val="004653F2"/>
    <w:rsid w:val="00470DC7"/>
    <w:rsid w:val="004755C2"/>
    <w:rsid w:val="00485C2D"/>
    <w:rsid w:val="004A52C8"/>
    <w:rsid w:val="004A6937"/>
    <w:rsid w:val="004D46B0"/>
    <w:rsid w:val="004D652C"/>
    <w:rsid w:val="00500AB5"/>
    <w:rsid w:val="005151D4"/>
    <w:rsid w:val="0052532C"/>
    <w:rsid w:val="005427A9"/>
    <w:rsid w:val="00550B42"/>
    <w:rsid w:val="00556D85"/>
    <w:rsid w:val="0056455E"/>
    <w:rsid w:val="00567FA1"/>
    <w:rsid w:val="00592440"/>
    <w:rsid w:val="005A0343"/>
    <w:rsid w:val="005A0C5F"/>
    <w:rsid w:val="005A4A98"/>
    <w:rsid w:val="005A6F86"/>
    <w:rsid w:val="005B681B"/>
    <w:rsid w:val="005C3474"/>
    <w:rsid w:val="005D55BA"/>
    <w:rsid w:val="005E34AF"/>
    <w:rsid w:val="005E3537"/>
    <w:rsid w:val="005E3B84"/>
    <w:rsid w:val="005E4971"/>
    <w:rsid w:val="005E741B"/>
    <w:rsid w:val="005F570C"/>
    <w:rsid w:val="00602E52"/>
    <w:rsid w:val="006060BD"/>
    <w:rsid w:val="006220FB"/>
    <w:rsid w:val="0062219C"/>
    <w:rsid w:val="006409D4"/>
    <w:rsid w:val="00644048"/>
    <w:rsid w:val="0064480B"/>
    <w:rsid w:val="006477C6"/>
    <w:rsid w:val="006502AF"/>
    <w:rsid w:val="00651FFE"/>
    <w:rsid w:val="00666CAE"/>
    <w:rsid w:val="00672396"/>
    <w:rsid w:val="00681342"/>
    <w:rsid w:val="006944C3"/>
    <w:rsid w:val="006A0FF1"/>
    <w:rsid w:val="006A6187"/>
    <w:rsid w:val="006B4767"/>
    <w:rsid w:val="006B771E"/>
    <w:rsid w:val="006C762B"/>
    <w:rsid w:val="006D405E"/>
    <w:rsid w:val="006D69FA"/>
    <w:rsid w:val="006D79AC"/>
    <w:rsid w:val="006E0EC9"/>
    <w:rsid w:val="006E2E15"/>
    <w:rsid w:val="006E3BC6"/>
    <w:rsid w:val="006E5695"/>
    <w:rsid w:val="006E7394"/>
    <w:rsid w:val="006E739C"/>
    <w:rsid w:val="006F4039"/>
    <w:rsid w:val="006F664C"/>
    <w:rsid w:val="00711A0A"/>
    <w:rsid w:val="007138BC"/>
    <w:rsid w:val="007141E8"/>
    <w:rsid w:val="00722680"/>
    <w:rsid w:val="007336D8"/>
    <w:rsid w:val="007344C3"/>
    <w:rsid w:val="00735348"/>
    <w:rsid w:val="00735979"/>
    <w:rsid w:val="00737FCF"/>
    <w:rsid w:val="00757B0C"/>
    <w:rsid w:val="00757CBE"/>
    <w:rsid w:val="00762885"/>
    <w:rsid w:val="00772E99"/>
    <w:rsid w:val="0077568F"/>
    <w:rsid w:val="00776561"/>
    <w:rsid w:val="007805C0"/>
    <w:rsid w:val="007907C9"/>
    <w:rsid w:val="00790CF1"/>
    <w:rsid w:val="007A2793"/>
    <w:rsid w:val="007B64A0"/>
    <w:rsid w:val="007C4736"/>
    <w:rsid w:val="007D5A71"/>
    <w:rsid w:val="007E3AA3"/>
    <w:rsid w:val="007E63B5"/>
    <w:rsid w:val="007F0492"/>
    <w:rsid w:val="007F3BB5"/>
    <w:rsid w:val="007F4958"/>
    <w:rsid w:val="0080431D"/>
    <w:rsid w:val="00810AE8"/>
    <w:rsid w:val="00820721"/>
    <w:rsid w:val="008313F0"/>
    <w:rsid w:val="008320E4"/>
    <w:rsid w:val="00837182"/>
    <w:rsid w:val="008442A0"/>
    <w:rsid w:val="0085190B"/>
    <w:rsid w:val="00865839"/>
    <w:rsid w:val="00875B47"/>
    <w:rsid w:val="00887975"/>
    <w:rsid w:val="00892AF5"/>
    <w:rsid w:val="00893E38"/>
    <w:rsid w:val="008A25C1"/>
    <w:rsid w:val="008A4AE0"/>
    <w:rsid w:val="008B25A2"/>
    <w:rsid w:val="008B2FA4"/>
    <w:rsid w:val="008B5D76"/>
    <w:rsid w:val="008B5E77"/>
    <w:rsid w:val="008C2ACB"/>
    <w:rsid w:val="008D4ED3"/>
    <w:rsid w:val="008D7002"/>
    <w:rsid w:val="008F0572"/>
    <w:rsid w:val="008F49D2"/>
    <w:rsid w:val="0090424E"/>
    <w:rsid w:val="00904428"/>
    <w:rsid w:val="00913CAF"/>
    <w:rsid w:val="00917A04"/>
    <w:rsid w:val="009206ED"/>
    <w:rsid w:val="009265B6"/>
    <w:rsid w:val="0093752C"/>
    <w:rsid w:val="00944F4E"/>
    <w:rsid w:val="00945E89"/>
    <w:rsid w:val="00947A57"/>
    <w:rsid w:val="0095030C"/>
    <w:rsid w:val="00950E52"/>
    <w:rsid w:val="00951095"/>
    <w:rsid w:val="00953983"/>
    <w:rsid w:val="00954B3B"/>
    <w:rsid w:val="00955A6F"/>
    <w:rsid w:val="00962D19"/>
    <w:rsid w:val="00963030"/>
    <w:rsid w:val="009660DA"/>
    <w:rsid w:val="00967389"/>
    <w:rsid w:val="00970120"/>
    <w:rsid w:val="0097547C"/>
    <w:rsid w:val="00976477"/>
    <w:rsid w:val="009818D3"/>
    <w:rsid w:val="009851C4"/>
    <w:rsid w:val="00986BF5"/>
    <w:rsid w:val="0099064C"/>
    <w:rsid w:val="009935CE"/>
    <w:rsid w:val="009A2E68"/>
    <w:rsid w:val="009A551C"/>
    <w:rsid w:val="009B1833"/>
    <w:rsid w:val="009B4C8E"/>
    <w:rsid w:val="009B59E1"/>
    <w:rsid w:val="009C0459"/>
    <w:rsid w:val="009C0591"/>
    <w:rsid w:val="009C0C50"/>
    <w:rsid w:val="009C729B"/>
    <w:rsid w:val="009D4AB0"/>
    <w:rsid w:val="009D729E"/>
    <w:rsid w:val="009D7F2A"/>
    <w:rsid w:val="009E1AF3"/>
    <w:rsid w:val="009E35F4"/>
    <w:rsid w:val="009E6760"/>
    <w:rsid w:val="009F0265"/>
    <w:rsid w:val="009F0A64"/>
    <w:rsid w:val="009F5128"/>
    <w:rsid w:val="00A02C40"/>
    <w:rsid w:val="00A0758E"/>
    <w:rsid w:val="00A1526A"/>
    <w:rsid w:val="00A156D3"/>
    <w:rsid w:val="00A2628C"/>
    <w:rsid w:val="00A5796E"/>
    <w:rsid w:val="00A63561"/>
    <w:rsid w:val="00A65D29"/>
    <w:rsid w:val="00A664B6"/>
    <w:rsid w:val="00A67329"/>
    <w:rsid w:val="00A72FB9"/>
    <w:rsid w:val="00A767BF"/>
    <w:rsid w:val="00A841A6"/>
    <w:rsid w:val="00A85124"/>
    <w:rsid w:val="00A87AAB"/>
    <w:rsid w:val="00A9200E"/>
    <w:rsid w:val="00A9256F"/>
    <w:rsid w:val="00AA1D2D"/>
    <w:rsid w:val="00AA5BDB"/>
    <w:rsid w:val="00AA659C"/>
    <w:rsid w:val="00AA72F0"/>
    <w:rsid w:val="00AB4ADA"/>
    <w:rsid w:val="00AD163B"/>
    <w:rsid w:val="00AD2E16"/>
    <w:rsid w:val="00AE3C91"/>
    <w:rsid w:val="00AF3670"/>
    <w:rsid w:val="00AF5244"/>
    <w:rsid w:val="00B024E9"/>
    <w:rsid w:val="00B06705"/>
    <w:rsid w:val="00B06740"/>
    <w:rsid w:val="00B1582E"/>
    <w:rsid w:val="00B17DB6"/>
    <w:rsid w:val="00B255B3"/>
    <w:rsid w:val="00B33BBC"/>
    <w:rsid w:val="00B4011F"/>
    <w:rsid w:val="00B4760F"/>
    <w:rsid w:val="00B5028E"/>
    <w:rsid w:val="00B50372"/>
    <w:rsid w:val="00B53265"/>
    <w:rsid w:val="00B538EF"/>
    <w:rsid w:val="00B575B5"/>
    <w:rsid w:val="00B74808"/>
    <w:rsid w:val="00B816F7"/>
    <w:rsid w:val="00B91E4E"/>
    <w:rsid w:val="00B97A17"/>
    <w:rsid w:val="00BA34BC"/>
    <w:rsid w:val="00BA4FAA"/>
    <w:rsid w:val="00BA6AB3"/>
    <w:rsid w:val="00BB281D"/>
    <w:rsid w:val="00BB2E0D"/>
    <w:rsid w:val="00BC1D8E"/>
    <w:rsid w:val="00BC46A1"/>
    <w:rsid w:val="00BC4D20"/>
    <w:rsid w:val="00BC7B9F"/>
    <w:rsid w:val="00BD3DFB"/>
    <w:rsid w:val="00BE6776"/>
    <w:rsid w:val="00BF0C20"/>
    <w:rsid w:val="00BF5CE0"/>
    <w:rsid w:val="00BF64EC"/>
    <w:rsid w:val="00C048E0"/>
    <w:rsid w:val="00C10561"/>
    <w:rsid w:val="00C10AD2"/>
    <w:rsid w:val="00C12085"/>
    <w:rsid w:val="00C1223D"/>
    <w:rsid w:val="00C2053F"/>
    <w:rsid w:val="00C45F5C"/>
    <w:rsid w:val="00C4608E"/>
    <w:rsid w:val="00C463F4"/>
    <w:rsid w:val="00C50DA0"/>
    <w:rsid w:val="00C5287F"/>
    <w:rsid w:val="00C66780"/>
    <w:rsid w:val="00C74F26"/>
    <w:rsid w:val="00C75CDD"/>
    <w:rsid w:val="00C7704E"/>
    <w:rsid w:val="00C8218D"/>
    <w:rsid w:val="00C90347"/>
    <w:rsid w:val="00C91E31"/>
    <w:rsid w:val="00CB05E4"/>
    <w:rsid w:val="00CC1377"/>
    <w:rsid w:val="00CC64CF"/>
    <w:rsid w:val="00CD220B"/>
    <w:rsid w:val="00CD6688"/>
    <w:rsid w:val="00CD7A54"/>
    <w:rsid w:val="00CF2097"/>
    <w:rsid w:val="00CF3D69"/>
    <w:rsid w:val="00D01D37"/>
    <w:rsid w:val="00D01FC0"/>
    <w:rsid w:val="00D12105"/>
    <w:rsid w:val="00D13E81"/>
    <w:rsid w:val="00D169F8"/>
    <w:rsid w:val="00D16D60"/>
    <w:rsid w:val="00D21A4B"/>
    <w:rsid w:val="00D23D9D"/>
    <w:rsid w:val="00D26A43"/>
    <w:rsid w:val="00D31763"/>
    <w:rsid w:val="00D60253"/>
    <w:rsid w:val="00D70436"/>
    <w:rsid w:val="00D74B4C"/>
    <w:rsid w:val="00D74EC8"/>
    <w:rsid w:val="00D76DA1"/>
    <w:rsid w:val="00DA1439"/>
    <w:rsid w:val="00DA4A23"/>
    <w:rsid w:val="00DA76E5"/>
    <w:rsid w:val="00DB4D94"/>
    <w:rsid w:val="00DB5990"/>
    <w:rsid w:val="00DB5E07"/>
    <w:rsid w:val="00DC581C"/>
    <w:rsid w:val="00DC5FD2"/>
    <w:rsid w:val="00DC5FFE"/>
    <w:rsid w:val="00DD6819"/>
    <w:rsid w:val="00DE4531"/>
    <w:rsid w:val="00E10CAA"/>
    <w:rsid w:val="00E13B2C"/>
    <w:rsid w:val="00E20179"/>
    <w:rsid w:val="00E24273"/>
    <w:rsid w:val="00E2491C"/>
    <w:rsid w:val="00E34FEE"/>
    <w:rsid w:val="00E4033D"/>
    <w:rsid w:val="00E52AD2"/>
    <w:rsid w:val="00E62324"/>
    <w:rsid w:val="00E64E2E"/>
    <w:rsid w:val="00E702F0"/>
    <w:rsid w:val="00E73C9C"/>
    <w:rsid w:val="00E825E5"/>
    <w:rsid w:val="00E84C46"/>
    <w:rsid w:val="00E84FBA"/>
    <w:rsid w:val="00E87178"/>
    <w:rsid w:val="00E94650"/>
    <w:rsid w:val="00E977C1"/>
    <w:rsid w:val="00EA0BDD"/>
    <w:rsid w:val="00EA2616"/>
    <w:rsid w:val="00EB1947"/>
    <w:rsid w:val="00EB460A"/>
    <w:rsid w:val="00ED2381"/>
    <w:rsid w:val="00ED4984"/>
    <w:rsid w:val="00EE4E5A"/>
    <w:rsid w:val="00F01B63"/>
    <w:rsid w:val="00F06540"/>
    <w:rsid w:val="00F07C1F"/>
    <w:rsid w:val="00F14096"/>
    <w:rsid w:val="00F20527"/>
    <w:rsid w:val="00F20E73"/>
    <w:rsid w:val="00F2305C"/>
    <w:rsid w:val="00F23321"/>
    <w:rsid w:val="00F242A0"/>
    <w:rsid w:val="00F26202"/>
    <w:rsid w:val="00F26675"/>
    <w:rsid w:val="00F412D1"/>
    <w:rsid w:val="00F42D7A"/>
    <w:rsid w:val="00F44AC6"/>
    <w:rsid w:val="00F4604E"/>
    <w:rsid w:val="00F46F35"/>
    <w:rsid w:val="00F5472D"/>
    <w:rsid w:val="00F607BF"/>
    <w:rsid w:val="00F63A68"/>
    <w:rsid w:val="00F72ADA"/>
    <w:rsid w:val="00F756DC"/>
    <w:rsid w:val="00F8303F"/>
    <w:rsid w:val="00F91A09"/>
    <w:rsid w:val="00F96347"/>
    <w:rsid w:val="00F978E2"/>
    <w:rsid w:val="00FA0C95"/>
    <w:rsid w:val="00FA122C"/>
    <w:rsid w:val="00FA2616"/>
    <w:rsid w:val="00FA274A"/>
    <w:rsid w:val="00FB56C9"/>
    <w:rsid w:val="00FB5E1D"/>
    <w:rsid w:val="00FD03D5"/>
    <w:rsid w:val="00FD54D8"/>
    <w:rsid w:val="00FE2EC8"/>
    <w:rsid w:val="00FE62E2"/>
    <w:rsid w:val="00FF0C15"/>
    <w:rsid w:val="00FF0F8D"/>
    <w:rsid w:val="00FF3314"/>
    <w:rsid w:val="00FF6E2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0CC"/>
  </w:style>
  <w:style w:type="paragraph" w:styleId="5">
    <w:name w:val="heading 5"/>
    <w:basedOn w:val="a"/>
    <w:link w:val="50"/>
    <w:uiPriority w:val="9"/>
    <w:qFormat/>
    <w:rsid w:val="00FD03D5"/>
    <w:pPr>
      <w:spacing w:before="100" w:beforeAutospacing="1" w:after="100" w:afterAutospacing="1" w:line="240" w:lineRule="auto"/>
      <w:ind w:firstLine="0"/>
      <w:jc w:val="left"/>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273"/>
    <w:pPr>
      <w:ind w:left="720"/>
      <w:contextualSpacing/>
    </w:pPr>
  </w:style>
  <w:style w:type="character" w:customStyle="1" w:styleId="A4">
    <w:name w:val="A4"/>
    <w:uiPriority w:val="99"/>
    <w:rsid w:val="00887975"/>
    <w:rPr>
      <w:rFonts w:cs="Myriad Pro"/>
      <w:i/>
      <w:iCs/>
      <w:color w:val="000000"/>
      <w:sz w:val="22"/>
      <w:szCs w:val="22"/>
    </w:rPr>
  </w:style>
  <w:style w:type="numbering" w:customStyle="1" w:styleId="1">
    <w:name w:val="Стиль1"/>
    <w:uiPriority w:val="99"/>
    <w:rsid w:val="00722680"/>
    <w:pPr>
      <w:numPr>
        <w:numId w:val="4"/>
      </w:numPr>
    </w:pPr>
  </w:style>
  <w:style w:type="paragraph" w:styleId="a5">
    <w:name w:val="Balloon Text"/>
    <w:basedOn w:val="a"/>
    <w:link w:val="a6"/>
    <w:uiPriority w:val="99"/>
    <w:semiHidden/>
    <w:unhideWhenUsed/>
    <w:rsid w:val="00BC4D20"/>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4D20"/>
    <w:rPr>
      <w:rFonts w:ascii="Tahoma" w:hAnsi="Tahoma" w:cs="Tahoma"/>
      <w:sz w:val="16"/>
      <w:szCs w:val="16"/>
    </w:rPr>
  </w:style>
  <w:style w:type="table" w:styleId="a7">
    <w:name w:val="Table Grid"/>
    <w:basedOn w:val="a1"/>
    <w:uiPriority w:val="59"/>
    <w:rsid w:val="00220D8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9B4C8E"/>
    <w:rPr>
      <w:color w:val="0000FF" w:themeColor="hyperlink"/>
      <w:u w:val="single"/>
    </w:rPr>
  </w:style>
  <w:style w:type="paragraph" w:styleId="a9">
    <w:name w:val="header"/>
    <w:basedOn w:val="a"/>
    <w:link w:val="aa"/>
    <w:uiPriority w:val="99"/>
    <w:unhideWhenUsed/>
    <w:rsid w:val="009B4C8E"/>
    <w:pPr>
      <w:tabs>
        <w:tab w:val="center" w:pos="4819"/>
        <w:tab w:val="right" w:pos="9639"/>
      </w:tabs>
      <w:spacing w:line="240" w:lineRule="auto"/>
    </w:pPr>
  </w:style>
  <w:style w:type="character" w:customStyle="1" w:styleId="aa">
    <w:name w:val="Верхний колонтитул Знак"/>
    <w:basedOn w:val="a0"/>
    <w:link w:val="a9"/>
    <w:uiPriority w:val="99"/>
    <w:rsid w:val="009B4C8E"/>
  </w:style>
  <w:style w:type="paragraph" w:styleId="ab">
    <w:name w:val="footer"/>
    <w:basedOn w:val="a"/>
    <w:link w:val="ac"/>
    <w:uiPriority w:val="99"/>
    <w:semiHidden/>
    <w:unhideWhenUsed/>
    <w:rsid w:val="009B4C8E"/>
    <w:pPr>
      <w:tabs>
        <w:tab w:val="center" w:pos="4819"/>
        <w:tab w:val="right" w:pos="9639"/>
      </w:tabs>
      <w:spacing w:line="240" w:lineRule="auto"/>
    </w:pPr>
  </w:style>
  <w:style w:type="character" w:customStyle="1" w:styleId="ac">
    <w:name w:val="Нижний колонтитул Знак"/>
    <w:basedOn w:val="a0"/>
    <w:link w:val="ab"/>
    <w:uiPriority w:val="99"/>
    <w:semiHidden/>
    <w:rsid w:val="009B4C8E"/>
  </w:style>
  <w:style w:type="character" w:customStyle="1" w:styleId="50">
    <w:name w:val="Заголовок 5 Знак"/>
    <w:basedOn w:val="a0"/>
    <w:link w:val="5"/>
    <w:uiPriority w:val="9"/>
    <w:rsid w:val="00FD03D5"/>
    <w:rPr>
      <w:rFonts w:ascii="Times New Roman" w:eastAsia="Times New Roman" w:hAnsi="Times New Roman" w:cs="Times New Roman"/>
      <w:b/>
      <w:bCs/>
      <w:sz w:val="20"/>
      <w:szCs w:val="20"/>
      <w:lang w:eastAsia="uk-UA"/>
    </w:rPr>
  </w:style>
  <w:style w:type="character" w:styleId="ad">
    <w:name w:val="Emphasis"/>
    <w:basedOn w:val="a0"/>
    <w:uiPriority w:val="20"/>
    <w:qFormat/>
    <w:rsid w:val="00FD03D5"/>
    <w:rPr>
      <w:i/>
      <w:iCs/>
    </w:rPr>
  </w:style>
  <w:style w:type="character" w:styleId="ae">
    <w:name w:val="Strong"/>
    <w:basedOn w:val="a0"/>
    <w:uiPriority w:val="22"/>
    <w:qFormat/>
    <w:rsid w:val="00F26202"/>
    <w:rPr>
      <w:b/>
      <w:bCs/>
    </w:rPr>
  </w:style>
  <w:style w:type="paragraph" w:styleId="af">
    <w:name w:val="Normal (Web)"/>
    <w:basedOn w:val="a"/>
    <w:uiPriority w:val="99"/>
    <w:unhideWhenUsed/>
    <w:rsid w:val="006409D4"/>
    <w:pPr>
      <w:spacing w:before="100" w:beforeAutospacing="1" w:after="100" w:afterAutospacing="1" w:line="240" w:lineRule="auto"/>
      <w:ind w:firstLine="0"/>
      <w:jc w:val="left"/>
    </w:pPr>
    <w:rPr>
      <w:rFonts w:ascii="Times New Roman" w:eastAsia="Times New Roman" w:hAnsi="Times New Roman" w:cs="Times New Roman"/>
      <w:sz w:val="24"/>
      <w:szCs w:val="24"/>
      <w:lang w:eastAsia="uk-UA"/>
    </w:rPr>
  </w:style>
  <w:style w:type="paragraph" w:styleId="af0">
    <w:name w:val="Body Text"/>
    <w:basedOn w:val="a"/>
    <w:link w:val="af1"/>
    <w:uiPriority w:val="1"/>
    <w:qFormat/>
    <w:rsid w:val="0093752C"/>
    <w:pPr>
      <w:widowControl w:val="0"/>
      <w:autoSpaceDE w:val="0"/>
      <w:autoSpaceDN w:val="0"/>
      <w:spacing w:line="240" w:lineRule="auto"/>
      <w:ind w:firstLine="0"/>
      <w:jc w:val="left"/>
    </w:pPr>
    <w:rPr>
      <w:rFonts w:ascii="Times New Roman" w:eastAsia="Times New Roman" w:hAnsi="Times New Roman" w:cs="Times New Roman"/>
      <w:sz w:val="28"/>
      <w:szCs w:val="28"/>
    </w:rPr>
  </w:style>
  <w:style w:type="character" w:customStyle="1" w:styleId="af1">
    <w:name w:val="Основной текст Знак"/>
    <w:basedOn w:val="a0"/>
    <w:link w:val="af0"/>
    <w:uiPriority w:val="1"/>
    <w:rsid w:val="0093752C"/>
    <w:rPr>
      <w:rFonts w:ascii="Times New Roman" w:eastAsia="Times New Roman" w:hAnsi="Times New Roman" w:cs="Times New Roman"/>
      <w:sz w:val="28"/>
      <w:szCs w:val="28"/>
    </w:rPr>
  </w:style>
  <w:style w:type="paragraph" w:customStyle="1" w:styleId="11">
    <w:name w:val="Заголовок 11"/>
    <w:basedOn w:val="a"/>
    <w:uiPriority w:val="1"/>
    <w:qFormat/>
    <w:rsid w:val="0093752C"/>
    <w:pPr>
      <w:widowControl w:val="0"/>
      <w:autoSpaceDE w:val="0"/>
      <w:autoSpaceDN w:val="0"/>
      <w:spacing w:before="89" w:line="240" w:lineRule="auto"/>
      <w:ind w:left="1802" w:firstLine="0"/>
      <w:jc w:val="center"/>
      <w:outlineLvl w:val="1"/>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37121663">
      <w:bodyDiv w:val="1"/>
      <w:marLeft w:val="0"/>
      <w:marRight w:val="0"/>
      <w:marTop w:val="0"/>
      <w:marBottom w:val="0"/>
      <w:divBdr>
        <w:top w:val="none" w:sz="0" w:space="0" w:color="auto"/>
        <w:left w:val="none" w:sz="0" w:space="0" w:color="auto"/>
        <w:bottom w:val="none" w:sz="0" w:space="0" w:color="auto"/>
        <w:right w:val="none" w:sz="0" w:space="0" w:color="auto"/>
      </w:divBdr>
    </w:div>
    <w:div w:id="58788656">
      <w:bodyDiv w:val="1"/>
      <w:marLeft w:val="0"/>
      <w:marRight w:val="0"/>
      <w:marTop w:val="0"/>
      <w:marBottom w:val="0"/>
      <w:divBdr>
        <w:top w:val="none" w:sz="0" w:space="0" w:color="auto"/>
        <w:left w:val="none" w:sz="0" w:space="0" w:color="auto"/>
        <w:bottom w:val="none" w:sz="0" w:space="0" w:color="auto"/>
        <w:right w:val="none" w:sz="0" w:space="0" w:color="auto"/>
      </w:divBdr>
    </w:div>
    <w:div w:id="111169651">
      <w:bodyDiv w:val="1"/>
      <w:marLeft w:val="0"/>
      <w:marRight w:val="0"/>
      <w:marTop w:val="0"/>
      <w:marBottom w:val="0"/>
      <w:divBdr>
        <w:top w:val="none" w:sz="0" w:space="0" w:color="auto"/>
        <w:left w:val="none" w:sz="0" w:space="0" w:color="auto"/>
        <w:bottom w:val="none" w:sz="0" w:space="0" w:color="auto"/>
        <w:right w:val="none" w:sz="0" w:space="0" w:color="auto"/>
      </w:divBdr>
    </w:div>
    <w:div w:id="278224705">
      <w:bodyDiv w:val="1"/>
      <w:marLeft w:val="0"/>
      <w:marRight w:val="0"/>
      <w:marTop w:val="0"/>
      <w:marBottom w:val="0"/>
      <w:divBdr>
        <w:top w:val="none" w:sz="0" w:space="0" w:color="auto"/>
        <w:left w:val="none" w:sz="0" w:space="0" w:color="auto"/>
        <w:bottom w:val="none" w:sz="0" w:space="0" w:color="auto"/>
        <w:right w:val="none" w:sz="0" w:space="0" w:color="auto"/>
      </w:divBdr>
    </w:div>
    <w:div w:id="444161061">
      <w:bodyDiv w:val="1"/>
      <w:marLeft w:val="0"/>
      <w:marRight w:val="0"/>
      <w:marTop w:val="0"/>
      <w:marBottom w:val="0"/>
      <w:divBdr>
        <w:top w:val="none" w:sz="0" w:space="0" w:color="auto"/>
        <w:left w:val="none" w:sz="0" w:space="0" w:color="auto"/>
        <w:bottom w:val="none" w:sz="0" w:space="0" w:color="auto"/>
        <w:right w:val="none" w:sz="0" w:space="0" w:color="auto"/>
      </w:divBdr>
    </w:div>
    <w:div w:id="744258112">
      <w:bodyDiv w:val="1"/>
      <w:marLeft w:val="0"/>
      <w:marRight w:val="0"/>
      <w:marTop w:val="0"/>
      <w:marBottom w:val="0"/>
      <w:divBdr>
        <w:top w:val="none" w:sz="0" w:space="0" w:color="auto"/>
        <w:left w:val="none" w:sz="0" w:space="0" w:color="auto"/>
        <w:bottom w:val="none" w:sz="0" w:space="0" w:color="auto"/>
        <w:right w:val="none" w:sz="0" w:space="0" w:color="auto"/>
      </w:divBdr>
      <w:divsChild>
        <w:div w:id="88623407">
          <w:marLeft w:val="547"/>
          <w:marRight w:val="0"/>
          <w:marTop w:val="0"/>
          <w:marBottom w:val="0"/>
          <w:divBdr>
            <w:top w:val="none" w:sz="0" w:space="0" w:color="auto"/>
            <w:left w:val="none" w:sz="0" w:space="0" w:color="auto"/>
            <w:bottom w:val="none" w:sz="0" w:space="0" w:color="auto"/>
            <w:right w:val="none" w:sz="0" w:space="0" w:color="auto"/>
          </w:divBdr>
        </w:div>
      </w:divsChild>
    </w:div>
    <w:div w:id="169765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Layout" Target="diagrams/layout3.xml"/><Relationship Id="rId26" Type="http://schemas.openxmlformats.org/officeDocument/2006/relationships/diagramLayout" Target="diagrams/layout5.xml"/><Relationship Id="rId39" Type="http://schemas.openxmlformats.org/officeDocument/2006/relationships/diagramLayout" Target="diagrams/layout7.xml"/><Relationship Id="rId21" Type="http://schemas.openxmlformats.org/officeDocument/2006/relationships/diagramData" Target="diagrams/data4.xml"/><Relationship Id="rId34" Type="http://schemas.openxmlformats.org/officeDocument/2006/relationships/diagramLayout" Target="diagrams/layout6.xml"/><Relationship Id="rId42" Type="http://schemas.openxmlformats.org/officeDocument/2006/relationships/hyperlink" Target="http://zakon.rada.gov.ua/cgi-bin/laws/main.cgi?nreg=2542-14" TargetMode="External"/><Relationship Id="rId47" Type="http://schemas.openxmlformats.org/officeDocument/2006/relationships/hyperlink" Target="https://zakon.rada.gov.ua/laws/show/2456-17" TargetMode="External"/><Relationship Id="rId50" Type="http://schemas.openxmlformats.org/officeDocument/2006/relationships/hyperlink" Target="https://rp.gov.ua/upload-files/Activity/Collegium/2019/14-4_2019/Zvit_14-4_2019.pdf" TargetMode="External"/><Relationship Id="rId55" Type="http://schemas.openxmlformats.org/officeDocument/2006/relationships/hyperlink" Target="https://www.growford.org.ua/wp-content/uploads/draft_bud_2021_5-64.pdf" TargetMode="External"/><Relationship Id="rId63" Type="http://schemas.openxmlformats.org/officeDocument/2006/relationships/hyperlink" Target="https://www.spfu.gov.ua/userfiles/pdf/zvit-fdmu-2020_8633.pdf" TargetMode="External"/><Relationship Id="rId68" Type="http://schemas.openxmlformats.org/officeDocument/2006/relationships/hyperlink" Target="http://confmanagement.kpi.ua/proc/article/view/230930" TargetMode="External"/><Relationship Id="rId76" Type="http://schemas.openxmlformats.org/officeDocument/2006/relationships/hyperlink" Target="https://feao.org.ua/wp-content/uploads/2019/05/wfd_podatky_final.pdf" TargetMode="External"/><Relationship Id="rId84" Type="http://schemas.microsoft.com/office/2007/relationships/diagramDrawing" Target="diagrams/drawing5.xml"/><Relationship Id="rId7" Type="http://schemas.openxmlformats.org/officeDocument/2006/relationships/endnotes" Target="endnotes.xml"/><Relationship Id="rId71" Type="http://schemas.openxmlformats.org/officeDocument/2006/relationships/hyperlink" Target="https://bank.gov.ua/ua/news/all/natsionalniy-bank-pererahuye-2443-mlrd-grn-pributku-do-derjavnogo-byudjetu-u-2021-rotsi" TargetMode="Externa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image" Target="media/image2.png"/><Relationship Id="rId11" Type="http://schemas.openxmlformats.org/officeDocument/2006/relationships/diagramColors" Target="diagrams/colors1.xml"/><Relationship Id="rId24" Type="http://schemas.openxmlformats.org/officeDocument/2006/relationships/diagramColors" Target="diagrams/colors4.xml"/><Relationship Id="rId32" Type="http://schemas.openxmlformats.org/officeDocument/2006/relationships/image" Target="media/image5.png"/><Relationship Id="rId37" Type="http://schemas.openxmlformats.org/officeDocument/2006/relationships/image" Target="media/image6.png"/><Relationship Id="rId40" Type="http://schemas.openxmlformats.org/officeDocument/2006/relationships/diagramQuickStyle" Target="diagrams/quickStyle7.xml"/><Relationship Id="rId45" Type="http://schemas.openxmlformats.org/officeDocument/2006/relationships/hyperlink" Target="https://zakon.rada.gov.ua/laws/show/2456-17" TargetMode="External"/><Relationship Id="rId53" Type="http://schemas.openxmlformats.org/officeDocument/2006/relationships/hyperlink" Target="https://zakon.rada.gov.ua/laws/show/2755-17" TargetMode="External"/><Relationship Id="rId58" Type="http://schemas.openxmlformats.org/officeDocument/2006/relationships/hyperlink" Target="https://zakon.rada.gov.ua/laws/show/2629-19" TargetMode="External"/><Relationship Id="rId66" Type="http://schemas.openxmlformats.org/officeDocument/2006/relationships/hyperlink" Target="https://yur-gazeta.com/golovna/protyagom-20172020-rokiv-derzhavniy-byudzhet-nedootrimav-26-mlrd-grn-orendnoyi-plati--rahunkova-pala.html" TargetMode="External"/><Relationship Id="rId74" Type="http://schemas.openxmlformats.org/officeDocument/2006/relationships/hyperlink" Target="http://tconomyandsociety.in.ua"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global-national.in.ua/archive/15-2017/110.pdf" TargetMode="External"/><Relationship Id="rId82" Type="http://schemas.microsoft.com/office/2007/relationships/diagramDrawing" Target="diagrams/drawing7.xml"/><Relationship Id="rId19" Type="http://schemas.openxmlformats.org/officeDocument/2006/relationships/diagramQuickStyle" Target="diagrams/quickStyle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Layout" Target="diagrams/layout4.xml"/><Relationship Id="rId27" Type="http://schemas.openxmlformats.org/officeDocument/2006/relationships/diagramQuickStyle" Target="diagrams/quickStyle5.xml"/><Relationship Id="rId30" Type="http://schemas.openxmlformats.org/officeDocument/2006/relationships/image" Target="media/image3.png"/><Relationship Id="rId35" Type="http://schemas.openxmlformats.org/officeDocument/2006/relationships/diagramQuickStyle" Target="diagrams/quickStyle6.xml"/><Relationship Id="rId43" Type="http://schemas.openxmlformats.org/officeDocument/2006/relationships/hyperlink" Target="http://zakon3.rada.gov.ua/laws/show/2456-17" TargetMode="External"/><Relationship Id="rId48" Type="http://schemas.openxmlformats.org/officeDocument/2006/relationships/hyperlink" Target="https://mof.gov.ua/uk/budget" TargetMode="External"/><Relationship Id="rId56" Type="http://schemas.openxmlformats.org/officeDocument/2006/relationships/hyperlink" Target="https://mof.gov.ua/uk/previous-years-budgets" TargetMode="External"/><Relationship Id="rId64" Type="http://schemas.openxmlformats.org/officeDocument/2006/relationships/hyperlink" Target="https://www.spfu.gov.ua/userfiles/pdf/zvit19_7.pdf" TargetMode="External"/><Relationship Id="rId69" Type="http://schemas.openxmlformats.org/officeDocument/2006/relationships/hyperlink" Target="https://www.minregion.gov.ua/press/news/pro-neobhidnist-vprovadzhennya-energoefektyvnyh-zahodiv-rozyasnennya-minregionu/" TargetMode="External"/><Relationship Id="rId77" Type="http://schemas.openxmlformats.org/officeDocument/2006/relationships/header" Target="header1.xml"/><Relationship Id="rId8" Type="http://schemas.openxmlformats.org/officeDocument/2006/relationships/diagramData" Target="diagrams/data1.xml"/><Relationship Id="rId51" Type="http://schemas.openxmlformats.org/officeDocument/2006/relationships/hyperlink" Target="https://legalexpert.in.ua/komkodeks/bku.html" TargetMode="External"/><Relationship Id="rId72" Type="http://schemas.openxmlformats.org/officeDocument/2006/relationships/hyperlink" Target="https://w1.c1.rada.gov.ua/pls/zweb2/webproc4_1?pf3511=69938" TargetMode="External"/><Relationship Id="rId80" Type="http://schemas.microsoft.com/office/2007/relationships/diagramDrawing" Target="diagrams/drawing2.xml"/><Relationship Id="rId85" Type="http://schemas.microsoft.com/office/2007/relationships/diagramDrawing" Target="diagrams/drawing3.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diagramData" Target="diagrams/data3.xml"/><Relationship Id="rId25" Type="http://schemas.openxmlformats.org/officeDocument/2006/relationships/diagramData" Target="diagrams/data5.xml"/><Relationship Id="rId33" Type="http://schemas.openxmlformats.org/officeDocument/2006/relationships/diagramData" Target="diagrams/data6.xml"/><Relationship Id="rId38" Type="http://schemas.openxmlformats.org/officeDocument/2006/relationships/diagramData" Target="diagrams/data7.xml"/><Relationship Id="rId46" Type="http://schemas.openxmlformats.org/officeDocument/2006/relationships/hyperlink" Target="https://zakon.rada.gov.ua/laws/show/679-14" TargetMode="External"/><Relationship Id="rId59" Type="http://schemas.openxmlformats.org/officeDocument/2006/relationships/hyperlink" Target="https://www.epravda.com.ua/columns/2020/12/31/669696/" TargetMode="External"/><Relationship Id="rId67" Type="http://schemas.openxmlformats.org/officeDocument/2006/relationships/hyperlink" Target="http://www.visnuk.com.ua/uk/news/100023936-sovid-19-dps-pro-zastosuvannya-shtrafnikh-sanktsiy-ta-peni-za-porushennya-zakonodavstva-u-sferi-zovnishnoekonomichnoyi-diyalnosti" TargetMode="External"/><Relationship Id="rId20" Type="http://schemas.openxmlformats.org/officeDocument/2006/relationships/diagramColors" Target="diagrams/colors3.xml"/><Relationship Id="rId41" Type="http://schemas.openxmlformats.org/officeDocument/2006/relationships/diagramColors" Target="diagrams/colors7.xml"/><Relationship Id="rId54" Type="http://schemas.openxmlformats.org/officeDocument/2006/relationships/hyperlink" Target="https://www.imf.org/en/%20Publications/SPROLLs/covid19-special-notes" TargetMode="External"/><Relationship Id="rId62" Type="http://schemas.openxmlformats.org/officeDocument/2006/relationships/hyperlink" Target="https://rp.gov.ua/upload-files/Activity/Collegium/2021/14-2_2021/Zvit_14-2_2021.pdf" TargetMode="External"/><Relationship Id="rId70" Type="http://schemas.openxmlformats.org/officeDocument/2006/relationships/hyperlink" Target="https://rp.gov.ua/PressCenter/News/?id=1176" TargetMode="External"/><Relationship Id="rId75" Type="http://schemas.openxmlformats.org/officeDocument/2006/relationships/hyperlink" Target="https://www.kmu.gov.ua/storage/app/uploads/public/607/855/17c/60785517cf4cd976277005.pdf" TargetMode="External"/><Relationship Id="rId83"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QuickStyle" Target="diagrams/quickStyle4.xml"/><Relationship Id="rId28" Type="http://schemas.openxmlformats.org/officeDocument/2006/relationships/diagramColors" Target="diagrams/colors5.xml"/><Relationship Id="rId36" Type="http://schemas.openxmlformats.org/officeDocument/2006/relationships/diagramColors" Target="diagrams/colors6.xml"/><Relationship Id="rId49" Type="http://schemas.openxmlformats.org/officeDocument/2006/relationships/hyperlink" Target="https://zakon.rada.gov.ua/laws/show/254%D0%BA/96-%D0%B2%D1%80" TargetMode="External"/><Relationship Id="rId57" Type="http://schemas.openxmlformats.org/officeDocument/2006/relationships/hyperlink" Target="https://www.treasury.gov.ua/ua/file-storage/vikonannya-derzhavnogo-byudzhetu" TargetMode="External"/><Relationship Id="rId10" Type="http://schemas.openxmlformats.org/officeDocument/2006/relationships/diagramQuickStyle" Target="diagrams/quickStyle1.xml"/><Relationship Id="rId31" Type="http://schemas.openxmlformats.org/officeDocument/2006/relationships/image" Target="media/image4.png"/><Relationship Id="rId44" Type="http://schemas.openxmlformats.org/officeDocument/2006/relationships/hyperlink" Target="http://www.visnyk-econom.uzhnu.uz.ua/archive/21_2_2018ua/21.pdf" TargetMode="External"/><Relationship Id="rId52" Type="http://schemas.openxmlformats.org/officeDocument/2006/relationships/hyperlink" Target="https://zakon.rada.gov.ua/laws/show/1600-20" TargetMode="External"/><Relationship Id="rId60" Type="http://schemas.openxmlformats.org/officeDocument/2006/relationships/hyperlink" Target="https://eprints.oa.edu.ua/7013/1/14.pdf" TargetMode="External"/><Relationship Id="rId65" Type="http://schemas.openxmlformats.org/officeDocument/2006/relationships/hyperlink" Target="https://www.spfu.gov.ua/userfiles/pdf/zvit-fondu-za-2018-rik_6137.pdf" TargetMode="External"/><Relationship Id="rId73" Type="http://schemas.openxmlformats.org/officeDocument/2006/relationships/hyperlink" Target="http://global-national.in.ua/archive/19-2017/80.pdf" TargetMode="External"/><Relationship Id="rId78" Type="http://schemas.openxmlformats.org/officeDocument/2006/relationships/fontTable" Target="fontTable.xml"/><Relationship Id="rId81" Type="http://schemas.microsoft.com/office/2007/relationships/diagramDrawing" Target="diagrams/drawing6.xml"/><Relationship Id="rId86" Type="http://schemas.microsoft.com/office/2007/relationships/diagramDrawing" Target="diagrams/drawing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D460F5-B27E-4663-92FA-D303306DCD0C}" type="doc">
      <dgm:prSet loTypeId="urn:microsoft.com/office/officeart/2005/8/layout/cycle7" loCatId="cycle" qsTypeId="urn:microsoft.com/office/officeart/2005/8/quickstyle/simple3" qsCatId="simple" csTypeId="urn:microsoft.com/office/officeart/2005/8/colors/accent1_2" csCatId="accent1" phldr="1"/>
      <dgm:spPr/>
      <dgm:t>
        <a:bodyPr/>
        <a:lstStyle/>
        <a:p>
          <a:endParaRPr lang="uk-UA"/>
        </a:p>
      </dgm:t>
    </dgm:pt>
    <dgm:pt modelId="{57D5A714-107C-485B-B498-61C00D2542B2}">
      <dgm:prSet phldrT="[Текст]"/>
      <dgm:spPr/>
      <dgm:t>
        <a:bodyPr/>
        <a:lstStyle/>
        <a:p>
          <a:pPr algn="ctr"/>
          <a:r>
            <a:rPr lang="uk-UA">
              <a:latin typeface="Times New Roman" pitchFamily="18" charset="0"/>
              <a:cs typeface="Times New Roman" pitchFamily="18" charset="0"/>
            </a:rPr>
            <a:t>матеріальний зміст (грошові або бюджетні кошти)</a:t>
          </a:r>
        </a:p>
      </dgm:t>
    </dgm:pt>
    <dgm:pt modelId="{E12A5D2B-777C-4A69-8D78-4504A4B63542}" type="parTrans" cxnId="{2C26CBA8-C912-4532-8F4A-9DAA7BB3D684}">
      <dgm:prSet/>
      <dgm:spPr/>
      <dgm:t>
        <a:bodyPr/>
        <a:lstStyle/>
        <a:p>
          <a:pPr algn="ctr"/>
          <a:endParaRPr lang="uk-UA"/>
        </a:p>
      </dgm:t>
    </dgm:pt>
    <dgm:pt modelId="{BED16184-58A3-4CB5-8C97-ED93D9DBAC78}" type="sibTrans" cxnId="{2C26CBA8-C912-4532-8F4A-9DAA7BB3D684}">
      <dgm:prSet/>
      <dgm:spPr/>
      <dgm:t>
        <a:bodyPr/>
        <a:lstStyle/>
        <a:p>
          <a:pPr algn="ctr"/>
          <a:endParaRPr lang="uk-UA"/>
        </a:p>
      </dgm:t>
    </dgm:pt>
    <dgm:pt modelId="{D74FD9E0-628D-44F0-A062-53081B84D305}">
      <dgm:prSet phldrT="[Текст]"/>
      <dgm:spPr/>
      <dgm:t>
        <a:bodyPr/>
        <a:lstStyle/>
        <a:p>
          <a:pPr algn="ctr"/>
          <a:r>
            <a:rPr lang="uk-UA">
              <a:latin typeface="Times New Roman" pitchFamily="18" charset="0"/>
              <a:cs typeface="Times New Roman" pitchFamily="18" charset="0"/>
            </a:rPr>
            <a:t>економічний зміст (відносини, що виникать у процесі акумулювання надходжень)</a:t>
          </a:r>
        </a:p>
      </dgm:t>
    </dgm:pt>
    <dgm:pt modelId="{7E757CD0-0081-4F87-82D0-7B2F51EE2AEE}" type="parTrans" cxnId="{85EDD125-BDF4-4EE0-98BF-00B67E01EA63}">
      <dgm:prSet/>
      <dgm:spPr/>
      <dgm:t>
        <a:bodyPr/>
        <a:lstStyle/>
        <a:p>
          <a:pPr algn="ctr"/>
          <a:endParaRPr lang="uk-UA"/>
        </a:p>
      </dgm:t>
    </dgm:pt>
    <dgm:pt modelId="{9766E731-5DFD-4DBA-AACB-953A6443013C}" type="sibTrans" cxnId="{85EDD125-BDF4-4EE0-98BF-00B67E01EA63}">
      <dgm:prSet/>
      <dgm:spPr/>
      <dgm:t>
        <a:bodyPr/>
        <a:lstStyle/>
        <a:p>
          <a:pPr algn="ctr"/>
          <a:endParaRPr lang="uk-UA"/>
        </a:p>
      </dgm:t>
    </dgm:pt>
    <dgm:pt modelId="{FA8B602F-A3C0-4055-BCA6-D00906236F2D}">
      <dgm:prSet phldrT="[Текст]"/>
      <dgm:spPr/>
      <dgm:t>
        <a:bodyPr/>
        <a:lstStyle/>
        <a:p>
          <a:pPr algn="ctr"/>
          <a:r>
            <a:rPr lang="uk-UA">
              <a:latin typeface="Times New Roman" pitchFamily="18" charset="0"/>
              <a:cs typeface="Times New Roman" pitchFamily="18" charset="0"/>
            </a:rPr>
            <a:t>правовий зміст (частина фінансового плану)</a:t>
          </a:r>
        </a:p>
      </dgm:t>
    </dgm:pt>
    <dgm:pt modelId="{B6DB5391-DABF-43FB-9E38-3A397C1A5C94}" type="parTrans" cxnId="{EE2A7C33-84D8-4078-8474-CBC9830F10C5}">
      <dgm:prSet/>
      <dgm:spPr/>
      <dgm:t>
        <a:bodyPr/>
        <a:lstStyle/>
        <a:p>
          <a:pPr algn="ctr"/>
          <a:endParaRPr lang="uk-UA"/>
        </a:p>
      </dgm:t>
    </dgm:pt>
    <dgm:pt modelId="{1B0474B8-D51C-4EB7-AF02-89A3F4C2042B}" type="sibTrans" cxnId="{EE2A7C33-84D8-4078-8474-CBC9830F10C5}">
      <dgm:prSet/>
      <dgm:spPr/>
      <dgm:t>
        <a:bodyPr/>
        <a:lstStyle/>
        <a:p>
          <a:pPr algn="ctr"/>
          <a:endParaRPr lang="uk-UA"/>
        </a:p>
      </dgm:t>
    </dgm:pt>
    <dgm:pt modelId="{1A389C6E-C1C1-43CE-BC7A-A4BF9273A842}" type="pres">
      <dgm:prSet presAssocID="{06D460F5-B27E-4663-92FA-D303306DCD0C}" presName="Name0" presStyleCnt="0">
        <dgm:presLayoutVars>
          <dgm:dir/>
          <dgm:resizeHandles val="exact"/>
        </dgm:presLayoutVars>
      </dgm:prSet>
      <dgm:spPr/>
      <dgm:t>
        <a:bodyPr/>
        <a:lstStyle/>
        <a:p>
          <a:endParaRPr lang="uk-UA"/>
        </a:p>
      </dgm:t>
    </dgm:pt>
    <dgm:pt modelId="{7BFEF1AB-1D51-418E-B5A0-E7361C277496}" type="pres">
      <dgm:prSet presAssocID="{57D5A714-107C-485B-B498-61C00D2542B2}" presName="node" presStyleLbl="node1" presStyleIdx="0" presStyleCnt="3" custScaleX="206787" custScaleY="148782" custRadScaleRad="101813" custRadScaleInc="22260">
        <dgm:presLayoutVars>
          <dgm:bulletEnabled val="1"/>
        </dgm:presLayoutVars>
      </dgm:prSet>
      <dgm:spPr/>
      <dgm:t>
        <a:bodyPr/>
        <a:lstStyle/>
        <a:p>
          <a:endParaRPr lang="uk-UA"/>
        </a:p>
      </dgm:t>
    </dgm:pt>
    <dgm:pt modelId="{130E5DE2-D74C-4622-90F6-8F29283998EE}" type="pres">
      <dgm:prSet presAssocID="{BED16184-58A3-4CB5-8C97-ED93D9DBAC78}" presName="sibTrans" presStyleLbl="sibTrans2D1" presStyleIdx="0" presStyleCnt="3"/>
      <dgm:spPr/>
      <dgm:t>
        <a:bodyPr/>
        <a:lstStyle/>
        <a:p>
          <a:endParaRPr lang="uk-UA"/>
        </a:p>
      </dgm:t>
    </dgm:pt>
    <dgm:pt modelId="{C4AADD45-FC22-4CEA-9494-AC8CF92B6984}" type="pres">
      <dgm:prSet presAssocID="{BED16184-58A3-4CB5-8C97-ED93D9DBAC78}" presName="connectorText" presStyleLbl="sibTrans2D1" presStyleIdx="0" presStyleCnt="3"/>
      <dgm:spPr/>
      <dgm:t>
        <a:bodyPr/>
        <a:lstStyle/>
        <a:p>
          <a:endParaRPr lang="uk-UA"/>
        </a:p>
      </dgm:t>
    </dgm:pt>
    <dgm:pt modelId="{6EBEC06F-1713-4D66-8274-097D5E704C60}" type="pres">
      <dgm:prSet presAssocID="{D74FD9E0-628D-44F0-A062-53081B84D305}" presName="node" presStyleLbl="node1" presStyleIdx="1" presStyleCnt="3" custScaleX="188689" custScaleY="159079" custRadScaleRad="147082" custRadScaleInc="-16877">
        <dgm:presLayoutVars>
          <dgm:bulletEnabled val="1"/>
        </dgm:presLayoutVars>
      </dgm:prSet>
      <dgm:spPr/>
      <dgm:t>
        <a:bodyPr/>
        <a:lstStyle/>
        <a:p>
          <a:endParaRPr lang="uk-UA"/>
        </a:p>
      </dgm:t>
    </dgm:pt>
    <dgm:pt modelId="{F120067B-AD78-41A0-99C5-6DB0D7516AD2}" type="pres">
      <dgm:prSet presAssocID="{9766E731-5DFD-4DBA-AACB-953A6443013C}" presName="sibTrans" presStyleLbl="sibTrans2D1" presStyleIdx="1" presStyleCnt="3"/>
      <dgm:spPr/>
      <dgm:t>
        <a:bodyPr/>
        <a:lstStyle/>
        <a:p>
          <a:endParaRPr lang="uk-UA"/>
        </a:p>
      </dgm:t>
    </dgm:pt>
    <dgm:pt modelId="{783FF65F-6A55-4DEC-9E70-DE8A44F83CC5}" type="pres">
      <dgm:prSet presAssocID="{9766E731-5DFD-4DBA-AACB-953A6443013C}" presName="connectorText" presStyleLbl="sibTrans2D1" presStyleIdx="1" presStyleCnt="3"/>
      <dgm:spPr/>
      <dgm:t>
        <a:bodyPr/>
        <a:lstStyle/>
        <a:p>
          <a:endParaRPr lang="uk-UA"/>
        </a:p>
      </dgm:t>
    </dgm:pt>
    <dgm:pt modelId="{E4EAB1B0-D811-4C54-A8DA-9C91197026D0}" type="pres">
      <dgm:prSet presAssocID="{FA8B602F-A3C0-4055-BCA6-D00906236F2D}" presName="node" presStyleLbl="node1" presStyleIdx="2" presStyleCnt="3" custScaleX="118104" custScaleY="160308">
        <dgm:presLayoutVars>
          <dgm:bulletEnabled val="1"/>
        </dgm:presLayoutVars>
      </dgm:prSet>
      <dgm:spPr/>
      <dgm:t>
        <a:bodyPr/>
        <a:lstStyle/>
        <a:p>
          <a:endParaRPr lang="uk-UA"/>
        </a:p>
      </dgm:t>
    </dgm:pt>
    <dgm:pt modelId="{E2B25815-BC64-4D82-8722-DC8B3E6180AC}" type="pres">
      <dgm:prSet presAssocID="{1B0474B8-D51C-4EB7-AF02-89A3F4C2042B}" presName="sibTrans" presStyleLbl="sibTrans2D1" presStyleIdx="2" presStyleCnt="3"/>
      <dgm:spPr/>
      <dgm:t>
        <a:bodyPr/>
        <a:lstStyle/>
        <a:p>
          <a:endParaRPr lang="uk-UA"/>
        </a:p>
      </dgm:t>
    </dgm:pt>
    <dgm:pt modelId="{492252AB-95FD-4CF3-9E7A-8BBF9D147FD4}" type="pres">
      <dgm:prSet presAssocID="{1B0474B8-D51C-4EB7-AF02-89A3F4C2042B}" presName="connectorText" presStyleLbl="sibTrans2D1" presStyleIdx="2" presStyleCnt="3"/>
      <dgm:spPr/>
      <dgm:t>
        <a:bodyPr/>
        <a:lstStyle/>
        <a:p>
          <a:endParaRPr lang="uk-UA"/>
        </a:p>
      </dgm:t>
    </dgm:pt>
  </dgm:ptLst>
  <dgm:cxnLst>
    <dgm:cxn modelId="{36A71060-6690-40D1-8FCE-429DBE1E73AB}" type="presOf" srcId="{BED16184-58A3-4CB5-8C97-ED93D9DBAC78}" destId="{C4AADD45-FC22-4CEA-9494-AC8CF92B6984}" srcOrd="1" destOrd="0" presId="urn:microsoft.com/office/officeart/2005/8/layout/cycle7"/>
    <dgm:cxn modelId="{326F04C0-9756-4260-A4D0-CF45EBCBCEB8}" type="presOf" srcId="{1B0474B8-D51C-4EB7-AF02-89A3F4C2042B}" destId="{E2B25815-BC64-4D82-8722-DC8B3E6180AC}" srcOrd="0" destOrd="0" presId="urn:microsoft.com/office/officeart/2005/8/layout/cycle7"/>
    <dgm:cxn modelId="{C75A7E58-D74D-4EEC-9928-192C2E6E5BCB}" type="presOf" srcId="{57D5A714-107C-485B-B498-61C00D2542B2}" destId="{7BFEF1AB-1D51-418E-B5A0-E7361C277496}" srcOrd="0" destOrd="0" presId="urn:microsoft.com/office/officeart/2005/8/layout/cycle7"/>
    <dgm:cxn modelId="{EE2A7C33-84D8-4078-8474-CBC9830F10C5}" srcId="{06D460F5-B27E-4663-92FA-D303306DCD0C}" destId="{FA8B602F-A3C0-4055-BCA6-D00906236F2D}" srcOrd="2" destOrd="0" parTransId="{B6DB5391-DABF-43FB-9E38-3A397C1A5C94}" sibTransId="{1B0474B8-D51C-4EB7-AF02-89A3F4C2042B}"/>
    <dgm:cxn modelId="{AE51FAC8-5190-4B7D-B26E-92BB45F1F4E4}" type="presOf" srcId="{BED16184-58A3-4CB5-8C97-ED93D9DBAC78}" destId="{130E5DE2-D74C-4622-90F6-8F29283998EE}" srcOrd="0" destOrd="0" presId="urn:microsoft.com/office/officeart/2005/8/layout/cycle7"/>
    <dgm:cxn modelId="{1DC8A3DF-E941-4F60-AA4A-60F4C35F88F1}" type="presOf" srcId="{06D460F5-B27E-4663-92FA-D303306DCD0C}" destId="{1A389C6E-C1C1-43CE-BC7A-A4BF9273A842}" srcOrd="0" destOrd="0" presId="urn:microsoft.com/office/officeart/2005/8/layout/cycle7"/>
    <dgm:cxn modelId="{2C26CBA8-C912-4532-8F4A-9DAA7BB3D684}" srcId="{06D460F5-B27E-4663-92FA-D303306DCD0C}" destId="{57D5A714-107C-485B-B498-61C00D2542B2}" srcOrd="0" destOrd="0" parTransId="{E12A5D2B-777C-4A69-8D78-4504A4B63542}" sibTransId="{BED16184-58A3-4CB5-8C97-ED93D9DBAC78}"/>
    <dgm:cxn modelId="{86714CCD-6950-4BC6-80AD-778AB55E5E8C}" type="presOf" srcId="{D74FD9E0-628D-44F0-A062-53081B84D305}" destId="{6EBEC06F-1713-4D66-8274-097D5E704C60}" srcOrd="0" destOrd="0" presId="urn:microsoft.com/office/officeart/2005/8/layout/cycle7"/>
    <dgm:cxn modelId="{5EC2F017-AB22-41BC-8FD8-96EB80ECFEF2}" type="presOf" srcId="{1B0474B8-D51C-4EB7-AF02-89A3F4C2042B}" destId="{492252AB-95FD-4CF3-9E7A-8BBF9D147FD4}" srcOrd="1" destOrd="0" presId="urn:microsoft.com/office/officeart/2005/8/layout/cycle7"/>
    <dgm:cxn modelId="{CD1825B2-27D7-4081-9086-505BC6A46B77}" type="presOf" srcId="{FA8B602F-A3C0-4055-BCA6-D00906236F2D}" destId="{E4EAB1B0-D811-4C54-A8DA-9C91197026D0}" srcOrd="0" destOrd="0" presId="urn:microsoft.com/office/officeart/2005/8/layout/cycle7"/>
    <dgm:cxn modelId="{85EDD125-BDF4-4EE0-98BF-00B67E01EA63}" srcId="{06D460F5-B27E-4663-92FA-D303306DCD0C}" destId="{D74FD9E0-628D-44F0-A062-53081B84D305}" srcOrd="1" destOrd="0" parTransId="{7E757CD0-0081-4F87-82D0-7B2F51EE2AEE}" sibTransId="{9766E731-5DFD-4DBA-AACB-953A6443013C}"/>
    <dgm:cxn modelId="{B9272247-85F8-463A-AB8E-3850C9008864}" type="presOf" srcId="{9766E731-5DFD-4DBA-AACB-953A6443013C}" destId="{783FF65F-6A55-4DEC-9E70-DE8A44F83CC5}" srcOrd="1" destOrd="0" presId="urn:microsoft.com/office/officeart/2005/8/layout/cycle7"/>
    <dgm:cxn modelId="{7F232A27-15E7-4F5D-B067-2294478A9416}" type="presOf" srcId="{9766E731-5DFD-4DBA-AACB-953A6443013C}" destId="{F120067B-AD78-41A0-99C5-6DB0D7516AD2}" srcOrd="0" destOrd="0" presId="urn:microsoft.com/office/officeart/2005/8/layout/cycle7"/>
    <dgm:cxn modelId="{CCBC05C5-30C7-491B-AD22-A68FF75D7009}" type="presParOf" srcId="{1A389C6E-C1C1-43CE-BC7A-A4BF9273A842}" destId="{7BFEF1AB-1D51-418E-B5A0-E7361C277496}" srcOrd="0" destOrd="0" presId="urn:microsoft.com/office/officeart/2005/8/layout/cycle7"/>
    <dgm:cxn modelId="{173E2422-85BD-4DBF-8352-C037536135D4}" type="presParOf" srcId="{1A389C6E-C1C1-43CE-BC7A-A4BF9273A842}" destId="{130E5DE2-D74C-4622-90F6-8F29283998EE}" srcOrd="1" destOrd="0" presId="urn:microsoft.com/office/officeart/2005/8/layout/cycle7"/>
    <dgm:cxn modelId="{1C9B4721-87A9-4860-8604-0B398AA36B46}" type="presParOf" srcId="{130E5DE2-D74C-4622-90F6-8F29283998EE}" destId="{C4AADD45-FC22-4CEA-9494-AC8CF92B6984}" srcOrd="0" destOrd="0" presId="urn:microsoft.com/office/officeart/2005/8/layout/cycle7"/>
    <dgm:cxn modelId="{E0A21684-424F-459F-A450-4D7BC0087D8D}" type="presParOf" srcId="{1A389C6E-C1C1-43CE-BC7A-A4BF9273A842}" destId="{6EBEC06F-1713-4D66-8274-097D5E704C60}" srcOrd="2" destOrd="0" presId="urn:microsoft.com/office/officeart/2005/8/layout/cycle7"/>
    <dgm:cxn modelId="{577C4501-88C1-43F0-8342-142560731350}" type="presParOf" srcId="{1A389C6E-C1C1-43CE-BC7A-A4BF9273A842}" destId="{F120067B-AD78-41A0-99C5-6DB0D7516AD2}" srcOrd="3" destOrd="0" presId="urn:microsoft.com/office/officeart/2005/8/layout/cycle7"/>
    <dgm:cxn modelId="{06D9A15B-70FD-4089-B6B7-460CBECF8BA7}" type="presParOf" srcId="{F120067B-AD78-41A0-99C5-6DB0D7516AD2}" destId="{783FF65F-6A55-4DEC-9E70-DE8A44F83CC5}" srcOrd="0" destOrd="0" presId="urn:microsoft.com/office/officeart/2005/8/layout/cycle7"/>
    <dgm:cxn modelId="{3BDB8E08-286F-4315-8E71-844999D3968A}" type="presParOf" srcId="{1A389C6E-C1C1-43CE-BC7A-A4BF9273A842}" destId="{E4EAB1B0-D811-4C54-A8DA-9C91197026D0}" srcOrd="4" destOrd="0" presId="urn:microsoft.com/office/officeart/2005/8/layout/cycle7"/>
    <dgm:cxn modelId="{CEE17B7D-8F8B-4D63-8CA2-B71EE2382375}" type="presParOf" srcId="{1A389C6E-C1C1-43CE-BC7A-A4BF9273A842}" destId="{E2B25815-BC64-4D82-8722-DC8B3E6180AC}" srcOrd="5" destOrd="0" presId="urn:microsoft.com/office/officeart/2005/8/layout/cycle7"/>
    <dgm:cxn modelId="{1498226E-BCB6-4AAA-8486-D5E2472AA298}" type="presParOf" srcId="{E2B25815-BC64-4D82-8722-DC8B3E6180AC}" destId="{492252AB-95FD-4CF3-9E7A-8BBF9D147FD4}" srcOrd="0" destOrd="0" presId="urn:microsoft.com/office/officeart/2005/8/layout/cycle7"/>
  </dgm:cxnLst>
  <dgm:bg/>
  <dgm:whole/>
</dgm:dataModel>
</file>

<file path=word/diagrams/data2.xml><?xml version="1.0" encoding="utf-8"?>
<dgm:dataModel xmlns:dgm="http://schemas.openxmlformats.org/drawingml/2006/diagram" xmlns:a="http://schemas.openxmlformats.org/drawingml/2006/main">
  <dgm:ptLst>
    <dgm:pt modelId="{718DBA90-A6F8-4436-B0E5-DECEE9D9F8FA}" type="doc">
      <dgm:prSet loTypeId="urn:microsoft.com/office/officeart/2005/8/layout/hProcess9" loCatId="process" qsTypeId="urn:microsoft.com/office/officeart/2005/8/quickstyle/simple3" qsCatId="simple" csTypeId="urn:microsoft.com/office/officeart/2005/8/colors/accent1_2" csCatId="accent1" phldr="1"/>
      <dgm:spPr/>
    </dgm:pt>
    <dgm:pt modelId="{4C73A997-669A-4BA3-949A-DE876728AE1A}">
      <dgm:prSet phldrT="[Текст]" custT="1"/>
      <dgm:spPr/>
      <dgm:t>
        <a:bodyPr/>
        <a:lstStyle/>
        <a:p>
          <a:pPr algn="ctr"/>
          <a:r>
            <a:rPr lang="uk-UA" sz="900">
              <a:latin typeface="Times New Roman" pitchFamily="18" charset="0"/>
              <a:cs typeface="Times New Roman" pitchFamily="18" charset="0"/>
            </a:rPr>
            <a:t>надходження, що надходять на безповоротній основі та використовуються державою для виконання своїх функцій</a:t>
          </a:r>
        </a:p>
      </dgm:t>
    </dgm:pt>
    <dgm:pt modelId="{EC813F52-BD0D-4822-8386-22AC71DA4EA7}" type="parTrans" cxnId="{0171C522-B655-4B4E-807F-3C35542BACA1}">
      <dgm:prSet/>
      <dgm:spPr/>
      <dgm:t>
        <a:bodyPr/>
        <a:lstStyle/>
        <a:p>
          <a:pPr algn="ctr"/>
          <a:endParaRPr lang="uk-UA"/>
        </a:p>
      </dgm:t>
    </dgm:pt>
    <dgm:pt modelId="{83CBA09F-B905-4240-B59F-5FFA490E37B2}" type="sibTrans" cxnId="{0171C522-B655-4B4E-807F-3C35542BACA1}">
      <dgm:prSet/>
      <dgm:spPr/>
      <dgm:t>
        <a:bodyPr/>
        <a:lstStyle/>
        <a:p>
          <a:pPr algn="ctr"/>
          <a:endParaRPr lang="uk-UA"/>
        </a:p>
      </dgm:t>
    </dgm:pt>
    <dgm:pt modelId="{FEDA5AB9-22FF-4AEF-AB97-13C6A98F7DF0}">
      <dgm:prSet phldrT="[Текст]" custT="1"/>
      <dgm:spPr/>
      <dgm:t>
        <a:bodyPr/>
        <a:lstStyle/>
        <a:p>
          <a:pPr algn="ctr"/>
          <a:r>
            <a:rPr lang="uk-UA" sz="1000">
              <a:latin typeface="Times New Roman" pitchFamily="18" charset="0"/>
              <a:cs typeface="Times New Roman" pitchFamily="18" charset="0"/>
            </a:rPr>
            <a:t>економічні відносини між державою та іншими суб</a:t>
          </a:r>
          <a:r>
            <a:rPr lang="en-US" sz="1000">
              <a:latin typeface="Times New Roman" pitchFamily="18" charset="0"/>
              <a:cs typeface="Times New Roman" pitchFamily="18" charset="0"/>
            </a:rPr>
            <a:t>'</a:t>
          </a:r>
          <a:r>
            <a:rPr lang="uk-UA" sz="1000">
              <a:latin typeface="Times New Roman" pitchFamily="18" charset="0"/>
              <a:cs typeface="Times New Roman" pitchFamily="18" charset="0"/>
            </a:rPr>
            <a:t>єктами </a:t>
          </a:r>
        </a:p>
      </dgm:t>
    </dgm:pt>
    <dgm:pt modelId="{84E92AF9-D6DF-4B40-A07A-F839619215C4}" type="parTrans" cxnId="{F9F6D023-B108-455A-8B3A-D6FB024646F8}">
      <dgm:prSet/>
      <dgm:spPr/>
      <dgm:t>
        <a:bodyPr/>
        <a:lstStyle/>
        <a:p>
          <a:pPr algn="ctr"/>
          <a:endParaRPr lang="uk-UA"/>
        </a:p>
      </dgm:t>
    </dgm:pt>
    <dgm:pt modelId="{613B3E7D-3C39-4A81-B71C-E92AC3A2E0D2}" type="sibTrans" cxnId="{F9F6D023-B108-455A-8B3A-D6FB024646F8}">
      <dgm:prSet/>
      <dgm:spPr/>
      <dgm:t>
        <a:bodyPr/>
        <a:lstStyle/>
        <a:p>
          <a:pPr algn="ctr"/>
          <a:endParaRPr lang="uk-UA"/>
        </a:p>
      </dgm:t>
    </dgm:pt>
    <dgm:pt modelId="{B3700D2D-4E18-4EBA-B937-FCF70173A472}">
      <dgm:prSet phldrT="[Текст]" custT="1"/>
      <dgm:spPr/>
      <dgm:t>
        <a:bodyPr/>
        <a:lstStyle/>
        <a:p>
          <a:pPr algn="ctr"/>
          <a:r>
            <a:rPr lang="uk-UA" sz="1000">
              <a:latin typeface="Times New Roman" pitchFamily="18" charset="0"/>
              <a:cs typeface="Times New Roman" pitchFamily="18" charset="0"/>
            </a:rPr>
            <a:t>частина валового внутрішнього продукту та національного доходу</a:t>
          </a:r>
        </a:p>
      </dgm:t>
    </dgm:pt>
    <dgm:pt modelId="{78BA4C6D-C892-4C7C-BDE6-CC404DCCDAB8}" type="parTrans" cxnId="{AB8AB9F3-11B2-442B-83F1-25AE65E118C6}">
      <dgm:prSet/>
      <dgm:spPr/>
      <dgm:t>
        <a:bodyPr/>
        <a:lstStyle/>
        <a:p>
          <a:pPr algn="ctr"/>
          <a:endParaRPr lang="uk-UA"/>
        </a:p>
      </dgm:t>
    </dgm:pt>
    <dgm:pt modelId="{C9C49893-8A29-489D-8BCC-03EF5BAA50C1}" type="sibTrans" cxnId="{AB8AB9F3-11B2-442B-83F1-25AE65E118C6}">
      <dgm:prSet/>
      <dgm:spPr/>
      <dgm:t>
        <a:bodyPr/>
        <a:lstStyle/>
        <a:p>
          <a:pPr algn="ctr"/>
          <a:endParaRPr lang="uk-UA"/>
        </a:p>
      </dgm:t>
    </dgm:pt>
    <dgm:pt modelId="{286F5FEA-2490-4D14-8844-C235494F83E8}" type="pres">
      <dgm:prSet presAssocID="{718DBA90-A6F8-4436-B0E5-DECEE9D9F8FA}" presName="CompostProcess" presStyleCnt="0">
        <dgm:presLayoutVars>
          <dgm:dir/>
          <dgm:resizeHandles val="exact"/>
        </dgm:presLayoutVars>
      </dgm:prSet>
      <dgm:spPr/>
    </dgm:pt>
    <dgm:pt modelId="{9311F4A1-F17F-467D-8E3E-3B4CDC98CF9A}" type="pres">
      <dgm:prSet presAssocID="{718DBA90-A6F8-4436-B0E5-DECEE9D9F8FA}" presName="arrow" presStyleLbl="bgShp" presStyleIdx="0" presStyleCnt="1"/>
      <dgm:spPr/>
    </dgm:pt>
    <dgm:pt modelId="{B708020C-C10C-4CD1-A8D0-35E0DB7DC638}" type="pres">
      <dgm:prSet presAssocID="{718DBA90-A6F8-4436-B0E5-DECEE9D9F8FA}" presName="linearProcess" presStyleCnt="0"/>
      <dgm:spPr/>
    </dgm:pt>
    <dgm:pt modelId="{4C7A1A04-16D3-4772-B6E0-6C9850DAD632}" type="pres">
      <dgm:prSet presAssocID="{4C73A997-669A-4BA3-949A-DE876728AE1A}" presName="textNode" presStyleLbl="node1" presStyleIdx="0" presStyleCnt="3">
        <dgm:presLayoutVars>
          <dgm:bulletEnabled val="1"/>
        </dgm:presLayoutVars>
      </dgm:prSet>
      <dgm:spPr/>
      <dgm:t>
        <a:bodyPr/>
        <a:lstStyle/>
        <a:p>
          <a:endParaRPr lang="uk-UA"/>
        </a:p>
      </dgm:t>
    </dgm:pt>
    <dgm:pt modelId="{7DA35C03-5B83-4D90-930F-75AF448A59DF}" type="pres">
      <dgm:prSet presAssocID="{83CBA09F-B905-4240-B59F-5FFA490E37B2}" presName="sibTrans" presStyleCnt="0"/>
      <dgm:spPr/>
    </dgm:pt>
    <dgm:pt modelId="{BE14DE67-264F-4E7C-AC26-88B452B797D0}" type="pres">
      <dgm:prSet presAssocID="{FEDA5AB9-22FF-4AEF-AB97-13C6A98F7DF0}" presName="textNode" presStyleLbl="node1" presStyleIdx="1" presStyleCnt="3">
        <dgm:presLayoutVars>
          <dgm:bulletEnabled val="1"/>
        </dgm:presLayoutVars>
      </dgm:prSet>
      <dgm:spPr/>
      <dgm:t>
        <a:bodyPr/>
        <a:lstStyle/>
        <a:p>
          <a:endParaRPr lang="uk-UA"/>
        </a:p>
      </dgm:t>
    </dgm:pt>
    <dgm:pt modelId="{525BAACB-3ED0-4309-8699-E75200FDD44D}" type="pres">
      <dgm:prSet presAssocID="{613B3E7D-3C39-4A81-B71C-E92AC3A2E0D2}" presName="sibTrans" presStyleCnt="0"/>
      <dgm:spPr/>
    </dgm:pt>
    <dgm:pt modelId="{D0A8F685-2C7F-4895-B391-E6C61966F971}" type="pres">
      <dgm:prSet presAssocID="{B3700D2D-4E18-4EBA-B937-FCF70173A472}" presName="textNode" presStyleLbl="node1" presStyleIdx="2" presStyleCnt="3">
        <dgm:presLayoutVars>
          <dgm:bulletEnabled val="1"/>
        </dgm:presLayoutVars>
      </dgm:prSet>
      <dgm:spPr/>
      <dgm:t>
        <a:bodyPr/>
        <a:lstStyle/>
        <a:p>
          <a:endParaRPr lang="uk-UA"/>
        </a:p>
      </dgm:t>
    </dgm:pt>
  </dgm:ptLst>
  <dgm:cxnLst>
    <dgm:cxn modelId="{3655862D-3C08-4ADA-A18C-8DA02B224273}" type="presOf" srcId="{B3700D2D-4E18-4EBA-B937-FCF70173A472}" destId="{D0A8F685-2C7F-4895-B391-E6C61966F971}" srcOrd="0" destOrd="0" presId="urn:microsoft.com/office/officeart/2005/8/layout/hProcess9"/>
    <dgm:cxn modelId="{F9F6D023-B108-455A-8B3A-D6FB024646F8}" srcId="{718DBA90-A6F8-4436-B0E5-DECEE9D9F8FA}" destId="{FEDA5AB9-22FF-4AEF-AB97-13C6A98F7DF0}" srcOrd="1" destOrd="0" parTransId="{84E92AF9-D6DF-4B40-A07A-F839619215C4}" sibTransId="{613B3E7D-3C39-4A81-B71C-E92AC3A2E0D2}"/>
    <dgm:cxn modelId="{77B19EF6-F58E-46BC-9BB0-255C34FE7E69}" type="presOf" srcId="{FEDA5AB9-22FF-4AEF-AB97-13C6A98F7DF0}" destId="{BE14DE67-264F-4E7C-AC26-88B452B797D0}" srcOrd="0" destOrd="0" presId="urn:microsoft.com/office/officeart/2005/8/layout/hProcess9"/>
    <dgm:cxn modelId="{97B06EE3-1272-4D57-BAF7-E739A8C87CA3}" type="presOf" srcId="{4C73A997-669A-4BA3-949A-DE876728AE1A}" destId="{4C7A1A04-16D3-4772-B6E0-6C9850DAD632}" srcOrd="0" destOrd="0" presId="urn:microsoft.com/office/officeart/2005/8/layout/hProcess9"/>
    <dgm:cxn modelId="{C487DF4D-B458-4D29-BB67-4FCF720DD50D}" type="presOf" srcId="{718DBA90-A6F8-4436-B0E5-DECEE9D9F8FA}" destId="{286F5FEA-2490-4D14-8844-C235494F83E8}" srcOrd="0" destOrd="0" presId="urn:microsoft.com/office/officeart/2005/8/layout/hProcess9"/>
    <dgm:cxn modelId="{AB8AB9F3-11B2-442B-83F1-25AE65E118C6}" srcId="{718DBA90-A6F8-4436-B0E5-DECEE9D9F8FA}" destId="{B3700D2D-4E18-4EBA-B937-FCF70173A472}" srcOrd="2" destOrd="0" parTransId="{78BA4C6D-C892-4C7C-BDE6-CC404DCCDAB8}" sibTransId="{C9C49893-8A29-489D-8BCC-03EF5BAA50C1}"/>
    <dgm:cxn modelId="{0171C522-B655-4B4E-807F-3C35542BACA1}" srcId="{718DBA90-A6F8-4436-B0E5-DECEE9D9F8FA}" destId="{4C73A997-669A-4BA3-949A-DE876728AE1A}" srcOrd="0" destOrd="0" parTransId="{EC813F52-BD0D-4822-8386-22AC71DA4EA7}" sibTransId="{83CBA09F-B905-4240-B59F-5FFA490E37B2}"/>
    <dgm:cxn modelId="{78A549D4-2736-44AF-9694-5EA3417F3B80}" type="presParOf" srcId="{286F5FEA-2490-4D14-8844-C235494F83E8}" destId="{9311F4A1-F17F-467D-8E3E-3B4CDC98CF9A}" srcOrd="0" destOrd="0" presId="urn:microsoft.com/office/officeart/2005/8/layout/hProcess9"/>
    <dgm:cxn modelId="{369E414F-9EBA-4400-B275-30C2D80C10B4}" type="presParOf" srcId="{286F5FEA-2490-4D14-8844-C235494F83E8}" destId="{B708020C-C10C-4CD1-A8D0-35E0DB7DC638}" srcOrd="1" destOrd="0" presId="urn:microsoft.com/office/officeart/2005/8/layout/hProcess9"/>
    <dgm:cxn modelId="{1A0FC5E9-4BF6-4121-AE9E-7D185392A926}" type="presParOf" srcId="{B708020C-C10C-4CD1-A8D0-35E0DB7DC638}" destId="{4C7A1A04-16D3-4772-B6E0-6C9850DAD632}" srcOrd="0" destOrd="0" presId="urn:microsoft.com/office/officeart/2005/8/layout/hProcess9"/>
    <dgm:cxn modelId="{706EE323-F907-4E49-95A0-8681BE89604E}" type="presParOf" srcId="{B708020C-C10C-4CD1-A8D0-35E0DB7DC638}" destId="{7DA35C03-5B83-4D90-930F-75AF448A59DF}" srcOrd="1" destOrd="0" presId="urn:microsoft.com/office/officeart/2005/8/layout/hProcess9"/>
    <dgm:cxn modelId="{4A3D7946-B586-47F4-AFCB-9CC73711EB67}" type="presParOf" srcId="{B708020C-C10C-4CD1-A8D0-35E0DB7DC638}" destId="{BE14DE67-264F-4E7C-AC26-88B452B797D0}" srcOrd="2" destOrd="0" presId="urn:microsoft.com/office/officeart/2005/8/layout/hProcess9"/>
    <dgm:cxn modelId="{64A024F6-C555-485C-95F9-B49D54BF8AD3}" type="presParOf" srcId="{B708020C-C10C-4CD1-A8D0-35E0DB7DC638}" destId="{525BAACB-3ED0-4309-8699-E75200FDD44D}" srcOrd="3" destOrd="0" presId="urn:microsoft.com/office/officeart/2005/8/layout/hProcess9"/>
    <dgm:cxn modelId="{1F554463-122C-42F4-B44F-27F13EC1218F}" type="presParOf" srcId="{B708020C-C10C-4CD1-A8D0-35E0DB7DC638}" destId="{D0A8F685-2C7F-4895-B391-E6C61966F971}" srcOrd="4" destOrd="0" presId="urn:microsoft.com/office/officeart/2005/8/layout/hProcess9"/>
  </dgm:cxnLst>
  <dgm:bg/>
  <dgm:whole/>
</dgm:dataModel>
</file>

<file path=word/diagrams/data3.xml><?xml version="1.0" encoding="utf-8"?>
<dgm:dataModel xmlns:dgm="http://schemas.openxmlformats.org/drawingml/2006/diagram" xmlns:a="http://schemas.openxmlformats.org/drawingml/2006/main">
  <dgm:ptLst>
    <dgm:pt modelId="{4BA38AC6-BF6C-47DE-A66F-9B8AA4B3F380}" type="doc">
      <dgm:prSet loTypeId="urn:microsoft.com/office/officeart/2005/8/layout/vList6" loCatId="process" qsTypeId="urn:microsoft.com/office/officeart/2005/8/quickstyle/simple1" qsCatId="simple" csTypeId="urn:microsoft.com/office/officeart/2005/8/colors/accent1_2" csCatId="accent1" phldr="1"/>
      <dgm:spPr/>
      <dgm:t>
        <a:bodyPr/>
        <a:lstStyle/>
        <a:p>
          <a:endParaRPr lang="uk-UA"/>
        </a:p>
      </dgm:t>
    </dgm:pt>
    <dgm:pt modelId="{1371D894-6D24-40C3-9108-2388C2B300E9}">
      <dgm:prSet phldrT="[Текст]" custT="1"/>
      <dgm:spPr/>
      <dgm:t>
        <a:bodyPr/>
        <a:lstStyle/>
        <a:p>
          <a:pPr algn="ctr"/>
          <a:r>
            <a:rPr lang="uk-UA" sz="1050">
              <a:latin typeface="Times New Roman" pitchFamily="18" charset="0"/>
              <a:cs typeface="Times New Roman" pitchFamily="18" charset="0"/>
            </a:rPr>
            <a:t>М. Карлін</a:t>
          </a:r>
        </a:p>
      </dgm:t>
    </dgm:pt>
    <dgm:pt modelId="{A8076561-A448-47DE-9838-3402162733D7}" type="parTrans" cxnId="{0FD10854-CF75-4428-94A3-A5E24B53F0E3}">
      <dgm:prSet/>
      <dgm:spPr/>
      <dgm:t>
        <a:bodyPr/>
        <a:lstStyle/>
        <a:p>
          <a:pPr algn="ctr"/>
          <a:endParaRPr lang="uk-UA" sz="900">
            <a:latin typeface="Times New Roman" pitchFamily="18" charset="0"/>
            <a:cs typeface="Times New Roman" pitchFamily="18" charset="0"/>
          </a:endParaRPr>
        </a:p>
      </dgm:t>
    </dgm:pt>
    <dgm:pt modelId="{5D584B22-9E84-479C-9B71-B4955EBFBF7B}" type="sibTrans" cxnId="{0FD10854-CF75-4428-94A3-A5E24B53F0E3}">
      <dgm:prSet/>
      <dgm:spPr/>
      <dgm:t>
        <a:bodyPr/>
        <a:lstStyle/>
        <a:p>
          <a:pPr algn="ctr"/>
          <a:endParaRPr lang="uk-UA" sz="900">
            <a:latin typeface="Times New Roman" pitchFamily="18" charset="0"/>
            <a:cs typeface="Times New Roman" pitchFamily="18" charset="0"/>
          </a:endParaRPr>
        </a:p>
      </dgm:t>
    </dgm:pt>
    <dgm:pt modelId="{B1FD9BBB-220E-4B6F-BFF3-782807061BC7}">
      <dgm:prSet phldrT="[Текст]" custT="1"/>
      <dgm:spPr/>
      <dgm:t>
        <a:bodyPr/>
        <a:lstStyle/>
        <a:p>
          <a:pPr algn="l"/>
          <a:r>
            <a:rPr lang="uk-UA" sz="900">
              <a:latin typeface="Times New Roman" pitchFamily="18" charset="0"/>
              <a:cs typeface="Times New Roman" pitchFamily="18" charset="0"/>
            </a:rPr>
            <a:t>Сукупність грошових надходжень до централізованого фонду фінансових ресурсів країни, що використовуються для виконання основних завдань і функцій держави</a:t>
          </a:r>
        </a:p>
      </dgm:t>
    </dgm:pt>
    <dgm:pt modelId="{C8C5B385-FB71-4799-996F-51CF805F071E}" type="parTrans" cxnId="{D9A1CDEF-D4E8-4D8D-9324-C590645ED7A5}">
      <dgm:prSet/>
      <dgm:spPr/>
      <dgm:t>
        <a:bodyPr/>
        <a:lstStyle/>
        <a:p>
          <a:pPr algn="ctr"/>
          <a:endParaRPr lang="uk-UA" sz="900">
            <a:latin typeface="Times New Roman" pitchFamily="18" charset="0"/>
            <a:cs typeface="Times New Roman" pitchFamily="18" charset="0"/>
          </a:endParaRPr>
        </a:p>
      </dgm:t>
    </dgm:pt>
    <dgm:pt modelId="{AA895B5F-2D14-4A22-B776-D3506C89DC98}" type="sibTrans" cxnId="{D9A1CDEF-D4E8-4D8D-9324-C590645ED7A5}">
      <dgm:prSet/>
      <dgm:spPr/>
      <dgm:t>
        <a:bodyPr/>
        <a:lstStyle/>
        <a:p>
          <a:pPr algn="ctr"/>
          <a:endParaRPr lang="uk-UA" sz="900">
            <a:latin typeface="Times New Roman" pitchFamily="18" charset="0"/>
            <a:cs typeface="Times New Roman" pitchFamily="18" charset="0"/>
          </a:endParaRPr>
        </a:p>
      </dgm:t>
    </dgm:pt>
    <dgm:pt modelId="{8449B1B4-5C7E-489C-816E-E5DC06512C9A}">
      <dgm:prSet phldrT="[Текст]" custT="1"/>
      <dgm:spPr/>
      <dgm:t>
        <a:bodyPr/>
        <a:lstStyle/>
        <a:p>
          <a:pPr algn="ctr"/>
          <a:r>
            <a:rPr lang="uk-UA" sz="900">
              <a:latin typeface="Times New Roman" pitchFamily="18" charset="0"/>
              <a:cs typeface="Times New Roman" pitchFamily="18" charset="0"/>
            </a:rPr>
            <a:t>С. Юрій </a:t>
          </a:r>
        </a:p>
        <a:p>
          <a:pPr algn="ctr"/>
          <a:r>
            <a:rPr lang="uk-UA" sz="900">
              <a:latin typeface="Times New Roman" pitchFamily="18" charset="0"/>
              <a:cs typeface="Times New Roman" pitchFamily="18" charset="0"/>
            </a:rPr>
            <a:t>П. Юхименко</a:t>
          </a:r>
        </a:p>
      </dgm:t>
    </dgm:pt>
    <dgm:pt modelId="{2EBBC934-BF16-4CB0-BC03-6733A7D9DE9A}" type="parTrans" cxnId="{19521394-6529-4958-8858-F72C880F5F6E}">
      <dgm:prSet/>
      <dgm:spPr/>
      <dgm:t>
        <a:bodyPr/>
        <a:lstStyle/>
        <a:p>
          <a:pPr algn="ctr"/>
          <a:endParaRPr lang="uk-UA" sz="900">
            <a:latin typeface="Times New Roman" pitchFamily="18" charset="0"/>
            <a:cs typeface="Times New Roman" pitchFamily="18" charset="0"/>
          </a:endParaRPr>
        </a:p>
      </dgm:t>
    </dgm:pt>
    <dgm:pt modelId="{47EC55AE-F1F6-4AA9-B0F7-26FCAEFAE220}" type="sibTrans" cxnId="{19521394-6529-4958-8858-F72C880F5F6E}">
      <dgm:prSet/>
      <dgm:spPr/>
      <dgm:t>
        <a:bodyPr/>
        <a:lstStyle/>
        <a:p>
          <a:pPr algn="ctr"/>
          <a:endParaRPr lang="uk-UA" sz="900">
            <a:latin typeface="Times New Roman" pitchFamily="18" charset="0"/>
            <a:cs typeface="Times New Roman" pitchFamily="18" charset="0"/>
          </a:endParaRPr>
        </a:p>
      </dgm:t>
    </dgm:pt>
    <dgm:pt modelId="{31E37FC6-FF22-4C15-9C79-B3CC962E96ED}">
      <dgm:prSet phldrT="[Текст]" custT="1"/>
      <dgm:spPr/>
      <dgm:t>
        <a:bodyPr/>
        <a:lstStyle/>
        <a:p>
          <a:pPr algn="l"/>
          <a:r>
            <a:rPr lang="uk-UA" sz="900">
              <a:latin typeface="Times New Roman" pitchFamily="18" charset="0"/>
              <a:cs typeface="Times New Roman" pitchFamily="18" charset="0"/>
            </a:rPr>
            <a:t>Всі податкові, неподаткові та інші надходження до бюджету на безповоротній основі, залучення яких передбачено законодавством України</a:t>
          </a:r>
        </a:p>
      </dgm:t>
    </dgm:pt>
    <dgm:pt modelId="{44F61C1B-5C19-46D2-8A44-0CB2F0DC09D5}" type="parTrans" cxnId="{34429B7C-5487-4317-BE0E-719D7AAD0698}">
      <dgm:prSet/>
      <dgm:spPr/>
      <dgm:t>
        <a:bodyPr/>
        <a:lstStyle/>
        <a:p>
          <a:pPr algn="ctr"/>
          <a:endParaRPr lang="uk-UA" sz="900">
            <a:latin typeface="Times New Roman" pitchFamily="18" charset="0"/>
            <a:cs typeface="Times New Roman" pitchFamily="18" charset="0"/>
          </a:endParaRPr>
        </a:p>
      </dgm:t>
    </dgm:pt>
    <dgm:pt modelId="{86EAC5B7-4BF4-41B8-9BB4-A674FA33F518}" type="sibTrans" cxnId="{34429B7C-5487-4317-BE0E-719D7AAD0698}">
      <dgm:prSet/>
      <dgm:spPr/>
      <dgm:t>
        <a:bodyPr/>
        <a:lstStyle/>
        <a:p>
          <a:pPr algn="ctr"/>
          <a:endParaRPr lang="uk-UA" sz="900">
            <a:latin typeface="Times New Roman" pitchFamily="18" charset="0"/>
            <a:cs typeface="Times New Roman" pitchFamily="18" charset="0"/>
          </a:endParaRPr>
        </a:p>
      </dgm:t>
    </dgm:pt>
    <dgm:pt modelId="{0CD2852A-B51E-4F8B-B759-9C77840E60C7}">
      <dgm:prSet custT="1"/>
      <dgm:spPr/>
      <dgm:t>
        <a:bodyPr/>
        <a:lstStyle/>
        <a:p>
          <a:pPr algn="ctr"/>
          <a:r>
            <a:rPr lang="uk-UA" sz="900">
              <a:latin typeface="Times New Roman" pitchFamily="18" charset="0"/>
              <a:cs typeface="Times New Roman" pitchFamily="18" charset="0"/>
            </a:rPr>
            <a:t>Ю. Пасічник</a:t>
          </a:r>
        </a:p>
      </dgm:t>
    </dgm:pt>
    <dgm:pt modelId="{989A21E0-7008-4170-9CD4-17F237E6DC1F}" type="parTrans" cxnId="{BF4A8E5C-EA4C-4FCD-B5E7-5730BCB70D97}">
      <dgm:prSet/>
      <dgm:spPr/>
      <dgm:t>
        <a:bodyPr/>
        <a:lstStyle/>
        <a:p>
          <a:pPr algn="ctr"/>
          <a:endParaRPr lang="uk-UA" sz="900">
            <a:latin typeface="Times New Roman" pitchFamily="18" charset="0"/>
            <a:cs typeface="Times New Roman" pitchFamily="18" charset="0"/>
          </a:endParaRPr>
        </a:p>
      </dgm:t>
    </dgm:pt>
    <dgm:pt modelId="{0DB04393-AE87-42A8-AFC7-47DDA6D01FEB}" type="sibTrans" cxnId="{BF4A8E5C-EA4C-4FCD-B5E7-5730BCB70D97}">
      <dgm:prSet/>
      <dgm:spPr/>
      <dgm:t>
        <a:bodyPr/>
        <a:lstStyle/>
        <a:p>
          <a:pPr algn="ctr"/>
          <a:endParaRPr lang="uk-UA" sz="900">
            <a:latin typeface="Times New Roman" pitchFamily="18" charset="0"/>
            <a:cs typeface="Times New Roman" pitchFamily="18" charset="0"/>
          </a:endParaRPr>
        </a:p>
      </dgm:t>
    </dgm:pt>
    <dgm:pt modelId="{3A42585F-E171-4ACA-908D-AD4C77F3ECB5}">
      <dgm:prSet custT="1"/>
      <dgm:spPr/>
      <dgm:t>
        <a:bodyPr/>
        <a:lstStyle/>
        <a:p>
          <a:pPr algn="ctr"/>
          <a:r>
            <a:rPr lang="uk-UA" sz="1050">
              <a:latin typeface="Times New Roman" pitchFamily="18" charset="0"/>
              <a:cs typeface="Times New Roman" pitchFamily="18" charset="0"/>
            </a:rPr>
            <a:t>А. Бабич</a:t>
          </a:r>
        </a:p>
        <a:p>
          <a:pPr algn="ctr"/>
          <a:r>
            <a:rPr lang="uk-UA" sz="1050">
              <a:latin typeface="Times New Roman" pitchFamily="18" charset="0"/>
              <a:cs typeface="Times New Roman" pitchFamily="18" charset="0"/>
            </a:rPr>
            <a:t>Л. Павлова</a:t>
          </a:r>
        </a:p>
      </dgm:t>
    </dgm:pt>
    <dgm:pt modelId="{3EE78035-5627-486B-9F00-0668CA0C2D12}" type="parTrans" cxnId="{1C817EC4-FDD9-4841-BA16-BD852FC4F6BA}">
      <dgm:prSet/>
      <dgm:spPr/>
      <dgm:t>
        <a:bodyPr/>
        <a:lstStyle/>
        <a:p>
          <a:pPr algn="ctr"/>
          <a:endParaRPr lang="uk-UA" sz="900">
            <a:latin typeface="Times New Roman" pitchFamily="18" charset="0"/>
            <a:cs typeface="Times New Roman" pitchFamily="18" charset="0"/>
          </a:endParaRPr>
        </a:p>
      </dgm:t>
    </dgm:pt>
    <dgm:pt modelId="{03E5C709-0934-4E51-BD10-0F8BE9EE0615}" type="sibTrans" cxnId="{1C817EC4-FDD9-4841-BA16-BD852FC4F6BA}">
      <dgm:prSet/>
      <dgm:spPr/>
      <dgm:t>
        <a:bodyPr/>
        <a:lstStyle/>
        <a:p>
          <a:pPr algn="ctr"/>
          <a:endParaRPr lang="uk-UA" sz="900">
            <a:latin typeface="Times New Roman" pitchFamily="18" charset="0"/>
            <a:cs typeface="Times New Roman" pitchFamily="18" charset="0"/>
          </a:endParaRPr>
        </a:p>
      </dgm:t>
    </dgm:pt>
    <dgm:pt modelId="{A96D1BD4-3A17-4D33-8509-5D330D027655}">
      <dgm:prSet custT="1"/>
      <dgm:spPr/>
      <dgm:t>
        <a:bodyPr/>
        <a:lstStyle/>
        <a:p>
          <a:pPr algn="ctr"/>
          <a:r>
            <a:rPr lang="uk-UA" sz="1050">
              <a:latin typeface="Times New Roman" pitchFamily="18" charset="0"/>
              <a:cs typeface="Times New Roman" pitchFamily="18" charset="0"/>
            </a:rPr>
            <a:t>К. Павлюк</a:t>
          </a:r>
        </a:p>
      </dgm:t>
    </dgm:pt>
    <dgm:pt modelId="{D5A8EA50-284A-40C6-8CCA-314B453D840A}" type="parTrans" cxnId="{1D7864EC-393A-44C4-B11D-9AF3F1AC4B66}">
      <dgm:prSet/>
      <dgm:spPr/>
      <dgm:t>
        <a:bodyPr/>
        <a:lstStyle/>
        <a:p>
          <a:pPr algn="ctr"/>
          <a:endParaRPr lang="uk-UA" sz="900">
            <a:latin typeface="Times New Roman" pitchFamily="18" charset="0"/>
            <a:cs typeface="Times New Roman" pitchFamily="18" charset="0"/>
          </a:endParaRPr>
        </a:p>
      </dgm:t>
    </dgm:pt>
    <dgm:pt modelId="{50E97F05-442E-49F0-9B6D-82A66D4B1BD0}" type="sibTrans" cxnId="{1D7864EC-393A-44C4-B11D-9AF3F1AC4B66}">
      <dgm:prSet/>
      <dgm:spPr/>
      <dgm:t>
        <a:bodyPr/>
        <a:lstStyle/>
        <a:p>
          <a:pPr algn="ctr"/>
          <a:endParaRPr lang="uk-UA" sz="900">
            <a:latin typeface="Times New Roman" pitchFamily="18" charset="0"/>
            <a:cs typeface="Times New Roman" pitchFamily="18" charset="0"/>
          </a:endParaRPr>
        </a:p>
      </dgm:t>
    </dgm:pt>
    <dgm:pt modelId="{A3455A6C-1530-4AB0-B031-09690D969D30}">
      <dgm:prSet custT="1"/>
      <dgm:spPr/>
      <dgm:t>
        <a:bodyPr/>
        <a:lstStyle/>
        <a:p>
          <a:pPr algn="ctr"/>
          <a:r>
            <a:rPr lang="uk-UA" sz="900">
              <a:latin typeface="Times New Roman" pitchFamily="18" charset="0"/>
              <a:cs typeface="Times New Roman" pitchFamily="18" charset="0"/>
            </a:rPr>
            <a:t>О. Романенко, </a:t>
          </a:r>
        </a:p>
        <a:p>
          <a:pPr algn="ctr"/>
          <a:r>
            <a:rPr lang="uk-UA" sz="900">
              <a:latin typeface="Times New Roman" pitchFamily="18" charset="0"/>
              <a:cs typeface="Times New Roman" pitchFamily="18" charset="0"/>
            </a:rPr>
            <a:t>О. Родіонова</a:t>
          </a:r>
        </a:p>
      </dgm:t>
    </dgm:pt>
    <dgm:pt modelId="{53B73430-71DA-4502-AE1E-385EF2379426}" type="parTrans" cxnId="{DCD8154E-80C6-4CD3-A53A-1830653B030A}">
      <dgm:prSet/>
      <dgm:spPr/>
      <dgm:t>
        <a:bodyPr/>
        <a:lstStyle/>
        <a:p>
          <a:pPr algn="ctr"/>
          <a:endParaRPr lang="uk-UA" sz="900">
            <a:latin typeface="Times New Roman" pitchFamily="18" charset="0"/>
            <a:cs typeface="Times New Roman" pitchFamily="18" charset="0"/>
          </a:endParaRPr>
        </a:p>
      </dgm:t>
    </dgm:pt>
    <dgm:pt modelId="{C208F23D-9361-45A2-BC7B-129580795533}" type="sibTrans" cxnId="{DCD8154E-80C6-4CD3-A53A-1830653B030A}">
      <dgm:prSet/>
      <dgm:spPr/>
      <dgm:t>
        <a:bodyPr/>
        <a:lstStyle/>
        <a:p>
          <a:pPr algn="ctr"/>
          <a:endParaRPr lang="uk-UA" sz="900">
            <a:latin typeface="Times New Roman" pitchFamily="18" charset="0"/>
            <a:cs typeface="Times New Roman" pitchFamily="18" charset="0"/>
          </a:endParaRPr>
        </a:p>
      </dgm:t>
    </dgm:pt>
    <dgm:pt modelId="{85F7A01E-1A4A-4340-BA39-FD0FBE855FF9}">
      <dgm:prSet custT="1"/>
      <dgm:spPr/>
      <dgm:t>
        <a:bodyPr/>
        <a:lstStyle/>
        <a:p>
          <a:pPr algn="ctr"/>
          <a:r>
            <a:rPr lang="uk-UA" sz="1050">
              <a:latin typeface="Times New Roman" pitchFamily="18" charset="0"/>
              <a:cs typeface="Times New Roman" pitchFamily="18" charset="0"/>
            </a:rPr>
            <a:t>В. Федосов</a:t>
          </a:r>
        </a:p>
      </dgm:t>
    </dgm:pt>
    <dgm:pt modelId="{37C6B69C-E513-479C-B1FA-608E5AA7C9C0}" type="parTrans" cxnId="{1F75E0AA-E914-4BDE-8E23-7C692563E6A7}">
      <dgm:prSet/>
      <dgm:spPr/>
      <dgm:t>
        <a:bodyPr/>
        <a:lstStyle/>
        <a:p>
          <a:pPr algn="ctr"/>
          <a:endParaRPr lang="uk-UA" sz="900">
            <a:latin typeface="Times New Roman" pitchFamily="18" charset="0"/>
            <a:cs typeface="Times New Roman" pitchFamily="18" charset="0"/>
          </a:endParaRPr>
        </a:p>
      </dgm:t>
    </dgm:pt>
    <dgm:pt modelId="{4BBEC4DC-772B-4B60-8B5E-EEF2C15A340B}" type="sibTrans" cxnId="{1F75E0AA-E914-4BDE-8E23-7C692563E6A7}">
      <dgm:prSet/>
      <dgm:spPr/>
      <dgm:t>
        <a:bodyPr/>
        <a:lstStyle/>
        <a:p>
          <a:pPr algn="ctr"/>
          <a:endParaRPr lang="uk-UA" sz="900">
            <a:latin typeface="Times New Roman" pitchFamily="18" charset="0"/>
            <a:cs typeface="Times New Roman" pitchFamily="18" charset="0"/>
          </a:endParaRPr>
        </a:p>
      </dgm:t>
    </dgm:pt>
    <dgm:pt modelId="{27ABFD8A-C17C-4D58-8381-AAB4019B915D}">
      <dgm:prSet custT="1"/>
      <dgm:spPr/>
      <dgm:t>
        <a:bodyPr/>
        <a:lstStyle/>
        <a:p>
          <a:pPr algn="ctr"/>
          <a:r>
            <a:rPr lang="uk-UA" sz="900">
              <a:latin typeface="Times New Roman" pitchFamily="18" charset="0"/>
              <a:cs typeface="Times New Roman" pitchFamily="18" charset="0"/>
            </a:rPr>
            <a:t>В. Дем’янишин</a:t>
          </a:r>
        </a:p>
      </dgm:t>
    </dgm:pt>
    <dgm:pt modelId="{58B0F6C7-48C1-4ED3-B2A6-1BA65B1D6EE6}" type="parTrans" cxnId="{8EBA936F-9502-4B2E-B59A-1681A21FF42C}">
      <dgm:prSet/>
      <dgm:spPr/>
      <dgm:t>
        <a:bodyPr/>
        <a:lstStyle/>
        <a:p>
          <a:pPr algn="ctr"/>
          <a:endParaRPr lang="uk-UA" sz="900">
            <a:latin typeface="Times New Roman" pitchFamily="18" charset="0"/>
            <a:cs typeface="Times New Roman" pitchFamily="18" charset="0"/>
          </a:endParaRPr>
        </a:p>
      </dgm:t>
    </dgm:pt>
    <dgm:pt modelId="{B7D6EDB7-D653-400E-8D3B-C8AEB8FA5D1A}" type="sibTrans" cxnId="{8EBA936F-9502-4B2E-B59A-1681A21FF42C}">
      <dgm:prSet/>
      <dgm:spPr/>
      <dgm:t>
        <a:bodyPr/>
        <a:lstStyle/>
        <a:p>
          <a:pPr algn="ctr"/>
          <a:endParaRPr lang="uk-UA" sz="900">
            <a:latin typeface="Times New Roman" pitchFamily="18" charset="0"/>
            <a:cs typeface="Times New Roman" pitchFamily="18" charset="0"/>
          </a:endParaRPr>
        </a:p>
      </dgm:t>
    </dgm:pt>
    <dgm:pt modelId="{00552751-BA2C-4FB9-A717-826B55EE34A5}">
      <dgm:prSet custT="1"/>
      <dgm:spPr/>
      <dgm:t>
        <a:bodyPr/>
        <a:lstStyle/>
        <a:p>
          <a:r>
            <a:rPr lang="uk-UA" sz="900">
              <a:latin typeface="Times New Roman" pitchFamily="18" charset="0"/>
              <a:cs typeface="Times New Roman" pitchFamily="18" charset="0"/>
            </a:rPr>
            <a:t>Частина обсягу централізованих фінансових ресурсів країни, які врегульовані її відповідними нормативними актами і необхідні для виконання функцій і завдань</a:t>
          </a:r>
        </a:p>
      </dgm:t>
    </dgm:pt>
    <dgm:pt modelId="{657F88C8-0E5A-4763-BE22-75182D969366}" type="parTrans" cxnId="{756668DD-C32C-4ABE-928E-80FEBB1BF40C}">
      <dgm:prSet/>
      <dgm:spPr/>
      <dgm:t>
        <a:bodyPr/>
        <a:lstStyle/>
        <a:p>
          <a:endParaRPr lang="uk-UA" sz="900">
            <a:latin typeface="Times New Roman" pitchFamily="18" charset="0"/>
            <a:cs typeface="Times New Roman" pitchFamily="18" charset="0"/>
          </a:endParaRPr>
        </a:p>
      </dgm:t>
    </dgm:pt>
    <dgm:pt modelId="{359928DC-B399-4293-83DF-C9023FDAE192}" type="sibTrans" cxnId="{756668DD-C32C-4ABE-928E-80FEBB1BF40C}">
      <dgm:prSet/>
      <dgm:spPr/>
      <dgm:t>
        <a:bodyPr/>
        <a:lstStyle/>
        <a:p>
          <a:endParaRPr lang="uk-UA" sz="900">
            <a:latin typeface="Times New Roman" pitchFamily="18" charset="0"/>
            <a:cs typeface="Times New Roman" pitchFamily="18" charset="0"/>
          </a:endParaRPr>
        </a:p>
      </dgm:t>
    </dgm:pt>
    <dgm:pt modelId="{87833858-FAD5-4143-961B-1B6A8F408C98}">
      <dgm:prSet custT="1"/>
      <dgm:spPr/>
      <dgm:t>
        <a:bodyPr/>
        <a:lstStyle/>
        <a:p>
          <a:r>
            <a:rPr lang="uk-UA" sz="900">
              <a:latin typeface="Times New Roman" pitchFamily="18" charset="0"/>
              <a:cs typeface="Times New Roman" pitchFamily="18" charset="0"/>
            </a:rPr>
            <a:t>Частина національного доходу, що підлягає централізації до бюджетів різних рівнів у державі</a:t>
          </a:r>
        </a:p>
      </dgm:t>
    </dgm:pt>
    <dgm:pt modelId="{1469F018-E8EC-4799-A05C-028FACC8685C}" type="parTrans" cxnId="{EE06A682-62E0-463E-B013-269B38401689}">
      <dgm:prSet/>
      <dgm:spPr/>
      <dgm:t>
        <a:bodyPr/>
        <a:lstStyle/>
        <a:p>
          <a:endParaRPr lang="uk-UA" sz="900">
            <a:latin typeface="Times New Roman" pitchFamily="18" charset="0"/>
            <a:cs typeface="Times New Roman" pitchFamily="18" charset="0"/>
          </a:endParaRPr>
        </a:p>
      </dgm:t>
    </dgm:pt>
    <dgm:pt modelId="{94B01616-01B5-44E5-8CE1-D3E92A445E4C}" type="sibTrans" cxnId="{EE06A682-62E0-463E-B013-269B38401689}">
      <dgm:prSet/>
      <dgm:spPr/>
      <dgm:t>
        <a:bodyPr/>
        <a:lstStyle/>
        <a:p>
          <a:endParaRPr lang="uk-UA" sz="900">
            <a:latin typeface="Times New Roman" pitchFamily="18" charset="0"/>
            <a:cs typeface="Times New Roman" pitchFamily="18" charset="0"/>
          </a:endParaRPr>
        </a:p>
      </dgm:t>
    </dgm:pt>
    <dgm:pt modelId="{825A00F5-2C64-448B-9A16-913E77343995}">
      <dgm:prSet custT="1"/>
      <dgm:spPr/>
      <dgm:t>
        <a:bodyPr/>
        <a:lstStyle/>
        <a:p>
          <a:r>
            <a:rPr lang="uk-UA" sz="900">
              <a:latin typeface="Times New Roman" pitchFamily="18" charset="0"/>
              <a:cs typeface="Times New Roman" pitchFamily="18" charset="0"/>
            </a:rPr>
            <a:t>Частина фінансових ресурсів країни, що створюється у процесі перерозподілу і розподілу ВВП та зосереджуються у бюджеті для забезпечення соціальних і економічних потреб населення</a:t>
          </a:r>
        </a:p>
      </dgm:t>
    </dgm:pt>
    <dgm:pt modelId="{B18D9C95-8541-4B43-AFAE-292F8C1C3F77}" type="parTrans" cxnId="{6A9887EF-A5C9-4575-83EF-3B53B0E507A8}">
      <dgm:prSet/>
      <dgm:spPr/>
      <dgm:t>
        <a:bodyPr/>
        <a:lstStyle/>
        <a:p>
          <a:endParaRPr lang="uk-UA" sz="900">
            <a:latin typeface="Times New Roman" pitchFamily="18" charset="0"/>
            <a:cs typeface="Times New Roman" pitchFamily="18" charset="0"/>
          </a:endParaRPr>
        </a:p>
      </dgm:t>
    </dgm:pt>
    <dgm:pt modelId="{31EB0E9C-5CB4-4880-A995-F8C7B0B5408B}" type="sibTrans" cxnId="{6A9887EF-A5C9-4575-83EF-3B53B0E507A8}">
      <dgm:prSet/>
      <dgm:spPr/>
      <dgm:t>
        <a:bodyPr/>
        <a:lstStyle/>
        <a:p>
          <a:endParaRPr lang="uk-UA" sz="900">
            <a:latin typeface="Times New Roman" pitchFamily="18" charset="0"/>
            <a:cs typeface="Times New Roman" pitchFamily="18" charset="0"/>
          </a:endParaRPr>
        </a:p>
      </dgm:t>
    </dgm:pt>
    <dgm:pt modelId="{489187D1-7047-4E4A-BF9D-84DD7A0BE5F3}">
      <dgm:prSet custT="1"/>
      <dgm:spPr/>
      <dgm:t>
        <a:bodyPr/>
        <a:lstStyle/>
        <a:p>
          <a:r>
            <a:rPr lang="uk-UA" sz="900">
              <a:latin typeface="Times New Roman" pitchFamily="18" charset="0"/>
              <a:cs typeface="Times New Roman" pitchFamily="18" charset="0"/>
            </a:rPr>
            <a:t>Економічні відносини, які виникають між державою та юридичними і фізичними особами в процесі формування бюджету держави</a:t>
          </a:r>
        </a:p>
      </dgm:t>
    </dgm:pt>
    <dgm:pt modelId="{831E5F86-9F02-4319-A647-4D9E69C2845B}" type="parTrans" cxnId="{E4805F98-CEEC-4B07-A2EB-395F81320B2F}">
      <dgm:prSet/>
      <dgm:spPr/>
      <dgm:t>
        <a:bodyPr/>
        <a:lstStyle/>
        <a:p>
          <a:endParaRPr lang="uk-UA" sz="900">
            <a:latin typeface="Times New Roman" pitchFamily="18" charset="0"/>
            <a:cs typeface="Times New Roman" pitchFamily="18" charset="0"/>
          </a:endParaRPr>
        </a:p>
      </dgm:t>
    </dgm:pt>
    <dgm:pt modelId="{8E8F81C1-2F78-4A98-9367-9949333460ED}" type="sibTrans" cxnId="{E4805F98-CEEC-4B07-A2EB-395F81320B2F}">
      <dgm:prSet/>
      <dgm:spPr/>
      <dgm:t>
        <a:bodyPr/>
        <a:lstStyle/>
        <a:p>
          <a:endParaRPr lang="uk-UA" sz="900">
            <a:latin typeface="Times New Roman" pitchFamily="18" charset="0"/>
            <a:cs typeface="Times New Roman" pitchFamily="18" charset="0"/>
          </a:endParaRPr>
        </a:p>
      </dgm:t>
    </dgm:pt>
    <dgm:pt modelId="{5D9CD6D0-A4BD-4F9E-A681-696043EDDEC5}">
      <dgm:prSet custT="1"/>
      <dgm:spPr/>
      <dgm:t>
        <a:bodyPr/>
        <a:lstStyle/>
        <a:p>
          <a:r>
            <a:rPr lang="uk-UA" sz="900">
              <a:latin typeface="Times New Roman" pitchFamily="18" charset="0"/>
              <a:cs typeface="Times New Roman" pitchFamily="18" charset="0"/>
            </a:rPr>
            <a:t>Кошти, що надходять у постійне користування державі на безповоротній основі та забезпечують стабільність формування бюджету країни і фінансування його видатків</a:t>
          </a:r>
        </a:p>
      </dgm:t>
    </dgm:pt>
    <dgm:pt modelId="{D1FBED4B-8BE8-452D-84A4-C3478BCB66D6}" type="parTrans" cxnId="{A1D05631-2601-4A2C-8E90-99D4FE5AA566}">
      <dgm:prSet/>
      <dgm:spPr/>
      <dgm:t>
        <a:bodyPr/>
        <a:lstStyle/>
        <a:p>
          <a:endParaRPr lang="uk-UA" sz="900">
            <a:latin typeface="Times New Roman" pitchFamily="18" charset="0"/>
            <a:cs typeface="Times New Roman" pitchFamily="18" charset="0"/>
          </a:endParaRPr>
        </a:p>
      </dgm:t>
    </dgm:pt>
    <dgm:pt modelId="{63FCEBAE-8177-466A-8DFF-0552B98B8297}" type="sibTrans" cxnId="{A1D05631-2601-4A2C-8E90-99D4FE5AA566}">
      <dgm:prSet/>
      <dgm:spPr/>
      <dgm:t>
        <a:bodyPr/>
        <a:lstStyle/>
        <a:p>
          <a:endParaRPr lang="uk-UA" sz="900">
            <a:latin typeface="Times New Roman" pitchFamily="18" charset="0"/>
            <a:cs typeface="Times New Roman" pitchFamily="18" charset="0"/>
          </a:endParaRPr>
        </a:p>
      </dgm:t>
    </dgm:pt>
    <dgm:pt modelId="{4C89F501-57ED-4211-8A6E-8A2F15D8F796}">
      <dgm:prSet custT="1"/>
      <dgm:spPr/>
      <dgm:t>
        <a:bodyPr/>
        <a:lstStyle/>
        <a:p>
          <a:r>
            <a:rPr lang="uk-UA" sz="900">
              <a:latin typeface="Times New Roman" pitchFamily="18" charset="0"/>
              <a:cs typeface="Times New Roman" pitchFamily="18" charset="0"/>
            </a:rPr>
            <a:t>Об'єктивне економічне явище, пов'язане із сукупністю економічних відносин щодо розподілу і перерозподілу ВВП для формування централізованого фонду грошових коштів держави</a:t>
          </a:r>
        </a:p>
      </dgm:t>
    </dgm:pt>
    <dgm:pt modelId="{8922E0FA-F5B1-4A56-9ADF-BBD574E430B4}" type="parTrans" cxnId="{7FB15720-24F8-4042-85F2-B1BBE242D82A}">
      <dgm:prSet/>
      <dgm:spPr/>
      <dgm:t>
        <a:bodyPr/>
        <a:lstStyle/>
        <a:p>
          <a:endParaRPr lang="uk-UA" sz="900">
            <a:latin typeface="Times New Roman" pitchFamily="18" charset="0"/>
            <a:cs typeface="Times New Roman" pitchFamily="18" charset="0"/>
          </a:endParaRPr>
        </a:p>
      </dgm:t>
    </dgm:pt>
    <dgm:pt modelId="{D71041F3-1479-4F3B-8790-237884ACAAD5}" type="sibTrans" cxnId="{7FB15720-24F8-4042-85F2-B1BBE242D82A}">
      <dgm:prSet/>
      <dgm:spPr/>
      <dgm:t>
        <a:bodyPr/>
        <a:lstStyle/>
        <a:p>
          <a:endParaRPr lang="uk-UA" sz="900">
            <a:latin typeface="Times New Roman" pitchFamily="18" charset="0"/>
            <a:cs typeface="Times New Roman" pitchFamily="18" charset="0"/>
          </a:endParaRPr>
        </a:p>
      </dgm:t>
    </dgm:pt>
    <dgm:pt modelId="{3F229C07-26C6-45EB-9596-E7ADE44D60D5}" type="pres">
      <dgm:prSet presAssocID="{4BA38AC6-BF6C-47DE-A66F-9B8AA4B3F380}" presName="Name0" presStyleCnt="0">
        <dgm:presLayoutVars>
          <dgm:dir/>
          <dgm:animLvl val="lvl"/>
          <dgm:resizeHandles/>
        </dgm:presLayoutVars>
      </dgm:prSet>
      <dgm:spPr/>
      <dgm:t>
        <a:bodyPr/>
        <a:lstStyle/>
        <a:p>
          <a:endParaRPr lang="uk-UA"/>
        </a:p>
      </dgm:t>
    </dgm:pt>
    <dgm:pt modelId="{B2A7A30A-D13E-4A19-A459-86ACFA7DC6ED}" type="pres">
      <dgm:prSet presAssocID="{1371D894-6D24-40C3-9108-2388C2B300E9}" presName="linNode" presStyleCnt="0"/>
      <dgm:spPr/>
    </dgm:pt>
    <dgm:pt modelId="{1D983654-BC42-4F9F-9971-532EE81225DB}" type="pres">
      <dgm:prSet presAssocID="{1371D894-6D24-40C3-9108-2388C2B300E9}" presName="parentShp" presStyleLbl="node1" presStyleIdx="0" presStyleCnt="8">
        <dgm:presLayoutVars>
          <dgm:bulletEnabled val="1"/>
        </dgm:presLayoutVars>
      </dgm:prSet>
      <dgm:spPr/>
      <dgm:t>
        <a:bodyPr/>
        <a:lstStyle/>
        <a:p>
          <a:endParaRPr lang="uk-UA"/>
        </a:p>
      </dgm:t>
    </dgm:pt>
    <dgm:pt modelId="{B70AD773-4D17-4097-AF1B-23DE655D566F}" type="pres">
      <dgm:prSet presAssocID="{1371D894-6D24-40C3-9108-2388C2B300E9}" presName="childShp" presStyleLbl="bgAccFollowNode1" presStyleIdx="0" presStyleCnt="8">
        <dgm:presLayoutVars>
          <dgm:bulletEnabled val="1"/>
        </dgm:presLayoutVars>
      </dgm:prSet>
      <dgm:spPr/>
      <dgm:t>
        <a:bodyPr/>
        <a:lstStyle/>
        <a:p>
          <a:endParaRPr lang="uk-UA"/>
        </a:p>
      </dgm:t>
    </dgm:pt>
    <dgm:pt modelId="{0B556D1F-C8D7-4234-ADDB-1B004CAD75CC}" type="pres">
      <dgm:prSet presAssocID="{5D584B22-9E84-479C-9B71-B4955EBFBF7B}" presName="spacing" presStyleCnt="0"/>
      <dgm:spPr/>
    </dgm:pt>
    <dgm:pt modelId="{4C3EAD3D-F19D-445C-A7C5-DBE1BFB220E2}" type="pres">
      <dgm:prSet presAssocID="{0CD2852A-B51E-4F8B-B759-9C77840E60C7}" presName="linNode" presStyleCnt="0"/>
      <dgm:spPr/>
    </dgm:pt>
    <dgm:pt modelId="{50335F98-6644-4F68-9974-3E3B6032DEB8}" type="pres">
      <dgm:prSet presAssocID="{0CD2852A-B51E-4F8B-B759-9C77840E60C7}" presName="parentShp" presStyleLbl="node1" presStyleIdx="1" presStyleCnt="8">
        <dgm:presLayoutVars>
          <dgm:bulletEnabled val="1"/>
        </dgm:presLayoutVars>
      </dgm:prSet>
      <dgm:spPr/>
      <dgm:t>
        <a:bodyPr/>
        <a:lstStyle/>
        <a:p>
          <a:endParaRPr lang="uk-UA"/>
        </a:p>
      </dgm:t>
    </dgm:pt>
    <dgm:pt modelId="{805B2D9A-BD30-4227-A09A-11E866DD2835}" type="pres">
      <dgm:prSet presAssocID="{0CD2852A-B51E-4F8B-B759-9C77840E60C7}" presName="childShp" presStyleLbl="bgAccFollowNode1" presStyleIdx="1" presStyleCnt="8">
        <dgm:presLayoutVars>
          <dgm:bulletEnabled val="1"/>
        </dgm:presLayoutVars>
      </dgm:prSet>
      <dgm:spPr/>
      <dgm:t>
        <a:bodyPr/>
        <a:lstStyle/>
        <a:p>
          <a:endParaRPr lang="uk-UA"/>
        </a:p>
      </dgm:t>
    </dgm:pt>
    <dgm:pt modelId="{8E4C8DFD-AB01-499F-A285-EEBD53AE691B}" type="pres">
      <dgm:prSet presAssocID="{0DB04393-AE87-42A8-AFC7-47DDA6D01FEB}" presName="spacing" presStyleCnt="0"/>
      <dgm:spPr/>
    </dgm:pt>
    <dgm:pt modelId="{A1AA3F88-8FFF-45E9-803D-DAEE67C45AA4}" type="pres">
      <dgm:prSet presAssocID="{3A42585F-E171-4ACA-908D-AD4C77F3ECB5}" presName="linNode" presStyleCnt="0"/>
      <dgm:spPr/>
    </dgm:pt>
    <dgm:pt modelId="{CE1984E2-BCE9-4927-8BA8-64267698BE08}" type="pres">
      <dgm:prSet presAssocID="{3A42585F-E171-4ACA-908D-AD4C77F3ECB5}" presName="parentShp" presStyleLbl="node1" presStyleIdx="2" presStyleCnt="8">
        <dgm:presLayoutVars>
          <dgm:bulletEnabled val="1"/>
        </dgm:presLayoutVars>
      </dgm:prSet>
      <dgm:spPr/>
      <dgm:t>
        <a:bodyPr/>
        <a:lstStyle/>
        <a:p>
          <a:endParaRPr lang="uk-UA"/>
        </a:p>
      </dgm:t>
    </dgm:pt>
    <dgm:pt modelId="{3C6EE9EF-2452-433F-A6E7-EC6BC56D3FFA}" type="pres">
      <dgm:prSet presAssocID="{3A42585F-E171-4ACA-908D-AD4C77F3ECB5}" presName="childShp" presStyleLbl="bgAccFollowNode1" presStyleIdx="2" presStyleCnt="8">
        <dgm:presLayoutVars>
          <dgm:bulletEnabled val="1"/>
        </dgm:presLayoutVars>
      </dgm:prSet>
      <dgm:spPr/>
      <dgm:t>
        <a:bodyPr/>
        <a:lstStyle/>
        <a:p>
          <a:endParaRPr lang="uk-UA"/>
        </a:p>
      </dgm:t>
    </dgm:pt>
    <dgm:pt modelId="{CFEEEAC5-2BA1-49B8-B50E-179DBC9CAAE9}" type="pres">
      <dgm:prSet presAssocID="{03E5C709-0934-4E51-BD10-0F8BE9EE0615}" presName="spacing" presStyleCnt="0"/>
      <dgm:spPr/>
    </dgm:pt>
    <dgm:pt modelId="{F137183F-1B51-48A6-A0E2-457A3CD76864}" type="pres">
      <dgm:prSet presAssocID="{A96D1BD4-3A17-4D33-8509-5D330D027655}" presName="linNode" presStyleCnt="0"/>
      <dgm:spPr/>
    </dgm:pt>
    <dgm:pt modelId="{04A03693-0087-4734-82D9-AC38E75AF08B}" type="pres">
      <dgm:prSet presAssocID="{A96D1BD4-3A17-4D33-8509-5D330D027655}" presName="parentShp" presStyleLbl="node1" presStyleIdx="3" presStyleCnt="8" custLinFactNeighborY="-2603">
        <dgm:presLayoutVars>
          <dgm:bulletEnabled val="1"/>
        </dgm:presLayoutVars>
      </dgm:prSet>
      <dgm:spPr/>
      <dgm:t>
        <a:bodyPr/>
        <a:lstStyle/>
        <a:p>
          <a:endParaRPr lang="uk-UA"/>
        </a:p>
      </dgm:t>
    </dgm:pt>
    <dgm:pt modelId="{56822837-A379-4C7E-9D0B-F4D54F486916}" type="pres">
      <dgm:prSet presAssocID="{A96D1BD4-3A17-4D33-8509-5D330D027655}" presName="childShp" presStyleLbl="bgAccFollowNode1" presStyleIdx="3" presStyleCnt="8">
        <dgm:presLayoutVars>
          <dgm:bulletEnabled val="1"/>
        </dgm:presLayoutVars>
      </dgm:prSet>
      <dgm:spPr/>
      <dgm:t>
        <a:bodyPr/>
        <a:lstStyle/>
        <a:p>
          <a:endParaRPr lang="uk-UA"/>
        </a:p>
      </dgm:t>
    </dgm:pt>
    <dgm:pt modelId="{DC10D46E-3EE9-4B20-9850-6F90EF06912B}" type="pres">
      <dgm:prSet presAssocID="{50E97F05-442E-49F0-9B6D-82A66D4B1BD0}" presName="spacing" presStyleCnt="0"/>
      <dgm:spPr/>
    </dgm:pt>
    <dgm:pt modelId="{2C48CF00-6FCB-4416-8C9A-4866ECD32246}" type="pres">
      <dgm:prSet presAssocID="{A3455A6C-1530-4AB0-B031-09690D969D30}" presName="linNode" presStyleCnt="0"/>
      <dgm:spPr/>
    </dgm:pt>
    <dgm:pt modelId="{6F51C8AB-63ED-4954-BC90-1B38B4B4AB44}" type="pres">
      <dgm:prSet presAssocID="{A3455A6C-1530-4AB0-B031-09690D969D30}" presName="parentShp" presStyleLbl="node1" presStyleIdx="4" presStyleCnt="8">
        <dgm:presLayoutVars>
          <dgm:bulletEnabled val="1"/>
        </dgm:presLayoutVars>
      </dgm:prSet>
      <dgm:spPr/>
      <dgm:t>
        <a:bodyPr/>
        <a:lstStyle/>
        <a:p>
          <a:endParaRPr lang="uk-UA"/>
        </a:p>
      </dgm:t>
    </dgm:pt>
    <dgm:pt modelId="{1970F0A1-B3C9-4773-879C-5A15A3268FFC}" type="pres">
      <dgm:prSet presAssocID="{A3455A6C-1530-4AB0-B031-09690D969D30}" presName="childShp" presStyleLbl="bgAccFollowNode1" presStyleIdx="4" presStyleCnt="8">
        <dgm:presLayoutVars>
          <dgm:bulletEnabled val="1"/>
        </dgm:presLayoutVars>
      </dgm:prSet>
      <dgm:spPr/>
      <dgm:t>
        <a:bodyPr/>
        <a:lstStyle/>
        <a:p>
          <a:endParaRPr lang="uk-UA"/>
        </a:p>
      </dgm:t>
    </dgm:pt>
    <dgm:pt modelId="{36877AAF-53A6-4FCA-BA95-4859485397CA}" type="pres">
      <dgm:prSet presAssocID="{C208F23D-9361-45A2-BC7B-129580795533}" presName="spacing" presStyleCnt="0"/>
      <dgm:spPr/>
    </dgm:pt>
    <dgm:pt modelId="{BF258B4E-CBAC-450E-8EB4-F4BA33D64F43}" type="pres">
      <dgm:prSet presAssocID="{85F7A01E-1A4A-4340-BA39-FD0FBE855FF9}" presName="linNode" presStyleCnt="0"/>
      <dgm:spPr/>
    </dgm:pt>
    <dgm:pt modelId="{EC296F78-6A1F-4234-B5B1-638CD7AAAFD6}" type="pres">
      <dgm:prSet presAssocID="{85F7A01E-1A4A-4340-BA39-FD0FBE855FF9}" presName="parentShp" presStyleLbl="node1" presStyleIdx="5" presStyleCnt="8">
        <dgm:presLayoutVars>
          <dgm:bulletEnabled val="1"/>
        </dgm:presLayoutVars>
      </dgm:prSet>
      <dgm:spPr/>
      <dgm:t>
        <a:bodyPr/>
        <a:lstStyle/>
        <a:p>
          <a:endParaRPr lang="uk-UA"/>
        </a:p>
      </dgm:t>
    </dgm:pt>
    <dgm:pt modelId="{697C92CD-C5FD-478D-A943-58D4DC503DD8}" type="pres">
      <dgm:prSet presAssocID="{85F7A01E-1A4A-4340-BA39-FD0FBE855FF9}" presName="childShp" presStyleLbl="bgAccFollowNode1" presStyleIdx="5" presStyleCnt="8">
        <dgm:presLayoutVars>
          <dgm:bulletEnabled val="1"/>
        </dgm:presLayoutVars>
      </dgm:prSet>
      <dgm:spPr/>
      <dgm:t>
        <a:bodyPr/>
        <a:lstStyle/>
        <a:p>
          <a:endParaRPr lang="uk-UA"/>
        </a:p>
      </dgm:t>
    </dgm:pt>
    <dgm:pt modelId="{A2B273EB-1249-492E-9075-22003E701EBC}" type="pres">
      <dgm:prSet presAssocID="{4BBEC4DC-772B-4B60-8B5E-EEF2C15A340B}" presName="spacing" presStyleCnt="0"/>
      <dgm:spPr/>
    </dgm:pt>
    <dgm:pt modelId="{A6523D22-49A1-4E8D-9B88-16C974697CC0}" type="pres">
      <dgm:prSet presAssocID="{27ABFD8A-C17C-4D58-8381-AAB4019B915D}" presName="linNode" presStyleCnt="0"/>
      <dgm:spPr/>
    </dgm:pt>
    <dgm:pt modelId="{DE149740-6932-4106-9969-00AA1E90E9D6}" type="pres">
      <dgm:prSet presAssocID="{27ABFD8A-C17C-4D58-8381-AAB4019B915D}" presName="parentShp" presStyleLbl="node1" presStyleIdx="6" presStyleCnt="8">
        <dgm:presLayoutVars>
          <dgm:bulletEnabled val="1"/>
        </dgm:presLayoutVars>
      </dgm:prSet>
      <dgm:spPr/>
      <dgm:t>
        <a:bodyPr/>
        <a:lstStyle/>
        <a:p>
          <a:endParaRPr lang="uk-UA"/>
        </a:p>
      </dgm:t>
    </dgm:pt>
    <dgm:pt modelId="{37AA86EC-5E60-4032-8599-382478DCBFB0}" type="pres">
      <dgm:prSet presAssocID="{27ABFD8A-C17C-4D58-8381-AAB4019B915D}" presName="childShp" presStyleLbl="bgAccFollowNode1" presStyleIdx="6" presStyleCnt="8">
        <dgm:presLayoutVars>
          <dgm:bulletEnabled val="1"/>
        </dgm:presLayoutVars>
      </dgm:prSet>
      <dgm:spPr/>
      <dgm:t>
        <a:bodyPr/>
        <a:lstStyle/>
        <a:p>
          <a:endParaRPr lang="uk-UA"/>
        </a:p>
      </dgm:t>
    </dgm:pt>
    <dgm:pt modelId="{88F4D845-9781-4BEF-A173-F86434F52BE0}" type="pres">
      <dgm:prSet presAssocID="{B7D6EDB7-D653-400E-8D3B-C8AEB8FA5D1A}" presName="spacing" presStyleCnt="0"/>
      <dgm:spPr/>
    </dgm:pt>
    <dgm:pt modelId="{131C619A-149F-4FE8-AE15-4BCD92948D98}" type="pres">
      <dgm:prSet presAssocID="{8449B1B4-5C7E-489C-816E-E5DC06512C9A}" presName="linNode" presStyleCnt="0"/>
      <dgm:spPr/>
    </dgm:pt>
    <dgm:pt modelId="{7852C34D-4470-477A-93A8-FB1EFE60914D}" type="pres">
      <dgm:prSet presAssocID="{8449B1B4-5C7E-489C-816E-E5DC06512C9A}" presName="parentShp" presStyleLbl="node1" presStyleIdx="7" presStyleCnt="8">
        <dgm:presLayoutVars>
          <dgm:bulletEnabled val="1"/>
        </dgm:presLayoutVars>
      </dgm:prSet>
      <dgm:spPr/>
      <dgm:t>
        <a:bodyPr/>
        <a:lstStyle/>
        <a:p>
          <a:endParaRPr lang="uk-UA"/>
        </a:p>
      </dgm:t>
    </dgm:pt>
    <dgm:pt modelId="{2C2EAB85-F202-44AE-B36A-633E87F84A4C}" type="pres">
      <dgm:prSet presAssocID="{8449B1B4-5C7E-489C-816E-E5DC06512C9A}" presName="childShp" presStyleLbl="bgAccFollowNode1" presStyleIdx="7" presStyleCnt="8">
        <dgm:presLayoutVars>
          <dgm:bulletEnabled val="1"/>
        </dgm:presLayoutVars>
      </dgm:prSet>
      <dgm:spPr/>
      <dgm:t>
        <a:bodyPr/>
        <a:lstStyle/>
        <a:p>
          <a:endParaRPr lang="uk-UA"/>
        </a:p>
      </dgm:t>
    </dgm:pt>
  </dgm:ptLst>
  <dgm:cxnLst>
    <dgm:cxn modelId="{2845FAA5-F26D-4216-8786-3E37A24F4C38}" type="presOf" srcId="{0CD2852A-B51E-4F8B-B759-9C77840E60C7}" destId="{50335F98-6644-4F68-9974-3E3B6032DEB8}" srcOrd="0" destOrd="0" presId="urn:microsoft.com/office/officeart/2005/8/layout/vList6"/>
    <dgm:cxn modelId="{689A6EB4-93E5-4B80-8A6B-E9A76CCE0966}" type="presOf" srcId="{85F7A01E-1A4A-4340-BA39-FD0FBE855FF9}" destId="{EC296F78-6A1F-4234-B5B1-638CD7AAAFD6}" srcOrd="0" destOrd="0" presId="urn:microsoft.com/office/officeart/2005/8/layout/vList6"/>
    <dgm:cxn modelId="{1723021E-9240-4731-9B30-AD5BDC77222F}" type="presOf" srcId="{A3455A6C-1530-4AB0-B031-09690D969D30}" destId="{6F51C8AB-63ED-4954-BC90-1B38B4B4AB44}" srcOrd="0" destOrd="0" presId="urn:microsoft.com/office/officeart/2005/8/layout/vList6"/>
    <dgm:cxn modelId="{6A9887EF-A5C9-4575-83EF-3B53B0E507A8}" srcId="{A96D1BD4-3A17-4D33-8509-5D330D027655}" destId="{825A00F5-2C64-448B-9A16-913E77343995}" srcOrd="0" destOrd="0" parTransId="{B18D9C95-8541-4B43-AFAE-292F8C1C3F77}" sibTransId="{31EB0E9C-5CB4-4880-A995-F8C7B0B5408B}"/>
    <dgm:cxn modelId="{1C817EC4-FDD9-4841-BA16-BD852FC4F6BA}" srcId="{4BA38AC6-BF6C-47DE-A66F-9B8AA4B3F380}" destId="{3A42585F-E171-4ACA-908D-AD4C77F3ECB5}" srcOrd="2" destOrd="0" parTransId="{3EE78035-5627-486B-9F00-0668CA0C2D12}" sibTransId="{03E5C709-0934-4E51-BD10-0F8BE9EE0615}"/>
    <dgm:cxn modelId="{EE06A682-62E0-463E-B013-269B38401689}" srcId="{3A42585F-E171-4ACA-908D-AD4C77F3ECB5}" destId="{87833858-FAD5-4143-961B-1B6A8F408C98}" srcOrd="0" destOrd="0" parTransId="{1469F018-E8EC-4799-A05C-028FACC8685C}" sibTransId="{94B01616-01B5-44E5-8CE1-D3E92A445E4C}"/>
    <dgm:cxn modelId="{A1AC64A7-B9C4-479B-B221-6B954D28B950}" type="presOf" srcId="{27ABFD8A-C17C-4D58-8381-AAB4019B915D}" destId="{DE149740-6932-4106-9969-00AA1E90E9D6}" srcOrd="0" destOrd="0" presId="urn:microsoft.com/office/officeart/2005/8/layout/vList6"/>
    <dgm:cxn modelId="{DCD8154E-80C6-4CD3-A53A-1830653B030A}" srcId="{4BA38AC6-BF6C-47DE-A66F-9B8AA4B3F380}" destId="{A3455A6C-1530-4AB0-B031-09690D969D30}" srcOrd="4" destOrd="0" parTransId="{53B73430-71DA-4502-AE1E-385EF2379426}" sibTransId="{C208F23D-9361-45A2-BC7B-129580795533}"/>
    <dgm:cxn modelId="{7FB15720-24F8-4042-85F2-B1BBE242D82A}" srcId="{27ABFD8A-C17C-4D58-8381-AAB4019B915D}" destId="{4C89F501-57ED-4211-8A6E-8A2F15D8F796}" srcOrd="0" destOrd="0" parTransId="{8922E0FA-F5B1-4A56-9ADF-BBD574E430B4}" sibTransId="{D71041F3-1479-4F3B-8790-237884ACAAD5}"/>
    <dgm:cxn modelId="{1536D2D8-FF38-40A1-811C-2B669781DDC5}" type="presOf" srcId="{4BA38AC6-BF6C-47DE-A66F-9B8AA4B3F380}" destId="{3F229C07-26C6-45EB-9596-E7ADE44D60D5}" srcOrd="0" destOrd="0" presId="urn:microsoft.com/office/officeart/2005/8/layout/vList6"/>
    <dgm:cxn modelId="{1F75E0AA-E914-4BDE-8E23-7C692563E6A7}" srcId="{4BA38AC6-BF6C-47DE-A66F-9B8AA4B3F380}" destId="{85F7A01E-1A4A-4340-BA39-FD0FBE855FF9}" srcOrd="5" destOrd="0" parTransId="{37C6B69C-E513-479C-B1FA-608E5AA7C9C0}" sibTransId="{4BBEC4DC-772B-4B60-8B5E-EEF2C15A340B}"/>
    <dgm:cxn modelId="{C8C89429-928D-41DB-AB09-36AAB67301E8}" type="presOf" srcId="{4C89F501-57ED-4211-8A6E-8A2F15D8F796}" destId="{37AA86EC-5E60-4032-8599-382478DCBFB0}" srcOrd="0" destOrd="0" presId="urn:microsoft.com/office/officeart/2005/8/layout/vList6"/>
    <dgm:cxn modelId="{3A9F5E84-209E-4523-A220-97730D89EEEB}" type="presOf" srcId="{3A42585F-E171-4ACA-908D-AD4C77F3ECB5}" destId="{CE1984E2-BCE9-4927-8BA8-64267698BE08}" srcOrd="0" destOrd="0" presId="urn:microsoft.com/office/officeart/2005/8/layout/vList6"/>
    <dgm:cxn modelId="{7C95E8B8-D856-4DFB-81AC-F04547045B14}" type="presOf" srcId="{8449B1B4-5C7E-489C-816E-E5DC06512C9A}" destId="{7852C34D-4470-477A-93A8-FB1EFE60914D}" srcOrd="0" destOrd="0" presId="urn:microsoft.com/office/officeart/2005/8/layout/vList6"/>
    <dgm:cxn modelId="{C522DEE9-437D-4E02-9C10-9E416CE68B4C}" type="presOf" srcId="{B1FD9BBB-220E-4B6F-BFF3-782807061BC7}" destId="{B70AD773-4D17-4097-AF1B-23DE655D566F}" srcOrd="0" destOrd="0" presId="urn:microsoft.com/office/officeart/2005/8/layout/vList6"/>
    <dgm:cxn modelId="{1B8CBDC7-7B24-495B-BA9E-B7825D36E457}" type="presOf" srcId="{5D9CD6D0-A4BD-4F9E-A681-696043EDDEC5}" destId="{697C92CD-C5FD-478D-A943-58D4DC503DD8}" srcOrd="0" destOrd="0" presId="urn:microsoft.com/office/officeart/2005/8/layout/vList6"/>
    <dgm:cxn modelId="{1D7864EC-393A-44C4-B11D-9AF3F1AC4B66}" srcId="{4BA38AC6-BF6C-47DE-A66F-9B8AA4B3F380}" destId="{A96D1BD4-3A17-4D33-8509-5D330D027655}" srcOrd="3" destOrd="0" parTransId="{D5A8EA50-284A-40C6-8CCA-314B453D840A}" sibTransId="{50E97F05-442E-49F0-9B6D-82A66D4B1BD0}"/>
    <dgm:cxn modelId="{A1D05631-2601-4A2C-8E90-99D4FE5AA566}" srcId="{85F7A01E-1A4A-4340-BA39-FD0FBE855FF9}" destId="{5D9CD6D0-A4BD-4F9E-A681-696043EDDEC5}" srcOrd="0" destOrd="0" parTransId="{D1FBED4B-8BE8-452D-84A4-C3478BCB66D6}" sibTransId="{63FCEBAE-8177-466A-8DFF-0552B98B8297}"/>
    <dgm:cxn modelId="{2AD7016A-9507-4C65-BA99-4E625E360CD0}" type="presOf" srcId="{87833858-FAD5-4143-961B-1B6A8F408C98}" destId="{3C6EE9EF-2452-433F-A6E7-EC6BC56D3FFA}" srcOrd="0" destOrd="0" presId="urn:microsoft.com/office/officeart/2005/8/layout/vList6"/>
    <dgm:cxn modelId="{BF4A8E5C-EA4C-4FCD-B5E7-5730BCB70D97}" srcId="{4BA38AC6-BF6C-47DE-A66F-9B8AA4B3F380}" destId="{0CD2852A-B51E-4F8B-B759-9C77840E60C7}" srcOrd="1" destOrd="0" parTransId="{989A21E0-7008-4170-9CD4-17F237E6DC1F}" sibTransId="{0DB04393-AE87-42A8-AFC7-47DDA6D01FEB}"/>
    <dgm:cxn modelId="{19521394-6529-4958-8858-F72C880F5F6E}" srcId="{4BA38AC6-BF6C-47DE-A66F-9B8AA4B3F380}" destId="{8449B1B4-5C7E-489C-816E-E5DC06512C9A}" srcOrd="7" destOrd="0" parTransId="{2EBBC934-BF16-4CB0-BC03-6733A7D9DE9A}" sibTransId="{47EC55AE-F1F6-4AA9-B0F7-26FCAEFAE220}"/>
    <dgm:cxn modelId="{3D5CF742-F5CC-4029-951C-68C88F35B99C}" type="presOf" srcId="{00552751-BA2C-4FB9-A717-826B55EE34A5}" destId="{805B2D9A-BD30-4227-A09A-11E866DD2835}" srcOrd="0" destOrd="0" presId="urn:microsoft.com/office/officeart/2005/8/layout/vList6"/>
    <dgm:cxn modelId="{F2C30FB6-6CA7-41B8-B6F4-1AE44F2B9A74}" type="presOf" srcId="{825A00F5-2C64-448B-9A16-913E77343995}" destId="{56822837-A379-4C7E-9D0B-F4D54F486916}" srcOrd="0" destOrd="0" presId="urn:microsoft.com/office/officeart/2005/8/layout/vList6"/>
    <dgm:cxn modelId="{D9A1CDEF-D4E8-4D8D-9324-C590645ED7A5}" srcId="{1371D894-6D24-40C3-9108-2388C2B300E9}" destId="{B1FD9BBB-220E-4B6F-BFF3-782807061BC7}" srcOrd="0" destOrd="0" parTransId="{C8C5B385-FB71-4799-996F-51CF805F071E}" sibTransId="{AA895B5F-2D14-4A22-B776-D3506C89DC98}"/>
    <dgm:cxn modelId="{E4805F98-CEEC-4B07-A2EB-395F81320B2F}" srcId="{A3455A6C-1530-4AB0-B031-09690D969D30}" destId="{489187D1-7047-4E4A-BF9D-84DD7A0BE5F3}" srcOrd="0" destOrd="0" parTransId="{831E5F86-9F02-4319-A647-4D9E69C2845B}" sibTransId="{8E8F81C1-2F78-4A98-9367-9949333460ED}"/>
    <dgm:cxn modelId="{BB553F87-12D4-4B31-A9A4-7867BE0FC1BB}" type="presOf" srcId="{489187D1-7047-4E4A-BF9D-84DD7A0BE5F3}" destId="{1970F0A1-B3C9-4773-879C-5A15A3268FFC}" srcOrd="0" destOrd="0" presId="urn:microsoft.com/office/officeart/2005/8/layout/vList6"/>
    <dgm:cxn modelId="{631E10C5-290D-4F44-9A4C-A343EC7753D2}" type="presOf" srcId="{A96D1BD4-3A17-4D33-8509-5D330D027655}" destId="{04A03693-0087-4734-82D9-AC38E75AF08B}" srcOrd="0" destOrd="0" presId="urn:microsoft.com/office/officeart/2005/8/layout/vList6"/>
    <dgm:cxn modelId="{21ED4033-D2DC-4AAA-98AC-90C31319E119}" type="presOf" srcId="{31E37FC6-FF22-4C15-9C79-B3CC962E96ED}" destId="{2C2EAB85-F202-44AE-B36A-633E87F84A4C}" srcOrd="0" destOrd="0" presId="urn:microsoft.com/office/officeart/2005/8/layout/vList6"/>
    <dgm:cxn modelId="{756668DD-C32C-4ABE-928E-80FEBB1BF40C}" srcId="{0CD2852A-B51E-4F8B-B759-9C77840E60C7}" destId="{00552751-BA2C-4FB9-A717-826B55EE34A5}" srcOrd="0" destOrd="0" parTransId="{657F88C8-0E5A-4763-BE22-75182D969366}" sibTransId="{359928DC-B399-4293-83DF-C9023FDAE192}"/>
    <dgm:cxn modelId="{B4A20D91-54F8-4E8D-BA5C-A4AF5CAB03C3}" type="presOf" srcId="{1371D894-6D24-40C3-9108-2388C2B300E9}" destId="{1D983654-BC42-4F9F-9971-532EE81225DB}" srcOrd="0" destOrd="0" presId="urn:microsoft.com/office/officeart/2005/8/layout/vList6"/>
    <dgm:cxn modelId="{34429B7C-5487-4317-BE0E-719D7AAD0698}" srcId="{8449B1B4-5C7E-489C-816E-E5DC06512C9A}" destId="{31E37FC6-FF22-4C15-9C79-B3CC962E96ED}" srcOrd="0" destOrd="0" parTransId="{44F61C1B-5C19-46D2-8A44-0CB2F0DC09D5}" sibTransId="{86EAC5B7-4BF4-41B8-9BB4-A674FA33F518}"/>
    <dgm:cxn modelId="{8EBA936F-9502-4B2E-B59A-1681A21FF42C}" srcId="{4BA38AC6-BF6C-47DE-A66F-9B8AA4B3F380}" destId="{27ABFD8A-C17C-4D58-8381-AAB4019B915D}" srcOrd="6" destOrd="0" parTransId="{58B0F6C7-48C1-4ED3-B2A6-1BA65B1D6EE6}" sibTransId="{B7D6EDB7-D653-400E-8D3B-C8AEB8FA5D1A}"/>
    <dgm:cxn modelId="{0FD10854-CF75-4428-94A3-A5E24B53F0E3}" srcId="{4BA38AC6-BF6C-47DE-A66F-9B8AA4B3F380}" destId="{1371D894-6D24-40C3-9108-2388C2B300E9}" srcOrd="0" destOrd="0" parTransId="{A8076561-A448-47DE-9838-3402162733D7}" sibTransId="{5D584B22-9E84-479C-9B71-B4955EBFBF7B}"/>
    <dgm:cxn modelId="{0DAD8F87-B6F7-4ABB-8DF3-85A0C9283D70}" type="presParOf" srcId="{3F229C07-26C6-45EB-9596-E7ADE44D60D5}" destId="{B2A7A30A-D13E-4A19-A459-86ACFA7DC6ED}" srcOrd="0" destOrd="0" presId="urn:microsoft.com/office/officeart/2005/8/layout/vList6"/>
    <dgm:cxn modelId="{C3ADDEB1-521E-46DD-92FF-82097A857351}" type="presParOf" srcId="{B2A7A30A-D13E-4A19-A459-86ACFA7DC6ED}" destId="{1D983654-BC42-4F9F-9971-532EE81225DB}" srcOrd="0" destOrd="0" presId="urn:microsoft.com/office/officeart/2005/8/layout/vList6"/>
    <dgm:cxn modelId="{A0987C42-AC03-42DC-94DC-6DF6BFACBF49}" type="presParOf" srcId="{B2A7A30A-D13E-4A19-A459-86ACFA7DC6ED}" destId="{B70AD773-4D17-4097-AF1B-23DE655D566F}" srcOrd="1" destOrd="0" presId="urn:microsoft.com/office/officeart/2005/8/layout/vList6"/>
    <dgm:cxn modelId="{79336C40-F523-4DAF-B27F-830A2110DE31}" type="presParOf" srcId="{3F229C07-26C6-45EB-9596-E7ADE44D60D5}" destId="{0B556D1F-C8D7-4234-ADDB-1B004CAD75CC}" srcOrd="1" destOrd="0" presId="urn:microsoft.com/office/officeart/2005/8/layout/vList6"/>
    <dgm:cxn modelId="{F12ACACD-157A-49DD-A5EA-6BEA2616096A}" type="presParOf" srcId="{3F229C07-26C6-45EB-9596-E7ADE44D60D5}" destId="{4C3EAD3D-F19D-445C-A7C5-DBE1BFB220E2}" srcOrd="2" destOrd="0" presId="urn:microsoft.com/office/officeart/2005/8/layout/vList6"/>
    <dgm:cxn modelId="{E033CAFC-B4AE-4B43-B4A2-A6FA5F8E2AB6}" type="presParOf" srcId="{4C3EAD3D-F19D-445C-A7C5-DBE1BFB220E2}" destId="{50335F98-6644-4F68-9974-3E3B6032DEB8}" srcOrd="0" destOrd="0" presId="urn:microsoft.com/office/officeart/2005/8/layout/vList6"/>
    <dgm:cxn modelId="{3C572A29-7361-4D45-8C83-EE80D0CEC031}" type="presParOf" srcId="{4C3EAD3D-F19D-445C-A7C5-DBE1BFB220E2}" destId="{805B2D9A-BD30-4227-A09A-11E866DD2835}" srcOrd="1" destOrd="0" presId="urn:microsoft.com/office/officeart/2005/8/layout/vList6"/>
    <dgm:cxn modelId="{654A80E7-E362-45B0-B425-7E00489382DB}" type="presParOf" srcId="{3F229C07-26C6-45EB-9596-E7ADE44D60D5}" destId="{8E4C8DFD-AB01-499F-A285-EEBD53AE691B}" srcOrd="3" destOrd="0" presId="urn:microsoft.com/office/officeart/2005/8/layout/vList6"/>
    <dgm:cxn modelId="{D00804A7-BF4D-45B4-9220-C905C8AAC759}" type="presParOf" srcId="{3F229C07-26C6-45EB-9596-E7ADE44D60D5}" destId="{A1AA3F88-8FFF-45E9-803D-DAEE67C45AA4}" srcOrd="4" destOrd="0" presId="urn:microsoft.com/office/officeart/2005/8/layout/vList6"/>
    <dgm:cxn modelId="{87F03830-D5FA-4DFF-8772-826BF8AF3E02}" type="presParOf" srcId="{A1AA3F88-8FFF-45E9-803D-DAEE67C45AA4}" destId="{CE1984E2-BCE9-4927-8BA8-64267698BE08}" srcOrd="0" destOrd="0" presId="urn:microsoft.com/office/officeart/2005/8/layout/vList6"/>
    <dgm:cxn modelId="{DC226656-F9E0-48A9-97CF-59AC4C631203}" type="presParOf" srcId="{A1AA3F88-8FFF-45E9-803D-DAEE67C45AA4}" destId="{3C6EE9EF-2452-433F-A6E7-EC6BC56D3FFA}" srcOrd="1" destOrd="0" presId="urn:microsoft.com/office/officeart/2005/8/layout/vList6"/>
    <dgm:cxn modelId="{274F078C-A175-48D0-A256-78F47D8DE115}" type="presParOf" srcId="{3F229C07-26C6-45EB-9596-E7ADE44D60D5}" destId="{CFEEEAC5-2BA1-49B8-B50E-179DBC9CAAE9}" srcOrd="5" destOrd="0" presId="urn:microsoft.com/office/officeart/2005/8/layout/vList6"/>
    <dgm:cxn modelId="{387B555E-7DC5-445A-AB68-64C948B8FF45}" type="presParOf" srcId="{3F229C07-26C6-45EB-9596-E7ADE44D60D5}" destId="{F137183F-1B51-48A6-A0E2-457A3CD76864}" srcOrd="6" destOrd="0" presId="urn:microsoft.com/office/officeart/2005/8/layout/vList6"/>
    <dgm:cxn modelId="{3607751D-5FC4-4A8B-A32C-3F1CD5EA8ED4}" type="presParOf" srcId="{F137183F-1B51-48A6-A0E2-457A3CD76864}" destId="{04A03693-0087-4734-82D9-AC38E75AF08B}" srcOrd="0" destOrd="0" presId="urn:microsoft.com/office/officeart/2005/8/layout/vList6"/>
    <dgm:cxn modelId="{A83853BF-4ABC-4F6D-AE34-3D417CDC1335}" type="presParOf" srcId="{F137183F-1B51-48A6-A0E2-457A3CD76864}" destId="{56822837-A379-4C7E-9D0B-F4D54F486916}" srcOrd="1" destOrd="0" presId="urn:microsoft.com/office/officeart/2005/8/layout/vList6"/>
    <dgm:cxn modelId="{9B9FC47E-FB58-4983-B6F3-464D774AD379}" type="presParOf" srcId="{3F229C07-26C6-45EB-9596-E7ADE44D60D5}" destId="{DC10D46E-3EE9-4B20-9850-6F90EF06912B}" srcOrd="7" destOrd="0" presId="urn:microsoft.com/office/officeart/2005/8/layout/vList6"/>
    <dgm:cxn modelId="{B05493EF-8EB7-483C-B5B3-516A17BDF563}" type="presParOf" srcId="{3F229C07-26C6-45EB-9596-E7ADE44D60D5}" destId="{2C48CF00-6FCB-4416-8C9A-4866ECD32246}" srcOrd="8" destOrd="0" presId="urn:microsoft.com/office/officeart/2005/8/layout/vList6"/>
    <dgm:cxn modelId="{E47D3EF1-D950-420F-A802-848A0275A844}" type="presParOf" srcId="{2C48CF00-6FCB-4416-8C9A-4866ECD32246}" destId="{6F51C8AB-63ED-4954-BC90-1B38B4B4AB44}" srcOrd="0" destOrd="0" presId="urn:microsoft.com/office/officeart/2005/8/layout/vList6"/>
    <dgm:cxn modelId="{678187ED-7CBE-4730-B662-C00ED71CFF72}" type="presParOf" srcId="{2C48CF00-6FCB-4416-8C9A-4866ECD32246}" destId="{1970F0A1-B3C9-4773-879C-5A15A3268FFC}" srcOrd="1" destOrd="0" presId="urn:microsoft.com/office/officeart/2005/8/layout/vList6"/>
    <dgm:cxn modelId="{333555CA-7AA7-4329-84A2-29212715ED94}" type="presParOf" srcId="{3F229C07-26C6-45EB-9596-E7ADE44D60D5}" destId="{36877AAF-53A6-4FCA-BA95-4859485397CA}" srcOrd="9" destOrd="0" presId="urn:microsoft.com/office/officeart/2005/8/layout/vList6"/>
    <dgm:cxn modelId="{038EAE0C-212D-4362-8B90-924D2255BA7F}" type="presParOf" srcId="{3F229C07-26C6-45EB-9596-E7ADE44D60D5}" destId="{BF258B4E-CBAC-450E-8EB4-F4BA33D64F43}" srcOrd="10" destOrd="0" presId="urn:microsoft.com/office/officeart/2005/8/layout/vList6"/>
    <dgm:cxn modelId="{98DEFDFB-81EB-4F46-A094-F7004EF868DB}" type="presParOf" srcId="{BF258B4E-CBAC-450E-8EB4-F4BA33D64F43}" destId="{EC296F78-6A1F-4234-B5B1-638CD7AAAFD6}" srcOrd="0" destOrd="0" presId="urn:microsoft.com/office/officeart/2005/8/layout/vList6"/>
    <dgm:cxn modelId="{C9956BE0-DB47-42F0-8F3E-092C0C5998FA}" type="presParOf" srcId="{BF258B4E-CBAC-450E-8EB4-F4BA33D64F43}" destId="{697C92CD-C5FD-478D-A943-58D4DC503DD8}" srcOrd="1" destOrd="0" presId="urn:microsoft.com/office/officeart/2005/8/layout/vList6"/>
    <dgm:cxn modelId="{FA45262F-404C-4244-919A-99DEFB4E6EB9}" type="presParOf" srcId="{3F229C07-26C6-45EB-9596-E7ADE44D60D5}" destId="{A2B273EB-1249-492E-9075-22003E701EBC}" srcOrd="11" destOrd="0" presId="urn:microsoft.com/office/officeart/2005/8/layout/vList6"/>
    <dgm:cxn modelId="{AA088501-8E24-4C91-B403-145AC55EB91F}" type="presParOf" srcId="{3F229C07-26C6-45EB-9596-E7ADE44D60D5}" destId="{A6523D22-49A1-4E8D-9B88-16C974697CC0}" srcOrd="12" destOrd="0" presId="urn:microsoft.com/office/officeart/2005/8/layout/vList6"/>
    <dgm:cxn modelId="{8280B9AB-D284-476A-ACA0-CA74A8F65EE1}" type="presParOf" srcId="{A6523D22-49A1-4E8D-9B88-16C974697CC0}" destId="{DE149740-6932-4106-9969-00AA1E90E9D6}" srcOrd="0" destOrd="0" presId="urn:microsoft.com/office/officeart/2005/8/layout/vList6"/>
    <dgm:cxn modelId="{20BF4BA5-C3EC-4FD6-BF23-F62DB052FC58}" type="presParOf" srcId="{A6523D22-49A1-4E8D-9B88-16C974697CC0}" destId="{37AA86EC-5E60-4032-8599-382478DCBFB0}" srcOrd="1" destOrd="0" presId="urn:microsoft.com/office/officeart/2005/8/layout/vList6"/>
    <dgm:cxn modelId="{54A470DE-6DCE-4572-BFB1-3DC3BF1F90D9}" type="presParOf" srcId="{3F229C07-26C6-45EB-9596-E7ADE44D60D5}" destId="{88F4D845-9781-4BEF-A173-F86434F52BE0}" srcOrd="13" destOrd="0" presId="urn:microsoft.com/office/officeart/2005/8/layout/vList6"/>
    <dgm:cxn modelId="{D18E117E-7BA0-4A34-83CD-90D57F96A25E}" type="presParOf" srcId="{3F229C07-26C6-45EB-9596-E7ADE44D60D5}" destId="{131C619A-149F-4FE8-AE15-4BCD92948D98}" srcOrd="14" destOrd="0" presId="urn:microsoft.com/office/officeart/2005/8/layout/vList6"/>
    <dgm:cxn modelId="{F9521328-B767-493F-A746-C9F9899758C4}" type="presParOf" srcId="{131C619A-149F-4FE8-AE15-4BCD92948D98}" destId="{7852C34D-4470-477A-93A8-FB1EFE60914D}" srcOrd="0" destOrd="0" presId="urn:microsoft.com/office/officeart/2005/8/layout/vList6"/>
    <dgm:cxn modelId="{6F383FA2-CD58-47EF-89E6-265B3AD28A5E}" type="presParOf" srcId="{131C619A-149F-4FE8-AE15-4BCD92948D98}" destId="{2C2EAB85-F202-44AE-B36A-633E87F84A4C}" srcOrd="1" destOrd="0" presId="urn:microsoft.com/office/officeart/2005/8/layout/vList6"/>
  </dgm:cxnLst>
  <dgm:bg/>
  <dgm:whole/>
</dgm:dataModel>
</file>

<file path=word/diagrams/data4.xml><?xml version="1.0" encoding="utf-8"?>
<dgm:dataModel xmlns:dgm="http://schemas.openxmlformats.org/drawingml/2006/diagram" xmlns:a="http://schemas.openxmlformats.org/drawingml/2006/main">
  <dgm:ptLst>
    <dgm:pt modelId="{A9156552-15F1-4569-8F0F-B9A931C47D80}"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uk-UA"/>
        </a:p>
      </dgm:t>
    </dgm:pt>
    <dgm:pt modelId="{C6870748-21E7-47C8-8807-06AF66B7C616}">
      <dgm:prSet phldrT="[Текст]" custT="1"/>
      <dgm:spPr/>
      <dgm:t>
        <a:bodyPr/>
        <a:lstStyle/>
        <a:p>
          <a:pPr algn="ctr"/>
          <a:r>
            <a:rPr lang="uk-UA" sz="1000">
              <a:latin typeface="Times New Roman" pitchFamily="18" charset="0"/>
              <a:cs typeface="Times New Roman" pitchFamily="18" charset="0"/>
            </a:rPr>
            <a:t>Конституція України</a:t>
          </a:r>
        </a:p>
      </dgm:t>
    </dgm:pt>
    <dgm:pt modelId="{F7AE9ED1-10C4-4547-8E60-1AFBAB79E3A3}" type="parTrans" cxnId="{E556AC23-B24D-464D-8B59-9F5515EFB3AF}">
      <dgm:prSet/>
      <dgm:spPr/>
      <dgm:t>
        <a:bodyPr/>
        <a:lstStyle/>
        <a:p>
          <a:pPr algn="ctr"/>
          <a:endParaRPr lang="uk-UA" sz="1000">
            <a:latin typeface="Times New Roman" pitchFamily="18" charset="0"/>
            <a:cs typeface="Times New Roman" pitchFamily="18" charset="0"/>
          </a:endParaRPr>
        </a:p>
      </dgm:t>
    </dgm:pt>
    <dgm:pt modelId="{A80A9B33-25F7-4AAC-9690-3729FF89FA3E}" type="sibTrans" cxnId="{E556AC23-B24D-464D-8B59-9F5515EFB3AF}">
      <dgm:prSet/>
      <dgm:spPr/>
      <dgm:t>
        <a:bodyPr/>
        <a:lstStyle/>
        <a:p>
          <a:pPr algn="ctr"/>
          <a:endParaRPr lang="uk-UA" sz="1000">
            <a:latin typeface="Times New Roman" pitchFamily="18" charset="0"/>
            <a:cs typeface="Times New Roman" pitchFamily="18" charset="0"/>
          </a:endParaRPr>
        </a:p>
      </dgm:t>
    </dgm:pt>
    <dgm:pt modelId="{6B33FB31-DE61-4FAB-A706-F64BE6C32DF3}">
      <dgm:prSet phldrT="[Текст]" custT="1"/>
      <dgm:spPr/>
      <dgm:t>
        <a:bodyPr/>
        <a:lstStyle/>
        <a:p>
          <a:pPr algn="ctr"/>
          <a:r>
            <a:rPr lang="uk-UA" sz="1000">
              <a:latin typeface="Times New Roman" pitchFamily="18" charset="0"/>
              <a:cs typeface="Times New Roman" pitchFamily="18" charset="0"/>
            </a:rPr>
            <a:t>нормативно-правові акти органів виконавчої влади, прийняті на підставі і на виконання Бюджетного кодексу</a:t>
          </a:r>
        </a:p>
      </dgm:t>
    </dgm:pt>
    <dgm:pt modelId="{AC965030-A3E8-4EC9-AB75-FA9C2816E061}" type="parTrans" cxnId="{9CC74AA6-67D2-4B1A-9CC6-EA07B7FA0DA8}">
      <dgm:prSet/>
      <dgm:spPr/>
      <dgm:t>
        <a:bodyPr/>
        <a:lstStyle/>
        <a:p>
          <a:pPr algn="ctr"/>
          <a:endParaRPr lang="uk-UA" sz="1000">
            <a:latin typeface="Times New Roman" pitchFamily="18" charset="0"/>
            <a:cs typeface="Times New Roman" pitchFamily="18" charset="0"/>
          </a:endParaRPr>
        </a:p>
      </dgm:t>
    </dgm:pt>
    <dgm:pt modelId="{0D7270AC-0571-4F1B-9AA7-3A366E36AF16}" type="sibTrans" cxnId="{9CC74AA6-67D2-4B1A-9CC6-EA07B7FA0DA8}">
      <dgm:prSet/>
      <dgm:spPr/>
      <dgm:t>
        <a:bodyPr/>
        <a:lstStyle/>
        <a:p>
          <a:pPr algn="ctr"/>
          <a:endParaRPr lang="uk-UA" sz="1000">
            <a:latin typeface="Times New Roman" pitchFamily="18" charset="0"/>
            <a:cs typeface="Times New Roman" pitchFamily="18" charset="0"/>
          </a:endParaRPr>
        </a:p>
      </dgm:t>
    </dgm:pt>
    <dgm:pt modelId="{585DF226-6B6B-43F5-B0B6-83901B266880}">
      <dgm:prSet phldrT="[Текст]" custT="1"/>
      <dgm:spPr/>
      <dgm:t>
        <a:bodyPr/>
        <a:lstStyle/>
        <a:p>
          <a:pPr algn="ctr"/>
          <a:r>
            <a:rPr lang="uk-UA" sz="1000">
              <a:latin typeface="Times New Roman" pitchFamily="18" charset="0"/>
              <a:cs typeface="Times New Roman" pitchFamily="18" charset="0"/>
            </a:rPr>
            <a:t>рішення про місцевий бюджет</a:t>
          </a:r>
        </a:p>
      </dgm:t>
    </dgm:pt>
    <dgm:pt modelId="{5501B6A6-EFEC-45DF-8FA1-E9F343A15234}" type="parTrans" cxnId="{F869DFB2-0111-4C6B-B195-8A96B94A3A39}">
      <dgm:prSet/>
      <dgm:spPr/>
      <dgm:t>
        <a:bodyPr/>
        <a:lstStyle/>
        <a:p>
          <a:pPr algn="ctr"/>
          <a:endParaRPr lang="uk-UA" sz="1000">
            <a:latin typeface="Times New Roman" pitchFamily="18" charset="0"/>
            <a:cs typeface="Times New Roman" pitchFamily="18" charset="0"/>
          </a:endParaRPr>
        </a:p>
      </dgm:t>
    </dgm:pt>
    <dgm:pt modelId="{264F6C2F-9793-4494-AE44-54ED6E778B14}" type="sibTrans" cxnId="{F869DFB2-0111-4C6B-B195-8A96B94A3A39}">
      <dgm:prSet/>
      <dgm:spPr/>
      <dgm:t>
        <a:bodyPr/>
        <a:lstStyle/>
        <a:p>
          <a:pPr algn="ctr"/>
          <a:endParaRPr lang="uk-UA" sz="1000">
            <a:latin typeface="Times New Roman" pitchFamily="18" charset="0"/>
            <a:cs typeface="Times New Roman" pitchFamily="18" charset="0"/>
          </a:endParaRPr>
        </a:p>
      </dgm:t>
    </dgm:pt>
    <dgm:pt modelId="{F566FDE9-166A-4ECE-8238-19E4ECEA573A}">
      <dgm:prSet custT="1"/>
      <dgm:spPr/>
      <dgm:t>
        <a:bodyPr/>
        <a:lstStyle/>
        <a:p>
          <a:pPr algn="ctr"/>
          <a:r>
            <a:rPr lang="uk-UA" sz="1000">
              <a:latin typeface="Times New Roman" pitchFamily="18" charset="0"/>
              <a:cs typeface="Times New Roman" pitchFamily="18" charset="0"/>
            </a:rPr>
            <a:t>Бюджетний кодекс України</a:t>
          </a:r>
        </a:p>
      </dgm:t>
    </dgm:pt>
    <dgm:pt modelId="{8E765ABB-371A-41E4-BD8D-F73EE1724615}" type="parTrans" cxnId="{D1096047-3BD7-4032-8566-E9181FF5B0B4}">
      <dgm:prSet/>
      <dgm:spPr/>
      <dgm:t>
        <a:bodyPr/>
        <a:lstStyle/>
        <a:p>
          <a:pPr algn="ctr"/>
          <a:endParaRPr lang="uk-UA" sz="1000">
            <a:latin typeface="Times New Roman" pitchFamily="18" charset="0"/>
            <a:cs typeface="Times New Roman" pitchFamily="18" charset="0"/>
          </a:endParaRPr>
        </a:p>
      </dgm:t>
    </dgm:pt>
    <dgm:pt modelId="{C16E0BFA-2065-4D1B-B16F-90680814B98E}" type="sibTrans" cxnId="{D1096047-3BD7-4032-8566-E9181FF5B0B4}">
      <dgm:prSet/>
      <dgm:spPr/>
      <dgm:t>
        <a:bodyPr/>
        <a:lstStyle/>
        <a:p>
          <a:pPr algn="ctr"/>
          <a:endParaRPr lang="uk-UA" sz="1000">
            <a:latin typeface="Times New Roman" pitchFamily="18" charset="0"/>
            <a:cs typeface="Times New Roman" pitchFamily="18" charset="0"/>
          </a:endParaRPr>
        </a:p>
      </dgm:t>
    </dgm:pt>
    <dgm:pt modelId="{A938357A-DAD1-4271-9755-3EA11E9E615F}">
      <dgm:prSet custT="1"/>
      <dgm:spPr/>
      <dgm:t>
        <a:bodyPr/>
        <a:lstStyle/>
        <a:p>
          <a:pPr algn="ctr"/>
          <a:r>
            <a:rPr lang="uk-UA" sz="1000">
              <a:latin typeface="Times New Roman" pitchFamily="18" charset="0"/>
              <a:cs typeface="Times New Roman" pitchFamily="18" charset="0"/>
            </a:rPr>
            <a:t>Бюджетна декларація, прогнози місцевих бюджетів</a:t>
          </a:r>
        </a:p>
      </dgm:t>
    </dgm:pt>
    <dgm:pt modelId="{5BB721E2-E501-4BF4-97BD-1385A0951A4E}" type="parTrans" cxnId="{C013B00B-CE82-4A10-808F-35026E214F08}">
      <dgm:prSet/>
      <dgm:spPr/>
      <dgm:t>
        <a:bodyPr/>
        <a:lstStyle/>
        <a:p>
          <a:pPr algn="ctr"/>
          <a:endParaRPr lang="uk-UA" sz="1000">
            <a:latin typeface="Times New Roman" pitchFamily="18" charset="0"/>
            <a:cs typeface="Times New Roman" pitchFamily="18" charset="0"/>
          </a:endParaRPr>
        </a:p>
      </dgm:t>
    </dgm:pt>
    <dgm:pt modelId="{E3C4F27C-F158-4096-BB49-584BE2A05895}" type="sibTrans" cxnId="{C013B00B-CE82-4A10-808F-35026E214F08}">
      <dgm:prSet/>
      <dgm:spPr/>
      <dgm:t>
        <a:bodyPr/>
        <a:lstStyle/>
        <a:p>
          <a:pPr algn="ctr"/>
          <a:endParaRPr lang="uk-UA" sz="1000">
            <a:latin typeface="Times New Roman" pitchFamily="18" charset="0"/>
            <a:cs typeface="Times New Roman" pitchFamily="18" charset="0"/>
          </a:endParaRPr>
        </a:p>
      </dgm:t>
    </dgm:pt>
    <dgm:pt modelId="{4A747DE5-BB65-4A75-9B93-EBCF94F159ED}">
      <dgm:prSet custT="1"/>
      <dgm:spPr/>
      <dgm:t>
        <a:bodyPr/>
        <a:lstStyle/>
        <a:p>
          <a:pPr algn="ctr"/>
          <a:r>
            <a:rPr lang="uk-UA" sz="1000">
              <a:latin typeface="Times New Roman" pitchFamily="18" charset="0"/>
              <a:cs typeface="Times New Roman" pitchFamily="18" charset="0"/>
            </a:rPr>
            <a:t>Закон про Державний бюджет України на відповідний рік</a:t>
          </a:r>
        </a:p>
      </dgm:t>
    </dgm:pt>
    <dgm:pt modelId="{06F21066-361D-4DC2-8D7D-538073451E54}" type="parTrans" cxnId="{C74CA28F-FCC6-4BD7-8344-299E84913E56}">
      <dgm:prSet/>
      <dgm:spPr/>
      <dgm:t>
        <a:bodyPr/>
        <a:lstStyle/>
        <a:p>
          <a:pPr algn="ctr"/>
          <a:endParaRPr lang="uk-UA" sz="1000">
            <a:latin typeface="Times New Roman" pitchFamily="18" charset="0"/>
            <a:cs typeface="Times New Roman" pitchFamily="18" charset="0"/>
          </a:endParaRPr>
        </a:p>
      </dgm:t>
    </dgm:pt>
    <dgm:pt modelId="{7C955633-B869-4856-84D1-05E8B13784E1}" type="sibTrans" cxnId="{C74CA28F-FCC6-4BD7-8344-299E84913E56}">
      <dgm:prSet/>
      <dgm:spPr/>
      <dgm:t>
        <a:bodyPr/>
        <a:lstStyle/>
        <a:p>
          <a:pPr algn="ctr"/>
          <a:endParaRPr lang="uk-UA" sz="1000">
            <a:latin typeface="Times New Roman" pitchFamily="18" charset="0"/>
            <a:cs typeface="Times New Roman" pitchFamily="18" charset="0"/>
          </a:endParaRPr>
        </a:p>
      </dgm:t>
    </dgm:pt>
    <dgm:pt modelId="{9F9FCA37-4956-4C08-BC0E-6F2E764F8F0C}">
      <dgm:prSet custT="1"/>
      <dgm:spPr/>
      <dgm:t>
        <a:bodyPr/>
        <a:lstStyle/>
        <a:p>
          <a:pPr algn="ctr"/>
          <a:r>
            <a:rPr lang="uk-UA" sz="1000">
              <a:latin typeface="Times New Roman" pitchFamily="18" charset="0"/>
              <a:cs typeface="Times New Roman" pitchFamily="18" charset="0"/>
            </a:rPr>
            <a:t>інші закони, що регулюють бюджетні відносини, передбачені статтею 1 Бюджетного кодексу України</a:t>
          </a:r>
        </a:p>
      </dgm:t>
    </dgm:pt>
    <dgm:pt modelId="{914579C5-6DA8-4B35-ABF2-BB9FFE8EE063}" type="parTrans" cxnId="{C036A859-E5A9-4E7A-8504-D19D003C71D6}">
      <dgm:prSet/>
      <dgm:spPr/>
      <dgm:t>
        <a:bodyPr/>
        <a:lstStyle/>
        <a:p>
          <a:pPr algn="ctr"/>
          <a:endParaRPr lang="uk-UA" sz="1000">
            <a:latin typeface="Times New Roman" pitchFamily="18" charset="0"/>
            <a:cs typeface="Times New Roman" pitchFamily="18" charset="0"/>
          </a:endParaRPr>
        </a:p>
      </dgm:t>
    </dgm:pt>
    <dgm:pt modelId="{11EB93DB-9E6E-4833-A6E8-629730E783AC}" type="sibTrans" cxnId="{C036A859-E5A9-4E7A-8504-D19D003C71D6}">
      <dgm:prSet/>
      <dgm:spPr/>
      <dgm:t>
        <a:bodyPr/>
        <a:lstStyle/>
        <a:p>
          <a:pPr algn="ctr"/>
          <a:endParaRPr lang="uk-UA" sz="1000">
            <a:latin typeface="Times New Roman" pitchFamily="18" charset="0"/>
            <a:cs typeface="Times New Roman" pitchFamily="18" charset="0"/>
          </a:endParaRPr>
        </a:p>
      </dgm:t>
    </dgm:pt>
    <dgm:pt modelId="{2E128767-C352-42AD-82F2-79C57C89BDE0}">
      <dgm:prSet custT="1"/>
      <dgm:spPr/>
      <dgm:t>
        <a:bodyPr/>
        <a:lstStyle/>
        <a:p>
          <a:pPr algn="ctr"/>
          <a:r>
            <a:rPr lang="uk-UA" sz="1000">
              <a:latin typeface="Times New Roman" pitchFamily="18" charset="0"/>
              <a:cs typeface="Times New Roman" pitchFamily="18" charset="0"/>
            </a:rPr>
            <a:t>нормативно-правові акти Кабінету Міністрів України, прийняті на підставі і на виконання Бюджетного кодексу України та інших законів України</a:t>
          </a:r>
        </a:p>
      </dgm:t>
    </dgm:pt>
    <dgm:pt modelId="{F1F4CBD9-5E4F-4DE8-BAC3-56A6C7016EFE}" type="parTrans" cxnId="{2A7FB35A-4D48-4456-A686-DBB8E5D1CD34}">
      <dgm:prSet/>
      <dgm:spPr/>
      <dgm:t>
        <a:bodyPr/>
        <a:lstStyle/>
        <a:p>
          <a:pPr algn="ctr"/>
          <a:endParaRPr lang="uk-UA" sz="1000">
            <a:latin typeface="Times New Roman" pitchFamily="18" charset="0"/>
            <a:cs typeface="Times New Roman" pitchFamily="18" charset="0"/>
          </a:endParaRPr>
        </a:p>
      </dgm:t>
    </dgm:pt>
    <dgm:pt modelId="{1ED3D472-D8C2-4B17-B6B8-965F02995F1A}" type="sibTrans" cxnId="{2A7FB35A-4D48-4456-A686-DBB8E5D1CD34}">
      <dgm:prSet/>
      <dgm:spPr/>
      <dgm:t>
        <a:bodyPr/>
        <a:lstStyle/>
        <a:p>
          <a:pPr algn="ctr"/>
          <a:endParaRPr lang="uk-UA" sz="1000">
            <a:latin typeface="Times New Roman" pitchFamily="18" charset="0"/>
            <a:cs typeface="Times New Roman" pitchFamily="18" charset="0"/>
          </a:endParaRPr>
        </a:p>
      </dgm:t>
    </dgm:pt>
    <dgm:pt modelId="{4ED5684E-C3D1-46A5-8E50-2ADB7912E2B3}">
      <dgm:prSet custT="1"/>
      <dgm:spPr/>
      <dgm:t>
        <a:bodyPr/>
        <a:lstStyle/>
        <a:p>
          <a:pPr algn="ctr"/>
          <a:r>
            <a:rPr lang="uk-UA" sz="1000">
              <a:latin typeface="Times New Roman" pitchFamily="18" charset="0"/>
              <a:cs typeface="Times New Roman" pitchFamily="18" charset="0"/>
            </a:rPr>
            <a:t>рішення органів Автономної Республіки Крим, місцевих державних адміністрацій, органів місцевого самоврядування, прийняті відповідно до цього Кодексу, та нормативно-правових актів</a:t>
          </a:r>
        </a:p>
      </dgm:t>
    </dgm:pt>
    <dgm:pt modelId="{ADEF1E3B-02D4-436B-BFDE-97D0274BB961}" type="parTrans" cxnId="{8D055C45-93CF-44D0-9E9C-20A7D2147FD6}">
      <dgm:prSet/>
      <dgm:spPr/>
      <dgm:t>
        <a:bodyPr/>
        <a:lstStyle/>
        <a:p>
          <a:pPr algn="ctr"/>
          <a:endParaRPr lang="uk-UA" sz="1000">
            <a:latin typeface="Times New Roman" pitchFamily="18" charset="0"/>
            <a:cs typeface="Times New Roman" pitchFamily="18" charset="0"/>
          </a:endParaRPr>
        </a:p>
      </dgm:t>
    </dgm:pt>
    <dgm:pt modelId="{D753C731-3889-40F5-99D7-987570E624A0}" type="sibTrans" cxnId="{8D055C45-93CF-44D0-9E9C-20A7D2147FD6}">
      <dgm:prSet/>
      <dgm:spPr/>
      <dgm:t>
        <a:bodyPr/>
        <a:lstStyle/>
        <a:p>
          <a:pPr algn="ctr"/>
          <a:endParaRPr lang="uk-UA" sz="1000">
            <a:latin typeface="Times New Roman" pitchFamily="18" charset="0"/>
            <a:cs typeface="Times New Roman" pitchFamily="18" charset="0"/>
          </a:endParaRPr>
        </a:p>
      </dgm:t>
    </dgm:pt>
    <dgm:pt modelId="{796D178D-9181-4C83-8FDD-F9E9B22B1677}" type="pres">
      <dgm:prSet presAssocID="{A9156552-15F1-4569-8F0F-B9A931C47D80}" presName="linear" presStyleCnt="0">
        <dgm:presLayoutVars>
          <dgm:dir/>
          <dgm:animLvl val="lvl"/>
          <dgm:resizeHandles val="exact"/>
        </dgm:presLayoutVars>
      </dgm:prSet>
      <dgm:spPr/>
      <dgm:t>
        <a:bodyPr/>
        <a:lstStyle/>
        <a:p>
          <a:endParaRPr lang="uk-UA"/>
        </a:p>
      </dgm:t>
    </dgm:pt>
    <dgm:pt modelId="{ADCECDF9-1F6C-4F13-A90F-41352FD6C5EE}" type="pres">
      <dgm:prSet presAssocID="{C6870748-21E7-47C8-8807-06AF66B7C616}" presName="parentLin" presStyleCnt="0"/>
      <dgm:spPr/>
    </dgm:pt>
    <dgm:pt modelId="{AF648721-66EB-4220-BF50-D47D19B2D71A}" type="pres">
      <dgm:prSet presAssocID="{C6870748-21E7-47C8-8807-06AF66B7C616}" presName="parentLeftMargin" presStyleLbl="node1" presStyleIdx="0" presStyleCnt="9"/>
      <dgm:spPr/>
      <dgm:t>
        <a:bodyPr/>
        <a:lstStyle/>
        <a:p>
          <a:endParaRPr lang="uk-UA"/>
        </a:p>
      </dgm:t>
    </dgm:pt>
    <dgm:pt modelId="{FEB6036B-2E71-40E0-84C1-767680E04987}" type="pres">
      <dgm:prSet presAssocID="{C6870748-21E7-47C8-8807-06AF66B7C616}" presName="parentText" presStyleLbl="node1" presStyleIdx="0" presStyleCnt="9" custScaleY="131144">
        <dgm:presLayoutVars>
          <dgm:chMax val="0"/>
          <dgm:bulletEnabled val="1"/>
        </dgm:presLayoutVars>
      </dgm:prSet>
      <dgm:spPr/>
      <dgm:t>
        <a:bodyPr/>
        <a:lstStyle/>
        <a:p>
          <a:endParaRPr lang="uk-UA"/>
        </a:p>
      </dgm:t>
    </dgm:pt>
    <dgm:pt modelId="{81731D29-FFA8-43F8-93A2-472E870E0008}" type="pres">
      <dgm:prSet presAssocID="{C6870748-21E7-47C8-8807-06AF66B7C616}" presName="negativeSpace" presStyleCnt="0"/>
      <dgm:spPr/>
    </dgm:pt>
    <dgm:pt modelId="{25BF3FC1-BE0F-4C2E-9940-0B2B7654251C}" type="pres">
      <dgm:prSet presAssocID="{C6870748-21E7-47C8-8807-06AF66B7C616}" presName="childText" presStyleLbl="conFgAcc1" presStyleIdx="0" presStyleCnt="9">
        <dgm:presLayoutVars>
          <dgm:bulletEnabled val="1"/>
        </dgm:presLayoutVars>
      </dgm:prSet>
      <dgm:spPr/>
    </dgm:pt>
    <dgm:pt modelId="{61D99C7E-79FF-4343-A27F-496B19F693B9}" type="pres">
      <dgm:prSet presAssocID="{A80A9B33-25F7-4AAC-9690-3729FF89FA3E}" presName="spaceBetweenRectangles" presStyleCnt="0"/>
      <dgm:spPr/>
    </dgm:pt>
    <dgm:pt modelId="{9F9CAAA8-1FBA-4147-B86F-413D311E9542}" type="pres">
      <dgm:prSet presAssocID="{F566FDE9-166A-4ECE-8238-19E4ECEA573A}" presName="parentLin" presStyleCnt="0"/>
      <dgm:spPr/>
    </dgm:pt>
    <dgm:pt modelId="{8DBEFAD6-5EFA-4F39-BFC4-4724063F8BEC}" type="pres">
      <dgm:prSet presAssocID="{F566FDE9-166A-4ECE-8238-19E4ECEA573A}" presName="parentLeftMargin" presStyleLbl="node1" presStyleIdx="0" presStyleCnt="9"/>
      <dgm:spPr/>
      <dgm:t>
        <a:bodyPr/>
        <a:lstStyle/>
        <a:p>
          <a:endParaRPr lang="uk-UA"/>
        </a:p>
      </dgm:t>
    </dgm:pt>
    <dgm:pt modelId="{208A2EE0-8581-4D4C-823E-6A45CB91EF72}" type="pres">
      <dgm:prSet presAssocID="{F566FDE9-166A-4ECE-8238-19E4ECEA573A}" presName="parentText" presStyleLbl="node1" presStyleIdx="1" presStyleCnt="9" custScaleY="145657">
        <dgm:presLayoutVars>
          <dgm:chMax val="0"/>
          <dgm:bulletEnabled val="1"/>
        </dgm:presLayoutVars>
      </dgm:prSet>
      <dgm:spPr/>
      <dgm:t>
        <a:bodyPr/>
        <a:lstStyle/>
        <a:p>
          <a:endParaRPr lang="uk-UA"/>
        </a:p>
      </dgm:t>
    </dgm:pt>
    <dgm:pt modelId="{92FB4FB8-1B1F-40EB-B732-4C8577FC699C}" type="pres">
      <dgm:prSet presAssocID="{F566FDE9-166A-4ECE-8238-19E4ECEA573A}" presName="negativeSpace" presStyleCnt="0"/>
      <dgm:spPr/>
    </dgm:pt>
    <dgm:pt modelId="{1567C085-FBFC-4DA2-ACBC-6ACDE88C45B9}" type="pres">
      <dgm:prSet presAssocID="{F566FDE9-166A-4ECE-8238-19E4ECEA573A}" presName="childText" presStyleLbl="conFgAcc1" presStyleIdx="1" presStyleCnt="9">
        <dgm:presLayoutVars>
          <dgm:bulletEnabled val="1"/>
        </dgm:presLayoutVars>
      </dgm:prSet>
      <dgm:spPr/>
    </dgm:pt>
    <dgm:pt modelId="{76B42B1A-57DC-4121-B048-24B276E68233}" type="pres">
      <dgm:prSet presAssocID="{C16E0BFA-2065-4D1B-B16F-90680814B98E}" presName="spaceBetweenRectangles" presStyleCnt="0"/>
      <dgm:spPr/>
    </dgm:pt>
    <dgm:pt modelId="{E6B6E9C0-6AE2-4C7D-AC45-BA7D1E7756B2}" type="pres">
      <dgm:prSet presAssocID="{A938357A-DAD1-4271-9755-3EA11E9E615F}" presName="parentLin" presStyleCnt="0"/>
      <dgm:spPr/>
    </dgm:pt>
    <dgm:pt modelId="{1F28CBF3-0321-4564-A4DE-925ADB873681}" type="pres">
      <dgm:prSet presAssocID="{A938357A-DAD1-4271-9755-3EA11E9E615F}" presName="parentLeftMargin" presStyleLbl="node1" presStyleIdx="1" presStyleCnt="9"/>
      <dgm:spPr/>
      <dgm:t>
        <a:bodyPr/>
        <a:lstStyle/>
        <a:p>
          <a:endParaRPr lang="uk-UA"/>
        </a:p>
      </dgm:t>
    </dgm:pt>
    <dgm:pt modelId="{055F4BFB-599B-476A-A8FA-4CDC8948F67C}" type="pres">
      <dgm:prSet presAssocID="{A938357A-DAD1-4271-9755-3EA11E9E615F}" presName="parentText" presStyleLbl="node1" presStyleIdx="2" presStyleCnt="9" custScaleY="135145">
        <dgm:presLayoutVars>
          <dgm:chMax val="0"/>
          <dgm:bulletEnabled val="1"/>
        </dgm:presLayoutVars>
      </dgm:prSet>
      <dgm:spPr/>
      <dgm:t>
        <a:bodyPr/>
        <a:lstStyle/>
        <a:p>
          <a:endParaRPr lang="uk-UA"/>
        </a:p>
      </dgm:t>
    </dgm:pt>
    <dgm:pt modelId="{6F8548BD-CF80-407A-817E-7C6EF5AF2E86}" type="pres">
      <dgm:prSet presAssocID="{A938357A-DAD1-4271-9755-3EA11E9E615F}" presName="negativeSpace" presStyleCnt="0"/>
      <dgm:spPr/>
    </dgm:pt>
    <dgm:pt modelId="{9BAEDA74-042B-473B-8FB6-9419FCED2F80}" type="pres">
      <dgm:prSet presAssocID="{A938357A-DAD1-4271-9755-3EA11E9E615F}" presName="childText" presStyleLbl="conFgAcc1" presStyleIdx="2" presStyleCnt="9">
        <dgm:presLayoutVars>
          <dgm:bulletEnabled val="1"/>
        </dgm:presLayoutVars>
      </dgm:prSet>
      <dgm:spPr/>
    </dgm:pt>
    <dgm:pt modelId="{7E593686-D822-4FA8-9DB0-8004003E6036}" type="pres">
      <dgm:prSet presAssocID="{E3C4F27C-F158-4096-BB49-584BE2A05895}" presName="spaceBetweenRectangles" presStyleCnt="0"/>
      <dgm:spPr/>
    </dgm:pt>
    <dgm:pt modelId="{7AB03EAF-6BD6-406A-929F-3BB6C2713138}" type="pres">
      <dgm:prSet presAssocID="{4A747DE5-BB65-4A75-9B93-EBCF94F159ED}" presName="parentLin" presStyleCnt="0"/>
      <dgm:spPr/>
    </dgm:pt>
    <dgm:pt modelId="{8173348C-72C9-425A-A9F7-F27B5FDACA3F}" type="pres">
      <dgm:prSet presAssocID="{4A747DE5-BB65-4A75-9B93-EBCF94F159ED}" presName="parentLeftMargin" presStyleLbl="node1" presStyleIdx="2" presStyleCnt="9"/>
      <dgm:spPr/>
      <dgm:t>
        <a:bodyPr/>
        <a:lstStyle/>
        <a:p>
          <a:endParaRPr lang="uk-UA"/>
        </a:p>
      </dgm:t>
    </dgm:pt>
    <dgm:pt modelId="{C27EA1FB-381D-48C5-AA45-A522C7770CAE}" type="pres">
      <dgm:prSet presAssocID="{4A747DE5-BB65-4A75-9B93-EBCF94F159ED}" presName="parentText" presStyleLbl="node1" presStyleIdx="3" presStyleCnt="9" custScaleY="164125">
        <dgm:presLayoutVars>
          <dgm:chMax val="0"/>
          <dgm:bulletEnabled val="1"/>
        </dgm:presLayoutVars>
      </dgm:prSet>
      <dgm:spPr/>
      <dgm:t>
        <a:bodyPr/>
        <a:lstStyle/>
        <a:p>
          <a:endParaRPr lang="uk-UA"/>
        </a:p>
      </dgm:t>
    </dgm:pt>
    <dgm:pt modelId="{35E57215-B6B9-4840-8C5E-5AE51F2CE1E1}" type="pres">
      <dgm:prSet presAssocID="{4A747DE5-BB65-4A75-9B93-EBCF94F159ED}" presName="negativeSpace" presStyleCnt="0"/>
      <dgm:spPr/>
    </dgm:pt>
    <dgm:pt modelId="{EFC6B36B-C0F2-4E03-BF55-09951A320BE5}" type="pres">
      <dgm:prSet presAssocID="{4A747DE5-BB65-4A75-9B93-EBCF94F159ED}" presName="childText" presStyleLbl="conFgAcc1" presStyleIdx="3" presStyleCnt="9">
        <dgm:presLayoutVars>
          <dgm:bulletEnabled val="1"/>
        </dgm:presLayoutVars>
      </dgm:prSet>
      <dgm:spPr/>
    </dgm:pt>
    <dgm:pt modelId="{F28AEA05-7CCE-41CA-93E4-4B300B343C3F}" type="pres">
      <dgm:prSet presAssocID="{7C955633-B869-4856-84D1-05E8B13784E1}" presName="spaceBetweenRectangles" presStyleCnt="0"/>
      <dgm:spPr/>
    </dgm:pt>
    <dgm:pt modelId="{FB35C541-3386-44B8-832B-F8C6728ECF95}" type="pres">
      <dgm:prSet presAssocID="{9F9FCA37-4956-4C08-BC0E-6F2E764F8F0C}" presName="parentLin" presStyleCnt="0"/>
      <dgm:spPr/>
    </dgm:pt>
    <dgm:pt modelId="{F353C475-7FD3-45D8-85DF-FB840623AD5B}" type="pres">
      <dgm:prSet presAssocID="{9F9FCA37-4956-4C08-BC0E-6F2E764F8F0C}" presName="parentLeftMargin" presStyleLbl="node1" presStyleIdx="3" presStyleCnt="9"/>
      <dgm:spPr/>
      <dgm:t>
        <a:bodyPr/>
        <a:lstStyle/>
        <a:p>
          <a:endParaRPr lang="uk-UA"/>
        </a:p>
      </dgm:t>
    </dgm:pt>
    <dgm:pt modelId="{A4DDB85B-8E1C-4C0F-A52B-4ADF88DF5CA5}" type="pres">
      <dgm:prSet presAssocID="{9F9FCA37-4956-4C08-BC0E-6F2E764F8F0C}" presName="parentText" presStyleLbl="node1" presStyleIdx="4" presStyleCnt="9" custScaleY="172621">
        <dgm:presLayoutVars>
          <dgm:chMax val="0"/>
          <dgm:bulletEnabled val="1"/>
        </dgm:presLayoutVars>
      </dgm:prSet>
      <dgm:spPr/>
      <dgm:t>
        <a:bodyPr/>
        <a:lstStyle/>
        <a:p>
          <a:endParaRPr lang="uk-UA"/>
        </a:p>
      </dgm:t>
    </dgm:pt>
    <dgm:pt modelId="{01E27A41-161D-4767-987D-8931311AC97F}" type="pres">
      <dgm:prSet presAssocID="{9F9FCA37-4956-4C08-BC0E-6F2E764F8F0C}" presName="negativeSpace" presStyleCnt="0"/>
      <dgm:spPr/>
    </dgm:pt>
    <dgm:pt modelId="{9A9340CE-D75D-4402-B327-20864573E5E9}" type="pres">
      <dgm:prSet presAssocID="{9F9FCA37-4956-4C08-BC0E-6F2E764F8F0C}" presName="childText" presStyleLbl="conFgAcc1" presStyleIdx="4" presStyleCnt="9">
        <dgm:presLayoutVars>
          <dgm:bulletEnabled val="1"/>
        </dgm:presLayoutVars>
      </dgm:prSet>
      <dgm:spPr/>
    </dgm:pt>
    <dgm:pt modelId="{DA41ED8E-B174-4EF1-844D-5EE23017C2FB}" type="pres">
      <dgm:prSet presAssocID="{11EB93DB-9E6E-4833-A6E8-629730E783AC}" presName="spaceBetweenRectangles" presStyleCnt="0"/>
      <dgm:spPr/>
    </dgm:pt>
    <dgm:pt modelId="{99151810-0839-4FC1-8054-FCDCB111F67F}" type="pres">
      <dgm:prSet presAssocID="{2E128767-C352-42AD-82F2-79C57C89BDE0}" presName="parentLin" presStyleCnt="0"/>
      <dgm:spPr/>
    </dgm:pt>
    <dgm:pt modelId="{C4DF8F96-0612-4940-A3F4-AB9A2F18472F}" type="pres">
      <dgm:prSet presAssocID="{2E128767-C352-42AD-82F2-79C57C89BDE0}" presName="parentLeftMargin" presStyleLbl="node1" presStyleIdx="4" presStyleCnt="9"/>
      <dgm:spPr/>
      <dgm:t>
        <a:bodyPr/>
        <a:lstStyle/>
        <a:p>
          <a:endParaRPr lang="uk-UA"/>
        </a:p>
      </dgm:t>
    </dgm:pt>
    <dgm:pt modelId="{C3D25C81-6F42-43AA-A0D2-B1994FB1F693}" type="pres">
      <dgm:prSet presAssocID="{2E128767-C352-42AD-82F2-79C57C89BDE0}" presName="parentText" presStyleLbl="node1" presStyleIdx="5" presStyleCnt="9" custScaleY="249362">
        <dgm:presLayoutVars>
          <dgm:chMax val="0"/>
          <dgm:bulletEnabled val="1"/>
        </dgm:presLayoutVars>
      </dgm:prSet>
      <dgm:spPr/>
      <dgm:t>
        <a:bodyPr/>
        <a:lstStyle/>
        <a:p>
          <a:endParaRPr lang="uk-UA"/>
        </a:p>
      </dgm:t>
    </dgm:pt>
    <dgm:pt modelId="{E6749B1E-BD1E-4BC2-8FB9-91B114BFCFD7}" type="pres">
      <dgm:prSet presAssocID="{2E128767-C352-42AD-82F2-79C57C89BDE0}" presName="negativeSpace" presStyleCnt="0"/>
      <dgm:spPr/>
    </dgm:pt>
    <dgm:pt modelId="{A6EFF716-F04D-47C1-9D12-23EFE1E7D603}" type="pres">
      <dgm:prSet presAssocID="{2E128767-C352-42AD-82F2-79C57C89BDE0}" presName="childText" presStyleLbl="conFgAcc1" presStyleIdx="5" presStyleCnt="9">
        <dgm:presLayoutVars>
          <dgm:bulletEnabled val="1"/>
        </dgm:presLayoutVars>
      </dgm:prSet>
      <dgm:spPr/>
    </dgm:pt>
    <dgm:pt modelId="{FD4D80D5-9E9D-4547-BF79-E40C279C0821}" type="pres">
      <dgm:prSet presAssocID="{1ED3D472-D8C2-4B17-B6B8-965F02995F1A}" presName="spaceBetweenRectangles" presStyleCnt="0"/>
      <dgm:spPr/>
    </dgm:pt>
    <dgm:pt modelId="{1A31115D-D3D5-4629-B7F3-DC0B87493588}" type="pres">
      <dgm:prSet presAssocID="{6B33FB31-DE61-4FAB-A706-F64BE6C32DF3}" presName="parentLin" presStyleCnt="0"/>
      <dgm:spPr/>
    </dgm:pt>
    <dgm:pt modelId="{BAA19ACC-DADA-4EE9-BF3D-1199E200A305}" type="pres">
      <dgm:prSet presAssocID="{6B33FB31-DE61-4FAB-A706-F64BE6C32DF3}" presName="parentLeftMargin" presStyleLbl="node1" presStyleIdx="5" presStyleCnt="9"/>
      <dgm:spPr/>
      <dgm:t>
        <a:bodyPr/>
        <a:lstStyle/>
        <a:p>
          <a:endParaRPr lang="uk-UA"/>
        </a:p>
      </dgm:t>
    </dgm:pt>
    <dgm:pt modelId="{2907DECC-941D-42B8-AE8C-81FEE26F59CD}" type="pres">
      <dgm:prSet presAssocID="{6B33FB31-DE61-4FAB-A706-F64BE6C32DF3}" presName="parentText" presStyleLbl="node1" presStyleIdx="6" presStyleCnt="9" custScaleY="170602">
        <dgm:presLayoutVars>
          <dgm:chMax val="0"/>
          <dgm:bulletEnabled val="1"/>
        </dgm:presLayoutVars>
      </dgm:prSet>
      <dgm:spPr/>
      <dgm:t>
        <a:bodyPr/>
        <a:lstStyle/>
        <a:p>
          <a:endParaRPr lang="uk-UA"/>
        </a:p>
      </dgm:t>
    </dgm:pt>
    <dgm:pt modelId="{2783F910-E580-40B7-ACA3-7F098146F6C0}" type="pres">
      <dgm:prSet presAssocID="{6B33FB31-DE61-4FAB-A706-F64BE6C32DF3}" presName="negativeSpace" presStyleCnt="0"/>
      <dgm:spPr/>
    </dgm:pt>
    <dgm:pt modelId="{5B297871-CC44-482C-ACF5-0A49CA2C0E3C}" type="pres">
      <dgm:prSet presAssocID="{6B33FB31-DE61-4FAB-A706-F64BE6C32DF3}" presName="childText" presStyleLbl="conFgAcc1" presStyleIdx="6" presStyleCnt="9">
        <dgm:presLayoutVars>
          <dgm:bulletEnabled val="1"/>
        </dgm:presLayoutVars>
      </dgm:prSet>
      <dgm:spPr/>
    </dgm:pt>
    <dgm:pt modelId="{A24BE92C-8C92-4A26-8AC2-F9E7D8E1C3EC}" type="pres">
      <dgm:prSet presAssocID="{0D7270AC-0571-4F1B-9AA7-3A366E36AF16}" presName="spaceBetweenRectangles" presStyleCnt="0"/>
      <dgm:spPr/>
    </dgm:pt>
    <dgm:pt modelId="{3EFD205F-1543-4A15-A74D-381FA8D1564C}" type="pres">
      <dgm:prSet presAssocID="{585DF226-6B6B-43F5-B0B6-83901B266880}" presName="parentLin" presStyleCnt="0"/>
      <dgm:spPr/>
    </dgm:pt>
    <dgm:pt modelId="{ECEAFA9B-5C7F-4F5B-B170-E675142EBD1D}" type="pres">
      <dgm:prSet presAssocID="{585DF226-6B6B-43F5-B0B6-83901B266880}" presName="parentLeftMargin" presStyleLbl="node1" presStyleIdx="6" presStyleCnt="9"/>
      <dgm:spPr/>
      <dgm:t>
        <a:bodyPr/>
        <a:lstStyle/>
        <a:p>
          <a:endParaRPr lang="uk-UA"/>
        </a:p>
      </dgm:t>
    </dgm:pt>
    <dgm:pt modelId="{99754A25-1158-4056-8C61-7EAF4D6C3B40}" type="pres">
      <dgm:prSet presAssocID="{585DF226-6B6B-43F5-B0B6-83901B266880}" presName="parentText" presStyleLbl="node1" presStyleIdx="7" presStyleCnt="9" custScaleY="172798">
        <dgm:presLayoutVars>
          <dgm:chMax val="0"/>
          <dgm:bulletEnabled val="1"/>
        </dgm:presLayoutVars>
      </dgm:prSet>
      <dgm:spPr/>
      <dgm:t>
        <a:bodyPr/>
        <a:lstStyle/>
        <a:p>
          <a:endParaRPr lang="uk-UA"/>
        </a:p>
      </dgm:t>
    </dgm:pt>
    <dgm:pt modelId="{DE32494D-DC6D-417B-9849-0B331B9584DE}" type="pres">
      <dgm:prSet presAssocID="{585DF226-6B6B-43F5-B0B6-83901B266880}" presName="negativeSpace" presStyleCnt="0"/>
      <dgm:spPr/>
    </dgm:pt>
    <dgm:pt modelId="{FCB9DB4F-0AC3-45C5-AD89-BC339E9F5C9E}" type="pres">
      <dgm:prSet presAssocID="{585DF226-6B6B-43F5-B0B6-83901B266880}" presName="childText" presStyleLbl="conFgAcc1" presStyleIdx="7" presStyleCnt="9">
        <dgm:presLayoutVars>
          <dgm:bulletEnabled val="1"/>
        </dgm:presLayoutVars>
      </dgm:prSet>
      <dgm:spPr/>
    </dgm:pt>
    <dgm:pt modelId="{22346F69-E38A-44F7-A2F1-7CC857FB44F1}" type="pres">
      <dgm:prSet presAssocID="{264F6C2F-9793-4494-AE44-54ED6E778B14}" presName="spaceBetweenRectangles" presStyleCnt="0"/>
      <dgm:spPr/>
    </dgm:pt>
    <dgm:pt modelId="{2329709F-5AAB-4176-9621-B49C70F12444}" type="pres">
      <dgm:prSet presAssocID="{4ED5684E-C3D1-46A5-8E50-2ADB7912E2B3}" presName="parentLin" presStyleCnt="0"/>
      <dgm:spPr/>
    </dgm:pt>
    <dgm:pt modelId="{A2CAA47C-F193-4F5E-9E7D-0791CCB2F2A3}" type="pres">
      <dgm:prSet presAssocID="{4ED5684E-C3D1-46A5-8E50-2ADB7912E2B3}" presName="parentLeftMargin" presStyleLbl="node1" presStyleIdx="7" presStyleCnt="9"/>
      <dgm:spPr/>
      <dgm:t>
        <a:bodyPr/>
        <a:lstStyle/>
        <a:p>
          <a:endParaRPr lang="uk-UA"/>
        </a:p>
      </dgm:t>
    </dgm:pt>
    <dgm:pt modelId="{C802B0AF-5DFB-45B3-8935-C8B54E2E3298}" type="pres">
      <dgm:prSet presAssocID="{4ED5684E-C3D1-46A5-8E50-2ADB7912E2B3}" presName="parentText" presStyleLbl="node1" presStyleIdx="8" presStyleCnt="9" custScaleY="352515">
        <dgm:presLayoutVars>
          <dgm:chMax val="0"/>
          <dgm:bulletEnabled val="1"/>
        </dgm:presLayoutVars>
      </dgm:prSet>
      <dgm:spPr/>
      <dgm:t>
        <a:bodyPr/>
        <a:lstStyle/>
        <a:p>
          <a:endParaRPr lang="uk-UA"/>
        </a:p>
      </dgm:t>
    </dgm:pt>
    <dgm:pt modelId="{098404F1-DE0E-450B-9B4D-062FAA04E04A}" type="pres">
      <dgm:prSet presAssocID="{4ED5684E-C3D1-46A5-8E50-2ADB7912E2B3}" presName="negativeSpace" presStyleCnt="0"/>
      <dgm:spPr/>
    </dgm:pt>
    <dgm:pt modelId="{1FC2E6BD-68BC-4458-B18C-10B5C0276ED2}" type="pres">
      <dgm:prSet presAssocID="{4ED5684E-C3D1-46A5-8E50-2ADB7912E2B3}" presName="childText" presStyleLbl="conFgAcc1" presStyleIdx="8" presStyleCnt="9">
        <dgm:presLayoutVars>
          <dgm:bulletEnabled val="1"/>
        </dgm:presLayoutVars>
      </dgm:prSet>
      <dgm:spPr/>
    </dgm:pt>
  </dgm:ptLst>
  <dgm:cxnLst>
    <dgm:cxn modelId="{7D096365-EAED-4996-9D46-02485E0D3949}" type="presOf" srcId="{4ED5684E-C3D1-46A5-8E50-2ADB7912E2B3}" destId="{A2CAA47C-F193-4F5E-9E7D-0791CCB2F2A3}" srcOrd="0" destOrd="0" presId="urn:microsoft.com/office/officeart/2005/8/layout/list1"/>
    <dgm:cxn modelId="{5246CE0F-A37F-448F-A3DD-72C2798D09DA}" type="presOf" srcId="{2E128767-C352-42AD-82F2-79C57C89BDE0}" destId="{C3D25C81-6F42-43AA-A0D2-B1994FB1F693}" srcOrd="1" destOrd="0" presId="urn:microsoft.com/office/officeart/2005/8/layout/list1"/>
    <dgm:cxn modelId="{D1096047-3BD7-4032-8566-E9181FF5B0B4}" srcId="{A9156552-15F1-4569-8F0F-B9A931C47D80}" destId="{F566FDE9-166A-4ECE-8238-19E4ECEA573A}" srcOrd="1" destOrd="0" parTransId="{8E765ABB-371A-41E4-BD8D-F73EE1724615}" sibTransId="{C16E0BFA-2065-4D1B-B16F-90680814B98E}"/>
    <dgm:cxn modelId="{2A7FB35A-4D48-4456-A686-DBB8E5D1CD34}" srcId="{A9156552-15F1-4569-8F0F-B9A931C47D80}" destId="{2E128767-C352-42AD-82F2-79C57C89BDE0}" srcOrd="5" destOrd="0" parTransId="{F1F4CBD9-5E4F-4DE8-BAC3-56A6C7016EFE}" sibTransId="{1ED3D472-D8C2-4B17-B6B8-965F02995F1A}"/>
    <dgm:cxn modelId="{C0C3D808-D1BD-4BE3-8957-8ED7E2CB9BA6}" type="presOf" srcId="{6B33FB31-DE61-4FAB-A706-F64BE6C32DF3}" destId="{BAA19ACC-DADA-4EE9-BF3D-1199E200A305}" srcOrd="0" destOrd="0" presId="urn:microsoft.com/office/officeart/2005/8/layout/list1"/>
    <dgm:cxn modelId="{16FBC361-3FDB-4675-8AE9-70DFE8584BE1}" type="presOf" srcId="{4A747DE5-BB65-4A75-9B93-EBCF94F159ED}" destId="{C27EA1FB-381D-48C5-AA45-A522C7770CAE}" srcOrd="1" destOrd="0" presId="urn:microsoft.com/office/officeart/2005/8/layout/list1"/>
    <dgm:cxn modelId="{E556AC23-B24D-464D-8B59-9F5515EFB3AF}" srcId="{A9156552-15F1-4569-8F0F-B9A931C47D80}" destId="{C6870748-21E7-47C8-8807-06AF66B7C616}" srcOrd="0" destOrd="0" parTransId="{F7AE9ED1-10C4-4547-8E60-1AFBAB79E3A3}" sibTransId="{A80A9B33-25F7-4AAC-9690-3729FF89FA3E}"/>
    <dgm:cxn modelId="{25432765-50AB-49E5-BE19-D540E9B7C2BC}" type="presOf" srcId="{A938357A-DAD1-4271-9755-3EA11E9E615F}" destId="{1F28CBF3-0321-4564-A4DE-925ADB873681}" srcOrd="0" destOrd="0" presId="urn:microsoft.com/office/officeart/2005/8/layout/list1"/>
    <dgm:cxn modelId="{C013B00B-CE82-4A10-808F-35026E214F08}" srcId="{A9156552-15F1-4569-8F0F-B9A931C47D80}" destId="{A938357A-DAD1-4271-9755-3EA11E9E615F}" srcOrd="2" destOrd="0" parTransId="{5BB721E2-E501-4BF4-97BD-1385A0951A4E}" sibTransId="{E3C4F27C-F158-4096-BB49-584BE2A05895}"/>
    <dgm:cxn modelId="{C036A859-E5A9-4E7A-8504-D19D003C71D6}" srcId="{A9156552-15F1-4569-8F0F-B9A931C47D80}" destId="{9F9FCA37-4956-4C08-BC0E-6F2E764F8F0C}" srcOrd="4" destOrd="0" parTransId="{914579C5-6DA8-4B35-ABF2-BB9FFE8EE063}" sibTransId="{11EB93DB-9E6E-4833-A6E8-629730E783AC}"/>
    <dgm:cxn modelId="{1D295670-BF5F-4379-B43D-529EDAB100C6}" type="presOf" srcId="{9F9FCA37-4956-4C08-BC0E-6F2E764F8F0C}" destId="{F353C475-7FD3-45D8-85DF-FB840623AD5B}" srcOrd="0" destOrd="0" presId="urn:microsoft.com/office/officeart/2005/8/layout/list1"/>
    <dgm:cxn modelId="{4ABE4C9F-FC46-4D28-A085-039F8F5A4A4F}" type="presOf" srcId="{6B33FB31-DE61-4FAB-A706-F64BE6C32DF3}" destId="{2907DECC-941D-42B8-AE8C-81FEE26F59CD}" srcOrd="1" destOrd="0" presId="urn:microsoft.com/office/officeart/2005/8/layout/list1"/>
    <dgm:cxn modelId="{8E705390-0202-4EC3-B43F-1AF6D5E612AD}" type="presOf" srcId="{585DF226-6B6B-43F5-B0B6-83901B266880}" destId="{ECEAFA9B-5C7F-4F5B-B170-E675142EBD1D}" srcOrd="0" destOrd="0" presId="urn:microsoft.com/office/officeart/2005/8/layout/list1"/>
    <dgm:cxn modelId="{84E4937E-0A53-466D-98B5-B09D61A9CD55}" type="presOf" srcId="{9F9FCA37-4956-4C08-BC0E-6F2E764F8F0C}" destId="{A4DDB85B-8E1C-4C0F-A52B-4ADF88DF5CA5}" srcOrd="1" destOrd="0" presId="urn:microsoft.com/office/officeart/2005/8/layout/list1"/>
    <dgm:cxn modelId="{8E1CB46C-92DF-4519-B2FF-DF58DF61C78A}" type="presOf" srcId="{A938357A-DAD1-4271-9755-3EA11E9E615F}" destId="{055F4BFB-599B-476A-A8FA-4CDC8948F67C}" srcOrd="1" destOrd="0" presId="urn:microsoft.com/office/officeart/2005/8/layout/list1"/>
    <dgm:cxn modelId="{1E5C5F80-0704-46DD-B097-ED56AD6FED6D}" type="presOf" srcId="{F566FDE9-166A-4ECE-8238-19E4ECEA573A}" destId="{208A2EE0-8581-4D4C-823E-6A45CB91EF72}" srcOrd="1" destOrd="0" presId="urn:microsoft.com/office/officeart/2005/8/layout/list1"/>
    <dgm:cxn modelId="{2BE36D86-7B54-4249-B4CD-F74E294FC8E4}" type="presOf" srcId="{C6870748-21E7-47C8-8807-06AF66B7C616}" destId="{FEB6036B-2E71-40E0-84C1-767680E04987}" srcOrd="1" destOrd="0" presId="urn:microsoft.com/office/officeart/2005/8/layout/list1"/>
    <dgm:cxn modelId="{9CC74AA6-67D2-4B1A-9CC6-EA07B7FA0DA8}" srcId="{A9156552-15F1-4569-8F0F-B9A931C47D80}" destId="{6B33FB31-DE61-4FAB-A706-F64BE6C32DF3}" srcOrd="6" destOrd="0" parTransId="{AC965030-A3E8-4EC9-AB75-FA9C2816E061}" sibTransId="{0D7270AC-0571-4F1B-9AA7-3A366E36AF16}"/>
    <dgm:cxn modelId="{B898C1B8-7FD7-4D1E-B184-C6F5E683B939}" type="presOf" srcId="{F566FDE9-166A-4ECE-8238-19E4ECEA573A}" destId="{8DBEFAD6-5EFA-4F39-BFC4-4724063F8BEC}" srcOrd="0" destOrd="0" presId="urn:microsoft.com/office/officeart/2005/8/layout/list1"/>
    <dgm:cxn modelId="{F869DFB2-0111-4C6B-B195-8A96B94A3A39}" srcId="{A9156552-15F1-4569-8F0F-B9A931C47D80}" destId="{585DF226-6B6B-43F5-B0B6-83901B266880}" srcOrd="7" destOrd="0" parTransId="{5501B6A6-EFEC-45DF-8FA1-E9F343A15234}" sibTransId="{264F6C2F-9793-4494-AE44-54ED6E778B14}"/>
    <dgm:cxn modelId="{1D25CEB5-BBF1-40EA-89C8-4A770302DF24}" type="presOf" srcId="{2E128767-C352-42AD-82F2-79C57C89BDE0}" destId="{C4DF8F96-0612-4940-A3F4-AB9A2F18472F}" srcOrd="0" destOrd="0" presId="urn:microsoft.com/office/officeart/2005/8/layout/list1"/>
    <dgm:cxn modelId="{C74CA28F-FCC6-4BD7-8344-299E84913E56}" srcId="{A9156552-15F1-4569-8F0F-B9A931C47D80}" destId="{4A747DE5-BB65-4A75-9B93-EBCF94F159ED}" srcOrd="3" destOrd="0" parTransId="{06F21066-361D-4DC2-8D7D-538073451E54}" sibTransId="{7C955633-B869-4856-84D1-05E8B13784E1}"/>
    <dgm:cxn modelId="{8D055C45-93CF-44D0-9E9C-20A7D2147FD6}" srcId="{A9156552-15F1-4569-8F0F-B9A931C47D80}" destId="{4ED5684E-C3D1-46A5-8E50-2ADB7912E2B3}" srcOrd="8" destOrd="0" parTransId="{ADEF1E3B-02D4-436B-BFDE-97D0274BB961}" sibTransId="{D753C731-3889-40F5-99D7-987570E624A0}"/>
    <dgm:cxn modelId="{328C73B7-51C9-4792-BE45-BFE15A563920}" type="presOf" srcId="{585DF226-6B6B-43F5-B0B6-83901B266880}" destId="{99754A25-1158-4056-8C61-7EAF4D6C3B40}" srcOrd="1" destOrd="0" presId="urn:microsoft.com/office/officeart/2005/8/layout/list1"/>
    <dgm:cxn modelId="{B89D5C4A-A13A-4408-A9A5-3E455A682A9A}" type="presOf" srcId="{4A747DE5-BB65-4A75-9B93-EBCF94F159ED}" destId="{8173348C-72C9-425A-A9F7-F27B5FDACA3F}" srcOrd="0" destOrd="0" presId="urn:microsoft.com/office/officeart/2005/8/layout/list1"/>
    <dgm:cxn modelId="{9EE81097-B130-4A19-9D74-D40B6C02F163}" type="presOf" srcId="{A9156552-15F1-4569-8F0F-B9A931C47D80}" destId="{796D178D-9181-4C83-8FDD-F9E9B22B1677}" srcOrd="0" destOrd="0" presId="urn:microsoft.com/office/officeart/2005/8/layout/list1"/>
    <dgm:cxn modelId="{76CB3B52-0E2E-4BA3-BE13-8DD89554D88A}" type="presOf" srcId="{4ED5684E-C3D1-46A5-8E50-2ADB7912E2B3}" destId="{C802B0AF-5DFB-45B3-8935-C8B54E2E3298}" srcOrd="1" destOrd="0" presId="urn:microsoft.com/office/officeart/2005/8/layout/list1"/>
    <dgm:cxn modelId="{C8EAB9D1-9890-4799-A09B-8E8A4DD0F734}" type="presOf" srcId="{C6870748-21E7-47C8-8807-06AF66B7C616}" destId="{AF648721-66EB-4220-BF50-D47D19B2D71A}" srcOrd="0" destOrd="0" presId="urn:microsoft.com/office/officeart/2005/8/layout/list1"/>
    <dgm:cxn modelId="{334209DF-51F1-4EF0-B5CD-9D4F7A1207D5}" type="presParOf" srcId="{796D178D-9181-4C83-8FDD-F9E9B22B1677}" destId="{ADCECDF9-1F6C-4F13-A90F-41352FD6C5EE}" srcOrd="0" destOrd="0" presId="urn:microsoft.com/office/officeart/2005/8/layout/list1"/>
    <dgm:cxn modelId="{BF3D64E8-62CC-45BD-8F6C-21C8620648AD}" type="presParOf" srcId="{ADCECDF9-1F6C-4F13-A90F-41352FD6C5EE}" destId="{AF648721-66EB-4220-BF50-D47D19B2D71A}" srcOrd="0" destOrd="0" presId="urn:microsoft.com/office/officeart/2005/8/layout/list1"/>
    <dgm:cxn modelId="{9376DB65-6867-4D6E-905F-BFA5213C5EC8}" type="presParOf" srcId="{ADCECDF9-1F6C-4F13-A90F-41352FD6C5EE}" destId="{FEB6036B-2E71-40E0-84C1-767680E04987}" srcOrd="1" destOrd="0" presId="urn:microsoft.com/office/officeart/2005/8/layout/list1"/>
    <dgm:cxn modelId="{9EB8933D-F6CE-4A09-AFC6-63E133B5FCA4}" type="presParOf" srcId="{796D178D-9181-4C83-8FDD-F9E9B22B1677}" destId="{81731D29-FFA8-43F8-93A2-472E870E0008}" srcOrd="1" destOrd="0" presId="urn:microsoft.com/office/officeart/2005/8/layout/list1"/>
    <dgm:cxn modelId="{76893AF9-4AA3-4561-A080-E330F5E290F3}" type="presParOf" srcId="{796D178D-9181-4C83-8FDD-F9E9B22B1677}" destId="{25BF3FC1-BE0F-4C2E-9940-0B2B7654251C}" srcOrd="2" destOrd="0" presId="urn:microsoft.com/office/officeart/2005/8/layout/list1"/>
    <dgm:cxn modelId="{2638B058-F89B-4320-8105-CFA091F06263}" type="presParOf" srcId="{796D178D-9181-4C83-8FDD-F9E9B22B1677}" destId="{61D99C7E-79FF-4343-A27F-496B19F693B9}" srcOrd="3" destOrd="0" presId="urn:microsoft.com/office/officeart/2005/8/layout/list1"/>
    <dgm:cxn modelId="{27911BE7-EFE0-49EA-AF81-8E870A6993CA}" type="presParOf" srcId="{796D178D-9181-4C83-8FDD-F9E9B22B1677}" destId="{9F9CAAA8-1FBA-4147-B86F-413D311E9542}" srcOrd="4" destOrd="0" presId="urn:microsoft.com/office/officeart/2005/8/layout/list1"/>
    <dgm:cxn modelId="{6329E650-C73D-45EF-AD50-C08A2F75D300}" type="presParOf" srcId="{9F9CAAA8-1FBA-4147-B86F-413D311E9542}" destId="{8DBEFAD6-5EFA-4F39-BFC4-4724063F8BEC}" srcOrd="0" destOrd="0" presId="urn:microsoft.com/office/officeart/2005/8/layout/list1"/>
    <dgm:cxn modelId="{FBFB00E3-92BC-4D57-829D-DCDED43F3426}" type="presParOf" srcId="{9F9CAAA8-1FBA-4147-B86F-413D311E9542}" destId="{208A2EE0-8581-4D4C-823E-6A45CB91EF72}" srcOrd="1" destOrd="0" presId="urn:microsoft.com/office/officeart/2005/8/layout/list1"/>
    <dgm:cxn modelId="{863AB9AE-57A1-442E-904D-0928D867A13E}" type="presParOf" srcId="{796D178D-9181-4C83-8FDD-F9E9B22B1677}" destId="{92FB4FB8-1B1F-40EB-B732-4C8577FC699C}" srcOrd="5" destOrd="0" presId="urn:microsoft.com/office/officeart/2005/8/layout/list1"/>
    <dgm:cxn modelId="{1CEDAB87-8A7B-49FC-9D0C-719EBC6CE486}" type="presParOf" srcId="{796D178D-9181-4C83-8FDD-F9E9B22B1677}" destId="{1567C085-FBFC-4DA2-ACBC-6ACDE88C45B9}" srcOrd="6" destOrd="0" presId="urn:microsoft.com/office/officeart/2005/8/layout/list1"/>
    <dgm:cxn modelId="{822E2F7C-4715-4692-B9BE-85F6E9ADBE0A}" type="presParOf" srcId="{796D178D-9181-4C83-8FDD-F9E9B22B1677}" destId="{76B42B1A-57DC-4121-B048-24B276E68233}" srcOrd="7" destOrd="0" presId="urn:microsoft.com/office/officeart/2005/8/layout/list1"/>
    <dgm:cxn modelId="{6DCEA654-F9BC-4C7E-B514-C55627C6A953}" type="presParOf" srcId="{796D178D-9181-4C83-8FDD-F9E9B22B1677}" destId="{E6B6E9C0-6AE2-4C7D-AC45-BA7D1E7756B2}" srcOrd="8" destOrd="0" presId="urn:microsoft.com/office/officeart/2005/8/layout/list1"/>
    <dgm:cxn modelId="{D5B26637-305A-48BE-A862-F6F256D81204}" type="presParOf" srcId="{E6B6E9C0-6AE2-4C7D-AC45-BA7D1E7756B2}" destId="{1F28CBF3-0321-4564-A4DE-925ADB873681}" srcOrd="0" destOrd="0" presId="urn:microsoft.com/office/officeart/2005/8/layout/list1"/>
    <dgm:cxn modelId="{964D73D4-70CB-4304-9610-5BE2B6B17958}" type="presParOf" srcId="{E6B6E9C0-6AE2-4C7D-AC45-BA7D1E7756B2}" destId="{055F4BFB-599B-476A-A8FA-4CDC8948F67C}" srcOrd="1" destOrd="0" presId="urn:microsoft.com/office/officeart/2005/8/layout/list1"/>
    <dgm:cxn modelId="{4778E41E-EB48-4AED-8705-5442C3EF0CBD}" type="presParOf" srcId="{796D178D-9181-4C83-8FDD-F9E9B22B1677}" destId="{6F8548BD-CF80-407A-817E-7C6EF5AF2E86}" srcOrd="9" destOrd="0" presId="urn:microsoft.com/office/officeart/2005/8/layout/list1"/>
    <dgm:cxn modelId="{B87D3ED6-5A2E-4FF4-AC85-55E0D1A2B96C}" type="presParOf" srcId="{796D178D-9181-4C83-8FDD-F9E9B22B1677}" destId="{9BAEDA74-042B-473B-8FB6-9419FCED2F80}" srcOrd="10" destOrd="0" presId="urn:microsoft.com/office/officeart/2005/8/layout/list1"/>
    <dgm:cxn modelId="{AD504A4E-0AB3-44B1-8685-EFBBB69E186E}" type="presParOf" srcId="{796D178D-9181-4C83-8FDD-F9E9B22B1677}" destId="{7E593686-D822-4FA8-9DB0-8004003E6036}" srcOrd="11" destOrd="0" presId="urn:microsoft.com/office/officeart/2005/8/layout/list1"/>
    <dgm:cxn modelId="{3FF590ED-D60A-4493-8733-300212599139}" type="presParOf" srcId="{796D178D-9181-4C83-8FDD-F9E9B22B1677}" destId="{7AB03EAF-6BD6-406A-929F-3BB6C2713138}" srcOrd="12" destOrd="0" presId="urn:microsoft.com/office/officeart/2005/8/layout/list1"/>
    <dgm:cxn modelId="{F33B95A6-04E9-45F8-BC2C-AD0511BF3EA0}" type="presParOf" srcId="{7AB03EAF-6BD6-406A-929F-3BB6C2713138}" destId="{8173348C-72C9-425A-A9F7-F27B5FDACA3F}" srcOrd="0" destOrd="0" presId="urn:microsoft.com/office/officeart/2005/8/layout/list1"/>
    <dgm:cxn modelId="{F457FAEE-8C69-461A-BF6B-3F00F622BC00}" type="presParOf" srcId="{7AB03EAF-6BD6-406A-929F-3BB6C2713138}" destId="{C27EA1FB-381D-48C5-AA45-A522C7770CAE}" srcOrd="1" destOrd="0" presId="urn:microsoft.com/office/officeart/2005/8/layout/list1"/>
    <dgm:cxn modelId="{88494A58-98B4-4609-A613-B73C00E80972}" type="presParOf" srcId="{796D178D-9181-4C83-8FDD-F9E9B22B1677}" destId="{35E57215-B6B9-4840-8C5E-5AE51F2CE1E1}" srcOrd="13" destOrd="0" presId="urn:microsoft.com/office/officeart/2005/8/layout/list1"/>
    <dgm:cxn modelId="{2879A14B-99F9-4151-B84D-2046E8B2972C}" type="presParOf" srcId="{796D178D-9181-4C83-8FDD-F9E9B22B1677}" destId="{EFC6B36B-C0F2-4E03-BF55-09951A320BE5}" srcOrd="14" destOrd="0" presId="urn:microsoft.com/office/officeart/2005/8/layout/list1"/>
    <dgm:cxn modelId="{8F1C62E0-BF42-413A-9419-24EB709D5BF2}" type="presParOf" srcId="{796D178D-9181-4C83-8FDD-F9E9B22B1677}" destId="{F28AEA05-7CCE-41CA-93E4-4B300B343C3F}" srcOrd="15" destOrd="0" presId="urn:microsoft.com/office/officeart/2005/8/layout/list1"/>
    <dgm:cxn modelId="{C4746DE6-5689-44BE-A291-AA50F132C732}" type="presParOf" srcId="{796D178D-9181-4C83-8FDD-F9E9B22B1677}" destId="{FB35C541-3386-44B8-832B-F8C6728ECF95}" srcOrd="16" destOrd="0" presId="urn:microsoft.com/office/officeart/2005/8/layout/list1"/>
    <dgm:cxn modelId="{C2D3E422-0D9E-4A8B-B9F7-FA78657A4F64}" type="presParOf" srcId="{FB35C541-3386-44B8-832B-F8C6728ECF95}" destId="{F353C475-7FD3-45D8-85DF-FB840623AD5B}" srcOrd="0" destOrd="0" presId="urn:microsoft.com/office/officeart/2005/8/layout/list1"/>
    <dgm:cxn modelId="{B26FDCEB-236C-4630-96B4-00F5F48BB8B5}" type="presParOf" srcId="{FB35C541-3386-44B8-832B-F8C6728ECF95}" destId="{A4DDB85B-8E1C-4C0F-A52B-4ADF88DF5CA5}" srcOrd="1" destOrd="0" presId="urn:microsoft.com/office/officeart/2005/8/layout/list1"/>
    <dgm:cxn modelId="{83A3B12E-8E0C-4783-8659-53A415FE907E}" type="presParOf" srcId="{796D178D-9181-4C83-8FDD-F9E9B22B1677}" destId="{01E27A41-161D-4767-987D-8931311AC97F}" srcOrd="17" destOrd="0" presId="urn:microsoft.com/office/officeart/2005/8/layout/list1"/>
    <dgm:cxn modelId="{C42FEF74-B04E-4F8A-8ADD-967A9D863AF2}" type="presParOf" srcId="{796D178D-9181-4C83-8FDD-F9E9B22B1677}" destId="{9A9340CE-D75D-4402-B327-20864573E5E9}" srcOrd="18" destOrd="0" presId="urn:microsoft.com/office/officeart/2005/8/layout/list1"/>
    <dgm:cxn modelId="{1E009F8E-53E3-4F3C-9E3A-4DCB7240CF8A}" type="presParOf" srcId="{796D178D-9181-4C83-8FDD-F9E9B22B1677}" destId="{DA41ED8E-B174-4EF1-844D-5EE23017C2FB}" srcOrd="19" destOrd="0" presId="urn:microsoft.com/office/officeart/2005/8/layout/list1"/>
    <dgm:cxn modelId="{0F049898-572F-4354-AD4B-EE96636FBEFE}" type="presParOf" srcId="{796D178D-9181-4C83-8FDD-F9E9B22B1677}" destId="{99151810-0839-4FC1-8054-FCDCB111F67F}" srcOrd="20" destOrd="0" presId="urn:microsoft.com/office/officeart/2005/8/layout/list1"/>
    <dgm:cxn modelId="{1FCF661E-F28D-4FA1-8CB3-E82056C06B2A}" type="presParOf" srcId="{99151810-0839-4FC1-8054-FCDCB111F67F}" destId="{C4DF8F96-0612-4940-A3F4-AB9A2F18472F}" srcOrd="0" destOrd="0" presId="urn:microsoft.com/office/officeart/2005/8/layout/list1"/>
    <dgm:cxn modelId="{6BF0AA1F-D1B2-45BB-9F28-94013824F5B8}" type="presParOf" srcId="{99151810-0839-4FC1-8054-FCDCB111F67F}" destId="{C3D25C81-6F42-43AA-A0D2-B1994FB1F693}" srcOrd="1" destOrd="0" presId="urn:microsoft.com/office/officeart/2005/8/layout/list1"/>
    <dgm:cxn modelId="{0448DE28-CB23-4DB1-8505-7FCFE3B5630F}" type="presParOf" srcId="{796D178D-9181-4C83-8FDD-F9E9B22B1677}" destId="{E6749B1E-BD1E-4BC2-8FB9-91B114BFCFD7}" srcOrd="21" destOrd="0" presId="urn:microsoft.com/office/officeart/2005/8/layout/list1"/>
    <dgm:cxn modelId="{CBDD4959-C0CE-4A6D-9D7B-2ACC09EC8404}" type="presParOf" srcId="{796D178D-9181-4C83-8FDD-F9E9B22B1677}" destId="{A6EFF716-F04D-47C1-9D12-23EFE1E7D603}" srcOrd="22" destOrd="0" presId="urn:microsoft.com/office/officeart/2005/8/layout/list1"/>
    <dgm:cxn modelId="{10D48C9E-95BD-414F-A91E-3D1A856C7417}" type="presParOf" srcId="{796D178D-9181-4C83-8FDD-F9E9B22B1677}" destId="{FD4D80D5-9E9D-4547-BF79-E40C279C0821}" srcOrd="23" destOrd="0" presId="urn:microsoft.com/office/officeart/2005/8/layout/list1"/>
    <dgm:cxn modelId="{29FB6682-0A2F-4554-AEB8-B007A873329C}" type="presParOf" srcId="{796D178D-9181-4C83-8FDD-F9E9B22B1677}" destId="{1A31115D-D3D5-4629-B7F3-DC0B87493588}" srcOrd="24" destOrd="0" presId="urn:microsoft.com/office/officeart/2005/8/layout/list1"/>
    <dgm:cxn modelId="{545BFF82-0C97-4A83-B326-37FA818AE159}" type="presParOf" srcId="{1A31115D-D3D5-4629-B7F3-DC0B87493588}" destId="{BAA19ACC-DADA-4EE9-BF3D-1199E200A305}" srcOrd="0" destOrd="0" presId="urn:microsoft.com/office/officeart/2005/8/layout/list1"/>
    <dgm:cxn modelId="{C3213B39-7C5F-49BD-A43D-004D35E585DB}" type="presParOf" srcId="{1A31115D-D3D5-4629-B7F3-DC0B87493588}" destId="{2907DECC-941D-42B8-AE8C-81FEE26F59CD}" srcOrd="1" destOrd="0" presId="urn:microsoft.com/office/officeart/2005/8/layout/list1"/>
    <dgm:cxn modelId="{212160FA-18C5-4052-B632-A0A8F1D48D6F}" type="presParOf" srcId="{796D178D-9181-4C83-8FDD-F9E9B22B1677}" destId="{2783F910-E580-40B7-ACA3-7F098146F6C0}" srcOrd="25" destOrd="0" presId="urn:microsoft.com/office/officeart/2005/8/layout/list1"/>
    <dgm:cxn modelId="{55A89D27-6C73-4527-BBE4-1A21D6E72158}" type="presParOf" srcId="{796D178D-9181-4C83-8FDD-F9E9B22B1677}" destId="{5B297871-CC44-482C-ACF5-0A49CA2C0E3C}" srcOrd="26" destOrd="0" presId="urn:microsoft.com/office/officeart/2005/8/layout/list1"/>
    <dgm:cxn modelId="{4AAF8284-A147-4B9D-BE3A-51CE259887CB}" type="presParOf" srcId="{796D178D-9181-4C83-8FDD-F9E9B22B1677}" destId="{A24BE92C-8C92-4A26-8AC2-F9E7D8E1C3EC}" srcOrd="27" destOrd="0" presId="urn:microsoft.com/office/officeart/2005/8/layout/list1"/>
    <dgm:cxn modelId="{893DE9D1-66E3-42CF-888F-F375FFB4D2FF}" type="presParOf" srcId="{796D178D-9181-4C83-8FDD-F9E9B22B1677}" destId="{3EFD205F-1543-4A15-A74D-381FA8D1564C}" srcOrd="28" destOrd="0" presId="urn:microsoft.com/office/officeart/2005/8/layout/list1"/>
    <dgm:cxn modelId="{7037F98D-4EA2-41E3-B567-625EBC7BD917}" type="presParOf" srcId="{3EFD205F-1543-4A15-A74D-381FA8D1564C}" destId="{ECEAFA9B-5C7F-4F5B-B170-E675142EBD1D}" srcOrd="0" destOrd="0" presId="urn:microsoft.com/office/officeart/2005/8/layout/list1"/>
    <dgm:cxn modelId="{892E27A4-3A8D-4F98-B6E1-41F14B2B3601}" type="presParOf" srcId="{3EFD205F-1543-4A15-A74D-381FA8D1564C}" destId="{99754A25-1158-4056-8C61-7EAF4D6C3B40}" srcOrd="1" destOrd="0" presId="urn:microsoft.com/office/officeart/2005/8/layout/list1"/>
    <dgm:cxn modelId="{24CEFACD-66D5-4F3B-A358-4C0728FB4C71}" type="presParOf" srcId="{796D178D-9181-4C83-8FDD-F9E9B22B1677}" destId="{DE32494D-DC6D-417B-9849-0B331B9584DE}" srcOrd="29" destOrd="0" presId="urn:microsoft.com/office/officeart/2005/8/layout/list1"/>
    <dgm:cxn modelId="{0836C66B-CFB6-417D-9CE2-511BE9EA28FB}" type="presParOf" srcId="{796D178D-9181-4C83-8FDD-F9E9B22B1677}" destId="{FCB9DB4F-0AC3-45C5-AD89-BC339E9F5C9E}" srcOrd="30" destOrd="0" presId="urn:microsoft.com/office/officeart/2005/8/layout/list1"/>
    <dgm:cxn modelId="{D53FD22E-DF4D-42F8-B81F-D412FBAF492B}" type="presParOf" srcId="{796D178D-9181-4C83-8FDD-F9E9B22B1677}" destId="{22346F69-E38A-44F7-A2F1-7CC857FB44F1}" srcOrd="31" destOrd="0" presId="urn:microsoft.com/office/officeart/2005/8/layout/list1"/>
    <dgm:cxn modelId="{E2E8F4D5-425F-4AB2-9863-3BF92A397F10}" type="presParOf" srcId="{796D178D-9181-4C83-8FDD-F9E9B22B1677}" destId="{2329709F-5AAB-4176-9621-B49C70F12444}" srcOrd="32" destOrd="0" presId="urn:microsoft.com/office/officeart/2005/8/layout/list1"/>
    <dgm:cxn modelId="{E8103A3C-ABA1-404B-AA96-441B8BD06073}" type="presParOf" srcId="{2329709F-5AAB-4176-9621-B49C70F12444}" destId="{A2CAA47C-F193-4F5E-9E7D-0791CCB2F2A3}" srcOrd="0" destOrd="0" presId="urn:microsoft.com/office/officeart/2005/8/layout/list1"/>
    <dgm:cxn modelId="{6109560B-0ACB-495C-A303-CB0167F8F61C}" type="presParOf" srcId="{2329709F-5AAB-4176-9621-B49C70F12444}" destId="{C802B0AF-5DFB-45B3-8935-C8B54E2E3298}" srcOrd="1" destOrd="0" presId="urn:microsoft.com/office/officeart/2005/8/layout/list1"/>
    <dgm:cxn modelId="{EDA60414-8268-4AEC-85AA-2D035137D525}" type="presParOf" srcId="{796D178D-9181-4C83-8FDD-F9E9B22B1677}" destId="{098404F1-DE0E-450B-9B4D-062FAA04E04A}" srcOrd="33" destOrd="0" presId="urn:microsoft.com/office/officeart/2005/8/layout/list1"/>
    <dgm:cxn modelId="{531B2A1D-8B8F-4DD7-9541-32A0CEEC6589}" type="presParOf" srcId="{796D178D-9181-4C83-8FDD-F9E9B22B1677}" destId="{1FC2E6BD-68BC-4458-B18C-10B5C0276ED2}" srcOrd="34" destOrd="0" presId="urn:microsoft.com/office/officeart/2005/8/layout/list1"/>
  </dgm:cxnLst>
  <dgm:bg/>
  <dgm:whole/>
</dgm:dataModel>
</file>

<file path=word/diagrams/data5.xml><?xml version="1.0" encoding="utf-8"?>
<dgm:dataModel xmlns:dgm="http://schemas.openxmlformats.org/drawingml/2006/diagram" xmlns:a="http://schemas.openxmlformats.org/drawingml/2006/main">
  <dgm:ptLst>
    <dgm:pt modelId="{44C0F121-1B5F-4505-904F-85F2F472F896}"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uk-UA"/>
        </a:p>
      </dgm:t>
    </dgm:pt>
    <dgm:pt modelId="{5EF972C0-09E9-462B-90AE-9227E1132328}">
      <dgm:prSet phldrT="[Текст]"/>
      <dgm:spPr/>
      <dgm:t>
        <a:bodyPr/>
        <a:lstStyle/>
        <a:p>
          <a:pPr algn="just"/>
          <a:r>
            <a:rPr lang="uk-UA">
              <a:latin typeface="Times New Roman" pitchFamily="18" charset="0"/>
              <a:cs typeface="Times New Roman" pitchFamily="18" charset="0"/>
            </a:rPr>
            <a:t>Розмежовує повноваження Верховної Ради та Ради України щодо затвердження Державного бюджету України та його повноважень щодо прийняття законів </a:t>
          </a:r>
        </a:p>
      </dgm:t>
    </dgm:pt>
    <dgm:pt modelId="{8C00AB1D-BDA9-4956-85D9-A14D9EC214E1}" type="parTrans" cxnId="{2C47F37C-9B8B-4079-98C8-9044211E9169}">
      <dgm:prSet/>
      <dgm:spPr/>
      <dgm:t>
        <a:bodyPr/>
        <a:lstStyle/>
        <a:p>
          <a:pPr algn="just"/>
          <a:endParaRPr lang="uk-UA">
            <a:latin typeface="Times New Roman" pitchFamily="18" charset="0"/>
            <a:cs typeface="Times New Roman" pitchFamily="18" charset="0"/>
          </a:endParaRPr>
        </a:p>
      </dgm:t>
    </dgm:pt>
    <dgm:pt modelId="{8F3AA581-D889-4C93-B29C-EF2E9346814A}" type="sibTrans" cxnId="{2C47F37C-9B8B-4079-98C8-9044211E9169}">
      <dgm:prSet/>
      <dgm:spPr/>
      <dgm:t>
        <a:bodyPr/>
        <a:lstStyle/>
        <a:p>
          <a:pPr algn="just"/>
          <a:endParaRPr lang="uk-UA">
            <a:latin typeface="Times New Roman" pitchFamily="18" charset="0"/>
            <a:cs typeface="Times New Roman" pitchFamily="18" charset="0"/>
          </a:endParaRPr>
        </a:p>
      </dgm:t>
    </dgm:pt>
    <dgm:pt modelId="{E43A1B10-DF5C-4F5F-9CC3-AD9615C0A030}">
      <dgm:prSet phldrT="[Текст]"/>
      <dgm:spPr/>
      <dgm:t>
        <a:bodyPr/>
        <a:lstStyle/>
        <a:p>
          <a:pPr algn="just"/>
          <a:r>
            <a:rPr lang="uk-UA">
              <a:latin typeface="Times New Roman" pitchFamily="18" charset="0"/>
              <a:cs typeface="Times New Roman" pitchFamily="18" charset="0"/>
            </a:rPr>
            <a:t>пункти 3 та 4 ст. 85</a:t>
          </a:r>
        </a:p>
      </dgm:t>
    </dgm:pt>
    <dgm:pt modelId="{5A3A6B14-9B4F-4435-8599-192A222E50A8}" type="parTrans" cxnId="{CAAF6FBD-FAD9-4771-AC95-D7834C77F068}">
      <dgm:prSet/>
      <dgm:spPr/>
      <dgm:t>
        <a:bodyPr/>
        <a:lstStyle/>
        <a:p>
          <a:pPr algn="just"/>
          <a:endParaRPr lang="uk-UA">
            <a:latin typeface="Times New Roman" pitchFamily="18" charset="0"/>
            <a:cs typeface="Times New Roman" pitchFamily="18" charset="0"/>
          </a:endParaRPr>
        </a:p>
      </dgm:t>
    </dgm:pt>
    <dgm:pt modelId="{E12BEA2C-832A-467A-B6DC-5E96F5001186}" type="sibTrans" cxnId="{CAAF6FBD-FAD9-4771-AC95-D7834C77F068}">
      <dgm:prSet/>
      <dgm:spPr/>
      <dgm:t>
        <a:bodyPr/>
        <a:lstStyle/>
        <a:p>
          <a:pPr algn="just"/>
          <a:endParaRPr lang="uk-UA">
            <a:latin typeface="Times New Roman" pitchFamily="18" charset="0"/>
            <a:cs typeface="Times New Roman" pitchFamily="18" charset="0"/>
          </a:endParaRPr>
        </a:p>
      </dgm:t>
    </dgm:pt>
    <dgm:pt modelId="{46C4C421-A2CF-4B44-B7A8-34E3646E33B4}">
      <dgm:prSet phldrT="[Текст]"/>
      <dgm:spPr/>
      <dgm:t>
        <a:bodyPr/>
        <a:lstStyle/>
        <a:p>
          <a:pPr algn="just"/>
          <a:r>
            <a:rPr lang="uk-UA">
              <a:latin typeface="Times New Roman" pitchFamily="18" charset="0"/>
              <a:cs typeface="Times New Roman" pitchFamily="18" charset="0"/>
            </a:rPr>
            <a:t>Визначає спеціального суб'єкта законодавчої ініціативи щодо проекту Державного бюджету України, яким є виключно Кабінет Міністрів України</a:t>
          </a:r>
        </a:p>
      </dgm:t>
    </dgm:pt>
    <dgm:pt modelId="{53283130-39DB-45C8-9598-D155B206F253}" type="parTrans" cxnId="{0CD50B8E-94B6-42D3-9B2F-9CC3564CEA63}">
      <dgm:prSet/>
      <dgm:spPr/>
      <dgm:t>
        <a:bodyPr/>
        <a:lstStyle/>
        <a:p>
          <a:pPr algn="just"/>
          <a:endParaRPr lang="uk-UA">
            <a:latin typeface="Times New Roman" pitchFamily="18" charset="0"/>
            <a:cs typeface="Times New Roman" pitchFamily="18" charset="0"/>
          </a:endParaRPr>
        </a:p>
      </dgm:t>
    </dgm:pt>
    <dgm:pt modelId="{0D152945-BA16-4010-946D-3AF63B41B094}" type="sibTrans" cxnId="{0CD50B8E-94B6-42D3-9B2F-9CC3564CEA63}">
      <dgm:prSet/>
      <dgm:spPr/>
      <dgm:t>
        <a:bodyPr/>
        <a:lstStyle/>
        <a:p>
          <a:pPr algn="just"/>
          <a:endParaRPr lang="uk-UA">
            <a:latin typeface="Times New Roman" pitchFamily="18" charset="0"/>
            <a:cs typeface="Times New Roman" pitchFamily="18" charset="0"/>
          </a:endParaRPr>
        </a:p>
      </dgm:t>
    </dgm:pt>
    <dgm:pt modelId="{6108349E-4293-4AFB-ABF1-D139966F4EF9}">
      <dgm:prSet phldrT="[Текст]"/>
      <dgm:spPr/>
      <dgm:t>
        <a:bodyPr/>
        <a:lstStyle/>
        <a:p>
          <a:pPr algn="just"/>
          <a:r>
            <a:rPr lang="uk-UA">
              <a:latin typeface="Times New Roman" pitchFamily="18" charset="0"/>
              <a:cs typeface="Times New Roman" pitchFamily="18" charset="0"/>
            </a:rPr>
            <a:t>частина друга ст. 96 та п. 6 ст. 116</a:t>
          </a:r>
        </a:p>
      </dgm:t>
    </dgm:pt>
    <dgm:pt modelId="{A98FB891-AB72-47C6-B345-5863E8355055}" type="parTrans" cxnId="{105588C2-1CA2-4C0D-8D53-3D2294084890}">
      <dgm:prSet/>
      <dgm:spPr/>
      <dgm:t>
        <a:bodyPr/>
        <a:lstStyle/>
        <a:p>
          <a:pPr algn="just"/>
          <a:endParaRPr lang="uk-UA">
            <a:latin typeface="Times New Roman" pitchFamily="18" charset="0"/>
            <a:cs typeface="Times New Roman" pitchFamily="18" charset="0"/>
          </a:endParaRPr>
        </a:p>
      </dgm:t>
    </dgm:pt>
    <dgm:pt modelId="{B8A2CB74-8E16-49F7-BDD2-2AEC70FBB9A8}" type="sibTrans" cxnId="{105588C2-1CA2-4C0D-8D53-3D2294084890}">
      <dgm:prSet/>
      <dgm:spPr/>
      <dgm:t>
        <a:bodyPr/>
        <a:lstStyle/>
        <a:p>
          <a:pPr algn="just"/>
          <a:endParaRPr lang="uk-UA">
            <a:latin typeface="Times New Roman" pitchFamily="18" charset="0"/>
            <a:cs typeface="Times New Roman" pitchFamily="18" charset="0"/>
          </a:endParaRPr>
        </a:p>
      </dgm:t>
    </dgm:pt>
    <dgm:pt modelId="{9EFA7DA9-2CBC-43F6-B2FD-AB4B725AC287}">
      <dgm:prSet/>
      <dgm:spPr/>
      <dgm:t>
        <a:bodyPr/>
        <a:lstStyle/>
        <a:p>
          <a:pPr algn="just"/>
          <a:r>
            <a:rPr lang="uk-UA">
              <a:latin typeface="Times New Roman" pitchFamily="18" charset="0"/>
              <a:cs typeface="Times New Roman" pitchFamily="18" charset="0"/>
            </a:rPr>
            <a:t>Встановлює особливий порядок внесення Кабінетом Міністрів України до Верховної Ради України проекту закону про Державний бюджет України </a:t>
          </a:r>
        </a:p>
      </dgm:t>
    </dgm:pt>
    <dgm:pt modelId="{77D19D8B-6BAC-4390-9354-297E1C069996}" type="parTrans" cxnId="{070DCF63-9A3C-480B-B11C-C39DCE76D58D}">
      <dgm:prSet/>
      <dgm:spPr/>
      <dgm:t>
        <a:bodyPr/>
        <a:lstStyle/>
        <a:p>
          <a:pPr algn="just"/>
          <a:endParaRPr lang="uk-UA">
            <a:latin typeface="Times New Roman" pitchFamily="18" charset="0"/>
            <a:cs typeface="Times New Roman" pitchFamily="18" charset="0"/>
          </a:endParaRPr>
        </a:p>
      </dgm:t>
    </dgm:pt>
    <dgm:pt modelId="{8B8E9918-8DD8-47DA-9B8F-A380CE0C9CC4}" type="sibTrans" cxnId="{070DCF63-9A3C-480B-B11C-C39DCE76D58D}">
      <dgm:prSet/>
      <dgm:spPr/>
      <dgm:t>
        <a:bodyPr/>
        <a:lstStyle/>
        <a:p>
          <a:pPr algn="just"/>
          <a:endParaRPr lang="uk-UA">
            <a:latin typeface="Times New Roman" pitchFamily="18" charset="0"/>
            <a:cs typeface="Times New Roman" pitchFamily="18" charset="0"/>
          </a:endParaRPr>
        </a:p>
      </dgm:t>
    </dgm:pt>
    <dgm:pt modelId="{40F16511-C3E1-4AD7-8948-DEAA6B0EA162}">
      <dgm:prSet/>
      <dgm:spPr/>
      <dgm:t>
        <a:bodyPr/>
        <a:lstStyle/>
        <a:p>
          <a:pPr algn="just"/>
          <a:r>
            <a:rPr lang="uk-UA">
              <a:latin typeface="Times New Roman" pitchFamily="18" charset="0"/>
              <a:cs typeface="Times New Roman" pitchFamily="18" charset="0"/>
            </a:rPr>
            <a:t>частина друга ст. 96</a:t>
          </a:r>
        </a:p>
      </dgm:t>
    </dgm:pt>
    <dgm:pt modelId="{87DE7742-1839-4B83-A609-89ABC397D454}" type="parTrans" cxnId="{5E2B419C-92D4-40F0-A4A8-9B8D57693730}">
      <dgm:prSet/>
      <dgm:spPr/>
      <dgm:t>
        <a:bodyPr/>
        <a:lstStyle/>
        <a:p>
          <a:pPr algn="just"/>
          <a:endParaRPr lang="uk-UA">
            <a:latin typeface="Times New Roman" pitchFamily="18" charset="0"/>
            <a:cs typeface="Times New Roman" pitchFamily="18" charset="0"/>
          </a:endParaRPr>
        </a:p>
      </dgm:t>
    </dgm:pt>
    <dgm:pt modelId="{8758BA77-1DDC-4DFD-97CE-A80C1F1420E6}" type="sibTrans" cxnId="{5E2B419C-92D4-40F0-A4A8-9B8D57693730}">
      <dgm:prSet/>
      <dgm:spPr/>
      <dgm:t>
        <a:bodyPr/>
        <a:lstStyle/>
        <a:p>
          <a:pPr algn="just"/>
          <a:endParaRPr lang="uk-UA">
            <a:latin typeface="Times New Roman" pitchFamily="18" charset="0"/>
            <a:cs typeface="Times New Roman" pitchFamily="18" charset="0"/>
          </a:endParaRPr>
        </a:p>
      </dgm:t>
    </dgm:pt>
    <dgm:pt modelId="{67036E44-2CB7-4EAC-82D0-14E1A9F3FB5A}">
      <dgm:prSet/>
      <dgm:spPr/>
      <dgm:t>
        <a:bodyPr/>
        <a:lstStyle/>
        <a:p>
          <a:pPr algn="just"/>
          <a:r>
            <a:rPr lang="uk-UA">
              <a:latin typeface="Times New Roman" pitchFamily="18" charset="0"/>
              <a:cs typeface="Times New Roman" pitchFamily="18" charset="0"/>
            </a:rPr>
            <a:t>Встановлює окремий порядок затвердження та виконання Державного бюджету України</a:t>
          </a:r>
        </a:p>
      </dgm:t>
    </dgm:pt>
    <dgm:pt modelId="{3E09A997-602A-411A-AAFB-F5475A4A73E3}" type="parTrans" cxnId="{09BB86A9-C2CB-4967-A06C-80BC28565CC7}">
      <dgm:prSet/>
      <dgm:spPr/>
      <dgm:t>
        <a:bodyPr/>
        <a:lstStyle/>
        <a:p>
          <a:pPr algn="just"/>
          <a:endParaRPr lang="uk-UA">
            <a:latin typeface="Times New Roman" pitchFamily="18" charset="0"/>
            <a:cs typeface="Times New Roman" pitchFamily="18" charset="0"/>
          </a:endParaRPr>
        </a:p>
      </dgm:t>
    </dgm:pt>
    <dgm:pt modelId="{EDBB901C-BF6A-4EC6-AF32-0304C8D28C9B}" type="sibTrans" cxnId="{09BB86A9-C2CB-4967-A06C-80BC28565CC7}">
      <dgm:prSet/>
      <dgm:spPr/>
      <dgm:t>
        <a:bodyPr/>
        <a:lstStyle/>
        <a:p>
          <a:pPr algn="just"/>
          <a:endParaRPr lang="uk-UA">
            <a:latin typeface="Times New Roman" pitchFamily="18" charset="0"/>
            <a:cs typeface="Times New Roman" pitchFamily="18" charset="0"/>
          </a:endParaRPr>
        </a:p>
      </dgm:t>
    </dgm:pt>
    <dgm:pt modelId="{9DBD43F2-B227-4E14-939E-6450DC6C9528}">
      <dgm:prSet/>
      <dgm:spPr/>
      <dgm:t>
        <a:bodyPr/>
        <a:lstStyle/>
        <a:p>
          <a:pPr algn="just"/>
          <a:r>
            <a:rPr lang="uk-UA">
              <a:latin typeface="Times New Roman" pitchFamily="18" charset="0"/>
              <a:cs typeface="Times New Roman" pitchFamily="18" charset="0"/>
            </a:rPr>
            <a:t>пункту 4 ст. 85, ч. 1 ст. 96 та пункт 6 ст. 116</a:t>
          </a:r>
        </a:p>
      </dgm:t>
    </dgm:pt>
    <dgm:pt modelId="{142EC7F0-170A-4B56-9914-A779D5A4BD4A}" type="parTrans" cxnId="{5A490ADA-3C10-459D-948D-953F2BCC5591}">
      <dgm:prSet/>
      <dgm:spPr/>
      <dgm:t>
        <a:bodyPr/>
        <a:lstStyle/>
        <a:p>
          <a:pPr algn="just"/>
          <a:endParaRPr lang="uk-UA">
            <a:latin typeface="Times New Roman" pitchFamily="18" charset="0"/>
            <a:cs typeface="Times New Roman" pitchFamily="18" charset="0"/>
          </a:endParaRPr>
        </a:p>
      </dgm:t>
    </dgm:pt>
    <dgm:pt modelId="{546D70FC-99FF-4DA0-93EB-C0BFFF35F029}" type="sibTrans" cxnId="{5A490ADA-3C10-459D-948D-953F2BCC5591}">
      <dgm:prSet/>
      <dgm:spPr/>
      <dgm:t>
        <a:bodyPr/>
        <a:lstStyle/>
        <a:p>
          <a:pPr algn="just"/>
          <a:endParaRPr lang="uk-UA">
            <a:latin typeface="Times New Roman" pitchFamily="18" charset="0"/>
            <a:cs typeface="Times New Roman" pitchFamily="18" charset="0"/>
          </a:endParaRPr>
        </a:p>
      </dgm:t>
    </dgm:pt>
    <dgm:pt modelId="{BC247521-3B7B-403E-BC5B-E36A9FBECCC0}">
      <dgm:prSet/>
      <dgm:spPr/>
      <dgm:t>
        <a:bodyPr/>
        <a:lstStyle/>
        <a:p>
          <a:pPr algn="just"/>
          <a:r>
            <a:rPr lang="uk-UA">
              <a:latin typeface="Times New Roman" pitchFamily="18" charset="0"/>
              <a:cs typeface="Times New Roman" pitchFamily="18" charset="0"/>
            </a:rPr>
            <a:t>Передбачає щорічне затвердження Державного бюджету країни та визначає строк її дії – з 1 січня по 31 грудня</a:t>
          </a:r>
        </a:p>
      </dgm:t>
    </dgm:pt>
    <dgm:pt modelId="{684BF143-7FE0-46CF-9C81-DA2F84119462}" type="parTrans" cxnId="{EDD1CF31-8DE3-457E-9177-20CA76F535D7}">
      <dgm:prSet/>
      <dgm:spPr/>
      <dgm:t>
        <a:bodyPr/>
        <a:lstStyle/>
        <a:p>
          <a:pPr algn="just"/>
          <a:endParaRPr lang="uk-UA">
            <a:latin typeface="Times New Roman" pitchFamily="18" charset="0"/>
            <a:cs typeface="Times New Roman" pitchFamily="18" charset="0"/>
          </a:endParaRPr>
        </a:p>
      </dgm:t>
    </dgm:pt>
    <dgm:pt modelId="{90BF625E-30FC-4DF3-8C5F-F6D1FF1D20FA}" type="sibTrans" cxnId="{EDD1CF31-8DE3-457E-9177-20CA76F535D7}">
      <dgm:prSet/>
      <dgm:spPr/>
      <dgm:t>
        <a:bodyPr/>
        <a:lstStyle/>
        <a:p>
          <a:pPr algn="just"/>
          <a:endParaRPr lang="uk-UA">
            <a:latin typeface="Times New Roman" pitchFamily="18" charset="0"/>
            <a:cs typeface="Times New Roman" pitchFamily="18" charset="0"/>
          </a:endParaRPr>
        </a:p>
      </dgm:t>
    </dgm:pt>
    <dgm:pt modelId="{62A7BB1A-AE4D-48CA-9774-2A57C0875E0A}">
      <dgm:prSet/>
      <dgm:spPr/>
      <dgm:t>
        <a:bodyPr/>
        <a:lstStyle/>
        <a:p>
          <a:pPr algn="just"/>
          <a:r>
            <a:rPr lang="uk-UA">
              <a:latin typeface="Times New Roman" pitchFamily="18" charset="0"/>
              <a:cs typeface="Times New Roman" pitchFamily="18" charset="0"/>
            </a:rPr>
            <a:t>частина перша ст. 96</a:t>
          </a:r>
        </a:p>
      </dgm:t>
    </dgm:pt>
    <dgm:pt modelId="{F3E17F06-9BA4-4BB8-9A86-1520BC365531}" type="parTrans" cxnId="{27B306E7-1944-42F1-BD5B-8D26871B6382}">
      <dgm:prSet/>
      <dgm:spPr/>
      <dgm:t>
        <a:bodyPr/>
        <a:lstStyle/>
        <a:p>
          <a:pPr algn="just"/>
          <a:endParaRPr lang="uk-UA">
            <a:latin typeface="Times New Roman" pitchFamily="18" charset="0"/>
            <a:cs typeface="Times New Roman" pitchFamily="18" charset="0"/>
          </a:endParaRPr>
        </a:p>
      </dgm:t>
    </dgm:pt>
    <dgm:pt modelId="{895F95B2-C5CD-48B4-9CDE-AA7726D48D13}" type="sibTrans" cxnId="{27B306E7-1944-42F1-BD5B-8D26871B6382}">
      <dgm:prSet/>
      <dgm:spPr/>
      <dgm:t>
        <a:bodyPr/>
        <a:lstStyle/>
        <a:p>
          <a:pPr algn="just"/>
          <a:endParaRPr lang="uk-UA">
            <a:latin typeface="Times New Roman" pitchFamily="18" charset="0"/>
            <a:cs typeface="Times New Roman" pitchFamily="18" charset="0"/>
          </a:endParaRPr>
        </a:p>
      </dgm:t>
    </dgm:pt>
    <dgm:pt modelId="{276F328F-D491-4D58-BFE5-33350F8B1484}">
      <dgm:prSet/>
      <dgm:spPr/>
      <dgm:t>
        <a:bodyPr/>
        <a:lstStyle/>
        <a:p>
          <a:pPr algn="just"/>
          <a:r>
            <a:rPr lang="uk-UA">
              <a:latin typeface="Times New Roman" pitchFamily="18" charset="0"/>
              <a:cs typeface="Times New Roman" pitchFamily="18" charset="0"/>
            </a:rPr>
            <a:t>Передбачає обов’язкове подання Кабінетом Міністрів України до Верховної Ради України звіту про виконання Державного бюджету України та його оприлюднення </a:t>
          </a:r>
        </a:p>
      </dgm:t>
    </dgm:pt>
    <dgm:pt modelId="{BB79A951-D404-491F-B2AF-167BD9D9CAE5}" type="parTrans" cxnId="{6825E557-AEE6-467C-9606-F8BAC8531AD0}">
      <dgm:prSet/>
      <dgm:spPr/>
      <dgm:t>
        <a:bodyPr/>
        <a:lstStyle/>
        <a:p>
          <a:pPr algn="just"/>
          <a:endParaRPr lang="uk-UA">
            <a:latin typeface="Times New Roman" pitchFamily="18" charset="0"/>
            <a:cs typeface="Times New Roman" pitchFamily="18" charset="0"/>
          </a:endParaRPr>
        </a:p>
      </dgm:t>
    </dgm:pt>
    <dgm:pt modelId="{124D9064-FC68-458E-9ABA-F8538DC4ED9E}" type="sibTrans" cxnId="{6825E557-AEE6-467C-9606-F8BAC8531AD0}">
      <dgm:prSet/>
      <dgm:spPr/>
      <dgm:t>
        <a:bodyPr/>
        <a:lstStyle/>
        <a:p>
          <a:pPr algn="just"/>
          <a:endParaRPr lang="uk-UA">
            <a:latin typeface="Times New Roman" pitchFamily="18" charset="0"/>
            <a:cs typeface="Times New Roman" pitchFamily="18" charset="0"/>
          </a:endParaRPr>
        </a:p>
      </dgm:t>
    </dgm:pt>
    <dgm:pt modelId="{AC33E8DB-1751-4B61-A860-08A25079617D}">
      <dgm:prSet/>
      <dgm:spPr/>
      <dgm:t>
        <a:bodyPr/>
        <a:lstStyle/>
        <a:p>
          <a:pPr algn="just"/>
          <a:r>
            <a:rPr lang="uk-UA">
              <a:latin typeface="Times New Roman" pitchFamily="18" charset="0"/>
              <a:cs typeface="Times New Roman" pitchFamily="18" charset="0"/>
            </a:rPr>
            <a:t>ст. 97ст. 97</a:t>
          </a:r>
        </a:p>
      </dgm:t>
    </dgm:pt>
    <dgm:pt modelId="{9B8D93FB-B88B-406F-B06E-2618BCD58426}" type="parTrans" cxnId="{47C1C829-D979-4E64-B2FF-7C745C209F50}">
      <dgm:prSet/>
      <dgm:spPr/>
      <dgm:t>
        <a:bodyPr/>
        <a:lstStyle/>
        <a:p>
          <a:pPr algn="just"/>
          <a:endParaRPr lang="uk-UA">
            <a:latin typeface="Times New Roman" pitchFamily="18" charset="0"/>
            <a:cs typeface="Times New Roman" pitchFamily="18" charset="0"/>
          </a:endParaRPr>
        </a:p>
      </dgm:t>
    </dgm:pt>
    <dgm:pt modelId="{0B5261A8-3C33-4D88-B143-740788EE051F}" type="sibTrans" cxnId="{47C1C829-D979-4E64-B2FF-7C745C209F50}">
      <dgm:prSet/>
      <dgm:spPr/>
      <dgm:t>
        <a:bodyPr/>
        <a:lstStyle/>
        <a:p>
          <a:pPr algn="just"/>
          <a:endParaRPr lang="uk-UA">
            <a:latin typeface="Times New Roman" pitchFamily="18" charset="0"/>
            <a:cs typeface="Times New Roman" pitchFamily="18" charset="0"/>
          </a:endParaRPr>
        </a:p>
      </dgm:t>
    </dgm:pt>
    <dgm:pt modelId="{3CCD7920-2A9E-418F-AA51-2B8F731AFF61}" type="pres">
      <dgm:prSet presAssocID="{44C0F121-1B5F-4505-904F-85F2F472F896}" presName="linear" presStyleCnt="0">
        <dgm:presLayoutVars>
          <dgm:animLvl val="lvl"/>
          <dgm:resizeHandles val="exact"/>
        </dgm:presLayoutVars>
      </dgm:prSet>
      <dgm:spPr/>
      <dgm:t>
        <a:bodyPr/>
        <a:lstStyle/>
        <a:p>
          <a:endParaRPr lang="uk-UA"/>
        </a:p>
      </dgm:t>
    </dgm:pt>
    <dgm:pt modelId="{5EDEF3B6-7289-4D01-A762-C7ABB1162B28}" type="pres">
      <dgm:prSet presAssocID="{5EF972C0-09E9-462B-90AE-9227E1132328}" presName="parentText" presStyleLbl="node1" presStyleIdx="0" presStyleCnt="6">
        <dgm:presLayoutVars>
          <dgm:chMax val="0"/>
          <dgm:bulletEnabled val="1"/>
        </dgm:presLayoutVars>
      </dgm:prSet>
      <dgm:spPr/>
      <dgm:t>
        <a:bodyPr/>
        <a:lstStyle/>
        <a:p>
          <a:endParaRPr lang="uk-UA"/>
        </a:p>
      </dgm:t>
    </dgm:pt>
    <dgm:pt modelId="{B447ADCC-D44A-4AF8-AA67-65F96CAE9335}" type="pres">
      <dgm:prSet presAssocID="{5EF972C0-09E9-462B-90AE-9227E1132328}" presName="childText" presStyleLbl="revTx" presStyleIdx="0" presStyleCnt="6">
        <dgm:presLayoutVars>
          <dgm:bulletEnabled val="1"/>
        </dgm:presLayoutVars>
      </dgm:prSet>
      <dgm:spPr/>
      <dgm:t>
        <a:bodyPr/>
        <a:lstStyle/>
        <a:p>
          <a:endParaRPr lang="uk-UA"/>
        </a:p>
      </dgm:t>
    </dgm:pt>
    <dgm:pt modelId="{A3C59C70-EF74-4D05-BEAD-A561E297331F}" type="pres">
      <dgm:prSet presAssocID="{46C4C421-A2CF-4B44-B7A8-34E3646E33B4}" presName="parentText" presStyleLbl="node1" presStyleIdx="1" presStyleCnt="6">
        <dgm:presLayoutVars>
          <dgm:chMax val="0"/>
          <dgm:bulletEnabled val="1"/>
        </dgm:presLayoutVars>
      </dgm:prSet>
      <dgm:spPr/>
      <dgm:t>
        <a:bodyPr/>
        <a:lstStyle/>
        <a:p>
          <a:endParaRPr lang="uk-UA"/>
        </a:p>
      </dgm:t>
    </dgm:pt>
    <dgm:pt modelId="{DDF28460-E202-49E6-BBE8-77F92AB7834F}" type="pres">
      <dgm:prSet presAssocID="{46C4C421-A2CF-4B44-B7A8-34E3646E33B4}" presName="childText" presStyleLbl="revTx" presStyleIdx="1" presStyleCnt="6">
        <dgm:presLayoutVars>
          <dgm:bulletEnabled val="1"/>
        </dgm:presLayoutVars>
      </dgm:prSet>
      <dgm:spPr/>
      <dgm:t>
        <a:bodyPr/>
        <a:lstStyle/>
        <a:p>
          <a:endParaRPr lang="uk-UA"/>
        </a:p>
      </dgm:t>
    </dgm:pt>
    <dgm:pt modelId="{F2018681-1F94-4627-AEEA-5086ABCB3E15}" type="pres">
      <dgm:prSet presAssocID="{9EFA7DA9-2CBC-43F6-B2FD-AB4B725AC287}" presName="parentText" presStyleLbl="node1" presStyleIdx="2" presStyleCnt="6">
        <dgm:presLayoutVars>
          <dgm:chMax val="0"/>
          <dgm:bulletEnabled val="1"/>
        </dgm:presLayoutVars>
      </dgm:prSet>
      <dgm:spPr/>
      <dgm:t>
        <a:bodyPr/>
        <a:lstStyle/>
        <a:p>
          <a:endParaRPr lang="uk-UA"/>
        </a:p>
      </dgm:t>
    </dgm:pt>
    <dgm:pt modelId="{39F8082E-2E34-4ABE-94C9-B8E5A38B55CB}" type="pres">
      <dgm:prSet presAssocID="{9EFA7DA9-2CBC-43F6-B2FD-AB4B725AC287}" presName="childText" presStyleLbl="revTx" presStyleIdx="2" presStyleCnt="6">
        <dgm:presLayoutVars>
          <dgm:bulletEnabled val="1"/>
        </dgm:presLayoutVars>
      </dgm:prSet>
      <dgm:spPr/>
      <dgm:t>
        <a:bodyPr/>
        <a:lstStyle/>
        <a:p>
          <a:endParaRPr lang="uk-UA"/>
        </a:p>
      </dgm:t>
    </dgm:pt>
    <dgm:pt modelId="{53DCF365-7E81-4FFE-A626-82AE63BE5902}" type="pres">
      <dgm:prSet presAssocID="{67036E44-2CB7-4EAC-82D0-14E1A9F3FB5A}" presName="parentText" presStyleLbl="node1" presStyleIdx="3" presStyleCnt="6">
        <dgm:presLayoutVars>
          <dgm:chMax val="0"/>
          <dgm:bulletEnabled val="1"/>
        </dgm:presLayoutVars>
      </dgm:prSet>
      <dgm:spPr/>
      <dgm:t>
        <a:bodyPr/>
        <a:lstStyle/>
        <a:p>
          <a:endParaRPr lang="uk-UA"/>
        </a:p>
      </dgm:t>
    </dgm:pt>
    <dgm:pt modelId="{6AC5E830-CBB4-417E-94D5-453247A9578E}" type="pres">
      <dgm:prSet presAssocID="{67036E44-2CB7-4EAC-82D0-14E1A9F3FB5A}" presName="childText" presStyleLbl="revTx" presStyleIdx="3" presStyleCnt="6">
        <dgm:presLayoutVars>
          <dgm:bulletEnabled val="1"/>
        </dgm:presLayoutVars>
      </dgm:prSet>
      <dgm:spPr/>
      <dgm:t>
        <a:bodyPr/>
        <a:lstStyle/>
        <a:p>
          <a:endParaRPr lang="uk-UA"/>
        </a:p>
      </dgm:t>
    </dgm:pt>
    <dgm:pt modelId="{69F2C70A-88FF-442A-B2CF-271EC60EBE65}" type="pres">
      <dgm:prSet presAssocID="{BC247521-3B7B-403E-BC5B-E36A9FBECCC0}" presName="parentText" presStyleLbl="node1" presStyleIdx="4" presStyleCnt="6">
        <dgm:presLayoutVars>
          <dgm:chMax val="0"/>
          <dgm:bulletEnabled val="1"/>
        </dgm:presLayoutVars>
      </dgm:prSet>
      <dgm:spPr/>
      <dgm:t>
        <a:bodyPr/>
        <a:lstStyle/>
        <a:p>
          <a:endParaRPr lang="uk-UA"/>
        </a:p>
      </dgm:t>
    </dgm:pt>
    <dgm:pt modelId="{196EBB90-FA38-4673-84EC-C2C1E7A7E0A4}" type="pres">
      <dgm:prSet presAssocID="{BC247521-3B7B-403E-BC5B-E36A9FBECCC0}" presName="childText" presStyleLbl="revTx" presStyleIdx="4" presStyleCnt="6">
        <dgm:presLayoutVars>
          <dgm:bulletEnabled val="1"/>
        </dgm:presLayoutVars>
      </dgm:prSet>
      <dgm:spPr/>
      <dgm:t>
        <a:bodyPr/>
        <a:lstStyle/>
        <a:p>
          <a:endParaRPr lang="uk-UA"/>
        </a:p>
      </dgm:t>
    </dgm:pt>
    <dgm:pt modelId="{101E503D-99E3-41FC-BD93-F4945D42BEAC}" type="pres">
      <dgm:prSet presAssocID="{276F328F-D491-4D58-BFE5-33350F8B1484}" presName="parentText" presStyleLbl="node1" presStyleIdx="5" presStyleCnt="6">
        <dgm:presLayoutVars>
          <dgm:chMax val="0"/>
          <dgm:bulletEnabled val="1"/>
        </dgm:presLayoutVars>
      </dgm:prSet>
      <dgm:spPr/>
      <dgm:t>
        <a:bodyPr/>
        <a:lstStyle/>
        <a:p>
          <a:endParaRPr lang="uk-UA"/>
        </a:p>
      </dgm:t>
    </dgm:pt>
    <dgm:pt modelId="{AC53310B-0E1A-4C31-BA6C-DC3BC6F6EB25}" type="pres">
      <dgm:prSet presAssocID="{276F328F-D491-4D58-BFE5-33350F8B1484}" presName="childText" presStyleLbl="revTx" presStyleIdx="5" presStyleCnt="6">
        <dgm:presLayoutVars>
          <dgm:bulletEnabled val="1"/>
        </dgm:presLayoutVars>
      </dgm:prSet>
      <dgm:spPr/>
      <dgm:t>
        <a:bodyPr/>
        <a:lstStyle/>
        <a:p>
          <a:endParaRPr lang="uk-UA"/>
        </a:p>
      </dgm:t>
    </dgm:pt>
  </dgm:ptLst>
  <dgm:cxnLst>
    <dgm:cxn modelId="{465CD1B4-8962-432B-A00B-0DA5D5CEB0A7}" type="presOf" srcId="{62A7BB1A-AE4D-48CA-9774-2A57C0875E0A}" destId="{196EBB90-FA38-4673-84EC-C2C1E7A7E0A4}" srcOrd="0" destOrd="0" presId="urn:microsoft.com/office/officeart/2005/8/layout/vList2"/>
    <dgm:cxn modelId="{FE28E302-4CD5-4933-B8BA-2C3C36103764}" type="presOf" srcId="{46C4C421-A2CF-4B44-B7A8-34E3646E33B4}" destId="{A3C59C70-EF74-4D05-BEAD-A561E297331F}" srcOrd="0" destOrd="0" presId="urn:microsoft.com/office/officeart/2005/8/layout/vList2"/>
    <dgm:cxn modelId="{4FA49E9A-6358-43E1-9D80-DFC3FA8CFC1F}" type="presOf" srcId="{40F16511-C3E1-4AD7-8948-DEAA6B0EA162}" destId="{39F8082E-2E34-4ABE-94C9-B8E5A38B55CB}" srcOrd="0" destOrd="0" presId="urn:microsoft.com/office/officeart/2005/8/layout/vList2"/>
    <dgm:cxn modelId="{5E2B419C-92D4-40F0-A4A8-9B8D57693730}" srcId="{9EFA7DA9-2CBC-43F6-B2FD-AB4B725AC287}" destId="{40F16511-C3E1-4AD7-8948-DEAA6B0EA162}" srcOrd="0" destOrd="0" parTransId="{87DE7742-1839-4B83-A609-89ABC397D454}" sibTransId="{8758BA77-1DDC-4DFD-97CE-A80C1F1420E6}"/>
    <dgm:cxn modelId="{47C1C829-D979-4E64-B2FF-7C745C209F50}" srcId="{276F328F-D491-4D58-BFE5-33350F8B1484}" destId="{AC33E8DB-1751-4B61-A860-08A25079617D}" srcOrd="0" destOrd="0" parTransId="{9B8D93FB-B88B-406F-B06E-2618BCD58426}" sibTransId="{0B5261A8-3C33-4D88-B143-740788EE051F}"/>
    <dgm:cxn modelId="{0CD50B8E-94B6-42D3-9B2F-9CC3564CEA63}" srcId="{44C0F121-1B5F-4505-904F-85F2F472F896}" destId="{46C4C421-A2CF-4B44-B7A8-34E3646E33B4}" srcOrd="1" destOrd="0" parTransId="{53283130-39DB-45C8-9598-D155B206F253}" sibTransId="{0D152945-BA16-4010-946D-3AF63B41B094}"/>
    <dgm:cxn modelId="{070DCF63-9A3C-480B-B11C-C39DCE76D58D}" srcId="{44C0F121-1B5F-4505-904F-85F2F472F896}" destId="{9EFA7DA9-2CBC-43F6-B2FD-AB4B725AC287}" srcOrd="2" destOrd="0" parTransId="{77D19D8B-6BAC-4390-9354-297E1C069996}" sibTransId="{8B8E9918-8DD8-47DA-9B8F-A380CE0C9CC4}"/>
    <dgm:cxn modelId="{CAAF6FBD-FAD9-4771-AC95-D7834C77F068}" srcId="{5EF972C0-09E9-462B-90AE-9227E1132328}" destId="{E43A1B10-DF5C-4F5F-9CC3-AD9615C0A030}" srcOrd="0" destOrd="0" parTransId="{5A3A6B14-9B4F-4435-8599-192A222E50A8}" sibTransId="{E12BEA2C-832A-467A-B6DC-5E96F5001186}"/>
    <dgm:cxn modelId="{EA0A1635-C819-4B33-BEB1-53E1E49B955D}" type="presOf" srcId="{9DBD43F2-B227-4E14-939E-6450DC6C9528}" destId="{6AC5E830-CBB4-417E-94D5-453247A9578E}" srcOrd="0" destOrd="0" presId="urn:microsoft.com/office/officeart/2005/8/layout/vList2"/>
    <dgm:cxn modelId="{00E19C92-71BF-495F-8C80-510339C895C6}" type="presOf" srcId="{AC33E8DB-1751-4B61-A860-08A25079617D}" destId="{AC53310B-0E1A-4C31-BA6C-DC3BC6F6EB25}" srcOrd="0" destOrd="0" presId="urn:microsoft.com/office/officeart/2005/8/layout/vList2"/>
    <dgm:cxn modelId="{09BB86A9-C2CB-4967-A06C-80BC28565CC7}" srcId="{44C0F121-1B5F-4505-904F-85F2F472F896}" destId="{67036E44-2CB7-4EAC-82D0-14E1A9F3FB5A}" srcOrd="3" destOrd="0" parTransId="{3E09A997-602A-411A-AAFB-F5475A4A73E3}" sibTransId="{EDBB901C-BF6A-4EC6-AF32-0304C8D28C9B}"/>
    <dgm:cxn modelId="{105588C2-1CA2-4C0D-8D53-3D2294084890}" srcId="{46C4C421-A2CF-4B44-B7A8-34E3646E33B4}" destId="{6108349E-4293-4AFB-ABF1-D139966F4EF9}" srcOrd="0" destOrd="0" parTransId="{A98FB891-AB72-47C6-B345-5863E8355055}" sibTransId="{B8A2CB74-8E16-49F7-BDD2-2AEC70FBB9A8}"/>
    <dgm:cxn modelId="{2C47F37C-9B8B-4079-98C8-9044211E9169}" srcId="{44C0F121-1B5F-4505-904F-85F2F472F896}" destId="{5EF972C0-09E9-462B-90AE-9227E1132328}" srcOrd="0" destOrd="0" parTransId="{8C00AB1D-BDA9-4956-85D9-A14D9EC214E1}" sibTransId="{8F3AA581-D889-4C93-B29C-EF2E9346814A}"/>
    <dgm:cxn modelId="{7C3EC834-CAF8-4F93-84FB-4364D1149AF3}" type="presOf" srcId="{6108349E-4293-4AFB-ABF1-D139966F4EF9}" destId="{DDF28460-E202-49E6-BBE8-77F92AB7834F}" srcOrd="0" destOrd="0" presId="urn:microsoft.com/office/officeart/2005/8/layout/vList2"/>
    <dgm:cxn modelId="{32A6E22F-08A3-44D9-B5A5-EB45151AA7E5}" type="presOf" srcId="{276F328F-D491-4D58-BFE5-33350F8B1484}" destId="{101E503D-99E3-41FC-BD93-F4945D42BEAC}" srcOrd="0" destOrd="0" presId="urn:microsoft.com/office/officeart/2005/8/layout/vList2"/>
    <dgm:cxn modelId="{B4B10A87-7732-4DC8-99AE-47491756A452}" type="presOf" srcId="{E43A1B10-DF5C-4F5F-9CC3-AD9615C0A030}" destId="{B447ADCC-D44A-4AF8-AA67-65F96CAE9335}" srcOrd="0" destOrd="0" presId="urn:microsoft.com/office/officeart/2005/8/layout/vList2"/>
    <dgm:cxn modelId="{A0C43CE5-EE2D-4D7B-BAA3-018C0ADBEE8A}" type="presOf" srcId="{BC247521-3B7B-403E-BC5B-E36A9FBECCC0}" destId="{69F2C70A-88FF-442A-B2CF-271EC60EBE65}" srcOrd="0" destOrd="0" presId="urn:microsoft.com/office/officeart/2005/8/layout/vList2"/>
    <dgm:cxn modelId="{FAD7E432-17DA-4B94-9BFF-FBF3843E03B6}" type="presOf" srcId="{9EFA7DA9-2CBC-43F6-B2FD-AB4B725AC287}" destId="{F2018681-1F94-4627-AEEA-5086ABCB3E15}" srcOrd="0" destOrd="0" presId="urn:microsoft.com/office/officeart/2005/8/layout/vList2"/>
    <dgm:cxn modelId="{6825E557-AEE6-467C-9606-F8BAC8531AD0}" srcId="{44C0F121-1B5F-4505-904F-85F2F472F896}" destId="{276F328F-D491-4D58-BFE5-33350F8B1484}" srcOrd="5" destOrd="0" parTransId="{BB79A951-D404-491F-B2AF-167BD9D9CAE5}" sibTransId="{124D9064-FC68-458E-9ABA-F8538DC4ED9E}"/>
    <dgm:cxn modelId="{216B1E45-7BF8-4E15-9547-A614B7DBB44A}" type="presOf" srcId="{44C0F121-1B5F-4505-904F-85F2F472F896}" destId="{3CCD7920-2A9E-418F-AA51-2B8F731AFF61}" srcOrd="0" destOrd="0" presId="urn:microsoft.com/office/officeart/2005/8/layout/vList2"/>
    <dgm:cxn modelId="{7D75AF7D-5873-45C5-A687-B6E23EA2F2B0}" type="presOf" srcId="{5EF972C0-09E9-462B-90AE-9227E1132328}" destId="{5EDEF3B6-7289-4D01-A762-C7ABB1162B28}" srcOrd="0" destOrd="0" presId="urn:microsoft.com/office/officeart/2005/8/layout/vList2"/>
    <dgm:cxn modelId="{27B306E7-1944-42F1-BD5B-8D26871B6382}" srcId="{BC247521-3B7B-403E-BC5B-E36A9FBECCC0}" destId="{62A7BB1A-AE4D-48CA-9774-2A57C0875E0A}" srcOrd="0" destOrd="0" parTransId="{F3E17F06-9BA4-4BB8-9A86-1520BC365531}" sibTransId="{895F95B2-C5CD-48B4-9CDE-AA7726D48D13}"/>
    <dgm:cxn modelId="{5A490ADA-3C10-459D-948D-953F2BCC5591}" srcId="{67036E44-2CB7-4EAC-82D0-14E1A9F3FB5A}" destId="{9DBD43F2-B227-4E14-939E-6450DC6C9528}" srcOrd="0" destOrd="0" parTransId="{142EC7F0-170A-4B56-9914-A779D5A4BD4A}" sibTransId="{546D70FC-99FF-4DA0-93EB-C0BFFF35F029}"/>
    <dgm:cxn modelId="{EDD1CF31-8DE3-457E-9177-20CA76F535D7}" srcId="{44C0F121-1B5F-4505-904F-85F2F472F896}" destId="{BC247521-3B7B-403E-BC5B-E36A9FBECCC0}" srcOrd="4" destOrd="0" parTransId="{684BF143-7FE0-46CF-9C81-DA2F84119462}" sibTransId="{90BF625E-30FC-4DF3-8C5F-F6D1FF1D20FA}"/>
    <dgm:cxn modelId="{CEE2AEA1-1D73-47F6-B85B-CDAB1DE6B8E4}" type="presOf" srcId="{67036E44-2CB7-4EAC-82D0-14E1A9F3FB5A}" destId="{53DCF365-7E81-4FFE-A626-82AE63BE5902}" srcOrd="0" destOrd="0" presId="urn:microsoft.com/office/officeart/2005/8/layout/vList2"/>
    <dgm:cxn modelId="{17CB36B5-7011-4EDB-A9B6-2BB66B1A8EFB}" type="presParOf" srcId="{3CCD7920-2A9E-418F-AA51-2B8F731AFF61}" destId="{5EDEF3B6-7289-4D01-A762-C7ABB1162B28}" srcOrd="0" destOrd="0" presId="urn:microsoft.com/office/officeart/2005/8/layout/vList2"/>
    <dgm:cxn modelId="{9A5A918D-853B-4839-91FC-7D66B96EE77E}" type="presParOf" srcId="{3CCD7920-2A9E-418F-AA51-2B8F731AFF61}" destId="{B447ADCC-D44A-4AF8-AA67-65F96CAE9335}" srcOrd="1" destOrd="0" presId="urn:microsoft.com/office/officeart/2005/8/layout/vList2"/>
    <dgm:cxn modelId="{C1B5CDB3-E7AB-4814-9668-236CB605C5BD}" type="presParOf" srcId="{3CCD7920-2A9E-418F-AA51-2B8F731AFF61}" destId="{A3C59C70-EF74-4D05-BEAD-A561E297331F}" srcOrd="2" destOrd="0" presId="urn:microsoft.com/office/officeart/2005/8/layout/vList2"/>
    <dgm:cxn modelId="{7A10E033-3BAB-4BE6-911F-A0127602240C}" type="presParOf" srcId="{3CCD7920-2A9E-418F-AA51-2B8F731AFF61}" destId="{DDF28460-E202-49E6-BBE8-77F92AB7834F}" srcOrd="3" destOrd="0" presId="urn:microsoft.com/office/officeart/2005/8/layout/vList2"/>
    <dgm:cxn modelId="{98AA285D-8EAA-4FE9-8B4F-1BA6A00AAFC1}" type="presParOf" srcId="{3CCD7920-2A9E-418F-AA51-2B8F731AFF61}" destId="{F2018681-1F94-4627-AEEA-5086ABCB3E15}" srcOrd="4" destOrd="0" presId="urn:microsoft.com/office/officeart/2005/8/layout/vList2"/>
    <dgm:cxn modelId="{E1FE60D5-AD28-4F27-B40C-CCD0E2A62FA2}" type="presParOf" srcId="{3CCD7920-2A9E-418F-AA51-2B8F731AFF61}" destId="{39F8082E-2E34-4ABE-94C9-B8E5A38B55CB}" srcOrd="5" destOrd="0" presId="urn:microsoft.com/office/officeart/2005/8/layout/vList2"/>
    <dgm:cxn modelId="{3CF4AD52-5838-4EE9-B755-CD95481E69A2}" type="presParOf" srcId="{3CCD7920-2A9E-418F-AA51-2B8F731AFF61}" destId="{53DCF365-7E81-4FFE-A626-82AE63BE5902}" srcOrd="6" destOrd="0" presId="urn:microsoft.com/office/officeart/2005/8/layout/vList2"/>
    <dgm:cxn modelId="{BD39722F-B146-4C57-B90E-2B90BB3F83CE}" type="presParOf" srcId="{3CCD7920-2A9E-418F-AA51-2B8F731AFF61}" destId="{6AC5E830-CBB4-417E-94D5-453247A9578E}" srcOrd="7" destOrd="0" presId="urn:microsoft.com/office/officeart/2005/8/layout/vList2"/>
    <dgm:cxn modelId="{1490D70B-0CB6-4E9F-8685-4266F7CF9435}" type="presParOf" srcId="{3CCD7920-2A9E-418F-AA51-2B8F731AFF61}" destId="{69F2C70A-88FF-442A-B2CF-271EC60EBE65}" srcOrd="8" destOrd="0" presId="urn:microsoft.com/office/officeart/2005/8/layout/vList2"/>
    <dgm:cxn modelId="{EEFB36E4-3F90-4DF1-9973-AEAE345E6B79}" type="presParOf" srcId="{3CCD7920-2A9E-418F-AA51-2B8F731AFF61}" destId="{196EBB90-FA38-4673-84EC-C2C1E7A7E0A4}" srcOrd="9" destOrd="0" presId="urn:microsoft.com/office/officeart/2005/8/layout/vList2"/>
    <dgm:cxn modelId="{445176DA-9513-45C1-8B14-4A8E43BEE7E9}" type="presParOf" srcId="{3CCD7920-2A9E-418F-AA51-2B8F731AFF61}" destId="{101E503D-99E3-41FC-BD93-F4945D42BEAC}" srcOrd="10" destOrd="0" presId="urn:microsoft.com/office/officeart/2005/8/layout/vList2"/>
    <dgm:cxn modelId="{F096C65D-048F-4271-AF1C-0BEBBCF28AD1}" type="presParOf" srcId="{3CCD7920-2A9E-418F-AA51-2B8F731AFF61}" destId="{AC53310B-0E1A-4C31-BA6C-DC3BC6F6EB25}" srcOrd="11" destOrd="0" presId="urn:microsoft.com/office/officeart/2005/8/layout/vList2"/>
  </dgm:cxnLst>
  <dgm:bg/>
  <dgm:whole/>
</dgm:dataModel>
</file>

<file path=word/diagrams/data6.xml><?xml version="1.0" encoding="utf-8"?>
<dgm:dataModel xmlns:dgm="http://schemas.openxmlformats.org/drawingml/2006/diagram" xmlns:a="http://schemas.openxmlformats.org/drawingml/2006/main">
  <dgm:ptLst>
    <dgm:pt modelId="{8A59C7FA-FE8F-4C28-BE92-CCF724B808FB}"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uk-UA"/>
        </a:p>
      </dgm:t>
    </dgm:pt>
    <dgm:pt modelId="{B2E74D05-478E-4C70-BEEA-56BA995883A3}">
      <dgm:prSet phldrT="[Текст]" custT="1"/>
      <dgm:spPr/>
      <dgm:t>
        <a:bodyPr/>
        <a:lstStyle/>
        <a:p>
          <a:r>
            <a:rPr lang="uk-UA" sz="1000">
              <a:latin typeface="Times New Roman" pitchFamily="18" charset="0"/>
              <a:cs typeface="Times New Roman" pitchFamily="18" charset="0"/>
            </a:rPr>
            <a:t>Суми, стягнені з винних осіб за порушення правил пожежної безпеки</a:t>
          </a:r>
        </a:p>
      </dgm:t>
    </dgm:pt>
    <dgm:pt modelId="{0FE490DC-50FF-4E7B-8970-622AB5AD7E9B}" type="parTrans" cxnId="{03F2E982-EF7A-4A6D-BA98-A3D458D97150}">
      <dgm:prSet/>
      <dgm:spPr/>
      <dgm:t>
        <a:bodyPr/>
        <a:lstStyle/>
        <a:p>
          <a:endParaRPr lang="uk-UA" sz="1000">
            <a:latin typeface="Times New Roman" pitchFamily="18" charset="0"/>
            <a:cs typeface="Times New Roman" pitchFamily="18" charset="0"/>
          </a:endParaRPr>
        </a:p>
      </dgm:t>
    </dgm:pt>
    <dgm:pt modelId="{3CE9CD2A-69E9-47DC-BDEB-A9A37D0AADC8}" type="sibTrans" cxnId="{03F2E982-EF7A-4A6D-BA98-A3D458D97150}">
      <dgm:prSet/>
      <dgm:spPr/>
      <dgm:t>
        <a:bodyPr/>
        <a:lstStyle/>
        <a:p>
          <a:endParaRPr lang="uk-UA" sz="1000">
            <a:latin typeface="Times New Roman" pitchFamily="18" charset="0"/>
            <a:cs typeface="Times New Roman" pitchFamily="18" charset="0"/>
          </a:endParaRPr>
        </a:p>
      </dgm:t>
    </dgm:pt>
    <dgm:pt modelId="{F953C887-1D5D-44BF-A4A5-8E6C66376871}">
      <dgm:prSet phldrT="[Текст]" custT="1"/>
      <dgm:spPr/>
      <dgm:t>
        <a:bodyPr/>
        <a:lstStyle/>
        <a:p>
          <a:r>
            <a:rPr lang="uk-UA" sz="1000">
              <a:latin typeface="Times New Roman" pitchFamily="18" charset="0"/>
              <a:cs typeface="Times New Roman" pitchFamily="18" charset="0"/>
            </a:rPr>
            <a:t>Штрафні санкції за порушення законодавства про патентування, за порушення норм регулювання обігу готівки та про застосування реєстраторів розрахункових операцій у сфері торгівлі, громадського харчування та послуг </a:t>
          </a:r>
        </a:p>
      </dgm:t>
    </dgm:pt>
    <dgm:pt modelId="{AEB9C4E3-E19A-4535-AB2E-3AF78C72E584}" type="parTrans" cxnId="{3832E514-8C16-4073-8AA9-DA381595FDA0}">
      <dgm:prSet/>
      <dgm:spPr/>
      <dgm:t>
        <a:bodyPr/>
        <a:lstStyle/>
        <a:p>
          <a:endParaRPr lang="uk-UA" sz="1000">
            <a:latin typeface="Times New Roman" pitchFamily="18" charset="0"/>
            <a:cs typeface="Times New Roman" pitchFamily="18" charset="0"/>
          </a:endParaRPr>
        </a:p>
      </dgm:t>
    </dgm:pt>
    <dgm:pt modelId="{9EDDFD75-B875-47A1-B89E-6938D989BA84}" type="sibTrans" cxnId="{3832E514-8C16-4073-8AA9-DA381595FDA0}">
      <dgm:prSet/>
      <dgm:spPr/>
      <dgm:t>
        <a:bodyPr/>
        <a:lstStyle/>
        <a:p>
          <a:endParaRPr lang="uk-UA" sz="1000">
            <a:latin typeface="Times New Roman" pitchFamily="18" charset="0"/>
            <a:cs typeface="Times New Roman" pitchFamily="18" charset="0"/>
          </a:endParaRPr>
        </a:p>
      </dgm:t>
    </dgm:pt>
    <dgm:pt modelId="{58AD9B50-C708-4259-A7AF-BE405550ABFD}">
      <dgm:prSet phldrT="[Текст]" custT="1"/>
      <dgm:spPr/>
      <dgm:t>
        <a:bodyPr/>
        <a:lstStyle/>
        <a:p>
          <a:r>
            <a:rPr lang="uk-UA" sz="1000">
              <a:latin typeface="Times New Roman" pitchFamily="18" charset="0"/>
              <a:cs typeface="Times New Roman" pitchFamily="18" charset="0"/>
            </a:rPr>
            <a:t>Пеня за порушення термінів розрахунків у сфері зовнішньоекономічної діяльності, за невиконання зобов'язань та штрафні санкції за порушення вимог валютного законодавства</a:t>
          </a:r>
        </a:p>
      </dgm:t>
    </dgm:pt>
    <dgm:pt modelId="{3220C6E4-E3C8-4B03-9571-75AF76429E3B}" type="parTrans" cxnId="{F7E6A9B7-E23B-4CB6-A4B9-9F9BB871555B}">
      <dgm:prSet/>
      <dgm:spPr/>
      <dgm:t>
        <a:bodyPr/>
        <a:lstStyle/>
        <a:p>
          <a:endParaRPr lang="uk-UA" sz="1000">
            <a:latin typeface="Times New Roman" pitchFamily="18" charset="0"/>
            <a:cs typeface="Times New Roman" pitchFamily="18" charset="0"/>
          </a:endParaRPr>
        </a:p>
      </dgm:t>
    </dgm:pt>
    <dgm:pt modelId="{28E7FA37-E131-4B18-A846-D6C10108464D}" type="sibTrans" cxnId="{F7E6A9B7-E23B-4CB6-A4B9-9F9BB871555B}">
      <dgm:prSet/>
      <dgm:spPr/>
      <dgm:t>
        <a:bodyPr/>
        <a:lstStyle/>
        <a:p>
          <a:endParaRPr lang="uk-UA" sz="1000">
            <a:latin typeface="Times New Roman" pitchFamily="18" charset="0"/>
            <a:cs typeface="Times New Roman" pitchFamily="18" charset="0"/>
          </a:endParaRPr>
        </a:p>
      </dgm:t>
    </dgm:pt>
    <dgm:pt modelId="{7EE59D21-AC94-4939-AB89-DF2E276A80F9}">
      <dgm:prSet custT="1"/>
      <dgm:spPr/>
      <dgm:t>
        <a:bodyPr/>
        <a:lstStyle/>
        <a:p>
          <a:r>
            <a:rPr lang="uk-UA" sz="1000">
              <a:latin typeface="Times New Roman" pitchFamily="18" charset="0"/>
              <a:cs typeface="Times New Roman" pitchFamily="18" charset="0"/>
            </a:rPr>
            <a:t>Штрафні санкції за порушення законодавства з питань забезпечення ефективного використання енергетичних ресурсів і т.д.</a:t>
          </a:r>
        </a:p>
      </dgm:t>
    </dgm:pt>
    <dgm:pt modelId="{CF460320-AE99-4D3F-8C71-81D142B7641B}" type="parTrans" cxnId="{F924BDCF-1DD2-4AC4-B089-3085C2ECE486}">
      <dgm:prSet/>
      <dgm:spPr/>
      <dgm:t>
        <a:bodyPr/>
        <a:lstStyle/>
        <a:p>
          <a:endParaRPr lang="uk-UA" sz="1000">
            <a:latin typeface="Times New Roman" pitchFamily="18" charset="0"/>
            <a:cs typeface="Times New Roman" pitchFamily="18" charset="0"/>
          </a:endParaRPr>
        </a:p>
      </dgm:t>
    </dgm:pt>
    <dgm:pt modelId="{EF48FDE0-10A0-44FB-A652-C3803B8F8028}" type="sibTrans" cxnId="{F924BDCF-1DD2-4AC4-B089-3085C2ECE486}">
      <dgm:prSet/>
      <dgm:spPr/>
      <dgm:t>
        <a:bodyPr/>
        <a:lstStyle/>
        <a:p>
          <a:endParaRPr lang="uk-UA" sz="1000">
            <a:latin typeface="Times New Roman" pitchFamily="18" charset="0"/>
            <a:cs typeface="Times New Roman" pitchFamily="18" charset="0"/>
          </a:endParaRPr>
        </a:p>
      </dgm:t>
    </dgm:pt>
    <dgm:pt modelId="{7CEC555D-BA74-46C4-B960-76BA60B09348}" type="pres">
      <dgm:prSet presAssocID="{8A59C7FA-FE8F-4C28-BE92-CCF724B808FB}" presName="linear" presStyleCnt="0">
        <dgm:presLayoutVars>
          <dgm:dir/>
          <dgm:animLvl val="lvl"/>
          <dgm:resizeHandles val="exact"/>
        </dgm:presLayoutVars>
      </dgm:prSet>
      <dgm:spPr/>
      <dgm:t>
        <a:bodyPr/>
        <a:lstStyle/>
        <a:p>
          <a:endParaRPr lang="uk-UA"/>
        </a:p>
      </dgm:t>
    </dgm:pt>
    <dgm:pt modelId="{4F8FC1C9-17B4-4FF0-BE08-334A90BF67D7}" type="pres">
      <dgm:prSet presAssocID="{B2E74D05-478E-4C70-BEEA-56BA995883A3}" presName="parentLin" presStyleCnt="0"/>
      <dgm:spPr/>
    </dgm:pt>
    <dgm:pt modelId="{1A16284E-0339-4192-830D-11B98D578710}" type="pres">
      <dgm:prSet presAssocID="{B2E74D05-478E-4C70-BEEA-56BA995883A3}" presName="parentLeftMargin" presStyleLbl="node1" presStyleIdx="0" presStyleCnt="4"/>
      <dgm:spPr/>
      <dgm:t>
        <a:bodyPr/>
        <a:lstStyle/>
        <a:p>
          <a:endParaRPr lang="uk-UA"/>
        </a:p>
      </dgm:t>
    </dgm:pt>
    <dgm:pt modelId="{333A4568-6E9F-46FF-BC07-F2CA27CF1146}" type="pres">
      <dgm:prSet presAssocID="{B2E74D05-478E-4C70-BEEA-56BA995883A3}" presName="parentText" presStyleLbl="node1" presStyleIdx="0" presStyleCnt="4">
        <dgm:presLayoutVars>
          <dgm:chMax val="0"/>
          <dgm:bulletEnabled val="1"/>
        </dgm:presLayoutVars>
      </dgm:prSet>
      <dgm:spPr/>
      <dgm:t>
        <a:bodyPr/>
        <a:lstStyle/>
        <a:p>
          <a:endParaRPr lang="uk-UA"/>
        </a:p>
      </dgm:t>
    </dgm:pt>
    <dgm:pt modelId="{C595DF85-70C6-4929-A0EB-46EF768E4AD7}" type="pres">
      <dgm:prSet presAssocID="{B2E74D05-478E-4C70-BEEA-56BA995883A3}" presName="negativeSpace" presStyleCnt="0"/>
      <dgm:spPr/>
    </dgm:pt>
    <dgm:pt modelId="{B5424315-6423-49D9-8552-E593B6A4AC61}" type="pres">
      <dgm:prSet presAssocID="{B2E74D05-478E-4C70-BEEA-56BA995883A3}" presName="childText" presStyleLbl="conFgAcc1" presStyleIdx="0" presStyleCnt="4">
        <dgm:presLayoutVars>
          <dgm:bulletEnabled val="1"/>
        </dgm:presLayoutVars>
      </dgm:prSet>
      <dgm:spPr/>
    </dgm:pt>
    <dgm:pt modelId="{10B6E16F-FDF3-4688-84E5-AF9CEF6B1480}" type="pres">
      <dgm:prSet presAssocID="{3CE9CD2A-69E9-47DC-BDEB-A9A37D0AADC8}" presName="spaceBetweenRectangles" presStyleCnt="0"/>
      <dgm:spPr/>
    </dgm:pt>
    <dgm:pt modelId="{A601867B-F6A5-455A-8B92-F01CE8B62DAC}" type="pres">
      <dgm:prSet presAssocID="{F953C887-1D5D-44BF-A4A5-8E6C66376871}" presName="parentLin" presStyleCnt="0"/>
      <dgm:spPr/>
    </dgm:pt>
    <dgm:pt modelId="{0141AF79-E1C0-44C6-B7AE-B4F7E40F11E8}" type="pres">
      <dgm:prSet presAssocID="{F953C887-1D5D-44BF-A4A5-8E6C66376871}" presName="parentLeftMargin" presStyleLbl="node1" presStyleIdx="0" presStyleCnt="4"/>
      <dgm:spPr/>
      <dgm:t>
        <a:bodyPr/>
        <a:lstStyle/>
        <a:p>
          <a:endParaRPr lang="uk-UA"/>
        </a:p>
      </dgm:t>
    </dgm:pt>
    <dgm:pt modelId="{37080701-E5FB-4886-96BA-248D5ED4AF40}" type="pres">
      <dgm:prSet presAssocID="{F953C887-1D5D-44BF-A4A5-8E6C66376871}" presName="parentText" presStyleLbl="node1" presStyleIdx="1" presStyleCnt="4">
        <dgm:presLayoutVars>
          <dgm:chMax val="0"/>
          <dgm:bulletEnabled val="1"/>
        </dgm:presLayoutVars>
      </dgm:prSet>
      <dgm:spPr/>
      <dgm:t>
        <a:bodyPr/>
        <a:lstStyle/>
        <a:p>
          <a:endParaRPr lang="uk-UA"/>
        </a:p>
      </dgm:t>
    </dgm:pt>
    <dgm:pt modelId="{8E4BA880-17EB-4EF2-9903-AFF14C6C5764}" type="pres">
      <dgm:prSet presAssocID="{F953C887-1D5D-44BF-A4A5-8E6C66376871}" presName="negativeSpace" presStyleCnt="0"/>
      <dgm:spPr/>
    </dgm:pt>
    <dgm:pt modelId="{5FB9C854-1655-4D7F-B024-D43593FBB7D0}" type="pres">
      <dgm:prSet presAssocID="{F953C887-1D5D-44BF-A4A5-8E6C66376871}" presName="childText" presStyleLbl="conFgAcc1" presStyleIdx="1" presStyleCnt="4">
        <dgm:presLayoutVars>
          <dgm:bulletEnabled val="1"/>
        </dgm:presLayoutVars>
      </dgm:prSet>
      <dgm:spPr/>
    </dgm:pt>
    <dgm:pt modelId="{752F4180-843F-4A97-BA03-1A90F778C747}" type="pres">
      <dgm:prSet presAssocID="{9EDDFD75-B875-47A1-B89E-6938D989BA84}" presName="spaceBetweenRectangles" presStyleCnt="0"/>
      <dgm:spPr/>
    </dgm:pt>
    <dgm:pt modelId="{A98C3D0A-3EE9-46E5-A376-062E0D5C5585}" type="pres">
      <dgm:prSet presAssocID="{58AD9B50-C708-4259-A7AF-BE405550ABFD}" presName="parentLin" presStyleCnt="0"/>
      <dgm:spPr/>
    </dgm:pt>
    <dgm:pt modelId="{CACB81D4-CD86-4CC8-BAF8-B77B6E75157E}" type="pres">
      <dgm:prSet presAssocID="{58AD9B50-C708-4259-A7AF-BE405550ABFD}" presName="parentLeftMargin" presStyleLbl="node1" presStyleIdx="1" presStyleCnt="4"/>
      <dgm:spPr/>
      <dgm:t>
        <a:bodyPr/>
        <a:lstStyle/>
        <a:p>
          <a:endParaRPr lang="uk-UA"/>
        </a:p>
      </dgm:t>
    </dgm:pt>
    <dgm:pt modelId="{BA771320-6888-4B92-B24A-325401ADEFF1}" type="pres">
      <dgm:prSet presAssocID="{58AD9B50-C708-4259-A7AF-BE405550ABFD}" presName="parentText" presStyleLbl="node1" presStyleIdx="2" presStyleCnt="4">
        <dgm:presLayoutVars>
          <dgm:chMax val="0"/>
          <dgm:bulletEnabled val="1"/>
        </dgm:presLayoutVars>
      </dgm:prSet>
      <dgm:spPr/>
      <dgm:t>
        <a:bodyPr/>
        <a:lstStyle/>
        <a:p>
          <a:endParaRPr lang="uk-UA"/>
        </a:p>
      </dgm:t>
    </dgm:pt>
    <dgm:pt modelId="{2A1D34F2-F2A1-42E0-A017-3D5A9416DB25}" type="pres">
      <dgm:prSet presAssocID="{58AD9B50-C708-4259-A7AF-BE405550ABFD}" presName="negativeSpace" presStyleCnt="0"/>
      <dgm:spPr/>
    </dgm:pt>
    <dgm:pt modelId="{ECB70C93-B79D-4F8B-8F1C-013E9337E243}" type="pres">
      <dgm:prSet presAssocID="{58AD9B50-C708-4259-A7AF-BE405550ABFD}" presName="childText" presStyleLbl="conFgAcc1" presStyleIdx="2" presStyleCnt="4">
        <dgm:presLayoutVars>
          <dgm:bulletEnabled val="1"/>
        </dgm:presLayoutVars>
      </dgm:prSet>
      <dgm:spPr/>
    </dgm:pt>
    <dgm:pt modelId="{BDFB72AE-ECFF-4B12-8286-D09DF25B8C83}" type="pres">
      <dgm:prSet presAssocID="{28E7FA37-E131-4B18-A846-D6C10108464D}" presName="spaceBetweenRectangles" presStyleCnt="0"/>
      <dgm:spPr/>
    </dgm:pt>
    <dgm:pt modelId="{0D3E96C1-AE09-44CA-BBBB-68A6A59426E4}" type="pres">
      <dgm:prSet presAssocID="{7EE59D21-AC94-4939-AB89-DF2E276A80F9}" presName="parentLin" presStyleCnt="0"/>
      <dgm:spPr/>
    </dgm:pt>
    <dgm:pt modelId="{779E440B-2340-4C93-A108-CA79672CD471}" type="pres">
      <dgm:prSet presAssocID="{7EE59D21-AC94-4939-AB89-DF2E276A80F9}" presName="parentLeftMargin" presStyleLbl="node1" presStyleIdx="2" presStyleCnt="4"/>
      <dgm:spPr/>
      <dgm:t>
        <a:bodyPr/>
        <a:lstStyle/>
        <a:p>
          <a:endParaRPr lang="uk-UA"/>
        </a:p>
      </dgm:t>
    </dgm:pt>
    <dgm:pt modelId="{4B4B1FFC-8A20-4821-AB93-05CF29C21792}" type="pres">
      <dgm:prSet presAssocID="{7EE59D21-AC94-4939-AB89-DF2E276A80F9}" presName="parentText" presStyleLbl="node1" presStyleIdx="3" presStyleCnt="4">
        <dgm:presLayoutVars>
          <dgm:chMax val="0"/>
          <dgm:bulletEnabled val="1"/>
        </dgm:presLayoutVars>
      </dgm:prSet>
      <dgm:spPr/>
      <dgm:t>
        <a:bodyPr/>
        <a:lstStyle/>
        <a:p>
          <a:endParaRPr lang="uk-UA"/>
        </a:p>
      </dgm:t>
    </dgm:pt>
    <dgm:pt modelId="{8099718B-D8E9-469A-9E74-DEA6D99C4C5C}" type="pres">
      <dgm:prSet presAssocID="{7EE59D21-AC94-4939-AB89-DF2E276A80F9}" presName="negativeSpace" presStyleCnt="0"/>
      <dgm:spPr/>
    </dgm:pt>
    <dgm:pt modelId="{50370FF2-BE92-48A4-90AF-C1F4B21BF02C}" type="pres">
      <dgm:prSet presAssocID="{7EE59D21-AC94-4939-AB89-DF2E276A80F9}" presName="childText" presStyleLbl="conFgAcc1" presStyleIdx="3" presStyleCnt="4">
        <dgm:presLayoutVars>
          <dgm:bulletEnabled val="1"/>
        </dgm:presLayoutVars>
      </dgm:prSet>
      <dgm:spPr/>
    </dgm:pt>
  </dgm:ptLst>
  <dgm:cxnLst>
    <dgm:cxn modelId="{F7E6A9B7-E23B-4CB6-A4B9-9F9BB871555B}" srcId="{8A59C7FA-FE8F-4C28-BE92-CCF724B808FB}" destId="{58AD9B50-C708-4259-A7AF-BE405550ABFD}" srcOrd="2" destOrd="0" parTransId="{3220C6E4-E3C8-4B03-9571-75AF76429E3B}" sibTransId="{28E7FA37-E131-4B18-A846-D6C10108464D}"/>
    <dgm:cxn modelId="{F924BDCF-1DD2-4AC4-B089-3085C2ECE486}" srcId="{8A59C7FA-FE8F-4C28-BE92-CCF724B808FB}" destId="{7EE59D21-AC94-4939-AB89-DF2E276A80F9}" srcOrd="3" destOrd="0" parTransId="{CF460320-AE99-4D3F-8C71-81D142B7641B}" sibTransId="{EF48FDE0-10A0-44FB-A652-C3803B8F8028}"/>
    <dgm:cxn modelId="{3832E514-8C16-4073-8AA9-DA381595FDA0}" srcId="{8A59C7FA-FE8F-4C28-BE92-CCF724B808FB}" destId="{F953C887-1D5D-44BF-A4A5-8E6C66376871}" srcOrd="1" destOrd="0" parTransId="{AEB9C4E3-E19A-4535-AB2E-3AF78C72E584}" sibTransId="{9EDDFD75-B875-47A1-B89E-6938D989BA84}"/>
    <dgm:cxn modelId="{73AE8D14-28D5-4B24-92DB-77EDF06A1530}" type="presOf" srcId="{58AD9B50-C708-4259-A7AF-BE405550ABFD}" destId="{CACB81D4-CD86-4CC8-BAF8-B77B6E75157E}" srcOrd="0" destOrd="0" presId="urn:microsoft.com/office/officeart/2005/8/layout/list1"/>
    <dgm:cxn modelId="{B66DBB47-C907-4B17-8694-682EFE0438A4}" type="presOf" srcId="{F953C887-1D5D-44BF-A4A5-8E6C66376871}" destId="{37080701-E5FB-4886-96BA-248D5ED4AF40}" srcOrd="1" destOrd="0" presId="urn:microsoft.com/office/officeart/2005/8/layout/list1"/>
    <dgm:cxn modelId="{03F2E982-EF7A-4A6D-BA98-A3D458D97150}" srcId="{8A59C7FA-FE8F-4C28-BE92-CCF724B808FB}" destId="{B2E74D05-478E-4C70-BEEA-56BA995883A3}" srcOrd="0" destOrd="0" parTransId="{0FE490DC-50FF-4E7B-8970-622AB5AD7E9B}" sibTransId="{3CE9CD2A-69E9-47DC-BDEB-A9A37D0AADC8}"/>
    <dgm:cxn modelId="{BC5357DD-BB7A-4163-8B2B-9559B69B2D98}" type="presOf" srcId="{7EE59D21-AC94-4939-AB89-DF2E276A80F9}" destId="{779E440B-2340-4C93-A108-CA79672CD471}" srcOrd="0" destOrd="0" presId="urn:microsoft.com/office/officeart/2005/8/layout/list1"/>
    <dgm:cxn modelId="{53A5F19F-E0D0-49B4-8D83-B991E35465EB}" type="presOf" srcId="{B2E74D05-478E-4C70-BEEA-56BA995883A3}" destId="{1A16284E-0339-4192-830D-11B98D578710}" srcOrd="0" destOrd="0" presId="urn:microsoft.com/office/officeart/2005/8/layout/list1"/>
    <dgm:cxn modelId="{481C902B-7614-4723-9C81-8CA66CC84122}" type="presOf" srcId="{58AD9B50-C708-4259-A7AF-BE405550ABFD}" destId="{BA771320-6888-4B92-B24A-325401ADEFF1}" srcOrd="1" destOrd="0" presId="urn:microsoft.com/office/officeart/2005/8/layout/list1"/>
    <dgm:cxn modelId="{5A756638-16D8-423B-989C-49FF49461300}" type="presOf" srcId="{7EE59D21-AC94-4939-AB89-DF2E276A80F9}" destId="{4B4B1FFC-8A20-4821-AB93-05CF29C21792}" srcOrd="1" destOrd="0" presId="urn:microsoft.com/office/officeart/2005/8/layout/list1"/>
    <dgm:cxn modelId="{35F2A09C-E3DC-4E75-B168-9B9BDE07C63D}" type="presOf" srcId="{B2E74D05-478E-4C70-BEEA-56BA995883A3}" destId="{333A4568-6E9F-46FF-BC07-F2CA27CF1146}" srcOrd="1" destOrd="0" presId="urn:microsoft.com/office/officeart/2005/8/layout/list1"/>
    <dgm:cxn modelId="{015F204D-CC10-4245-B991-9A42F1D2F04F}" type="presOf" srcId="{8A59C7FA-FE8F-4C28-BE92-CCF724B808FB}" destId="{7CEC555D-BA74-46C4-B960-76BA60B09348}" srcOrd="0" destOrd="0" presId="urn:microsoft.com/office/officeart/2005/8/layout/list1"/>
    <dgm:cxn modelId="{7D61B494-706D-459F-891E-0F17F12C75B1}" type="presOf" srcId="{F953C887-1D5D-44BF-A4A5-8E6C66376871}" destId="{0141AF79-E1C0-44C6-B7AE-B4F7E40F11E8}" srcOrd="0" destOrd="0" presId="urn:microsoft.com/office/officeart/2005/8/layout/list1"/>
    <dgm:cxn modelId="{DD285517-4407-453C-9D95-9175243BCCC1}" type="presParOf" srcId="{7CEC555D-BA74-46C4-B960-76BA60B09348}" destId="{4F8FC1C9-17B4-4FF0-BE08-334A90BF67D7}" srcOrd="0" destOrd="0" presId="urn:microsoft.com/office/officeart/2005/8/layout/list1"/>
    <dgm:cxn modelId="{551D483E-22F7-47A2-816A-7ED6CEF2DC95}" type="presParOf" srcId="{4F8FC1C9-17B4-4FF0-BE08-334A90BF67D7}" destId="{1A16284E-0339-4192-830D-11B98D578710}" srcOrd="0" destOrd="0" presId="urn:microsoft.com/office/officeart/2005/8/layout/list1"/>
    <dgm:cxn modelId="{2EEE9CE0-4312-486D-AE91-71BF315B6A0A}" type="presParOf" srcId="{4F8FC1C9-17B4-4FF0-BE08-334A90BF67D7}" destId="{333A4568-6E9F-46FF-BC07-F2CA27CF1146}" srcOrd="1" destOrd="0" presId="urn:microsoft.com/office/officeart/2005/8/layout/list1"/>
    <dgm:cxn modelId="{2A5F62F6-6296-48D6-9EEE-34E2948665B1}" type="presParOf" srcId="{7CEC555D-BA74-46C4-B960-76BA60B09348}" destId="{C595DF85-70C6-4929-A0EB-46EF768E4AD7}" srcOrd="1" destOrd="0" presId="urn:microsoft.com/office/officeart/2005/8/layout/list1"/>
    <dgm:cxn modelId="{650F19A0-35D0-4F5A-9A46-D6FFBE4FB3BF}" type="presParOf" srcId="{7CEC555D-BA74-46C4-B960-76BA60B09348}" destId="{B5424315-6423-49D9-8552-E593B6A4AC61}" srcOrd="2" destOrd="0" presId="urn:microsoft.com/office/officeart/2005/8/layout/list1"/>
    <dgm:cxn modelId="{502BA959-E46F-4DED-9350-4186BDF35895}" type="presParOf" srcId="{7CEC555D-BA74-46C4-B960-76BA60B09348}" destId="{10B6E16F-FDF3-4688-84E5-AF9CEF6B1480}" srcOrd="3" destOrd="0" presId="urn:microsoft.com/office/officeart/2005/8/layout/list1"/>
    <dgm:cxn modelId="{3B57ACD2-B88A-4046-AA6F-14989F729703}" type="presParOf" srcId="{7CEC555D-BA74-46C4-B960-76BA60B09348}" destId="{A601867B-F6A5-455A-8B92-F01CE8B62DAC}" srcOrd="4" destOrd="0" presId="urn:microsoft.com/office/officeart/2005/8/layout/list1"/>
    <dgm:cxn modelId="{8D8E3002-1D14-4B8F-A464-F09CFCB2758E}" type="presParOf" srcId="{A601867B-F6A5-455A-8B92-F01CE8B62DAC}" destId="{0141AF79-E1C0-44C6-B7AE-B4F7E40F11E8}" srcOrd="0" destOrd="0" presId="urn:microsoft.com/office/officeart/2005/8/layout/list1"/>
    <dgm:cxn modelId="{6506EE0A-A8A8-44B9-A342-689B787769ED}" type="presParOf" srcId="{A601867B-F6A5-455A-8B92-F01CE8B62DAC}" destId="{37080701-E5FB-4886-96BA-248D5ED4AF40}" srcOrd="1" destOrd="0" presId="urn:microsoft.com/office/officeart/2005/8/layout/list1"/>
    <dgm:cxn modelId="{5ABC0ABD-307C-4BF0-BBDD-8FE83E813D99}" type="presParOf" srcId="{7CEC555D-BA74-46C4-B960-76BA60B09348}" destId="{8E4BA880-17EB-4EF2-9903-AFF14C6C5764}" srcOrd="5" destOrd="0" presId="urn:microsoft.com/office/officeart/2005/8/layout/list1"/>
    <dgm:cxn modelId="{B1D55D7F-9C97-43DB-9466-C7BD39BAA572}" type="presParOf" srcId="{7CEC555D-BA74-46C4-B960-76BA60B09348}" destId="{5FB9C854-1655-4D7F-B024-D43593FBB7D0}" srcOrd="6" destOrd="0" presId="urn:microsoft.com/office/officeart/2005/8/layout/list1"/>
    <dgm:cxn modelId="{6A0407D4-550F-4D42-972A-0C09A307B428}" type="presParOf" srcId="{7CEC555D-BA74-46C4-B960-76BA60B09348}" destId="{752F4180-843F-4A97-BA03-1A90F778C747}" srcOrd="7" destOrd="0" presId="urn:microsoft.com/office/officeart/2005/8/layout/list1"/>
    <dgm:cxn modelId="{53C70A94-7A29-4088-ABCC-1B4FE012B286}" type="presParOf" srcId="{7CEC555D-BA74-46C4-B960-76BA60B09348}" destId="{A98C3D0A-3EE9-46E5-A376-062E0D5C5585}" srcOrd="8" destOrd="0" presId="urn:microsoft.com/office/officeart/2005/8/layout/list1"/>
    <dgm:cxn modelId="{CD451477-1C9D-48F4-98FF-AE90990C07E4}" type="presParOf" srcId="{A98C3D0A-3EE9-46E5-A376-062E0D5C5585}" destId="{CACB81D4-CD86-4CC8-BAF8-B77B6E75157E}" srcOrd="0" destOrd="0" presId="urn:microsoft.com/office/officeart/2005/8/layout/list1"/>
    <dgm:cxn modelId="{F6823F86-AABE-4253-8F78-A628C291314A}" type="presParOf" srcId="{A98C3D0A-3EE9-46E5-A376-062E0D5C5585}" destId="{BA771320-6888-4B92-B24A-325401ADEFF1}" srcOrd="1" destOrd="0" presId="urn:microsoft.com/office/officeart/2005/8/layout/list1"/>
    <dgm:cxn modelId="{30041D99-8FC2-43D9-99B0-24E7A0C79EFF}" type="presParOf" srcId="{7CEC555D-BA74-46C4-B960-76BA60B09348}" destId="{2A1D34F2-F2A1-42E0-A017-3D5A9416DB25}" srcOrd="9" destOrd="0" presId="urn:microsoft.com/office/officeart/2005/8/layout/list1"/>
    <dgm:cxn modelId="{52E98CA8-C273-45E6-9314-D766500F62AF}" type="presParOf" srcId="{7CEC555D-BA74-46C4-B960-76BA60B09348}" destId="{ECB70C93-B79D-4F8B-8F1C-013E9337E243}" srcOrd="10" destOrd="0" presId="urn:microsoft.com/office/officeart/2005/8/layout/list1"/>
    <dgm:cxn modelId="{67BF4DC6-009B-4CF9-A2CE-6FCEE0D855D3}" type="presParOf" srcId="{7CEC555D-BA74-46C4-B960-76BA60B09348}" destId="{BDFB72AE-ECFF-4B12-8286-D09DF25B8C83}" srcOrd="11" destOrd="0" presId="urn:microsoft.com/office/officeart/2005/8/layout/list1"/>
    <dgm:cxn modelId="{8BD90293-592C-4D29-A882-579F22B4F543}" type="presParOf" srcId="{7CEC555D-BA74-46C4-B960-76BA60B09348}" destId="{0D3E96C1-AE09-44CA-BBBB-68A6A59426E4}" srcOrd="12" destOrd="0" presId="urn:microsoft.com/office/officeart/2005/8/layout/list1"/>
    <dgm:cxn modelId="{3DCE0F01-A88C-4DF7-816D-BCE451A7BC1B}" type="presParOf" srcId="{0D3E96C1-AE09-44CA-BBBB-68A6A59426E4}" destId="{779E440B-2340-4C93-A108-CA79672CD471}" srcOrd="0" destOrd="0" presId="urn:microsoft.com/office/officeart/2005/8/layout/list1"/>
    <dgm:cxn modelId="{F994FAFA-0071-44B1-B30F-4A06FD5E8A1E}" type="presParOf" srcId="{0D3E96C1-AE09-44CA-BBBB-68A6A59426E4}" destId="{4B4B1FFC-8A20-4821-AB93-05CF29C21792}" srcOrd="1" destOrd="0" presId="urn:microsoft.com/office/officeart/2005/8/layout/list1"/>
    <dgm:cxn modelId="{20BE6F64-5CB8-4D13-80B4-CE7F5A4CB683}" type="presParOf" srcId="{7CEC555D-BA74-46C4-B960-76BA60B09348}" destId="{8099718B-D8E9-469A-9E74-DEA6D99C4C5C}" srcOrd="13" destOrd="0" presId="urn:microsoft.com/office/officeart/2005/8/layout/list1"/>
    <dgm:cxn modelId="{DB3354C6-CE94-4A14-99F8-62984368833D}" type="presParOf" srcId="{7CEC555D-BA74-46C4-B960-76BA60B09348}" destId="{50370FF2-BE92-48A4-90AF-C1F4B21BF02C}" srcOrd="14" destOrd="0" presId="urn:microsoft.com/office/officeart/2005/8/layout/list1"/>
  </dgm:cxnLst>
  <dgm:bg/>
  <dgm:whole/>
</dgm:dataModel>
</file>

<file path=word/diagrams/data7.xml><?xml version="1.0" encoding="utf-8"?>
<dgm:dataModel xmlns:dgm="http://schemas.openxmlformats.org/drawingml/2006/diagram" xmlns:a="http://schemas.openxmlformats.org/drawingml/2006/main">
  <dgm:ptLst>
    <dgm:pt modelId="{2EEFB525-E192-4DB0-A9C1-40C697216FF3}" type="doc">
      <dgm:prSet loTypeId="urn:microsoft.com/office/officeart/2005/8/layout/hierarchy3" loCatId="relationship" qsTypeId="urn:microsoft.com/office/officeart/2005/8/quickstyle/simple1" qsCatId="simple" csTypeId="urn:microsoft.com/office/officeart/2005/8/colors/accent1_2" csCatId="accent1" phldr="1"/>
      <dgm:spPr/>
      <dgm:t>
        <a:bodyPr/>
        <a:lstStyle/>
        <a:p>
          <a:endParaRPr lang="uk-UA"/>
        </a:p>
      </dgm:t>
    </dgm:pt>
    <dgm:pt modelId="{B3CA40BA-EEF6-4CEC-B97D-81C5F09877D1}">
      <dgm:prSet phldrT="[Текст]" custT="1"/>
      <dgm:spPr/>
      <dgm:t>
        <a:bodyPr/>
        <a:lstStyle/>
        <a:p>
          <a:r>
            <a:rPr lang="uk-UA" sz="1600">
              <a:latin typeface="Times New Roman" pitchFamily="18" charset="0"/>
              <a:cs typeface="Times New Roman" pitchFamily="18" charset="0"/>
            </a:rPr>
            <a:t>Переваги</a:t>
          </a:r>
        </a:p>
      </dgm:t>
    </dgm:pt>
    <dgm:pt modelId="{03C31E59-C902-4FE8-ABB7-6BAA4B0F8438}" type="parTrans" cxnId="{50FD4C18-FE03-4CA2-AD1D-EEBBAEEBEA17}">
      <dgm:prSet/>
      <dgm:spPr/>
      <dgm:t>
        <a:bodyPr/>
        <a:lstStyle/>
        <a:p>
          <a:endParaRPr lang="uk-UA" sz="800">
            <a:latin typeface="Times New Roman" pitchFamily="18" charset="0"/>
            <a:cs typeface="Times New Roman" pitchFamily="18" charset="0"/>
          </a:endParaRPr>
        </a:p>
      </dgm:t>
    </dgm:pt>
    <dgm:pt modelId="{35B918BD-2328-4F0B-A3C1-356B7962A5B3}" type="sibTrans" cxnId="{50FD4C18-FE03-4CA2-AD1D-EEBBAEEBEA17}">
      <dgm:prSet/>
      <dgm:spPr/>
      <dgm:t>
        <a:bodyPr/>
        <a:lstStyle/>
        <a:p>
          <a:endParaRPr lang="uk-UA" sz="800">
            <a:latin typeface="Times New Roman" pitchFamily="18" charset="0"/>
            <a:cs typeface="Times New Roman" pitchFamily="18" charset="0"/>
          </a:endParaRPr>
        </a:p>
      </dgm:t>
    </dgm:pt>
    <dgm:pt modelId="{F30E4967-C697-41CF-B4E1-76EFF95E09C4}">
      <dgm:prSet phldrT="[Текст]" custT="1"/>
      <dgm:spPr/>
      <dgm:t>
        <a:bodyPr/>
        <a:lstStyle/>
        <a:p>
          <a:r>
            <a:rPr lang="uk-UA" sz="1000">
              <a:latin typeface="Times New Roman" pitchFamily="18" charset="0"/>
              <a:cs typeface="Times New Roman" pitchFamily="18" charset="0"/>
            </a:rPr>
            <a:t>Довгостроковий характер бюджетного процесу вимагає від керівника органу планування більш чіткого та узгодженого формулювання цілей та пріоритетів державної політики.</a:t>
          </a:r>
        </a:p>
      </dgm:t>
    </dgm:pt>
    <dgm:pt modelId="{742BDF14-7595-4E2B-BF10-566575928B7A}" type="parTrans" cxnId="{58506F82-952B-491B-B98F-F88276FFEED3}">
      <dgm:prSet/>
      <dgm:spPr/>
      <dgm:t>
        <a:bodyPr/>
        <a:lstStyle/>
        <a:p>
          <a:endParaRPr lang="uk-UA" sz="800">
            <a:latin typeface="Times New Roman" pitchFamily="18" charset="0"/>
            <a:cs typeface="Times New Roman" pitchFamily="18" charset="0"/>
          </a:endParaRPr>
        </a:p>
      </dgm:t>
    </dgm:pt>
    <dgm:pt modelId="{F6A8AF91-C17B-4BE4-8B9C-A0434F0694FB}" type="sibTrans" cxnId="{58506F82-952B-491B-B98F-F88276FFEED3}">
      <dgm:prSet/>
      <dgm:spPr/>
      <dgm:t>
        <a:bodyPr/>
        <a:lstStyle/>
        <a:p>
          <a:endParaRPr lang="uk-UA" sz="800">
            <a:latin typeface="Times New Roman" pitchFamily="18" charset="0"/>
            <a:cs typeface="Times New Roman" pitchFamily="18" charset="0"/>
          </a:endParaRPr>
        </a:p>
      </dgm:t>
    </dgm:pt>
    <dgm:pt modelId="{4995715F-DAA9-4CAA-93F0-409EBEC51075}">
      <dgm:prSet phldrT="[Текст]" custT="1"/>
      <dgm:spPr/>
      <dgm:t>
        <a:bodyPr/>
        <a:lstStyle/>
        <a:p>
          <a:r>
            <a:rPr lang="uk-UA" sz="1000">
              <a:latin typeface="Times New Roman" pitchFamily="18" charset="0"/>
              <a:cs typeface="Times New Roman" pitchFamily="18" charset="0"/>
            </a:rPr>
            <a:t>Довгострокове бюджетне планування дозволяє оцінити відповідність поточної бюджетної політики та наслідки її реалізації у майбутній фіскальній стратегії держави сьогодні.</a:t>
          </a:r>
        </a:p>
      </dgm:t>
    </dgm:pt>
    <dgm:pt modelId="{705449F9-639A-4C18-8CE7-957A606CC8E4}" type="parTrans" cxnId="{6251EE6E-A3F4-45E8-A11B-D665AC53DD60}">
      <dgm:prSet/>
      <dgm:spPr/>
      <dgm:t>
        <a:bodyPr/>
        <a:lstStyle/>
        <a:p>
          <a:endParaRPr lang="uk-UA" sz="800">
            <a:latin typeface="Times New Roman" pitchFamily="18" charset="0"/>
            <a:cs typeface="Times New Roman" pitchFamily="18" charset="0"/>
          </a:endParaRPr>
        </a:p>
      </dgm:t>
    </dgm:pt>
    <dgm:pt modelId="{4F6F7175-9C0F-48D0-B232-BC27AE2A4130}" type="sibTrans" cxnId="{6251EE6E-A3F4-45E8-A11B-D665AC53DD60}">
      <dgm:prSet/>
      <dgm:spPr/>
      <dgm:t>
        <a:bodyPr/>
        <a:lstStyle/>
        <a:p>
          <a:endParaRPr lang="uk-UA" sz="800">
            <a:latin typeface="Times New Roman" pitchFamily="18" charset="0"/>
            <a:cs typeface="Times New Roman" pitchFamily="18" charset="0"/>
          </a:endParaRPr>
        </a:p>
      </dgm:t>
    </dgm:pt>
    <dgm:pt modelId="{B3B40044-0E9E-4609-8AB3-FCE2D0F4B7E3}">
      <dgm:prSet phldrT="[Текст]" custT="1"/>
      <dgm:spPr/>
      <dgm:t>
        <a:bodyPr/>
        <a:lstStyle/>
        <a:p>
          <a:r>
            <a:rPr lang="uk-UA" sz="1600">
              <a:latin typeface="Times New Roman" pitchFamily="18" charset="0"/>
              <a:cs typeface="Times New Roman" pitchFamily="18" charset="0"/>
            </a:rPr>
            <a:t>Недоліки</a:t>
          </a:r>
        </a:p>
      </dgm:t>
    </dgm:pt>
    <dgm:pt modelId="{2F5D05CD-9F4E-4173-8EE3-3D9662B7323C}" type="parTrans" cxnId="{826806EC-9C14-4353-8EB7-450F001A7A2B}">
      <dgm:prSet/>
      <dgm:spPr/>
      <dgm:t>
        <a:bodyPr/>
        <a:lstStyle/>
        <a:p>
          <a:endParaRPr lang="uk-UA" sz="800">
            <a:latin typeface="Times New Roman" pitchFamily="18" charset="0"/>
            <a:cs typeface="Times New Roman" pitchFamily="18" charset="0"/>
          </a:endParaRPr>
        </a:p>
      </dgm:t>
    </dgm:pt>
    <dgm:pt modelId="{72079D99-BC40-4D85-955D-A14AA7EDAEA2}" type="sibTrans" cxnId="{826806EC-9C14-4353-8EB7-450F001A7A2B}">
      <dgm:prSet/>
      <dgm:spPr/>
      <dgm:t>
        <a:bodyPr/>
        <a:lstStyle/>
        <a:p>
          <a:endParaRPr lang="uk-UA" sz="800">
            <a:latin typeface="Times New Roman" pitchFamily="18" charset="0"/>
            <a:cs typeface="Times New Roman" pitchFamily="18" charset="0"/>
          </a:endParaRPr>
        </a:p>
      </dgm:t>
    </dgm:pt>
    <dgm:pt modelId="{40580BCF-7A22-4A23-A71F-E19A457972F1}">
      <dgm:prSet phldrT="[Текст]" custT="1"/>
      <dgm:spPr/>
      <dgm:t>
        <a:bodyPr/>
        <a:lstStyle/>
        <a:p>
          <a:r>
            <a:rPr lang="uk-UA" sz="1000">
              <a:latin typeface="Times New Roman" pitchFamily="18" charset="0"/>
              <a:cs typeface="Times New Roman" pitchFamily="18" charset="0"/>
            </a:rPr>
            <a:t>Надмірне покладання на оцінки майбутньої ефективності бюджетування може призвести до негнучкості та інертності фіскальної політики.</a:t>
          </a:r>
        </a:p>
      </dgm:t>
    </dgm:pt>
    <dgm:pt modelId="{ED049E9B-E74B-4ADA-B429-682DE6D2C5D2}" type="parTrans" cxnId="{0D943184-136F-45AB-9592-E6F980C968E1}">
      <dgm:prSet/>
      <dgm:spPr/>
      <dgm:t>
        <a:bodyPr/>
        <a:lstStyle/>
        <a:p>
          <a:endParaRPr lang="uk-UA" sz="800">
            <a:latin typeface="Times New Roman" pitchFamily="18" charset="0"/>
            <a:cs typeface="Times New Roman" pitchFamily="18" charset="0"/>
          </a:endParaRPr>
        </a:p>
      </dgm:t>
    </dgm:pt>
    <dgm:pt modelId="{95295342-5B6C-4C42-95D9-C92600781610}" type="sibTrans" cxnId="{0D943184-136F-45AB-9592-E6F980C968E1}">
      <dgm:prSet/>
      <dgm:spPr/>
      <dgm:t>
        <a:bodyPr/>
        <a:lstStyle/>
        <a:p>
          <a:endParaRPr lang="uk-UA" sz="800">
            <a:latin typeface="Times New Roman" pitchFamily="18" charset="0"/>
            <a:cs typeface="Times New Roman" pitchFamily="18" charset="0"/>
          </a:endParaRPr>
        </a:p>
      </dgm:t>
    </dgm:pt>
    <dgm:pt modelId="{2BD0748B-5E13-46B4-BF22-C79957E0708D}">
      <dgm:prSet phldrT="[Текст]" custT="1"/>
      <dgm:spPr/>
      <dgm:t>
        <a:bodyPr/>
        <a:lstStyle/>
        <a:p>
          <a:r>
            <a:rPr lang="uk-UA" sz="1000">
              <a:latin typeface="Times New Roman" pitchFamily="18" charset="0"/>
              <a:cs typeface="Times New Roman" pitchFamily="18" charset="0"/>
            </a:rPr>
            <a:t>Занадто оптимістичний багаторічний бюджет може слугувати виправданням для нераціональних програм витрат.</a:t>
          </a:r>
        </a:p>
      </dgm:t>
    </dgm:pt>
    <dgm:pt modelId="{B9C415B9-11D2-4C4C-93B4-5BA57CF64ECF}" type="parTrans" cxnId="{6F9C83E9-A72C-43C2-8622-7DEBB34E057E}">
      <dgm:prSet/>
      <dgm:spPr/>
      <dgm:t>
        <a:bodyPr/>
        <a:lstStyle/>
        <a:p>
          <a:endParaRPr lang="uk-UA" sz="800">
            <a:latin typeface="Times New Roman" pitchFamily="18" charset="0"/>
            <a:cs typeface="Times New Roman" pitchFamily="18" charset="0"/>
          </a:endParaRPr>
        </a:p>
      </dgm:t>
    </dgm:pt>
    <dgm:pt modelId="{FDBE90CF-325F-4AC3-B7AC-EFC1304FFDC2}" type="sibTrans" cxnId="{6F9C83E9-A72C-43C2-8622-7DEBB34E057E}">
      <dgm:prSet/>
      <dgm:spPr/>
      <dgm:t>
        <a:bodyPr/>
        <a:lstStyle/>
        <a:p>
          <a:endParaRPr lang="uk-UA" sz="800">
            <a:latin typeface="Times New Roman" pitchFamily="18" charset="0"/>
            <a:cs typeface="Times New Roman" pitchFamily="18" charset="0"/>
          </a:endParaRPr>
        </a:p>
      </dgm:t>
    </dgm:pt>
    <dgm:pt modelId="{53430B7C-58AD-451B-8BEB-C967A4892E84}">
      <dgm:prSet custT="1"/>
      <dgm:spPr/>
      <dgm:t>
        <a:bodyPr/>
        <a:lstStyle/>
        <a:p>
          <a:r>
            <a:rPr lang="uk-UA" sz="1000">
              <a:latin typeface="Times New Roman" pitchFamily="18" charset="0"/>
              <a:cs typeface="Times New Roman" pitchFamily="18" charset="0"/>
            </a:rPr>
            <a:t>Багаторічне бюджетування підвищує ефективність розподілу та використання державних коштів, прозорість та підзвітність бюджетного процесу, забезпечує систематичний перегляд бюджетних зобов’язань та пріоритетів бюджетних витрат.</a:t>
          </a:r>
        </a:p>
      </dgm:t>
    </dgm:pt>
    <dgm:pt modelId="{476FE9CF-3907-47F0-B862-0D932A868626}" type="parTrans" cxnId="{D2EFCF59-637D-47C1-BC6A-775E68BC3F03}">
      <dgm:prSet/>
      <dgm:spPr/>
      <dgm:t>
        <a:bodyPr/>
        <a:lstStyle/>
        <a:p>
          <a:endParaRPr lang="uk-UA" sz="800">
            <a:latin typeface="Times New Roman" pitchFamily="18" charset="0"/>
            <a:cs typeface="Times New Roman" pitchFamily="18" charset="0"/>
          </a:endParaRPr>
        </a:p>
      </dgm:t>
    </dgm:pt>
    <dgm:pt modelId="{13E72D01-1A00-4FD0-9163-3FC893250D2A}" type="sibTrans" cxnId="{D2EFCF59-637D-47C1-BC6A-775E68BC3F03}">
      <dgm:prSet/>
      <dgm:spPr/>
      <dgm:t>
        <a:bodyPr/>
        <a:lstStyle/>
        <a:p>
          <a:endParaRPr lang="uk-UA" sz="800">
            <a:latin typeface="Times New Roman" pitchFamily="18" charset="0"/>
            <a:cs typeface="Times New Roman" pitchFamily="18" charset="0"/>
          </a:endParaRPr>
        </a:p>
      </dgm:t>
    </dgm:pt>
    <dgm:pt modelId="{320DA04B-11D3-4281-BDD7-4B616C9DFAD6}">
      <dgm:prSet custT="1"/>
      <dgm:spPr/>
      <dgm:t>
        <a:bodyPr/>
        <a:lstStyle/>
        <a:p>
          <a:r>
            <a:rPr lang="uk-UA" sz="1000">
              <a:latin typeface="Times New Roman" pitchFamily="18" charset="0"/>
              <a:cs typeface="Times New Roman" pitchFamily="18" charset="0"/>
            </a:rPr>
            <a:t>Багаторічне планування, що надає бюджетному процесу ознак безперервності та наступності.</a:t>
          </a:r>
        </a:p>
      </dgm:t>
    </dgm:pt>
    <dgm:pt modelId="{BE49C582-3489-4AD9-96AD-1263DE3A3FC2}" type="parTrans" cxnId="{E87EE53D-6489-46CF-A117-BB93AF2E0B1F}">
      <dgm:prSet/>
      <dgm:spPr/>
      <dgm:t>
        <a:bodyPr/>
        <a:lstStyle/>
        <a:p>
          <a:endParaRPr lang="uk-UA" sz="800">
            <a:latin typeface="Times New Roman" pitchFamily="18" charset="0"/>
            <a:cs typeface="Times New Roman" pitchFamily="18" charset="0"/>
          </a:endParaRPr>
        </a:p>
      </dgm:t>
    </dgm:pt>
    <dgm:pt modelId="{F5D4F256-6338-4D43-A074-D5011416EC24}" type="sibTrans" cxnId="{E87EE53D-6489-46CF-A117-BB93AF2E0B1F}">
      <dgm:prSet/>
      <dgm:spPr/>
      <dgm:t>
        <a:bodyPr/>
        <a:lstStyle/>
        <a:p>
          <a:endParaRPr lang="uk-UA" sz="800">
            <a:latin typeface="Times New Roman" pitchFamily="18" charset="0"/>
            <a:cs typeface="Times New Roman" pitchFamily="18" charset="0"/>
          </a:endParaRPr>
        </a:p>
      </dgm:t>
    </dgm:pt>
    <dgm:pt modelId="{149A5172-B087-475B-A06A-2CA9F3801EA2}">
      <dgm:prSet custT="1"/>
      <dgm:spPr/>
      <dgm:t>
        <a:bodyPr/>
        <a:lstStyle/>
        <a:p>
          <a:r>
            <a:rPr lang="uk-UA" sz="1000">
              <a:latin typeface="Times New Roman" pitchFamily="18" charset="0"/>
              <a:cs typeface="Times New Roman" pitchFamily="18" charset="0"/>
            </a:rPr>
            <a:t>Залежно від цілей і підходів до реалізації стратегічного планування в бюджетній практиці цей процес може потребувати значних матеріальних і трудових ресурсів і призвести до ситуації, коли ресурси не спрямовуються на пріоритетні та базові напрямки фінансування.</a:t>
          </a:r>
        </a:p>
      </dgm:t>
    </dgm:pt>
    <dgm:pt modelId="{AC53BC9D-2E43-47FF-806C-3CCE47CE6384}" type="parTrans" cxnId="{514657F2-D5F7-4DD6-BD6B-D47DEC7F9241}">
      <dgm:prSet/>
      <dgm:spPr/>
      <dgm:t>
        <a:bodyPr/>
        <a:lstStyle/>
        <a:p>
          <a:endParaRPr lang="uk-UA" sz="800">
            <a:latin typeface="Times New Roman" pitchFamily="18" charset="0"/>
            <a:cs typeface="Times New Roman" pitchFamily="18" charset="0"/>
          </a:endParaRPr>
        </a:p>
      </dgm:t>
    </dgm:pt>
    <dgm:pt modelId="{C0438E33-9882-4795-97FD-822EDB5B4F27}" type="sibTrans" cxnId="{514657F2-D5F7-4DD6-BD6B-D47DEC7F9241}">
      <dgm:prSet/>
      <dgm:spPr/>
      <dgm:t>
        <a:bodyPr/>
        <a:lstStyle/>
        <a:p>
          <a:endParaRPr lang="uk-UA" sz="800">
            <a:latin typeface="Times New Roman" pitchFamily="18" charset="0"/>
            <a:cs typeface="Times New Roman" pitchFamily="18" charset="0"/>
          </a:endParaRPr>
        </a:p>
      </dgm:t>
    </dgm:pt>
    <dgm:pt modelId="{7127E402-DC94-4954-9BEF-C7A02C990D58}" type="pres">
      <dgm:prSet presAssocID="{2EEFB525-E192-4DB0-A9C1-40C697216FF3}" presName="diagram" presStyleCnt="0">
        <dgm:presLayoutVars>
          <dgm:chPref val="1"/>
          <dgm:dir/>
          <dgm:animOne val="branch"/>
          <dgm:animLvl val="lvl"/>
          <dgm:resizeHandles/>
        </dgm:presLayoutVars>
      </dgm:prSet>
      <dgm:spPr/>
      <dgm:t>
        <a:bodyPr/>
        <a:lstStyle/>
        <a:p>
          <a:endParaRPr lang="uk-UA"/>
        </a:p>
      </dgm:t>
    </dgm:pt>
    <dgm:pt modelId="{0AB4F86C-2027-41EF-B060-45C360B27B66}" type="pres">
      <dgm:prSet presAssocID="{B3CA40BA-EEF6-4CEC-B97D-81C5F09877D1}" presName="root" presStyleCnt="0"/>
      <dgm:spPr/>
    </dgm:pt>
    <dgm:pt modelId="{E0905508-BA9E-4001-BCD0-8EFAE6E9CA54}" type="pres">
      <dgm:prSet presAssocID="{B3CA40BA-EEF6-4CEC-B97D-81C5F09877D1}" presName="rootComposite" presStyleCnt="0"/>
      <dgm:spPr/>
    </dgm:pt>
    <dgm:pt modelId="{A970F10C-8563-4224-9CD4-1D0A39BBF13C}" type="pres">
      <dgm:prSet presAssocID="{B3CA40BA-EEF6-4CEC-B97D-81C5F09877D1}" presName="rootText" presStyleLbl="node1" presStyleIdx="0" presStyleCnt="2"/>
      <dgm:spPr/>
      <dgm:t>
        <a:bodyPr/>
        <a:lstStyle/>
        <a:p>
          <a:endParaRPr lang="uk-UA"/>
        </a:p>
      </dgm:t>
    </dgm:pt>
    <dgm:pt modelId="{8E165064-3A2B-4849-821E-AD20A0EA6D0E}" type="pres">
      <dgm:prSet presAssocID="{B3CA40BA-EEF6-4CEC-B97D-81C5F09877D1}" presName="rootConnector" presStyleLbl="node1" presStyleIdx="0" presStyleCnt="2"/>
      <dgm:spPr/>
      <dgm:t>
        <a:bodyPr/>
        <a:lstStyle/>
        <a:p>
          <a:endParaRPr lang="uk-UA"/>
        </a:p>
      </dgm:t>
    </dgm:pt>
    <dgm:pt modelId="{33E3E17F-B2CF-46AE-8E08-E4387E361385}" type="pres">
      <dgm:prSet presAssocID="{B3CA40BA-EEF6-4CEC-B97D-81C5F09877D1}" presName="childShape" presStyleCnt="0"/>
      <dgm:spPr/>
    </dgm:pt>
    <dgm:pt modelId="{12BB63E5-B096-4B8A-9C80-1681175101F9}" type="pres">
      <dgm:prSet presAssocID="{742BDF14-7595-4E2B-BF10-566575928B7A}" presName="Name13" presStyleLbl="parChTrans1D2" presStyleIdx="0" presStyleCnt="7"/>
      <dgm:spPr/>
      <dgm:t>
        <a:bodyPr/>
        <a:lstStyle/>
        <a:p>
          <a:endParaRPr lang="uk-UA"/>
        </a:p>
      </dgm:t>
    </dgm:pt>
    <dgm:pt modelId="{0A675B94-8801-4EB2-9D42-27ED185A6BCB}" type="pres">
      <dgm:prSet presAssocID="{F30E4967-C697-41CF-B4E1-76EFF95E09C4}" presName="childText" presStyleLbl="bgAcc1" presStyleIdx="0" presStyleCnt="7" custScaleX="205134">
        <dgm:presLayoutVars>
          <dgm:bulletEnabled val="1"/>
        </dgm:presLayoutVars>
      </dgm:prSet>
      <dgm:spPr/>
      <dgm:t>
        <a:bodyPr/>
        <a:lstStyle/>
        <a:p>
          <a:endParaRPr lang="uk-UA"/>
        </a:p>
      </dgm:t>
    </dgm:pt>
    <dgm:pt modelId="{E93B3FC7-2529-4E28-9E28-5C6489634165}" type="pres">
      <dgm:prSet presAssocID="{705449F9-639A-4C18-8CE7-957A606CC8E4}" presName="Name13" presStyleLbl="parChTrans1D2" presStyleIdx="1" presStyleCnt="7"/>
      <dgm:spPr/>
      <dgm:t>
        <a:bodyPr/>
        <a:lstStyle/>
        <a:p>
          <a:endParaRPr lang="uk-UA"/>
        </a:p>
      </dgm:t>
    </dgm:pt>
    <dgm:pt modelId="{8F4BF5E1-68B5-46C0-8873-0E3B2ED336AA}" type="pres">
      <dgm:prSet presAssocID="{4995715F-DAA9-4CAA-93F0-409EBEC51075}" presName="childText" presStyleLbl="bgAcc1" presStyleIdx="1" presStyleCnt="7" custScaleX="203398">
        <dgm:presLayoutVars>
          <dgm:bulletEnabled val="1"/>
        </dgm:presLayoutVars>
      </dgm:prSet>
      <dgm:spPr/>
      <dgm:t>
        <a:bodyPr/>
        <a:lstStyle/>
        <a:p>
          <a:endParaRPr lang="uk-UA"/>
        </a:p>
      </dgm:t>
    </dgm:pt>
    <dgm:pt modelId="{A6C0693A-CF6D-4147-AE54-DD37D0A2641B}" type="pres">
      <dgm:prSet presAssocID="{476FE9CF-3907-47F0-B862-0D932A868626}" presName="Name13" presStyleLbl="parChTrans1D2" presStyleIdx="2" presStyleCnt="7"/>
      <dgm:spPr/>
      <dgm:t>
        <a:bodyPr/>
        <a:lstStyle/>
        <a:p>
          <a:endParaRPr lang="uk-UA"/>
        </a:p>
      </dgm:t>
    </dgm:pt>
    <dgm:pt modelId="{AB9AE967-27D2-46AF-B511-3C28CDA4CEFD}" type="pres">
      <dgm:prSet presAssocID="{53430B7C-58AD-451B-8BEB-C967A4892E84}" presName="childText" presStyleLbl="bgAcc1" presStyleIdx="2" presStyleCnt="7" custScaleX="205134" custScaleY="194498">
        <dgm:presLayoutVars>
          <dgm:bulletEnabled val="1"/>
        </dgm:presLayoutVars>
      </dgm:prSet>
      <dgm:spPr/>
      <dgm:t>
        <a:bodyPr/>
        <a:lstStyle/>
        <a:p>
          <a:endParaRPr lang="uk-UA"/>
        </a:p>
      </dgm:t>
    </dgm:pt>
    <dgm:pt modelId="{8603BB62-67FD-410C-995E-B92A9819EB8A}" type="pres">
      <dgm:prSet presAssocID="{BE49C582-3489-4AD9-96AD-1263DE3A3FC2}" presName="Name13" presStyleLbl="parChTrans1D2" presStyleIdx="3" presStyleCnt="7"/>
      <dgm:spPr/>
      <dgm:t>
        <a:bodyPr/>
        <a:lstStyle/>
        <a:p>
          <a:endParaRPr lang="uk-UA"/>
        </a:p>
      </dgm:t>
    </dgm:pt>
    <dgm:pt modelId="{B1E7FE94-3B7B-4352-A3BB-68B2D0E3131B}" type="pres">
      <dgm:prSet presAssocID="{320DA04B-11D3-4281-BDD7-4B616C9DFAD6}" presName="childText" presStyleLbl="bgAcc1" presStyleIdx="3" presStyleCnt="7" custScaleX="204703">
        <dgm:presLayoutVars>
          <dgm:bulletEnabled val="1"/>
        </dgm:presLayoutVars>
      </dgm:prSet>
      <dgm:spPr/>
      <dgm:t>
        <a:bodyPr/>
        <a:lstStyle/>
        <a:p>
          <a:endParaRPr lang="uk-UA"/>
        </a:p>
      </dgm:t>
    </dgm:pt>
    <dgm:pt modelId="{AF94668B-18B2-4A58-A766-BEE3D00B2D38}" type="pres">
      <dgm:prSet presAssocID="{B3B40044-0E9E-4609-8AB3-FCE2D0F4B7E3}" presName="root" presStyleCnt="0"/>
      <dgm:spPr/>
    </dgm:pt>
    <dgm:pt modelId="{9F47E106-A7B9-411B-BC0F-1ED94487CEE1}" type="pres">
      <dgm:prSet presAssocID="{B3B40044-0E9E-4609-8AB3-FCE2D0F4B7E3}" presName="rootComposite" presStyleCnt="0"/>
      <dgm:spPr/>
    </dgm:pt>
    <dgm:pt modelId="{FA567838-96B5-4B75-B1B3-0DDA3DBE13B3}" type="pres">
      <dgm:prSet presAssocID="{B3B40044-0E9E-4609-8AB3-FCE2D0F4B7E3}" presName="rootText" presStyleLbl="node1" presStyleIdx="1" presStyleCnt="2"/>
      <dgm:spPr/>
      <dgm:t>
        <a:bodyPr/>
        <a:lstStyle/>
        <a:p>
          <a:endParaRPr lang="uk-UA"/>
        </a:p>
      </dgm:t>
    </dgm:pt>
    <dgm:pt modelId="{32F6E0EB-0E0C-429A-8D5A-F9C33AEC20AE}" type="pres">
      <dgm:prSet presAssocID="{B3B40044-0E9E-4609-8AB3-FCE2D0F4B7E3}" presName="rootConnector" presStyleLbl="node1" presStyleIdx="1" presStyleCnt="2"/>
      <dgm:spPr/>
      <dgm:t>
        <a:bodyPr/>
        <a:lstStyle/>
        <a:p>
          <a:endParaRPr lang="uk-UA"/>
        </a:p>
      </dgm:t>
    </dgm:pt>
    <dgm:pt modelId="{135398C2-CCC3-4FDB-8B65-8BD7CBFC7894}" type="pres">
      <dgm:prSet presAssocID="{B3B40044-0E9E-4609-8AB3-FCE2D0F4B7E3}" presName="childShape" presStyleCnt="0"/>
      <dgm:spPr/>
    </dgm:pt>
    <dgm:pt modelId="{348358DA-0F13-4400-B083-F4033891AAF3}" type="pres">
      <dgm:prSet presAssocID="{ED049E9B-E74B-4ADA-B429-682DE6D2C5D2}" presName="Name13" presStyleLbl="parChTrans1D2" presStyleIdx="4" presStyleCnt="7"/>
      <dgm:spPr/>
      <dgm:t>
        <a:bodyPr/>
        <a:lstStyle/>
        <a:p>
          <a:endParaRPr lang="uk-UA"/>
        </a:p>
      </dgm:t>
    </dgm:pt>
    <dgm:pt modelId="{BC818D7F-A36D-49A5-9403-6147F3E91FA5}" type="pres">
      <dgm:prSet presAssocID="{40580BCF-7A22-4A23-A71F-E19A457972F1}" presName="childText" presStyleLbl="bgAcc1" presStyleIdx="4" presStyleCnt="7" custScaleX="195239">
        <dgm:presLayoutVars>
          <dgm:bulletEnabled val="1"/>
        </dgm:presLayoutVars>
      </dgm:prSet>
      <dgm:spPr/>
      <dgm:t>
        <a:bodyPr/>
        <a:lstStyle/>
        <a:p>
          <a:endParaRPr lang="uk-UA"/>
        </a:p>
      </dgm:t>
    </dgm:pt>
    <dgm:pt modelId="{F66DD67C-4B6E-4590-BDFF-B480A79C5BBE}" type="pres">
      <dgm:prSet presAssocID="{B9C415B9-11D2-4C4C-93B4-5BA57CF64ECF}" presName="Name13" presStyleLbl="parChTrans1D2" presStyleIdx="5" presStyleCnt="7"/>
      <dgm:spPr/>
      <dgm:t>
        <a:bodyPr/>
        <a:lstStyle/>
        <a:p>
          <a:endParaRPr lang="uk-UA"/>
        </a:p>
      </dgm:t>
    </dgm:pt>
    <dgm:pt modelId="{63CBA0AB-8F96-481E-A1A2-7C18FA0AA1F9}" type="pres">
      <dgm:prSet presAssocID="{2BD0748B-5E13-46B4-BF22-C79957E0708D}" presName="childText" presStyleLbl="bgAcc1" presStyleIdx="5" presStyleCnt="7" custScaleX="194230">
        <dgm:presLayoutVars>
          <dgm:bulletEnabled val="1"/>
        </dgm:presLayoutVars>
      </dgm:prSet>
      <dgm:spPr/>
      <dgm:t>
        <a:bodyPr/>
        <a:lstStyle/>
        <a:p>
          <a:endParaRPr lang="uk-UA"/>
        </a:p>
      </dgm:t>
    </dgm:pt>
    <dgm:pt modelId="{01EE2653-CD6E-4F21-BD93-E4CEE010D369}" type="pres">
      <dgm:prSet presAssocID="{AC53BC9D-2E43-47FF-806C-3CCE47CE6384}" presName="Name13" presStyleLbl="parChTrans1D2" presStyleIdx="6" presStyleCnt="7"/>
      <dgm:spPr/>
      <dgm:t>
        <a:bodyPr/>
        <a:lstStyle/>
        <a:p>
          <a:endParaRPr lang="uk-UA"/>
        </a:p>
      </dgm:t>
    </dgm:pt>
    <dgm:pt modelId="{BC2AB521-B620-48C3-B73B-5ED6C3DC3B27}" type="pres">
      <dgm:prSet presAssocID="{149A5172-B087-475B-A06A-2CA9F3801EA2}" presName="childText" presStyleLbl="bgAcc1" presStyleIdx="6" presStyleCnt="7" custScaleX="192503" custScaleY="183142">
        <dgm:presLayoutVars>
          <dgm:bulletEnabled val="1"/>
        </dgm:presLayoutVars>
      </dgm:prSet>
      <dgm:spPr/>
      <dgm:t>
        <a:bodyPr/>
        <a:lstStyle/>
        <a:p>
          <a:endParaRPr lang="uk-UA"/>
        </a:p>
      </dgm:t>
    </dgm:pt>
  </dgm:ptLst>
  <dgm:cxnLst>
    <dgm:cxn modelId="{897F66F7-57D5-4D0D-AB86-C2C21B9CAD19}" type="presOf" srcId="{742BDF14-7595-4E2B-BF10-566575928B7A}" destId="{12BB63E5-B096-4B8A-9C80-1681175101F9}" srcOrd="0" destOrd="0" presId="urn:microsoft.com/office/officeart/2005/8/layout/hierarchy3"/>
    <dgm:cxn modelId="{C6EA9D05-BEA3-419B-8ED1-A6A2E65981AA}" type="presOf" srcId="{2BD0748B-5E13-46B4-BF22-C79957E0708D}" destId="{63CBA0AB-8F96-481E-A1A2-7C18FA0AA1F9}" srcOrd="0" destOrd="0" presId="urn:microsoft.com/office/officeart/2005/8/layout/hierarchy3"/>
    <dgm:cxn modelId="{514657F2-D5F7-4DD6-BD6B-D47DEC7F9241}" srcId="{B3B40044-0E9E-4609-8AB3-FCE2D0F4B7E3}" destId="{149A5172-B087-475B-A06A-2CA9F3801EA2}" srcOrd="2" destOrd="0" parTransId="{AC53BC9D-2E43-47FF-806C-3CCE47CE6384}" sibTransId="{C0438E33-9882-4795-97FD-822EDB5B4F27}"/>
    <dgm:cxn modelId="{81893237-DA3B-4116-931C-7901343CE4E9}" type="presOf" srcId="{B9C415B9-11D2-4C4C-93B4-5BA57CF64ECF}" destId="{F66DD67C-4B6E-4590-BDFF-B480A79C5BBE}" srcOrd="0" destOrd="0" presId="urn:microsoft.com/office/officeart/2005/8/layout/hierarchy3"/>
    <dgm:cxn modelId="{826806EC-9C14-4353-8EB7-450F001A7A2B}" srcId="{2EEFB525-E192-4DB0-A9C1-40C697216FF3}" destId="{B3B40044-0E9E-4609-8AB3-FCE2D0F4B7E3}" srcOrd="1" destOrd="0" parTransId="{2F5D05CD-9F4E-4173-8EE3-3D9662B7323C}" sibTransId="{72079D99-BC40-4D85-955D-A14AA7EDAEA2}"/>
    <dgm:cxn modelId="{226421E9-BECA-4EB7-8611-1061040AEF02}" type="presOf" srcId="{B3B40044-0E9E-4609-8AB3-FCE2D0F4B7E3}" destId="{FA567838-96B5-4B75-B1B3-0DDA3DBE13B3}" srcOrd="0" destOrd="0" presId="urn:microsoft.com/office/officeart/2005/8/layout/hierarchy3"/>
    <dgm:cxn modelId="{4DF001F6-4719-4D27-BA10-C03C5B28281D}" type="presOf" srcId="{53430B7C-58AD-451B-8BEB-C967A4892E84}" destId="{AB9AE967-27D2-46AF-B511-3C28CDA4CEFD}" srcOrd="0" destOrd="0" presId="urn:microsoft.com/office/officeart/2005/8/layout/hierarchy3"/>
    <dgm:cxn modelId="{9A14BEAF-3B13-42C2-96DA-BEEB2F178E9F}" type="presOf" srcId="{B3B40044-0E9E-4609-8AB3-FCE2D0F4B7E3}" destId="{32F6E0EB-0E0C-429A-8D5A-F9C33AEC20AE}" srcOrd="1" destOrd="0" presId="urn:microsoft.com/office/officeart/2005/8/layout/hierarchy3"/>
    <dgm:cxn modelId="{02FDD5DA-ABC5-4581-A5C1-4FFDDC39549A}" type="presOf" srcId="{320DA04B-11D3-4281-BDD7-4B616C9DFAD6}" destId="{B1E7FE94-3B7B-4352-A3BB-68B2D0E3131B}" srcOrd="0" destOrd="0" presId="urn:microsoft.com/office/officeart/2005/8/layout/hierarchy3"/>
    <dgm:cxn modelId="{58506F82-952B-491B-B98F-F88276FFEED3}" srcId="{B3CA40BA-EEF6-4CEC-B97D-81C5F09877D1}" destId="{F30E4967-C697-41CF-B4E1-76EFF95E09C4}" srcOrd="0" destOrd="0" parTransId="{742BDF14-7595-4E2B-BF10-566575928B7A}" sibTransId="{F6A8AF91-C17B-4BE4-8B9C-A0434F0694FB}"/>
    <dgm:cxn modelId="{CB995622-F022-4D55-8AF2-0F46E06A3698}" type="presOf" srcId="{149A5172-B087-475B-A06A-2CA9F3801EA2}" destId="{BC2AB521-B620-48C3-B73B-5ED6C3DC3B27}" srcOrd="0" destOrd="0" presId="urn:microsoft.com/office/officeart/2005/8/layout/hierarchy3"/>
    <dgm:cxn modelId="{8169BF4E-C04E-416D-A5E0-8ECFE17C809B}" type="presOf" srcId="{F30E4967-C697-41CF-B4E1-76EFF95E09C4}" destId="{0A675B94-8801-4EB2-9D42-27ED185A6BCB}" srcOrd="0" destOrd="0" presId="urn:microsoft.com/office/officeart/2005/8/layout/hierarchy3"/>
    <dgm:cxn modelId="{B2684D2B-DDE3-43F9-BA1D-996E368535DE}" type="presOf" srcId="{BE49C582-3489-4AD9-96AD-1263DE3A3FC2}" destId="{8603BB62-67FD-410C-995E-B92A9819EB8A}" srcOrd="0" destOrd="0" presId="urn:microsoft.com/office/officeart/2005/8/layout/hierarchy3"/>
    <dgm:cxn modelId="{E87EE53D-6489-46CF-A117-BB93AF2E0B1F}" srcId="{B3CA40BA-EEF6-4CEC-B97D-81C5F09877D1}" destId="{320DA04B-11D3-4281-BDD7-4B616C9DFAD6}" srcOrd="3" destOrd="0" parTransId="{BE49C582-3489-4AD9-96AD-1263DE3A3FC2}" sibTransId="{F5D4F256-6338-4D43-A074-D5011416EC24}"/>
    <dgm:cxn modelId="{60D88507-C72C-4CBA-9156-DA3F62F2D05E}" type="presOf" srcId="{AC53BC9D-2E43-47FF-806C-3CCE47CE6384}" destId="{01EE2653-CD6E-4F21-BD93-E4CEE010D369}" srcOrd="0" destOrd="0" presId="urn:microsoft.com/office/officeart/2005/8/layout/hierarchy3"/>
    <dgm:cxn modelId="{805116B4-4FB9-445C-8748-DD8005D996FD}" type="presOf" srcId="{705449F9-639A-4C18-8CE7-957A606CC8E4}" destId="{E93B3FC7-2529-4E28-9E28-5C6489634165}" srcOrd="0" destOrd="0" presId="urn:microsoft.com/office/officeart/2005/8/layout/hierarchy3"/>
    <dgm:cxn modelId="{D2EFCF59-637D-47C1-BC6A-775E68BC3F03}" srcId="{B3CA40BA-EEF6-4CEC-B97D-81C5F09877D1}" destId="{53430B7C-58AD-451B-8BEB-C967A4892E84}" srcOrd="2" destOrd="0" parTransId="{476FE9CF-3907-47F0-B862-0D932A868626}" sibTransId="{13E72D01-1A00-4FD0-9163-3FC893250D2A}"/>
    <dgm:cxn modelId="{B779514F-01B0-4CF8-9C9E-C25D143C33F2}" type="presOf" srcId="{2EEFB525-E192-4DB0-A9C1-40C697216FF3}" destId="{7127E402-DC94-4954-9BEF-C7A02C990D58}" srcOrd="0" destOrd="0" presId="urn:microsoft.com/office/officeart/2005/8/layout/hierarchy3"/>
    <dgm:cxn modelId="{CEB60E36-15B5-43D9-80DC-4777B8AAD703}" type="presOf" srcId="{B3CA40BA-EEF6-4CEC-B97D-81C5F09877D1}" destId="{8E165064-3A2B-4849-821E-AD20A0EA6D0E}" srcOrd="1" destOrd="0" presId="urn:microsoft.com/office/officeart/2005/8/layout/hierarchy3"/>
    <dgm:cxn modelId="{461CF5C6-6443-47B9-BACE-A573F05C36EF}" type="presOf" srcId="{4995715F-DAA9-4CAA-93F0-409EBEC51075}" destId="{8F4BF5E1-68B5-46C0-8873-0E3B2ED336AA}" srcOrd="0" destOrd="0" presId="urn:microsoft.com/office/officeart/2005/8/layout/hierarchy3"/>
    <dgm:cxn modelId="{734833BA-2DB8-4B8C-85D9-458A378A074D}" type="presOf" srcId="{40580BCF-7A22-4A23-A71F-E19A457972F1}" destId="{BC818D7F-A36D-49A5-9403-6147F3E91FA5}" srcOrd="0" destOrd="0" presId="urn:microsoft.com/office/officeart/2005/8/layout/hierarchy3"/>
    <dgm:cxn modelId="{7BBB1F5A-A9C7-4FD4-BE07-5E07FA74F105}" type="presOf" srcId="{476FE9CF-3907-47F0-B862-0D932A868626}" destId="{A6C0693A-CF6D-4147-AE54-DD37D0A2641B}" srcOrd="0" destOrd="0" presId="urn:microsoft.com/office/officeart/2005/8/layout/hierarchy3"/>
    <dgm:cxn modelId="{6251EE6E-A3F4-45E8-A11B-D665AC53DD60}" srcId="{B3CA40BA-EEF6-4CEC-B97D-81C5F09877D1}" destId="{4995715F-DAA9-4CAA-93F0-409EBEC51075}" srcOrd="1" destOrd="0" parTransId="{705449F9-639A-4C18-8CE7-957A606CC8E4}" sibTransId="{4F6F7175-9C0F-48D0-B232-BC27AE2A4130}"/>
    <dgm:cxn modelId="{6F9C83E9-A72C-43C2-8622-7DEBB34E057E}" srcId="{B3B40044-0E9E-4609-8AB3-FCE2D0F4B7E3}" destId="{2BD0748B-5E13-46B4-BF22-C79957E0708D}" srcOrd="1" destOrd="0" parTransId="{B9C415B9-11D2-4C4C-93B4-5BA57CF64ECF}" sibTransId="{FDBE90CF-325F-4AC3-B7AC-EFC1304FFDC2}"/>
    <dgm:cxn modelId="{DA69DA2D-A95D-4EB3-9499-B2F36163ADAB}" type="presOf" srcId="{B3CA40BA-EEF6-4CEC-B97D-81C5F09877D1}" destId="{A970F10C-8563-4224-9CD4-1D0A39BBF13C}" srcOrd="0" destOrd="0" presId="urn:microsoft.com/office/officeart/2005/8/layout/hierarchy3"/>
    <dgm:cxn modelId="{98924080-E838-4642-87BC-248611CDED64}" type="presOf" srcId="{ED049E9B-E74B-4ADA-B429-682DE6D2C5D2}" destId="{348358DA-0F13-4400-B083-F4033891AAF3}" srcOrd="0" destOrd="0" presId="urn:microsoft.com/office/officeart/2005/8/layout/hierarchy3"/>
    <dgm:cxn modelId="{50FD4C18-FE03-4CA2-AD1D-EEBBAEEBEA17}" srcId="{2EEFB525-E192-4DB0-A9C1-40C697216FF3}" destId="{B3CA40BA-EEF6-4CEC-B97D-81C5F09877D1}" srcOrd="0" destOrd="0" parTransId="{03C31E59-C902-4FE8-ABB7-6BAA4B0F8438}" sibTransId="{35B918BD-2328-4F0B-A3C1-356B7962A5B3}"/>
    <dgm:cxn modelId="{0D943184-136F-45AB-9592-E6F980C968E1}" srcId="{B3B40044-0E9E-4609-8AB3-FCE2D0F4B7E3}" destId="{40580BCF-7A22-4A23-A71F-E19A457972F1}" srcOrd="0" destOrd="0" parTransId="{ED049E9B-E74B-4ADA-B429-682DE6D2C5D2}" sibTransId="{95295342-5B6C-4C42-95D9-C92600781610}"/>
    <dgm:cxn modelId="{EE19D15A-BC33-4D46-8D03-7B0D08A693E2}" type="presParOf" srcId="{7127E402-DC94-4954-9BEF-C7A02C990D58}" destId="{0AB4F86C-2027-41EF-B060-45C360B27B66}" srcOrd="0" destOrd="0" presId="urn:microsoft.com/office/officeart/2005/8/layout/hierarchy3"/>
    <dgm:cxn modelId="{8DF04D28-4932-42BB-9079-E92D089AEF84}" type="presParOf" srcId="{0AB4F86C-2027-41EF-B060-45C360B27B66}" destId="{E0905508-BA9E-4001-BCD0-8EFAE6E9CA54}" srcOrd="0" destOrd="0" presId="urn:microsoft.com/office/officeart/2005/8/layout/hierarchy3"/>
    <dgm:cxn modelId="{B9940B7E-AD37-4F0C-9F19-9BC13D751C98}" type="presParOf" srcId="{E0905508-BA9E-4001-BCD0-8EFAE6E9CA54}" destId="{A970F10C-8563-4224-9CD4-1D0A39BBF13C}" srcOrd="0" destOrd="0" presId="urn:microsoft.com/office/officeart/2005/8/layout/hierarchy3"/>
    <dgm:cxn modelId="{E0BC9B5F-9A21-4891-A38B-06842CD11622}" type="presParOf" srcId="{E0905508-BA9E-4001-BCD0-8EFAE6E9CA54}" destId="{8E165064-3A2B-4849-821E-AD20A0EA6D0E}" srcOrd="1" destOrd="0" presId="urn:microsoft.com/office/officeart/2005/8/layout/hierarchy3"/>
    <dgm:cxn modelId="{7275D118-9290-467E-949B-8786794CC631}" type="presParOf" srcId="{0AB4F86C-2027-41EF-B060-45C360B27B66}" destId="{33E3E17F-B2CF-46AE-8E08-E4387E361385}" srcOrd="1" destOrd="0" presId="urn:microsoft.com/office/officeart/2005/8/layout/hierarchy3"/>
    <dgm:cxn modelId="{A86282B4-778F-4CA7-96B1-BC2B149A02AA}" type="presParOf" srcId="{33E3E17F-B2CF-46AE-8E08-E4387E361385}" destId="{12BB63E5-B096-4B8A-9C80-1681175101F9}" srcOrd="0" destOrd="0" presId="urn:microsoft.com/office/officeart/2005/8/layout/hierarchy3"/>
    <dgm:cxn modelId="{A40D07C5-F5B3-439C-811E-5F41C5985ECA}" type="presParOf" srcId="{33E3E17F-B2CF-46AE-8E08-E4387E361385}" destId="{0A675B94-8801-4EB2-9D42-27ED185A6BCB}" srcOrd="1" destOrd="0" presId="urn:microsoft.com/office/officeart/2005/8/layout/hierarchy3"/>
    <dgm:cxn modelId="{BBEBB29B-0F7D-4B1A-82E4-E7016ED976F1}" type="presParOf" srcId="{33E3E17F-B2CF-46AE-8E08-E4387E361385}" destId="{E93B3FC7-2529-4E28-9E28-5C6489634165}" srcOrd="2" destOrd="0" presId="urn:microsoft.com/office/officeart/2005/8/layout/hierarchy3"/>
    <dgm:cxn modelId="{8433AB7A-DDAB-45E8-95A7-2DE190DD37CE}" type="presParOf" srcId="{33E3E17F-B2CF-46AE-8E08-E4387E361385}" destId="{8F4BF5E1-68B5-46C0-8873-0E3B2ED336AA}" srcOrd="3" destOrd="0" presId="urn:microsoft.com/office/officeart/2005/8/layout/hierarchy3"/>
    <dgm:cxn modelId="{ABA0D6F2-8B79-46EA-A740-064C17CBF24F}" type="presParOf" srcId="{33E3E17F-B2CF-46AE-8E08-E4387E361385}" destId="{A6C0693A-CF6D-4147-AE54-DD37D0A2641B}" srcOrd="4" destOrd="0" presId="urn:microsoft.com/office/officeart/2005/8/layout/hierarchy3"/>
    <dgm:cxn modelId="{A9FF69E5-8D27-45FF-A5BA-92508F1A6E68}" type="presParOf" srcId="{33E3E17F-B2CF-46AE-8E08-E4387E361385}" destId="{AB9AE967-27D2-46AF-B511-3C28CDA4CEFD}" srcOrd="5" destOrd="0" presId="urn:microsoft.com/office/officeart/2005/8/layout/hierarchy3"/>
    <dgm:cxn modelId="{9506B508-B426-4DA9-BF70-2BF67D781140}" type="presParOf" srcId="{33E3E17F-B2CF-46AE-8E08-E4387E361385}" destId="{8603BB62-67FD-410C-995E-B92A9819EB8A}" srcOrd="6" destOrd="0" presId="urn:microsoft.com/office/officeart/2005/8/layout/hierarchy3"/>
    <dgm:cxn modelId="{081914C7-4A58-40FC-9E8A-C54B353A1E73}" type="presParOf" srcId="{33E3E17F-B2CF-46AE-8E08-E4387E361385}" destId="{B1E7FE94-3B7B-4352-A3BB-68B2D0E3131B}" srcOrd="7" destOrd="0" presId="urn:microsoft.com/office/officeart/2005/8/layout/hierarchy3"/>
    <dgm:cxn modelId="{16025375-B8E1-40EF-9B59-7F880BDBF054}" type="presParOf" srcId="{7127E402-DC94-4954-9BEF-C7A02C990D58}" destId="{AF94668B-18B2-4A58-A766-BEE3D00B2D38}" srcOrd="1" destOrd="0" presId="urn:microsoft.com/office/officeart/2005/8/layout/hierarchy3"/>
    <dgm:cxn modelId="{7491A2B0-A46A-472D-BA63-D2773AE4FF8B}" type="presParOf" srcId="{AF94668B-18B2-4A58-A766-BEE3D00B2D38}" destId="{9F47E106-A7B9-411B-BC0F-1ED94487CEE1}" srcOrd="0" destOrd="0" presId="urn:microsoft.com/office/officeart/2005/8/layout/hierarchy3"/>
    <dgm:cxn modelId="{BD52E0EB-8B11-4A47-99FA-485B45F555A4}" type="presParOf" srcId="{9F47E106-A7B9-411B-BC0F-1ED94487CEE1}" destId="{FA567838-96B5-4B75-B1B3-0DDA3DBE13B3}" srcOrd="0" destOrd="0" presId="urn:microsoft.com/office/officeart/2005/8/layout/hierarchy3"/>
    <dgm:cxn modelId="{4BBD16B7-BF5F-489E-9F9B-E5FB25F21A10}" type="presParOf" srcId="{9F47E106-A7B9-411B-BC0F-1ED94487CEE1}" destId="{32F6E0EB-0E0C-429A-8D5A-F9C33AEC20AE}" srcOrd="1" destOrd="0" presId="urn:microsoft.com/office/officeart/2005/8/layout/hierarchy3"/>
    <dgm:cxn modelId="{106E3E1D-ADEA-49CC-A300-3040D9D52D6A}" type="presParOf" srcId="{AF94668B-18B2-4A58-A766-BEE3D00B2D38}" destId="{135398C2-CCC3-4FDB-8B65-8BD7CBFC7894}" srcOrd="1" destOrd="0" presId="urn:microsoft.com/office/officeart/2005/8/layout/hierarchy3"/>
    <dgm:cxn modelId="{7C223334-7311-423D-96EB-3B03EAEE92CB}" type="presParOf" srcId="{135398C2-CCC3-4FDB-8B65-8BD7CBFC7894}" destId="{348358DA-0F13-4400-B083-F4033891AAF3}" srcOrd="0" destOrd="0" presId="urn:microsoft.com/office/officeart/2005/8/layout/hierarchy3"/>
    <dgm:cxn modelId="{E80F8537-35C6-4FB4-A370-D1ECC919EE87}" type="presParOf" srcId="{135398C2-CCC3-4FDB-8B65-8BD7CBFC7894}" destId="{BC818D7F-A36D-49A5-9403-6147F3E91FA5}" srcOrd="1" destOrd="0" presId="urn:microsoft.com/office/officeart/2005/8/layout/hierarchy3"/>
    <dgm:cxn modelId="{61852EF7-48E2-42F1-B716-0581851E134B}" type="presParOf" srcId="{135398C2-CCC3-4FDB-8B65-8BD7CBFC7894}" destId="{F66DD67C-4B6E-4590-BDFF-B480A79C5BBE}" srcOrd="2" destOrd="0" presId="urn:microsoft.com/office/officeart/2005/8/layout/hierarchy3"/>
    <dgm:cxn modelId="{75E99650-2AAA-460F-B965-088AEE7AA76A}" type="presParOf" srcId="{135398C2-CCC3-4FDB-8B65-8BD7CBFC7894}" destId="{63CBA0AB-8F96-481E-A1A2-7C18FA0AA1F9}" srcOrd="3" destOrd="0" presId="urn:microsoft.com/office/officeart/2005/8/layout/hierarchy3"/>
    <dgm:cxn modelId="{138EDF16-67EF-4791-A317-568462FFCF3B}" type="presParOf" srcId="{135398C2-CCC3-4FDB-8B65-8BD7CBFC7894}" destId="{01EE2653-CD6E-4F21-BD93-E4CEE010D369}" srcOrd="4" destOrd="0" presId="urn:microsoft.com/office/officeart/2005/8/layout/hierarchy3"/>
    <dgm:cxn modelId="{2AD9C2B8-0D50-46FB-98AC-13CEF1A74BD3}" type="presParOf" srcId="{135398C2-CCC3-4FDB-8B65-8BD7CBFC7894}" destId="{BC2AB521-B620-48C3-B73B-5ED6C3DC3B27}" srcOrd="5" destOrd="0" presId="urn:microsoft.com/office/officeart/2005/8/layout/hierarchy3"/>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FEF1AB-1D51-418E-B5A0-E7361C277496}">
      <dsp:nvSpPr>
        <dsp:cNvPr id="0" name=""/>
        <dsp:cNvSpPr/>
      </dsp:nvSpPr>
      <dsp:spPr>
        <a:xfrm>
          <a:off x="1433366" y="-159919"/>
          <a:ext cx="2604173" cy="93684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uk-UA" sz="1500" kern="1200">
              <a:latin typeface="Times New Roman" pitchFamily="18" charset="0"/>
              <a:cs typeface="Times New Roman" pitchFamily="18" charset="0"/>
            </a:rPr>
            <a:t>матеріальний зміст (грошові або бюджетні кошти)</a:t>
          </a:r>
        </a:p>
      </dsp:txBody>
      <dsp:txXfrm>
        <a:off x="1460805" y="-132480"/>
        <a:ext cx="2549295" cy="881965"/>
      </dsp:txXfrm>
    </dsp:sp>
    <dsp:sp modelId="{130E5DE2-D74C-4622-90F6-8F29283998EE}">
      <dsp:nvSpPr>
        <dsp:cNvPr id="0" name=""/>
        <dsp:cNvSpPr/>
      </dsp:nvSpPr>
      <dsp:spPr>
        <a:xfrm rot="3143822">
          <a:off x="3104887" y="1076416"/>
          <a:ext cx="613744" cy="220386"/>
        </a:xfrm>
        <a:prstGeom prst="lef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uk-UA" sz="900" kern="1200"/>
        </a:p>
      </dsp:txBody>
      <dsp:txXfrm>
        <a:off x="3171003" y="1120493"/>
        <a:ext cx="481512" cy="132232"/>
      </dsp:txXfrm>
    </dsp:sp>
    <dsp:sp modelId="{6EBEC06F-1713-4D66-8274-097D5E704C60}">
      <dsp:nvSpPr>
        <dsp:cNvPr id="0" name=""/>
        <dsp:cNvSpPr/>
      </dsp:nvSpPr>
      <dsp:spPr>
        <a:xfrm>
          <a:off x="2924905" y="1596295"/>
          <a:ext cx="2376256" cy="100168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uk-UA" sz="1500" kern="1200">
              <a:latin typeface="Times New Roman" pitchFamily="18" charset="0"/>
              <a:cs typeface="Times New Roman" pitchFamily="18" charset="0"/>
            </a:rPr>
            <a:t>економічний зміст (відносини, що виникать у процесі акумулювання надходжень)</a:t>
          </a:r>
        </a:p>
      </dsp:txBody>
      <dsp:txXfrm>
        <a:off x="2954243" y="1625633"/>
        <a:ext cx="2317580" cy="943005"/>
      </dsp:txXfrm>
    </dsp:sp>
    <dsp:sp modelId="{F120067B-AD78-41A0-99C5-6DB0D7516AD2}">
      <dsp:nvSpPr>
        <dsp:cNvPr id="0" name=""/>
        <dsp:cNvSpPr/>
      </dsp:nvSpPr>
      <dsp:spPr>
        <a:xfrm rot="10800000">
          <a:off x="2234443" y="1986942"/>
          <a:ext cx="613744" cy="220386"/>
        </a:xfrm>
        <a:prstGeom prst="lef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uk-UA" sz="900" kern="1200"/>
        </a:p>
      </dsp:txBody>
      <dsp:txXfrm rot="10800000">
        <a:off x="2300559" y="2031019"/>
        <a:ext cx="481512" cy="132232"/>
      </dsp:txXfrm>
    </dsp:sp>
    <dsp:sp modelId="{E4EAB1B0-D811-4C54-A8DA-9C91197026D0}">
      <dsp:nvSpPr>
        <dsp:cNvPr id="0" name=""/>
        <dsp:cNvSpPr/>
      </dsp:nvSpPr>
      <dsp:spPr>
        <a:xfrm>
          <a:off x="670382" y="1592425"/>
          <a:ext cx="1487343" cy="100941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uk-UA" sz="1500" kern="1200">
              <a:latin typeface="Times New Roman" pitchFamily="18" charset="0"/>
              <a:cs typeface="Times New Roman" pitchFamily="18" charset="0"/>
            </a:rPr>
            <a:t>правовий зміст (частина фінансового плану)</a:t>
          </a:r>
        </a:p>
      </dsp:txBody>
      <dsp:txXfrm>
        <a:off x="699947" y="1621990"/>
        <a:ext cx="1428213" cy="950289"/>
      </dsp:txXfrm>
    </dsp:sp>
    <dsp:sp modelId="{E2B25815-BC64-4D82-8722-DC8B3E6180AC}">
      <dsp:nvSpPr>
        <dsp:cNvPr id="0" name=""/>
        <dsp:cNvSpPr/>
      </dsp:nvSpPr>
      <dsp:spPr>
        <a:xfrm rot="18387366">
          <a:off x="1781285" y="1074481"/>
          <a:ext cx="613744" cy="220386"/>
        </a:xfrm>
        <a:prstGeom prst="lef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uk-UA" sz="900" kern="1200"/>
        </a:p>
      </dsp:txBody>
      <dsp:txXfrm>
        <a:off x="1847401" y="1118558"/>
        <a:ext cx="481512" cy="13223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11F4A1-F17F-467D-8E3E-3B4CDC98CF9A}">
      <dsp:nvSpPr>
        <dsp:cNvPr id="0" name=""/>
        <dsp:cNvSpPr/>
      </dsp:nvSpPr>
      <dsp:spPr>
        <a:xfrm>
          <a:off x="390581" y="0"/>
          <a:ext cx="4426594" cy="1461176"/>
        </a:xfrm>
        <a:prstGeom prst="rightArrow">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4C7A1A04-16D3-4772-B6E0-6C9850DAD632}">
      <dsp:nvSpPr>
        <dsp:cNvPr id="0" name=""/>
        <dsp:cNvSpPr/>
      </dsp:nvSpPr>
      <dsp:spPr>
        <a:xfrm>
          <a:off x="2511" y="438352"/>
          <a:ext cx="1609815" cy="58447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uk-UA" sz="900" kern="1200">
              <a:latin typeface="Times New Roman" pitchFamily="18" charset="0"/>
              <a:cs typeface="Times New Roman" pitchFamily="18" charset="0"/>
            </a:rPr>
            <a:t>надходження, що надходять на безповоротній основі та використовуються державою для виконання своїх функцій</a:t>
          </a:r>
        </a:p>
      </dsp:txBody>
      <dsp:txXfrm>
        <a:off x="31042" y="466883"/>
        <a:ext cx="1552753" cy="527408"/>
      </dsp:txXfrm>
    </dsp:sp>
    <dsp:sp modelId="{BE14DE67-264F-4E7C-AC26-88B452B797D0}">
      <dsp:nvSpPr>
        <dsp:cNvPr id="0" name=""/>
        <dsp:cNvSpPr/>
      </dsp:nvSpPr>
      <dsp:spPr>
        <a:xfrm>
          <a:off x="1798971" y="438352"/>
          <a:ext cx="1609815" cy="58447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uk-UA" sz="1000" kern="1200">
              <a:latin typeface="Times New Roman" pitchFamily="18" charset="0"/>
              <a:cs typeface="Times New Roman" pitchFamily="18" charset="0"/>
            </a:rPr>
            <a:t>економічні відносини між державою та іншими суб</a:t>
          </a:r>
          <a:r>
            <a:rPr lang="en-US" sz="1000" kern="1200">
              <a:latin typeface="Times New Roman" pitchFamily="18" charset="0"/>
              <a:cs typeface="Times New Roman" pitchFamily="18" charset="0"/>
            </a:rPr>
            <a:t>'</a:t>
          </a:r>
          <a:r>
            <a:rPr lang="uk-UA" sz="1000" kern="1200">
              <a:latin typeface="Times New Roman" pitchFamily="18" charset="0"/>
              <a:cs typeface="Times New Roman" pitchFamily="18" charset="0"/>
            </a:rPr>
            <a:t>єктами </a:t>
          </a:r>
        </a:p>
      </dsp:txBody>
      <dsp:txXfrm>
        <a:off x="1827502" y="466883"/>
        <a:ext cx="1552753" cy="527408"/>
      </dsp:txXfrm>
    </dsp:sp>
    <dsp:sp modelId="{D0A8F685-2C7F-4895-B391-E6C61966F971}">
      <dsp:nvSpPr>
        <dsp:cNvPr id="0" name=""/>
        <dsp:cNvSpPr/>
      </dsp:nvSpPr>
      <dsp:spPr>
        <a:xfrm>
          <a:off x="3595431" y="438352"/>
          <a:ext cx="1609815" cy="58447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uk-UA" sz="1000" kern="1200">
              <a:latin typeface="Times New Roman" pitchFamily="18" charset="0"/>
              <a:cs typeface="Times New Roman" pitchFamily="18" charset="0"/>
            </a:rPr>
            <a:t>частина валового внутрішнього продукту та національного доходу</a:t>
          </a:r>
        </a:p>
      </dsp:txBody>
      <dsp:txXfrm>
        <a:off x="3623962" y="466883"/>
        <a:ext cx="1552753" cy="52740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0AD773-4D17-4097-AF1B-23DE655D566F}">
      <dsp:nvSpPr>
        <dsp:cNvPr id="0" name=""/>
        <dsp:cNvSpPr/>
      </dsp:nvSpPr>
      <dsp:spPr>
        <a:xfrm>
          <a:off x="2414606" y="1210"/>
          <a:ext cx="3621910" cy="429787"/>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uk-UA" sz="900" kern="1200">
              <a:latin typeface="Times New Roman" pitchFamily="18" charset="0"/>
              <a:cs typeface="Times New Roman" pitchFamily="18" charset="0"/>
            </a:rPr>
            <a:t>Сукупність грошових надходжень до централізованого фонду фінансових ресурсів країни, що використовуються для виконання основних завдань і функцій держави</a:t>
          </a:r>
        </a:p>
      </dsp:txBody>
      <dsp:txXfrm>
        <a:off x="2414606" y="54933"/>
        <a:ext cx="3460740" cy="322341"/>
      </dsp:txXfrm>
    </dsp:sp>
    <dsp:sp modelId="{1D983654-BC42-4F9F-9971-532EE81225DB}">
      <dsp:nvSpPr>
        <dsp:cNvPr id="0" name=""/>
        <dsp:cNvSpPr/>
      </dsp:nvSpPr>
      <dsp:spPr>
        <a:xfrm>
          <a:off x="0" y="1210"/>
          <a:ext cx="2414606" cy="42978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66725">
            <a:lnSpc>
              <a:spcPct val="90000"/>
            </a:lnSpc>
            <a:spcBef>
              <a:spcPct val="0"/>
            </a:spcBef>
            <a:spcAft>
              <a:spcPct val="35000"/>
            </a:spcAft>
          </a:pPr>
          <a:r>
            <a:rPr lang="uk-UA" sz="1050" kern="1200">
              <a:latin typeface="Times New Roman" pitchFamily="18" charset="0"/>
              <a:cs typeface="Times New Roman" pitchFamily="18" charset="0"/>
            </a:rPr>
            <a:t>М. Карлін</a:t>
          </a:r>
        </a:p>
      </dsp:txBody>
      <dsp:txXfrm>
        <a:off x="20980" y="22190"/>
        <a:ext cx="2372646" cy="387827"/>
      </dsp:txXfrm>
    </dsp:sp>
    <dsp:sp modelId="{805B2D9A-BD30-4227-A09A-11E866DD2835}">
      <dsp:nvSpPr>
        <dsp:cNvPr id="0" name=""/>
        <dsp:cNvSpPr/>
      </dsp:nvSpPr>
      <dsp:spPr>
        <a:xfrm>
          <a:off x="2414606" y="473977"/>
          <a:ext cx="3621910" cy="429787"/>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uk-UA" sz="900" kern="1200">
              <a:latin typeface="Times New Roman" pitchFamily="18" charset="0"/>
              <a:cs typeface="Times New Roman" pitchFamily="18" charset="0"/>
            </a:rPr>
            <a:t>Частина обсягу централізованих фінансових ресурсів країни, які врегульовані її відповідними нормативними актами і необхідні для виконання функцій і завдань</a:t>
          </a:r>
        </a:p>
      </dsp:txBody>
      <dsp:txXfrm>
        <a:off x="2414606" y="527700"/>
        <a:ext cx="3460740" cy="322341"/>
      </dsp:txXfrm>
    </dsp:sp>
    <dsp:sp modelId="{50335F98-6644-4F68-9974-3E3B6032DEB8}">
      <dsp:nvSpPr>
        <dsp:cNvPr id="0" name=""/>
        <dsp:cNvSpPr/>
      </dsp:nvSpPr>
      <dsp:spPr>
        <a:xfrm>
          <a:off x="0" y="473977"/>
          <a:ext cx="2414606" cy="42978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uk-UA" sz="900" kern="1200">
              <a:latin typeface="Times New Roman" pitchFamily="18" charset="0"/>
              <a:cs typeface="Times New Roman" pitchFamily="18" charset="0"/>
            </a:rPr>
            <a:t>Ю. Пасічник</a:t>
          </a:r>
        </a:p>
      </dsp:txBody>
      <dsp:txXfrm>
        <a:off x="20980" y="494957"/>
        <a:ext cx="2372646" cy="387827"/>
      </dsp:txXfrm>
    </dsp:sp>
    <dsp:sp modelId="{3C6EE9EF-2452-433F-A6E7-EC6BC56D3FFA}">
      <dsp:nvSpPr>
        <dsp:cNvPr id="0" name=""/>
        <dsp:cNvSpPr/>
      </dsp:nvSpPr>
      <dsp:spPr>
        <a:xfrm>
          <a:off x="2414606" y="946743"/>
          <a:ext cx="3621910" cy="429787"/>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uk-UA" sz="900" kern="1200">
              <a:latin typeface="Times New Roman" pitchFamily="18" charset="0"/>
              <a:cs typeface="Times New Roman" pitchFamily="18" charset="0"/>
            </a:rPr>
            <a:t>Частина національного доходу, що підлягає централізації до бюджетів різних рівнів у державі</a:t>
          </a:r>
        </a:p>
      </dsp:txBody>
      <dsp:txXfrm>
        <a:off x="2414606" y="1000466"/>
        <a:ext cx="3460740" cy="322341"/>
      </dsp:txXfrm>
    </dsp:sp>
    <dsp:sp modelId="{CE1984E2-BCE9-4927-8BA8-64267698BE08}">
      <dsp:nvSpPr>
        <dsp:cNvPr id="0" name=""/>
        <dsp:cNvSpPr/>
      </dsp:nvSpPr>
      <dsp:spPr>
        <a:xfrm>
          <a:off x="0" y="946743"/>
          <a:ext cx="2414606" cy="42978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66725">
            <a:lnSpc>
              <a:spcPct val="90000"/>
            </a:lnSpc>
            <a:spcBef>
              <a:spcPct val="0"/>
            </a:spcBef>
            <a:spcAft>
              <a:spcPct val="35000"/>
            </a:spcAft>
          </a:pPr>
          <a:r>
            <a:rPr lang="uk-UA" sz="1050" kern="1200">
              <a:latin typeface="Times New Roman" pitchFamily="18" charset="0"/>
              <a:cs typeface="Times New Roman" pitchFamily="18" charset="0"/>
            </a:rPr>
            <a:t>А. Бабич</a:t>
          </a:r>
        </a:p>
        <a:p>
          <a:pPr lvl="0" algn="ctr" defTabSz="466725">
            <a:lnSpc>
              <a:spcPct val="90000"/>
            </a:lnSpc>
            <a:spcBef>
              <a:spcPct val="0"/>
            </a:spcBef>
            <a:spcAft>
              <a:spcPct val="35000"/>
            </a:spcAft>
          </a:pPr>
          <a:r>
            <a:rPr lang="uk-UA" sz="1050" kern="1200">
              <a:latin typeface="Times New Roman" pitchFamily="18" charset="0"/>
              <a:cs typeface="Times New Roman" pitchFamily="18" charset="0"/>
            </a:rPr>
            <a:t>Л. Павлова</a:t>
          </a:r>
        </a:p>
      </dsp:txBody>
      <dsp:txXfrm>
        <a:off x="20980" y="967723"/>
        <a:ext cx="2372646" cy="387827"/>
      </dsp:txXfrm>
    </dsp:sp>
    <dsp:sp modelId="{56822837-A379-4C7E-9D0B-F4D54F486916}">
      <dsp:nvSpPr>
        <dsp:cNvPr id="0" name=""/>
        <dsp:cNvSpPr/>
      </dsp:nvSpPr>
      <dsp:spPr>
        <a:xfrm>
          <a:off x="2414606" y="1419510"/>
          <a:ext cx="3621910" cy="429787"/>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uk-UA" sz="900" kern="1200">
              <a:latin typeface="Times New Roman" pitchFamily="18" charset="0"/>
              <a:cs typeface="Times New Roman" pitchFamily="18" charset="0"/>
            </a:rPr>
            <a:t>Частина фінансових ресурсів країни, що створюється у процесі перерозподілу і розподілу ВВП та зосереджуються у бюджеті для забезпечення соціальних і економічних потреб населення</a:t>
          </a:r>
        </a:p>
      </dsp:txBody>
      <dsp:txXfrm>
        <a:off x="2414606" y="1473233"/>
        <a:ext cx="3460740" cy="322341"/>
      </dsp:txXfrm>
    </dsp:sp>
    <dsp:sp modelId="{04A03693-0087-4734-82D9-AC38E75AF08B}">
      <dsp:nvSpPr>
        <dsp:cNvPr id="0" name=""/>
        <dsp:cNvSpPr/>
      </dsp:nvSpPr>
      <dsp:spPr>
        <a:xfrm>
          <a:off x="0" y="1408323"/>
          <a:ext cx="2414606" cy="42978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66725">
            <a:lnSpc>
              <a:spcPct val="90000"/>
            </a:lnSpc>
            <a:spcBef>
              <a:spcPct val="0"/>
            </a:spcBef>
            <a:spcAft>
              <a:spcPct val="35000"/>
            </a:spcAft>
          </a:pPr>
          <a:r>
            <a:rPr lang="uk-UA" sz="1050" kern="1200">
              <a:latin typeface="Times New Roman" pitchFamily="18" charset="0"/>
              <a:cs typeface="Times New Roman" pitchFamily="18" charset="0"/>
            </a:rPr>
            <a:t>К. Павлюк</a:t>
          </a:r>
        </a:p>
      </dsp:txBody>
      <dsp:txXfrm>
        <a:off x="20980" y="1429303"/>
        <a:ext cx="2372646" cy="387827"/>
      </dsp:txXfrm>
    </dsp:sp>
    <dsp:sp modelId="{1970F0A1-B3C9-4773-879C-5A15A3268FFC}">
      <dsp:nvSpPr>
        <dsp:cNvPr id="0" name=""/>
        <dsp:cNvSpPr/>
      </dsp:nvSpPr>
      <dsp:spPr>
        <a:xfrm>
          <a:off x="2414606" y="1892277"/>
          <a:ext cx="3621910" cy="429787"/>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uk-UA" sz="900" kern="1200">
              <a:latin typeface="Times New Roman" pitchFamily="18" charset="0"/>
              <a:cs typeface="Times New Roman" pitchFamily="18" charset="0"/>
            </a:rPr>
            <a:t>Економічні відносини, які виникають між державою та юридичними і фізичними особами в процесі формування бюджету держави</a:t>
          </a:r>
        </a:p>
      </dsp:txBody>
      <dsp:txXfrm>
        <a:off x="2414606" y="1946000"/>
        <a:ext cx="3460740" cy="322341"/>
      </dsp:txXfrm>
    </dsp:sp>
    <dsp:sp modelId="{6F51C8AB-63ED-4954-BC90-1B38B4B4AB44}">
      <dsp:nvSpPr>
        <dsp:cNvPr id="0" name=""/>
        <dsp:cNvSpPr/>
      </dsp:nvSpPr>
      <dsp:spPr>
        <a:xfrm>
          <a:off x="0" y="1892277"/>
          <a:ext cx="2414606" cy="42978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uk-UA" sz="900" kern="1200">
              <a:latin typeface="Times New Roman" pitchFamily="18" charset="0"/>
              <a:cs typeface="Times New Roman" pitchFamily="18" charset="0"/>
            </a:rPr>
            <a:t>О. Романенко, </a:t>
          </a:r>
        </a:p>
        <a:p>
          <a:pPr lvl="0" algn="ctr" defTabSz="400050">
            <a:lnSpc>
              <a:spcPct val="90000"/>
            </a:lnSpc>
            <a:spcBef>
              <a:spcPct val="0"/>
            </a:spcBef>
            <a:spcAft>
              <a:spcPct val="35000"/>
            </a:spcAft>
          </a:pPr>
          <a:r>
            <a:rPr lang="uk-UA" sz="900" kern="1200">
              <a:latin typeface="Times New Roman" pitchFamily="18" charset="0"/>
              <a:cs typeface="Times New Roman" pitchFamily="18" charset="0"/>
            </a:rPr>
            <a:t>О. Родіонова</a:t>
          </a:r>
        </a:p>
      </dsp:txBody>
      <dsp:txXfrm>
        <a:off x="20980" y="1913257"/>
        <a:ext cx="2372646" cy="387827"/>
      </dsp:txXfrm>
    </dsp:sp>
    <dsp:sp modelId="{697C92CD-C5FD-478D-A943-58D4DC503DD8}">
      <dsp:nvSpPr>
        <dsp:cNvPr id="0" name=""/>
        <dsp:cNvSpPr/>
      </dsp:nvSpPr>
      <dsp:spPr>
        <a:xfrm>
          <a:off x="2414606" y="2365044"/>
          <a:ext cx="3621910" cy="429787"/>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uk-UA" sz="900" kern="1200">
              <a:latin typeface="Times New Roman" pitchFamily="18" charset="0"/>
              <a:cs typeface="Times New Roman" pitchFamily="18" charset="0"/>
            </a:rPr>
            <a:t>Кошти, що надходять у постійне користування державі на безповоротній основі та забезпечують стабільність формування бюджету країни і фінансування його видатків</a:t>
          </a:r>
        </a:p>
      </dsp:txBody>
      <dsp:txXfrm>
        <a:off x="2414606" y="2418767"/>
        <a:ext cx="3460740" cy="322341"/>
      </dsp:txXfrm>
    </dsp:sp>
    <dsp:sp modelId="{EC296F78-6A1F-4234-B5B1-638CD7AAAFD6}">
      <dsp:nvSpPr>
        <dsp:cNvPr id="0" name=""/>
        <dsp:cNvSpPr/>
      </dsp:nvSpPr>
      <dsp:spPr>
        <a:xfrm>
          <a:off x="0" y="2365044"/>
          <a:ext cx="2414606" cy="42978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66725">
            <a:lnSpc>
              <a:spcPct val="90000"/>
            </a:lnSpc>
            <a:spcBef>
              <a:spcPct val="0"/>
            </a:spcBef>
            <a:spcAft>
              <a:spcPct val="35000"/>
            </a:spcAft>
          </a:pPr>
          <a:r>
            <a:rPr lang="uk-UA" sz="1050" kern="1200">
              <a:latin typeface="Times New Roman" pitchFamily="18" charset="0"/>
              <a:cs typeface="Times New Roman" pitchFamily="18" charset="0"/>
            </a:rPr>
            <a:t>В. Федосов</a:t>
          </a:r>
        </a:p>
      </dsp:txBody>
      <dsp:txXfrm>
        <a:off x="20980" y="2386024"/>
        <a:ext cx="2372646" cy="387827"/>
      </dsp:txXfrm>
    </dsp:sp>
    <dsp:sp modelId="{37AA86EC-5E60-4032-8599-382478DCBFB0}">
      <dsp:nvSpPr>
        <dsp:cNvPr id="0" name=""/>
        <dsp:cNvSpPr/>
      </dsp:nvSpPr>
      <dsp:spPr>
        <a:xfrm>
          <a:off x="2414606" y="2837810"/>
          <a:ext cx="3621910" cy="429787"/>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uk-UA" sz="900" kern="1200">
              <a:latin typeface="Times New Roman" pitchFamily="18" charset="0"/>
              <a:cs typeface="Times New Roman" pitchFamily="18" charset="0"/>
            </a:rPr>
            <a:t>Об'єктивне економічне явище, пов'язане із сукупністю економічних відносин щодо розподілу і перерозподілу ВВП для формування централізованого фонду грошових коштів держави</a:t>
          </a:r>
        </a:p>
      </dsp:txBody>
      <dsp:txXfrm>
        <a:off x="2414606" y="2891533"/>
        <a:ext cx="3460740" cy="322341"/>
      </dsp:txXfrm>
    </dsp:sp>
    <dsp:sp modelId="{DE149740-6932-4106-9969-00AA1E90E9D6}">
      <dsp:nvSpPr>
        <dsp:cNvPr id="0" name=""/>
        <dsp:cNvSpPr/>
      </dsp:nvSpPr>
      <dsp:spPr>
        <a:xfrm>
          <a:off x="0" y="2837810"/>
          <a:ext cx="2414606" cy="42978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uk-UA" sz="900" kern="1200">
              <a:latin typeface="Times New Roman" pitchFamily="18" charset="0"/>
              <a:cs typeface="Times New Roman" pitchFamily="18" charset="0"/>
            </a:rPr>
            <a:t>В. Дем’янишин</a:t>
          </a:r>
        </a:p>
      </dsp:txBody>
      <dsp:txXfrm>
        <a:off x="20980" y="2858790"/>
        <a:ext cx="2372646" cy="387827"/>
      </dsp:txXfrm>
    </dsp:sp>
    <dsp:sp modelId="{2C2EAB85-F202-44AE-B36A-633E87F84A4C}">
      <dsp:nvSpPr>
        <dsp:cNvPr id="0" name=""/>
        <dsp:cNvSpPr/>
      </dsp:nvSpPr>
      <dsp:spPr>
        <a:xfrm>
          <a:off x="2414606" y="3310577"/>
          <a:ext cx="3621910" cy="429787"/>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uk-UA" sz="900" kern="1200">
              <a:latin typeface="Times New Roman" pitchFamily="18" charset="0"/>
              <a:cs typeface="Times New Roman" pitchFamily="18" charset="0"/>
            </a:rPr>
            <a:t>Всі податкові, неподаткові та інші надходження до бюджету на безповоротній основі, залучення яких передбачено законодавством України</a:t>
          </a:r>
        </a:p>
      </dsp:txBody>
      <dsp:txXfrm>
        <a:off x="2414606" y="3364300"/>
        <a:ext cx="3460740" cy="322341"/>
      </dsp:txXfrm>
    </dsp:sp>
    <dsp:sp modelId="{7852C34D-4470-477A-93A8-FB1EFE60914D}">
      <dsp:nvSpPr>
        <dsp:cNvPr id="0" name=""/>
        <dsp:cNvSpPr/>
      </dsp:nvSpPr>
      <dsp:spPr>
        <a:xfrm>
          <a:off x="0" y="3310577"/>
          <a:ext cx="2414606" cy="42978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uk-UA" sz="900" kern="1200">
              <a:latin typeface="Times New Roman" pitchFamily="18" charset="0"/>
              <a:cs typeface="Times New Roman" pitchFamily="18" charset="0"/>
            </a:rPr>
            <a:t>С. Юрій </a:t>
          </a:r>
        </a:p>
        <a:p>
          <a:pPr lvl="0" algn="ctr" defTabSz="400050">
            <a:lnSpc>
              <a:spcPct val="90000"/>
            </a:lnSpc>
            <a:spcBef>
              <a:spcPct val="0"/>
            </a:spcBef>
            <a:spcAft>
              <a:spcPct val="35000"/>
            </a:spcAft>
          </a:pPr>
          <a:r>
            <a:rPr lang="uk-UA" sz="900" kern="1200">
              <a:latin typeface="Times New Roman" pitchFamily="18" charset="0"/>
              <a:cs typeface="Times New Roman" pitchFamily="18" charset="0"/>
            </a:rPr>
            <a:t>П. Юхименко</a:t>
          </a:r>
        </a:p>
      </dsp:txBody>
      <dsp:txXfrm>
        <a:off x="20980" y="3331557"/>
        <a:ext cx="2372646" cy="38782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BF3FC1-BE0F-4C2E-9940-0B2B7654251C}">
      <dsp:nvSpPr>
        <dsp:cNvPr id="0" name=""/>
        <dsp:cNvSpPr/>
      </dsp:nvSpPr>
      <dsp:spPr>
        <a:xfrm>
          <a:off x="0" y="185307"/>
          <a:ext cx="5749925" cy="176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EB6036B-2E71-40E0-84C1-767680E04987}">
      <dsp:nvSpPr>
        <dsp:cNvPr id="0" name=""/>
        <dsp:cNvSpPr/>
      </dsp:nvSpPr>
      <dsp:spPr>
        <a:xfrm>
          <a:off x="287496" y="17631"/>
          <a:ext cx="4024947" cy="27099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133" tIns="0" rIns="152133" bIns="0" numCol="1" spcCol="1270" anchor="ctr" anchorCtr="0">
          <a:noAutofit/>
        </a:bodyPr>
        <a:lstStyle/>
        <a:p>
          <a:pPr lvl="0" algn="ctr" defTabSz="444500">
            <a:lnSpc>
              <a:spcPct val="90000"/>
            </a:lnSpc>
            <a:spcBef>
              <a:spcPct val="0"/>
            </a:spcBef>
            <a:spcAft>
              <a:spcPct val="35000"/>
            </a:spcAft>
          </a:pPr>
          <a:r>
            <a:rPr lang="uk-UA" sz="1000" kern="1200">
              <a:latin typeface="Times New Roman" pitchFamily="18" charset="0"/>
              <a:cs typeface="Times New Roman" pitchFamily="18" charset="0"/>
            </a:rPr>
            <a:t>Конституція України</a:t>
          </a:r>
        </a:p>
      </dsp:txBody>
      <dsp:txXfrm>
        <a:off x="300725" y="30860"/>
        <a:ext cx="3998489" cy="244537"/>
      </dsp:txXfrm>
    </dsp:sp>
    <dsp:sp modelId="{1567C085-FBFC-4DA2-ACBC-6ACDE88C45B9}">
      <dsp:nvSpPr>
        <dsp:cNvPr id="0" name=""/>
        <dsp:cNvSpPr/>
      </dsp:nvSpPr>
      <dsp:spPr>
        <a:xfrm>
          <a:off x="0" y="597172"/>
          <a:ext cx="5749925" cy="176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08A2EE0-8581-4D4C-823E-6A45CB91EF72}">
      <dsp:nvSpPr>
        <dsp:cNvPr id="0" name=""/>
        <dsp:cNvSpPr/>
      </dsp:nvSpPr>
      <dsp:spPr>
        <a:xfrm>
          <a:off x="287496" y="399507"/>
          <a:ext cx="4024947" cy="3009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133" tIns="0" rIns="152133" bIns="0" numCol="1" spcCol="1270" anchor="ctr" anchorCtr="0">
          <a:noAutofit/>
        </a:bodyPr>
        <a:lstStyle/>
        <a:p>
          <a:pPr lvl="0" algn="ctr" defTabSz="444500">
            <a:lnSpc>
              <a:spcPct val="90000"/>
            </a:lnSpc>
            <a:spcBef>
              <a:spcPct val="0"/>
            </a:spcBef>
            <a:spcAft>
              <a:spcPct val="35000"/>
            </a:spcAft>
          </a:pPr>
          <a:r>
            <a:rPr lang="uk-UA" sz="1000" kern="1200">
              <a:latin typeface="Times New Roman" pitchFamily="18" charset="0"/>
              <a:cs typeface="Times New Roman" pitchFamily="18" charset="0"/>
            </a:rPr>
            <a:t>Бюджетний кодекс України</a:t>
          </a:r>
        </a:p>
      </dsp:txBody>
      <dsp:txXfrm>
        <a:off x="302189" y="414200"/>
        <a:ext cx="3995561" cy="271599"/>
      </dsp:txXfrm>
    </dsp:sp>
    <dsp:sp modelId="{9BAEDA74-042B-473B-8FB6-9419FCED2F80}">
      <dsp:nvSpPr>
        <dsp:cNvPr id="0" name=""/>
        <dsp:cNvSpPr/>
      </dsp:nvSpPr>
      <dsp:spPr>
        <a:xfrm>
          <a:off x="0" y="987316"/>
          <a:ext cx="5749925" cy="176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55F4BFB-599B-476A-A8FA-4CDC8948F67C}">
      <dsp:nvSpPr>
        <dsp:cNvPr id="0" name=""/>
        <dsp:cNvSpPr/>
      </dsp:nvSpPr>
      <dsp:spPr>
        <a:xfrm>
          <a:off x="287496" y="811372"/>
          <a:ext cx="4024947" cy="2792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133" tIns="0" rIns="152133" bIns="0" numCol="1" spcCol="1270" anchor="ctr" anchorCtr="0">
          <a:noAutofit/>
        </a:bodyPr>
        <a:lstStyle/>
        <a:p>
          <a:pPr lvl="0" algn="ctr" defTabSz="444500">
            <a:lnSpc>
              <a:spcPct val="90000"/>
            </a:lnSpc>
            <a:spcBef>
              <a:spcPct val="0"/>
            </a:spcBef>
            <a:spcAft>
              <a:spcPct val="35000"/>
            </a:spcAft>
          </a:pPr>
          <a:r>
            <a:rPr lang="uk-UA" sz="1000" kern="1200">
              <a:latin typeface="Times New Roman" pitchFamily="18" charset="0"/>
              <a:cs typeface="Times New Roman" pitchFamily="18" charset="0"/>
            </a:rPr>
            <a:t>Бюджетна декларація, прогнози місцевих бюджетів</a:t>
          </a:r>
        </a:p>
      </dsp:txBody>
      <dsp:txXfrm>
        <a:off x="301128" y="825004"/>
        <a:ext cx="3997683" cy="251999"/>
      </dsp:txXfrm>
    </dsp:sp>
    <dsp:sp modelId="{EFC6B36B-C0F2-4E03-BF55-09951A320BE5}">
      <dsp:nvSpPr>
        <dsp:cNvPr id="0" name=""/>
        <dsp:cNvSpPr/>
      </dsp:nvSpPr>
      <dsp:spPr>
        <a:xfrm>
          <a:off x="0" y="1437344"/>
          <a:ext cx="5749925" cy="176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27EA1FB-381D-48C5-AA45-A522C7770CAE}">
      <dsp:nvSpPr>
        <dsp:cNvPr id="0" name=""/>
        <dsp:cNvSpPr/>
      </dsp:nvSpPr>
      <dsp:spPr>
        <a:xfrm>
          <a:off x="287496" y="1201516"/>
          <a:ext cx="4024947" cy="33914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133" tIns="0" rIns="152133" bIns="0" numCol="1" spcCol="1270" anchor="ctr" anchorCtr="0">
          <a:noAutofit/>
        </a:bodyPr>
        <a:lstStyle/>
        <a:p>
          <a:pPr lvl="0" algn="ctr" defTabSz="444500">
            <a:lnSpc>
              <a:spcPct val="90000"/>
            </a:lnSpc>
            <a:spcBef>
              <a:spcPct val="0"/>
            </a:spcBef>
            <a:spcAft>
              <a:spcPct val="35000"/>
            </a:spcAft>
          </a:pPr>
          <a:r>
            <a:rPr lang="uk-UA" sz="1000" kern="1200">
              <a:latin typeface="Times New Roman" pitchFamily="18" charset="0"/>
              <a:cs typeface="Times New Roman" pitchFamily="18" charset="0"/>
            </a:rPr>
            <a:t>Закон про Державний бюджет України на відповідний рік</a:t>
          </a:r>
        </a:p>
      </dsp:txBody>
      <dsp:txXfrm>
        <a:off x="304052" y="1218072"/>
        <a:ext cx="3991835" cy="306035"/>
      </dsp:txXfrm>
    </dsp:sp>
    <dsp:sp modelId="{9A9340CE-D75D-4402-B327-20864573E5E9}">
      <dsp:nvSpPr>
        <dsp:cNvPr id="0" name=""/>
        <dsp:cNvSpPr/>
      </dsp:nvSpPr>
      <dsp:spPr>
        <a:xfrm>
          <a:off x="0" y="1904928"/>
          <a:ext cx="5749925" cy="176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4DDB85B-8E1C-4C0F-A52B-4ADF88DF5CA5}">
      <dsp:nvSpPr>
        <dsp:cNvPr id="0" name=""/>
        <dsp:cNvSpPr/>
      </dsp:nvSpPr>
      <dsp:spPr>
        <a:xfrm>
          <a:off x="287496" y="1651544"/>
          <a:ext cx="4024947" cy="35670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133" tIns="0" rIns="152133" bIns="0" numCol="1" spcCol="1270" anchor="ctr" anchorCtr="0">
          <a:noAutofit/>
        </a:bodyPr>
        <a:lstStyle/>
        <a:p>
          <a:pPr lvl="0" algn="ctr" defTabSz="444500">
            <a:lnSpc>
              <a:spcPct val="90000"/>
            </a:lnSpc>
            <a:spcBef>
              <a:spcPct val="0"/>
            </a:spcBef>
            <a:spcAft>
              <a:spcPct val="35000"/>
            </a:spcAft>
          </a:pPr>
          <a:r>
            <a:rPr lang="uk-UA" sz="1000" kern="1200">
              <a:latin typeface="Times New Roman" pitchFamily="18" charset="0"/>
              <a:cs typeface="Times New Roman" pitchFamily="18" charset="0"/>
            </a:rPr>
            <a:t>інші закони, що регулюють бюджетні відносини, передбачені статтею 1 Бюджетного кодексу України</a:t>
          </a:r>
        </a:p>
      </dsp:txBody>
      <dsp:txXfrm>
        <a:off x="304909" y="1668957"/>
        <a:ext cx="3990121" cy="321878"/>
      </dsp:txXfrm>
    </dsp:sp>
    <dsp:sp modelId="{A6EFF716-F04D-47C1-9D12-23EFE1E7D603}">
      <dsp:nvSpPr>
        <dsp:cNvPr id="0" name=""/>
        <dsp:cNvSpPr/>
      </dsp:nvSpPr>
      <dsp:spPr>
        <a:xfrm>
          <a:off x="0" y="2531090"/>
          <a:ext cx="5749925" cy="176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3D25C81-6F42-43AA-A0D2-B1994FB1F693}">
      <dsp:nvSpPr>
        <dsp:cNvPr id="0" name=""/>
        <dsp:cNvSpPr/>
      </dsp:nvSpPr>
      <dsp:spPr>
        <a:xfrm>
          <a:off x="287215" y="2119128"/>
          <a:ext cx="4021016" cy="51528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133" tIns="0" rIns="152133" bIns="0" numCol="1" spcCol="1270" anchor="ctr" anchorCtr="0">
          <a:noAutofit/>
        </a:bodyPr>
        <a:lstStyle/>
        <a:p>
          <a:pPr lvl="0" algn="ctr" defTabSz="444500">
            <a:lnSpc>
              <a:spcPct val="90000"/>
            </a:lnSpc>
            <a:spcBef>
              <a:spcPct val="0"/>
            </a:spcBef>
            <a:spcAft>
              <a:spcPct val="35000"/>
            </a:spcAft>
          </a:pPr>
          <a:r>
            <a:rPr lang="uk-UA" sz="1000" kern="1200">
              <a:latin typeface="Times New Roman" pitchFamily="18" charset="0"/>
              <a:cs typeface="Times New Roman" pitchFamily="18" charset="0"/>
            </a:rPr>
            <a:t>нормативно-правові акти Кабінету Міністрів України, прийняті на підставі і на виконання Бюджетного кодексу України та інших законів України</a:t>
          </a:r>
        </a:p>
      </dsp:txBody>
      <dsp:txXfrm>
        <a:off x="312369" y="2144282"/>
        <a:ext cx="3970708" cy="464973"/>
      </dsp:txXfrm>
    </dsp:sp>
    <dsp:sp modelId="{5B297871-CC44-482C-ACF5-0A49CA2C0E3C}">
      <dsp:nvSpPr>
        <dsp:cNvPr id="0" name=""/>
        <dsp:cNvSpPr/>
      </dsp:nvSpPr>
      <dsp:spPr>
        <a:xfrm>
          <a:off x="0" y="2994501"/>
          <a:ext cx="5749925" cy="176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907DECC-941D-42B8-AE8C-81FEE26F59CD}">
      <dsp:nvSpPr>
        <dsp:cNvPr id="0" name=""/>
        <dsp:cNvSpPr/>
      </dsp:nvSpPr>
      <dsp:spPr>
        <a:xfrm>
          <a:off x="287496" y="2745290"/>
          <a:ext cx="4024947" cy="35253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133" tIns="0" rIns="152133" bIns="0" numCol="1" spcCol="1270" anchor="ctr" anchorCtr="0">
          <a:noAutofit/>
        </a:bodyPr>
        <a:lstStyle/>
        <a:p>
          <a:pPr lvl="0" algn="ctr" defTabSz="444500">
            <a:lnSpc>
              <a:spcPct val="90000"/>
            </a:lnSpc>
            <a:spcBef>
              <a:spcPct val="0"/>
            </a:spcBef>
            <a:spcAft>
              <a:spcPct val="35000"/>
            </a:spcAft>
          </a:pPr>
          <a:r>
            <a:rPr lang="uk-UA" sz="1000" kern="1200">
              <a:latin typeface="Times New Roman" pitchFamily="18" charset="0"/>
              <a:cs typeface="Times New Roman" pitchFamily="18" charset="0"/>
            </a:rPr>
            <a:t>нормативно-правові акти органів виконавчої влади, прийняті на підставі і на виконання Бюджетного кодексу</a:t>
          </a:r>
        </a:p>
      </dsp:txBody>
      <dsp:txXfrm>
        <a:off x="304705" y="2762499"/>
        <a:ext cx="3990529" cy="318113"/>
      </dsp:txXfrm>
    </dsp:sp>
    <dsp:sp modelId="{FCB9DB4F-0AC3-45C5-AD89-BC339E9F5C9E}">
      <dsp:nvSpPr>
        <dsp:cNvPr id="0" name=""/>
        <dsp:cNvSpPr/>
      </dsp:nvSpPr>
      <dsp:spPr>
        <a:xfrm>
          <a:off x="0" y="3462451"/>
          <a:ext cx="5749925" cy="176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9754A25-1158-4056-8C61-7EAF4D6C3B40}">
      <dsp:nvSpPr>
        <dsp:cNvPr id="0" name=""/>
        <dsp:cNvSpPr/>
      </dsp:nvSpPr>
      <dsp:spPr>
        <a:xfrm>
          <a:off x="287496" y="3208701"/>
          <a:ext cx="4024947" cy="3570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133" tIns="0" rIns="152133" bIns="0" numCol="1" spcCol="1270" anchor="ctr" anchorCtr="0">
          <a:noAutofit/>
        </a:bodyPr>
        <a:lstStyle/>
        <a:p>
          <a:pPr lvl="0" algn="ctr" defTabSz="444500">
            <a:lnSpc>
              <a:spcPct val="90000"/>
            </a:lnSpc>
            <a:spcBef>
              <a:spcPct val="0"/>
            </a:spcBef>
            <a:spcAft>
              <a:spcPct val="35000"/>
            </a:spcAft>
          </a:pPr>
          <a:r>
            <a:rPr lang="uk-UA" sz="1000" kern="1200">
              <a:latin typeface="Times New Roman" pitchFamily="18" charset="0"/>
              <a:cs typeface="Times New Roman" pitchFamily="18" charset="0"/>
            </a:rPr>
            <a:t>рішення про місцевий бюджет</a:t>
          </a:r>
        </a:p>
      </dsp:txBody>
      <dsp:txXfrm>
        <a:off x="304927" y="3226132"/>
        <a:ext cx="3990085" cy="322207"/>
      </dsp:txXfrm>
    </dsp:sp>
    <dsp:sp modelId="{1FC2E6BD-68BC-4458-B18C-10B5C0276ED2}">
      <dsp:nvSpPr>
        <dsp:cNvPr id="0" name=""/>
        <dsp:cNvSpPr/>
      </dsp:nvSpPr>
      <dsp:spPr>
        <a:xfrm>
          <a:off x="0" y="4301768"/>
          <a:ext cx="5749925" cy="176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802B0AF-5DFB-45B3-8935-C8B54E2E3298}">
      <dsp:nvSpPr>
        <dsp:cNvPr id="0" name=""/>
        <dsp:cNvSpPr/>
      </dsp:nvSpPr>
      <dsp:spPr>
        <a:xfrm>
          <a:off x="287215" y="3676651"/>
          <a:ext cx="4021016" cy="72843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133" tIns="0" rIns="152133" bIns="0" numCol="1" spcCol="1270" anchor="ctr" anchorCtr="0">
          <a:noAutofit/>
        </a:bodyPr>
        <a:lstStyle/>
        <a:p>
          <a:pPr lvl="0" algn="ctr" defTabSz="444500">
            <a:lnSpc>
              <a:spcPct val="90000"/>
            </a:lnSpc>
            <a:spcBef>
              <a:spcPct val="0"/>
            </a:spcBef>
            <a:spcAft>
              <a:spcPct val="35000"/>
            </a:spcAft>
          </a:pPr>
          <a:r>
            <a:rPr lang="uk-UA" sz="1000" kern="1200">
              <a:latin typeface="Times New Roman" pitchFamily="18" charset="0"/>
              <a:cs typeface="Times New Roman" pitchFamily="18" charset="0"/>
            </a:rPr>
            <a:t>рішення органів Автономної Республіки Крим, місцевих державних адміністрацій, органів місцевого самоврядування, прийняті відповідно до цього Кодексу, та нормативно-правових актів</a:t>
          </a:r>
        </a:p>
      </dsp:txBody>
      <dsp:txXfrm>
        <a:off x="322774" y="3712210"/>
        <a:ext cx="3949898" cy="65731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DEF3B6-7289-4D01-A762-C7ABB1162B28}">
      <dsp:nvSpPr>
        <dsp:cNvPr id="0" name=""/>
        <dsp:cNvSpPr/>
      </dsp:nvSpPr>
      <dsp:spPr>
        <a:xfrm>
          <a:off x="0" y="92272"/>
          <a:ext cx="5483203" cy="42471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uk-UA" sz="1100" kern="1200">
              <a:latin typeface="Times New Roman" pitchFamily="18" charset="0"/>
              <a:cs typeface="Times New Roman" pitchFamily="18" charset="0"/>
            </a:rPr>
            <a:t>Розмежовує повноваження Верховної Ради та Ради України щодо затвердження Державного бюджету України та його повноважень щодо прийняття законів </a:t>
          </a:r>
        </a:p>
      </dsp:txBody>
      <dsp:txXfrm>
        <a:off x="20733" y="113005"/>
        <a:ext cx="5441737" cy="383244"/>
      </dsp:txXfrm>
    </dsp:sp>
    <dsp:sp modelId="{B447ADCC-D44A-4AF8-AA67-65F96CAE9335}">
      <dsp:nvSpPr>
        <dsp:cNvPr id="0" name=""/>
        <dsp:cNvSpPr/>
      </dsp:nvSpPr>
      <dsp:spPr>
        <a:xfrm>
          <a:off x="0" y="516982"/>
          <a:ext cx="5483203" cy="182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092" tIns="13970" rIns="78232" bIns="13970" numCol="1" spcCol="1270" anchor="t" anchorCtr="0">
          <a:noAutofit/>
        </a:bodyPr>
        <a:lstStyle/>
        <a:p>
          <a:pPr marL="57150" lvl="1" indent="-57150" algn="just" defTabSz="400050">
            <a:lnSpc>
              <a:spcPct val="90000"/>
            </a:lnSpc>
            <a:spcBef>
              <a:spcPct val="0"/>
            </a:spcBef>
            <a:spcAft>
              <a:spcPct val="20000"/>
            </a:spcAft>
            <a:buChar char="••"/>
          </a:pPr>
          <a:r>
            <a:rPr lang="uk-UA" sz="900" kern="1200">
              <a:latin typeface="Times New Roman" pitchFamily="18" charset="0"/>
              <a:cs typeface="Times New Roman" pitchFamily="18" charset="0"/>
            </a:rPr>
            <a:t>пункти 3 та 4 ст. 85</a:t>
          </a:r>
        </a:p>
      </dsp:txBody>
      <dsp:txXfrm>
        <a:off x="0" y="516982"/>
        <a:ext cx="5483203" cy="182160"/>
      </dsp:txXfrm>
    </dsp:sp>
    <dsp:sp modelId="{A3C59C70-EF74-4D05-BEAD-A561E297331F}">
      <dsp:nvSpPr>
        <dsp:cNvPr id="0" name=""/>
        <dsp:cNvSpPr/>
      </dsp:nvSpPr>
      <dsp:spPr>
        <a:xfrm>
          <a:off x="0" y="699142"/>
          <a:ext cx="5483203" cy="42471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uk-UA" sz="1100" kern="1200">
              <a:latin typeface="Times New Roman" pitchFamily="18" charset="0"/>
              <a:cs typeface="Times New Roman" pitchFamily="18" charset="0"/>
            </a:rPr>
            <a:t>Визначає спеціального суб'єкта законодавчої ініціативи щодо проекту Державного бюджету України, яким є виключно Кабінет Міністрів України</a:t>
          </a:r>
        </a:p>
      </dsp:txBody>
      <dsp:txXfrm>
        <a:off x="20733" y="719875"/>
        <a:ext cx="5441737" cy="383244"/>
      </dsp:txXfrm>
    </dsp:sp>
    <dsp:sp modelId="{DDF28460-E202-49E6-BBE8-77F92AB7834F}">
      <dsp:nvSpPr>
        <dsp:cNvPr id="0" name=""/>
        <dsp:cNvSpPr/>
      </dsp:nvSpPr>
      <dsp:spPr>
        <a:xfrm>
          <a:off x="0" y="1123853"/>
          <a:ext cx="5483203" cy="182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092" tIns="13970" rIns="78232" bIns="13970" numCol="1" spcCol="1270" anchor="t" anchorCtr="0">
          <a:noAutofit/>
        </a:bodyPr>
        <a:lstStyle/>
        <a:p>
          <a:pPr marL="57150" lvl="1" indent="-57150" algn="just" defTabSz="400050">
            <a:lnSpc>
              <a:spcPct val="90000"/>
            </a:lnSpc>
            <a:spcBef>
              <a:spcPct val="0"/>
            </a:spcBef>
            <a:spcAft>
              <a:spcPct val="20000"/>
            </a:spcAft>
            <a:buChar char="••"/>
          </a:pPr>
          <a:r>
            <a:rPr lang="uk-UA" sz="900" kern="1200">
              <a:latin typeface="Times New Roman" pitchFamily="18" charset="0"/>
              <a:cs typeface="Times New Roman" pitchFamily="18" charset="0"/>
            </a:rPr>
            <a:t>частина друга ст. 96 та п. 6 ст. 116</a:t>
          </a:r>
        </a:p>
      </dsp:txBody>
      <dsp:txXfrm>
        <a:off x="0" y="1123853"/>
        <a:ext cx="5483203" cy="182160"/>
      </dsp:txXfrm>
    </dsp:sp>
    <dsp:sp modelId="{F2018681-1F94-4627-AEEA-5086ABCB3E15}">
      <dsp:nvSpPr>
        <dsp:cNvPr id="0" name=""/>
        <dsp:cNvSpPr/>
      </dsp:nvSpPr>
      <dsp:spPr>
        <a:xfrm>
          <a:off x="0" y="1306013"/>
          <a:ext cx="5483203" cy="42471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uk-UA" sz="1100" kern="1200">
              <a:latin typeface="Times New Roman" pitchFamily="18" charset="0"/>
              <a:cs typeface="Times New Roman" pitchFamily="18" charset="0"/>
            </a:rPr>
            <a:t>Встановлює особливий порядок внесення Кабінетом Міністрів України до Верховної Ради України проекту закону про Державний бюджет України </a:t>
          </a:r>
        </a:p>
      </dsp:txBody>
      <dsp:txXfrm>
        <a:off x="20733" y="1326746"/>
        <a:ext cx="5441737" cy="383244"/>
      </dsp:txXfrm>
    </dsp:sp>
    <dsp:sp modelId="{39F8082E-2E34-4ABE-94C9-B8E5A38B55CB}">
      <dsp:nvSpPr>
        <dsp:cNvPr id="0" name=""/>
        <dsp:cNvSpPr/>
      </dsp:nvSpPr>
      <dsp:spPr>
        <a:xfrm>
          <a:off x="0" y="1730723"/>
          <a:ext cx="5483203" cy="182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092" tIns="13970" rIns="78232" bIns="13970" numCol="1" spcCol="1270" anchor="t" anchorCtr="0">
          <a:noAutofit/>
        </a:bodyPr>
        <a:lstStyle/>
        <a:p>
          <a:pPr marL="57150" lvl="1" indent="-57150" algn="just" defTabSz="400050">
            <a:lnSpc>
              <a:spcPct val="90000"/>
            </a:lnSpc>
            <a:spcBef>
              <a:spcPct val="0"/>
            </a:spcBef>
            <a:spcAft>
              <a:spcPct val="20000"/>
            </a:spcAft>
            <a:buChar char="••"/>
          </a:pPr>
          <a:r>
            <a:rPr lang="uk-UA" sz="900" kern="1200">
              <a:latin typeface="Times New Roman" pitchFamily="18" charset="0"/>
              <a:cs typeface="Times New Roman" pitchFamily="18" charset="0"/>
            </a:rPr>
            <a:t>частина друга ст. 96</a:t>
          </a:r>
        </a:p>
      </dsp:txBody>
      <dsp:txXfrm>
        <a:off x="0" y="1730723"/>
        <a:ext cx="5483203" cy="182160"/>
      </dsp:txXfrm>
    </dsp:sp>
    <dsp:sp modelId="{53DCF365-7E81-4FFE-A626-82AE63BE5902}">
      <dsp:nvSpPr>
        <dsp:cNvPr id="0" name=""/>
        <dsp:cNvSpPr/>
      </dsp:nvSpPr>
      <dsp:spPr>
        <a:xfrm>
          <a:off x="0" y="1912883"/>
          <a:ext cx="5483203" cy="42471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uk-UA" sz="1100" kern="1200">
              <a:latin typeface="Times New Roman" pitchFamily="18" charset="0"/>
              <a:cs typeface="Times New Roman" pitchFamily="18" charset="0"/>
            </a:rPr>
            <a:t>Встановлює окремий порядок затвердження та виконання Державного бюджету України</a:t>
          </a:r>
        </a:p>
      </dsp:txBody>
      <dsp:txXfrm>
        <a:off x="20733" y="1933616"/>
        <a:ext cx="5441737" cy="383244"/>
      </dsp:txXfrm>
    </dsp:sp>
    <dsp:sp modelId="{6AC5E830-CBB4-417E-94D5-453247A9578E}">
      <dsp:nvSpPr>
        <dsp:cNvPr id="0" name=""/>
        <dsp:cNvSpPr/>
      </dsp:nvSpPr>
      <dsp:spPr>
        <a:xfrm>
          <a:off x="0" y="2337593"/>
          <a:ext cx="5483203" cy="182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092" tIns="13970" rIns="78232" bIns="13970" numCol="1" spcCol="1270" anchor="t" anchorCtr="0">
          <a:noAutofit/>
        </a:bodyPr>
        <a:lstStyle/>
        <a:p>
          <a:pPr marL="57150" lvl="1" indent="-57150" algn="just" defTabSz="400050">
            <a:lnSpc>
              <a:spcPct val="90000"/>
            </a:lnSpc>
            <a:spcBef>
              <a:spcPct val="0"/>
            </a:spcBef>
            <a:spcAft>
              <a:spcPct val="20000"/>
            </a:spcAft>
            <a:buChar char="••"/>
          </a:pPr>
          <a:r>
            <a:rPr lang="uk-UA" sz="900" kern="1200">
              <a:latin typeface="Times New Roman" pitchFamily="18" charset="0"/>
              <a:cs typeface="Times New Roman" pitchFamily="18" charset="0"/>
            </a:rPr>
            <a:t>пункту 4 ст. 85, ч. 1 ст. 96 та пункт 6 ст. 116</a:t>
          </a:r>
        </a:p>
      </dsp:txBody>
      <dsp:txXfrm>
        <a:off x="0" y="2337593"/>
        <a:ext cx="5483203" cy="182160"/>
      </dsp:txXfrm>
    </dsp:sp>
    <dsp:sp modelId="{69F2C70A-88FF-442A-B2CF-271EC60EBE65}">
      <dsp:nvSpPr>
        <dsp:cNvPr id="0" name=""/>
        <dsp:cNvSpPr/>
      </dsp:nvSpPr>
      <dsp:spPr>
        <a:xfrm>
          <a:off x="0" y="2519753"/>
          <a:ext cx="5483203" cy="42471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uk-UA" sz="1100" kern="1200">
              <a:latin typeface="Times New Roman" pitchFamily="18" charset="0"/>
              <a:cs typeface="Times New Roman" pitchFamily="18" charset="0"/>
            </a:rPr>
            <a:t>Передбачає щорічне затвердження Державного бюджету країни та визначає строк її дії – з 1 січня по 31 грудня</a:t>
          </a:r>
        </a:p>
      </dsp:txBody>
      <dsp:txXfrm>
        <a:off x="20733" y="2540486"/>
        <a:ext cx="5441737" cy="383244"/>
      </dsp:txXfrm>
    </dsp:sp>
    <dsp:sp modelId="{196EBB90-FA38-4673-84EC-C2C1E7A7E0A4}">
      <dsp:nvSpPr>
        <dsp:cNvPr id="0" name=""/>
        <dsp:cNvSpPr/>
      </dsp:nvSpPr>
      <dsp:spPr>
        <a:xfrm>
          <a:off x="0" y="2944463"/>
          <a:ext cx="5483203" cy="182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092" tIns="13970" rIns="78232" bIns="13970" numCol="1" spcCol="1270" anchor="t" anchorCtr="0">
          <a:noAutofit/>
        </a:bodyPr>
        <a:lstStyle/>
        <a:p>
          <a:pPr marL="57150" lvl="1" indent="-57150" algn="just" defTabSz="400050">
            <a:lnSpc>
              <a:spcPct val="90000"/>
            </a:lnSpc>
            <a:spcBef>
              <a:spcPct val="0"/>
            </a:spcBef>
            <a:spcAft>
              <a:spcPct val="20000"/>
            </a:spcAft>
            <a:buChar char="••"/>
          </a:pPr>
          <a:r>
            <a:rPr lang="uk-UA" sz="900" kern="1200">
              <a:latin typeface="Times New Roman" pitchFamily="18" charset="0"/>
              <a:cs typeface="Times New Roman" pitchFamily="18" charset="0"/>
            </a:rPr>
            <a:t>частина перша ст. 96</a:t>
          </a:r>
        </a:p>
      </dsp:txBody>
      <dsp:txXfrm>
        <a:off x="0" y="2944463"/>
        <a:ext cx="5483203" cy="182160"/>
      </dsp:txXfrm>
    </dsp:sp>
    <dsp:sp modelId="{101E503D-99E3-41FC-BD93-F4945D42BEAC}">
      <dsp:nvSpPr>
        <dsp:cNvPr id="0" name=""/>
        <dsp:cNvSpPr/>
      </dsp:nvSpPr>
      <dsp:spPr>
        <a:xfrm>
          <a:off x="0" y="3126623"/>
          <a:ext cx="5483203" cy="42471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uk-UA" sz="1100" kern="1200">
              <a:latin typeface="Times New Roman" pitchFamily="18" charset="0"/>
              <a:cs typeface="Times New Roman" pitchFamily="18" charset="0"/>
            </a:rPr>
            <a:t>Передбачає обов’язкове подання Кабінетом Міністрів України до Верховної Ради України звіту про виконання Державного бюджету України та його оприлюднення </a:t>
          </a:r>
        </a:p>
      </dsp:txBody>
      <dsp:txXfrm>
        <a:off x="20733" y="3147356"/>
        <a:ext cx="5441737" cy="383244"/>
      </dsp:txXfrm>
    </dsp:sp>
    <dsp:sp modelId="{AC53310B-0E1A-4C31-BA6C-DC3BC6F6EB25}">
      <dsp:nvSpPr>
        <dsp:cNvPr id="0" name=""/>
        <dsp:cNvSpPr/>
      </dsp:nvSpPr>
      <dsp:spPr>
        <a:xfrm>
          <a:off x="0" y="3551333"/>
          <a:ext cx="5483203" cy="182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092" tIns="13970" rIns="78232" bIns="13970" numCol="1" spcCol="1270" anchor="t" anchorCtr="0">
          <a:noAutofit/>
        </a:bodyPr>
        <a:lstStyle/>
        <a:p>
          <a:pPr marL="57150" lvl="1" indent="-57150" algn="just" defTabSz="400050">
            <a:lnSpc>
              <a:spcPct val="90000"/>
            </a:lnSpc>
            <a:spcBef>
              <a:spcPct val="0"/>
            </a:spcBef>
            <a:spcAft>
              <a:spcPct val="20000"/>
            </a:spcAft>
            <a:buChar char="••"/>
          </a:pPr>
          <a:r>
            <a:rPr lang="uk-UA" sz="900" kern="1200">
              <a:latin typeface="Times New Roman" pitchFamily="18" charset="0"/>
              <a:cs typeface="Times New Roman" pitchFamily="18" charset="0"/>
            </a:rPr>
            <a:t>ст. 97ст. 97</a:t>
          </a:r>
        </a:p>
      </dsp:txBody>
      <dsp:txXfrm>
        <a:off x="0" y="3551333"/>
        <a:ext cx="5483203" cy="18216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424315-6423-49D9-8552-E593B6A4AC61}">
      <dsp:nvSpPr>
        <dsp:cNvPr id="0" name=""/>
        <dsp:cNvSpPr/>
      </dsp:nvSpPr>
      <dsp:spPr>
        <a:xfrm>
          <a:off x="0" y="281519"/>
          <a:ext cx="5486400" cy="453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33A4568-6E9F-46FF-BC07-F2CA27CF1146}">
      <dsp:nvSpPr>
        <dsp:cNvPr id="0" name=""/>
        <dsp:cNvSpPr/>
      </dsp:nvSpPr>
      <dsp:spPr>
        <a:xfrm>
          <a:off x="274320" y="15839"/>
          <a:ext cx="3840480" cy="5313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44500">
            <a:lnSpc>
              <a:spcPct val="90000"/>
            </a:lnSpc>
            <a:spcBef>
              <a:spcPct val="0"/>
            </a:spcBef>
            <a:spcAft>
              <a:spcPct val="35000"/>
            </a:spcAft>
          </a:pPr>
          <a:r>
            <a:rPr lang="uk-UA" sz="1000" kern="1200">
              <a:latin typeface="Times New Roman" pitchFamily="18" charset="0"/>
              <a:cs typeface="Times New Roman" pitchFamily="18" charset="0"/>
            </a:rPr>
            <a:t>Суми, стягнені з винних осіб за порушення правил пожежної безпеки</a:t>
          </a:r>
        </a:p>
      </dsp:txBody>
      <dsp:txXfrm>
        <a:off x="300259" y="41778"/>
        <a:ext cx="3788602" cy="479482"/>
      </dsp:txXfrm>
    </dsp:sp>
    <dsp:sp modelId="{5FB9C854-1655-4D7F-B024-D43593FBB7D0}">
      <dsp:nvSpPr>
        <dsp:cNvPr id="0" name=""/>
        <dsp:cNvSpPr/>
      </dsp:nvSpPr>
      <dsp:spPr>
        <a:xfrm>
          <a:off x="0" y="1098000"/>
          <a:ext cx="5486400" cy="453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7080701-E5FB-4886-96BA-248D5ED4AF40}">
      <dsp:nvSpPr>
        <dsp:cNvPr id="0" name=""/>
        <dsp:cNvSpPr/>
      </dsp:nvSpPr>
      <dsp:spPr>
        <a:xfrm>
          <a:off x="274320" y="832320"/>
          <a:ext cx="3840480" cy="5313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44500">
            <a:lnSpc>
              <a:spcPct val="90000"/>
            </a:lnSpc>
            <a:spcBef>
              <a:spcPct val="0"/>
            </a:spcBef>
            <a:spcAft>
              <a:spcPct val="35000"/>
            </a:spcAft>
          </a:pPr>
          <a:r>
            <a:rPr lang="uk-UA" sz="1000" kern="1200">
              <a:latin typeface="Times New Roman" pitchFamily="18" charset="0"/>
              <a:cs typeface="Times New Roman" pitchFamily="18" charset="0"/>
            </a:rPr>
            <a:t>Штрафні санкції за порушення законодавства про патентування, за порушення норм регулювання обігу готівки та про застосування реєстраторів розрахункових операцій у сфері торгівлі, громадського харчування та послуг </a:t>
          </a:r>
        </a:p>
      </dsp:txBody>
      <dsp:txXfrm>
        <a:off x="300259" y="858259"/>
        <a:ext cx="3788602" cy="479482"/>
      </dsp:txXfrm>
    </dsp:sp>
    <dsp:sp modelId="{ECB70C93-B79D-4F8B-8F1C-013E9337E243}">
      <dsp:nvSpPr>
        <dsp:cNvPr id="0" name=""/>
        <dsp:cNvSpPr/>
      </dsp:nvSpPr>
      <dsp:spPr>
        <a:xfrm>
          <a:off x="0" y="1914480"/>
          <a:ext cx="5486400" cy="453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A771320-6888-4B92-B24A-325401ADEFF1}">
      <dsp:nvSpPr>
        <dsp:cNvPr id="0" name=""/>
        <dsp:cNvSpPr/>
      </dsp:nvSpPr>
      <dsp:spPr>
        <a:xfrm>
          <a:off x="274320" y="1648800"/>
          <a:ext cx="3840480" cy="5313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44500">
            <a:lnSpc>
              <a:spcPct val="90000"/>
            </a:lnSpc>
            <a:spcBef>
              <a:spcPct val="0"/>
            </a:spcBef>
            <a:spcAft>
              <a:spcPct val="35000"/>
            </a:spcAft>
          </a:pPr>
          <a:r>
            <a:rPr lang="uk-UA" sz="1000" kern="1200">
              <a:latin typeface="Times New Roman" pitchFamily="18" charset="0"/>
              <a:cs typeface="Times New Roman" pitchFamily="18" charset="0"/>
            </a:rPr>
            <a:t>Пеня за порушення термінів розрахунків у сфері зовнішньоекономічної діяльності, за невиконання зобов'язань та штрафні санкції за порушення вимог валютного законодавства</a:t>
          </a:r>
        </a:p>
      </dsp:txBody>
      <dsp:txXfrm>
        <a:off x="300259" y="1674739"/>
        <a:ext cx="3788602" cy="479482"/>
      </dsp:txXfrm>
    </dsp:sp>
    <dsp:sp modelId="{50370FF2-BE92-48A4-90AF-C1F4B21BF02C}">
      <dsp:nvSpPr>
        <dsp:cNvPr id="0" name=""/>
        <dsp:cNvSpPr/>
      </dsp:nvSpPr>
      <dsp:spPr>
        <a:xfrm>
          <a:off x="0" y="2730960"/>
          <a:ext cx="5486400" cy="453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B4B1FFC-8A20-4821-AB93-05CF29C21792}">
      <dsp:nvSpPr>
        <dsp:cNvPr id="0" name=""/>
        <dsp:cNvSpPr/>
      </dsp:nvSpPr>
      <dsp:spPr>
        <a:xfrm>
          <a:off x="274320" y="2465280"/>
          <a:ext cx="3840480" cy="5313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44500">
            <a:lnSpc>
              <a:spcPct val="90000"/>
            </a:lnSpc>
            <a:spcBef>
              <a:spcPct val="0"/>
            </a:spcBef>
            <a:spcAft>
              <a:spcPct val="35000"/>
            </a:spcAft>
          </a:pPr>
          <a:r>
            <a:rPr lang="uk-UA" sz="1000" kern="1200">
              <a:latin typeface="Times New Roman" pitchFamily="18" charset="0"/>
              <a:cs typeface="Times New Roman" pitchFamily="18" charset="0"/>
            </a:rPr>
            <a:t>Штрафні санкції за порушення законодавства з питань забезпечення ефективного використання енергетичних ресурсів і т.д.</a:t>
          </a:r>
        </a:p>
      </dsp:txBody>
      <dsp:txXfrm>
        <a:off x="300259" y="2491219"/>
        <a:ext cx="3788602" cy="47948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70F10C-8563-4224-9CD4-1D0A39BBF13C}">
      <dsp:nvSpPr>
        <dsp:cNvPr id="0" name=""/>
        <dsp:cNvSpPr/>
      </dsp:nvSpPr>
      <dsp:spPr>
        <a:xfrm>
          <a:off x="93002" y="3481"/>
          <a:ext cx="1480776" cy="7403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uk-UA" sz="1600" kern="1200">
              <a:latin typeface="Times New Roman" pitchFamily="18" charset="0"/>
              <a:cs typeface="Times New Roman" pitchFamily="18" charset="0"/>
            </a:rPr>
            <a:t>Переваги</a:t>
          </a:r>
        </a:p>
      </dsp:txBody>
      <dsp:txXfrm>
        <a:off x="114687" y="25166"/>
        <a:ext cx="1437406" cy="697018"/>
      </dsp:txXfrm>
    </dsp:sp>
    <dsp:sp modelId="{12BB63E5-B096-4B8A-9C80-1681175101F9}">
      <dsp:nvSpPr>
        <dsp:cNvPr id="0" name=""/>
        <dsp:cNvSpPr/>
      </dsp:nvSpPr>
      <dsp:spPr>
        <a:xfrm>
          <a:off x="241080" y="743869"/>
          <a:ext cx="148077" cy="555291"/>
        </a:xfrm>
        <a:custGeom>
          <a:avLst/>
          <a:gdLst/>
          <a:ahLst/>
          <a:cxnLst/>
          <a:rect l="0" t="0" r="0" b="0"/>
          <a:pathLst>
            <a:path>
              <a:moveTo>
                <a:pt x="0" y="0"/>
              </a:moveTo>
              <a:lnTo>
                <a:pt x="0" y="555291"/>
              </a:lnTo>
              <a:lnTo>
                <a:pt x="148077" y="5552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675B94-8801-4EB2-9D42-27ED185A6BCB}">
      <dsp:nvSpPr>
        <dsp:cNvPr id="0" name=""/>
        <dsp:cNvSpPr/>
      </dsp:nvSpPr>
      <dsp:spPr>
        <a:xfrm>
          <a:off x="389158" y="928966"/>
          <a:ext cx="2430060" cy="7403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uk-UA" sz="1000" kern="1200">
              <a:latin typeface="Times New Roman" pitchFamily="18" charset="0"/>
              <a:cs typeface="Times New Roman" pitchFamily="18" charset="0"/>
            </a:rPr>
            <a:t>Довгостроковий характер бюджетного процесу вимагає від керівника органу планування більш чіткого та узгодженого формулювання цілей та пріоритетів державної політики.</a:t>
          </a:r>
        </a:p>
      </dsp:txBody>
      <dsp:txXfrm>
        <a:off x="410843" y="950651"/>
        <a:ext cx="2386690" cy="697018"/>
      </dsp:txXfrm>
    </dsp:sp>
    <dsp:sp modelId="{E93B3FC7-2529-4E28-9E28-5C6489634165}">
      <dsp:nvSpPr>
        <dsp:cNvPr id="0" name=""/>
        <dsp:cNvSpPr/>
      </dsp:nvSpPr>
      <dsp:spPr>
        <a:xfrm>
          <a:off x="241080" y="743869"/>
          <a:ext cx="148077" cy="1480776"/>
        </a:xfrm>
        <a:custGeom>
          <a:avLst/>
          <a:gdLst/>
          <a:ahLst/>
          <a:cxnLst/>
          <a:rect l="0" t="0" r="0" b="0"/>
          <a:pathLst>
            <a:path>
              <a:moveTo>
                <a:pt x="0" y="0"/>
              </a:moveTo>
              <a:lnTo>
                <a:pt x="0" y="1480776"/>
              </a:lnTo>
              <a:lnTo>
                <a:pt x="148077" y="1480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4BF5E1-68B5-46C0-8873-0E3B2ED336AA}">
      <dsp:nvSpPr>
        <dsp:cNvPr id="0" name=""/>
        <dsp:cNvSpPr/>
      </dsp:nvSpPr>
      <dsp:spPr>
        <a:xfrm>
          <a:off x="389158" y="1854451"/>
          <a:ext cx="2409495" cy="7403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uk-UA" sz="1000" kern="1200">
              <a:latin typeface="Times New Roman" pitchFamily="18" charset="0"/>
              <a:cs typeface="Times New Roman" pitchFamily="18" charset="0"/>
            </a:rPr>
            <a:t>Довгострокове бюджетне планування дозволяє оцінити відповідність поточної бюджетної політики та наслідки її реалізації у майбутній фіскальній стратегії держави сьогодні.</a:t>
          </a:r>
        </a:p>
      </dsp:txBody>
      <dsp:txXfrm>
        <a:off x="410843" y="1876136"/>
        <a:ext cx="2366125" cy="697018"/>
      </dsp:txXfrm>
    </dsp:sp>
    <dsp:sp modelId="{A6C0693A-CF6D-4147-AE54-DD37D0A2641B}">
      <dsp:nvSpPr>
        <dsp:cNvPr id="0" name=""/>
        <dsp:cNvSpPr/>
      </dsp:nvSpPr>
      <dsp:spPr>
        <a:xfrm>
          <a:off x="241080" y="743869"/>
          <a:ext cx="148077" cy="2756086"/>
        </a:xfrm>
        <a:custGeom>
          <a:avLst/>
          <a:gdLst/>
          <a:ahLst/>
          <a:cxnLst/>
          <a:rect l="0" t="0" r="0" b="0"/>
          <a:pathLst>
            <a:path>
              <a:moveTo>
                <a:pt x="0" y="0"/>
              </a:moveTo>
              <a:lnTo>
                <a:pt x="0" y="2756086"/>
              </a:lnTo>
              <a:lnTo>
                <a:pt x="148077" y="27560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9AE967-27D2-46AF-B511-3C28CDA4CEFD}">
      <dsp:nvSpPr>
        <dsp:cNvPr id="0" name=""/>
        <dsp:cNvSpPr/>
      </dsp:nvSpPr>
      <dsp:spPr>
        <a:xfrm>
          <a:off x="389158" y="2779936"/>
          <a:ext cx="2430060" cy="144003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uk-UA" sz="1000" kern="1200">
              <a:latin typeface="Times New Roman" pitchFamily="18" charset="0"/>
              <a:cs typeface="Times New Roman" pitchFamily="18" charset="0"/>
            </a:rPr>
            <a:t>Багаторічне бюджетування підвищує ефективність розподілу та використання державних коштів, прозорість та підзвітність бюджетного процесу, забезпечує систематичний перегляд бюджетних зобов’язань та пріоритетів бюджетних витрат.</a:t>
          </a:r>
        </a:p>
      </dsp:txBody>
      <dsp:txXfrm>
        <a:off x="431335" y="2822113"/>
        <a:ext cx="2345706" cy="1355685"/>
      </dsp:txXfrm>
    </dsp:sp>
    <dsp:sp modelId="{8603BB62-67FD-410C-995E-B92A9819EB8A}">
      <dsp:nvSpPr>
        <dsp:cNvPr id="0" name=""/>
        <dsp:cNvSpPr/>
      </dsp:nvSpPr>
      <dsp:spPr>
        <a:xfrm>
          <a:off x="241080" y="743869"/>
          <a:ext cx="148077" cy="4031397"/>
        </a:xfrm>
        <a:custGeom>
          <a:avLst/>
          <a:gdLst/>
          <a:ahLst/>
          <a:cxnLst/>
          <a:rect l="0" t="0" r="0" b="0"/>
          <a:pathLst>
            <a:path>
              <a:moveTo>
                <a:pt x="0" y="0"/>
              </a:moveTo>
              <a:lnTo>
                <a:pt x="0" y="4031397"/>
              </a:lnTo>
              <a:lnTo>
                <a:pt x="148077" y="40313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E7FE94-3B7B-4352-A3BB-68B2D0E3131B}">
      <dsp:nvSpPr>
        <dsp:cNvPr id="0" name=""/>
        <dsp:cNvSpPr/>
      </dsp:nvSpPr>
      <dsp:spPr>
        <a:xfrm>
          <a:off x="389158" y="4405073"/>
          <a:ext cx="2424954" cy="7403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uk-UA" sz="1000" kern="1200">
              <a:latin typeface="Times New Roman" pitchFamily="18" charset="0"/>
              <a:cs typeface="Times New Roman" pitchFamily="18" charset="0"/>
            </a:rPr>
            <a:t>Багаторічне планування, що надає бюджетному процесу ознак безперервності та наступності.</a:t>
          </a:r>
        </a:p>
      </dsp:txBody>
      <dsp:txXfrm>
        <a:off x="410843" y="4426758"/>
        <a:ext cx="2381584" cy="697018"/>
      </dsp:txXfrm>
    </dsp:sp>
    <dsp:sp modelId="{FA567838-96B5-4B75-B1B3-0DDA3DBE13B3}">
      <dsp:nvSpPr>
        <dsp:cNvPr id="0" name=""/>
        <dsp:cNvSpPr/>
      </dsp:nvSpPr>
      <dsp:spPr>
        <a:xfrm>
          <a:off x="2893257" y="3481"/>
          <a:ext cx="1480776" cy="7403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uk-UA" sz="1600" kern="1200">
              <a:latin typeface="Times New Roman" pitchFamily="18" charset="0"/>
              <a:cs typeface="Times New Roman" pitchFamily="18" charset="0"/>
            </a:rPr>
            <a:t>Недоліки</a:t>
          </a:r>
        </a:p>
      </dsp:txBody>
      <dsp:txXfrm>
        <a:off x="2914942" y="25166"/>
        <a:ext cx="1437406" cy="697018"/>
      </dsp:txXfrm>
    </dsp:sp>
    <dsp:sp modelId="{348358DA-0F13-4400-B083-F4033891AAF3}">
      <dsp:nvSpPr>
        <dsp:cNvPr id="0" name=""/>
        <dsp:cNvSpPr/>
      </dsp:nvSpPr>
      <dsp:spPr>
        <a:xfrm>
          <a:off x="3041334" y="743869"/>
          <a:ext cx="148077" cy="555291"/>
        </a:xfrm>
        <a:custGeom>
          <a:avLst/>
          <a:gdLst/>
          <a:ahLst/>
          <a:cxnLst/>
          <a:rect l="0" t="0" r="0" b="0"/>
          <a:pathLst>
            <a:path>
              <a:moveTo>
                <a:pt x="0" y="0"/>
              </a:moveTo>
              <a:lnTo>
                <a:pt x="0" y="555291"/>
              </a:lnTo>
              <a:lnTo>
                <a:pt x="148077" y="5552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818D7F-A36D-49A5-9403-6147F3E91FA5}">
      <dsp:nvSpPr>
        <dsp:cNvPr id="0" name=""/>
        <dsp:cNvSpPr/>
      </dsp:nvSpPr>
      <dsp:spPr>
        <a:xfrm>
          <a:off x="3189412" y="928966"/>
          <a:ext cx="2312841" cy="7403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uk-UA" sz="1000" kern="1200">
              <a:latin typeface="Times New Roman" pitchFamily="18" charset="0"/>
              <a:cs typeface="Times New Roman" pitchFamily="18" charset="0"/>
            </a:rPr>
            <a:t>Надмірне покладання на оцінки майбутньої ефективності бюджетування може призвести до негнучкості та інертності фіскальної політики.</a:t>
          </a:r>
        </a:p>
      </dsp:txBody>
      <dsp:txXfrm>
        <a:off x="3211097" y="950651"/>
        <a:ext cx="2269471" cy="697018"/>
      </dsp:txXfrm>
    </dsp:sp>
    <dsp:sp modelId="{F66DD67C-4B6E-4590-BDFF-B480A79C5BBE}">
      <dsp:nvSpPr>
        <dsp:cNvPr id="0" name=""/>
        <dsp:cNvSpPr/>
      </dsp:nvSpPr>
      <dsp:spPr>
        <a:xfrm>
          <a:off x="3041334" y="743869"/>
          <a:ext cx="148077" cy="1480776"/>
        </a:xfrm>
        <a:custGeom>
          <a:avLst/>
          <a:gdLst/>
          <a:ahLst/>
          <a:cxnLst/>
          <a:rect l="0" t="0" r="0" b="0"/>
          <a:pathLst>
            <a:path>
              <a:moveTo>
                <a:pt x="0" y="0"/>
              </a:moveTo>
              <a:lnTo>
                <a:pt x="0" y="1480776"/>
              </a:lnTo>
              <a:lnTo>
                <a:pt x="148077" y="1480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CBA0AB-8F96-481E-A1A2-7C18FA0AA1F9}">
      <dsp:nvSpPr>
        <dsp:cNvPr id="0" name=""/>
        <dsp:cNvSpPr/>
      </dsp:nvSpPr>
      <dsp:spPr>
        <a:xfrm>
          <a:off x="3189412" y="1854451"/>
          <a:ext cx="2300889" cy="7403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uk-UA" sz="1000" kern="1200">
              <a:latin typeface="Times New Roman" pitchFamily="18" charset="0"/>
              <a:cs typeface="Times New Roman" pitchFamily="18" charset="0"/>
            </a:rPr>
            <a:t>Занадто оптимістичний багаторічний бюджет може слугувати виправданням для нераціональних програм витрат.</a:t>
          </a:r>
        </a:p>
      </dsp:txBody>
      <dsp:txXfrm>
        <a:off x="3211097" y="1876136"/>
        <a:ext cx="2257519" cy="697018"/>
      </dsp:txXfrm>
    </dsp:sp>
    <dsp:sp modelId="{01EE2653-CD6E-4F21-BD93-E4CEE010D369}">
      <dsp:nvSpPr>
        <dsp:cNvPr id="0" name=""/>
        <dsp:cNvSpPr/>
      </dsp:nvSpPr>
      <dsp:spPr>
        <a:xfrm>
          <a:off x="3041334" y="743869"/>
          <a:ext cx="148077" cy="2714047"/>
        </a:xfrm>
        <a:custGeom>
          <a:avLst/>
          <a:gdLst/>
          <a:ahLst/>
          <a:cxnLst/>
          <a:rect l="0" t="0" r="0" b="0"/>
          <a:pathLst>
            <a:path>
              <a:moveTo>
                <a:pt x="0" y="0"/>
              </a:moveTo>
              <a:lnTo>
                <a:pt x="0" y="2714047"/>
              </a:lnTo>
              <a:lnTo>
                <a:pt x="148077" y="27140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2AB521-B620-48C3-B73B-5ED6C3DC3B27}">
      <dsp:nvSpPr>
        <dsp:cNvPr id="0" name=""/>
        <dsp:cNvSpPr/>
      </dsp:nvSpPr>
      <dsp:spPr>
        <a:xfrm>
          <a:off x="3189412" y="2779936"/>
          <a:ext cx="2280430" cy="135596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uk-UA" sz="1000" kern="1200">
              <a:latin typeface="Times New Roman" pitchFamily="18" charset="0"/>
              <a:cs typeface="Times New Roman" pitchFamily="18" charset="0"/>
            </a:rPr>
            <a:t>Залежно від цілей і підходів до реалізації стратегічного планування в бюджетній практиці цей процес може потребувати значних матеріальних і трудових ресурсів і призвести до ситуації, коли ресурси не спрямовуються на пріоритетні та базові напрямки фінансування.</a:t>
          </a:r>
        </a:p>
      </dsp:txBody>
      <dsp:txXfrm>
        <a:off x="3229127" y="2819651"/>
        <a:ext cx="2201000" cy="1276531"/>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877E6-8230-41C2-B4F9-FC5B596EC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6353</TotalTime>
  <Pages>71</Pages>
  <Words>74122</Words>
  <Characters>42251</Characters>
  <Application>Microsoft Office Word</Application>
  <DocSecurity>0</DocSecurity>
  <Lines>352</Lines>
  <Paragraphs>232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116141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klient</cp:lastModifiedBy>
  <cp:revision>121</cp:revision>
  <dcterms:created xsi:type="dcterms:W3CDTF">2021-09-27T21:08:00Z</dcterms:created>
  <dcterms:modified xsi:type="dcterms:W3CDTF">2021-12-08T07:58:00Z</dcterms:modified>
</cp:coreProperties>
</file>