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b/>
          <w:bCs/>
          <w:sz w:val="28"/>
          <w:szCs w:val="28"/>
        </w:rPr>
      </w:pPr>
      <w:bookmarkStart w:id="0" w:name="_Hlk89091736"/>
      <w:r w:rsidRPr="004C19DC">
        <w:rPr>
          <w:rFonts w:ascii="Times New Roman" w:eastAsia="Calibri" w:hAnsi="Times New Roman" w:cs="Times New Roman"/>
          <w:b/>
          <w:bCs/>
          <w:sz w:val="28"/>
          <w:szCs w:val="28"/>
        </w:rPr>
        <w:t>МІНІСТЕРСТВО ОСВІТИ І НАУКИ УКРАЇНИ</w:t>
      </w: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b/>
          <w:bCs/>
          <w:sz w:val="28"/>
          <w:szCs w:val="28"/>
        </w:rPr>
      </w:pPr>
      <w:r w:rsidRPr="004C19DC">
        <w:rPr>
          <w:rFonts w:ascii="Times New Roman" w:eastAsia="Calibri" w:hAnsi="Times New Roman" w:cs="Times New Roman"/>
          <w:b/>
          <w:bCs/>
          <w:sz w:val="28"/>
          <w:szCs w:val="28"/>
        </w:rPr>
        <w:t>Західноукраїнський національний університет</w:t>
      </w: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b/>
          <w:bCs/>
          <w:sz w:val="28"/>
          <w:szCs w:val="28"/>
        </w:rPr>
      </w:pPr>
      <w:r w:rsidRPr="004C19DC">
        <w:rPr>
          <w:rFonts w:ascii="Times New Roman" w:eastAsia="Calibri" w:hAnsi="Times New Roman" w:cs="Times New Roman"/>
          <w:b/>
          <w:bCs/>
          <w:sz w:val="28"/>
          <w:szCs w:val="28"/>
        </w:rPr>
        <w:t>Факультет фінансів та обліку</w:t>
      </w: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r w:rsidRPr="004C19DC">
        <w:rPr>
          <w:rFonts w:ascii="Times New Roman" w:eastAsia="Calibri" w:hAnsi="Times New Roman" w:cs="Times New Roman"/>
          <w:sz w:val="28"/>
          <w:szCs w:val="28"/>
        </w:rPr>
        <w:t>Кафедра фінансів ім. С.І. Юрія</w:t>
      </w: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p>
    <w:p w:rsidR="00B318A4" w:rsidRPr="004C19DC" w:rsidRDefault="00B318A4" w:rsidP="00B318A4">
      <w:pPr>
        <w:tabs>
          <w:tab w:val="left" w:pos="1560"/>
          <w:tab w:val="left" w:pos="2334"/>
          <w:tab w:val="center" w:pos="4960"/>
        </w:tabs>
        <w:spacing w:after="0" w:line="240" w:lineRule="auto"/>
        <w:rPr>
          <w:rFonts w:ascii="Times New Roman" w:eastAsia="Calibri" w:hAnsi="Times New Roman" w:cs="Times New Roman"/>
          <w:sz w:val="28"/>
          <w:szCs w:val="28"/>
        </w:rPr>
      </w:pP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p>
    <w:p w:rsidR="00B318A4" w:rsidRPr="00B318A4" w:rsidRDefault="00B318A4" w:rsidP="00B318A4">
      <w:pPr>
        <w:tabs>
          <w:tab w:val="left" w:pos="1560"/>
          <w:tab w:val="left" w:pos="2334"/>
          <w:tab w:val="center" w:pos="4960"/>
        </w:tabs>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Панчук Віктор-Богдан Віталійович</w:t>
      </w: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b/>
          <w:bCs/>
          <w:sz w:val="28"/>
          <w:szCs w:val="28"/>
        </w:rPr>
      </w:pP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Доходи Державного бюджету України: проблеми планування та виконання</w:t>
      </w: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36"/>
          <w:szCs w:val="36"/>
        </w:rPr>
      </w:pP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r w:rsidRPr="004C19DC">
        <w:rPr>
          <w:rFonts w:ascii="Times New Roman" w:eastAsia="Calibri" w:hAnsi="Times New Roman" w:cs="Times New Roman"/>
          <w:sz w:val="28"/>
          <w:szCs w:val="28"/>
        </w:rPr>
        <w:t xml:space="preserve">спеціальність: </w:t>
      </w:r>
      <w:r>
        <w:rPr>
          <w:rFonts w:ascii="Times New Roman" w:eastAsia="Calibri" w:hAnsi="Times New Roman" w:cs="Times New Roman"/>
          <w:sz w:val="28"/>
          <w:szCs w:val="28"/>
          <w:lang w:val="ru-RU"/>
        </w:rPr>
        <w:t>072 Фінанси, банківська справа та страхування</w:t>
      </w: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r w:rsidRPr="004C19DC">
        <w:rPr>
          <w:rFonts w:ascii="Times New Roman" w:eastAsia="Calibri" w:hAnsi="Times New Roman" w:cs="Times New Roman"/>
          <w:sz w:val="28"/>
          <w:szCs w:val="28"/>
        </w:rPr>
        <w:t>Освітньо-професійна програма «</w:t>
      </w:r>
      <w:r>
        <w:rPr>
          <w:rFonts w:ascii="Times New Roman" w:eastAsia="Calibri" w:hAnsi="Times New Roman" w:cs="Times New Roman"/>
          <w:sz w:val="28"/>
          <w:szCs w:val="28"/>
        </w:rPr>
        <w:t>Фінанси</w:t>
      </w:r>
      <w:r w:rsidRPr="004C19DC">
        <w:rPr>
          <w:rFonts w:ascii="Times New Roman" w:eastAsia="Calibri" w:hAnsi="Times New Roman" w:cs="Times New Roman"/>
          <w:sz w:val="28"/>
          <w:szCs w:val="28"/>
        </w:rPr>
        <w:t>»</w:t>
      </w: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w:t>
      </w:r>
      <w:r w:rsidRPr="004C19DC">
        <w:rPr>
          <w:rFonts w:ascii="Times New Roman" w:eastAsia="Calibri" w:hAnsi="Times New Roman" w:cs="Times New Roman"/>
          <w:sz w:val="28"/>
          <w:szCs w:val="28"/>
        </w:rPr>
        <w:t>валіфікаційна робота</w:t>
      </w: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p>
    <w:p w:rsidR="00B318A4" w:rsidRPr="004C19DC" w:rsidRDefault="00B318A4" w:rsidP="00B318A4">
      <w:pPr>
        <w:tabs>
          <w:tab w:val="left" w:pos="1560"/>
          <w:tab w:val="left" w:pos="2334"/>
          <w:tab w:val="center" w:pos="4960"/>
        </w:tabs>
        <w:spacing w:after="0" w:line="240" w:lineRule="auto"/>
        <w:jc w:val="center"/>
        <w:rPr>
          <w:rFonts w:ascii="Times New Roman" w:eastAsia="Calibri" w:hAnsi="Times New Roman" w:cs="Times New Roman"/>
          <w:sz w:val="28"/>
          <w:szCs w:val="28"/>
        </w:rPr>
      </w:pPr>
    </w:p>
    <w:p w:rsidR="00B318A4" w:rsidRPr="00B318A4" w:rsidRDefault="00B318A4" w:rsidP="00B318A4">
      <w:pPr>
        <w:tabs>
          <w:tab w:val="left" w:pos="1560"/>
          <w:tab w:val="left" w:pos="2334"/>
          <w:tab w:val="center" w:pos="4960"/>
        </w:tabs>
        <w:spacing w:after="0" w:line="240" w:lineRule="auto"/>
        <w:ind w:left="6946" w:hanging="1984"/>
        <w:rPr>
          <w:rFonts w:ascii="Times New Roman" w:eastAsia="Calibri" w:hAnsi="Times New Roman" w:cs="Times New Roman"/>
          <w:sz w:val="28"/>
          <w:szCs w:val="28"/>
        </w:rPr>
      </w:pPr>
      <w:r w:rsidRPr="00B318A4">
        <w:rPr>
          <w:rFonts w:ascii="Times New Roman" w:eastAsia="Calibri" w:hAnsi="Times New Roman" w:cs="Times New Roman"/>
          <w:sz w:val="28"/>
          <w:szCs w:val="28"/>
        </w:rPr>
        <w:t>Виконав</w:t>
      </w:r>
    </w:p>
    <w:p w:rsidR="00B318A4" w:rsidRPr="00B318A4" w:rsidRDefault="00B318A4" w:rsidP="00B318A4">
      <w:pPr>
        <w:tabs>
          <w:tab w:val="left" w:pos="1560"/>
          <w:tab w:val="left" w:pos="2334"/>
          <w:tab w:val="center" w:pos="4960"/>
        </w:tabs>
        <w:spacing w:after="0" w:line="240" w:lineRule="auto"/>
        <w:ind w:left="6946" w:hanging="1984"/>
        <w:rPr>
          <w:rFonts w:ascii="Times New Roman" w:eastAsia="Calibri" w:hAnsi="Times New Roman" w:cs="Times New Roman"/>
          <w:sz w:val="28"/>
          <w:szCs w:val="28"/>
        </w:rPr>
      </w:pPr>
      <w:r w:rsidRPr="00B318A4">
        <w:rPr>
          <w:rFonts w:ascii="Times New Roman" w:eastAsia="Calibri" w:hAnsi="Times New Roman" w:cs="Times New Roman"/>
          <w:sz w:val="28"/>
          <w:szCs w:val="28"/>
        </w:rPr>
        <w:t>студент групи</w:t>
      </w:r>
      <w:r>
        <w:rPr>
          <w:rFonts w:ascii="Times New Roman" w:eastAsia="Calibri" w:hAnsi="Times New Roman" w:cs="Times New Roman"/>
          <w:sz w:val="28"/>
          <w:szCs w:val="28"/>
        </w:rPr>
        <w:t xml:space="preserve"> </w:t>
      </w:r>
      <w:r w:rsidRPr="00B318A4">
        <w:rPr>
          <w:rFonts w:ascii="Times New Roman" w:eastAsia="Calibri" w:hAnsi="Times New Roman" w:cs="Times New Roman"/>
          <w:sz w:val="28"/>
          <w:szCs w:val="28"/>
        </w:rPr>
        <w:t>ФФм-21</w:t>
      </w:r>
    </w:p>
    <w:p w:rsidR="00B318A4" w:rsidRPr="00B318A4" w:rsidRDefault="00B318A4" w:rsidP="00B318A4">
      <w:pPr>
        <w:tabs>
          <w:tab w:val="left" w:pos="1560"/>
          <w:tab w:val="left" w:pos="2334"/>
          <w:tab w:val="center" w:pos="4960"/>
        </w:tabs>
        <w:spacing w:after="0" w:line="240" w:lineRule="auto"/>
        <w:ind w:left="6946" w:hanging="1984"/>
        <w:rPr>
          <w:rFonts w:ascii="Times New Roman" w:eastAsia="Calibri" w:hAnsi="Times New Roman" w:cs="Times New Roman"/>
          <w:sz w:val="28"/>
          <w:szCs w:val="28"/>
        </w:rPr>
      </w:pPr>
      <w:r>
        <w:rPr>
          <w:rFonts w:ascii="Times New Roman" w:eastAsia="Calibri" w:hAnsi="Times New Roman" w:cs="Times New Roman"/>
          <w:sz w:val="28"/>
          <w:szCs w:val="28"/>
        </w:rPr>
        <w:t>В.-Б. Панчук</w:t>
      </w:r>
    </w:p>
    <w:p w:rsidR="00B318A4" w:rsidRPr="00B318A4" w:rsidRDefault="00B318A4" w:rsidP="00B318A4">
      <w:pPr>
        <w:tabs>
          <w:tab w:val="left" w:pos="1560"/>
          <w:tab w:val="left" w:pos="2334"/>
          <w:tab w:val="center" w:pos="4960"/>
        </w:tabs>
        <w:spacing w:after="0" w:line="240" w:lineRule="auto"/>
        <w:ind w:left="6946" w:hanging="1984"/>
        <w:rPr>
          <w:rFonts w:ascii="Times New Roman" w:eastAsia="Calibri" w:hAnsi="Times New Roman" w:cs="Times New Roman"/>
          <w:sz w:val="28"/>
          <w:szCs w:val="28"/>
        </w:rPr>
      </w:pPr>
      <w:r w:rsidRPr="00B318A4">
        <w:rPr>
          <w:rFonts w:ascii="Times New Roman" w:eastAsia="Calibri" w:hAnsi="Times New Roman" w:cs="Times New Roman"/>
          <w:sz w:val="28"/>
          <w:szCs w:val="28"/>
        </w:rPr>
        <w:t>_______________</w:t>
      </w:r>
    </w:p>
    <w:p w:rsidR="00B318A4" w:rsidRPr="00B318A4" w:rsidRDefault="00B318A4" w:rsidP="00B318A4">
      <w:pPr>
        <w:tabs>
          <w:tab w:val="left" w:pos="1560"/>
          <w:tab w:val="left" w:pos="2334"/>
          <w:tab w:val="center" w:pos="4960"/>
        </w:tabs>
        <w:spacing w:after="0" w:line="240" w:lineRule="auto"/>
        <w:ind w:left="6946" w:hanging="1984"/>
        <w:rPr>
          <w:rFonts w:ascii="Times New Roman" w:eastAsia="Calibri" w:hAnsi="Times New Roman" w:cs="Times New Roman"/>
          <w:sz w:val="28"/>
          <w:szCs w:val="28"/>
        </w:rPr>
      </w:pPr>
    </w:p>
    <w:p w:rsidR="00B318A4" w:rsidRPr="00B318A4" w:rsidRDefault="00B318A4" w:rsidP="00B318A4">
      <w:pPr>
        <w:tabs>
          <w:tab w:val="left" w:pos="1560"/>
          <w:tab w:val="left" w:pos="2334"/>
          <w:tab w:val="center" w:pos="4960"/>
        </w:tabs>
        <w:spacing w:after="0" w:line="240" w:lineRule="auto"/>
        <w:ind w:left="6946" w:hanging="1984"/>
        <w:rPr>
          <w:rFonts w:ascii="Times New Roman" w:eastAsia="Calibri" w:hAnsi="Times New Roman" w:cs="Times New Roman"/>
          <w:sz w:val="28"/>
          <w:szCs w:val="28"/>
        </w:rPr>
      </w:pPr>
      <w:r w:rsidRPr="00B318A4">
        <w:rPr>
          <w:rFonts w:ascii="Times New Roman" w:eastAsia="Calibri" w:hAnsi="Times New Roman" w:cs="Times New Roman"/>
          <w:sz w:val="28"/>
          <w:szCs w:val="28"/>
        </w:rPr>
        <w:t>Науковий керівник:</w:t>
      </w:r>
    </w:p>
    <w:p w:rsidR="00B318A4" w:rsidRPr="00B318A4" w:rsidRDefault="00B318A4" w:rsidP="00B318A4">
      <w:pPr>
        <w:tabs>
          <w:tab w:val="left" w:pos="1560"/>
          <w:tab w:val="left" w:pos="2334"/>
          <w:tab w:val="center" w:pos="4960"/>
        </w:tabs>
        <w:spacing w:after="0" w:line="240" w:lineRule="auto"/>
        <w:ind w:left="6946" w:hanging="1984"/>
        <w:rPr>
          <w:rFonts w:ascii="Times New Roman" w:eastAsia="Calibri" w:hAnsi="Times New Roman" w:cs="Times New Roman"/>
          <w:sz w:val="28"/>
          <w:szCs w:val="28"/>
        </w:rPr>
      </w:pPr>
      <w:r>
        <w:rPr>
          <w:rFonts w:ascii="Times New Roman" w:eastAsia="Calibri" w:hAnsi="Times New Roman" w:cs="Times New Roman"/>
          <w:sz w:val="28"/>
          <w:szCs w:val="28"/>
        </w:rPr>
        <w:t xml:space="preserve">к.е.н., доц. </w:t>
      </w:r>
      <w:r w:rsidR="00CB6674">
        <w:rPr>
          <w:rFonts w:ascii="Times New Roman" w:eastAsia="Calibri" w:hAnsi="Times New Roman" w:cs="Times New Roman"/>
          <w:sz w:val="28"/>
          <w:szCs w:val="28"/>
        </w:rPr>
        <w:t>Шашкевич О. Л</w:t>
      </w:r>
      <w:r>
        <w:rPr>
          <w:rFonts w:ascii="Times New Roman" w:eastAsia="Calibri" w:hAnsi="Times New Roman" w:cs="Times New Roman"/>
          <w:sz w:val="28"/>
          <w:szCs w:val="28"/>
        </w:rPr>
        <w:t>.</w:t>
      </w:r>
    </w:p>
    <w:p w:rsidR="00B318A4" w:rsidRPr="00B318A4" w:rsidRDefault="00B318A4" w:rsidP="00B318A4">
      <w:pPr>
        <w:tabs>
          <w:tab w:val="left" w:pos="1560"/>
          <w:tab w:val="left" w:pos="2334"/>
          <w:tab w:val="center" w:pos="4960"/>
        </w:tabs>
        <w:spacing w:after="0" w:line="240" w:lineRule="auto"/>
        <w:ind w:hanging="1984"/>
        <w:jc w:val="right"/>
        <w:rPr>
          <w:rFonts w:ascii="Times New Roman" w:eastAsia="Calibri" w:hAnsi="Times New Roman" w:cs="Times New Roman"/>
          <w:sz w:val="28"/>
          <w:szCs w:val="28"/>
        </w:rPr>
      </w:pPr>
    </w:p>
    <w:p w:rsidR="00B318A4" w:rsidRPr="004C19DC" w:rsidRDefault="00B318A4" w:rsidP="00B318A4">
      <w:pPr>
        <w:tabs>
          <w:tab w:val="left" w:pos="1560"/>
          <w:tab w:val="left" w:pos="2334"/>
          <w:tab w:val="center" w:pos="4960"/>
        </w:tabs>
        <w:spacing w:after="0" w:line="240" w:lineRule="auto"/>
        <w:jc w:val="right"/>
        <w:rPr>
          <w:rFonts w:ascii="Times New Roman" w:eastAsia="Calibri" w:hAnsi="Times New Roman" w:cs="Times New Roman"/>
          <w:sz w:val="28"/>
          <w:szCs w:val="28"/>
        </w:rPr>
      </w:pPr>
    </w:p>
    <w:p w:rsidR="00B318A4" w:rsidRPr="004C19DC" w:rsidRDefault="00B318A4" w:rsidP="00B318A4">
      <w:pPr>
        <w:spacing w:after="0" w:line="240" w:lineRule="auto"/>
        <w:rPr>
          <w:rFonts w:ascii="Times New Roman" w:eastAsia="Calibri" w:hAnsi="Times New Roman" w:cs="Times New Roman"/>
          <w:b/>
          <w:bCs/>
          <w:sz w:val="28"/>
          <w:szCs w:val="28"/>
        </w:rPr>
      </w:pPr>
    </w:p>
    <w:p w:rsidR="00B318A4" w:rsidRPr="004C19DC" w:rsidRDefault="00B318A4" w:rsidP="00B318A4">
      <w:pPr>
        <w:spacing w:after="0" w:line="240" w:lineRule="auto"/>
        <w:ind w:left="284"/>
        <w:rPr>
          <w:rFonts w:ascii="Times New Roman" w:eastAsia="Calibri" w:hAnsi="Times New Roman" w:cs="Times New Roman"/>
          <w:b/>
          <w:bCs/>
          <w:sz w:val="28"/>
          <w:szCs w:val="28"/>
        </w:rPr>
      </w:pPr>
      <w:r w:rsidRPr="004C19DC">
        <w:rPr>
          <w:rFonts w:ascii="Times New Roman" w:eastAsia="Calibri" w:hAnsi="Times New Roman" w:cs="Times New Roman"/>
          <w:b/>
          <w:bCs/>
          <w:sz w:val="28"/>
          <w:szCs w:val="28"/>
        </w:rPr>
        <w:t>Випускну кваліфікаційну роботу допущено</w:t>
      </w:r>
    </w:p>
    <w:p w:rsidR="00B318A4" w:rsidRPr="004C19DC" w:rsidRDefault="00B318A4" w:rsidP="00B318A4">
      <w:pPr>
        <w:spacing w:after="0" w:line="240" w:lineRule="auto"/>
        <w:ind w:left="284"/>
        <w:rPr>
          <w:rFonts w:ascii="Times New Roman" w:eastAsia="Calibri" w:hAnsi="Times New Roman" w:cs="Times New Roman"/>
          <w:b/>
          <w:bCs/>
          <w:sz w:val="28"/>
          <w:szCs w:val="28"/>
        </w:rPr>
      </w:pPr>
      <w:r w:rsidRPr="004C19DC">
        <w:rPr>
          <w:rFonts w:ascii="Times New Roman" w:eastAsia="Calibri" w:hAnsi="Times New Roman" w:cs="Times New Roman"/>
          <w:b/>
          <w:bCs/>
          <w:sz w:val="28"/>
          <w:szCs w:val="28"/>
        </w:rPr>
        <w:t>до захисту:</w:t>
      </w:r>
    </w:p>
    <w:p w:rsidR="00B318A4" w:rsidRPr="004C19DC" w:rsidRDefault="00B318A4" w:rsidP="00B318A4">
      <w:pPr>
        <w:spacing w:after="0" w:line="240" w:lineRule="auto"/>
        <w:ind w:left="284"/>
        <w:rPr>
          <w:rFonts w:ascii="Times New Roman" w:eastAsia="Calibri" w:hAnsi="Times New Roman" w:cs="Times New Roman"/>
          <w:color w:val="4F4F4F"/>
          <w:sz w:val="28"/>
          <w:szCs w:val="28"/>
        </w:rPr>
      </w:pPr>
      <w:r w:rsidRPr="004C19DC">
        <w:rPr>
          <w:rFonts w:ascii="Times New Roman" w:eastAsia="Calibri" w:hAnsi="Times New Roman" w:cs="Times New Roman"/>
          <w:color w:val="4F4F4F"/>
          <w:sz w:val="28"/>
          <w:szCs w:val="28"/>
        </w:rPr>
        <w:t>"__" __________ 20__ р.</w:t>
      </w:r>
    </w:p>
    <w:p w:rsidR="00B318A4" w:rsidRPr="004C19DC" w:rsidRDefault="00B318A4" w:rsidP="00B318A4">
      <w:pPr>
        <w:spacing w:after="0" w:line="240" w:lineRule="auto"/>
        <w:ind w:left="284"/>
        <w:rPr>
          <w:rFonts w:ascii="Times New Roman" w:eastAsia="Calibri" w:hAnsi="Times New Roman" w:cs="Times New Roman"/>
          <w:color w:val="4F4F4F"/>
          <w:sz w:val="28"/>
          <w:szCs w:val="28"/>
        </w:rPr>
      </w:pPr>
      <w:r w:rsidRPr="004C19DC">
        <w:rPr>
          <w:rFonts w:ascii="Times New Roman" w:eastAsia="Calibri" w:hAnsi="Times New Roman" w:cs="Times New Roman"/>
          <w:color w:val="4F4F4F"/>
          <w:sz w:val="28"/>
          <w:szCs w:val="28"/>
        </w:rPr>
        <w:t>Завідувач кафедри</w:t>
      </w:r>
    </w:p>
    <w:p w:rsidR="00B318A4" w:rsidRPr="004C19DC" w:rsidRDefault="00B318A4" w:rsidP="00B318A4">
      <w:pPr>
        <w:spacing w:after="0" w:line="240" w:lineRule="auto"/>
        <w:ind w:left="284"/>
        <w:rPr>
          <w:rFonts w:ascii="Times New Roman" w:eastAsia="Calibri" w:hAnsi="Times New Roman" w:cs="Times New Roman"/>
          <w:b/>
          <w:bCs/>
          <w:sz w:val="28"/>
          <w:szCs w:val="28"/>
        </w:rPr>
      </w:pPr>
      <w:r w:rsidRPr="004C19DC">
        <w:rPr>
          <w:rFonts w:ascii="Times New Roman" w:eastAsia="Calibri" w:hAnsi="Times New Roman" w:cs="Times New Roman"/>
          <w:b/>
          <w:bCs/>
          <w:sz w:val="28"/>
          <w:szCs w:val="28"/>
        </w:rPr>
        <w:t>_________ О.П. Кириленко</w:t>
      </w:r>
    </w:p>
    <w:p w:rsidR="00B318A4" w:rsidRDefault="00B318A4" w:rsidP="00B318A4">
      <w:pPr>
        <w:spacing w:after="200" w:line="240" w:lineRule="auto"/>
        <w:jc w:val="center"/>
        <w:rPr>
          <w:rFonts w:ascii="Times New Roman" w:eastAsia="Calibri" w:hAnsi="Times New Roman" w:cs="Times New Roman"/>
          <w:b/>
          <w:bCs/>
          <w:sz w:val="28"/>
          <w:szCs w:val="28"/>
        </w:rPr>
      </w:pPr>
    </w:p>
    <w:p w:rsidR="00B318A4" w:rsidRPr="004C19DC" w:rsidRDefault="00B318A4" w:rsidP="00B318A4">
      <w:pPr>
        <w:spacing w:after="200" w:line="240" w:lineRule="auto"/>
        <w:jc w:val="center"/>
        <w:rPr>
          <w:rFonts w:ascii="Times New Roman" w:eastAsia="Calibri" w:hAnsi="Times New Roman" w:cs="Times New Roman"/>
          <w:b/>
          <w:bCs/>
          <w:sz w:val="28"/>
          <w:szCs w:val="28"/>
        </w:rPr>
      </w:pPr>
    </w:p>
    <w:p w:rsidR="00B318A4" w:rsidRPr="006131E6" w:rsidRDefault="00B318A4" w:rsidP="00B318A4">
      <w:pPr>
        <w:widowControl w:val="0"/>
        <w:spacing w:after="200" w:line="276" w:lineRule="auto"/>
        <w:jc w:val="center"/>
        <w:rPr>
          <w:rFonts w:ascii="Times New Roman" w:eastAsia="Calibri" w:hAnsi="Times New Roman" w:cs="Times New Roman"/>
          <w:b/>
          <w:sz w:val="28"/>
          <w:szCs w:val="28"/>
        </w:rPr>
      </w:pPr>
      <w:r w:rsidRPr="004C19DC">
        <w:rPr>
          <w:rFonts w:ascii="Times New Roman" w:eastAsia="Calibri" w:hAnsi="Times New Roman" w:cs="Times New Roman"/>
          <w:b/>
          <w:bCs/>
          <w:sz w:val="28"/>
          <w:szCs w:val="28"/>
        </w:rPr>
        <w:t>ТЕРНОПІЛЬ - 202</w:t>
      </w:r>
      <w:r>
        <w:rPr>
          <w:rFonts w:ascii="Times New Roman" w:eastAsia="Calibri" w:hAnsi="Times New Roman" w:cs="Times New Roman"/>
          <w:b/>
          <w:bCs/>
          <w:sz w:val="28"/>
          <w:szCs w:val="28"/>
        </w:rPr>
        <w:t>1</w:t>
      </w:r>
    </w:p>
    <w:p w:rsidR="00B318A4" w:rsidRPr="00CB6674" w:rsidRDefault="00B318A4" w:rsidP="004A1622">
      <w:pPr>
        <w:pStyle w:val="ab"/>
        <w:spacing w:line="360" w:lineRule="auto"/>
        <w:jc w:val="center"/>
        <w:rPr>
          <w:rFonts w:ascii="Times New Roman" w:hAnsi="Times New Roman" w:cs="Times New Roman"/>
          <w:b/>
          <w:sz w:val="28"/>
          <w:szCs w:val="28"/>
          <w:lang w:val="ru-RU"/>
        </w:rPr>
      </w:pPr>
    </w:p>
    <w:p w:rsidR="00B318A4" w:rsidRPr="00CB6674" w:rsidRDefault="00B318A4" w:rsidP="004A1622">
      <w:pPr>
        <w:pStyle w:val="ab"/>
        <w:spacing w:line="360" w:lineRule="auto"/>
        <w:jc w:val="center"/>
        <w:rPr>
          <w:rFonts w:ascii="Times New Roman" w:hAnsi="Times New Roman" w:cs="Times New Roman"/>
          <w:b/>
          <w:sz w:val="28"/>
          <w:szCs w:val="28"/>
          <w:lang w:val="ru-RU"/>
        </w:rPr>
      </w:pPr>
    </w:p>
    <w:p w:rsidR="00921201" w:rsidRDefault="00B318A4" w:rsidP="004A1622">
      <w:pPr>
        <w:pStyle w:val="ab"/>
        <w:spacing w:line="360" w:lineRule="auto"/>
        <w:jc w:val="center"/>
        <w:rPr>
          <w:rFonts w:ascii="Times New Roman" w:hAnsi="Times New Roman" w:cs="Times New Roman"/>
          <w:b/>
          <w:sz w:val="28"/>
          <w:szCs w:val="28"/>
        </w:rPr>
      </w:pPr>
      <w:r>
        <w:rPr>
          <w:rFonts w:ascii="Times New Roman" w:hAnsi="Times New Roman" w:cs="Times New Roman"/>
          <w:b/>
          <w:sz w:val="28"/>
          <w:szCs w:val="28"/>
        </w:rPr>
        <w:br w:type="column"/>
      </w:r>
      <w:r w:rsidR="00A107ED">
        <w:rPr>
          <w:rFonts w:ascii="Times New Roman" w:hAnsi="Times New Roman" w:cs="Times New Roman"/>
          <w:b/>
          <w:sz w:val="28"/>
          <w:szCs w:val="28"/>
        </w:rPr>
        <w:lastRenderedPageBreak/>
        <w:t>ЗМІСТ</w:t>
      </w:r>
    </w:p>
    <w:p w:rsidR="00A107ED" w:rsidRPr="009D16F7" w:rsidRDefault="00A107ED" w:rsidP="00A107ED">
      <w:pPr>
        <w:spacing w:after="0" w:line="360" w:lineRule="auto"/>
        <w:jc w:val="both"/>
        <w:rPr>
          <w:rFonts w:ascii="Times New Roman" w:hAnsi="Times New Roman" w:cs="Times New Roman"/>
          <w:sz w:val="28"/>
          <w:lang w:val="ru-RU"/>
        </w:rPr>
      </w:pPr>
      <w:r w:rsidRPr="00F6453B">
        <w:rPr>
          <w:rFonts w:ascii="Times New Roman" w:hAnsi="Times New Roman" w:cs="Times New Roman"/>
          <w:b/>
          <w:sz w:val="28"/>
        </w:rPr>
        <w:t>ВСТУП</w:t>
      </w:r>
      <w:r>
        <w:rPr>
          <w:rFonts w:ascii="Times New Roman" w:hAnsi="Times New Roman" w:cs="Times New Roman"/>
          <w:sz w:val="28"/>
        </w:rPr>
        <w:t>……………………………………………………………………………</w:t>
      </w:r>
      <w:r w:rsidR="00F6453B">
        <w:rPr>
          <w:rFonts w:ascii="Times New Roman" w:hAnsi="Times New Roman" w:cs="Times New Roman"/>
          <w:sz w:val="28"/>
        </w:rPr>
        <w:t>….</w:t>
      </w:r>
      <w:r>
        <w:rPr>
          <w:rFonts w:ascii="Times New Roman" w:hAnsi="Times New Roman" w:cs="Times New Roman"/>
          <w:sz w:val="28"/>
        </w:rPr>
        <w:t>3</w:t>
      </w:r>
    </w:p>
    <w:p w:rsidR="00A107ED" w:rsidRDefault="00A107ED" w:rsidP="00F6453B">
      <w:pPr>
        <w:spacing w:after="0" w:line="360" w:lineRule="auto"/>
        <w:jc w:val="both"/>
      </w:pPr>
      <w:r w:rsidRPr="00F6453B">
        <w:rPr>
          <w:rFonts w:ascii="Times New Roman" w:hAnsi="Times New Roman" w:cs="Times New Roman"/>
          <w:b/>
          <w:sz w:val="28"/>
          <w:lang w:val="ru-RU"/>
        </w:rPr>
        <w:t xml:space="preserve">РОЗДІЛ 1. </w:t>
      </w:r>
      <w:r w:rsidRPr="00F6453B">
        <w:rPr>
          <w:rFonts w:ascii="Times New Roman" w:hAnsi="Times New Roman" w:cs="Times New Roman"/>
          <w:b/>
          <w:sz w:val="28"/>
        </w:rPr>
        <w:t>ТЕОРЕТИЧНІ ТА ЗАКОНОДА</w:t>
      </w:r>
      <w:r w:rsidR="00F6453B">
        <w:rPr>
          <w:rFonts w:ascii="Times New Roman" w:hAnsi="Times New Roman" w:cs="Times New Roman"/>
          <w:b/>
          <w:sz w:val="28"/>
        </w:rPr>
        <w:t xml:space="preserve">ВЧІ АСПЕКТИ ФОРМУВАННЯ ДОХІДНОЇ </w:t>
      </w:r>
      <w:r w:rsidRPr="00F6453B">
        <w:rPr>
          <w:rFonts w:ascii="Times New Roman" w:hAnsi="Times New Roman" w:cs="Times New Roman"/>
          <w:b/>
          <w:sz w:val="28"/>
        </w:rPr>
        <w:t>ЧАСТИНИ ДЕРЖАВНОГО БЮДЖЕТУ УК</w:t>
      </w:r>
      <w:r w:rsidR="00F6453B">
        <w:rPr>
          <w:rFonts w:ascii="Times New Roman" w:hAnsi="Times New Roman" w:cs="Times New Roman"/>
          <w:b/>
          <w:sz w:val="28"/>
        </w:rPr>
        <w:t>РАЇНИ…………...5</w:t>
      </w:r>
    </w:p>
    <w:p w:rsidR="00A107ED" w:rsidRDefault="00A107ED" w:rsidP="00A107ED">
      <w:pPr>
        <w:spacing w:before="207" w:after="207" w:line="240" w:lineRule="auto"/>
        <w:jc w:val="both"/>
        <w:outlineLvl w:val="1"/>
        <w:rPr>
          <w:rFonts w:ascii="Times New Roman" w:hAnsi="Times New Roman" w:cs="Times New Roman"/>
          <w:sz w:val="28"/>
        </w:rPr>
      </w:pPr>
      <w:r w:rsidRPr="00985868">
        <w:rPr>
          <w:rFonts w:ascii="Times New Roman" w:hAnsi="Times New Roman" w:cs="Times New Roman"/>
          <w:sz w:val="28"/>
        </w:rPr>
        <w:t>1.1 Доходи Державного бюджету: сутність, призначення та роль</w:t>
      </w:r>
      <w:r>
        <w:rPr>
          <w:rFonts w:ascii="Times New Roman" w:hAnsi="Times New Roman" w:cs="Times New Roman"/>
          <w:sz w:val="28"/>
        </w:rPr>
        <w:t>……………….5</w:t>
      </w:r>
    </w:p>
    <w:p w:rsidR="00A107ED" w:rsidRPr="00BF21CD" w:rsidRDefault="00A107ED" w:rsidP="00A107ED">
      <w:pPr>
        <w:pStyle w:val="ab"/>
        <w:spacing w:line="360" w:lineRule="auto"/>
        <w:jc w:val="both"/>
        <w:rPr>
          <w:rFonts w:ascii="Times New Roman" w:hAnsi="Times New Roman" w:cs="Times New Roman"/>
          <w:sz w:val="28"/>
          <w:szCs w:val="28"/>
        </w:rPr>
      </w:pPr>
      <w:r w:rsidRPr="00BF21CD">
        <w:rPr>
          <w:rFonts w:ascii="Times New Roman" w:hAnsi="Times New Roman" w:cs="Times New Roman"/>
          <w:sz w:val="28"/>
          <w:szCs w:val="28"/>
        </w:rPr>
        <w:t xml:space="preserve">1.2 </w:t>
      </w:r>
      <w:r w:rsidRPr="00A107ED">
        <w:rPr>
          <w:rFonts w:ascii="Times New Roman" w:hAnsi="Times New Roman" w:cs="Times New Roman"/>
          <w:sz w:val="28"/>
          <w:szCs w:val="28"/>
        </w:rPr>
        <w:t>Законодавче забезпечення формування доходів бюджету та умови фінансової безпеки держави</w:t>
      </w:r>
      <w:r>
        <w:rPr>
          <w:rFonts w:ascii="Times New Roman" w:hAnsi="Times New Roman" w:cs="Times New Roman"/>
          <w:sz w:val="28"/>
          <w:szCs w:val="28"/>
        </w:rPr>
        <w:t>……………………………………………………….16</w:t>
      </w:r>
    </w:p>
    <w:p w:rsidR="00A107ED" w:rsidRDefault="00A107ED" w:rsidP="00A107ED">
      <w:pPr>
        <w:spacing w:after="0" w:line="360" w:lineRule="auto"/>
        <w:jc w:val="both"/>
        <w:rPr>
          <w:rFonts w:ascii="Times New Roman" w:hAnsi="Times New Roman" w:cs="Times New Roman"/>
          <w:sz w:val="28"/>
        </w:rPr>
      </w:pPr>
      <w:r w:rsidRPr="00985868">
        <w:rPr>
          <w:rFonts w:ascii="Times New Roman" w:hAnsi="Times New Roman" w:cs="Times New Roman"/>
          <w:sz w:val="28"/>
        </w:rPr>
        <w:t xml:space="preserve">1.3 </w:t>
      </w:r>
      <w:r w:rsidR="00F6453B" w:rsidRPr="00F6453B">
        <w:rPr>
          <w:rFonts w:ascii="Times New Roman" w:hAnsi="Times New Roman" w:cs="Times New Roman"/>
          <w:color w:val="000000" w:themeColor="text1"/>
          <w:sz w:val="28"/>
          <w:szCs w:val="28"/>
        </w:rPr>
        <w:t>Проблеми формування та планування доходів Державного бюджету</w:t>
      </w:r>
      <w:r>
        <w:rPr>
          <w:rFonts w:ascii="Times New Roman" w:hAnsi="Times New Roman" w:cs="Times New Roman"/>
          <w:sz w:val="28"/>
        </w:rPr>
        <w:t>……</w:t>
      </w:r>
      <w:r w:rsidR="00F6453B">
        <w:rPr>
          <w:rFonts w:ascii="Times New Roman" w:hAnsi="Times New Roman" w:cs="Times New Roman"/>
          <w:sz w:val="28"/>
        </w:rPr>
        <w:t>.27</w:t>
      </w:r>
    </w:p>
    <w:p w:rsidR="00F6453B" w:rsidRDefault="00F6453B" w:rsidP="00A107ED">
      <w:pPr>
        <w:spacing w:after="0" w:line="360" w:lineRule="auto"/>
        <w:jc w:val="both"/>
        <w:rPr>
          <w:rFonts w:ascii="Times New Roman" w:hAnsi="Times New Roman" w:cs="Times New Roman"/>
          <w:sz w:val="28"/>
        </w:rPr>
      </w:pPr>
      <w:r>
        <w:rPr>
          <w:rFonts w:ascii="Times New Roman" w:hAnsi="Times New Roman" w:cs="Times New Roman"/>
          <w:sz w:val="28"/>
        </w:rPr>
        <w:t>Висновки до  розділу 1 …………………………………………………………….37</w:t>
      </w:r>
    </w:p>
    <w:p w:rsidR="00A107ED" w:rsidRPr="00F6453B" w:rsidRDefault="00A107ED" w:rsidP="00A107ED">
      <w:pPr>
        <w:spacing w:after="0" w:line="360" w:lineRule="auto"/>
        <w:jc w:val="both"/>
        <w:rPr>
          <w:rFonts w:ascii="Times New Roman" w:hAnsi="Times New Roman" w:cs="Times New Roman"/>
          <w:b/>
          <w:sz w:val="28"/>
        </w:rPr>
      </w:pPr>
      <w:r w:rsidRPr="00F6453B">
        <w:rPr>
          <w:rFonts w:ascii="Times New Roman" w:hAnsi="Times New Roman" w:cs="Times New Roman"/>
          <w:b/>
          <w:sz w:val="28"/>
        </w:rPr>
        <w:t>РОЗДІЛ 2.ФОРМУВАННЯДОХІДНОЇ ЧАСТИНИ ДЕРЖАВНОГО БЮДЖЕТУ</w:t>
      </w:r>
      <w:r w:rsidR="00F6453B">
        <w:rPr>
          <w:rFonts w:ascii="Times New Roman" w:hAnsi="Times New Roman" w:cs="Times New Roman"/>
          <w:b/>
          <w:sz w:val="28"/>
        </w:rPr>
        <w:t>………………………………………………………………………...40</w:t>
      </w:r>
    </w:p>
    <w:p w:rsidR="00F6453B" w:rsidRPr="00F6453B" w:rsidRDefault="00A107ED" w:rsidP="00F6453B">
      <w:pPr>
        <w:pStyle w:val="ab"/>
        <w:spacing w:line="360" w:lineRule="auto"/>
        <w:jc w:val="both"/>
        <w:rPr>
          <w:rFonts w:ascii="Times New Roman" w:hAnsi="Times New Roman" w:cs="Times New Roman"/>
          <w:sz w:val="28"/>
          <w:szCs w:val="28"/>
        </w:rPr>
      </w:pPr>
      <w:r>
        <w:rPr>
          <w:rFonts w:ascii="Times New Roman" w:hAnsi="Times New Roman" w:cs="Times New Roman"/>
          <w:sz w:val="28"/>
        </w:rPr>
        <w:t xml:space="preserve">2.1 </w:t>
      </w:r>
      <w:r w:rsidR="00F6453B" w:rsidRPr="00F6453B">
        <w:rPr>
          <w:rFonts w:ascii="Times New Roman" w:hAnsi="Times New Roman" w:cs="Times New Roman"/>
          <w:sz w:val="28"/>
          <w:szCs w:val="28"/>
        </w:rPr>
        <w:t>Фінансові ресурси як база для формування доходів державного бюджету України</w:t>
      </w:r>
      <w:r w:rsidR="00F6453B">
        <w:rPr>
          <w:rFonts w:ascii="Times New Roman" w:hAnsi="Times New Roman" w:cs="Times New Roman"/>
          <w:sz w:val="28"/>
          <w:szCs w:val="28"/>
        </w:rPr>
        <w:t>……………………………………………………………………………...40</w:t>
      </w:r>
    </w:p>
    <w:p w:rsidR="00F6453B" w:rsidRPr="00DF092E" w:rsidRDefault="00A107ED" w:rsidP="00F6453B">
      <w:pPr>
        <w:pStyle w:val="ab"/>
        <w:spacing w:line="360" w:lineRule="auto"/>
        <w:jc w:val="both"/>
        <w:rPr>
          <w:rFonts w:ascii="Times New Roman" w:hAnsi="Times New Roman" w:cs="Times New Roman"/>
          <w:b/>
          <w:color w:val="000000"/>
          <w:sz w:val="28"/>
          <w:szCs w:val="28"/>
          <w:shd w:val="clear" w:color="auto" w:fill="FFFFFF"/>
        </w:rPr>
      </w:pPr>
      <w:r w:rsidRPr="00985868">
        <w:rPr>
          <w:rFonts w:ascii="Times New Roman" w:hAnsi="Times New Roman" w:cs="Times New Roman"/>
          <w:color w:val="000000"/>
          <w:sz w:val="28"/>
          <w:szCs w:val="19"/>
          <w:shd w:val="clear" w:color="auto" w:fill="FFFFFF"/>
        </w:rPr>
        <w:t xml:space="preserve">2.2 </w:t>
      </w:r>
      <w:r w:rsidR="00F6453B" w:rsidRPr="00F6453B">
        <w:rPr>
          <w:rFonts w:ascii="Times New Roman" w:hAnsi="Times New Roman" w:cs="Times New Roman"/>
          <w:color w:val="000000"/>
          <w:sz w:val="28"/>
          <w:szCs w:val="28"/>
          <w:shd w:val="clear" w:color="auto" w:fill="FFFFFF"/>
        </w:rPr>
        <w:t>Аналіз доходної частини державного бюджету України</w:t>
      </w:r>
      <w:r w:rsidR="00F6453B">
        <w:rPr>
          <w:rFonts w:ascii="Times New Roman" w:hAnsi="Times New Roman" w:cs="Times New Roman"/>
          <w:color w:val="000000"/>
          <w:sz w:val="28"/>
          <w:szCs w:val="28"/>
          <w:shd w:val="clear" w:color="auto" w:fill="FFFFFF"/>
        </w:rPr>
        <w:t>……………………53</w:t>
      </w:r>
    </w:p>
    <w:p w:rsidR="00F6453B" w:rsidRDefault="00A107ED" w:rsidP="00A107ED">
      <w:pPr>
        <w:spacing w:after="0" w:line="360" w:lineRule="auto"/>
        <w:jc w:val="both"/>
        <w:rPr>
          <w:rFonts w:ascii="Times New Roman" w:hAnsi="Times New Roman" w:cs="Times New Roman"/>
          <w:color w:val="000000"/>
          <w:sz w:val="28"/>
          <w:szCs w:val="15"/>
          <w:shd w:val="clear" w:color="auto" w:fill="FFFFFF"/>
        </w:rPr>
      </w:pPr>
      <w:r>
        <w:rPr>
          <w:rFonts w:ascii="Times New Roman" w:hAnsi="Times New Roman" w:cs="Times New Roman"/>
          <w:color w:val="000000"/>
          <w:sz w:val="28"/>
          <w:szCs w:val="15"/>
          <w:shd w:val="clear" w:color="auto" w:fill="FFFFFF"/>
        </w:rPr>
        <w:t>2.3</w:t>
      </w:r>
      <w:r w:rsidR="00F6453B" w:rsidRPr="00F6453B">
        <w:rPr>
          <w:rFonts w:ascii="Times New Roman" w:hAnsi="Times New Roman" w:cs="Times New Roman"/>
          <w:sz w:val="28"/>
          <w:szCs w:val="28"/>
          <w:shd w:val="clear" w:color="auto" w:fill="FFFFFF"/>
        </w:rPr>
        <w:t>Митні платежі як важливе джерело наповнення державного бюджету</w:t>
      </w:r>
      <w:r w:rsidR="00F6453B">
        <w:rPr>
          <w:rFonts w:ascii="Times New Roman" w:hAnsi="Times New Roman" w:cs="Times New Roman"/>
          <w:sz w:val="28"/>
          <w:szCs w:val="28"/>
          <w:shd w:val="clear" w:color="auto" w:fill="FFFFFF"/>
        </w:rPr>
        <w:t>……………………………………………………………………………..63</w:t>
      </w:r>
    </w:p>
    <w:p w:rsidR="00F6453B" w:rsidRDefault="00F6453B" w:rsidP="00A107ED">
      <w:pPr>
        <w:spacing w:after="0" w:line="360" w:lineRule="auto"/>
        <w:jc w:val="both"/>
        <w:rPr>
          <w:rFonts w:ascii="Times New Roman" w:hAnsi="Times New Roman" w:cs="Times New Roman"/>
          <w:color w:val="000000"/>
          <w:sz w:val="28"/>
          <w:szCs w:val="15"/>
          <w:shd w:val="clear" w:color="auto" w:fill="FFFFFF"/>
        </w:rPr>
      </w:pPr>
      <w:r>
        <w:rPr>
          <w:rFonts w:ascii="Times New Roman" w:hAnsi="Times New Roman" w:cs="Times New Roman"/>
          <w:sz w:val="28"/>
        </w:rPr>
        <w:t>Висновки до  розділу 2……………………………………………………………..71</w:t>
      </w:r>
    </w:p>
    <w:p w:rsidR="00A107ED" w:rsidRPr="00F6453B" w:rsidRDefault="00A107ED" w:rsidP="00A107ED">
      <w:pPr>
        <w:spacing w:after="0" w:line="360" w:lineRule="auto"/>
        <w:jc w:val="both"/>
        <w:rPr>
          <w:rFonts w:ascii="Times New Roman" w:hAnsi="Times New Roman" w:cs="Times New Roman"/>
          <w:b/>
          <w:color w:val="000000"/>
          <w:sz w:val="28"/>
          <w:szCs w:val="15"/>
          <w:shd w:val="clear" w:color="auto" w:fill="FFFFFF"/>
        </w:rPr>
      </w:pPr>
      <w:r w:rsidRPr="00F6453B">
        <w:rPr>
          <w:rFonts w:ascii="Times New Roman" w:hAnsi="Times New Roman" w:cs="Times New Roman"/>
          <w:b/>
          <w:color w:val="000000"/>
          <w:sz w:val="28"/>
          <w:szCs w:val="15"/>
          <w:shd w:val="clear" w:color="auto" w:fill="FFFFFF"/>
        </w:rPr>
        <w:t>РОЗДІЛ 3. ШЛЯХИ ОПТИМІЗАЦІЇ ФОРМУВАННЯ ДОХОДНОЇ ЧАСТИНИ ДЕРЖАВНОГО БЮДЖЕТУ УКРАЇНИ</w:t>
      </w:r>
      <w:r w:rsidR="00F6453B">
        <w:rPr>
          <w:rFonts w:ascii="Times New Roman" w:hAnsi="Times New Roman" w:cs="Times New Roman"/>
          <w:b/>
          <w:color w:val="000000"/>
          <w:sz w:val="28"/>
          <w:szCs w:val="15"/>
          <w:shd w:val="clear" w:color="auto" w:fill="FFFFFF"/>
        </w:rPr>
        <w:t>………………………..73</w:t>
      </w:r>
      <w:r w:rsidRPr="00F6453B">
        <w:rPr>
          <w:rFonts w:ascii="Times New Roman" w:hAnsi="Times New Roman" w:cs="Times New Roman"/>
          <w:b/>
          <w:color w:val="000000"/>
          <w:sz w:val="28"/>
          <w:szCs w:val="15"/>
          <w:shd w:val="clear" w:color="auto" w:fill="FFFFFF"/>
        </w:rPr>
        <w:t> </w:t>
      </w:r>
    </w:p>
    <w:p w:rsidR="00F6453B" w:rsidRPr="0035572C" w:rsidRDefault="00A107ED" w:rsidP="00F6453B">
      <w:pPr>
        <w:pStyle w:val="ab"/>
        <w:spacing w:line="360" w:lineRule="auto"/>
        <w:jc w:val="both"/>
        <w:rPr>
          <w:rFonts w:ascii="Times New Roman" w:eastAsia="Times New Roman" w:hAnsi="Times New Roman" w:cs="Times New Roman"/>
          <w:b/>
          <w:sz w:val="28"/>
          <w:szCs w:val="28"/>
        </w:rPr>
      </w:pPr>
      <w:r w:rsidRPr="00985868">
        <w:rPr>
          <w:rFonts w:ascii="Times New Roman" w:hAnsi="Times New Roman" w:cs="Times New Roman"/>
          <w:color w:val="000000"/>
          <w:sz w:val="28"/>
          <w:szCs w:val="15"/>
          <w:shd w:val="clear" w:color="auto" w:fill="FFFFFF"/>
        </w:rPr>
        <w:t xml:space="preserve">3.1 </w:t>
      </w:r>
      <w:r w:rsidR="00F6453B" w:rsidRPr="00F6453B">
        <w:rPr>
          <w:rFonts w:ascii="Times New Roman" w:eastAsia="Times New Roman" w:hAnsi="Times New Roman" w:cs="Times New Roman"/>
          <w:color w:val="000000"/>
          <w:sz w:val="28"/>
          <w:szCs w:val="28"/>
        </w:rPr>
        <w:t>Сучасні тенденції розвитку та наповнення бюджету, шляхи оптимізації, податкових надходжень</w:t>
      </w:r>
      <w:r w:rsidR="00F6453B">
        <w:rPr>
          <w:rFonts w:ascii="Times New Roman" w:eastAsia="Times New Roman" w:hAnsi="Times New Roman" w:cs="Times New Roman"/>
          <w:b/>
          <w:color w:val="000000"/>
          <w:sz w:val="28"/>
          <w:szCs w:val="28"/>
        </w:rPr>
        <w:t>…………………………………………………………………………73</w:t>
      </w:r>
    </w:p>
    <w:p w:rsidR="00FE1612" w:rsidRDefault="00A107ED" w:rsidP="00A107ED">
      <w:pPr>
        <w:spacing w:after="0" w:line="360" w:lineRule="auto"/>
        <w:jc w:val="both"/>
        <w:rPr>
          <w:rFonts w:ascii="Times New Roman" w:hAnsi="Times New Roman" w:cs="Times New Roman"/>
          <w:sz w:val="28"/>
          <w:szCs w:val="28"/>
        </w:rPr>
      </w:pPr>
      <w:r w:rsidRPr="00985868">
        <w:rPr>
          <w:rFonts w:ascii="Times New Roman" w:hAnsi="Times New Roman" w:cs="Times New Roman"/>
          <w:color w:val="000000"/>
          <w:sz w:val="28"/>
          <w:szCs w:val="15"/>
          <w:shd w:val="clear" w:color="auto" w:fill="FFFFFF"/>
        </w:rPr>
        <w:t>3.</w:t>
      </w:r>
      <w:r w:rsidR="00FE1612" w:rsidRPr="00FE1612">
        <w:rPr>
          <w:rFonts w:ascii="Times New Roman" w:hAnsi="Times New Roman" w:cs="Times New Roman"/>
          <w:color w:val="000000"/>
          <w:sz w:val="28"/>
          <w:szCs w:val="15"/>
          <w:shd w:val="clear" w:color="auto" w:fill="FFFFFF"/>
        </w:rPr>
        <w:t>2</w:t>
      </w:r>
      <w:r w:rsidR="00FE1612" w:rsidRPr="00FE1612">
        <w:rPr>
          <w:rFonts w:ascii="Times New Roman" w:hAnsi="Times New Roman" w:cs="Times New Roman"/>
          <w:color w:val="000000"/>
          <w:sz w:val="28"/>
          <w:szCs w:val="28"/>
          <w:shd w:val="clear" w:color="auto" w:fill="FFFFFF"/>
        </w:rPr>
        <w:t xml:space="preserve"> Використання зарубіжного досвіду у формуванні дохідної  частини державного бюджету в Україні</w:t>
      </w:r>
      <w:r w:rsidR="00FE1612">
        <w:rPr>
          <w:rFonts w:ascii="Times New Roman" w:hAnsi="Times New Roman" w:cs="Times New Roman"/>
          <w:color w:val="000000"/>
          <w:sz w:val="28"/>
          <w:szCs w:val="28"/>
          <w:shd w:val="clear" w:color="auto" w:fill="FFFFFF"/>
        </w:rPr>
        <w:t>……………………………………………………86</w:t>
      </w:r>
    </w:p>
    <w:p w:rsidR="00FE1612" w:rsidRDefault="00FE1612" w:rsidP="00A107ED">
      <w:pPr>
        <w:spacing w:after="0" w:line="360" w:lineRule="auto"/>
        <w:jc w:val="both"/>
        <w:rPr>
          <w:rFonts w:ascii="Times New Roman" w:hAnsi="Times New Roman" w:cs="Times New Roman"/>
          <w:sz w:val="28"/>
          <w:szCs w:val="28"/>
        </w:rPr>
      </w:pPr>
      <w:r>
        <w:rPr>
          <w:rFonts w:ascii="Times New Roman" w:hAnsi="Times New Roman" w:cs="Times New Roman"/>
          <w:sz w:val="28"/>
        </w:rPr>
        <w:t>Висновки до  розділу 3……………………………………………………………..95</w:t>
      </w:r>
    </w:p>
    <w:p w:rsidR="00A107ED" w:rsidRPr="00985868" w:rsidRDefault="00A107ED" w:rsidP="00A107ED">
      <w:pPr>
        <w:spacing w:after="0" w:line="360" w:lineRule="auto"/>
        <w:jc w:val="both"/>
        <w:rPr>
          <w:rFonts w:ascii="Times New Roman" w:hAnsi="Times New Roman" w:cs="Times New Roman"/>
          <w:sz w:val="28"/>
          <w:szCs w:val="28"/>
        </w:rPr>
      </w:pPr>
      <w:r w:rsidRPr="00985868">
        <w:rPr>
          <w:rFonts w:ascii="Times New Roman" w:hAnsi="Times New Roman" w:cs="Times New Roman"/>
          <w:sz w:val="28"/>
          <w:szCs w:val="28"/>
        </w:rPr>
        <w:t>ВИСНОВКИ</w:t>
      </w:r>
      <w:r w:rsidR="00FE1612">
        <w:rPr>
          <w:rFonts w:ascii="Times New Roman" w:hAnsi="Times New Roman" w:cs="Times New Roman"/>
          <w:sz w:val="28"/>
          <w:szCs w:val="28"/>
        </w:rPr>
        <w:t>………………………………………………………………………...97</w:t>
      </w:r>
    </w:p>
    <w:p w:rsidR="00A107ED" w:rsidRPr="009D16F7" w:rsidRDefault="00A107ED" w:rsidP="00A107ED">
      <w:pPr>
        <w:spacing w:after="0" w:line="360" w:lineRule="auto"/>
        <w:jc w:val="both"/>
        <w:rPr>
          <w:rFonts w:ascii="Times New Roman" w:hAnsi="Times New Roman" w:cs="Times New Roman"/>
          <w:sz w:val="28"/>
        </w:rPr>
      </w:pPr>
      <w:r w:rsidRPr="009D16F7">
        <w:rPr>
          <w:rFonts w:ascii="Times New Roman" w:hAnsi="Times New Roman" w:cs="Times New Roman"/>
          <w:sz w:val="28"/>
        </w:rPr>
        <w:t>СПИСОК ВИКОРИСТАНИХ ДЖЕРЕЛ</w:t>
      </w:r>
      <w:r w:rsidR="00FE1612">
        <w:rPr>
          <w:rFonts w:ascii="Times New Roman" w:hAnsi="Times New Roman" w:cs="Times New Roman"/>
          <w:sz w:val="28"/>
        </w:rPr>
        <w:t>…………………………………………100</w:t>
      </w:r>
    </w:p>
    <w:p w:rsidR="00A107ED" w:rsidRDefault="00A107ED" w:rsidP="00A107ED">
      <w:pPr>
        <w:shd w:val="clear" w:color="auto" w:fill="FFFFFF"/>
        <w:spacing w:after="142" w:line="316" w:lineRule="atLeast"/>
        <w:jc w:val="center"/>
        <w:outlineLvl w:val="0"/>
        <w:rPr>
          <w:rFonts w:ascii="Times New Roman" w:eastAsia="Times New Roman" w:hAnsi="Times New Roman" w:cs="Times New Roman"/>
          <w:color w:val="252525"/>
          <w:spacing w:val="15"/>
          <w:kern w:val="36"/>
          <w:sz w:val="28"/>
          <w:szCs w:val="28"/>
          <w:lang w:eastAsia="uk-UA"/>
        </w:rPr>
      </w:pPr>
    </w:p>
    <w:p w:rsidR="00921201" w:rsidRDefault="00921201" w:rsidP="004A1622">
      <w:pPr>
        <w:pStyle w:val="ab"/>
        <w:spacing w:line="360" w:lineRule="auto"/>
        <w:jc w:val="center"/>
        <w:rPr>
          <w:rFonts w:ascii="Times New Roman" w:hAnsi="Times New Roman" w:cs="Times New Roman"/>
          <w:b/>
          <w:sz w:val="28"/>
          <w:szCs w:val="28"/>
        </w:rPr>
      </w:pPr>
    </w:p>
    <w:p w:rsidR="00921201" w:rsidRDefault="00921201" w:rsidP="004A1622">
      <w:pPr>
        <w:pStyle w:val="ab"/>
        <w:spacing w:line="360" w:lineRule="auto"/>
        <w:jc w:val="center"/>
        <w:rPr>
          <w:rFonts w:ascii="Times New Roman" w:hAnsi="Times New Roman" w:cs="Times New Roman"/>
          <w:b/>
          <w:sz w:val="28"/>
          <w:szCs w:val="28"/>
        </w:rPr>
      </w:pPr>
    </w:p>
    <w:p w:rsidR="00921201" w:rsidRDefault="00921201" w:rsidP="004A1622">
      <w:pPr>
        <w:pStyle w:val="ab"/>
        <w:spacing w:line="360" w:lineRule="auto"/>
        <w:jc w:val="center"/>
        <w:rPr>
          <w:rFonts w:ascii="Times New Roman" w:hAnsi="Times New Roman" w:cs="Times New Roman"/>
          <w:b/>
          <w:sz w:val="28"/>
          <w:szCs w:val="28"/>
        </w:rPr>
      </w:pPr>
    </w:p>
    <w:p w:rsidR="00935D61" w:rsidRPr="004A1622" w:rsidRDefault="00935D61" w:rsidP="001E4FB6">
      <w:pPr>
        <w:pStyle w:val="ab"/>
        <w:spacing w:line="360" w:lineRule="auto"/>
        <w:jc w:val="center"/>
        <w:rPr>
          <w:rFonts w:ascii="Times New Roman" w:hAnsi="Times New Roman" w:cs="Times New Roman"/>
          <w:b/>
          <w:sz w:val="28"/>
          <w:szCs w:val="28"/>
        </w:rPr>
      </w:pPr>
      <w:r w:rsidRPr="004A1622">
        <w:rPr>
          <w:rFonts w:ascii="Times New Roman" w:hAnsi="Times New Roman" w:cs="Times New Roman"/>
          <w:b/>
          <w:sz w:val="28"/>
          <w:szCs w:val="28"/>
        </w:rPr>
        <w:lastRenderedPageBreak/>
        <w:t>ВСТУП</w:t>
      </w:r>
    </w:p>
    <w:p w:rsidR="00AC0BC9"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Актуальність теми. В сучасних реаліях  бюджетного реформування актуальною постає проблема формування стабільної фінансової бази для реалізації усіх функцій та завдань, покладених на органи державної влади та місцевого самоврядування. При цьому повинен забезпечуватися безперервний процес бюджетних надходжень, пошуку альтернативних джерел формування доходів бюджетів, виявлення відповідних резервів їхнього зростання, а також їх оптимізації. Сутність бюджету держави проявляється через утворення централізованого фінансового фонду який необхідний для виконання функцій держави, планування бюджетних показників доходів і витрат та використання централізованих фондів грошових коштів., оскільки Бюджетна система становить основну ланку державних фінансів, томудержавний бюджет є ключовим інструментом ефективної реалізації фінансової політики. Такий централізований фонд грошових коштів охоплює весь комплекс розподільчих і перерозподільчих відносин в суспільстві за рахунок участі як фізичних, так і юридичних осіб. У зв’язку з цим до проблем формування і використання коштів Державного бюджету України, привертається дедалі більше увага.Основним джерелом акумуляції фінансових ресурсів країни є державний бюджет, оскільки через нього перерозподіляється близько 30–50% валового внутрішнього продукту великої кількості розвинутих держав. Доходи Державного бюджету залежать стану економічного розвитку держави, рівня надходження до нього платежів, ефективність системи контролю за</w:t>
      </w:r>
      <w:r w:rsidR="00061E1A">
        <w:rPr>
          <w:rFonts w:ascii="Times New Roman" w:hAnsi="Times New Roman" w:cs="Times New Roman"/>
          <w:sz w:val="28"/>
          <w:szCs w:val="28"/>
        </w:rPr>
        <w:t xml:space="preserve"> цими платежами. Теоретичне підґ</w:t>
      </w:r>
      <w:r w:rsidRPr="003A4E73">
        <w:rPr>
          <w:rFonts w:ascii="Times New Roman" w:hAnsi="Times New Roman" w:cs="Times New Roman"/>
          <w:sz w:val="28"/>
          <w:szCs w:val="28"/>
        </w:rPr>
        <w:t xml:space="preserve">рунтя дослідження проблем функціонування державних фінансів, а також формування дохідної частини державного бюджету становлять наукові праці вітчизняних вчених Андрущенка В. Л., Базилевича В. Д., Буковинського С. А., Василика О. Д., Геєця В. М., Дем’янишина В. Г., Кириленко О. П., Лободіної З. М., Лютого В. А., Луніної І. О., Огня Ц. Г., Павлюк К. В., Суторміної А. М., Тулай О. І., Юрія С. І., Боголепова М. І., Звєрєва А. Г., Ровинський М. М., Мочерний С. В. та ін. </w:t>
      </w:r>
      <w:r w:rsidRPr="003A4E73">
        <w:rPr>
          <w:rFonts w:ascii="Times New Roman" w:hAnsi="Times New Roman" w:cs="Times New Roman"/>
          <w:sz w:val="28"/>
          <w:szCs w:val="28"/>
        </w:rPr>
        <w:tab/>
        <w:t xml:space="preserve">Мета і завдання дослідження. Метою дослідження теоретичних, законодавчих та практичних аспектів формування доходів Державного </w:t>
      </w:r>
      <w:r w:rsidRPr="003A4E73">
        <w:rPr>
          <w:rFonts w:ascii="Times New Roman" w:hAnsi="Times New Roman" w:cs="Times New Roman"/>
          <w:sz w:val="28"/>
          <w:szCs w:val="28"/>
        </w:rPr>
        <w:lastRenderedPageBreak/>
        <w:t xml:space="preserve">бюджету України та обґрунтування можливих напрямків вдосконалення планування та виконання дохідної частини Державного бюджету. Відповідно до поставленої мети були визначені наступні завдання: </w:t>
      </w:r>
    </w:p>
    <w:p w:rsidR="00AC0BC9"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визначити сутність, призначення та роль доходів державного бюджету України; </w:t>
      </w:r>
    </w:p>
    <w:p w:rsidR="00AC0BC9"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розглянути основні проблеми виконання та планування доходів Державного бюджету; </w:t>
      </w:r>
    </w:p>
    <w:p w:rsidR="00AC0BC9"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дослідити теоретичні та законодавчі основи формування доходів бюджету; </w:t>
      </w:r>
    </w:p>
    <w:p w:rsidR="00AC0BC9"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визначити залежність між складовими елементами доходів Державного бюджету та ступінь їх впливу на сукупний показник доходів; </w:t>
      </w:r>
    </w:p>
    <w:p w:rsidR="00AC0BC9"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провести оцінку сучасного становища дохідної бази України;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обґрунтувати напрямки вдосконалення планування та виконання доходів Державного бюджету України.</w:t>
      </w:r>
      <w:r w:rsidR="00AC0BC9" w:rsidRPr="003A4E73">
        <w:rPr>
          <w:rFonts w:ascii="Times New Roman" w:hAnsi="Times New Roman" w:cs="Times New Roman"/>
          <w:sz w:val="28"/>
          <w:szCs w:val="28"/>
        </w:rPr>
        <w:tab/>
      </w:r>
      <w:r w:rsidR="00AC0BC9" w:rsidRPr="003A4E73">
        <w:rPr>
          <w:rFonts w:ascii="Times New Roman" w:hAnsi="Times New Roman" w:cs="Times New Roman"/>
          <w:sz w:val="28"/>
          <w:szCs w:val="28"/>
        </w:rPr>
        <w:tab/>
      </w:r>
      <w:r w:rsidR="00AC0BC9" w:rsidRPr="003A4E73">
        <w:rPr>
          <w:rFonts w:ascii="Times New Roman" w:hAnsi="Times New Roman" w:cs="Times New Roman"/>
          <w:sz w:val="28"/>
          <w:szCs w:val="28"/>
        </w:rPr>
        <w:tab/>
      </w:r>
      <w:r w:rsidR="00AC0BC9" w:rsidRPr="003A4E73">
        <w:rPr>
          <w:rFonts w:ascii="Times New Roman" w:hAnsi="Times New Roman" w:cs="Times New Roman"/>
          <w:sz w:val="28"/>
          <w:szCs w:val="28"/>
        </w:rPr>
        <w:tab/>
      </w:r>
      <w:r w:rsidR="00AC0BC9" w:rsidRPr="003A4E73">
        <w:rPr>
          <w:rFonts w:ascii="Times New Roman" w:hAnsi="Times New Roman" w:cs="Times New Roman"/>
          <w:sz w:val="28"/>
          <w:szCs w:val="28"/>
        </w:rPr>
        <w:tab/>
      </w:r>
      <w:r w:rsidR="00AC0BC9" w:rsidRPr="003A4E73">
        <w:rPr>
          <w:rFonts w:ascii="Times New Roman" w:hAnsi="Times New Roman" w:cs="Times New Roman"/>
          <w:sz w:val="28"/>
          <w:szCs w:val="28"/>
        </w:rPr>
        <w:tab/>
      </w:r>
      <w:r w:rsidR="00AC0BC9" w:rsidRPr="003A4E73">
        <w:rPr>
          <w:rFonts w:ascii="Times New Roman" w:hAnsi="Times New Roman" w:cs="Times New Roman"/>
          <w:sz w:val="28"/>
          <w:szCs w:val="28"/>
        </w:rPr>
        <w:tab/>
      </w:r>
      <w:r w:rsidR="00AC0BC9" w:rsidRPr="003A4E73">
        <w:rPr>
          <w:rFonts w:ascii="Times New Roman" w:hAnsi="Times New Roman" w:cs="Times New Roman"/>
          <w:sz w:val="28"/>
          <w:szCs w:val="28"/>
        </w:rPr>
        <w:tab/>
      </w:r>
      <w:r w:rsidR="00AC0BC9" w:rsidRPr="003A4E73">
        <w:rPr>
          <w:rFonts w:ascii="Times New Roman" w:hAnsi="Times New Roman" w:cs="Times New Roman"/>
          <w:sz w:val="28"/>
          <w:szCs w:val="28"/>
        </w:rPr>
        <w:tab/>
      </w:r>
      <w:r w:rsidRPr="003A4E73">
        <w:rPr>
          <w:rFonts w:ascii="Times New Roman" w:hAnsi="Times New Roman" w:cs="Times New Roman"/>
          <w:sz w:val="28"/>
          <w:szCs w:val="28"/>
        </w:rPr>
        <w:t>Об’єктом нашого дослідження є процес планування та виконання дохідної частини Державного бюджету.</w:t>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t xml:space="preserve">Предметом дослідження є сукупність економічних відносин, які виникають в процесі формування дохідної частини Державного бюджету України. </w:t>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t>У даній роботі були використані наступні методи: аналітичний, метод статистичного аналізу, метод порівняння, дедуктивний та індуктивний методи, методи аналізу та синтезу, графічний метод, системний аналіз.</w:t>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t xml:space="preserve">Інформаційною базою написання випускної роботи стали відповідні нормативно-правові положення, законодавчі акти, праці вітчизняних та зарубіжних вчених-економістів, підручники, навчальні посібники, публікації в періодичних виданнях, різнопланові статистичні матеріали. </w:t>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t xml:space="preserve">Робота складається з вступу, 3 розділів, висновків до розділів, загального висновку, переліку використаних джерел. </w:t>
      </w:r>
      <w:r w:rsidR="004A1622">
        <w:rPr>
          <w:rFonts w:ascii="Times New Roman" w:hAnsi="Times New Roman" w:cs="Times New Roman"/>
          <w:sz w:val="28"/>
          <w:szCs w:val="28"/>
        </w:rPr>
        <w:t>Основний обсяг роботи складає 9</w:t>
      </w:r>
      <w:r w:rsidR="001813E8">
        <w:rPr>
          <w:rFonts w:ascii="Times New Roman" w:hAnsi="Times New Roman" w:cs="Times New Roman"/>
          <w:sz w:val="28"/>
          <w:szCs w:val="28"/>
        </w:rPr>
        <w:t>9 сторінок, включаючи 9 таблиць, 14</w:t>
      </w:r>
      <w:r w:rsidRPr="003A4E73">
        <w:rPr>
          <w:rFonts w:ascii="Times New Roman" w:hAnsi="Times New Roman" w:cs="Times New Roman"/>
          <w:sz w:val="28"/>
          <w:szCs w:val="28"/>
        </w:rPr>
        <w:t xml:space="preserve"> рисунків</w:t>
      </w:r>
      <w:r w:rsidR="001813E8">
        <w:rPr>
          <w:rFonts w:ascii="Times New Roman" w:hAnsi="Times New Roman" w:cs="Times New Roman"/>
          <w:sz w:val="28"/>
          <w:szCs w:val="28"/>
        </w:rPr>
        <w:t>.</w:t>
      </w:r>
    </w:p>
    <w:p w:rsidR="00935D61" w:rsidRPr="003A4E73" w:rsidRDefault="00935D61" w:rsidP="003875E2">
      <w:pPr>
        <w:pStyle w:val="ab"/>
        <w:spacing w:line="360" w:lineRule="auto"/>
        <w:ind w:firstLine="851"/>
        <w:jc w:val="both"/>
        <w:rPr>
          <w:rFonts w:ascii="Times New Roman" w:hAnsi="Times New Roman" w:cs="Times New Roman"/>
          <w:sz w:val="28"/>
          <w:szCs w:val="28"/>
        </w:rPr>
      </w:pPr>
    </w:p>
    <w:p w:rsidR="00C63430" w:rsidRPr="00061E1A" w:rsidRDefault="00C63430" w:rsidP="003875E2">
      <w:pPr>
        <w:spacing w:after="0" w:line="360" w:lineRule="auto"/>
        <w:ind w:firstLine="851"/>
        <w:jc w:val="center"/>
        <w:rPr>
          <w:rFonts w:ascii="Times New Roman" w:hAnsi="Times New Roman" w:cs="Times New Roman"/>
          <w:b/>
          <w:sz w:val="28"/>
        </w:rPr>
      </w:pPr>
    </w:p>
    <w:p w:rsidR="000800E0" w:rsidRPr="000800E0" w:rsidRDefault="000800E0" w:rsidP="003875E2">
      <w:pPr>
        <w:spacing w:after="0" w:line="360" w:lineRule="auto"/>
        <w:ind w:firstLine="851"/>
        <w:jc w:val="center"/>
        <w:rPr>
          <w:b/>
        </w:rPr>
      </w:pPr>
      <w:r w:rsidRPr="00061E1A">
        <w:rPr>
          <w:rFonts w:ascii="Times New Roman" w:hAnsi="Times New Roman" w:cs="Times New Roman"/>
          <w:b/>
          <w:sz w:val="28"/>
        </w:rPr>
        <w:lastRenderedPageBreak/>
        <w:t xml:space="preserve">РОЗДІЛ 1. </w:t>
      </w:r>
      <w:r w:rsidRPr="000800E0">
        <w:rPr>
          <w:rFonts w:ascii="Times New Roman" w:hAnsi="Times New Roman" w:cs="Times New Roman"/>
          <w:b/>
          <w:sz w:val="28"/>
        </w:rPr>
        <w:t>ТЕОРЕТИЧНІ ТА ЗАКОНОДАВЧІ АСПЕКТИ ФОРМУВАННЯ ДОХІДНОЇ ЧАСТИНИ ДЕРЖАВНОГО БЮДЖЕТУ УКРАЇНИ</w:t>
      </w:r>
    </w:p>
    <w:p w:rsidR="00935D61" w:rsidRPr="000800E0" w:rsidRDefault="00935D61" w:rsidP="008A22F7">
      <w:pPr>
        <w:pStyle w:val="ab"/>
        <w:tabs>
          <w:tab w:val="left" w:pos="709"/>
        </w:tabs>
        <w:spacing w:line="360" w:lineRule="auto"/>
        <w:ind w:firstLine="709"/>
        <w:jc w:val="both"/>
        <w:rPr>
          <w:rFonts w:ascii="Times New Roman" w:hAnsi="Times New Roman" w:cs="Times New Roman"/>
          <w:b/>
          <w:color w:val="000000" w:themeColor="text1"/>
          <w:sz w:val="28"/>
          <w:szCs w:val="28"/>
        </w:rPr>
      </w:pPr>
      <w:r w:rsidRPr="000800E0">
        <w:rPr>
          <w:rFonts w:ascii="Times New Roman" w:hAnsi="Times New Roman" w:cs="Times New Roman"/>
          <w:b/>
          <w:color w:val="000000" w:themeColor="text1"/>
          <w:sz w:val="28"/>
          <w:szCs w:val="28"/>
        </w:rPr>
        <w:t>1.1.Доходи Державного бюджету: сутність, призначення та роль</w:t>
      </w:r>
    </w:p>
    <w:p w:rsidR="00935D61" w:rsidRPr="003A4E73" w:rsidRDefault="00935D61" w:rsidP="008A22F7">
      <w:pPr>
        <w:pStyle w:val="ab"/>
        <w:tabs>
          <w:tab w:val="left" w:pos="709"/>
        </w:tabs>
        <w:spacing w:line="360" w:lineRule="auto"/>
        <w:ind w:firstLine="709"/>
        <w:jc w:val="both"/>
        <w:rPr>
          <w:rFonts w:ascii="Times New Roman" w:eastAsia="Times New Roman" w:hAnsi="Times New Roman" w:cs="Times New Roman"/>
          <w:color w:val="000000"/>
          <w:sz w:val="28"/>
          <w:szCs w:val="28"/>
          <w:lang w:eastAsia="uk-UA"/>
        </w:rPr>
      </w:pPr>
      <w:r w:rsidRPr="003A4E73">
        <w:rPr>
          <w:rFonts w:ascii="Times New Roman" w:eastAsia="Times New Roman" w:hAnsi="Times New Roman" w:cs="Times New Roman"/>
          <w:color w:val="000000"/>
          <w:sz w:val="28"/>
          <w:szCs w:val="28"/>
          <w:lang w:eastAsia="uk-UA"/>
        </w:rPr>
        <w:t>Основою діяльності держави є фінансовий бюджет, який чітко регламентує її державну політику. В умовах сьогоденнявимоги та аспекти глобальної економічної системи визначають ключові пріоритети урозвиткусуспільства. Українське суспільство, яке довгий час жило в умовах жорсткої централізації, ще тривалий період потребуватиме у залежності від розвитку бюджетних відносин. Відтак  ринкові відносини в нашій країні залежать від бюджетного регулювання: суспільству необхідний авторитетний контролер процесів. У переважній більшості ринок в Україні є слабким, через що важковиробляти суспільний продукт істимулювати ресурси для розвитку в майбутньому. Саме на такі завданняспрямованіфінансові ресурси бюджету.</w:t>
      </w:r>
      <w:r w:rsidRPr="003A4E73">
        <w:rPr>
          <w:rFonts w:ascii="Times New Roman" w:eastAsia="Times New Roman" w:hAnsi="Times New Roman" w:cs="Times New Roman"/>
          <w:color w:val="000000"/>
          <w:sz w:val="28"/>
          <w:szCs w:val="28"/>
          <w:lang w:eastAsia="uk-UA"/>
        </w:rPr>
        <w:tab/>
        <w:t>Отож, вдосконалення бюджетної системи вимагає покращення внутрішніх, міжбюджетних відносин, які</w:t>
      </w:r>
      <w:r w:rsidR="00AC0BC9" w:rsidRPr="003A4E73">
        <w:rPr>
          <w:rFonts w:ascii="Times New Roman" w:eastAsia="Times New Roman" w:hAnsi="Times New Roman" w:cs="Times New Roman"/>
          <w:color w:val="000000"/>
          <w:sz w:val="28"/>
          <w:szCs w:val="28"/>
          <w:lang w:eastAsia="uk-UA"/>
        </w:rPr>
        <w:t>ґ</w:t>
      </w:r>
      <w:r w:rsidRPr="003A4E73">
        <w:rPr>
          <w:rFonts w:ascii="Times New Roman" w:eastAsia="Times New Roman" w:hAnsi="Times New Roman" w:cs="Times New Roman"/>
          <w:color w:val="000000"/>
          <w:sz w:val="28"/>
          <w:szCs w:val="28"/>
          <w:lang w:eastAsia="uk-UA"/>
        </w:rPr>
        <w:t>рунтуються на принципах бюджетного федералізму і формуються згідно з кількісними та якісними показниками самого бюджету.«</w:t>
      </w:r>
      <w:r w:rsidRPr="003A4E73">
        <w:rPr>
          <w:rFonts w:ascii="Times New Roman" w:eastAsia="Times New Roman" w:hAnsi="Times New Roman" w:cs="Times New Roman"/>
          <w:color w:val="000000" w:themeColor="text1"/>
          <w:sz w:val="28"/>
          <w:szCs w:val="28"/>
          <w:lang w:eastAsia="uk-UA"/>
        </w:rPr>
        <w:t>Контроль над бюджетним дефіцитом і державним боргом забезпечення його збалансованості перетворює державний бюджет на економічне ядро в умовах кризи та рушійну силу економічного зростання» [</w:t>
      </w:r>
      <w:r w:rsidR="00F65E1B" w:rsidRPr="003A4E73">
        <w:rPr>
          <w:rFonts w:ascii="Times New Roman" w:eastAsia="Times New Roman" w:hAnsi="Times New Roman" w:cs="Times New Roman"/>
          <w:color w:val="000000" w:themeColor="text1"/>
          <w:sz w:val="28"/>
          <w:szCs w:val="28"/>
          <w:lang w:eastAsia="uk-UA"/>
        </w:rPr>
        <w:t>62</w:t>
      </w:r>
      <w:r w:rsidRPr="003A4E73">
        <w:rPr>
          <w:rFonts w:ascii="Times New Roman" w:eastAsia="Times New Roman" w:hAnsi="Times New Roman" w:cs="Times New Roman"/>
          <w:color w:val="000000" w:themeColor="text1"/>
          <w:sz w:val="28"/>
          <w:szCs w:val="28"/>
          <w:lang w:eastAsia="uk-UA"/>
        </w:rPr>
        <w:t>].</w:t>
      </w:r>
      <w:r w:rsidRPr="003A4E73">
        <w:rPr>
          <w:rFonts w:ascii="Times New Roman" w:eastAsia="Times New Roman" w:hAnsi="Times New Roman" w:cs="Times New Roman"/>
          <w:color w:val="FF0000"/>
          <w:sz w:val="28"/>
          <w:szCs w:val="28"/>
          <w:lang w:eastAsia="uk-UA"/>
        </w:rPr>
        <w:tab/>
      </w:r>
      <w:r w:rsidR="000800E0">
        <w:rPr>
          <w:rFonts w:ascii="Times New Roman" w:eastAsia="Times New Roman" w:hAnsi="Times New Roman" w:cs="Times New Roman"/>
          <w:color w:val="000000"/>
          <w:sz w:val="28"/>
          <w:szCs w:val="28"/>
          <w:lang w:eastAsia="uk-UA"/>
        </w:rPr>
        <w:tab/>
      </w:r>
      <w:r w:rsidR="000800E0">
        <w:rPr>
          <w:rFonts w:ascii="Times New Roman" w:eastAsia="Times New Roman" w:hAnsi="Times New Roman" w:cs="Times New Roman"/>
          <w:color w:val="000000"/>
          <w:sz w:val="28"/>
          <w:szCs w:val="28"/>
          <w:lang w:eastAsia="uk-UA"/>
        </w:rPr>
        <w:tab/>
      </w:r>
      <w:r w:rsidR="000800E0">
        <w:rPr>
          <w:rFonts w:ascii="Times New Roman" w:eastAsia="Times New Roman" w:hAnsi="Times New Roman" w:cs="Times New Roman"/>
          <w:color w:val="000000"/>
          <w:sz w:val="28"/>
          <w:szCs w:val="28"/>
          <w:lang w:eastAsia="uk-UA"/>
        </w:rPr>
        <w:tab/>
      </w:r>
      <w:r w:rsidR="000800E0">
        <w:rPr>
          <w:rFonts w:ascii="Times New Roman" w:eastAsia="Times New Roman" w:hAnsi="Times New Roman" w:cs="Times New Roman"/>
          <w:color w:val="000000"/>
          <w:sz w:val="28"/>
          <w:szCs w:val="28"/>
          <w:lang w:eastAsia="uk-UA"/>
        </w:rPr>
        <w:tab/>
      </w:r>
      <w:r w:rsidR="000800E0">
        <w:rPr>
          <w:rFonts w:ascii="Times New Roman" w:eastAsia="Times New Roman" w:hAnsi="Times New Roman" w:cs="Times New Roman"/>
          <w:color w:val="000000"/>
          <w:sz w:val="28"/>
          <w:szCs w:val="28"/>
          <w:lang w:eastAsia="uk-UA"/>
        </w:rPr>
        <w:tab/>
      </w:r>
      <w:r w:rsidR="000800E0">
        <w:rPr>
          <w:rFonts w:ascii="Times New Roman" w:eastAsia="Times New Roman" w:hAnsi="Times New Roman" w:cs="Times New Roman"/>
          <w:color w:val="000000"/>
          <w:sz w:val="28"/>
          <w:szCs w:val="28"/>
          <w:lang w:eastAsia="uk-UA"/>
        </w:rPr>
        <w:tab/>
      </w:r>
      <w:r w:rsidR="000800E0">
        <w:rPr>
          <w:rFonts w:ascii="Times New Roman" w:eastAsia="Times New Roman" w:hAnsi="Times New Roman" w:cs="Times New Roman"/>
          <w:color w:val="000000"/>
          <w:sz w:val="28"/>
          <w:szCs w:val="28"/>
          <w:lang w:eastAsia="uk-UA"/>
        </w:rPr>
        <w:tab/>
      </w:r>
      <w:r w:rsidR="000800E0">
        <w:rPr>
          <w:rFonts w:ascii="Times New Roman" w:eastAsia="Times New Roman" w:hAnsi="Times New Roman" w:cs="Times New Roman"/>
          <w:color w:val="000000"/>
          <w:sz w:val="28"/>
          <w:szCs w:val="28"/>
          <w:lang w:eastAsia="uk-UA"/>
        </w:rPr>
        <w:tab/>
      </w:r>
      <w:r w:rsidR="000800E0">
        <w:rPr>
          <w:rFonts w:ascii="Times New Roman" w:eastAsia="Times New Roman" w:hAnsi="Times New Roman" w:cs="Times New Roman"/>
          <w:color w:val="000000"/>
          <w:sz w:val="28"/>
          <w:szCs w:val="28"/>
          <w:lang w:eastAsia="uk-UA"/>
        </w:rPr>
        <w:tab/>
      </w:r>
      <w:r w:rsidRPr="003A4E73">
        <w:rPr>
          <w:rFonts w:ascii="Times New Roman" w:eastAsia="Times New Roman" w:hAnsi="Times New Roman" w:cs="Times New Roman"/>
          <w:color w:val="000000"/>
          <w:sz w:val="28"/>
          <w:szCs w:val="28"/>
          <w:lang w:eastAsia="uk-UA"/>
        </w:rPr>
        <w:t>Зародження бюджетних відносин почалося з розвитком перших цивілізацій та виникненням стародавніх держав. Тривала еволюція товарно-грошових відносин, виникнення системи збирання та витрачання державних коштів, переконали людство у необхідності утворення державного бюджету. Усе це у доволі дієвому варіанті набуло розвитку у XIX ст.Цей період у Європіхарактеризувався:</w:t>
      </w:r>
    </w:p>
    <w:p w:rsidR="00935D61" w:rsidRPr="003A4E73" w:rsidRDefault="00935D61" w:rsidP="008A22F7">
      <w:pPr>
        <w:pStyle w:val="ab"/>
        <w:tabs>
          <w:tab w:val="left" w:pos="709"/>
        </w:tabs>
        <w:spacing w:line="360" w:lineRule="auto"/>
        <w:ind w:firstLine="709"/>
        <w:jc w:val="both"/>
        <w:rPr>
          <w:rFonts w:ascii="Times New Roman" w:eastAsia="Times New Roman" w:hAnsi="Times New Roman" w:cs="Times New Roman"/>
          <w:color w:val="000000"/>
          <w:sz w:val="28"/>
          <w:szCs w:val="28"/>
          <w:lang w:eastAsia="uk-UA"/>
        </w:rPr>
      </w:pPr>
      <w:r w:rsidRPr="003A4E73">
        <w:rPr>
          <w:rFonts w:ascii="Times New Roman" w:eastAsia="Times New Roman" w:hAnsi="Times New Roman" w:cs="Times New Roman"/>
          <w:color w:val="000000"/>
          <w:sz w:val="28"/>
          <w:szCs w:val="28"/>
          <w:lang w:eastAsia="uk-UA"/>
        </w:rPr>
        <w:t>1) стрімким розвитком економіки — істотне наповнення бюджетів;</w:t>
      </w:r>
    </w:p>
    <w:p w:rsidR="00935D61" w:rsidRPr="003A4E73" w:rsidRDefault="00935D61" w:rsidP="008A22F7">
      <w:pPr>
        <w:pStyle w:val="ab"/>
        <w:tabs>
          <w:tab w:val="left" w:pos="709"/>
        </w:tabs>
        <w:spacing w:line="360" w:lineRule="auto"/>
        <w:ind w:firstLine="709"/>
        <w:jc w:val="both"/>
        <w:rPr>
          <w:rFonts w:ascii="Times New Roman" w:eastAsia="Times New Roman" w:hAnsi="Times New Roman" w:cs="Times New Roman"/>
          <w:color w:val="000000"/>
          <w:sz w:val="28"/>
          <w:szCs w:val="28"/>
          <w:lang w:eastAsia="uk-UA"/>
        </w:rPr>
      </w:pPr>
      <w:r w:rsidRPr="003A4E73">
        <w:rPr>
          <w:rFonts w:ascii="Times New Roman" w:eastAsia="Times New Roman" w:hAnsi="Times New Roman" w:cs="Times New Roman"/>
          <w:color w:val="000000"/>
          <w:sz w:val="28"/>
          <w:szCs w:val="28"/>
          <w:lang w:eastAsia="uk-UA"/>
        </w:rPr>
        <w:t>2) локальними війнами (наполеонівські війни, революції, об'єднання земель Німеччини) — масштабний оборот коштів;</w:t>
      </w:r>
    </w:p>
    <w:p w:rsidR="00935D61" w:rsidRPr="003A4E73" w:rsidRDefault="00935D61" w:rsidP="008A22F7">
      <w:pPr>
        <w:pStyle w:val="ab"/>
        <w:spacing w:line="360" w:lineRule="auto"/>
        <w:ind w:firstLine="709"/>
        <w:jc w:val="both"/>
        <w:rPr>
          <w:rFonts w:ascii="Times New Roman" w:eastAsia="Times New Roman" w:hAnsi="Times New Roman" w:cs="Times New Roman"/>
          <w:color w:val="000000"/>
          <w:sz w:val="28"/>
          <w:szCs w:val="28"/>
          <w:lang w:eastAsia="uk-UA"/>
        </w:rPr>
      </w:pPr>
      <w:r w:rsidRPr="003A4E73">
        <w:rPr>
          <w:rFonts w:ascii="Times New Roman" w:eastAsia="Times New Roman" w:hAnsi="Times New Roman" w:cs="Times New Roman"/>
          <w:color w:val="000000"/>
          <w:sz w:val="28"/>
          <w:szCs w:val="28"/>
          <w:lang w:eastAsia="uk-UA"/>
        </w:rPr>
        <w:lastRenderedPageBreak/>
        <w:t>3) необхідністю задоволення соціальних потреб - становленням і кількісним зростанням робітничого класу.</w:t>
      </w:r>
    </w:p>
    <w:p w:rsidR="00935D61" w:rsidRPr="003A4E73" w:rsidRDefault="00935D61" w:rsidP="008A22F7">
      <w:pPr>
        <w:pStyle w:val="ab"/>
        <w:spacing w:line="360" w:lineRule="auto"/>
        <w:ind w:firstLine="709"/>
        <w:jc w:val="both"/>
        <w:rPr>
          <w:rFonts w:ascii="Times New Roman" w:eastAsia="Times New Roman" w:hAnsi="Times New Roman" w:cs="Times New Roman"/>
          <w:color w:val="000000"/>
          <w:sz w:val="28"/>
          <w:szCs w:val="28"/>
          <w:lang w:eastAsia="uk-UA"/>
        </w:rPr>
      </w:pPr>
      <w:r w:rsidRPr="003A4E73">
        <w:rPr>
          <w:rFonts w:ascii="Times New Roman" w:eastAsia="Times New Roman" w:hAnsi="Times New Roman" w:cs="Times New Roman"/>
          <w:color w:val="000000"/>
          <w:sz w:val="28"/>
          <w:szCs w:val="28"/>
          <w:lang w:eastAsia="uk-UA"/>
        </w:rPr>
        <w:t>Бюджетна історія України простежується з часів Київської Русі. У писемних джерелах згадуються торговельні угоди та митні відносини. У XVI столітті, коли запорізьке козацтво набуло статусу незалежної держави і встановило дипломатичні відносини з деякими європейськими країнами, вони мали загальну військову скарбницю, до якої вносили доходи від полювання,рибальства та скотарства. Кошти з неї витрачалися на військове спорядження, будівництво монастирів таукріплень, утримання притулків для літніх козаків, дипломатичних представництв. На початку ХХ ст. спроби створити власну бюджетну систему були безуспішними: спочатку Українська Центральна Рада була створена лише на 14 місяців, а потім більшовицька влада н</w:t>
      </w:r>
      <w:r w:rsidR="00C63430">
        <w:rPr>
          <w:rFonts w:ascii="Times New Roman" w:eastAsia="Times New Roman" w:hAnsi="Times New Roman" w:cs="Times New Roman"/>
          <w:color w:val="000000"/>
          <w:sz w:val="28"/>
          <w:szCs w:val="28"/>
          <w:lang w:eastAsia="uk-UA"/>
        </w:rPr>
        <w:t>амагалася контролювати бюдж</w:t>
      </w:r>
      <w:r w:rsidR="00061E1A">
        <w:rPr>
          <w:rFonts w:ascii="Times New Roman" w:eastAsia="Times New Roman" w:hAnsi="Times New Roman" w:cs="Times New Roman"/>
          <w:color w:val="000000"/>
          <w:sz w:val="28"/>
          <w:szCs w:val="28"/>
          <w:lang w:eastAsia="uk-UA"/>
        </w:rPr>
        <w:t>е</w:t>
      </w:r>
      <w:r w:rsidRPr="003A4E73">
        <w:rPr>
          <w:rFonts w:ascii="Times New Roman" w:eastAsia="Times New Roman" w:hAnsi="Times New Roman" w:cs="Times New Roman"/>
          <w:color w:val="000000"/>
          <w:sz w:val="28"/>
          <w:szCs w:val="28"/>
          <w:lang w:eastAsia="uk-UA"/>
        </w:rPr>
        <w:t>тний процес, але зазнала невдачі. Виникнення Радянського Союзу та прийняття союзної Конституції PCP передбачали створення єдиного бюджету, включаючи бюджети союзних республік. У період існування СРСР зміст його бюджетного законодавства можна звести до наступного:</w:t>
      </w:r>
    </w:p>
    <w:p w:rsidR="00935D61" w:rsidRPr="003A4E73" w:rsidRDefault="00935D61" w:rsidP="008A22F7">
      <w:pPr>
        <w:pStyle w:val="ab"/>
        <w:spacing w:line="360" w:lineRule="auto"/>
        <w:ind w:firstLine="709"/>
        <w:jc w:val="both"/>
        <w:rPr>
          <w:rFonts w:ascii="Times New Roman" w:eastAsia="Times New Roman" w:hAnsi="Times New Roman" w:cs="Times New Roman"/>
          <w:color w:val="000000"/>
          <w:sz w:val="28"/>
          <w:szCs w:val="28"/>
          <w:lang w:eastAsia="uk-UA"/>
        </w:rPr>
      </w:pPr>
      <w:r w:rsidRPr="003A4E73">
        <w:rPr>
          <w:rFonts w:ascii="Times New Roman" w:eastAsia="Times New Roman" w:hAnsi="Times New Roman" w:cs="Times New Roman"/>
          <w:color w:val="000000"/>
          <w:sz w:val="28"/>
          <w:szCs w:val="28"/>
          <w:lang w:eastAsia="uk-UA"/>
        </w:rPr>
        <w:t>1) єдність бюджетної системи, централізація податкового законодавства у віданні союзних органів і регламентація видатків;</w:t>
      </w:r>
    </w:p>
    <w:p w:rsidR="00935D61" w:rsidRPr="003A4E73" w:rsidRDefault="00935D61" w:rsidP="008A22F7">
      <w:pPr>
        <w:pStyle w:val="ab"/>
        <w:spacing w:line="360" w:lineRule="auto"/>
        <w:ind w:firstLine="709"/>
        <w:jc w:val="both"/>
        <w:rPr>
          <w:rFonts w:ascii="Times New Roman" w:eastAsia="Times New Roman" w:hAnsi="Times New Roman" w:cs="Times New Roman"/>
          <w:color w:val="000000"/>
          <w:sz w:val="28"/>
          <w:szCs w:val="28"/>
          <w:lang w:eastAsia="uk-UA"/>
        </w:rPr>
      </w:pPr>
      <w:r w:rsidRPr="003A4E73">
        <w:rPr>
          <w:rFonts w:ascii="Times New Roman" w:eastAsia="Times New Roman" w:hAnsi="Times New Roman" w:cs="Times New Roman"/>
          <w:color w:val="000000"/>
          <w:sz w:val="28"/>
          <w:szCs w:val="28"/>
          <w:lang w:eastAsia="uk-UA"/>
        </w:rPr>
        <w:t>2) включення бюджетів союзних республік до складу єдиного державного бюджету, затвердження зведеного бюджету верховними органами Союзу.</w:t>
      </w:r>
    </w:p>
    <w:p w:rsidR="00935D61" w:rsidRPr="003A4E73" w:rsidRDefault="00935D61" w:rsidP="008A22F7">
      <w:pPr>
        <w:pStyle w:val="ab"/>
        <w:spacing w:line="360" w:lineRule="auto"/>
        <w:ind w:firstLine="709"/>
        <w:jc w:val="both"/>
        <w:rPr>
          <w:rFonts w:ascii="Times New Roman" w:eastAsia="Times New Roman" w:hAnsi="Times New Roman" w:cs="Times New Roman"/>
          <w:color w:val="000000"/>
          <w:sz w:val="28"/>
          <w:szCs w:val="28"/>
          <w:lang w:eastAsia="uk-UA"/>
        </w:rPr>
      </w:pPr>
      <w:r w:rsidRPr="003A4E73">
        <w:rPr>
          <w:rFonts w:ascii="Times New Roman" w:eastAsia="Times New Roman" w:hAnsi="Times New Roman" w:cs="Times New Roman"/>
          <w:color w:val="000000"/>
          <w:sz w:val="28"/>
          <w:szCs w:val="28"/>
          <w:lang w:eastAsia="uk-UA"/>
        </w:rPr>
        <w:t xml:space="preserve">В умовах Союзу Державний бюджет України виконував підпорядковану роль у розподільних процесах. Він був інструментом перерозподілу ресурсів між галузями республіканського господарства і різними соціальними групами населення на територіях України, а також між територіями всередині республіки. </w:t>
      </w:r>
    </w:p>
    <w:p w:rsidR="00935D61" w:rsidRPr="003A4E73" w:rsidRDefault="00935D61"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222222"/>
          <w:sz w:val="28"/>
          <w:szCs w:val="28"/>
        </w:rPr>
        <w:t xml:space="preserve">У сучасному розумінні «бюджет є системою економічних (грошових) відносин, поява та втілення яких пов'язані з формуванням, використанням і розподілом централізованих фондів державних фінансових ресурсів. Поява та реалізація бюджетних відносин неподільно зв’язані з процесами становлення і розвитку держави та товарно-грошового господарства» </w:t>
      </w:r>
      <w:r w:rsidRPr="003A4E73">
        <w:rPr>
          <w:rFonts w:ascii="Times New Roman" w:hAnsi="Times New Roman" w:cs="Times New Roman"/>
          <w:color w:val="222222"/>
          <w:sz w:val="28"/>
          <w:szCs w:val="28"/>
          <w:lang w:val="ru-RU"/>
        </w:rPr>
        <w:t>[</w:t>
      </w:r>
      <w:r w:rsidR="00F65E1B" w:rsidRPr="003A4E73">
        <w:rPr>
          <w:rFonts w:ascii="Times New Roman" w:hAnsi="Times New Roman" w:cs="Times New Roman"/>
          <w:color w:val="222222"/>
          <w:sz w:val="28"/>
          <w:szCs w:val="28"/>
          <w:lang w:val="ru-RU"/>
        </w:rPr>
        <w:t>69</w:t>
      </w:r>
      <w:r w:rsidRPr="003A4E73">
        <w:rPr>
          <w:rFonts w:ascii="Times New Roman" w:hAnsi="Times New Roman" w:cs="Times New Roman"/>
          <w:color w:val="222222"/>
          <w:sz w:val="28"/>
          <w:szCs w:val="28"/>
          <w:lang w:val="ru-RU"/>
        </w:rPr>
        <w:t>]</w:t>
      </w:r>
      <w:r w:rsidRPr="003A4E73">
        <w:rPr>
          <w:rFonts w:ascii="Times New Roman" w:hAnsi="Times New Roman" w:cs="Times New Roman"/>
          <w:color w:val="222222"/>
          <w:sz w:val="28"/>
          <w:szCs w:val="28"/>
        </w:rPr>
        <w:t xml:space="preserve">. Держава, щоб </w:t>
      </w:r>
      <w:r w:rsidR="00C63430">
        <w:rPr>
          <w:rFonts w:ascii="Times New Roman" w:hAnsi="Times New Roman" w:cs="Times New Roman"/>
          <w:color w:val="222222"/>
          <w:sz w:val="28"/>
          <w:szCs w:val="28"/>
        </w:rPr>
        <w:lastRenderedPageBreak/>
        <w:t>здійснювати покладені на неї ф</w:t>
      </w:r>
      <w:r w:rsidR="00C63430">
        <w:rPr>
          <w:rFonts w:ascii="Times New Roman" w:hAnsi="Times New Roman" w:cs="Times New Roman"/>
          <w:color w:val="222222"/>
          <w:sz w:val="28"/>
          <w:szCs w:val="28"/>
          <w:lang w:val="en-US"/>
        </w:rPr>
        <w:t>y</w:t>
      </w:r>
      <w:r w:rsidRPr="003A4E73">
        <w:rPr>
          <w:rFonts w:ascii="Times New Roman" w:hAnsi="Times New Roman" w:cs="Times New Roman"/>
          <w:color w:val="222222"/>
          <w:sz w:val="28"/>
          <w:szCs w:val="28"/>
        </w:rPr>
        <w:t>нкції,потрібує фінансової бази, тобто централізованих державних доходів. З’являється необхідність у складанні кошторисів і рахунків, що показуватимуть об’єм і рух зібраних коштів та здійснених видатків у грошовій формі. Такі кошториси, повною мірою відображали його складання і були попередниками бюджету. Звідси випливає. що, «бюджет - своєрідний "атрибут" держави в грошовій формі. Становлення й існування бюджету неможливі без держави» [</w:t>
      </w:r>
      <w:r w:rsidR="00F65E1B" w:rsidRPr="003A4E73">
        <w:rPr>
          <w:rFonts w:ascii="Times New Roman" w:hAnsi="Times New Roman" w:cs="Times New Roman"/>
          <w:color w:val="222222"/>
          <w:sz w:val="28"/>
          <w:szCs w:val="28"/>
          <w:lang w:val="ru-RU"/>
        </w:rPr>
        <w:t>63</w:t>
      </w:r>
      <w:r w:rsidRPr="003A4E73">
        <w:rPr>
          <w:rFonts w:ascii="Times New Roman" w:hAnsi="Times New Roman" w:cs="Times New Roman"/>
          <w:color w:val="222222"/>
          <w:sz w:val="28"/>
          <w:szCs w:val="28"/>
        </w:rPr>
        <w:t>].</w:t>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p>
    <w:p w:rsidR="00AC0BC9" w:rsidRPr="003A4E73" w:rsidRDefault="00935D61" w:rsidP="008A22F7">
      <w:pPr>
        <w:pStyle w:val="ab"/>
        <w:spacing w:line="360" w:lineRule="auto"/>
        <w:ind w:firstLine="709"/>
        <w:jc w:val="both"/>
        <w:rPr>
          <w:rFonts w:ascii="Times New Roman" w:eastAsia="Times New Roman" w:hAnsi="Times New Roman" w:cs="Times New Roman"/>
          <w:color w:val="000000"/>
          <w:sz w:val="28"/>
          <w:szCs w:val="28"/>
          <w:lang w:eastAsia="uk-UA"/>
        </w:rPr>
      </w:pPr>
      <w:r w:rsidRPr="003A4E73">
        <w:rPr>
          <w:rFonts w:ascii="Times New Roman" w:hAnsi="Times New Roman" w:cs="Times New Roman"/>
          <w:color w:val="000000" w:themeColor="text1"/>
          <w:sz w:val="28"/>
          <w:szCs w:val="28"/>
        </w:rPr>
        <w:t>«Термін "бюджет" походить від старонорманського (старофранцузького) слова "bоugеtlе" - шкіряний мішок, торбина. Згодом від нього утворилося англійське слово budget, яке пізніше перейшло у французьку мову. У ХІХ ст. слово бюджет набуває того значення, яке використовують в усіх європейських мовах. Походження терміну можна відстежити за характерною історичною процедурою. У давні часи в Англії канцлер казначейства (міністр фінансів), виступаючи в парламенті з доповіддю про майбутні доходи та видатки держави, відкривав свою шкіряну сумку, де й знаходився звіт про стан державних фінансів. Саме, цей звіт і дістав назву "budget", яка потім перейшла і до інших країн, означаючи державний розпис доходів та видатків» [</w:t>
      </w:r>
      <w:r w:rsidR="00F65E1B" w:rsidRPr="003A4E73">
        <w:rPr>
          <w:rFonts w:ascii="Times New Roman" w:hAnsi="Times New Roman" w:cs="Times New Roman"/>
          <w:color w:val="000000" w:themeColor="text1"/>
          <w:sz w:val="28"/>
          <w:szCs w:val="28"/>
        </w:rPr>
        <w:t>62].</w:t>
      </w:r>
      <w:r w:rsidR="00F65E1B" w:rsidRPr="003A4E73">
        <w:rPr>
          <w:rFonts w:ascii="Times New Roman" w:hAnsi="Times New Roman" w:cs="Times New Roman"/>
          <w:color w:val="000000" w:themeColor="text1"/>
          <w:sz w:val="28"/>
          <w:szCs w:val="28"/>
        </w:rPr>
        <w:tab/>
      </w:r>
      <w:r w:rsidR="00F65E1B"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Появу державних бюджетів у сучасному їх розумінні відносять до періоду Середньовіччя. Тогочасні бюджетні відносини найкраще характеризуєцитата з праці українського вченого початку ХХ ст. Д.Сіромахи: "У старовину...королі та інші правителі дивилися на державні гроші та на державний скарб, як на свою власність; поралися коло народних грошей, як хотіли; скільки збиралося грошей з народу та куди вони поверталися, того ніхто не міг знати, бо все робилося тайно від народа"</w:t>
      </w:r>
      <w:r w:rsidRPr="003A4E73">
        <w:rPr>
          <w:rFonts w:ascii="Times New Roman" w:hAnsi="Times New Roman" w:cs="Times New Roman"/>
          <w:color w:val="000000" w:themeColor="text1"/>
          <w:sz w:val="28"/>
          <w:szCs w:val="28"/>
          <w:lang w:val="ru-RU"/>
        </w:rPr>
        <w:t>[</w:t>
      </w:r>
      <w:r w:rsidR="00F65E1B" w:rsidRPr="003A4E73">
        <w:rPr>
          <w:rFonts w:ascii="Times New Roman" w:hAnsi="Times New Roman" w:cs="Times New Roman"/>
          <w:color w:val="000000" w:themeColor="text1"/>
          <w:sz w:val="28"/>
          <w:szCs w:val="28"/>
          <w:lang w:val="ru-RU"/>
        </w:rPr>
        <w:t>63</w:t>
      </w:r>
      <w:r w:rsidRPr="003A4E73">
        <w:rPr>
          <w:rFonts w:ascii="Times New Roman" w:hAnsi="Times New Roman" w:cs="Times New Roman"/>
          <w:color w:val="000000" w:themeColor="text1"/>
          <w:sz w:val="28"/>
          <w:szCs w:val="28"/>
          <w:lang w:val="ru-RU"/>
        </w:rPr>
        <w:t>]</w:t>
      </w:r>
      <w:r w:rsidR="00CE6C5D" w:rsidRPr="003A4E73">
        <w:rPr>
          <w:rFonts w:ascii="Times New Roman" w:hAnsi="Times New Roman" w:cs="Times New Roman"/>
          <w:color w:val="000000" w:themeColor="text1"/>
          <w:sz w:val="28"/>
          <w:szCs w:val="28"/>
        </w:rPr>
        <w:t>.</w:t>
      </w:r>
      <w:r w:rsidR="00CE6C5D" w:rsidRPr="003A4E73">
        <w:rPr>
          <w:rFonts w:ascii="Times New Roman" w:hAnsi="Times New Roman" w:cs="Times New Roman"/>
          <w:color w:val="000000" w:themeColor="text1"/>
          <w:sz w:val="28"/>
          <w:szCs w:val="28"/>
        </w:rPr>
        <w:tab/>
      </w:r>
      <w:r w:rsidR="00CE6C5D" w:rsidRPr="003A4E73">
        <w:rPr>
          <w:rFonts w:ascii="Times New Roman" w:hAnsi="Times New Roman" w:cs="Times New Roman"/>
          <w:color w:val="000000" w:themeColor="text1"/>
          <w:sz w:val="28"/>
          <w:szCs w:val="28"/>
        </w:rPr>
        <w:tab/>
      </w:r>
      <w:r w:rsidR="00CE6C5D" w:rsidRPr="003A4E73">
        <w:rPr>
          <w:rFonts w:ascii="Times New Roman" w:hAnsi="Times New Roman" w:cs="Times New Roman"/>
          <w:color w:val="000000" w:themeColor="text1"/>
          <w:sz w:val="28"/>
          <w:szCs w:val="28"/>
        </w:rPr>
        <w:tab/>
      </w:r>
      <w:r w:rsidR="00CE6C5D" w:rsidRPr="003A4E73">
        <w:rPr>
          <w:rFonts w:ascii="Times New Roman" w:hAnsi="Times New Roman" w:cs="Times New Roman"/>
          <w:color w:val="000000" w:themeColor="text1"/>
          <w:sz w:val="28"/>
          <w:szCs w:val="28"/>
        </w:rPr>
        <w:tab/>
      </w:r>
      <w:r w:rsidR="00CE6C5D" w:rsidRPr="003A4E73">
        <w:rPr>
          <w:rFonts w:ascii="Times New Roman" w:hAnsi="Times New Roman" w:cs="Times New Roman"/>
          <w:color w:val="000000" w:themeColor="text1"/>
          <w:sz w:val="28"/>
          <w:szCs w:val="28"/>
        </w:rPr>
        <w:tab/>
      </w:r>
      <w:r w:rsidR="00CE6C5D"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Отже, як зазначають відомі українські економісти В. Андрущенко і В. Федосов, "бюджет у сучасному розумінні виник з ідеї суспільної згоди на справляння податків та парламентського контролю за їх витрачанням" [</w:t>
      </w:r>
      <w:r w:rsidR="00F65E1B" w:rsidRPr="003A4E73">
        <w:rPr>
          <w:rFonts w:ascii="Times New Roman" w:hAnsi="Times New Roman" w:cs="Times New Roman"/>
          <w:color w:val="000000" w:themeColor="text1"/>
          <w:sz w:val="28"/>
          <w:szCs w:val="28"/>
        </w:rPr>
        <w:t>63</w:t>
      </w:r>
      <w:r w:rsidR="001E4FB6">
        <w:rPr>
          <w:rFonts w:ascii="Times New Roman" w:hAnsi="Times New Roman" w:cs="Times New Roman"/>
          <w:color w:val="000000" w:themeColor="text1"/>
          <w:sz w:val="28"/>
          <w:szCs w:val="28"/>
        </w:rPr>
        <w:t xml:space="preserve">]. </w:t>
      </w:r>
      <w:r w:rsidR="001E4FB6">
        <w:rPr>
          <w:rFonts w:ascii="Times New Roman" w:hAnsi="Times New Roman" w:cs="Times New Roman"/>
          <w:color w:val="000000" w:themeColor="text1"/>
          <w:sz w:val="28"/>
          <w:szCs w:val="28"/>
        </w:rPr>
        <w:tab/>
      </w:r>
      <w:r w:rsidR="001E4FB6">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 xml:space="preserve">В деяких країнах бюджет складали і в часи існування абсолютних монархій з метою забезпечення порядку в управлінні доходами та видатками держави. УХVІІI ст. у Франції, Австрії, Прусії та інших державах доходи, які надходили до державною скарбниці та витрати владане доводила до відома </w:t>
      </w:r>
      <w:r w:rsidRPr="003A4E73">
        <w:rPr>
          <w:rFonts w:ascii="Times New Roman" w:hAnsi="Times New Roman" w:cs="Times New Roman"/>
          <w:color w:val="000000" w:themeColor="text1"/>
          <w:sz w:val="28"/>
          <w:szCs w:val="28"/>
        </w:rPr>
        <w:lastRenderedPageBreak/>
        <w:t xml:space="preserve">населення, що було вадою становлення бюджету. Лише у другій половині ХІХ ст. бюджет стали оприлюднювати. </w:t>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r w:rsidRPr="003A4E73">
        <w:rPr>
          <w:rFonts w:ascii="Times New Roman" w:hAnsi="Times New Roman" w:cs="Times New Roman"/>
          <w:sz w:val="28"/>
          <w:szCs w:val="28"/>
        </w:rPr>
        <w:t>Із здобуттям незалежності в Україні розпочався процес побудови власної бюджетної системи, яка потребувала кардинальних змін і формування на новому рівні. Це дозволить якісно виконувати функції бюджету. У 1992 р. був затверджений Закон "Про Державний бюджет України", а вже 1995 р. внесено зміни і поправки до Закону "Про бюджетну систему". До 2001 р. Україна була, по суті, прототипом Радянського Союзу централізацією бюджетних коштівна загальнодержавному рівні. Це відбувалося через не стачу досвіду та нових  дієвих інструментів для створення нової бюджетної системи.</w:t>
      </w:r>
      <w:r w:rsidR="00F65E1B" w:rsidRPr="003A4E73">
        <w:rPr>
          <w:rFonts w:ascii="Times New Roman" w:hAnsi="Times New Roman" w:cs="Times New Roman"/>
          <w:sz w:val="28"/>
          <w:szCs w:val="28"/>
        </w:rPr>
        <w:tab/>
      </w:r>
      <w:r w:rsidR="00F65E1B" w:rsidRPr="003A4E73">
        <w:rPr>
          <w:rFonts w:ascii="Times New Roman" w:hAnsi="Times New Roman" w:cs="Times New Roman"/>
          <w:sz w:val="28"/>
          <w:szCs w:val="28"/>
        </w:rPr>
        <w:tab/>
      </w:r>
      <w:r w:rsidR="00F65E1B" w:rsidRPr="003A4E73">
        <w:rPr>
          <w:rFonts w:ascii="Times New Roman" w:hAnsi="Times New Roman" w:cs="Times New Roman"/>
          <w:sz w:val="28"/>
          <w:szCs w:val="28"/>
        </w:rPr>
        <w:tab/>
      </w:r>
      <w:r w:rsidRPr="003A4E73">
        <w:rPr>
          <w:rFonts w:ascii="Times New Roman" w:hAnsi="Times New Roman" w:cs="Times New Roman"/>
          <w:sz w:val="28"/>
          <w:szCs w:val="28"/>
        </w:rPr>
        <w:t xml:space="preserve">Серед економістів, які вивчають фінанси не має єдиної  думки щодо визначення сутності бюджету. Він є поняттям складним і різностороннім.                                                                                                                   </w:t>
      </w:r>
    </w:p>
    <w:p w:rsidR="00935D61" w:rsidRPr="000800E0" w:rsidRDefault="00935D61" w:rsidP="001E4FB6">
      <w:pPr>
        <w:pStyle w:val="ab"/>
        <w:spacing w:line="360" w:lineRule="auto"/>
        <w:jc w:val="right"/>
        <w:rPr>
          <w:rFonts w:ascii="Times New Roman" w:hAnsi="Times New Roman" w:cs="Times New Roman"/>
          <w:b/>
          <w:sz w:val="28"/>
          <w:szCs w:val="28"/>
        </w:rPr>
      </w:pPr>
      <w:r w:rsidRPr="000800E0">
        <w:rPr>
          <w:rFonts w:ascii="Times New Roman" w:hAnsi="Times New Roman" w:cs="Times New Roman"/>
          <w:b/>
          <w:sz w:val="28"/>
          <w:szCs w:val="28"/>
        </w:rPr>
        <w:t>Таблиця 1.1</w:t>
      </w:r>
    </w:p>
    <w:p w:rsidR="00935D61" w:rsidRPr="000800E0" w:rsidRDefault="00935D61" w:rsidP="003875E2">
      <w:pPr>
        <w:pStyle w:val="ab"/>
        <w:spacing w:line="360" w:lineRule="auto"/>
        <w:ind w:firstLine="851"/>
        <w:jc w:val="center"/>
        <w:rPr>
          <w:rFonts w:ascii="Times New Roman" w:hAnsi="Times New Roman" w:cs="Times New Roman"/>
          <w:b/>
          <w:sz w:val="28"/>
          <w:szCs w:val="28"/>
        </w:rPr>
      </w:pPr>
      <w:r w:rsidRPr="000800E0">
        <w:rPr>
          <w:rFonts w:ascii="Times New Roman" w:hAnsi="Times New Roman" w:cs="Times New Roman"/>
          <w:b/>
          <w:sz w:val="28"/>
          <w:szCs w:val="28"/>
        </w:rPr>
        <w:t>Визначення сутності бюджету</w:t>
      </w:r>
    </w:p>
    <w:tbl>
      <w:tblPr>
        <w:tblStyle w:val="a7"/>
        <w:tblW w:w="0" w:type="auto"/>
        <w:tblLook w:val="04A0"/>
      </w:tblPr>
      <w:tblGrid>
        <w:gridCol w:w="9629"/>
      </w:tblGrid>
      <w:tr w:rsidR="00935D61" w:rsidRPr="003A4E73" w:rsidTr="00992E8D">
        <w:tc>
          <w:tcPr>
            <w:tcW w:w="9629" w:type="dxa"/>
          </w:tcPr>
          <w:p w:rsidR="00935D61" w:rsidRPr="003A4E73" w:rsidRDefault="00935D61" w:rsidP="001E4FB6">
            <w:pPr>
              <w:pStyle w:val="ab"/>
              <w:spacing w:line="360" w:lineRule="auto"/>
              <w:ind w:firstLine="142"/>
              <w:jc w:val="both"/>
              <w:rPr>
                <w:rFonts w:ascii="Times New Roman" w:hAnsi="Times New Roman" w:cs="Times New Roman"/>
                <w:color w:val="222222"/>
                <w:sz w:val="28"/>
                <w:szCs w:val="28"/>
              </w:rPr>
            </w:pPr>
            <w:r w:rsidRPr="003A4E73">
              <w:rPr>
                <w:rFonts w:ascii="Times New Roman" w:hAnsi="Times New Roman" w:cs="Times New Roman"/>
                <w:sz w:val="28"/>
                <w:szCs w:val="28"/>
              </w:rPr>
              <w:t>Сутність поняття «бюджет» (англ. – budget, фр. – bougette)</w:t>
            </w:r>
          </w:p>
        </w:tc>
      </w:tr>
      <w:tr w:rsidR="00935D61" w:rsidRPr="003A4E73" w:rsidTr="00992E8D">
        <w:tc>
          <w:tcPr>
            <w:tcW w:w="9629" w:type="dxa"/>
          </w:tcPr>
          <w:p w:rsidR="00935D61" w:rsidRPr="003A4E73" w:rsidRDefault="00935D61" w:rsidP="001E4FB6">
            <w:pPr>
              <w:pStyle w:val="ab"/>
              <w:spacing w:line="360" w:lineRule="auto"/>
              <w:ind w:firstLine="142"/>
              <w:jc w:val="both"/>
              <w:rPr>
                <w:rFonts w:ascii="Times New Roman" w:hAnsi="Times New Roman" w:cs="Times New Roman"/>
                <w:color w:val="222222"/>
                <w:sz w:val="28"/>
                <w:szCs w:val="28"/>
              </w:rPr>
            </w:pPr>
            <w:r w:rsidRPr="003A4E73">
              <w:rPr>
                <w:rFonts w:ascii="Times New Roman" w:hAnsi="Times New Roman" w:cs="Times New Roman"/>
                <w:sz w:val="28"/>
                <w:szCs w:val="28"/>
              </w:rPr>
              <w:t>Сукупність економічних відносин з приводу формування, розподілу та використання централізованого фонду грошових коштів держави</w:t>
            </w:r>
          </w:p>
        </w:tc>
      </w:tr>
      <w:tr w:rsidR="00935D61" w:rsidRPr="003A4E73" w:rsidTr="00992E8D">
        <w:tc>
          <w:tcPr>
            <w:tcW w:w="9629" w:type="dxa"/>
          </w:tcPr>
          <w:p w:rsidR="00935D61" w:rsidRPr="003A4E73" w:rsidRDefault="00935D61" w:rsidP="001E4FB6">
            <w:pPr>
              <w:pStyle w:val="ab"/>
              <w:spacing w:line="360" w:lineRule="auto"/>
              <w:ind w:firstLine="142"/>
              <w:jc w:val="both"/>
              <w:rPr>
                <w:rFonts w:ascii="Times New Roman" w:hAnsi="Times New Roman" w:cs="Times New Roman"/>
                <w:color w:val="222222"/>
                <w:sz w:val="28"/>
                <w:szCs w:val="28"/>
              </w:rPr>
            </w:pPr>
            <w:r w:rsidRPr="003A4E73">
              <w:rPr>
                <w:rFonts w:ascii="Times New Roman" w:hAnsi="Times New Roman" w:cs="Times New Roman"/>
                <w:sz w:val="28"/>
                <w:szCs w:val="28"/>
              </w:rPr>
              <w:t>План формування і використання фінансових ресурсів для забезпечення завдань та функцій, які здійснюються органами державної влади та органами місцевого самоврядування протягом бюджетного періоду</w:t>
            </w:r>
          </w:p>
        </w:tc>
      </w:tr>
      <w:tr w:rsidR="00935D61" w:rsidRPr="003A4E73" w:rsidTr="00992E8D">
        <w:tc>
          <w:tcPr>
            <w:tcW w:w="9629" w:type="dxa"/>
          </w:tcPr>
          <w:p w:rsidR="00935D61" w:rsidRPr="003A4E73" w:rsidRDefault="00935D61" w:rsidP="001E4FB6">
            <w:pPr>
              <w:pStyle w:val="ab"/>
              <w:spacing w:line="360" w:lineRule="auto"/>
              <w:ind w:firstLine="142"/>
              <w:jc w:val="both"/>
              <w:rPr>
                <w:rFonts w:ascii="Times New Roman" w:hAnsi="Times New Roman" w:cs="Times New Roman"/>
                <w:color w:val="222222"/>
                <w:sz w:val="28"/>
                <w:szCs w:val="28"/>
              </w:rPr>
            </w:pPr>
            <w:r w:rsidRPr="003A4E73">
              <w:rPr>
                <w:rFonts w:ascii="Times New Roman" w:hAnsi="Times New Roman" w:cs="Times New Roman"/>
                <w:sz w:val="28"/>
                <w:szCs w:val="28"/>
              </w:rPr>
              <w:t>Провідна роль фінансової системи, яка, як економічна сутність, відображає грошові відносини, що є між державою і підприємствами, організаціями, установами всіх форм власності і фізичними особами з приводу утворення централізованого фонду коштів держави та його використання на розширене відтворення</w:t>
            </w:r>
          </w:p>
        </w:tc>
      </w:tr>
    </w:tbl>
    <w:p w:rsidR="00935D61" w:rsidRPr="00892E55" w:rsidRDefault="00193260" w:rsidP="00F66DAC">
      <w:pPr>
        <w:pStyle w:val="ab"/>
        <w:spacing w:line="360" w:lineRule="auto"/>
        <w:jc w:val="both"/>
        <w:rPr>
          <w:rFonts w:ascii="Times New Roman" w:hAnsi="Times New Roman" w:cs="Times New Roman"/>
          <w:sz w:val="28"/>
          <w:szCs w:val="28"/>
          <w:vertAlign w:val="superscript"/>
        </w:rPr>
      </w:pPr>
      <w:r w:rsidRPr="003A4E73">
        <w:rPr>
          <w:rFonts w:ascii="Times New Roman" w:hAnsi="Times New Roman" w:cs="Times New Roman"/>
          <w:sz w:val="28"/>
          <w:szCs w:val="28"/>
          <w:vertAlign w:val="superscript"/>
        </w:rPr>
        <w:t>*Складено на основі даних</w:t>
      </w:r>
      <w:r w:rsidR="00F65E1B" w:rsidRPr="00892E55">
        <w:rPr>
          <w:rFonts w:ascii="Times New Roman" w:hAnsi="Times New Roman" w:cs="Times New Roman"/>
          <w:sz w:val="28"/>
          <w:szCs w:val="28"/>
          <w:vertAlign w:val="superscript"/>
        </w:rPr>
        <w:t>[</w:t>
      </w:r>
      <w:r w:rsidR="00F65E1B" w:rsidRPr="003A4E73">
        <w:rPr>
          <w:rFonts w:ascii="Times New Roman" w:hAnsi="Times New Roman" w:cs="Times New Roman"/>
          <w:sz w:val="28"/>
          <w:szCs w:val="28"/>
          <w:vertAlign w:val="superscript"/>
        </w:rPr>
        <w:t>62</w:t>
      </w:r>
      <w:r w:rsidRPr="00892E55">
        <w:rPr>
          <w:rFonts w:ascii="Times New Roman" w:hAnsi="Times New Roman" w:cs="Times New Roman"/>
          <w:sz w:val="28"/>
          <w:szCs w:val="28"/>
          <w:vertAlign w:val="superscript"/>
        </w:rPr>
        <w:t>]</w:t>
      </w:r>
    </w:p>
    <w:p w:rsidR="00935D61" w:rsidRPr="003A4E73" w:rsidRDefault="00935D61" w:rsidP="008A22F7">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Бюджет як економічна категорія</w:t>
      </w:r>
      <w:r w:rsidR="00AC0BC9" w:rsidRPr="003A4E73">
        <w:rPr>
          <w:rFonts w:ascii="Times New Roman" w:hAnsi="Times New Roman" w:cs="Times New Roman"/>
          <w:sz w:val="28"/>
          <w:szCs w:val="28"/>
        </w:rPr>
        <w:t> – </w:t>
      </w:r>
      <w:r w:rsidRPr="003A4E73">
        <w:rPr>
          <w:rFonts w:ascii="Times New Roman" w:hAnsi="Times New Roman" w:cs="Times New Roman"/>
          <w:sz w:val="28"/>
          <w:szCs w:val="28"/>
        </w:rPr>
        <w:t>економічні зв’язки, які встановлюються між державою в особі державних органів влади та органів місцевого само</w:t>
      </w:r>
      <w:r w:rsidR="00C63430">
        <w:rPr>
          <w:rFonts w:ascii="Times New Roman" w:hAnsi="Times New Roman" w:cs="Times New Roman"/>
          <w:sz w:val="28"/>
          <w:szCs w:val="28"/>
        </w:rPr>
        <w:t>врядування, з одного боку, та ю</w:t>
      </w:r>
      <w:r w:rsidR="00061E1A">
        <w:rPr>
          <w:rFonts w:ascii="Times New Roman" w:hAnsi="Times New Roman" w:cs="Times New Roman"/>
          <w:sz w:val="28"/>
          <w:szCs w:val="28"/>
        </w:rPr>
        <w:t>ридичними</w:t>
      </w:r>
      <w:r w:rsidRPr="003A4E73">
        <w:rPr>
          <w:rFonts w:ascii="Times New Roman" w:hAnsi="Times New Roman" w:cs="Times New Roman"/>
          <w:sz w:val="28"/>
          <w:szCs w:val="28"/>
        </w:rPr>
        <w:t xml:space="preserve"> і фіз</w:t>
      </w:r>
      <w:r w:rsidR="00892E55">
        <w:rPr>
          <w:rFonts w:ascii="Times New Roman" w:hAnsi="Times New Roman" w:cs="Times New Roman"/>
          <w:sz w:val="28"/>
          <w:szCs w:val="28"/>
        </w:rPr>
        <w:t xml:space="preserve">ичними особами – з </w:t>
      </w:r>
      <w:r w:rsidRPr="003A4E73">
        <w:rPr>
          <w:rFonts w:ascii="Times New Roman" w:hAnsi="Times New Roman" w:cs="Times New Roman"/>
          <w:sz w:val="28"/>
          <w:szCs w:val="28"/>
        </w:rPr>
        <w:t xml:space="preserve">другого, через створення централізованого фонду держави, його ефективного розподілу і  використання, для задоволення суспільних потреб. За </w:t>
      </w:r>
      <w:r w:rsidRPr="003A4E73">
        <w:rPr>
          <w:rFonts w:ascii="Times New Roman" w:hAnsi="Times New Roman" w:cs="Times New Roman"/>
          <w:sz w:val="28"/>
          <w:szCs w:val="28"/>
        </w:rPr>
        <w:lastRenderedPageBreak/>
        <w:t>формою прояву бюджет– це ключовий фінансовий план, баланс доходів і видатків держави на відповідний п</w:t>
      </w:r>
      <w:r w:rsidR="00892E55">
        <w:rPr>
          <w:rFonts w:ascii="Times New Roman" w:hAnsi="Times New Roman" w:cs="Times New Roman"/>
          <w:sz w:val="28"/>
          <w:szCs w:val="28"/>
        </w:rPr>
        <w:t xml:space="preserve">еріод, що має силу закону. </w:t>
      </w:r>
      <w:r w:rsidR="00892E55">
        <w:rPr>
          <w:rFonts w:ascii="Times New Roman" w:hAnsi="Times New Roman" w:cs="Times New Roman"/>
          <w:sz w:val="28"/>
          <w:szCs w:val="28"/>
        </w:rPr>
        <w:tab/>
      </w:r>
      <w:r w:rsidR="00892E55">
        <w:rPr>
          <w:rFonts w:ascii="Times New Roman" w:hAnsi="Times New Roman" w:cs="Times New Roman"/>
          <w:sz w:val="28"/>
          <w:szCs w:val="28"/>
        </w:rPr>
        <w:tab/>
      </w:r>
      <w:r w:rsidR="00892E55">
        <w:rPr>
          <w:rFonts w:ascii="Times New Roman" w:hAnsi="Times New Roman" w:cs="Times New Roman"/>
          <w:sz w:val="28"/>
          <w:szCs w:val="28"/>
        </w:rPr>
        <w:tab/>
      </w:r>
      <w:r w:rsidR="00892E55">
        <w:rPr>
          <w:rFonts w:ascii="Times New Roman" w:hAnsi="Times New Roman" w:cs="Times New Roman"/>
          <w:sz w:val="28"/>
          <w:szCs w:val="28"/>
        </w:rPr>
        <w:tab/>
      </w:r>
      <w:r w:rsidRPr="003A4E73">
        <w:rPr>
          <w:rFonts w:ascii="Times New Roman" w:hAnsi="Times New Roman" w:cs="Times New Roman"/>
          <w:sz w:val="28"/>
          <w:szCs w:val="28"/>
        </w:rPr>
        <w:t>Бюджет за матеріальним змістом – централізований фонд коштів, які, перебувають в безперервному  русі, утворюючи вхідні і вихі</w:t>
      </w:r>
      <w:r w:rsidR="000800E0">
        <w:rPr>
          <w:rFonts w:ascii="Times New Roman" w:hAnsi="Times New Roman" w:cs="Times New Roman"/>
          <w:sz w:val="28"/>
          <w:szCs w:val="28"/>
        </w:rPr>
        <w:t xml:space="preserve">дні грошові потоки. </w:t>
      </w:r>
      <w:r w:rsidR="000800E0">
        <w:rPr>
          <w:rFonts w:ascii="Times New Roman" w:hAnsi="Times New Roman" w:cs="Times New Roman"/>
          <w:sz w:val="28"/>
          <w:szCs w:val="28"/>
        </w:rPr>
        <w:tab/>
      </w:r>
      <w:r w:rsidRPr="003A4E73">
        <w:rPr>
          <w:rFonts w:ascii="Times New Roman" w:hAnsi="Times New Roman" w:cs="Times New Roman"/>
          <w:sz w:val="28"/>
          <w:szCs w:val="28"/>
        </w:rPr>
        <w:t xml:space="preserve">Бюджет як правова категорія – правовідносини, що регулюються нормами права, юридично закріплюються відповідним правовим актом – Законом України  «Про державний бюджет», який є основою організації бюджетного процесу. </w:t>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r w:rsidRPr="003A4E73">
        <w:rPr>
          <w:rFonts w:ascii="Times New Roman" w:hAnsi="Times New Roman" w:cs="Times New Roman"/>
          <w:sz w:val="28"/>
          <w:szCs w:val="28"/>
        </w:rPr>
        <w:t xml:space="preserve">Бюджет за організаційною структурою – центральна ланка фінансової системи, </w:t>
      </w:r>
      <w:r w:rsidR="00061E1A">
        <w:rPr>
          <w:rFonts w:ascii="Times New Roman" w:hAnsi="Times New Roman" w:cs="Times New Roman"/>
          <w:sz w:val="28"/>
          <w:szCs w:val="28"/>
          <w:lang w:val="ru-RU"/>
        </w:rPr>
        <w:t xml:space="preserve">яка </w:t>
      </w:r>
      <w:r w:rsidR="001E4FB6">
        <w:rPr>
          <w:rFonts w:ascii="Times New Roman" w:hAnsi="Times New Roman" w:cs="Times New Roman"/>
          <w:sz w:val="28"/>
          <w:szCs w:val="28"/>
          <w:lang w:val="ru-RU"/>
        </w:rPr>
        <w:t xml:space="preserve">впливає </w:t>
      </w:r>
      <w:r w:rsidRPr="003A4E73">
        <w:rPr>
          <w:rFonts w:ascii="Times New Roman" w:hAnsi="Times New Roman" w:cs="Times New Roman"/>
          <w:sz w:val="28"/>
          <w:szCs w:val="28"/>
        </w:rPr>
        <w:t xml:space="preserve">на частки перерозподілу ВВП між іншими сферами та галузями. </w:t>
      </w:r>
      <w:r w:rsidRPr="003A4E73">
        <w:rPr>
          <w:rFonts w:ascii="Times New Roman" w:hAnsi="Times New Roman" w:cs="Times New Roman"/>
          <w:sz w:val="28"/>
          <w:szCs w:val="28"/>
          <w:lang w:val="ru-RU"/>
        </w:rPr>
        <w:t xml:space="preserve">Для нормального </w:t>
      </w:r>
      <w:r w:rsidR="00892E55">
        <w:rPr>
          <w:rFonts w:ascii="Times New Roman" w:hAnsi="Times New Roman" w:cs="Times New Roman"/>
          <w:sz w:val="28"/>
          <w:szCs w:val="28"/>
          <w:lang w:val="ru-RU"/>
        </w:rPr>
        <w:t>розвитку будь</w:t>
      </w:r>
      <w:r w:rsidR="001E4FB6">
        <w:rPr>
          <w:rFonts w:ascii="Times New Roman" w:hAnsi="Times New Roman" w:cs="Times New Roman"/>
          <w:sz w:val="28"/>
          <w:szCs w:val="28"/>
          <w:lang w:val="ru-RU"/>
        </w:rPr>
        <w:t>-</w:t>
      </w:r>
      <w:r w:rsidR="00892E55">
        <w:rPr>
          <w:rFonts w:ascii="Times New Roman" w:hAnsi="Times New Roman" w:cs="Times New Roman"/>
          <w:sz w:val="28"/>
          <w:szCs w:val="28"/>
          <w:lang w:val="ru-RU"/>
        </w:rPr>
        <w:t xml:space="preserve">якої держави </w:t>
      </w:r>
      <w:r w:rsidRPr="003A4E73">
        <w:rPr>
          <w:rFonts w:ascii="Times New Roman" w:hAnsi="Times New Roman" w:cs="Times New Roman"/>
          <w:sz w:val="28"/>
          <w:szCs w:val="28"/>
          <w:lang w:val="ru-RU"/>
        </w:rPr>
        <w:t>необхідна</w:t>
      </w:r>
      <w:r w:rsidR="00892E55">
        <w:rPr>
          <w:rFonts w:ascii="Times New Roman" w:hAnsi="Times New Roman" w:cs="Times New Roman"/>
          <w:sz w:val="28"/>
          <w:szCs w:val="28"/>
          <w:lang w:val="ru-RU"/>
        </w:rPr>
        <w:t xml:space="preserve">відповідна фінансова база, яка виражається бюджетним </w:t>
      </w:r>
      <w:r w:rsidRPr="003A4E73">
        <w:rPr>
          <w:rFonts w:ascii="Times New Roman" w:hAnsi="Times New Roman" w:cs="Times New Roman"/>
          <w:sz w:val="28"/>
          <w:szCs w:val="28"/>
          <w:lang w:val="ru-RU"/>
        </w:rPr>
        <w:t>фондом</w:t>
      </w:r>
      <w:r w:rsidR="00CE6C5D" w:rsidRPr="003A4E73">
        <w:rPr>
          <w:rFonts w:ascii="Times New Roman" w:hAnsi="Times New Roman" w:cs="Times New Roman"/>
          <w:sz w:val="28"/>
          <w:szCs w:val="28"/>
        </w:rPr>
        <w:t xml:space="preserve">. </w:t>
      </w:r>
      <w:r w:rsidRPr="003A4E73">
        <w:rPr>
          <w:rFonts w:ascii="Times New Roman" w:hAnsi="Times New Roman" w:cs="Times New Roman"/>
          <w:sz w:val="28"/>
          <w:szCs w:val="28"/>
        </w:rPr>
        <w:t>Через бюджет перерозподіляється велика частина вартості ВВП. Бюджетний фонд формується шляхом примусового стягнення коштів з доходів та майна фізичних і юридичних осіб у вигляді податків, зборів, платежів. Сфо</w:t>
      </w:r>
      <w:r w:rsidR="00C63430">
        <w:rPr>
          <w:rFonts w:ascii="Times New Roman" w:hAnsi="Times New Roman" w:cs="Times New Roman"/>
          <w:sz w:val="28"/>
          <w:szCs w:val="28"/>
        </w:rPr>
        <w:t>рмований централізований фонд р</w:t>
      </w:r>
      <w:r w:rsidR="00061E1A">
        <w:rPr>
          <w:rFonts w:ascii="Times New Roman" w:hAnsi="Times New Roman" w:cs="Times New Roman"/>
          <w:sz w:val="28"/>
          <w:szCs w:val="28"/>
        </w:rPr>
        <w:t>о</w:t>
      </w:r>
      <w:r w:rsidRPr="003A4E73">
        <w:rPr>
          <w:rFonts w:ascii="Times New Roman" w:hAnsi="Times New Roman" w:cs="Times New Roman"/>
          <w:sz w:val="28"/>
          <w:szCs w:val="28"/>
        </w:rPr>
        <w:t>зподіляється і використовується, тобто мова йде про бюджетні видатки.  Виходячи із зазначеного можна стверджувати, що видатки бюджету здійснюються для того щоб держава могла виконувати свої функції, тим самим задовольняти потреби громадян</w:t>
      </w:r>
      <w:r w:rsidRPr="003A4E73">
        <w:rPr>
          <w:rFonts w:ascii="Times New Roman" w:hAnsi="Times New Roman" w:cs="Times New Roman"/>
          <w:sz w:val="28"/>
          <w:szCs w:val="28"/>
          <w:lang w:val="ru-RU"/>
        </w:rPr>
        <w:t>[</w:t>
      </w:r>
      <w:r w:rsidR="00F65E1B" w:rsidRPr="003A4E73">
        <w:rPr>
          <w:rFonts w:ascii="Times New Roman" w:hAnsi="Times New Roman" w:cs="Times New Roman"/>
          <w:sz w:val="28"/>
          <w:szCs w:val="28"/>
          <w:lang w:val="ru-RU"/>
        </w:rPr>
        <w:t>62</w:t>
      </w:r>
      <w:r w:rsidRPr="003A4E73">
        <w:rPr>
          <w:rFonts w:ascii="Times New Roman" w:hAnsi="Times New Roman" w:cs="Times New Roman"/>
          <w:sz w:val="28"/>
          <w:szCs w:val="28"/>
          <w:lang w:val="ru-RU"/>
        </w:rPr>
        <w:t>]</w:t>
      </w:r>
      <w:r w:rsidRPr="003A4E73">
        <w:rPr>
          <w:rFonts w:ascii="Times New Roman" w:hAnsi="Times New Roman" w:cs="Times New Roman"/>
          <w:sz w:val="28"/>
          <w:szCs w:val="28"/>
        </w:rPr>
        <w:t xml:space="preserve">. </w:t>
      </w:r>
      <w:r w:rsidRPr="003A4E73">
        <w:rPr>
          <w:rFonts w:ascii="Times New Roman" w:hAnsi="Times New Roman" w:cs="Times New Roman"/>
          <w:sz w:val="28"/>
          <w:szCs w:val="28"/>
        </w:rPr>
        <w:tab/>
      </w:r>
      <w:r w:rsidRPr="003A4E73">
        <w:rPr>
          <w:rFonts w:ascii="Times New Roman" w:hAnsi="Times New Roman" w:cs="Times New Roman"/>
          <w:sz w:val="28"/>
          <w:szCs w:val="28"/>
        </w:rPr>
        <w:tab/>
      </w:r>
    </w:p>
    <w:p w:rsidR="00935D61" w:rsidRPr="003A4E73" w:rsidRDefault="00935D61" w:rsidP="008A22F7">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Процес первинного розподілу ВВП полягає у формуванні основних доходів суб’єктів – ренти, зарплати, прибутку, відсотку. Головним джерелом доходу державивиступає частка прибутку державного сектору економіки, надходження від державного майна та послуг, непрямі податки. За допомогою певних фінансових методів (податки, непрямі податки, збори, внески, державні запозичення)  здійснюється розподіл грошових коштів усіх суб’єктів господарювання та лежить в основі формування дохідної частини бюджету і ф</w:t>
      </w:r>
      <w:r w:rsidR="00061E1A">
        <w:rPr>
          <w:rFonts w:ascii="Times New Roman" w:hAnsi="Times New Roman" w:cs="Times New Roman"/>
          <w:sz w:val="28"/>
          <w:szCs w:val="28"/>
        </w:rPr>
        <w:t>ондів цільового призначення. Вторинний</w:t>
      </w:r>
      <w:r w:rsidRPr="003A4E73">
        <w:rPr>
          <w:rFonts w:ascii="Times New Roman" w:hAnsi="Times New Roman" w:cs="Times New Roman"/>
          <w:sz w:val="28"/>
          <w:szCs w:val="28"/>
        </w:rPr>
        <w:t xml:space="preserve"> розподіл ВВП здійснюється за допомогою використання коштів централізованого фонду з метою забезпечити економічний і соціальний розвиток суспільства.</w:t>
      </w:r>
    </w:p>
    <w:p w:rsidR="00935D61" w:rsidRPr="003A4E73" w:rsidRDefault="006532B3" w:rsidP="008A22F7">
      <w:pPr>
        <w:pStyle w:val="ab"/>
        <w:tabs>
          <w:tab w:val="left" w:pos="709"/>
        </w:tabs>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 зі стрілкою 11" o:spid="_x0000_s1115" type="#_x0000_t32" style="position:absolute;left:0;text-align:left;margin-left:-365.7pt;margin-top:9.75pt;width:16.2pt;height:0;z-index:2517186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" strokecolor="black [3040]">
            <v:stroke endarrow="open"/>
          </v:shape>
        </w:pict>
      </w:r>
      <w:r w:rsidR="00935D61" w:rsidRPr="003A4E73">
        <w:rPr>
          <w:rFonts w:ascii="Times New Roman" w:hAnsi="Times New Roman" w:cs="Times New Roman"/>
          <w:sz w:val="28"/>
          <w:szCs w:val="28"/>
        </w:rPr>
        <w:t>Бюджету як економічній категорії притаманні певні ознаки, а саме:</w:t>
      </w:r>
    </w:p>
    <w:p w:rsidR="00935D61" w:rsidRPr="003A4E73" w:rsidRDefault="000800E0" w:rsidP="008A22F7">
      <w:pPr>
        <w:pStyle w:val="a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935D61" w:rsidRPr="003A4E73">
        <w:rPr>
          <w:rFonts w:ascii="Times New Roman" w:hAnsi="Times New Roman" w:cs="Times New Roman"/>
          <w:sz w:val="28"/>
          <w:szCs w:val="28"/>
        </w:rPr>
        <w:t>історичність, протягом певних інтервалів часу сформувалися окремі специфічні риси;</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 плановість, яка є фундаментом творення будь-якого бюджету;</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 юридичний характер – бюджет має силу нормативного акту;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термін дії, при затвердженні бюджету визначається чіткий термін його виконання.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При дослідженні бюджету як економічної категорії, потрібно визначити характер виникнення бюджетних відносин. Вони як складова фінансових відносин:</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 виникають в результаті перерозподілу ВВП;</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держава напряму є їх учасником; </w:t>
      </w:r>
    </w:p>
    <w:p w:rsidR="00935D61" w:rsidRPr="000800E0" w:rsidRDefault="00935D61" w:rsidP="003875E2">
      <w:pPr>
        <w:pStyle w:val="ab"/>
        <w:spacing w:line="360" w:lineRule="auto"/>
        <w:ind w:firstLine="851"/>
        <w:jc w:val="right"/>
        <w:rPr>
          <w:rFonts w:ascii="Times New Roman" w:hAnsi="Times New Roman" w:cs="Times New Roman"/>
          <w:b/>
          <w:sz w:val="28"/>
          <w:szCs w:val="28"/>
        </w:rPr>
      </w:pPr>
      <w:r w:rsidRPr="000800E0">
        <w:rPr>
          <w:rFonts w:ascii="Times New Roman" w:hAnsi="Times New Roman" w:cs="Times New Roman"/>
          <w:b/>
          <w:sz w:val="28"/>
          <w:szCs w:val="28"/>
        </w:rPr>
        <w:t>Таблиця 1.2</w:t>
      </w:r>
    </w:p>
    <w:p w:rsidR="00935D61" w:rsidRPr="000800E0" w:rsidRDefault="00935D61" w:rsidP="003875E2">
      <w:pPr>
        <w:pStyle w:val="ab"/>
        <w:spacing w:line="360" w:lineRule="auto"/>
        <w:ind w:firstLine="851"/>
        <w:jc w:val="center"/>
        <w:rPr>
          <w:rFonts w:ascii="Times New Roman" w:hAnsi="Times New Roman" w:cs="Times New Roman"/>
          <w:b/>
          <w:sz w:val="28"/>
          <w:szCs w:val="28"/>
        </w:rPr>
      </w:pPr>
      <w:r w:rsidRPr="000800E0">
        <w:rPr>
          <w:rFonts w:ascii="Times New Roman" w:hAnsi="Times New Roman" w:cs="Times New Roman"/>
          <w:b/>
          <w:sz w:val="28"/>
          <w:szCs w:val="28"/>
        </w:rPr>
        <w:t>Ознаки бюджетних відносин</w:t>
      </w:r>
    </w:p>
    <w:tbl>
      <w:tblPr>
        <w:tblStyle w:val="a7"/>
        <w:tblW w:w="0" w:type="auto"/>
        <w:tblLook w:val="04A0"/>
      </w:tblPr>
      <w:tblGrid>
        <w:gridCol w:w="4927"/>
        <w:gridCol w:w="4928"/>
      </w:tblGrid>
      <w:tr w:rsidR="00935D61" w:rsidRPr="003A4E73" w:rsidTr="00992E8D">
        <w:tc>
          <w:tcPr>
            <w:tcW w:w="4927" w:type="dxa"/>
          </w:tcPr>
          <w:p w:rsidR="00935D61" w:rsidRPr="003A4E73" w:rsidRDefault="00935D61" w:rsidP="00892E55">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Ознака</w:t>
            </w:r>
          </w:p>
        </w:tc>
        <w:tc>
          <w:tcPr>
            <w:tcW w:w="4928" w:type="dxa"/>
          </w:tcPr>
          <w:p w:rsidR="00935D61" w:rsidRPr="003A4E73" w:rsidRDefault="00935D61" w:rsidP="00892E55">
            <w:pPr>
              <w:pStyle w:val="ab"/>
              <w:spacing w:line="360" w:lineRule="auto"/>
              <w:ind w:firstLine="851"/>
              <w:jc w:val="center"/>
              <w:rPr>
                <w:rFonts w:ascii="Times New Roman" w:hAnsi="Times New Roman" w:cs="Times New Roman"/>
                <w:sz w:val="28"/>
                <w:szCs w:val="28"/>
              </w:rPr>
            </w:pPr>
            <w:r w:rsidRPr="003A4E73">
              <w:rPr>
                <w:rFonts w:ascii="Times New Roman" w:hAnsi="Times New Roman" w:cs="Times New Roman"/>
                <w:sz w:val="28"/>
                <w:szCs w:val="28"/>
              </w:rPr>
              <w:t>Зміст</w:t>
            </w:r>
          </w:p>
        </w:tc>
      </w:tr>
      <w:tr w:rsidR="00935D61" w:rsidRPr="003A4E73" w:rsidTr="00992E8D">
        <w:tc>
          <w:tcPr>
            <w:tcW w:w="4927" w:type="dxa"/>
          </w:tcPr>
          <w:p w:rsidR="00935D61" w:rsidRPr="003A4E73" w:rsidRDefault="00935D61" w:rsidP="001E4FB6">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Розподільний характер</w:t>
            </w:r>
          </w:p>
        </w:tc>
        <w:tc>
          <w:tcPr>
            <w:tcW w:w="4928" w:type="dxa"/>
          </w:tcPr>
          <w:p w:rsidR="00935D61" w:rsidRPr="003A4E73" w:rsidRDefault="00935D61" w:rsidP="001E4FB6">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Завдяки бюджетним відносинам здійснюється перерозподіл ВВП та національного багатства країни, мета якого забезпечити державу необхідним обсягом фінансових ресурсів, який потрібен для забезпечення потреб суспільства</w:t>
            </w:r>
          </w:p>
        </w:tc>
      </w:tr>
      <w:tr w:rsidR="00935D61" w:rsidRPr="003A4E73" w:rsidTr="00992E8D">
        <w:tc>
          <w:tcPr>
            <w:tcW w:w="4927" w:type="dxa"/>
          </w:tcPr>
          <w:p w:rsidR="00935D61" w:rsidRPr="003A4E73" w:rsidRDefault="00935D61" w:rsidP="001E4FB6">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Вартісне вираження відносин</w:t>
            </w:r>
          </w:p>
        </w:tc>
        <w:tc>
          <w:tcPr>
            <w:tcW w:w="4928" w:type="dxa"/>
          </w:tcPr>
          <w:p w:rsidR="00935D61" w:rsidRPr="003A4E73" w:rsidRDefault="00935D61" w:rsidP="001E4FB6">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Представником бюджетних відносин є грошові кошти, що накопичуються в централізованому фонді держави</w:t>
            </w:r>
          </w:p>
        </w:tc>
      </w:tr>
      <w:tr w:rsidR="00935D61" w:rsidRPr="003A4E73" w:rsidTr="00992E8D">
        <w:tc>
          <w:tcPr>
            <w:tcW w:w="4927" w:type="dxa"/>
          </w:tcPr>
          <w:p w:rsidR="00935D61" w:rsidRPr="003A4E73" w:rsidRDefault="00935D61" w:rsidP="001E4FB6">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Формування і використання централізованого фонду грошових коштів</w:t>
            </w:r>
          </w:p>
        </w:tc>
        <w:tc>
          <w:tcPr>
            <w:tcW w:w="4928" w:type="dxa"/>
          </w:tcPr>
          <w:p w:rsidR="00935D61" w:rsidRPr="003A4E73" w:rsidRDefault="00935D61" w:rsidP="001E4FB6">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Кінцевою метою бюджетних відносин є формування і використання централізованого фонду грошових коштів держави</w:t>
            </w:r>
          </w:p>
        </w:tc>
      </w:tr>
      <w:tr w:rsidR="00935D61" w:rsidRPr="003A4E73" w:rsidTr="00992E8D">
        <w:tc>
          <w:tcPr>
            <w:tcW w:w="4927" w:type="dxa"/>
          </w:tcPr>
          <w:p w:rsidR="00935D61" w:rsidRPr="003A4E73" w:rsidRDefault="00935D61" w:rsidP="001E4FB6">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Всеохоплюючий характер</w:t>
            </w:r>
          </w:p>
        </w:tc>
        <w:tc>
          <w:tcPr>
            <w:tcW w:w="4928" w:type="dxa"/>
          </w:tcPr>
          <w:p w:rsidR="00935D61" w:rsidRPr="003A4E73" w:rsidRDefault="00935D61" w:rsidP="001E4FB6">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Всі юридичні і фізичні особи беруть участь у фінансових відносинах з державою у процесі перерозподілу ВВП</w:t>
            </w:r>
          </w:p>
        </w:tc>
      </w:tr>
    </w:tbl>
    <w:p w:rsidR="00935D61" w:rsidRPr="003A4E73" w:rsidRDefault="00193260" w:rsidP="003875E2">
      <w:pPr>
        <w:pStyle w:val="ab"/>
        <w:spacing w:line="360" w:lineRule="auto"/>
        <w:ind w:firstLine="851"/>
        <w:jc w:val="both"/>
        <w:rPr>
          <w:rFonts w:ascii="Times New Roman" w:hAnsi="Times New Roman" w:cs="Times New Roman"/>
          <w:sz w:val="28"/>
          <w:szCs w:val="28"/>
          <w:vertAlign w:val="superscript"/>
          <w:lang w:val="ru-RU"/>
        </w:rPr>
      </w:pPr>
      <w:r w:rsidRPr="003A4E73">
        <w:rPr>
          <w:rFonts w:ascii="Times New Roman" w:hAnsi="Times New Roman" w:cs="Times New Roman"/>
          <w:sz w:val="28"/>
          <w:szCs w:val="28"/>
          <w:vertAlign w:val="superscript"/>
          <w:lang w:val="ru-RU"/>
        </w:rPr>
        <w:t>*</w:t>
      </w:r>
      <w:r w:rsidRPr="003A4E73">
        <w:rPr>
          <w:rFonts w:ascii="Times New Roman" w:hAnsi="Times New Roman" w:cs="Times New Roman"/>
          <w:sz w:val="28"/>
          <w:szCs w:val="28"/>
          <w:vertAlign w:val="superscript"/>
        </w:rPr>
        <w:t>Складено на основі даних</w:t>
      </w:r>
      <w:r w:rsidRPr="003A4E73">
        <w:rPr>
          <w:rFonts w:ascii="Times New Roman" w:hAnsi="Times New Roman" w:cs="Times New Roman"/>
          <w:sz w:val="28"/>
          <w:szCs w:val="28"/>
          <w:vertAlign w:val="superscript"/>
          <w:lang w:val="ru-RU"/>
        </w:rPr>
        <w:t>[</w:t>
      </w:r>
      <w:r w:rsidR="00F65E1B" w:rsidRPr="003A4E73">
        <w:rPr>
          <w:rFonts w:ascii="Times New Roman" w:hAnsi="Times New Roman" w:cs="Times New Roman"/>
          <w:sz w:val="28"/>
          <w:szCs w:val="28"/>
          <w:vertAlign w:val="superscript"/>
        </w:rPr>
        <w:t>63</w:t>
      </w:r>
      <w:r w:rsidRPr="003A4E73">
        <w:rPr>
          <w:rFonts w:ascii="Times New Roman" w:hAnsi="Times New Roman" w:cs="Times New Roman"/>
          <w:sz w:val="28"/>
          <w:szCs w:val="28"/>
          <w:vertAlign w:val="superscript"/>
          <w:lang w:val="ru-RU"/>
        </w:rPr>
        <w:t>]</w:t>
      </w:r>
    </w:p>
    <w:p w:rsidR="00935D61" w:rsidRPr="003A4E73" w:rsidRDefault="00C63430" w:rsidP="008A22F7">
      <w:pPr>
        <w:pStyle w:val="a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Досліджуючи державний бюджет, п</w:t>
      </w:r>
      <w:r>
        <w:rPr>
          <w:rFonts w:ascii="Times New Roman" w:hAnsi="Times New Roman" w:cs="Times New Roman"/>
          <w:sz w:val="28"/>
          <w:szCs w:val="28"/>
          <w:lang w:val="en-US"/>
        </w:rPr>
        <w:t>o</w:t>
      </w:r>
      <w:r w:rsidR="00935D61" w:rsidRPr="003A4E73">
        <w:rPr>
          <w:rFonts w:ascii="Times New Roman" w:hAnsi="Times New Roman" w:cs="Times New Roman"/>
          <w:sz w:val="28"/>
          <w:szCs w:val="28"/>
        </w:rPr>
        <w:t>стає запитання: яку суму коштів повинна вилучати держава з економіки для виконання покладених на неї функцій. Думки науковців</w:t>
      </w:r>
      <w:r w:rsidR="000800E0">
        <w:rPr>
          <w:rFonts w:ascii="Times New Roman" w:hAnsi="Times New Roman" w:cs="Times New Roman"/>
          <w:sz w:val="28"/>
          <w:szCs w:val="28"/>
        </w:rPr>
        <w:t xml:space="preserve"> з цього приводу різняться. </w:t>
      </w:r>
      <w:r w:rsidR="00935D61" w:rsidRPr="003A4E73">
        <w:rPr>
          <w:rFonts w:ascii="Times New Roman" w:hAnsi="Times New Roman" w:cs="Times New Roman"/>
          <w:sz w:val="28"/>
          <w:szCs w:val="28"/>
        </w:rPr>
        <w:t xml:space="preserve">Частина вчених вважає, що на розвиток соціально-економічних процесів позитивно впливає низький </w:t>
      </w:r>
      <w:r w:rsidR="00935D61" w:rsidRPr="003A4E73">
        <w:rPr>
          <w:rFonts w:ascii="Times New Roman" w:hAnsi="Times New Roman" w:cs="Times New Roman"/>
          <w:sz w:val="28"/>
          <w:szCs w:val="28"/>
        </w:rPr>
        <w:lastRenderedPageBreak/>
        <w:t>рівень централізації фінансових ресурсів (не більше 30 % від ВВП). Однак, якщо частка бюджетних видатків є більшою 60 % у ВВП, то це сприяє підтримці утриманських поглядів у с</w:t>
      </w:r>
      <w:r w:rsidR="00061E1A">
        <w:rPr>
          <w:rFonts w:ascii="Times New Roman" w:hAnsi="Times New Roman" w:cs="Times New Roman"/>
          <w:sz w:val="28"/>
          <w:szCs w:val="28"/>
        </w:rPr>
        <w:t>успільстві</w:t>
      </w:r>
      <w:r w:rsidR="00935D61" w:rsidRPr="003A4E73">
        <w:rPr>
          <w:rFonts w:ascii="Times New Roman" w:hAnsi="Times New Roman" w:cs="Times New Roman"/>
          <w:sz w:val="28"/>
          <w:szCs w:val="28"/>
        </w:rPr>
        <w:t xml:space="preserve"> і  економічне розвиток держави не відбувається в повній мірі.</w:t>
      </w:r>
      <w:r w:rsidR="00935D61" w:rsidRPr="003A4E73">
        <w:rPr>
          <w:rFonts w:ascii="Times New Roman" w:hAnsi="Times New Roman" w:cs="Times New Roman"/>
          <w:sz w:val="28"/>
          <w:szCs w:val="28"/>
        </w:rPr>
        <w:tab/>
      </w:r>
      <w:r w:rsidR="00935D61" w:rsidRPr="003A4E73">
        <w:rPr>
          <w:rFonts w:ascii="Times New Roman" w:hAnsi="Times New Roman" w:cs="Times New Roman"/>
          <w:sz w:val="28"/>
          <w:szCs w:val="28"/>
        </w:rPr>
        <w:tab/>
      </w:r>
      <w:r w:rsidR="00935D61" w:rsidRPr="003A4E73">
        <w:rPr>
          <w:rFonts w:ascii="Times New Roman" w:hAnsi="Times New Roman" w:cs="Times New Roman"/>
          <w:sz w:val="28"/>
          <w:szCs w:val="28"/>
        </w:rPr>
        <w:tab/>
      </w:r>
      <w:r w:rsidR="00935D61" w:rsidRPr="003A4E73">
        <w:rPr>
          <w:rFonts w:ascii="Times New Roman" w:hAnsi="Times New Roman" w:cs="Times New Roman"/>
          <w:sz w:val="28"/>
          <w:szCs w:val="28"/>
        </w:rPr>
        <w:tab/>
      </w:r>
      <w:r w:rsidR="00935D61" w:rsidRPr="003A4E73">
        <w:rPr>
          <w:rFonts w:ascii="Times New Roman" w:hAnsi="Times New Roman" w:cs="Times New Roman"/>
          <w:sz w:val="28"/>
          <w:szCs w:val="28"/>
        </w:rPr>
        <w:tab/>
      </w:r>
    </w:p>
    <w:p w:rsidR="00935D61" w:rsidRPr="003A4E73" w:rsidRDefault="00892E55" w:rsidP="008A22F7">
      <w:pPr>
        <w:pStyle w:val="a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35D61" w:rsidRPr="003A4E73">
        <w:rPr>
          <w:rFonts w:ascii="Times New Roman" w:hAnsi="Times New Roman" w:cs="Times New Roman"/>
          <w:sz w:val="28"/>
          <w:szCs w:val="28"/>
        </w:rPr>
        <w:t>Умовно виділяють три моделі за рівнем централізації ВВП в бюджеті:</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 американська модель (ліберальна) - від 25 до 35 % ВВП;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західноєвропейська модель (помірна) - від 35 до 55 % ВВП;</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 скандинавська модель - більше 55 % ВВП. </w:t>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t xml:space="preserve">Бюджет як основний централізований фонд грошових коштів держави характеризується такими ознаками: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1) масштабністю бюджетного фонду, яка обумовлена ступенем перерозподілу ВВП через бюджетну систему;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2) динамічністю бюджетного фонду, що проявляється в його постійному русі. Бюджет держави затверджується у формі закону</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3) цільовим використанням бюджетного фонду, що уособлюється в чіткому регламентуванні діяльності органів державної влади і місцевого самоврядування і закріплюється нормами бюджетного права;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4) наданням повного права державі формувати бюджетний фонд, розподіляти його та використовувати;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5) одностороннім рухом грошових коштів, тобто стягнуті податки, хоча й умовно, можна назвати платою за послуги, які держава надає суспільству. Але пр</w:t>
      </w:r>
      <w:r w:rsidR="00C63430">
        <w:rPr>
          <w:rFonts w:ascii="Times New Roman" w:hAnsi="Times New Roman" w:cs="Times New Roman"/>
          <w:sz w:val="28"/>
          <w:szCs w:val="28"/>
        </w:rPr>
        <w:t>и формуванні централізованого ф</w:t>
      </w:r>
      <w:r w:rsidR="00061E1A">
        <w:rPr>
          <w:rFonts w:ascii="Times New Roman" w:hAnsi="Times New Roman" w:cs="Times New Roman"/>
          <w:sz w:val="28"/>
          <w:szCs w:val="28"/>
        </w:rPr>
        <w:t>о</w:t>
      </w:r>
      <w:r w:rsidRPr="003A4E73">
        <w:rPr>
          <w:rFonts w:ascii="Times New Roman" w:hAnsi="Times New Roman" w:cs="Times New Roman"/>
          <w:sz w:val="28"/>
          <w:szCs w:val="28"/>
        </w:rPr>
        <w:t xml:space="preserve">нду ці надходження не уособлюються </w:t>
      </w:r>
      <w:r w:rsidRPr="003A4E73">
        <w:rPr>
          <w:rFonts w:ascii="Times New Roman" w:hAnsi="Times New Roman" w:cs="Times New Roman"/>
          <w:sz w:val="28"/>
          <w:szCs w:val="28"/>
          <w:lang w:val="ru-RU"/>
        </w:rPr>
        <w:t>[</w:t>
      </w:r>
      <w:r w:rsidR="00F65E1B" w:rsidRPr="003A4E73">
        <w:rPr>
          <w:rFonts w:ascii="Times New Roman" w:hAnsi="Times New Roman" w:cs="Times New Roman"/>
          <w:sz w:val="28"/>
          <w:szCs w:val="28"/>
          <w:lang w:val="ru-RU"/>
        </w:rPr>
        <w:t>69</w:t>
      </w:r>
      <w:r w:rsidRPr="003A4E73">
        <w:rPr>
          <w:rFonts w:ascii="Times New Roman" w:hAnsi="Times New Roman" w:cs="Times New Roman"/>
          <w:sz w:val="28"/>
          <w:szCs w:val="28"/>
          <w:lang w:val="ru-RU"/>
        </w:rPr>
        <w:t>]</w:t>
      </w:r>
      <w:r w:rsidRPr="003A4E73">
        <w:rPr>
          <w:rFonts w:ascii="Times New Roman" w:hAnsi="Times New Roman" w:cs="Times New Roman"/>
          <w:sz w:val="28"/>
          <w:szCs w:val="28"/>
        </w:rPr>
        <w:tab/>
        <w:t xml:space="preserve">В Україні нормативно-правову базу, що регулює бюджетні відносини, визначають такі юридичні документи: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Конституція України;</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Бюджетний кодекс України;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Закон України «Про Державний бюджет»;</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інші закони, що регулюють бюджетні правовідносини;</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нормативно-правові акти Кабінету Міністрів України, прийняті з метою регулювання бюджетних правовідносин; </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lastRenderedPageBreak/>
        <w:t>- нормативно-правові акти центральних органів виконавчої влади, прийняті з метою регулювання бюджетних правовідносин;</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 рішення органів місцевих державних адміністрацій, органів місцевого самоврядування, прийняті з метою регулювання бюджетних правовідносин.</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Державний бюджет покликаний забезпечити фінансовими ресурсами потреби економічного й соціального розвитку суспільства за допомогою певних функцій. Більш детально функції державного бюджету ми розглянемо у 2 розділі цього дослідження.</w:t>
      </w:r>
    </w:p>
    <w:p w:rsidR="00935D61" w:rsidRPr="000800E0" w:rsidRDefault="00935D61" w:rsidP="003875E2">
      <w:pPr>
        <w:pStyle w:val="ab"/>
        <w:spacing w:line="360" w:lineRule="auto"/>
        <w:ind w:firstLine="851"/>
        <w:jc w:val="right"/>
        <w:rPr>
          <w:rFonts w:ascii="Times New Roman" w:hAnsi="Times New Roman" w:cs="Times New Roman"/>
          <w:b/>
          <w:sz w:val="28"/>
          <w:szCs w:val="28"/>
        </w:rPr>
      </w:pPr>
      <w:r w:rsidRPr="000800E0">
        <w:rPr>
          <w:rFonts w:ascii="Times New Roman" w:hAnsi="Times New Roman" w:cs="Times New Roman"/>
          <w:b/>
          <w:sz w:val="28"/>
          <w:szCs w:val="28"/>
        </w:rPr>
        <w:t>Таблиця 1.3</w:t>
      </w:r>
    </w:p>
    <w:p w:rsidR="00935D61" w:rsidRPr="000800E0" w:rsidRDefault="00935D61" w:rsidP="003875E2">
      <w:pPr>
        <w:pStyle w:val="ab"/>
        <w:spacing w:line="360" w:lineRule="auto"/>
        <w:ind w:firstLine="851"/>
        <w:jc w:val="center"/>
        <w:rPr>
          <w:rFonts w:ascii="Times New Roman" w:hAnsi="Times New Roman" w:cs="Times New Roman"/>
          <w:b/>
          <w:sz w:val="28"/>
          <w:szCs w:val="28"/>
        </w:rPr>
      </w:pPr>
      <w:r w:rsidRPr="000800E0">
        <w:rPr>
          <w:rFonts w:ascii="Times New Roman" w:hAnsi="Times New Roman" w:cs="Times New Roman"/>
          <w:b/>
          <w:sz w:val="28"/>
          <w:szCs w:val="28"/>
        </w:rPr>
        <w:t>Функції державного бюджету</w:t>
      </w:r>
    </w:p>
    <w:tbl>
      <w:tblPr>
        <w:tblStyle w:val="a7"/>
        <w:tblW w:w="0" w:type="auto"/>
        <w:tblLook w:val="04A0"/>
      </w:tblPr>
      <w:tblGrid>
        <w:gridCol w:w="2376"/>
        <w:gridCol w:w="7479"/>
      </w:tblGrid>
      <w:tr w:rsidR="00935D61" w:rsidRPr="003A4E73" w:rsidTr="000800E0">
        <w:trPr>
          <w:trHeight w:val="707"/>
        </w:trPr>
        <w:tc>
          <w:tcPr>
            <w:tcW w:w="2376" w:type="dxa"/>
          </w:tcPr>
          <w:p w:rsidR="00935D61" w:rsidRPr="003A4E73" w:rsidRDefault="00935D61" w:rsidP="0021118E">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Функція</w:t>
            </w:r>
          </w:p>
        </w:tc>
        <w:tc>
          <w:tcPr>
            <w:tcW w:w="7479" w:type="dxa"/>
          </w:tcPr>
          <w:p w:rsidR="00935D61" w:rsidRPr="003A4E73" w:rsidRDefault="00935D61" w:rsidP="0021118E">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Сутність функції</w:t>
            </w:r>
          </w:p>
        </w:tc>
      </w:tr>
      <w:tr w:rsidR="00935D61" w:rsidRPr="003A4E73" w:rsidTr="00992E8D">
        <w:trPr>
          <w:trHeight w:val="480"/>
        </w:trPr>
        <w:tc>
          <w:tcPr>
            <w:tcW w:w="2376" w:type="dxa"/>
          </w:tcPr>
          <w:p w:rsidR="00935D61" w:rsidRPr="003A4E73" w:rsidRDefault="00935D61" w:rsidP="0021118E">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Фіскальна</w:t>
            </w:r>
          </w:p>
        </w:tc>
        <w:tc>
          <w:tcPr>
            <w:tcW w:w="7479" w:type="dxa"/>
          </w:tcPr>
          <w:p w:rsidR="00935D61" w:rsidRPr="003A4E73" w:rsidRDefault="00935D61" w:rsidP="0021118E">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Створення фінансової бази існування держави: для утримання президентської, законодавчої і виконавчої влади, правоохоронних і митних органів, податкової служби, здійснення зовнішньоекономічної діяльності тощо</w:t>
            </w:r>
          </w:p>
        </w:tc>
      </w:tr>
      <w:tr w:rsidR="00935D61" w:rsidRPr="003A4E73" w:rsidTr="00992E8D">
        <w:tc>
          <w:tcPr>
            <w:tcW w:w="2376" w:type="dxa"/>
          </w:tcPr>
          <w:p w:rsidR="00935D61" w:rsidRPr="003A4E73" w:rsidRDefault="00935D61" w:rsidP="0021118E">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Розподільча</w:t>
            </w:r>
          </w:p>
        </w:tc>
        <w:tc>
          <w:tcPr>
            <w:tcW w:w="7479" w:type="dxa"/>
          </w:tcPr>
          <w:p w:rsidR="00935D61" w:rsidRPr="003A4E73" w:rsidRDefault="00935D61" w:rsidP="0021118E">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Справедливий і неупереджений розподіл державних коштів між суб’єктами господарювання з метою стимулювання їх економічної активності Держава концентрує грошові кошти і використовує їх з метою задоволення загальносуспільних потреб</w:t>
            </w:r>
          </w:p>
        </w:tc>
      </w:tr>
      <w:tr w:rsidR="00935D61" w:rsidRPr="003A4E73" w:rsidTr="00992E8D">
        <w:tc>
          <w:tcPr>
            <w:tcW w:w="2376" w:type="dxa"/>
          </w:tcPr>
          <w:p w:rsidR="00935D61" w:rsidRPr="003A4E73" w:rsidRDefault="00935D61" w:rsidP="0021118E">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Контрольна</w:t>
            </w:r>
          </w:p>
        </w:tc>
        <w:tc>
          <w:tcPr>
            <w:tcW w:w="7479" w:type="dxa"/>
          </w:tcPr>
          <w:p w:rsidR="00935D61" w:rsidRPr="003A4E73" w:rsidRDefault="00935D61" w:rsidP="0021118E">
            <w:pPr>
              <w:pStyle w:val="ab"/>
              <w:ind w:firstLine="142"/>
              <w:jc w:val="both"/>
              <w:rPr>
                <w:rFonts w:ascii="Times New Roman" w:hAnsi="Times New Roman" w:cs="Times New Roman"/>
                <w:sz w:val="28"/>
                <w:szCs w:val="28"/>
              </w:rPr>
            </w:pPr>
            <w:r w:rsidRPr="003A4E73">
              <w:rPr>
                <w:rFonts w:ascii="Times New Roman" w:hAnsi="Times New Roman" w:cs="Times New Roman"/>
                <w:sz w:val="28"/>
                <w:szCs w:val="28"/>
              </w:rPr>
              <w:t>Дозволяє своєчасно і повно оцінити фінансові ресурси, які надходять у розпорядження держави, а також яким чином складаються пропорції з їх розподілом та наскільки ефективно вони використовуються</w:t>
            </w:r>
          </w:p>
        </w:tc>
      </w:tr>
    </w:tbl>
    <w:p w:rsidR="00935D61" w:rsidRPr="003A4E73" w:rsidRDefault="00193260" w:rsidP="0021118E">
      <w:pPr>
        <w:pStyle w:val="ab"/>
        <w:spacing w:line="360" w:lineRule="auto"/>
        <w:jc w:val="both"/>
        <w:rPr>
          <w:rFonts w:ascii="Times New Roman" w:hAnsi="Times New Roman" w:cs="Times New Roman"/>
          <w:sz w:val="28"/>
          <w:szCs w:val="28"/>
          <w:vertAlign w:val="superscript"/>
          <w:lang w:val="ru-RU"/>
        </w:rPr>
      </w:pPr>
      <w:r w:rsidRPr="003A4E73">
        <w:rPr>
          <w:rFonts w:ascii="Times New Roman" w:hAnsi="Times New Roman" w:cs="Times New Roman"/>
          <w:sz w:val="28"/>
          <w:szCs w:val="28"/>
          <w:vertAlign w:val="superscript"/>
          <w:lang w:val="ru-RU"/>
        </w:rPr>
        <w:t>*Складено на основі даних[</w:t>
      </w:r>
      <w:r w:rsidR="00F65E1B" w:rsidRPr="003A4E73">
        <w:rPr>
          <w:rFonts w:ascii="Times New Roman" w:hAnsi="Times New Roman" w:cs="Times New Roman"/>
          <w:sz w:val="28"/>
          <w:szCs w:val="28"/>
          <w:vertAlign w:val="superscript"/>
        </w:rPr>
        <w:t>69</w:t>
      </w:r>
      <w:r w:rsidRPr="003A4E73">
        <w:rPr>
          <w:rFonts w:ascii="Times New Roman" w:hAnsi="Times New Roman" w:cs="Times New Roman"/>
          <w:sz w:val="28"/>
          <w:szCs w:val="28"/>
          <w:vertAlign w:val="superscript"/>
          <w:lang w:val="ru-RU"/>
        </w:rPr>
        <w:t>]</w:t>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З розвитком суспільства бюджет стає вагомим інструментом здійснення економічної політики. Він акумулює інтереси держави, населення і підприємців. Насамперед зацікавленість проявляється до ВВП. Після первинного розподілу валового внутрішнього продукту на основні його компонентів відбувається перерозподіл за рахунок податків і надання за рахунок бюджету громадянам суспільних благ і послуг. </w:t>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t xml:space="preserve">Однією з ключових функцій держави в конкуренції вільної економікистаєзабезпечення суспільних благ для населення. Кошти для цього надходять як з державного так і з місцевих бюджетів. Завдяки бюджету держава надає суспільству блага й послуги, які впливають на рівень та якість життя. До </w:t>
      </w:r>
      <w:r w:rsidRPr="003A4E73">
        <w:rPr>
          <w:rFonts w:ascii="Times New Roman" w:hAnsi="Times New Roman" w:cs="Times New Roman"/>
          <w:sz w:val="28"/>
          <w:szCs w:val="28"/>
        </w:rPr>
        <w:lastRenderedPageBreak/>
        <w:t xml:space="preserve">таких благ належать: оборона країни, національна безпека захист довкілля, правопорядок, наука, благоустрій, освіта, охорона здоров'я, культура та ін. </w:t>
      </w:r>
      <w:r w:rsidRPr="003A4E73">
        <w:rPr>
          <w:rFonts w:ascii="Times New Roman" w:hAnsi="Times New Roman" w:cs="Times New Roman"/>
          <w:sz w:val="28"/>
          <w:szCs w:val="28"/>
        </w:rPr>
        <w:tab/>
        <w:t>В цьому і проявляється його економічна сутність.</w:t>
      </w:r>
      <w:r w:rsidRPr="003A4E73">
        <w:rPr>
          <w:rFonts w:ascii="Times New Roman" w:hAnsi="Times New Roman" w:cs="Times New Roman"/>
          <w:sz w:val="28"/>
          <w:szCs w:val="28"/>
        </w:rPr>
        <w:tab/>
      </w:r>
    </w:p>
    <w:p w:rsidR="00935D61" w:rsidRPr="003A4E73" w:rsidRDefault="00935D61" w:rsidP="008A22F7">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Фінансові ресурси, накопичені в бюджеті, не є основним джерелом розвитку економіки і соціальної сфери. На дані цілі Для цього населення і підприємницькі структуриконцентрують інакопичують,в першу чергу, власні ресурси.Бюджетні кошти, виступають як сконцентрований елемент гарантії, регулюван</w:t>
      </w:r>
      <w:r w:rsidR="00061E1A">
        <w:rPr>
          <w:rFonts w:ascii="Times New Roman" w:hAnsi="Times New Roman" w:cs="Times New Roman"/>
          <w:sz w:val="28"/>
          <w:szCs w:val="28"/>
        </w:rPr>
        <w:t>ня і стимулювання фінансової си</w:t>
      </w:r>
      <w:r w:rsidR="00C63430">
        <w:rPr>
          <w:rFonts w:ascii="Times New Roman" w:hAnsi="Times New Roman" w:cs="Times New Roman"/>
          <w:sz w:val="28"/>
          <w:szCs w:val="28"/>
          <w:lang w:val="en-US"/>
        </w:rPr>
        <w:t>c</w:t>
      </w:r>
      <w:r w:rsidRPr="003A4E73">
        <w:rPr>
          <w:rFonts w:ascii="Times New Roman" w:hAnsi="Times New Roman" w:cs="Times New Roman"/>
          <w:sz w:val="28"/>
          <w:szCs w:val="28"/>
        </w:rPr>
        <w:t>теми держави. На розвиток економіки держава впливає шляхом безпосередньої участі або завдяки  втручанню в регулювання через посередника.</w:t>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p>
    <w:p w:rsidR="0028443B" w:rsidRDefault="001B1EB0" w:rsidP="00892E55">
      <w:pPr>
        <w:pStyle w:val="ab"/>
        <w:spacing w:line="360" w:lineRule="auto"/>
        <w:jc w:val="both"/>
        <w:rPr>
          <w:rFonts w:ascii="Times New Roman" w:hAnsi="Times New Roman" w:cs="Times New Roman"/>
          <w:b/>
          <w:sz w:val="28"/>
          <w:szCs w:val="28"/>
        </w:rPr>
      </w:pPr>
      <w:r w:rsidRPr="000800E0">
        <w:rPr>
          <w:rFonts w:ascii="Times New Roman" w:hAnsi="Times New Roman" w:cs="Times New Roman"/>
          <w:b/>
          <w:sz w:val="28"/>
          <w:szCs w:val="28"/>
        </w:rPr>
        <w:t xml:space="preserve">1.2 </w:t>
      </w:r>
      <w:r w:rsidR="0028443B" w:rsidRPr="000800E0">
        <w:rPr>
          <w:rFonts w:ascii="Times New Roman" w:hAnsi="Times New Roman" w:cs="Times New Roman"/>
          <w:b/>
          <w:sz w:val="28"/>
          <w:szCs w:val="28"/>
        </w:rPr>
        <w:t xml:space="preserve">Законодавче забезпечення формування доходів бюджету </w:t>
      </w:r>
      <w:r w:rsidR="00B03E66" w:rsidRPr="000800E0">
        <w:rPr>
          <w:rFonts w:ascii="Times New Roman" w:hAnsi="Times New Roman" w:cs="Times New Roman"/>
          <w:b/>
          <w:sz w:val="28"/>
          <w:szCs w:val="28"/>
        </w:rPr>
        <w:t>та</w:t>
      </w:r>
      <w:r w:rsidR="0028443B" w:rsidRPr="000800E0">
        <w:rPr>
          <w:rFonts w:ascii="Times New Roman" w:hAnsi="Times New Roman" w:cs="Times New Roman"/>
          <w:b/>
          <w:sz w:val="28"/>
          <w:szCs w:val="28"/>
        </w:rPr>
        <w:t xml:space="preserve"> умови фінансової безпеки держави</w:t>
      </w:r>
    </w:p>
    <w:p w:rsidR="001D730E" w:rsidRPr="000800E0" w:rsidRDefault="001D730E" w:rsidP="00892E55">
      <w:pPr>
        <w:pStyle w:val="ab"/>
        <w:spacing w:line="360" w:lineRule="auto"/>
        <w:jc w:val="both"/>
        <w:rPr>
          <w:rFonts w:ascii="Times New Roman" w:hAnsi="Times New Roman" w:cs="Times New Roman"/>
          <w:b/>
          <w:sz w:val="28"/>
          <w:szCs w:val="28"/>
        </w:rPr>
      </w:pPr>
    </w:p>
    <w:bookmarkEnd w:id="0"/>
    <w:p w:rsidR="005138C8" w:rsidRPr="003A4E73" w:rsidRDefault="00F65E1B"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Сучасна </w:t>
      </w:r>
      <w:r w:rsidR="00B03E66" w:rsidRPr="003A4E73">
        <w:rPr>
          <w:rFonts w:ascii="Times New Roman" w:hAnsi="Times New Roman" w:cs="Times New Roman"/>
          <w:color w:val="000000" w:themeColor="text1"/>
          <w:sz w:val="28"/>
          <w:szCs w:val="28"/>
        </w:rPr>
        <w:t xml:space="preserve">законодавча </w:t>
      </w:r>
      <w:r w:rsidR="00011E8A" w:rsidRPr="003A4E73">
        <w:rPr>
          <w:rFonts w:ascii="Times New Roman" w:hAnsi="Times New Roman" w:cs="Times New Roman"/>
          <w:color w:val="000000" w:themeColor="text1"/>
          <w:sz w:val="28"/>
          <w:szCs w:val="28"/>
        </w:rPr>
        <w:t>основа</w:t>
      </w:r>
      <w:r w:rsidR="00B03E66" w:rsidRPr="003A4E73">
        <w:rPr>
          <w:rFonts w:ascii="Times New Roman" w:hAnsi="Times New Roman" w:cs="Times New Roman"/>
          <w:color w:val="000000" w:themeColor="text1"/>
          <w:sz w:val="28"/>
          <w:szCs w:val="28"/>
        </w:rPr>
        <w:t xml:space="preserve"> формування бюджетних ресурсів </w:t>
      </w:r>
      <w:r w:rsidR="00E21C89" w:rsidRPr="003A4E73">
        <w:rPr>
          <w:rFonts w:ascii="Times New Roman" w:hAnsi="Times New Roman" w:cs="Times New Roman"/>
          <w:color w:val="000000" w:themeColor="text1"/>
          <w:sz w:val="28"/>
          <w:szCs w:val="28"/>
        </w:rPr>
        <w:t>перебуває</w:t>
      </w:r>
      <w:r w:rsidR="00B03E66" w:rsidRPr="003A4E73">
        <w:rPr>
          <w:rFonts w:ascii="Times New Roman" w:hAnsi="Times New Roman" w:cs="Times New Roman"/>
          <w:color w:val="000000" w:themeColor="text1"/>
          <w:sz w:val="28"/>
          <w:szCs w:val="28"/>
        </w:rPr>
        <w:t xml:space="preserve"> у незадовільному стані, а за </w:t>
      </w:r>
      <w:r w:rsidR="00E21C89" w:rsidRPr="003A4E73">
        <w:rPr>
          <w:rFonts w:ascii="Times New Roman" w:hAnsi="Times New Roman" w:cs="Times New Roman"/>
          <w:color w:val="000000" w:themeColor="text1"/>
          <w:sz w:val="28"/>
          <w:szCs w:val="28"/>
        </w:rPr>
        <w:t>певними напрямками</w:t>
      </w:r>
      <w:r w:rsidR="00B03E66" w:rsidRPr="003A4E73">
        <w:rPr>
          <w:rFonts w:ascii="Times New Roman" w:hAnsi="Times New Roman" w:cs="Times New Roman"/>
          <w:color w:val="000000" w:themeColor="text1"/>
          <w:sz w:val="28"/>
          <w:szCs w:val="28"/>
        </w:rPr>
        <w:t xml:space="preserve"> діяльності взагалі відсутня. </w:t>
      </w:r>
      <w:r w:rsidR="00E21C89" w:rsidRPr="003A4E73">
        <w:rPr>
          <w:rFonts w:ascii="Times New Roman" w:hAnsi="Times New Roman" w:cs="Times New Roman"/>
          <w:color w:val="000000" w:themeColor="text1"/>
          <w:sz w:val="28"/>
          <w:szCs w:val="28"/>
        </w:rPr>
        <w:t>Неабияка</w:t>
      </w:r>
      <w:r w:rsidR="00B03E66" w:rsidRPr="003A4E73">
        <w:rPr>
          <w:rFonts w:ascii="Times New Roman" w:hAnsi="Times New Roman" w:cs="Times New Roman"/>
          <w:color w:val="000000" w:themeColor="text1"/>
          <w:sz w:val="28"/>
          <w:szCs w:val="28"/>
        </w:rPr>
        <w:t xml:space="preserve"> кількість нормативно-правових актів України прийнята без </w:t>
      </w:r>
      <w:r w:rsidR="00E21C89" w:rsidRPr="003A4E73">
        <w:rPr>
          <w:rFonts w:ascii="Times New Roman" w:hAnsi="Times New Roman" w:cs="Times New Roman"/>
          <w:color w:val="000000" w:themeColor="text1"/>
          <w:sz w:val="28"/>
          <w:szCs w:val="28"/>
        </w:rPr>
        <w:t>в</w:t>
      </w:r>
      <w:r w:rsidR="00B03E66" w:rsidRPr="003A4E73">
        <w:rPr>
          <w:rFonts w:ascii="Times New Roman" w:hAnsi="Times New Roman" w:cs="Times New Roman"/>
          <w:color w:val="000000" w:themeColor="text1"/>
          <w:sz w:val="28"/>
          <w:szCs w:val="28"/>
        </w:rPr>
        <w:t>рахування об’єктивних економічних законів і закономірностей розвитку суспільства, теоретичн</w:t>
      </w:r>
      <w:r w:rsidR="00E21C89" w:rsidRPr="003A4E73">
        <w:rPr>
          <w:rFonts w:ascii="Times New Roman" w:hAnsi="Times New Roman" w:cs="Times New Roman"/>
          <w:color w:val="000000" w:themeColor="text1"/>
          <w:sz w:val="28"/>
          <w:szCs w:val="28"/>
        </w:rPr>
        <w:t>ої бази</w:t>
      </w:r>
      <w:r w:rsidR="00B03E66" w:rsidRPr="003A4E73">
        <w:rPr>
          <w:rFonts w:ascii="Times New Roman" w:hAnsi="Times New Roman" w:cs="Times New Roman"/>
          <w:color w:val="000000" w:themeColor="text1"/>
          <w:sz w:val="28"/>
          <w:szCs w:val="28"/>
        </w:rPr>
        <w:t xml:space="preserve">. Теоретико-методологічні </w:t>
      </w:r>
      <w:r w:rsidR="00E21C89" w:rsidRPr="003A4E73">
        <w:rPr>
          <w:rFonts w:ascii="Times New Roman" w:hAnsi="Times New Roman" w:cs="Times New Roman"/>
          <w:color w:val="000000" w:themeColor="text1"/>
          <w:sz w:val="28"/>
          <w:szCs w:val="28"/>
        </w:rPr>
        <w:t>підвалини</w:t>
      </w:r>
      <w:r w:rsidR="00B03E66" w:rsidRPr="003A4E73">
        <w:rPr>
          <w:rFonts w:ascii="Times New Roman" w:hAnsi="Times New Roman" w:cs="Times New Roman"/>
          <w:color w:val="000000" w:themeColor="text1"/>
          <w:sz w:val="28"/>
          <w:szCs w:val="28"/>
        </w:rPr>
        <w:t xml:space="preserve"> та практи</w:t>
      </w:r>
      <w:r w:rsidR="00E21C89" w:rsidRPr="003A4E73">
        <w:rPr>
          <w:rFonts w:ascii="Times New Roman" w:hAnsi="Times New Roman" w:cs="Times New Roman"/>
          <w:color w:val="000000" w:themeColor="text1"/>
          <w:sz w:val="28"/>
          <w:szCs w:val="28"/>
        </w:rPr>
        <w:t>чні застосуванняподаткових функцій</w:t>
      </w:r>
      <w:r w:rsidR="00B03E66" w:rsidRPr="003A4E73">
        <w:rPr>
          <w:rFonts w:ascii="Times New Roman" w:hAnsi="Times New Roman" w:cs="Times New Roman"/>
          <w:color w:val="000000" w:themeColor="text1"/>
          <w:sz w:val="28"/>
          <w:szCs w:val="28"/>
        </w:rPr>
        <w:t xml:space="preserve"> і боргових джерел </w:t>
      </w:r>
      <w:r w:rsidR="00E21C89" w:rsidRPr="003A4E73">
        <w:rPr>
          <w:rFonts w:ascii="Times New Roman" w:hAnsi="Times New Roman" w:cs="Times New Roman"/>
          <w:color w:val="000000" w:themeColor="text1"/>
          <w:sz w:val="28"/>
          <w:szCs w:val="28"/>
        </w:rPr>
        <w:t>становлення</w:t>
      </w:r>
      <w:r w:rsidR="00B03E66" w:rsidRPr="003A4E73">
        <w:rPr>
          <w:rFonts w:ascii="Times New Roman" w:hAnsi="Times New Roman" w:cs="Times New Roman"/>
          <w:color w:val="000000" w:themeColor="text1"/>
          <w:sz w:val="28"/>
          <w:szCs w:val="28"/>
        </w:rPr>
        <w:t xml:space="preserve"> бюджетних ресурсів держави </w:t>
      </w:r>
      <w:r w:rsidR="00C307B3" w:rsidRPr="003A4E73">
        <w:rPr>
          <w:rFonts w:ascii="Times New Roman" w:hAnsi="Times New Roman" w:cs="Times New Roman"/>
          <w:color w:val="000000" w:themeColor="text1"/>
          <w:sz w:val="28"/>
          <w:szCs w:val="28"/>
        </w:rPr>
        <w:t>та функціонування</w:t>
      </w:r>
      <w:r w:rsidR="00B03E66" w:rsidRPr="003A4E73">
        <w:rPr>
          <w:rFonts w:ascii="Times New Roman" w:hAnsi="Times New Roman" w:cs="Times New Roman"/>
          <w:color w:val="000000" w:themeColor="text1"/>
          <w:sz w:val="28"/>
          <w:szCs w:val="28"/>
        </w:rPr>
        <w:t xml:space="preserve"> соціально-ринкового державотворення </w:t>
      </w:r>
      <w:r w:rsidR="00AC0BC9" w:rsidRPr="003A4E73">
        <w:rPr>
          <w:rFonts w:ascii="Times New Roman" w:hAnsi="Times New Roman" w:cs="Times New Roman"/>
          <w:color w:val="000000" w:themeColor="text1"/>
          <w:sz w:val="28"/>
          <w:szCs w:val="28"/>
        </w:rPr>
        <w:t>на ґ</w:t>
      </w:r>
      <w:r w:rsidR="00C307B3" w:rsidRPr="003A4E73">
        <w:rPr>
          <w:rFonts w:ascii="Times New Roman" w:hAnsi="Times New Roman" w:cs="Times New Roman"/>
          <w:color w:val="000000" w:themeColor="text1"/>
          <w:sz w:val="28"/>
          <w:szCs w:val="28"/>
        </w:rPr>
        <w:t xml:space="preserve">рунтовному рівні </w:t>
      </w:r>
      <w:r w:rsidR="00B03E66" w:rsidRPr="003A4E73">
        <w:rPr>
          <w:rFonts w:ascii="Times New Roman" w:hAnsi="Times New Roman" w:cs="Times New Roman"/>
          <w:color w:val="000000" w:themeColor="text1"/>
          <w:sz w:val="28"/>
          <w:szCs w:val="28"/>
        </w:rPr>
        <w:t>дослідж</w:t>
      </w:r>
      <w:r w:rsidR="00061E1A">
        <w:rPr>
          <w:rFonts w:ascii="Times New Roman" w:hAnsi="Times New Roman" w:cs="Times New Roman"/>
          <w:color w:val="000000" w:themeColor="text1"/>
          <w:sz w:val="28"/>
          <w:szCs w:val="28"/>
        </w:rPr>
        <w:t>у</w:t>
      </w:r>
      <w:r w:rsidR="00C307B3" w:rsidRPr="003A4E73">
        <w:rPr>
          <w:rFonts w:ascii="Times New Roman" w:hAnsi="Times New Roman" w:cs="Times New Roman"/>
          <w:color w:val="000000" w:themeColor="text1"/>
          <w:sz w:val="28"/>
          <w:szCs w:val="28"/>
        </w:rPr>
        <w:t>валисяв цій галузі</w:t>
      </w:r>
      <w:r w:rsidR="00B03E66" w:rsidRPr="003A4E73">
        <w:rPr>
          <w:rFonts w:ascii="Times New Roman" w:hAnsi="Times New Roman" w:cs="Times New Roman"/>
          <w:color w:val="000000" w:themeColor="text1"/>
          <w:sz w:val="28"/>
          <w:szCs w:val="28"/>
        </w:rPr>
        <w:t xml:space="preserve"> вітчизняними вченими-економістами: В. Андрущенком, Т. Богдан, З. Варналієм, В. Геєцем, В. Дем’янишиним, О. Десятнюк, Ю. Івановим, О. Кириленко, В. Козюком, А. Крисоватим, І. Лук’яненко, І. Луніною, І. Лютим, В. Мельником, В. Опаріним, К. Павлюк, Ю. Пасічником, А. Соколовською, О. Тимченко, В. Федосовим, І. Чугуновим. </w:t>
      </w:r>
      <w:r w:rsidR="00C307B3" w:rsidRPr="003A4E73">
        <w:rPr>
          <w:rFonts w:ascii="Times New Roman" w:hAnsi="Times New Roman" w:cs="Times New Roman"/>
          <w:color w:val="000000" w:themeColor="text1"/>
          <w:sz w:val="28"/>
          <w:szCs w:val="28"/>
        </w:rPr>
        <w:t>Отож</w:t>
      </w:r>
      <w:r w:rsidR="00B03E66" w:rsidRPr="003A4E73">
        <w:rPr>
          <w:rFonts w:ascii="Times New Roman" w:hAnsi="Times New Roman" w:cs="Times New Roman"/>
          <w:color w:val="000000" w:themeColor="text1"/>
          <w:sz w:val="28"/>
          <w:szCs w:val="28"/>
        </w:rPr>
        <w:t xml:space="preserve">, </w:t>
      </w:r>
      <w:r w:rsidR="00C307B3" w:rsidRPr="003A4E73">
        <w:rPr>
          <w:rFonts w:ascii="Times New Roman" w:hAnsi="Times New Roman" w:cs="Times New Roman"/>
          <w:color w:val="000000" w:themeColor="text1"/>
          <w:sz w:val="28"/>
          <w:szCs w:val="28"/>
        </w:rPr>
        <w:t>безперервнепідвищення</w:t>
      </w:r>
      <w:r w:rsidR="00B03E66" w:rsidRPr="003A4E73">
        <w:rPr>
          <w:rFonts w:ascii="Times New Roman" w:hAnsi="Times New Roman" w:cs="Times New Roman"/>
          <w:color w:val="000000" w:themeColor="text1"/>
          <w:sz w:val="28"/>
          <w:szCs w:val="28"/>
        </w:rPr>
        <w:t xml:space="preserve"> обсягів суспільних видатків в </w:t>
      </w:r>
      <w:r w:rsidR="005B0391" w:rsidRPr="003A4E73">
        <w:rPr>
          <w:rFonts w:ascii="Times New Roman" w:hAnsi="Times New Roman" w:cs="Times New Roman"/>
          <w:color w:val="000000" w:themeColor="text1"/>
          <w:sz w:val="28"/>
          <w:szCs w:val="28"/>
        </w:rPr>
        <w:t>передумовах</w:t>
      </w:r>
      <w:r w:rsidR="00061E1A">
        <w:rPr>
          <w:rFonts w:ascii="Times New Roman" w:hAnsi="Times New Roman" w:cs="Times New Roman"/>
          <w:color w:val="000000" w:themeColor="text1"/>
          <w:sz w:val="28"/>
          <w:szCs w:val="28"/>
        </w:rPr>
        <w:t>скороченн</w:t>
      </w:r>
      <w:r w:rsidR="005B0391" w:rsidRPr="003A4E73">
        <w:rPr>
          <w:rFonts w:ascii="Times New Roman" w:hAnsi="Times New Roman" w:cs="Times New Roman"/>
          <w:color w:val="000000" w:themeColor="text1"/>
          <w:sz w:val="28"/>
          <w:szCs w:val="28"/>
        </w:rPr>
        <w:t>я</w:t>
      </w:r>
      <w:r w:rsidR="00B03E66" w:rsidRPr="003A4E73">
        <w:rPr>
          <w:rFonts w:ascii="Times New Roman" w:hAnsi="Times New Roman" w:cs="Times New Roman"/>
          <w:color w:val="000000" w:themeColor="text1"/>
          <w:sz w:val="28"/>
          <w:szCs w:val="28"/>
        </w:rPr>
        <w:t xml:space="preserve"> темпів економічного зростання в Україні </w:t>
      </w:r>
      <w:r w:rsidR="005B0391" w:rsidRPr="003A4E73">
        <w:rPr>
          <w:rFonts w:ascii="Times New Roman" w:hAnsi="Times New Roman" w:cs="Times New Roman"/>
          <w:color w:val="000000" w:themeColor="text1"/>
          <w:sz w:val="28"/>
          <w:szCs w:val="28"/>
        </w:rPr>
        <w:t xml:space="preserve">потребує </w:t>
      </w:r>
      <w:r w:rsidR="00B03E66" w:rsidRPr="003A4E73">
        <w:rPr>
          <w:rFonts w:ascii="Times New Roman" w:hAnsi="Times New Roman" w:cs="Times New Roman"/>
          <w:color w:val="000000" w:themeColor="text1"/>
          <w:sz w:val="28"/>
          <w:szCs w:val="28"/>
        </w:rPr>
        <w:t>концептуальн</w:t>
      </w:r>
      <w:r w:rsidR="005B0391" w:rsidRPr="003A4E73">
        <w:rPr>
          <w:rFonts w:ascii="Times New Roman" w:hAnsi="Times New Roman" w:cs="Times New Roman"/>
          <w:color w:val="000000" w:themeColor="text1"/>
          <w:sz w:val="28"/>
          <w:szCs w:val="28"/>
        </w:rPr>
        <w:t>о новихшляхів</w:t>
      </w:r>
      <w:r w:rsidR="00B03E66" w:rsidRPr="003A4E73">
        <w:rPr>
          <w:rFonts w:ascii="Times New Roman" w:hAnsi="Times New Roman" w:cs="Times New Roman"/>
          <w:color w:val="000000" w:themeColor="text1"/>
          <w:sz w:val="28"/>
          <w:szCs w:val="28"/>
        </w:rPr>
        <w:t xml:space="preserve"> щодо </w:t>
      </w:r>
      <w:r w:rsidR="005B0391" w:rsidRPr="003A4E73">
        <w:rPr>
          <w:rFonts w:ascii="Times New Roman" w:hAnsi="Times New Roman" w:cs="Times New Roman"/>
          <w:color w:val="000000" w:themeColor="text1"/>
          <w:sz w:val="28"/>
          <w:szCs w:val="28"/>
        </w:rPr>
        <w:t>врегулювання</w:t>
      </w:r>
      <w:r w:rsidR="00B03E66" w:rsidRPr="003A4E73">
        <w:rPr>
          <w:rFonts w:ascii="Times New Roman" w:hAnsi="Times New Roman" w:cs="Times New Roman"/>
          <w:color w:val="000000" w:themeColor="text1"/>
          <w:sz w:val="28"/>
          <w:szCs w:val="28"/>
        </w:rPr>
        <w:t xml:space="preserve"> податкового та боргового інструментарію </w:t>
      </w:r>
      <w:r w:rsidR="005B0391" w:rsidRPr="003A4E73">
        <w:rPr>
          <w:rFonts w:ascii="Times New Roman" w:hAnsi="Times New Roman" w:cs="Times New Roman"/>
          <w:color w:val="000000" w:themeColor="text1"/>
          <w:sz w:val="28"/>
          <w:szCs w:val="28"/>
        </w:rPr>
        <w:t>побудови</w:t>
      </w:r>
      <w:r w:rsidR="00B03E66" w:rsidRPr="003A4E73">
        <w:rPr>
          <w:rFonts w:ascii="Times New Roman" w:hAnsi="Times New Roman" w:cs="Times New Roman"/>
          <w:color w:val="000000" w:themeColor="text1"/>
          <w:sz w:val="28"/>
          <w:szCs w:val="28"/>
        </w:rPr>
        <w:t xml:space="preserve"> бюджетних ресурсів держави, </w:t>
      </w:r>
      <w:r w:rsidR="005B0391" w:rsidRPr="003A4E73">
        <w:rPr>
          <w:rFonts w:ascii="Times New Roman" w:hAnsi="Times New Roman" w:cs="Times New Roman"/>
          <w:color w:val="000000" w:themeColor="text1"/>
          <w:sz w:val="28"/>
          <w:szCs w:val="28"/>
        </w:rPr>
        <w:t>намагання внести зміни до</w:t>
      </w:r>
      <w:r w:rsidR="00B03E66" w:rsidRPr="003A4E73">
        <w:rPr>
          <w:rFonts w:ascii="Times New Roman" w:hAnsi="Times New Roman" w:cs="Times New Roman"/>
          <w:color w:val="000000" w:themeColor="text1"/>
          <w:sz w:val="28"/>
          <w:szCs w:val="28"/>
        </w:rPr>
        <w:t xml:space="preserve"> бюджетно-податкового законодавства </w:t>
      </w:r>
      <w:r w:rsidR="005B0391" w:rsidRPr="003A4E73">
        <w:rPr>
          <w:rFonts w:ascii="Times New Roman" w:hAnsi="Times New Roman" w:cs="Times New Roman"/>
          <w:color w:val="000000" w:themeColor="text1"/>
          <w:sz w:val="28"/>
          <w:szCs w:val="28"/>
        </w:rPr>
        <w:t xml:space="preserve">вимагають точності </w:t>
      </w:r>
      <w:r w:rsidR="00B03E66" w:rsidRPr="003A4E73">
        <w:rPr>
          <w:rFonts w:ascii="Times New Roman" w:hAnsi="Times New Roman" w:cs="Times New Roman"/>
          <w:color w:val="000000" w:themeColor="text1"/>
          <w:sz w:val="28"/>
          <w:szCs w:val="28"/>
        </w:rPr>
        <w:t xml:space="preserve">їх </w:t>
      </w:r>
      <w:r w:rsidR="00B03E66" w:rsidRPr="003A4E73">
        <w:rPr>
          <w:rFonts w:ascii="Times New Roman" w:hAnsi="Times New Roman" w:cs="Times New Roman"/>
          <w:color w:val="000000" w:themeColor="text1"/>
          <w:sz w:val="28"/>
          <w:szCs w:val="28"/>
        </w:rPr>
        <w:lastRenderedPageBreak/>
        <w:t xml:space="preserve">організаційно-правових засад. </w:t>
      </w:r>
      <w:r w:rsidR="005B0391" w:rsidRPr="003A4E73">
        <w:rPr>
          <w:rFonts w:ascii="Times New Roman" w:hAnsi="Times New Roman" w:cs="Times New Roman"/>
          <w:color w:val="000000" w:themeColor="text1"/>
          <w:sz w:val="28"/>
          <w:szCs w:val="28"/>
        </w:rPr>
        <w:tab/>
      </w:r>
      <w:r w:rsidR="005B0391" w:rsidRPr="003A4E73">
        <w:rPr>
          <w:rFonts w:ascii="Times New Roman" w:hAnsi="Times New Roman" w:cs="Times New Roman"/>
          <w:color w:val="000000" w:themeColor="text1"/>
          <w:sz w:val="28"/>
          <w:szCs w:val="28"/>
        </w:rPr>
        <w:tab/>
      </w:r>
      <w:r w:rsidR="005B0391" w:rsidRPr="003A4E73">
        <w:rPr>
          <w:rFonts w:ascii="Times New Roman" w:hAnsi="Times New Roman" w:cs="Times New Roman"/>
          <w:color w:val="000000" w:themeColor="text1"/>
          <w:sz w:val="28"/>
          <w:szCs w:val="28"/>
        </w:rPr>
        <w:tab/>
      </w:r>
      <w:r w:rsidR="005B0391" w:rsidRPr="003A4E73">
        <w:rPr>
          <w:rFonts w:ascii="Times New Roman" w:hAnsi="Times New Roman" w:cs="Times New Roman"/>
          <w:color w:val="000000" w:themeColor="text1"/>
          <w:sz w:val="28"/>
          <w:szCs w:val="28"/>
        </w:rPr>
        <w:tab/>
      </w:r>
      <w:r w:rsidR="005B0391" w:rsidRPr="003A4E73">
        <w:rPr>
          <w:rFonts w:ascii="Times New Roman" w:hAnsi="Times New Roman" w:cs="Times New Roman"/>
          <w:color w:val="000000" w:themeColor="text1"/>
          <w:sz w:val="28"/>
          <w:szCs w:val="28"/>
        </w:rPr>
        <w:tab/>
      </w:r>
      <w:r w:rsidR="005B0391" w:rsidRPr="003A4E73">
        <w:rPr>
          <w:rFonts w:ascii="Times New Roman" w:hAnsi="Times New Roman" w:cs="Times New Roman"/>
          <w:color w:val="000000" w:themeColor="text1"/>
          <w:sz w:val="28"/>
          <w:szCs w:val="28"/>
        </w:rPr>
        <w:tab/>
      </w:r>
      <w:r w:rsidR="005B0391" w:rsidRPr="003A4E73">
        <w:rPr>
          <w:rFonts w:ascii="Times New Roman" w:hAnsi="Times New Roman" w:cs="Times New Roman"/>
          <w:color w:val="000000" w:themeColor="text1"/>
          <w:sz w:val="28"/>
          <w:szCs w:val="28"/>
        </w:rPr>
        <w:tab/>
      </w:r>
      <w:r w:rsidR="005B0391" w:rsidRPr="003A4E73">
        <w:rPr>
          <w:rFonts w:ascii="Times New Roman" w:hAnsi="Times New Roman" w:cs="Times New Roman"/>
          <w:color w:val="000000" w:themeColor="text1"/>
          <w:sz w:val="28"/>
          <w:szCs w:val="28"/>
        </w:rPr>
        <w:tab/>
      </w:r>
      <w:r w:rsidR="00B03E66" w:rsidRPr="003A4E73">
        <w:rPr>
          <w:rFonts w:ascii="Times New Roman" w:hAnsi="Times New Roman" w:cs="Times New Roman"/>
          <w:color w:val="000000" w:themeColor="text1"/>
          <w:sz w:val="28"/>
          <w:szCs w:val="28"/>
        </w:rPr>
        <w:t xml:space="preserve">Бюджетні </w:t>
      </w:r>
      <w:r w:rsidR="005B0391" w:rsidRPr="003A4E73">
        <w:rPr>
          <w:rFonts w:ascii="Times New Roman" w:hAnsi="Times New Roman" w:cs="Times New Roman"/>
          <w:color w:val="000000" w:themeColor="text1"/>
          <w:sz w:val="28"/>
          <w:szCs w:val="28"/>
        </w:rPr>
        <w:t>джерела</w:t>
      </w:r>
      <w:r w:rsidR="00B03E66" w:rsidRPr="003A4E73">
        <w:rPr>
          <w:rFonts w:ascii="Times New Roman" w:hAnsi="Times New Roman" w:cs="Times New Roman"/>
          <w:color w:val="000000" w:themeColor="text1"/>
          <w:sz w:val="28"/>
          <w:szCs w:val="28"/>
        </w:rPr>
        <w:t xml:space="preserve"> є в</w:t>
      </w:r>
      <w:r w:rsidR="005B0391" w:rsidRPr="003A4E73">
        <w:rPr>
          <w:rFonts w:ascii="Times New Roman" w:hAnsi="Times New Roman" w:cs="Times New Roman"/>
          <w:color w:val="000000" w:themeColor="text1"/>
          <w:sz w:val="28"/>
          <w:szCs w:val="28"/>
        </w:rPr>
        <w:t>агомою</w:t>
      </w:r>
      <w:r w:rsidR="00061E1A">
        <w:rPr>
          <w:rFonts w:ascii="Times New Roman" w:hAnsi="Times New Roman" w:cs="Times New Roman"/>
          <w:color w:val="000000" w:themeColor="text1"/>
          <w:sz w:val="28"/>
          <w:szCs w:val="28"/>
        </w:rPr>
        <w:t xml:space="preserve"> складовою</w:t>
      </w:r>
      <w:r w:rsidR="00B03E66" w:rsidRPr="003A4E73">
        <w:rPr>
          <w:rFonts w:ascii="Times New Roman" w:hAnsi="Times New Roman" w:cs="Times New Roman"/>
          <w:color w:val="000000" w:themeColor="text1"/>
          <w:sz w:val="28"/>
          <w:szCs w:val="28"/>
        </w:rPr>
        <w:t xml:space="preserve"> системи бюджетних відносин і </w:t>
      </w:r>
      <w:r w:rsidR="00D446C9" w:rsidRPr="003A4E73">
        <w:rPr>
          <w:rFonts w:ascii="Times New Roman" w:hAnsi="Times New Roman" w:cs="Times New Roman"/>
          <w:color w:val="000000" w:themeColor="text1"/>
          <w:sz w:val="28"/>
          <w:szCs w:val="28"/>
        </w:rPr>
        <w:t xml:space="preserve">перебувають </w:t>
      </w:r>
      <w:r w:rsidR="00B03E66" w:rsidRPr="003A4E73">
        <w:rPr>
          <w:rFonts w:ascii="Times New Roman" w:hAnsi="Times New Roman" w:cs="Times New Roman"/>
          <w:color w:val="000000" w:themeColor="text1"/>
          <w:sz w:val="28"/>
          <w:szCs w:val="28"/>
        </w:rPr>
        <w:t>у тісн</w:t>
      </w:r>
      <w:r w:rsidR="00D446C9" w:rsidRPr="003A4E73">
        <w:rPr>
          <w:rFonts w:ascii="Times New Roman" w:hAnsi="Times New Roman" w:cs="Times New Roman"/>
          <w:color w:val="000000" w:themeColor="text1"/>
          <w:sz w:val="28"/>
          <w:szCs w:val="28"/>
        </w:rPr>
        <w:t>ій послідовності</w:t>
      </w:r>
      <w:r w:rsidR="00B03E66" w:rsidRPr="003A4E73">
        <w:rPr>
          <w:rFonts w:ascii="Times New Roman" w:hAnsi="Times New Roman" w:cs="Times New Roman"/>
          <w:color w:val="000000" w:themeColor="text1"/>
          <w:sz w:val="28"/>
          <w:szCs w:val="28"/>
        </w:rPr>
        <w:t xml:space="preserve"> з економічним станом і розвитком держави. </w:t>
      </w:r>
      <w:r w:rsidR="00D446C9" w:rsidRPr="003A4E73">
        <w:rPr>
          <w:rFonts w:ascii="Times New Roman" w:hAnsi="Times New Roman" w:cs="Times New Roman"/>
          <w:color w:val="000000" w:themeColor="text1"/>
          <w:sz w:val="28"/>
          <w:szCs w:val="28"/>
        </w:rPr>
        <w:t>Так поєднання історичних процесів</w:t>
      </w:r>
      <w:r w:rsidR="00B03E66" w:rsidRPr="003A4E73">
        <w:rPr>
          <w:rFonts w:ascii="Times New Roman" w:hAnsi="Times New Roman" w:cs="Times New Roman"/>
          <w:color w:val="000000" w:themeColor="text1"/>
          <w:sz w:val="28"/>
          <w:szCs w:val="28"/>
        </w:rPr>
        <w:t xml:space="preserve"> з їх </w:t>
      </w:r>
      <w:r w:rsidR="00D446C9" w:rsidRPr="003A4E73">
        <w:rPr>
          <w:rFonts w:ascii="Times New Roman" w:hAnsi="Times New Roman" w:cs="Times New Roman"/>
          <w:color w:val="000000" w:themeColor="text1"/>
          <w:sz w:val="28"/>
          <w:szCs w:val="28"/>
        </w:rPr>
        <w:t>ана</w:t>
      </w:r>
      <w:r w:rsidR="00B03E66" w:rsidRPr="003A4E73">
        <w:rPr>
          <w:rFonts w:ascii="Times New Roman" w:hAnsi="Times New Roman" w:cs="Times New Roman"/>
          <w:color w:val="000000" w:themeColor="text1"/>
          <w:sz w:val="28"/>
          <w:szCs w:val="28"/>
        </w:rPr>
        <w:t xml:space="preserve">логічним наповненням, </w:t>
      </w:r>
      <w:r w:rsidR="00D446C9" w:rsidRPr="003A4E73">
        <w:rPr>
          <w:rFonts w:ascii="Times New Roman" w:hAnsi="Times New Roman" w:cs="Times New Roman"/>
          <w:color w:val="000000" w:themeColor="text1"/>
          <w:sz w:val="28"/>
          <w:szCs w:val="28"/>
        </w:rPr>
        <w:t xml:space="preserve">формують динаміку </w:t>
      </w:r>
      <w:r w:rsidR="00B03E66" w:rsidRPr="003A4E73">
        <w:rPr>
          <w:rFonts w:ascii="Times New Roman" w:hAnsi="Times New Roman" w:cs="Times New Roman"/>
          <w:color w:val="000000" w:themeColor="text1"/>
          <w:sz w:val="28"/>
          <w:szCs w:val="28"/>
        </w:rPr>
        <w:t xml:space="preserve">економічного </w:t>
      </w:r>
      <w:r w:rsidR="00D446C9" w:rsidRPr="003A4E73">
        <w:rPr>
          <w:rFonts w:ascii="Times New Roman" w:hAnsi="Times New Roman" w:cs="Times New Roman"/>
          <w:color w:val="000000" w:themeColor="text1"/>
          <w:sz w:val="28"/>
          <w:szCs w:val="28"/>
        </w:rPr>
        <w:t>існування</w:t>
      </w:r>
      <w:r w:rsidR="00B03E66" w:rsidRPr="003A4E73">
        <w:rPr>
          <w:rFonts w:ascii="Times New Roman" w:hAnsi="Times New Roman" w:cs="Times New Roman"/>
          <w:color w:val="000000" w:themeColor="text1"/>
          <w:sz w:val="28"/>
          <w:szCs w:val="28"/>
        </w:rPr>
        <w:t xml:space="preserve">, </w:t>
      </w:r>
      <w:r w:rsidR="00D446C9" w:rsidRPr="003A4E73">
        <w:rPr>
          <w:rFonts w:ascii="Times New Roman" w:hAnsi="Times New Roman" w:cs="Times New Roman"/>
          <w:color w:val="000000" w:themeColor="text1"/>
          <w:sz w:val="28"/>
          <w:szCs w:val="28"/>
        </w:rPr>
        <w:t xml:space="preserve">перебувають в постійному </w:t>
      </w:r>
      <w:r w:rsidR="00B03E66" w:rsidRPr="003A4E73">
        <w:rPr>
          <w:rFonts w:ascii="Times New Roman" w:hAnsi="Times New Roman" w:cs="Times New Roman"/>
          <w:color w:val="000000" w:themeColor="text1"/>
          <w:sz w:val="28"/>
          <w:szCs w:val="28"/>
        </w:rPr>
        <w:t xml:space="preserve">русі. За економічною </w:t>
      </w:r>
      <w:r w:rsidR="00D446C9" w:rsidRPr="003A4E73">
        <w:rPr>
          <w:rFonts w:ascii="Times New Roman" w:hAnsi="Times New Roman" w:cs="Times New Roman"/>
          <w:color w:val="000000" w:themeColor="text1"/>
          <w:sz w:val="28"/>
          <w:szCs w:val="28"/>
        </w:rPr>
        <w:t>основою</w:t>
      </w:r>
      <w:r w:rsidR="00B03E66" w:rsidRPr="003A4E73">
        <w:rPr>
          <w:rFonts w:ascii="Times New Roman" w:hAnsi="Times New Roman" w:cs="Times New Roman"/>
          <w:color w:val="000000" w:themeColor="text1"/>
          <w:sz w:val="28"/>
          <w:szCs w:val="28"/>
        </w:rPr>
        <w:t xml:space="preserve">, бюджетні </w:t>
      </w:r>
      <w:r w:rsidR="00D446C9" w:rsidRPr="003A4E73">
        <w:rPr>
          <w:rFonts w:ascii="Times New Roman" w:hAnsi="Times New Roman" w:cs="Times New Roman"/>
          <w:color w:val="000000" w:themeColor="text1"/>
          <w:sz w:val="28"/>
          <w:szCs w:val="28"/>
        </w:rPr>
        <w:t>джерела</w:t>
      </w:r>
      <w:r w:rsidR="00B03E66" w:rsidRPr="003A4E73">
        <w:rPr>
          <w:rFonts w:ascii="Times New Roman" w:hAnsi="Times New Roman" w:cs="Times New Roman"/>
          <w:color w:val="000000" w:themeColor="text1"/>
          <w:sz w:val="28"/>
          <w:szCs w:val="28"/>
        </w:rPr>
        <w:t>, з</w:t>
      </w:r>
      <w:r w:rsidR="00D446C9" w:rsidRPr="003A4E73">
        <w:rPr>
          <w:rFonts w:ascii="Times New Roman" w:hAnsi="Times New Roman" w:cs="Times New Roman"/>
          <w:color w:val="000000" w:themeColor="text1"/>
          <w:sz w:val="28"/>
          <w:szCs w:val="28"/>
        </w:rPr>
        <w:t xml:space="preserve"> однієї сторони</w:t>
      </w:r>
      <w:r w:rsidR="00B03E66" w:rsidRPr="003A4E73">
        <w:rPr>
          <w:rFonts w:ascii="Times New Roman" w:hAnsi="Times New Roman" w:cs="Times New Roman"/>
          <w:color w:val="000000" w:themeColor="text1"/>
          <w:sz w:val="28"/>
          <w:szCs w:val="28"/>
        </w:rPr>
        <w:t xml:space="preserve">, </w:t>
      </w:r>
      <w:r w:rsidR="00D446C9" w:rsidRPr="003A4E73">
        <w:rPr>
          <w:rFonts w:ascii="Times New Roman" w:hAnsi="Times New Roman" w:cs="Times New Roman"/>
          <w:color w:val="000000" w:themeColor="text1"/>
          <w:sz w:val="28"/>
          <w:szCs w:val="28"/>
        </w:rPr>
        <w:t xml:space="preserve">являються </w:t>
      </w:r>
      <w:r w:rsidR="00B03E66" w:rsidRPr="003A4E73">
        <w:rPr>
          <w:rFonts w:ascii="Times New Roman" w:hAnsi="Times New Roman" w:cs="Times New Roman"/>
          <w:color w:val="000000" w:themeColor="text1"/>
          <w:sz w:val="28"/>
          <w:szCs w:val="28"/>
        </w:rPr>
        <w:t>об’єктивним економічним явищем,</w:t>
      </w:r>
      <w:r w:rsidR="00497F51" w:rsidRPr="003A4E73">
        <w:rPr>
          <w:rFonts w:ascii="Times New Roman" w:hAnsi="Times New Roman" w:cs="Times New Roman"/>
          <w:color w:val="000000" w:themeColor="text1"/>
          <w:sz w:val="28"/>
          <w:szCs w:val="28"/>
        </w:rPr>
        <w:t xml:space="preserve"> які</w:t>
      </w:r>
      <w:r w:rsidR="00B03E66" w:rsidRPr="003A4E73">
        <w:rPr>
          <w:rFonts w:ascii="Times New Roman" w:hAnsi="Times New Roman" w:cs="Times New Roman"/>
          <w:color w:val="000000" w:themeColor="text1"/>
          <w:sz w:val="28"/>
          <w:szCs w:val="28"/>
        </w:rPr>
        <w:t xml:space="preserve"> пов’язан</w:t>
      </w:r>
      <w:r w:rsidR="00497F51" w:rsidRPr="003A4E73">
        <w:rPr>
          <w:rFonts w:ascii="Times New Roman" w:hAnsi="Times New Roman" w:cs="Times New Roman"/>
          <w:color w:val="000000" w:themeColor="text1"/>
          <w:sz w:val="28"/>
          <w:szCs w:val="28"/>
        </w:rPr>
        <w:t>із цілісністю</w:t>
      </w:r>
      <w:r w:rsidR="00B03E66" w:rsidRPr="003A4E73">
        <w:rPr>
          <w:rFonts w:ascii="Times New Roman" w:hAnsi="Times New Roman" w:cs="Times New Roman"/>
          <w:color w:val="000000" w:themeColor="text1"/>
          <w:sz w:val="28"/>
          <w:szCs w:val="28"/>
        </w:rPr>
        <w:t xml:space="preserve"> специфічних фінансових </w:t>
      </w:r>
      <w:r w:rsidR="00497F51" w:rsidRPr="003A4E73">
        <w:rPr>
          <w:rFonts w:ascii="Times New Roman" w:hAnsi="Times New Roman" w:cs="Times New Roman"/>
          <w:color w:val="000000" w:themeColor="text1"/>
          <w:sz w:val="28"/>
          <w:szCs w:val="28"/>
        </w:rPr>
        <w:t>зв’я</w:t>
      </w:r>
      <w:r w:rsidR="00F715FE" w:rsidRPr="003A4E73">
        <w:rPr>
          <w:rFonts w:ascii="Times New Roman" w:hAnsi="Times New Roman" w:cs="Times New Roman"/>
          <w:color w:val="000000" w:themeColor="text1"/>
          <w:sz w:val="28"/>
          <w:szCs w:val="28"/>
        </w:rPr>
        <w:t>зк</w:t>
      </w:r>
      <w:r w:rsidR="00497F51" w:rsidRPr="003A4E73">
        <w:rPr>
          <w:rFonts w:ascii="Times New Roman" w:hAnsi="Times New Roman" w:cs="Times New Roman"/>
          <w:color w:val="000000" w:themeColor="text1"/>
          <w:sz w:val="28"/>
          <w:szCs w:val="28"/>
        </w:rPr>
        <w:t>ів</w:t>
      </w:r>
      <w:r w:rsidR="00B03E66" w:rsidRPr="003A4E73">
        <w:rPr>
          <w:rFonts w:ascii="Times New Roman" w:hAnsi="Times New Roman" w:cs="Times New Roman"/>
          <w:color w:val="000000" w:themeColor="text1"/>
          <w:sz w:val="28"/>
          <w:szCs w:val="28"/>
        </w:rPr>
        <w:t xml:space="preserve"> з </w:t>
      </w:r>
      <w:r w:rsidR="00497F51" w:rsidRPr="003A4E73">
        <w:rPr>
          <w:rFonts w:ascii="Times New Roman" w:hAnsi="Times New Roman" w:cs="Times New Roman"/>
          <w:color w:val="000000" w:themeColor="text1"/>
          <w:sz w:val="28"/>
          <w:szCs w:val="28"/>
        </w:rPr>
        <w:t>метою</w:t>
      </w:r>
      <w:r w:rsidR="00B03E66" w:rsidRPr="003A4E73">
        <w:rPr>
          <w:rFonts w:ascii="Times New Roman" w:hAnsi="Times New Roman" w:cs="Times New Roman"/>
          <w:color w:val="000000" w:themeColor="text1"/>
          <w:sz w:val="28"/>
          <w:szCs w:val="28"/>
        </w:rPr>
        <w:t xml:space="preserve"> розподілу та перерозподілу частин вартості валового внутрішнього продукту</w:t>
      </w:r>
      <w:r w:rsidR="00497F51" w:rsidRPr="003A4E73">
        <w:rPr>
          <w:rFonts w:ascii="Times New Roman" w:hAnsi="Times New Roman" w:cs="Times New Roman"/>
          <w:color w:val="000000" w:themeColor="text1"/>
          <w:sz w:val="28"/>
          <w:szCs w:val="28"/>
        </w:rPr>
        <w:t xml:space="preserve"> відтворювального процесу</w:t>
      </w:r>
      <w:r w:rsidR="00AC0BC9" w:rsidRPr="003A4E73">
        <w:rPr>
          <w:rFonts w:ascii="Times New Roman" w:hAnsi="Times New Roman" w:cs="Times New Roman"/>
          <w:color w:val="000000" w:themeColor="text1"/>
          <w:sz w:val="28"/>
          <w:szCs w:val="28"/>
        </w:rPr>
        <w:t xml:space="preserve"> між учасниками, з іншого </w:t>
      </w:r>
      <w:r w:rsidR="00B03E66" w:rsidRPr="003A4E73">
        <w:rPr>
          <w:rFonts w:ascii="Times New Roman" w:hAnsi="Times New Roman" w:cs="Times New Roman"/>
          <w:color w:val="000000" w:themeColor="text1"/>
          <w:sz w:val="28"/>
          <w:szCs w:val="28"/>
        </w:rPr>
        <w:t>–</w:t>
      </w:r>
      <w:r w:rsidR="00AC0BC9" w:rsidRPr="003A4E73">
        <w:rPr>
          <w:rFonts w:ascii="Times New Roman" w:hAnsi="Times New Roman" w:cs="Times New Roman"/>
          <w:color w:val="000000" w:themeColor="text1"/>
          <w:sz w:val="28"/>
          <w:szCs w:val="28"/>
        </w:rPr>
        <w:t> </w:t>
      </w:r>
      <w:r w:rsidR="00B03E66" w:rsidRPr="003A4E73">
        <w:rPr>
          <w:rFonts w:ascii="Times New Roman" w:hAnsi="Times New Roman" w:cs="Times New Roman"/>
          <w:color w:val="000000" w:themeColor="text1"/>
          <w:sz w:val="28"/>
          <w:szCs w:val="28"/>
        </w:rPr>
        <w:t xml:space="preserve">централізованим у бюджетній системі з </w:t>
      </w:r>
      <w:r w:rsidR="000F42D0" w:rsidRPr="003A4E73">
        <w:rPr>
          <w:rFonts w:ascii="Times New Roman" w:hAnsi="Times New Roman" w:cs="Times New Roman"/>
          <w:color w:val="000000" w:themeColor="text1"/>
          <w:sz w:val="28"/>
          <w:szCs w:val="28"/>
        </w:rPr>
        <w:t>цілю</w:t>
      </w:r>
      <w:r w:rsidR="00B03E66" w:rsidRPr="003A4E73">
        <w:rPr>
          <w:rFonts w:ascii="Times New Roman" w:hAnsi="Times New Roman" w:cs="Times New Roman"/>
          <w:color w:val="000000" w:themeColor="text1"/>
          <w:sz w:val="28"/>
          <w:szCs w:val="28"/>
        </w:rPr>
        <w:t xml:space="preserve"> асекурації безпере</w:t>
      </w:r>
      <w:r w:rsidR="000F42D0" w:rsidRPr="003A4E73">
        <w:rPr>
          <w:rFonts w:ascii="Times New Roman" w:hAnsi="Times New Roman" w:cs="Times New Roman"/>
          <w:color w:val="000000" w:themeColor="text1"/>
          <w:sz w:val="28"/>
          <w:szCs w:val="28"/>
        </w:rPr>
        <w:t>бійностізбільшеного</w:t>
      </w:r>
      <w:r w:rsidR="00B03E66" w:rsidRPr="003A4E73">
        <w:rPr>
          <w:rFonts w:ascii="Times New Roman" w:hAnsi="Times New Roman" w:cs="Times New Roman"/>
          <w:color w:val="000000" w:themeColor="text1"/>
          <w:sz w:val="28"/>
          <w:szCs w:val="28"/>
        </w:rPr>
        <w:t xml:space="preserve"> відтворення та з</w:t>
      </w:r>
      <w:r w:rsidR="000F42D0" w:rsidRPr="003A4E73">
        <w:rPr>
          <w:rFonts w:ascii="Times New Roman" w:hAnsi="Times New Roman" w:cs="Times New Roman"/>
          <w:color w:val="000000" w:themeColor="text1"/>
          <w:sz w:val="28"/>
          <w:szCs w:val="28"/>
        </w:rPr>
        <w:t>дійснення</w:t>
      </w:r>
      <w:r w:rsidR="00B03E66" w:rsidRPr="003A4E73">
        <w:rPr>
          <w:rFonts w:ascii="Times New Roman" w:hAnsi="Times New Roman" w:cs="Times New Roman"/>
          <w:color w:val="000000" w:themeColor="text1"/>
          <w:sz w:val="28"/>
          <w:szCs w:val="28"/>
        </w:rPr>
        <w:t xml:space="preserve"> необхідних видатків</w:t>
      </w:r>
      <w:r w:rsidR="000F42D0" w:rsidRPr="003A4E73">
        <w:rPr>
          <w:rFonts w:ascii="Times New Roman" w:hAnsi="Times New Roman" w:cs="Times New Roman"/>
          <w:color w:val="000000" w:themeColor="text1"/>
          <w:sz w:val="28"/>
          <w:szCs w:val="28"/>
        </w:rPr>
        <w:t xml:space="preserve"> для суспільства</w:t>
      </w:r>
      <w:r w:rsidR="008D5A95" w:rsidRPr="003A4E73">
        <w:rPr>
          <w:rFonts w:ascii="Times New Roman" w:hAnsi="Times New Roman" w:cs="Times New Roman"/>
          <w:color w:val="000000" w:themeColor="text1"/>
          <w:sz w:val="28"/>
          <w:szCs w:val="28"/>
        </w:rPr>
        <w:t xml:space="preserve"> [61</w:t>
      </w:r>
      <w:r w:rsidR="00B03E66" w:rsidRPr="003A4E73">
        <w:rPr>
          <w:rFonts w:ascii="Times New Roman" w:hAnsi="Times New Roman" w:cs="Times New Roman"/>
          <w:color w:val="000000" w:themeColor="text1"/>
          <w:sz w:val="28"/>
          <w:szCs w:val="28"/>
        </w:rPr>
        <w:t xml:space="preserve">, с. 77]. </w:t>
      </w:r>
      <w:r w:rsidR="00EE69D1" w:rsidRPr="003A4E73">
        <w:rPr>
          <w:rFonts w:ascii="Times New Roman" w:hAnsi="Times New Roman" w:cs="Times New Roman"/>
          <w:color w:val="000000" w:themeColor="text1"/>
          <w:sz w:val="28"/>
          <w:szCs w:val="28"/>
        </w:rPr>
        <w:t>О</w:t>
      </w:r>
      <w:r w:rsidR="00B03E66" w:rsidRPr="003A4E73">
        <w:rPr>
          <w:rFonts w:ascii="Times New Roman" w:hAnsi="Times New Roman" w:cs="Times New Roman"/>
          <w:color w:val="000000" w:themeColor="text1"/>
          <w:sz w:val="28"/>
          <w:szCs w:val="28"/>
        </w:rPr>
        <w:t xml:space="preserve">днією з </w:t>
      </w:r>
      <w:r w:rsidR="00EE69D1" w:rsidRPr="003A4E73">
        <w:rPr>
          <w:rFonts w:ascii="Times New Roman" w:hAnsi="Times New Roman" w:cs="Times New Roman"/>
          <w:color w:val="000000" w:themeColor="text1"/>
          <w:sz w:val="28"/>
          <w:szCs w:val="28"/>
        </w:rPr>
        <w:t>головних</w:t>
      </w:r>
      <w:r w:rsidR="00B03E66" w:rsidRPr="003A4E73">
        <w:rPr>
          <w:rFonts w:ascii="Times New Roman" w:hAnsi="Times New Roman" w:cs="Times New Roman"/>
          <w:color w:val="000000" w:themeColor="text1"/>
          <w:sz w:val="28"/>
          <w:szCs w:val="28"/>
        </w:rPr>
        <w:t xml:space="preserve"> причин </w:t>
      </w:r>
      <w:r w:rsidR="00EE69D1" w:rsidRPr="003A4E73">
        <w:rPr>
          <w:rFonts w:ascii="Times New Roman" w:hAnsi="Times New Roman" w:cs="Times New Roman"/>
          <w:color w:val="000000" w:themeColor="text1"/>
          <w:sz w:val="28"/>
          <w:szCs w:val="28"/>
        </w:rPr>
        <w:t xml:space="preserve">дефіциту </w:t>
      </w:r>
      <w:r w:rsidR="00B03E66" w:rsidRPr="003A4E73">
        <w:rPr>
          <w:rFonts w:ascii="Times New Roman" w:hAnsi="Times New Roman" w:cs="Times New Roman"/>
          <w:color w:val="000000" w:themeColor="text1"/>
          <w:sz w:val="28"/>
          <w:szCs w:val="28"/>
        </w:rPr>
        <w:t xml:space="preserve">системи державних фінансів </w:t>
      </w:r>
      <w:r w:rsidR="00EE69D1" w:rsidRPr="003A4E73">
        <w:rPr>
          <w:rFonts w:ascii="Times New Roman" w:hAnsi="Times New Roman" w:cs="Times New Roman"/>
          <w:color w:val="000000" w:themeColor="text1"/>
          <w:sz w:val="28"/>
          <w:szCs w:val="28"/>
        </w:rPr>
        <w:t xml:space="preserve">з урахуванням темпів </w:t>
      </w:r>
      <w:r w:rsidR="00B94573" w:rsidRPr="003A4E73">
        <w:rPr>
          <w:rFonts w:ascii="Times New Roman" w:hAnsi="Times New Roman" w:cs="Times New Roman"/>
          <w:color w:val="000000" w:themeColor="text1"/>
          <w:sz w:val="28"/>
          <w:szCs w:val="28"/>
        </w:rPr>
        <w:t>падіння економічного зростанняз споживанням більших обсягів</w:t>
      </w:r>
      <w:r w:rsidR="00B03E66" w:rsidRPr="003A4E73">
        <w:rPr>
          <w:rFonts w:ascii="Times New Roman" w:hAnsi="Times New Roman" w:cs="Times New Roman"/>
          <w:color w:val="000000" w:themeColor="text1"/>
          <w:sz w:val="28"/>
          <w:szCs w:val="28"/>
        </w:rPr>
        <w:t>. А. Крисоват</w:t>
      </w:r>
      <w:r w:rsidR="00B94573" w:rsidRPr="003A4E73">
        <w:rPr>
          <w:rFonts w:ascii="Times New Roman" w:hAnsi="Times New Roman" w:cs="Times New Roman"/>
          <w:color w:val="000000" w:themeColor="text1"/>
          <w:sz w:val="28"/>
          <w:szCs w:val="28"/>
        </w:rPr>
        <w:t>ий стверджував«</w:t>
      </w:r>
      <w:r w:rsidR="00B03E66" w:rsidRPr="003A4E73">
        <w:rPr>
          <w:rFonts w:ascii="Times New Roman" w:hAnsi="Times New Roman" w:cs="Times New Roman"/>
          <w:color w:val="000000" w:themeColor="text1"/>
          <w:sz w:val="28"/>
          <w:szCs w:val="28"/>
        </w:rPr>
        <w:t>що в процесі формування бюджетних ресурсів можливості податкового забезпечення функціонування держави зіставляються з потенційним фіскальним ефектом економічно виправданого державного запозичення та загальним обсягом видатків бюджету, а сама стратегія підпорядковується умові сприяння стабільному зростанню ВВП за рахунок активізації ведення підприємницької діяльності та (або) розширення меж фінансової активності держави</w:t>
      </w:r>
      <w:r w:rsidR="00B94573" w:rsidRPr="003A4E73">
        <w:rPr>
          <w:rFonts w:ascii="Times New Roman" w:hAnsi="Times New Roman" w:cs="Times New Roman"/>
          <w:color w:val="000000" w:themeColor="text1"/>
          <w:sz w:val="28"/>
          <w:szCs w:val="28"/>
        </w:rPr>
        <w:t>»</w:t>
      </w:r>
      <w:r w:rsidR="008D5A95" w:rsidRPr="003A4E73">
        <w:rPr>
          <w:rFonts w:ascii="Times New Roman" w:hAnsi="Times New Roman" w:cs="Times New Roman"/>
          <w:color w:val="000000" w:themeColor="text1"/>
          <w:sz w:val="28"/>
          <w:szCs w:val="28"/>
        </w:rPr>
        <w:t xml:space="preserve"> [35</w:t>
      </w:r>
      <w:r w:rsidR="00B03E66" w:rsidRPr="003A4E73">
        <w:rPr>
          <w:rFonts w:ascii="Times New Roman" w:hAnsi="Times New Roman" w:cs="Times New Roman"/>
          <w:color w:val="000000" w:themeColor="text1"/>
          <w:sz w:val="28"/>
          <w:szCs w:val="28"/>
        </w:rPr>
        <w:t>, с. 134].</w:t>
      </w:r>
      <w:r w:rsidR="00B03E66" w:rsidRPr="003A4E73">
        <w:rPr>
          <w:rFonts w:ascii="Times New Roman" w:hAnsi="Times New Roman" w:cs="Times New Roman"/>
          <w:color w:val="000000" w:themeColor="text1"/>
          <w:sz w:val="28"/>
          <w:szCs w:val="28"/>
        </w:rPr>
        <w:tab/>
        <w:t xml:space="preserve">Реалізація </w:t>
      </w:r>
      <w:r w:rsidR="006B5458" w:rsidRPr="003A4E73">
        <w:rPr>
          <w:rFonts w:ascii="Times New Roman" w:hAnsi="Times New Roman" w:cs="Times New Roman"/>
          <w:color w:val="000000" w:themeColor="text1"/>
          <w:sz w:val="28"/>
          <w:szCs w:val="28"/>
        </w:rPr>
        <w:t xml:space="preserve">провідного </w:t>
      </w:r>
      <w:r w:rsidR="00061E1A">
        <w:rPr>
          <w:rFonts w:ascii="Times New Roman" w:hAnsi="Times New Roman" w:cs="Times New Roman"/>
          <w:color w:val="000000" w:themeColor="text1"/>
          <w:sz w:val="28"/>
          <w:szCs w:val="28"/>
        </w:rPr>
        <w:t>творення</w:t>
      </w:r>
      <w:r w:rsidR="00B03E66" w:rsidRPr="003A4E73">
        <w:rPr>
          <w:rFonts w:ascii="Times New Roman" w:hAnsi="Times New Roman" w:cs="Times New Roman"/>
          <w:color w:val="000000" w:themeColor="text1"/>
          <w:sz w:val="28"/>
          <w:szCs w:val="28"/>
        </w:rPr>
        <w:t xml:space="preserve"> бюджетних </w:t>
      </w:r>
      <w:r w:rsidR="006B5458" w:rsidRPr="003A4E73">
        <w:rPr>
          <w:rFonts w:ascii="Times New Roman" w:hAnsi="Times New Roman" w:cs="Times New Roman"/>
          <w:color w:val="000000" w:themeColor="text1"/>
          <w:sz w:val="28"/>
          <w:szCs w:val="28"/>
        </w:rPr>
        <w:t>джерел</w:t>
      </w:r>
      <w:r w:rsidR="00B03E66" w:rsidRPr="003A4E73">
        <w:rPr>
          <w:rFonts w:ascii="Times New Roman" w:hAnsi="Times New Roman" w:cs="Times New Roman"/>
          <w:color w:val="000000" w:themeColor="text1"/>
          <w:sz w:val="28"/>
          <w:szCs w:val="28"/>
        </w:rPr>
        <w:t xml:space="preserve"> в Україні </w:t>
      </w:r>
      <w:r w:rsidR="004246FF" w:rsidRPr="003A4E73">
        <w:rPr>
          <w:rFonts w:ascii="Times New Roman" w:hAnsi="Times New Roman" w:cs="Times New Roman"/>
          <w:color w:val="000000" w:themeColor="text1"/>
          <w:sz w:val="28"/>
          <w:szCs w:val="28"/>
        </w:rPr>
        <w:t>відбувається</w:t>
      </w:r>
      <w:r w:rsidR="00B03E66" w:rsidRPr="003A4E73">
        <w:rPr>
          <w:rFonts w:ascii="Times New Roman" w:hAnsi="Times New Roman" w:cs="Times New Roman"/>
          <w:color w:val="000000" w:themeColor="text1"/>
          <w:sz w:val="28"/>
          <w:szCs w:val="28"/>
        </w:rPr>
        <w:t xml:space="preserve">на </w:t>
      </w:r>
      <w:r w:rsidR="00AC0BC9" w:rsidRPr="003A4E73">
        <w:rPr>
          <w:rFonts w:ascii="Times New Roman" w:hAnsi="Times New Roman" w:cs="Times New Roman"/>
          <w:color w:val="000000" w:themeColor="text1"/>
          <w:sz w:val="28"/>
          <w:szCs w:val="28"/>
        </w:rPr>
        <w:t>підґ</w:t>
      </w:r>
      <w:r w:rsidR="006B5458" w:rsidRPr="003A4E73">
        <w:rPr>
          <w:rFonts w:ascii="Times New Roman" w:hAnsi="Times New Roman" w:cs="Times New Roman"/>
          <w:color w:val="000000" w:themeColor="text1"/>
          <w:sz w:val="28"/>
          <w:szCs w:val="28"/>
        </w:rPr>
        <w:t>рунті</w:t>
      </w:r>
      <w:r w:rsidR="00B03E66" w:rsidRPr="003A4E73">
        <w:rPr>
          <w:rFonts w:ascii="Times New Roman" w:hAnsi="Times New Roman" w:cs="Times New Roman"/>
          <w:color w:val="000000" w:themeColor="text1"/>
          <w:sz w:val="28"/>
          <w:szCs w:val="28"/>
        </w:rPr>
        <w:t xml:space="preserve"> певн</w:t>
      </w:r>
      <w:r w:rsidR="006B5458" w:rsidRPr="003A4E73">
        <w:rPr>
          <w:rFonts w:ascii="Times New Roman" w:hAnsi="Times New Roman" w:cs="Times New Roman"/>
          <w:color w:val="000000" w:themeColor="text1"/>
          <w:sz w:val="28"/>
          <w:szCs w:val="28"/>
        </w:rPr>
        <w:t>их</w:t>
      </w:r>
      <w:r w:rsidR="00B03E66" w:rsidRPr="003A4E73">
        <w:rPr>
          <w:rFonts w:ascii="Times New Roman" w:hAnsi="Times New Roman" w:cs="Times New Roman"/>
          <w:color w:val="000000" w:themeColor="text1"/>
          <w:sz w:val="28"/>
          <w:szCs w:val="28"/>
        </w:rPr>
        <w:t xml:space="preserve"> законодавчих і нормативно-правових актів. Їх перелік викладено у ст. 4 «Склад бюджетного законодавства Бюджетного кодексу України від 08.07.2010 р.</w:t>
      </w:r>
      <w:r w:rsidR="002C2DD0" w:rsidRPr="003A4E73">
        <w:rPr>
          <w:rFonts w:ascii="Times New Roman" w:hAnsi="Times New Roman" w:cs="Times New Roman"/>
          <w:color w:val="000000" w:themeColor="text1"/>
          <w:sz w:val="28"/>
          <w:szCs w:val="28"/>
        </w:rPr>
        <w:t>»</w:t>
      </w:r>
      <w:r w:rsidR="008D5A95" w:rsidRPr="003A4E73">
        <w:rPr>
          <w:rFonts w:ascii="Times New Roman" w:hAnsi="Times New Roman" w:cs="Times New Roman"/>
          <w:color w:val="000000" w:themeColor="text1"/>
          <w:sz w:val="28"/>
          <w:szCs w:val="28"/>
        </w:rPr>
        <w:t xml:space="preserve"> [10</w:t>
      </w:r>
      <w:r w:rsidR="00B03E66" w:rsidRPr="003A4E73">
        <w:rPr>
          <w:rFonts w:ascii="Times New Roman" w:hAnsi="Times New Roman" w:cs="Times New Roman"/>
          <w:color w:val="000000" w:themeColor="text1"/>
          <w:sz w:val="28"/>
          <w:szCs w:val="28"/>
        </w:rPr>
        <w:t>].</w:t>
      </w:r>
      <w:r w:rsidR="004246FF" w:rsidRPr="003A4E73">
        <w:rPr>
          <w:rFonts w:ascii="Times New Roman" w:hAnsi="Times New Roman" w:cs="Times New Roman"/>
          <w:color w:val="000000" w:themeColor="text1"/>
          <w:sz w:val="28"/>
          <w:szCs w:val="28"/>
        </w:rPr>
        <w:t>Відповідно</w:t>
      </w:r>
      <w:r w:rsidR="001F2E28" w:rsidRPr="003A4E73">
        <w:rPr>
          <w:rFonts w:ascii="Times New Roman" w:hAnsi="Times New Roman" w:cs="Times New Roman"/>
          <w:color w:val="000000" w:themeColor="text1"/>
          <w:sz w:val="28"/>
          <w:szCs w:val="28"/>
        </w:rPr>
        <w:t>до</w:t>
      </w:r>
      <w:r w:rsidR="00B03E66" w:rsidRPr="003A4E73">
        <w:rPr>
          <w:rFonts w:ascii="Times New Roman" w:hAnsi="Times New Roman" w:cs="Times New Roman"/>
          <w:color w:val="000000" w:themeColor="text1"/>
          <w:sz w:val="28"/>
          <w:szCs w:val="28"/>
        </w:rPr>
        <w:t xml:space="preserve"> Бюджетн</w:t>
      </w:r>
      <w:r w:rsidR="001F2E28" w:rsidRPr="003A4E73">
        <w:rPr>
          <w:rFonts w:ascii="Times New Roman" w:hAnsi="Times New Roman" w:cs="Times New Roman"/>
          <w:color w:val="000000" w:themeColor="text1"/>
          <w:sz w:val="28"/>
          <w:szCs w:val="28"/>
        </w:rPr>
        <w:t>ого</w:t>
      </w:r>
      <w:r w:rsidR="00B03E66" w:rsidRPr="003A4E73">
        <w:rPr>
          <w:rFonts w:ascii="Times New Roman" w:hAnsi="Times New Roman" w:cs="Times New Roman"/>
          <w:color w:val="000000" w:themeColor="text1"/>
          <w:sz w:val="28"/>
          <w:szCs w:val="28"/>
        </w:rPr>
        <w:t xml:space="preserve"> кодекс</w:t>
      </w:r>
      <w:r w:rsidR="001F2E28" w:rsidRPr="003A4E73">
        <w:rPr>
          <w:rFonts w:ascii="Times New Roman" w:hAnsi="Times New Roman" w:cs="Times New Roman"/>
          <w:color w:val="000000" w:themeColor="text1"/>
          <w:sz w:val="28"/>
          <w:szCs w:val="28"/>
        </w:rPr>
        <w:t>у</w:t>
      </w:r>
      <w:r w:rsidR="008D5A95" w:rsidRPr="003A4E73">
        <w:rPr>
          <w:rFonts w:ascii="Times New Roman" w:hAnsi="Times New Roman" w:cs="Times New Roman"/>
          <w:color w:val="000000" w:themeColor="text1"/>
          <w:sz w:val="28"/>
          <w:szCs w:val="28"/>
        </w:rPr>
        <w:t xml:space="preserve"> у редакції 2001 р. [9</w:t>
      </w:r>
      <w:r w:rsidR="00B03E66" w:rsidRPr="003A4E73">
        <w:rPr>
          <w:rFonts w:ascii="Times New Roman" w:hAnsi="Times New Roman" w:cs="Times New Roman"/>
          <w:color w:val="000000" w:themeColor="text1"/>
          <w:sz w:val="28"/>
          <w:szCs w:val="28"/>
        </w:rPr>
        <w:t xml:space="preserve">], </w:t>
      </w:r>
      <w:r w:rsidR="004246FF" w:rsidRPr="003A4E73">
        <w:rPr>
          <w:rFonts w:ascii="Times New Roman" w:hAnsi="Times New Roman" w:cs="Times New Roman"/>
          <w:color w:val="000000" w:themeColor="text1"/>
          <w:sz w:val="28"/>
          <w:szCs w:val="28"/>
        </w:rPr>
        <w:t>перелік</w:t>
      </w:r>
      <w:r w:rsidR="00B03E66" w:rsidRPr="003A4E73">
        <w:rPr>
          <w:rFonts w:ascii="Times New Roman" w:hAnsi="Times New Roman" w:cs="Times New Roman"/>
          <w:color w:val="000000" w:themeColor="text1"/>
          <w:sz w:val="28"/>
          <w:szCs w:val="28"/>
        </w:rPr>
        <w:t xml:space="preserve"> законодавчої бази </w:t>
      </w:r>
      <w:r w:rsidR="004246FF" w:rsidRPr="003A4E73">
        <w:rPr>
          <w:rFonts w:ascii="Times New Roman" w:hAnsi="Times New Roman" w:cs="Times New Roman"/>
          <w:color w:val="000000" w:themeColor="text1"/>
          <w:sz w:val="28"/>
          <w:szCs w:val="28"/>
        </w:rPr>
        <w:t>збільшено</w:t>
      </w:r>
      <w:r w:rsidR="00B03E66" w:rsidRPr="003A4E73">
        <w:rPr>
          <w:rFonts w:ascii="Times New Roman" w:hAnsi="Times New Roman" w:cs="Times New Roman"/>
          <w:color w:val="000000" w:themeColor="text1"/>
          <w:sz w:val="28"/>
          <w:szCs w:val="28"/>
        </w:rPr>
        <w:t xml:space="preserve"> – </w:t>
      </w:r>
      <w:r w:rsidR="004246FF" w:rsidRPr="003A4E73">
        <w:rPr>
          <w:rFonts w:ascii="Times New Roman" w:hAnsi="Times New Roman" w:cs="Times New Roman"/>
          <w:color w:val="000000" w:themeColor="text1"/>
          <w:sz w:val="28"/>
          <w:szCs w:val="28"/>
        </w:rPr>
        <w:t>постанова</w:t>
      </w:r>
      <w:r w:rsidR="00B03E66" w:rsidRPr="003A4E73">
        <w:rPr>
          <w:rFonts w:ascii="Times New Roman" w:hAnsi="Times New Roman" w:cs="Times New Roman"/>
          <w:color w:val="000000" w:themeColor="text1"/>
          <w:sz w:val="28"/>
          <w:szCs w:val="28"/>
        </w:rPr>
        <w:t xml:space="preserve"> про місцевий бюджет ви</w:t>
      </w:r>
      <w:r w:rsidR="004246FF" w:rsidRPr="003A4E73">
        <w:rPr>
          <w:rFonts w:ascii="Times New Roman" w:hAnsi="Times New Roman" w:cs="Times New Roman"/>
          <w:color w:val="000000" w:themeColor="text1"/>
          <w:sz w:val="28"/>
          <w:szCs w:val="28"/>
        </w:rPr>
        <w:t>ділено</w:t>
      </w:r>
      <w:r w:rsidR="00B03E66" w:rsidRPr="003A4E73">
        <w:rPr>
          <w:rFonts w:ascii="Times New Roman" w:hAnsi="Times New Roman" w:cs="Times New Roman"/>
          <w:color w:val="000000" w:themeColor="text1"/>
          <w:sz w:val="28"/>
          <w:szCs w:val="28"/>
        </w:rPr>
        <w:t xml:space="preserve"> в окрему складову. </w:t>
      </w:r>
      <w:r w:rsidR="009861B3" w:rsidRPr="003A4E73">
        <w:rPr>
          <w:rFonts w:ascii="Times New Roman" w:hAnsi="Times New Roman" w:cs="Times New Roman"/>
          <w:color w:val="000000" w:themeColor="text1"/>
          <w:sz w:val="28"/>
          <w:szCs w:val="28"/>
        </w:rPr>
        <w:t>Певна кількість</w:t>
      </w:r>
      <w:r w:rsidR="00B03E66" w:rsidRPr="003A4E73">
        <w:rPr>
          <w:rFonts w:ascii="Times New Roman" w:hAnsi="Times New Roman" w:cs="Times New Roman"/>
          <w:color w:val="000000" w:themeColor="text1"/>
          <w:sz w:val="28"/>
          <w:szCs w:val="28"/>
        </w:rPr>
        <w:t xml:space="preserve"> учених в</w:t>
      </w:r>
      <w:r w:rsidR="009861B3" w:rsidRPr="003A4E73">
        <w:rPr>
          <w:rFonts w:ascii="Times New Roman" w:hAnsi="Times New Roman" w:cs="Times New Roman"/>
          <w:color w:val="000000" w:themeColor="text1"/>
          <w:sz w:val="28"/>
          <w:szCs w:val="28"/>
        </w:rPr>
        <w:t>иокремлює</w:t>
      </w:r>
      <w:r w:rsidR="00B03E66" w:rsidRPr="003A4E73">
        <w:rPr>
          <w:rFonts w:ascii="Times New Roman" w:hAnsi="Times New Roman" w:cs="Times New Roman"/>
          <w:color w:val="000000" w:themeColor="text1"/>
          <w:sz w:val="28"/>
          <w:szCs w:val="28"/>
        </w:rPr>
        <w:t xml:space="preserve"> невідповідність назви ст. 4 Бюджетного кодексу України її змістовному наповнен</w:t>
      </w:r>
      <w:r w:rsidR="0014221B" w:rsidRPr="003A4E73">
        <w:rPr>
          <w:rFonts w:ascii="Times New Roman" w:hAnsi="Times New Roman" w:cs="Times New Roman"/>
          <w:color w:val="000000" w:themeColor="text1"/>
          <w:sz w:val="28"/>
          <w:szCs w:val="28"/>
        </w:rPr>
        <w:t>н</w:t>
      </w:r>
      <w:r w:rsidR="00B03E66" w:rsidRPr="003A4E73">
        <w:rPr>
          <w:rFonts w:ascii="Times New Roman" w:hAnsi="Times New Roman" w:cs="Times New Roman"/>
          <w:color w:val="000000" w:themeColor="text1"/>
          <w:sz w:val="28"/>
          <w:szCs w:val="28"/>
        </w:rPr>
        <w:t>ю.</w:t>
      </w:r>
      <w:r w:rsidR="001F2E28" w:rsidRPr="003A4E73">
        <w:rPr>
          <w:rFonts w:ascii="Times New Roman" w:hAnsi="Times New Roman" w:cs="Times New Roman"/>
          <w:color w:val="000000" w:themeColor="text1"/>
          <w:sz w:val="28"/>
          <w:szCs w:val="28"/>
        </w:rPr>
        <w:t>У</w:t>
      </w:r>
      <w:r w:rsidR="00B03E66" w:rsidRPr="003A4E73">
        <w:rPr>
          <w:rFonts w:ascii="Times New Roman" w:hAnsi="Times New Roman" w:cs="Times New Roman"/>
          <w:color w:val="000000" w:themeColor="text1"/>
          <w:sz w:val="28"/>
          <w:szCs w:val="28"/>
        </w:rPr>
        <w:t xml:space="preserve"> Науково-практичному комен</w:t>
      </w:r>
      <w:r w:rsidR="001F2E28" w:rsidRPr="003A4E73">
        <w:rPr>
          <w:rFonts w:ascii="Times New Roman" w:hAnsi="Times New Roman" w:cs="Times New Roman"/>
          <w:color w:val="000000" w:themeColor="text1"/>
          <w:sz w:val="28"/>
          <w:szCs w:val="28"/>
        </w:rPr>
        <w:t>тарі</w:t>
      </w:r>
      <w:r w:rsidR="00B03E66" w:rsidRPr="003A4E73">
        <w:rPr>
          <w:rFonts w:ascii="Times New Roman" w:hAnsi="Times New Roman" w:cs="Times New Roman"/>
          <w:color w:val="000000" w:themeColor="text1"/>
          <w:sz w:val="28"/>
          <w:szCs w:val="28"/>
        </w:rPr>
        <w:t xml:space="preserve"> до Кодексу </w:t>
      </w:r>
      <w:r w:rsidR="001F2E28" w:rsidRPr="003A4E73">
        <w:rPr>
          <w:rFonts w:ascii="Times New Roman" w:hAnsi="Times New Roman" w:cs="Times New Roman"/>
          <w:color w:val="000000" w:themeColor="text1"/>
          <w:sz w:val="28"/>
          <w:szCs w:val="28"/>
        </w:rPr>
        <w:t>звертають увагу</w:t>
      </w:r>
      <w:r w:rsidR="00B03E66" w:rsidRPr="003A4E73">
        <w:rPr>
          <w:rFonts w:ascii="Times New Roman" w:hAnsi="Times New Roman" w:cs="Times New Roman"/>
          <w:color w:val="000000" w:themeColor="text1"/>
          <w:sz w:val="28"/>
          <w:szCs w:val="28"/>
        </w:rPr>
        <w:t xml:space="preserve">, що у ст. 4 БКУ </w:t>
      </w:r>
      <w:r w:rsidR="001F2E28" w:rsidRPr="003A4E73">
        <w:rPr>
          <w:rFonts w:ascii="Times New Roman" w:hAnsi="Times New Roman" w:cs="Times New Roman"/>
          <w:color w:val="000000" w:themeColor="text1"/>
          <w:sz w:val="28"/>
          <w:szCs w:val="28"/>
        </w:rPr>
        <w:t>представлено</w:t>
      </w:r>
      <w:r w:rsidR="00B03E66" w:rsidRPr="003A4E73">
        <w:rPr>
          <w:rFonts w:ascii="Times New Roman" w:hAnsi="Times New Roman" w:cs="Times New Roman"/>
          <w:color w:val="000000" w:themeColor="text1"/>
          <w:sz w:val="28"/>
          <w:szCs w:val="28"/>
        </w:rPr>
        <w:t xml:space="preserve"> перелік не </w:t>
      </w:r>
      <w:r w:rsidR="001F2E28" w:rsidRPr="003A4E73">
        <w:rPr>
          <w:rFonts w:ascii="Times New Roman" w:hAnsi="Times New Roman" w:cs="Times New Roman"/>
          <w:color w:val="000000" w:themeColor="text1"/>
          <w:sz w:val="28"/>
          <w:szCs w:val="28"/>
        </w:rPr>
        <w:t>тільки</w:t>
      </w:r>
      <w:r w:rsidR="00B03E66" w:rsidRPr="003A4E73">
        <w:rPr>
          <w:rFonts w:ascii="Times New Roman" w:hAnsi="Times New Roman" w:cs="Times New Roman"/>
          <w:color w:val="000000" w:themeColor="text1"/>
          <w:sz w:val="28"/>
          <w:szCs w:val="28"/>
        </w:rPr>
        <w:t xml:space="preserve"> законодавчих, а й нормативно-правових актів - «поняття «бюджетне законодавство», яке </w:t>
      </w:r>
      <w:r w:rsidR="001F2E28" w:rsidRPr="003A4E73">
        <w:rPr>
          <w:rFonts w:ascii="Times New Roman" w:hAnsi="Times New Roman" w:cs="Times New Roman"/>
          <w:color w:val="000000" w:themeColor="text1"/>
          <w:sz w:val="28"/>
          <w:szCs w:val="28"/>
        </w:rPr>
        <w:t xml:space="preserve">має швидше юридично-технічне значення та </w:t>
      </w:r>
      <w:r w:rsidR="00B03E66" w:rsidRPr="003A4E73">
        <w:rPr>
          <w:rFonts w:ascii="Times New Roman" w:hAnsi="Times New Roman" w:cs="Times New Roman"/>
          <w:color w:val="000000" w:themeColor="text1"/>
          <w:sz w:val="28"/>
          <w:szCs w:val="28"/>
        </w:rPr>
        <w:t xml:space="preserve">використовується в Кодексі, ніж правове та для зручності </w:t>
      </w:r>
      <w:r w:rsidR="00B03E66" w:rsidRPr="003A4E73">
        <w:rPr>
          <w:rFonts w:ascii="Times New Roman" w:hAnsi="Times New Roman" w:cs="Times New Roman"/>
          <w:color w:val="000000" w:themeColor="text1"/>
          <w:sz w:val="28"/>
          <w:szCs w:val="28"/>
        </w:rPr>
        <w:lastRenderedPageBreak/>
        <w:t>визначення сукупності нормативно-правових актів, що ре</w:t>
      </w:r>
      <w:r w:rsidR="008D5A95" w:rsidRPr="003A4E73">
        <w:rPr>
          <w:rFonts w:ascii="Times New Roman" w:hAnsi="Times New Roman" w:cs="Times New Roman"/>
          <w:color w:val="000000" w:themeColor="text1"/>
          <w:sz w:val="28"/>
          <w:szCs w:val="28"/>
        </w:rPr>
        <w:t>гулюють бюджетні відносини» [42</w:t>
      </w:r>
      <w:r w:rsidR="00B03E66" w:rsidRPr="003A4E73">
        <w:rPr>
          <w:rFonts w:ascii="Times New Roman" w:hAnsi="Times New Roman" w:cs="Times New Roman"/>
          <w:color w:val="000000" w:themeColor="text1"/>
          <w:sz w:val="28"/>
          <w:szCs w:val="28"/>
        </w:rPr>
        <w:t xml:space="preserve">, с. 51]. </w:t>
      </w:r>
      <w:r w:rsidR="001F2E28" w:rsidRPr="003A4E73">
        <w:rPr>
          <w:rFonts w:ascii="Times New Roman" w:hAnsi="Times New Roman" w:cs="Times New Roman"/>
          <w:color w:val="000000" w:themeColor="text1"/>
          <w:sz w:val="28"/>
          <w:szCs w:val="28"/>
        </w:rPr>
        <w:t>Можна зазначити</w:t>
      </w:r>
      <w:r w:rsidR="00B03E66" w:rsidRPr="003A4E73">
        <w:rPr>
          <w:rFonts w:ascii="Times New Roman" w:hAnsi="Times New Roman" w:cs="Times New Roman"/>
          <w:color w:val="000000" w:themeColor="text1"/>
          <w:sz w:val="28"/>
          <w:szCs w:val="28"/>
        </w:rPr>
        <w:t xml:space="preserve">, що законодавча </w:t>
      </w:r>
      <w:r w:rsidR="001F2E28" w:rsidRPr="003A4E73">
        <w:rPr>
          <w:rFonts w:ascii="Times New Roman" w:hAnsi="Times New Roman" w:cs="Times New Roman"/>
          <w:color w:val="000000" w:themeColor="text1"/>
          <w:sz w:val="28"/>
          <w:szCs w:val="28"/>
        </w:rPr>
        <w:t>основа</w:t>
      </w:r>
      <w:r w:rsidR="00B03E66" w:rsidRPr="003A4E73">
        <w:rPr>
          <w:rFonts w:ascii="Times New Roman" w:hAnsi="Times New Roman" w:cs="Times New Roman"/>
          <w:color w:val="000000" w:themeColor="text1"/>
          <w:sz w:val="28"/>
          <w:szCs w:val="28"/>
        </w:rPr>
        <w:t xml:space="preserve"> формування бюджетних </w:t>
      </w:r>
      <w:r w:rsidR="008F4783" w:rsidRPr="003A4E73">
        <w:rPr>
          <w:rFonts w:ascii="Times New Roman" w:hAnsi="Times New Roman" w:cs="Times New Roman"/>
          <w:color w:val="000000" w:themeColor="text1"/>
          <w:sz w:val="28"/>
          <w:szCs w:val="28"/>
        </w:rPr>
        <w:t xml:space="preserve">джерел </w:t>
      </w:r>
      <w:r w:rsidR="00B03E66" w:rsidRPr="003A4E73">
        <w:rPr>
          <w:rFonts w:ascii="Times New Roman" w:hAnsi="Times New Roman" w:cs="Times New Roman"/>
          <w:color w:val="000000" w:themeColor="text1"/>
          <w:sz w:val="28"/>
          <w:szCs w:val="28"/>
        </w:rPr>
        <w:t xml:space="preserve">не </w:t>
      </w:r>
      <w:r w:rsidR="008F4783" w:rsidRPr="003A4E73">
        <w:rPr>
          <w:rFonts w:ascii="Times New Roman" w:hAnsi="Times New Roman" w:cs="Times New Roman"/>
          <w:color w:val="000000" w:themeColor="text1"/>
          <w:sz w:val="28"/>
          <w:szCs w:val="28"/>
        </w:rPr>
        <w:t xml:space="preserve">закінчується </w:t>
      </w:r>
      <w:r w:rsidR="00B03E66" w:rsidRPr="003A4E73">
        <w:rPr>
          <w:rFonts w:ascii="Times New Roman" w:hAnsi="Times New Roman" w:cs="Times New Roman"/>
          <w:color w:val="000000" w:themeColor="text1"/>
          <w:sz w:val="28"/>
          <w:szCs w:val="28"/>
        </w:rPr>
        <w:t xml:space="preserve">лише документами, які </w:t>
      </w:r>
      <w:r w:rsidR="008F4783" w:rsidRPr="003A4E73">
        <w:rPr>
          <w:rFonts w:ascii="Times New Roman" w:hAnsi="Times New Roman" w:cs="Times New Roman"/>
          <w:color w:val="000000" w:themeColor="text1"/>
          <w:sz w:val="28"/>
          <w:szCs w:val="28"/>
        </w:rPr>
        <w:t>в</w:t>
      </w:r>
      <w:r w:rsidR="00B03E66" w:rsidRPr="003A4E73">
        <w:rPr>
          <w:rFonts w:ascii="Times New Roman" w:hAnsi="Times New Roman" w:cs="Times New Roman"/>
          <w:color w:val="000000" w:themeColor="text1"/>
          <w:sz w:val="28"/>
          <w:szCs w:val="28"/>
        </w:rPr>
        <w:t>регул</w:t>
      </w:r>
      <w:r w:rsidR="008F4783" w:rsidRPr="003A4E73">
        <w:rPr>
          <w:rFonts w:ascii="Times New Roman" w:hAnsi="Times New Roman" w:cs="Times New Roman"/>
          <w:color w:val="000000" w:themeColor="text1"/>
          <w:sz w:val="28"/>
          <w:szCs w:val="28"/>
        </w:rPr>
        <w:t>ьовую</w:t>
      </w:r>
      <w:r w:rsidR="00B03E66" w:rsidRPr="003A4E73">
        <w:rPr>
          <w:rFonts w:ascii="Times New Roman" w:hAnsi="Times New Roman" w:cs="Times New Roman"/>
          <w:color w:val="000000" w:themeColor="text1"/>
          <w:sz w:val="28"/>
          <w:szCs w:val="28"/>
        </w:rPr>
        <w:t>ть бюджетні відносини.</w:t>
      </w:r>
      <w:r w:rsidR="008F4783" w:rsidRPr="003A4E73">
        <w:rPr>
          <w:rFonts w:ascii="Times New Roman" w:hAnsi="Times New Roman" w:cs="Times New Roman"/>
          <w:color w:val="000000" w:themeColor="text1"/>
          <w:sz w:val="28"/>
          <w:szCs w:val="28"/>
        </w:rPr>
        <w:t>У мобілізації ресурсів значну роль відіграють</w:t>
      </w:r>
      <w:r w:rsidR="00B03E66" w:rsidRPr="003A4E73">
        <w:rPr>
          <w:rFonts w:ascii="Times New Roman" w:hAnsi="Times New Roman" w:cs="Times New Roman"/>
          <w:color w:val="000000" w:themeColor="text1"/>
          <w:sz w:val="28"/>
          <w:szCs w:val="28"/>
        </w:rPr>
        <w:t xml:space="preserve"> Податковий та Митний кодекси України, нормативно-правові акти з питань державн</w:t>
      </w:r>
      <w:r w:rsidR="008F4783" w:rsidRPr="003A4E73">
        <w:rPr>
          <w:rFonts w:ascii="Times New Roman" w:hAnsi="Times New Roman" w:cs="Times New Roman"/>
          <w:color w:val="000000" w:themeColor="text1"/>
          <w:sz w:val="28"/>
          <w:szCs w:val="28"/>
        </w:rPr>
        <w:t>их позик</w:t>
      </w:r>
      <w:r w:rsidR="00B03E66" w:rsidRPr="003A4E73">
        <w:rPr>
          <w:rFonts w:ascii="Times New Roman" w:hAnsi="Times New Roman" w:cs="Times New Roman"/>
          <w:color w:val="000000" w:themeColor="text1"/>
          <w:sz w:val="28"/>
          <w:szCs w:val="28"/>
        </w:rPr>
        <w:t>,</w:t>
      </w:r>
      <w:r w:rsidR="008F4783" w:rsidRPr="003A4E73">
        <w:rPr>
          <w:rFonts w:ascii="Times New Roman" w:hAnsi="Times New Roman" w:cs="Times New Roman"/>
          <w:color w:val="000000" w:themeColor="text1"/>
          <w:sz w:val="28"/>
          <w:szCs w:val="28"/>
        </w:rPr>
        <w:t xml:space="preserve"> також законодавчими на нормативними актами</w:t>
      </w:r>
      <w:r w:rsidR="00B03E66" w:rsidRPr="003A4E73">
        <w:rPr>
          <w:rFonts w:ascii="Times New Roman" w:hAnsi="Times New Roman" w:cs="Times New Roman"/>
          <w:color w:val="000000" w:themeColor="text1"/>
          <w:sz w:val="28"/>
          <w:szCs w:val="28"/>
        </w:rPr>
        <w:t>, які</w:t>
      </w:r>
      <w:r w:rsidR="008F4783" w:rsidRPr="003A4E73">
        <w:rPr>
          <w:rFonts w:ascii="Times New Roman" w:hAnsi="Times New Roman" w:cs="Times New Roman"/>
          <w:color w:val="000000" w:themeColor="text1"/>
          <w:sz w:val="28"/>
          <w:szCs w:val="28"/>
        </w:rPr>
        <w:t xml:space="preserve"> в свою чергу</w:t>
      </w:r>
      <w:r w:rsidR="00B03E66" w:rsidRPr="003A4E73">
        <w:rPr>
          <w:rFonts w:ascii="Times New Roman" w:hAnsi="Times New Roman" w:cs="Times New Roman"/>
          <w:color w:val="000000" w:themeColor="text1"/>
          <w:sz w:val="28"/>
          <w:szCs w:val="28"/>
        </w:rPr>
        <w:t xml:space="preserve"> регламентують різно</w:t>
      </w:r>
      <w:r w:rsidR="008F4783" w:rsidRPr="003A4E73">
        <w:rPr>
          <w:rFonts w:ascii="Times New Roman" w:hAnsi="Times New Roman" w:cs="Times New Roman"/>
          <w:color w:val="000000" w:themeColor="text1"/>
          <w:sz w:val="28"/>
          <w:szCs w:val="28"/>
        </w:rPr>
        <w:t xml:space="preserve">сторонніособливості </w:t>
      </w:r>
      <w:r w:rsidR="00B03E66" w:rsidRPr="003A4E73">
        <w:rPr>
          <w:rFonts w:ascii="Times New Roman" w:hAnsi="Times New Roman" w:cs="Times New Roman"/>
          <w:color w:val="000000" w:themeColor="text1"/>
          <w:sz w:val="28"/>
          <w:szCs w:val="28"/>
        </w:rPr>
        <w:t xml:space="preserve">формування бюджетних ресурсів держави, – податкових і боргових. </w:t>
      </w:r>
      <w:r w:rsidR="008F4783" w:rsidRPr="003A4E73">
        <w:rPr>
          <w:rFonts w:ascii="Times New Roman" w:hAnsi="Times New Roman" w:cs="Times New Roman"/>
          <w:color w:val="000000" w:themeColor="text1"/>
          <w:sz w:val="28"/>
          <w:szCs w:val="28"/>
        </w:rPr>
        <w:t>За часи</w:t>
      </w:r>
      <w:r w:rsidR="00B03E66" w:rsidRPr="003A4E73">
        <w:rPr>
          <w:rFonts w:ascii="Times New Roman" w:hAnsi="Times New Roman" w:cs="Times New Roman"/>
          <w:color w:val="000000" w:themeColor="text1"/>
          <w:sz w:val="28"/>
          <w:szCs w:val="28"/>
        </w:rPr>
        <w:t xml:space="preserve"> існування </w:t>
      </w:r>
      <w:r w:rsidR="008F4783" w:rsidRPr="003A4E73">
        <w:rPr>
          <w:rFonts w:ascii="Times New Roman" w:hAnsi="Times New Roman" w:cs="Times New Roman"/>
          <w:color w:val="000000" w:themeColor="text1"/>
          <w:sz w:val="28"/>
          <w:szCs w:val="28"/>
        </w:rPr>
        <w:t xml:space="preserve">суверенної </w:t>
      </w:r>
      <w:r w:rsidR="00B03E66" w:rsidRPr="003A4E73">
        <w:rPr>
          <w:rFonts w:ascii="Times New Roman" w:hAnsi="Times New Roman" w:cs="Times New Roman"/>
          <w:color w:val="000000" w:themeColor="text1"/>
          <w:sz w:val="28"/>
          <w:szCs w:val="28"/>
        </w:rPr>
        <w:t>України законодавство в галузі оподаткування та державного боргу безсистемно і хаотично</w:t>
      </w:r>
      <w:r w:rsidR="007B0649">
        <w:rPr>
          <w:rFonts w:ascii="Times New Roman" w:hAnsi="Times New Roman" w:cs="Times New Roman"/>
          <w:color w:val="000000" w:themeColor="text1"/>
          <w:sz w:val="28"/>
          <w:szCs w:val="28"/>
        </w:rPr>
        <w:t xml:space="preserve"> змінюв</w:t>
      </w:r>
      <w:r w:rsidR="00061E1A">
        <w:rPr>
          <w:rFonts w:ascii="Times New Roman" w:hAnsi="Times New Roman" w:cs="Times New Roman"/>
          <w:color w:val="000000" w:themeColor="text1"/>
          <w:sz w:val="28"/>
          <w:szCs w:val="28"/>
        </w:rPr>
        <w:t>а</w:t>
      </w:r>
      <w:r w:rsidR="0014221B" w:rsidRPr="003A4E73">
        <w:rPr>
          <w:rFonts w:ascii="Times New Roman" w:hAnsi="Times New Roman" w:cs="Times New Roman"/>
          <w:color w:val="000000" w:themeColor="text1"/>
          <w:sz w:val="28"/>
          <w:szCs w:val="28"/>
        </w:rPr>
        <w:t>лося</w:t>
      </w:r>
      <w:r w:rsidR="00B03E66" w:rsidRPr="003A4E73">
        <w:rPr>
          <w:rFonts w:ascii="Times New Roman" w:hAnsi="Times New Roman" w:cs="Times New Roman"/>
          <w:color w:val="000000" w:themeColor="text1"/>
          <w:sz w:val="28"/>
          <w:szCs w:val="28"/>
        </w:rPr>
        <w:t>.</w:t>
      </w:r>
      <w:r w:rsidR="0014221B" w:rsidRPr="003A4E73">
        <w:rPr>
          <w:rFonts w:ascii="Times New Roman" w:hAnsi="Times New Roman" w:cs="Times New Roman"/>
          <w:color w:val="000000" w:themeColor="text1"/>
          <w:sz w:val="28"/>
          <w:szCs w:val="28"/>
        </w:rPr>
        <w:tab/>
      </w:r>
      <w:r w:rsidR="0014221B" w:rsidRPr="003A4E73">
        <w:rPr>
          <w:rFonts w:ascii="Times New Roman" w:hAnsi="Times New Roman" w:cs="Times New Roman"/>
          <w:color w:val="000000" w:themeColor="text1"/>
          <w:sz w:val="28"/>
          <w:szCs w:val="28"/>
        </w:rPr>
        <w:tab/>
      </w:r>
      <w:r w:rsidR="0014221B" w:rsidRPr="003A4E73">
        <w:rPr>
          <w:rFonts w:ascii="Times New Roman" w:hAnsi="Times New Roman" w:cs="Times New Roman"/>
          <w:color w:val="000000" w:themeColor="text1"/>
          <w:sz w:val="28"/>
          <w:szCs w:val="28"/>
        </w:rPr>
        <w:tab/>
      </w:r>
      <w:r w:rsidR="0014221B" w:rsidRPr="003A4E73">
        <w:rPr>
          <w:rFonts w:ascii="Times New Roman" w:hAnsi="Times New Roman" w:cs="Times New Roman"/>
          <w:color w:val="000000" w:themeColor="text1"/>
          <w:sz w:val="28"/>
          <w:szCs w:val="28"/>
        </w:rPr>
        <w:tab/>
      </w:r>
      <w:r w:rsidR="0014221B" w:rsidRPr="003A4E73">
        <w:rPr>
          <w:rFonts w:ascii="Times New Roman" w:hAnsi="Times New Roman" w:cs="Times New Roman"/>
          <w:color w:val="000000" w:themeColor="text1"/>
          <w:sz w:val="28"/>
          <w:szCs w:val="28"/>
        </w:rPr>
        <w:tab/>
      </w:r>
      <w:r w:rsidR="0014221B" w:rsidRPr="003A4E73">
        <w:rPr>
          <w:rFonts w:ascii="Times New Roman" w:hAnsi="Times New Roman" w:cs="Times New Roman"/>
          <w:color w:val="000000" w:themeColor="text1"/>
          <w:sz w:val="28"/>
          <w:szCs w:val="28"/>
        </w:rPr>
        <w:tab/>
      </w:r>
      <w:r w:rsidR="0014221B" w:rsidRPr="003A4E73">
        <w:rPr>
          <w:rFonts w:ascii="Times New Roman" w:hAnsi="Times New Roman" w:cs="Times New Roman"/>
          <w:color w:val="000000" w:themeColor="text1"/>
          <w:sz w:val="28"/>
          <w:szCs w:val="28"/>
        </w:rPr>
        <w:tab/>
      </w:r>
      <w:r w:rsidR="0014221B" w:rsidRPr="003A4E73">
        <w:rPr>
          <w:rFonts w:ascii="Times New Roman" w:hAnsi="Times New Roman" w:cs="Times New Roman"/>
          <w:color w:val="000000" w:themeColor="text1"/>
          <w:sz w:val="28"/>
          <w:szCs w:val="28"/>
        </w:rPr>
        <w:tab/>
        <w:t xml:space="preserve">Перш ніж було прийнято </w:t>
      </w:r>
      <w:r w:rsidR="00B03E66" w:rsidRPr="003A4E73">
        <w:rPr>
          <w:rFonts w:ascii="Times New Roman" w:hAnsi="Times New Roman" w:cs="Times New Roman"/>
          <w:color w:val="000000" w:themeColor="text1"/>
          <w:sz w:val="28"/>
          <w:szCs w:val="28"/>
        </w:rPr>
        <w:t>Бюджетн</w:t>
      </w:r>
      <w:r w:rsidR="0014221B" w:rsidRPr="003A4E73">
        <w:rPr>
          <w:rFonts w:ascii="Times New Roman" w:hAnsi="Times New Roman" w:cs="Times New Roman"/>
          <w:color w:val="000000" w:themeColor="text1"/>
          <w:sz w:val="28"/>
          <w:szCs w:val="28"/>
        </w:rPr>
        <w:t>ий</w:t>
      </w:r>
      <w:r w:rsidR="00B03E66" w:rsidRPr="003A4E73">
        <w:rPr>
          <w:rFonts w:ascii="Times New Roman" w:hAnsi="Times New Roman" w:cs="Times New Roman"/>
          <w:color w:val="000000" w:themeColor="text1"/>
          <w:sz w:val="28"/>
          <w:szCs w:val="28"/>
        </w:rPr>
        <w:t xml:space="preserve"> кодекс питання формування бюджетних ресурсів держави регламентувалися Законом «Про бюджетну систему України» від </w:t>
      </w:r>
      <w:r w:rsidR="00CE6C5D" w:rsidRPr="003A4E73">
        <w:rPr>
          <w:rFonts w:ascii="Times New Roman" w:hAnsi="Times New Roman" w:cs="Times New Roman"/>
          <w:color w:val="000000" w:themeColor="text1"/>
          <w:sz w:val="28"/>
          <w:szCs w:val="28"/>
        </w:rPr>
        <w:t>05.12.19</w:t>
      </w:r>
      <w:r w:rsidR="008D5A95" w:rsidRPr="003A4E73">
        <w:rPr>
          <w:rFonts w:ascii="Times New Roman" w:hAnsi="Times New Roman" w:cs="Times New Roman"/>
          <w:color w:val="000000" w:themeColor="text1"/>
          <w:sz w:val="28"/>
          <w:szCs w:val="28"/>
        </w:rPr>
        <w:t>90 р. № 512-XII [42</w:t>
      </w:r>
      <w:r w:rsidR="00B03E66" w:rsidRPr="003A4E73">
        <w:rPr>
          <w:rFonts w:ascii="Times New Roman" w:hAnsi="Times New Roman" w:cs="Times New Roman"/>
          <w:color w:val="000000" w:themeColor="text1"/>
          <w:sz w:val="28"/>
          <w:szCs w:val="28"/>
        </w:rPr>
        <w:t xml:space="preserve">],який у 1995 р. було </w:t>
      </w:r>
      <w:r w:rsidR="0014221B" w:rsidRPr="003A4E73">
        <w:rPr>
          <w:rFonts w:ascii="Times New Roman" w:hAnsi="Times New Roman" w:cs="Times New Roman"/>
          <w:color w:val="000000" w:themeColor="text1"/>
          <w:sz w:val="28"/>
          <w:szCs w:val="28"/>
        </w:rPr>
        <w:t>опубліковано</w:t>
      </w:r>
      <w:r w:rsidR="00B03E66" w:rsidRPr="003A4E73">
        <w:rPr>
          <w:rFonts w:ascii="Times New Roman" w:hAnsi="Times New Roman" w:cs="Times New Roman"/>
          <w:color w:val="000000" w:themeColor="text1"/>
          <w:sz w:val="28"/>
          <w:szCs w:val="28"/>
        </w:rPr>
        <w:t xml:space="preserve"> в новій редакції. У цілому, цей законодавчий акт </w:t>
      </w:r>
      <w:r w:rsidR="00C06084" w:rsidRPr="003A4E73">
        <w:rPr>
          <w:rFonts w:ascii="Times New Roman" w:hAnsi="Times New Roman" w:cs="Times New Roman"/>
          <w:color w:val="000000" w:themeColor="text1"/>
          <w:sz w:val="28"/>
          <w:szCs w:val="28"/>
        </w:rPr>
        <w:t xml:space="preserve">різниться </w:t>
      </w:r>
      <w:r w:rsidR="00B03E66" w:rsidRPr="003A4E73">
        <w:rPr>
          <w:rFonts w:ascii="Times New Roman" w:hAnsi="Times New Roman" w:cs="Times New Roman"/>
          <w:color w:val="000000" w:themeColor="text1"/>
          <w:sz w:val="28"/>
          <w:szCs w:val="28"/>
        </w:rPr>
        <w:t xml:space="preserve">певною стабільністю, </w:t>
      </w:r>
      <w:r w:rsidR="00C06084" w:rsidRPr="003A4E73">
        <w:rPr>
          <w:rFonts w:ascii="Times New Roman" w:hAnsi="Times New Roman" w:cs="Times New Roman"/>
          <w:color w:val="000000" w:themeColor="text1"/>
          <w:sz w:val="28"/>
          <w:szCs w:val="28"/>
        </w:rPr>
        <w:t xml:space="preserve">лише 6 змін було внесено за за весь час його </w:t>
      </w:r>
      <w:r w:rsidR="00B03E66" w:rsidRPr="003A4E73">
        <w:rPr>
          <w:rFonts w:ascii="Times New Roman" w:hAnsi="Times New Roman" w:cs="Times New Roman"/>
          <w:color w:val="000000" w:themeColor="text1"/>
          <w:sz w:val="28"/>
          <w:szCs w:val="28"/>
        </w:rPr>
        <w:t xml:space="preserve">та доповнень. </w:t>
      </w:r>
      <w:r w:rsidR="00C06084" w:rsidRPr="003A4E73">
        <w:rPr>
          <w:rFonts w:ascii="Times New Roman" w:hAnsi="Times New Roman" w:cs="Times New Roman"/>
          <w:color w:val="000000" w:themeColor="text1"/>
          <w:sz w:val="28"/>
          <w:szCs w:val="28"/>
        </w:rPr>
        <w:t>Проте</w:t>
      </w:r>
      <w:r w:rsidR="00B03E66" w:rsidRPr="003A4E73">
        <w:rPr>
          <w:rFonts w:ascii="Times New Roman" w:hAnsi="Times New Roman" w:cs="Times New Roman"/>
          <w:color w:val="000000" w:themeColor="text1"/>
          <w:sz w:val="28"/>
          <w:szCs w:val="28"/>
        </w:rPr>
        <w:t xml:space="preserve"> до 2002 р. чинною була практика, коли норма</w:t>
      </w:r>
      <w:r w:rsidR="00C06084" w:rsidRPr="003A4E73">
        <w:rPr>
          <w:rFonts w:ascii="Times New Roman" w:hAnsi="Times New Roman" w:cs="Times New Roman"/>
          <w:color w:val="000000" w:themeColor="text1"/>
          <w:sz w:val="28"/>
          <w:szCs w:val="28"/>
        </w:rPr>
        <w:t>ми</w:t>
      </w:r>
      <w:r w:rsidR="00B03E66" w:rsidRPr="003A4E73">
        <w:rPr>
          <w:rFonts w:ascii="Times New Roman" w:hAnsi="Times New Roman" w:cs="Times New Roman"/>
          <w:color w:val="000000" w:themeColor="text1"/>
          <w:sz w:val="28"/>
          <w:szCs w:val="28"/>
        </w:rPr>
        <w:t xml:space="preserve"> бюджетних ресурсів</w:t>
      </w:r>
      <w:r w:rsidR="00C06084" w:rsidRPr="003A4E73">
        <w:rPr>
          <w:rFonts w:ascii="Times New Roman" w:hAnsi="Times New Roman" w:cs="Times New Roman"/>
          <w:color w:val="000000" w:themeColor="text1"/>
          <w:sz w:val="28"/>
          <w:szCs w:val="28"/>
        </w:rPr>
        <w:t xml:space="preserve"> розподілялися</w:t>
      </w:r>
      <w:r w:rsidR="00B03E66" w:rsidRPr="003A4E73">
        <w:rPr>
          <w:rFonts w:ascii="Times New Roman" w:hAnsi="Times New Roman" w:cs="Times New Roman"/>
          <w:color w:val="000000" w:themeColor="text1"/>
          <w:sz w:val="28"/>
          <w:szCs w:val="28"/>
        </w:rPr>
        <w:t xml:space="preserve"> між рівнями бюджетної системи визнача</w:t>
      </w:r>
      <w:r w:rsidR="00C06084" w:rsidRPr="003A4E73">
        <w:rPr>
          <w:rFonts w:ascii="Times New Roman" w:hAnsi="Times New Roman" w:cs="Times New Roman"/>
          <w:color w:val="000000" w:themeColor="text1"/>
          <w:sz w:val="28"/>
          <w:szCs w:val="28"/>
        </w:rPr>
        <w:t>ючись</w:t>
      </w:r>
      <w:r w:rsidR="00B03E66" w:rsidRPr="003A4E73">
        <w:rPr>
          <w:rFonts w:ascii="Times New Roman" w:hAnsi="Times New Roman" w:cs="Times New Roman"/>
          <w:color w:val="000000" w:themeColor="text1"/>
          <w:sz w:val="28"/>
          <w:szCs w:val="28"/>
        </w:rPr>
        <w:t xml:space="preserve"> не одним базовим документом, а щорічно прописувалися в Законі про державний бюджет.Слід </w:t>
      </w:r>
      <w:r w:rsidR="00C06084" w:rsidRPr="003A4E73">
        <w:rPr>
          <w:rFonts w:ascii="Times New Roman" w:hAnsi="Times New Roman" w:cs="Times New Roman"/>
          <w:color w:val="000000" w:themeColor="text1"/>
          <w:sz w:val="28"/>
          <w:szCs w:val="28"/>
        </w:rPr>
        <w:t>визначити</w:t>
      </w:r>
      <w:r w:rsidR="00B03E66" w:rsidRPr="003A4E73">
        <w:rPr>
          <w:rFonts w:ascii="Times New Roman" w:hAnsi="Times New Roman" w:cs="Times New Roman"/>
          <w:color w:val="000000" w:themeColor="text1"/>
          <w:sz w:val="28"/>
          <w:szCs w:val="28"/>
        </w:rPr>
        <w:t xml:space="preserve">, що питання державного боргу в Законі «Про бюджетну систему України» </w:t>
      </w:r>
      <w:r w:rsidR="00C06084" w:rsidRPr="003A4E73">
        <w:rPr>
          <w:rFonts w:ascii="Times New Roman" w:hAnsi="Times New Roman" w:cs="Times New Roman"/>
          <w:color w:val="000000" w:themeColor="text1"/>
          <w:sz w:val="28"/>
          <w:szCs w:val="28"/>
        </w:rPr>
        <w:t>зовсім</w:t>
      </w:r>
      <w:r w:rsidR="00B03E66" w:rsidRPr="003A4E73">
        <w:rPr>
          <w:rFonts w:ascii="Times New Roman" w:hAnsi="Times New Roman" w:cs="Times New Roman"/>
          <w:color w:val="000000" w:themeColor="text1"/>
          <w:sz w:val="28"/>
          <w:szCs w:val="28"/>
        </w:rPr>
        <w:t xml:space="preserve"> не розглядалися. </w:t>
      </w:r>
      <w:r w:rsidR="00C06084" w:rsidRPr="003A4E73">
        <w:rPr>
          <w:rFonts w:ascii="Times New Roman" w:hAnsi="Times New Roman" w:cs="Times New Roman"/>
          <w:color w:val="000000" w:themeColor="text1"/>
          <w:sz w:val="28"/>
          <w:szCs w:val="28"/>
        </w:rPr>
        <w:t xml:space="preserve">Однак ця ініціатива не отримала в </w:t>
      </w:r>
      <w:r w:rsidR="00B03E66" w:rsidRPr="003A4E73">
        <w:rPr>
          <w:rFonts w:ascii="Times New Roman" w:hAnsi="Times New Roman" w:cs="Times New Roman"/>
          <w:color w:val="000000" w:themeColor="text1"/>
          <w:sz w:val="28"/>
          <w:szCs w:val="28"/>
        </w:rPr>
        <w:t>подальшо</w:t>
      </w:r>
      <w:r w:rsidR="00C06084" w:rsidRPr="003A4E73">
        <w:rPr>
          <w:rFonts w:ascii="Times New Roman" w:hAnsi="Times New Roman" w:cs="Times New Roman"/>
          <w:color w:val="000000" w:themeColor="text1"/>
          <w:sz w:val="28"/>
          <w:szCs w:val="28"/>
        </w:rPr>
        <w:t>му</w:t>
      </w:r>
      <w:r w:rsidR="00B03E66" w:rsidRPr="003A4E73">
        <w:rPr>
          <w:rFonts w:ascii="Times New Roman" w:hAnsi="Times New Roman" w:cs="Times New Roman"/>
          <w:color w:val="000000" w:themeColor="text1"/>
          <w:sz w:val="28"/>
          <w:szCs w:val="28"/>
        </w:rPr>
        <w:t xml:space="preserve"> розвитку. </w:t>
      </w:r>
      <w:r w:rsidR="00BC4B1B" w:rsidRPr="003A4E73">
        <w:rPr>
          <w:rFonts w:ascii="Times New Roman" w:hAnsi="Times New Roman" w:cs="Times New Roman"/>
          <w:color w:val="000000" w:themeColor="text1"/>
          <w:sz w:val="28"/>
          <w:szCs w:val="28"/>
        </w:rPr>
        <w:t xml:space="preserve">В подальшому </w:t>
      </w:r>
      <w:r w:rsidR="00B03E66" w:rsidRPr="003A4E73">
        <w:rPr>
          <w:rFonts w:ascii="Times New Roman" w:hAnsi="Times New Roman" w:cs="Times New Roman"/>
          <w:color w:val="000000" w:themeColor="text1"/>
          <w:sz w:val="28"/>
          <w:szCs w:val="28"/>
        </w:rPr>
        <w:t xml:space="preserve">питання регулювання боргових </w:t>
      </w:r>
      <w:r w:rsidR="00BC4B1B" w:rsidRPr="003A4E73">
        <w:rPr>
          <w:rFonts w:ascii="Times New Roman" w:hAnsi="Times New Roman" w:cs="Times New Roman"/>
          <w:color w:val="000000" w:themeColor="text1"/>
          <w:sz w:val="28"/>
          <w:szCs w:val="28"/>
        </w:rPr>
        <w:t>джерелтворення</w:t>
      </w:r>
      <w:r w:rsidR="00B03E66" w:rsidRPr="003A4E73">
        <w:rPr>
          <w:rFonts w:ascii="Times New Roman" w:hAnsi="Times New Roman" w:cs="Times New Roman"/>
          <w:color w:val="000000" w:themeColor="text1"/>
          <w:sz w:val="28"/>
          <w:szCs w:val="28"/>
        </w:rPr>
        <w:t xml:space="preserve"> бюджетних ресурсів регламентуються Бюджетним кодексом України та </w:t>
      </w:r>
      <w:r w:rsidR="00BC4B1B" w:rsidRPr="003A4E73">
        <w:rPr>
          <w:rFonts w:ascii="Times New Roman" w:hAnsi="Times New Roman" w:cs="Times New Roman"/>
          <w:color w:val="000000" w:themeColor="text1"/>
          <w:sz w:val="28"/>
          <w:szCs w:val="28"/>
        </w:rPr>
        <w:t xml:space="preserve">іншими </w:t>
      </w:r>
      <w:r w:rsidR="00B03E66" w:rsidRPr="003A4E73">
        <w:rPr>
          <w:rFonts w:ascii="Times New Roman" w:hAnsi="Times New Roman" w:cs="Times New Roman"/>
          <w:color w:val="000000" w:themeColor="text1"/>
          <w:sz w:val="28"/>
          <w:szCs w:val="28"/>
        </w:rPr>
        <w:t>законодавч</w:t>
      </w:r>
      <w:r w:rsidR="00BC4B1B" w:rsidRPr="003A4E73">
        <w:rPr>
          <w:rFonts w:ascii="Times New Roman" w:hAnsi="Times New Roman" w:cs="Times New Roman"/>
          <w:color w:val="000000" w:themeColor="text1"/>
          <w:sz w:val="28"/>
          <w:szCs w:val="28"/>
        </w:rPr>
        <w:t>ими</w:t>
      </w:r>
      <w:r w:rsidR="00B03E66" w:rsidRPr="003A4E73">
        <w:rPr>
          <w:rFonts w:ascii="Times New Roman" w:hAnsi="Times New Roman" w:cs="Times New Roman"/>
          <w:color w:val="000000" w:themeColor="text1"/>
          <w:sz w:val="28"/>
          <w:szCs w:val="28"/>
        </w:rPr>
        <w:t xml:space="preserve"> та нормативно-правови</w:t>
      </w:r>
      <w:r w:rsidR="00BC4B1B" w:rsidRPr="003A4E73">
        <w:rPr>
          <w:rFonts w:ascii="Times New Roman" w:hAnsi="Times New Roman" w:cs="Times New Roman"/>
          <w:color w:val="000000" w:themeColor="text1"/>
          <w:sz w:val="28"/>
          <w:szCs w:val="28"/>
        </w:rPr>
        <w:t xml:space="preserve">ми </w:t>
      </w:r>
      <w:r w:rsidR="00B03E66" w:rsidRPr="003A4E73">
        <w:rPr>
          <w:rFonts w:ascii="Times New Roman" w:hAnsi="Times New Roman" w:cs="Times New Roman"/>
          <w:color w:val="000000" w:themeColor="text1"/>
          <w:sz w:val="28"/>
          <w:szCs w:val="28"/>
        </w:rPr>
        <w:t xml:space="preserve"> акт</w:t>
      </w:r>
      <w:r w:rsidR="00BC4B1B" w:rsidRPr="003A4E73">
        <w:rPr>
          <w:rFonts w:ascii="Times New Roman" w:hAnsi="Times New Roman" w:cs="Times New Roman"/>
          <w:color w:val="000000" w:themeColor="text1"/>
          <w:sz w:val="28"/>
          <w:szCs w:val="28"/>
        </w:rPr>
        <w:t>ами</w:t>
      </w:r>
      <w:r w:rsidR="00B03E66" w:rsidRPr="003A4E73">
        <w:rPr>
          <w:rFonts w:ascii="Times New Roman" w:hAnsi="Times New Roman" w:cs="Times New Roman"/>
          <w:color w:val="000000" w:themeColor="text1"/>
          <w:sz w:val="28"/>
          <w:szCs w:val="28"/>
        </w:rPr>
        <w:t xml:space="preserve">.21.06.2001р. прийнято Бюджетний кодекс України, який врегулював провадження бюджетного процесу: </w:t>
      </w:r>
    </w:p>
    <w:p w:rsidR="005138C8" w:rsidRPr="003A4E73" w:rsidRDefault="005138C8"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w:t>
      </w:r>
      <w:r w:rsidR="00B03E66" w:rsidRPr="003A4E73">
        <w:rPr>
          <w:rFonts w:ascii="Times New Roman" w:hAnsi="Times New Roman" w:cs="Times New Roman"/>
          <w:color w:val="000000" w:themeColor="text1"/>
          <w:sz w:val="28"/>
          <w:szCs w:val="28"/>
        </w:rPr>
        <w:t>було</w:t>
      </w:r>
      <w:r w:rsidRPr="003A4E73">
        <w:rPr>
          <w:rFonts w:ascii="Times New Roman" w:hAnsi="Times New Roman" w:cs="Times New Roman"/>
          <w:color w:val="000000" w:themeColor="text1"/>
          <w:sz w:val="28"/>
          <w:szCs w:val="28"/>
        </w:rPr>
        <w:t xml:space="preserve"> вперше</w:t>
      </w:r>
      <w:r w:rsidR="00B03E66" w:rsidRPr="003A4E73">
        <w:rPr>
          <w:rFonts w:ascii="Times New Roman" w:hAnsi="Times New Roman" w:cs="Times New Roman"/>
          <w:color w:val="000000" w:themeColor="text1"/>
          <w:sz w:val="28"/>
          <w:szCs w:val="28"/>
        </w:rPr>
        <w:t xml:space="preserve"> гармонізовано державний бюджет і програму соціально-економічного розвитку країни; </w:t>
      </w:r>
    </w:p>
    <w:p w:rsidR="005138C8" w:rsidRPr="003A4E73" w:rsidRDefault="005138C8"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w:t>
      </w:r>
      <w:r w:rsidR="008A22F7">
        <w:rPr>
          <w:rFonts w:ascii="Times New Roman" w:hAnsi="Times New Roman" w:cs="Times New Roman"/>
          <w:color w:val="000000" w:themeColor="text1"/>
          <w:sz w:val="28"/>
          <w:szCs w:val="28"/>
        </w:rPr>
        <w:t> </w:t>
      </w:r>
      <w:r w:rsidRPr="003A4E73">
        <w:rPr>
          <w:rFonts w:ascii="Times New Roman" w:hAnsi="Times New Roman" w:cs="Times New Roman"/>
          <w:color w:val="000000" w:themeColor="text1"/>
          <w:sz w:val="28"/>
          <w:szCs w:val="28"/>
        </w:rPr>
        <w:t xml:space="preserve">встановлено точний </w:t>
      </w:r>
      <w:r w:rsidR="00B03E66" w:rsidRPr="003A4E73">
        <w:rPr>
          <w:rFonts w:ascii="Times New Roman" w:hAnsi="Times New Roman" w:cs="Times New Roman"/>
          <w:color w:val="000000" w:themeColor="text1"/>
          <w:sz w:val="28"/>
          <w:szCs w:val="28"/>
        </w:rPr>
        <w:t xml:space="preserve">розподіл бюджетних </w:t>
      </w:r>
      <w:r w:rsidRPr="003A4E73">
        <w:rPr>
          <w:rFonts w:ascii="Times New Roman" w:hAnsi="Times New Roman" w:cs="Times New Roman"/>
          <w:color w:val="000000" w:themeColor="text1"/>
          <w:sz w:val="28"/>
          <w:szCs w:val="28"/>
        </w:rPr>
        <w:t xml:space="preserve">джерел </w:t>
      </w:r>
      <w:r w:rsidR="00B03E66" w:rsidRPr="003A4E73">
        <w:rPr>
          <w:rFonts w:ascii="Times New Roman" w:hAnsi="Times New Roman" w:cs="Times New Roman"/>
          <w:color w:val="000000" w:themeColor="text1"/>
          <w:sz w:val="28"/>
          <w:szCs w:val="28"/>
        </w:rPr>
        <w:t>бюджетної системи</w:t>
      </w:r>
      <w:r w:rsidRPr="003A4E73">
        <w:rPr>
          <w:rFonts w:ascii="Times New Roman" w:hAnsi="Times New Roman" w:cs="Times New Roman"/>
          <w:color w:val="000000" w:themeColor="text1"/>
          <w:sz w:val="28"/>
          <w:szCs w:val="28"/>
        </w:rPr>
        <w:t xml:space="preserve"> між рівнями</w:t>
      </w:r>
      <w:r w:rsidR="00B03E66" w:rsidRPr="003A4E73">
        <w:rPr>
          <w:rFonts w:ascii="Times New Roman" w:hAnsi="Times New Roman" w:cs="Times New Roman"/>
          <w:color w:val="000000" w:themeColor="text1"/>
          <w:sz w:val="28"/>
          <w:szCs w:val="28"/>
        </w:rPr>
        <w:t xml:space="preserve">; </w:t>
      </w:r>
    </w:p>
    <w:p w:rsidR="005138C8" w:rsidRPr="003A4E73" w:rsidRDefault="005138C8"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w:t>
      </w:r>
      <w:r w:rsidR="008A22F7">
        <w:rPr>
          <w:rFonts w:ascii="Times New Roman" w:hAnsi="Times New Roman" w:cs="Times New Roman"/>
          <w:color w:val="000000" w:themeColor="text1"/>
          <w:sz w:val="28"/>
          <w:szCs w:val="28"/>
        </w:rPr>
        <w:t> </w:t>
      </w:r>
      <w:r w:rsidR="00B03E66" w:rsidRPr="003A4E73">
        <w:rPr>
          <w:rFonts w:ascii="Times New Roman" w:hAnsi="Times New Roman" w:cs="Times New Roman"/>
          <w:color w:val="000000" w:themeColor="text1"/>
          <w:sz w:val="28"/>
          <w:szCs w:val="28"/>
        </w:rPr>
        <w:t xml:space="preserve">запровадження програмноцільового методу фінансування видатків державного бюджету; </w:t>
      </w:r>
    </w:p>
    <w:p w:rsidR="00FF6A19" w:rsidRPr="003A4E73" w:rsidRDefault="005138C8"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lastRenderedPageBreak/>
        <w:t>-зменшення фінансової залежності місцевих</w:t>
      </w:r>
      <w:r w:rsidR="00B03E66" w:rsidRPr="003A4E73">
        <w:rPr>
          <w:rFonts w:ascii="Times New Roman" w:hAnsi="Times New Roman" w:cs="Times New Roman"/>
          <w:color w:val="000000" w:themeColor="text1"/>
          <w:sz w:val="28"/>
          <w:szCs w:val="28"/>
        </w:rPr>
        <w:t>.</w:t>
      </w:r>
      <w:r w:rsidR="00A77A20" w:rsidRPr="003A4E73">
        <w:rPr>
          <w:rFonts w:ascii="Times New Roman" w:hAnsi="Times New Roman" w:cs="Times New Roman"/>
          <w:color w:val="000000" w:themeColor="text1"/>
          <w:sz w:val="28"/>
          <w:szCs w:val="28"/>
        </w:rPr>
        <w:tab/>
      </w:r>
      <w:r w:rsidR="00A77A20" w:rsidRPr="003A4E73">
        <w:rPr>
          <w:rFonts w:ascii="Times New Roman" w:hAnsi="Times New Roman" w:cs="Times New Roman"/>
          <w:color w:val="000000" w:themeColor="text1"/>
          <w:sz w:val="28"/>
          <w:szCs w:val="28"/>
        </w:rPr>
        <w:tab/>
      </w:r>
      <w:r w:rsidR="00A77A20" w:rsidRPr="003A4E73">
        <w:rPr>
          <w:rFonts w:ascii="Times New Roman" w:hAnsi="Times New Roman" w:cs="Times New Roman"/>
          <w:color w:val="000000" w:themeColor="text1"/>
          <w:sz w:val="28"/>
          <w:szCs w:val="28"/>
        </w:rPr>
        <w:tab/>
      </w:r>
      <w:r w:rsidR="00A77A20" w:rsidRPr="003A4E73">
        <w:rPr>
          <w:rFonts w:ascii="Times New Roman" w:hAnsi="Times New Roman" w:cs="Times New Roman"/>
          <w:color w:val="000000" w:themeColor="text1"/>
          <w:sz w:val="28"/>
          <w:szCs w:val="28"/>
        </w:rPr>
        <w:tab/>
      </w:r>
    </w:p>
    <w:p w:rsidR="0021118E" w:rsidRPr="003A4E73" w:rsidRDefault="00FF6A19"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Однією з важливих складових </w:t>
      </w:r>
      <w:r w:rsidR="00B03E66" w:rsidRPr="003A4E73">
        <w:rPr>
          <w:rFonts w:ascii="Times New Roman" w:hAnsi="Times New Roman" w:cs="Times New Roman"/>
          <w:color w:val="000000" w:themeColor="text1"/>
          <w:sz w:val="28"/>
          <w:szCs w:val="28"/>
        </w:rPr>
        <w:t xml:space="preserve">організаційно-правового забезпечення процесів </w:t>
      </w:r>
      <w:r w:rsidRPr="003A4E73">
        <w:rPr>
          <w:rFonts w:ascii="Times New Roman" w:hAnsi="Times New Roman" w:cs="Times New Roman"/>
          <w:color w:val="000000" w:themeColor="text1"/>
          <w:sz w:val="28"/>
          <w:szCs w:val="28"/>
        </w:rPr>
        <w:t xml:space="preserve">формування </w:t>
      </w:r>
      <w:r w:rsidR="00B03E66" w:rsidRPr="003A4E73">
        <w:rPr>
          <w:rFonts w:ascii="Times New Roman" w:hAnsi="Times New Roman" w:cs="Times New Roman"/>
          <w:color w:val="000000" w:themeColor="text1"/>
          <w:sz w:val="28"/>
          <w:szCs w:val="28"/>
        </w:rPr>
        <w:t xml:space="preserve">бюджетних ресурсів держави є Закон України про державний бюджет на поточний рік. </w:t>
      </w:r>
      <w:r w:rsidRPr="003A4E73">
        <w:rPr>
          <w:rFonts w:ascii="Times New Roman" w:hAnsi="Times New Roman" w:cs="Times New Roman"/>
          <w:color w:val="000000" w:themeColor="text1"/>
          <w:sz w:val="28"/>
          <w:szCs w:val="28"/>
        </w:rPr>
        <w:t>Н</w:t>
      </w:r>
      <w:r w:rsidR="00B03E66" w:rsidRPr="003A4E73">
        <w:rPr>
          <w:rFonts w:ascii="Times New Roman" w:hAnsi="Times New Roman" w:cs="Times New Roman"/>
          <w:color w:val="000000" w:themeColor="text1"/>
          <w:sz w:val="28"/>
          <w:szCs w:val="28"/>
        </w:rPr>
        <w:t>еодноразов</w:t>
      </w:r>
      <w:r w:rsidRPr="003A4E73">
        <w:rPr>
          <w:rFonts w:ascii="Times New Roman" w:hAnsi="Times New Roman" w:cs="Times New Roman"/>
          <w:color w:val="000000" w:themeColor="text1"/>
          <w:sz w:val="28"/>
          <w:szCs w:val="28"/>
        </w:rPr>
        <w:t>і</w:t>
      </w:r>
      <w:r w:rsidR="00061E1A">
        <w:rPr>
          <w:rFonts w:ascii="Times New Roman" w:hAnsi="Times New Roman" w:cs="Times New Roman"/>
          <w:color w:val="000000" w:themeColor="text1"/>
          <w:sz w:val="28"/>
          <w:szCs w:val="28"/>
        </w:rPr>
        <w:t>коригування</w:t>
      </w:r>
      <w:r w:rsidR="00B03E66" w:rsidRPr="003A4E73">
        <w:rPr>
          <w:rFonts w:ascii="Times New Roman" w:hAnsi="Times New Roman" w:cs="Times New Roman"/>
          <w:color w:val="000000" w:themeColor="text1"/>
          <w:sz w:val="28"/>
          <w:szCs w:val="28"/>
        </w:rPr>
        <w:t xml:space="preserve"> бюджетного законодавства поширилася і на цей законодавчий акт,– </w:t>
      </w:r>
      <w:r w:rsidRPr="003A4E73">
        <w:rPr>
          <w:rFonts w:ascii="Times New Roman" w:hAnsi="Times New Roman" w:cs="Times New Roman"/>
          <w:color w:val="000000" w:themeColor="text1"/>
          <w:sz w:val="28"/>
          <w:szCs w:val="28"/>
        </w:rPr>
        <w:t xml:space="preserve">протягом </w:t>
      </w:r>
      <w:r w:rsidR="00B03E66" w:rsidRPr="003A4E73">
        <w:rPr>
          <w:rFonts w:ascii="Times New Roman" w:hAnsi="Times New Roman" w:cs="Times New Roman"/>
          <w:color w:val="000000" w:themeColor="text1"/>
          <w:sz w:val="28"/>
          <w:szCs w:val="28"/>
        </w:rPr>
        <w:t xml:space="preserve">одного року </w:t>
      </w:r>
      <w:r w:rsidRPr="003A4E73">
        <w:rPr>
          <w:rFonts w:ascii="Times New Roman" w:hAnsi="Times New Roman" w:cs="Times New Roman"/>
          <w:color w:val="000000" w:themeColor="text1"/>
          <w:sz w:val="28"/>
          <w:szCs w:val="28"/>
        </w:rPr>
        <w:t>вносилося</w:t>
      </w:r>
      <w:r w:rsidR="008D5A95" w:rsidRPr="003A4E73">
        <w:rPr>
          <w:rFonts w:ascii="Times New Roman" w:hAnsi="Times New Roman" w:cs="Times New Roman"/>
          <w:color w:val="000000" w:themeColor="text1"/>
          <w:sz w:val="28"/>
          <w:szCs w:val="28"/>
        </w:rPr>
        <w:t xml:space="preserve"> 38</w:t>
      </w:r>
      <w:r w:rsidR="00B03E66" w:rsidRPr="003A4E73">
        <w:rPr>
          <w:rFonts w:ascii="Times New Roman" w:hAnsi="Times New Roman" w:cs="Times New Roman"/>
          <w:color w:val="000000" w:themeColor="text1"/>
          <w:sz w:val="28"/>
          <w:szCs w:val="28"/>
        </w:rPr>
        <w:t xml:space="preserve"> змін та доповнень. Закон України «Про Державний бюджет України на 2015 рік від 28.12.2014 р. № 80-VIII</w:t>
      </w:r>
      <w:r w:rsidR="00FE551B" w:rsidRPr="003A4E73">
        <w:rPr>
          <w:rFonts w:ascii="Times New Roman" w:hAnsi="Times New Roman" w:cs="Times New Roman"/>
          <w:color w:val="000000" w:themeColor="text1"/>
          <w:sz w:val="28"/>
          <w:szCs w:val="28"/>
        </w:rPr>
        <w:t>»</w:t>
      </w:r>
      <w:r w:rsidR="008D5A95" w:rsidRPr="003A4E73">
        <w:rPr>
          <w:rFonts w:ascii="Times New Roman" w:hAnsi="Times New Roman" w:cs="Times New Roman"/>
          <w:color w:val="000000" w:themeColor="text1"/>
          <w:sz w:val="28"/>
          <w:szCs w:val="28"/>
        </w:rPr>
        <w:t xml:space="preserve"> [23</w:t>
      </w:r>
      <w:r w:rsidR="00B03E66" w:rsidRPr="003A4E73">
        <w:rPr>
          <w:rFonts w:ascii="Times New Roman" w:hAnsi="Times New Roman" w:cs="Times New Roman"/>
          <w:color w:val="000000" w:themeColor="text1"/>
          <w:sz w:val="28"/>
          <w:szCs w:val="28"/>
        </w:rPr>
        <w:t xml:space="preserve">] станом на 01.11.2015 р. змінювався вже 7 разів. </w:t>
      </w:r>
      <w:r w:rsidR="00FE551B" w:rsidRPr="003A4E73">
        <w:rPr>
          <w:rFonts w:ascii="Times New Roman" w:hAnsi="Times New Roman" w:cs="Times New Roman"/>
          <w:color w:val="000000" w:themeColor="text1"/>
          <w:sz w:val="28"/>
          <w:szCs w:val="28"/>
        </w:rPr>
        <w:t>Спираючись на головні важелі</w:t>
      </w:r>
      <w:r w:rsidR="00B03E66" w:rsidRPr="003A4E73">
        <w:rPr>
          <w:rFonts w:ascii="Times New Roman" w:hAnsi="Times New Roman" w:cs="Times New Roman"/>
          <w:color w:val="000000" w:themeColor="text1"/>
          <w:sz w:val="28"/>
          <w:szCs w:val="28"/>
        </w:rPr>
        <w:t xml:space="preserve"> бюджетних ресурсів</w:t>
      </w:r>
      <w:r w:rsidR="00FE551B" w:rsidRPr="003A4E73">
        <w:rPr>
          <w:rFonts w:ascii="Times New Roman" w:hAnsi="Times New Roman" w:cs="Times New Roman"/>
          <w:color w:val="000000" w:themeColor="text1"/>
          <w:sz w:val="28"/>
          <w:szCs w:val="28"/>
        </w:rPr>
        <w:t>, що</w:t>
      </w:r>
      <w:r w:rsidR="00B03E66" w:rsidRPr="003A4E73">
        <w:rPr>
          <w:rFonts w:ascii="Times New Roman" w:hAnsi="Times New Roman" w:cs="Times New Roman"/>
          <w:color w:val="000000" w:themeColor="text1"/>
          <w:sz w:val="28"/>
          <w:szCs w:val="28"/>
        </w:rPr>
        <w:t xml:space="preserve"> забезпечує податкова система, зробимо </w:t>
      </w:r>
      <w:r w:rsidR="00FE551B" w:rsidRPr="003A4E73">
        <w:rPr>
          <w:rFonts w:ascii="Times New Roman" w:hAnsi="Times New Roman" w:cs="Times New Roman"/>
          <w:color w:val="000000" w:themeColor="text1"/>
          <w:sz w:val="28"/>
          <w:szCs w:val="28"/>
        </w:rPr>
        <w:t xml:space="preserve">наголос </w:t>
      </w:r>
      <w:r w:rsidR="00B03E66" w:rsidRPr="003A4E73">
        <w:rPr>
          <w:rFonts w:ascii="Times New Roman" w:hAnsi="Times New Roman" w:cs="Times New Roman"/>
          <w:color w:val="000000" w:themeColor="text1"/>
          <w:sz w:val="28"/>
          <w:szCs w:val="28"/>
        </w:rPr>
        <w:t>на вітчизнян</w:t>
      </w:r>
      <w:r w:rsidR="00FE551B" w:rsidRPr="003A4E73">
        <w:rPr>
          <w:rFonts w:ascii="Times New Roman" w:hAnsi="Times New Roman" w:cs="Times New Roman"/>
          <w:color w:val="000000" w:themeColor="text1"/>
          <w:sz w:val="28"/>
          <w:szCs w:val="28"/>
        </w:rPr>
        <w:t>е</w:t>
      </w:r>
      <w:r w:rsidR="00B03E66" w:rsidRPr="003A4E73">
        <w:rPr>
          <w:rFonts w:ascii="Times New Roman" w:hAnsi="Times New Roman" w:cs="Times New Roman"/>
          <w:color w:val="000000" w:themeColor="text1"/>
          <w:sz w:val="28"/>
          <w:szCs w:val="28"/>
        </w:rPr>
        <w:t xml:space="preserve"> податков</w:t>
      </w:r>
      <w:r w:rsidR="00FE551B" w:rsidRPr="003A4E73">
        <w:rPr>
          <w:rFonts w:ascii="Times New Roman" w:hAnsi="Times New Roman" w:cs="Times New Roman"/>
          <w:color w:val="000000" w:themeColor="text1"/>
          <w:sz w:val="28"/>
          <w:szCs w:val="28"/>
        </w:rPr>
        <w:t>е</w:t>
      </w:r>
      <w:r w:rsidR="00B03E66" w:rsidRPr="003A4E73">
        <w:rPr>
          <w:rFonts w:ascii="Times New Roman" w:hAnsi="Times New Roman" w:cs="Times New Roman"/>
          <w:color w:val="000000" w:themeColor="text1"/>
          <w:sz w:val="28"/>
          <w:szCs w:val="28"/>
        </w:rPr>
        <w:t xml:space="preserve"> законодавст</w:t>
      </w:r>
      <w:r w:rsidR="00FE551B" w:rsidRPr="003A4E73">
        <w:rPr>
          <w:rFonts w:ascii="Times New Roman" w:hAnsi="Times New Roman" w:cs="Times New Roman"/>
          <w:color w:val="000000" w:themeColor="text1"/>
          <w:sz w:val="28"/>
          <w:szCs w:val="28"/>
        </w:rPr>
        <w:t>во</w:t>
      </w:r>
      <w:r w:rsidR="00B03E66" w:rsidRPr="003A4E73">
        <w:rPr>
          <w:rFonts w:ascii="Times New Roman" w:hAnsi="Times New Roman" w:cs="Times New Roman"/>
          <w:color w:val="000000" w:themeColor="text1"/>
          <w:sz w:val="28"/>
          <w:szCs w:val="28"/>
        </w:rPr>
        <w:t>.</w:t>
      </w:r>
      <w:r w:rsidR="00FE551B" w:rsidRPr="003A4E73">
        <w:rPr>
          <w:rFonts w:ascii="Times New Roman" w:hAnsi="Times New Roman" w:cs="Times New Roman"/>
          <w:color w:val="000000" w:themeColor="text1"/>
          <w:sz w:val="28"/>
          <w:szCs w:val="28"/>
        </w:rPr>
        <w:t xml:space="preserve">Перш ніж було прийнято </w:t>
      </w:r>
      <w:r w:rsidR="00B03E66" w:rsidRPr="003A4E73">
        <w:rPr>
          <w:rFonts w:ascii="Times New Roman" w:hAnsi="Times New Roman" w:cs="Times New Roman"/>
          <w:color w:val="000000" w:themeColor="text1"/>
          <w:sz w:val="28"/>
          <w:szCs w:val="28"/>
        </w:rPr>
        <w:t>Податков</w:t>
      </w:r>
      <w:r w:rsidR="00FE551B" w:rsidRPr="003A4E73">
        <w:rPr>
          <w:rFonts w:ascii="Times New Roman" w:hAnsi="Times New Roman" w:cs="Times New Roman"/>
          <w:color w:val="000000" w:themeColor="text1"/>
          <w:sz w:val="28"/>
          <w:szCs w:val="28"/>
        </w:rPr>
        <w:t>ий</w:t>
      </w:r>
      <w:r w:rsidR="008D5A95" w:rsidRPr="003A4E73">
        <w:rPr>
          <w:rFonts w:ascii="Times New Roman" w:hAnsi="Times New Roman" w:cs="Times New Roman"/>
          <w:color w:val="000000" w:themeColor="text1"/>
          <w:sz w:val="28"/>
          <w:szCs w:val="28"/>
        </w:rPr>
        <w:t xml:space="preserve"> кодекс України [49</w:t>
      </w:r>
      <w:r w:rsidR="00B03E66" w:rsidRPr="003A4E73">
        <w:rPr>
          <w:rFonts w:ascii="Times New Roman" w:hAnsi="Times New Roman" w:cs="Times New Roman"/>
          <w:color w:val="000000" w:themeColor="text1"/>
          <w:sz w:val="28"/>
          <w:szCs w:val="28"/>
        </w:rPr>
        <w:t xml:space="preserve">] </w:t>
      </w:r>
      <w:r w:rsidR="00FE551B" w:rsidRPr="003A4E73">
        <w:rPr>
          <w:rFonts w:ascii="Times New Roman" w:hAnsi="Times New Roman" w:cs="Times New Roman"/>
          <w:color w:val="000000" w:themeColor="text1"/>
          <w:sz w:val="28"/>
          <w:szCs w:val="28"/>
        </w:rPr>
        <w:t xml:space="preserve">центральним </w:t>
      </w:r>
      <w:r w:rsidR="00B03E66" w:rsidRPr="003A4E73">
        <w:rPr>
          <w:rFonts w:ascii="Times New Roman" w:hAnsi="Times New Roman" w:cs="Times New Roman"/>
          <w:color w:val="000000" w:themeColor="text1"/>
          <w:sz w:val="28"/>
          <w:szCs w:val="28"/>
        </w:rPr>
        <w:t xml:space="preserve">законодавчим актом, який </w:t>
      </w:r>
      <w:r w:rsidR="00FE551B" w:rsidRPr="003A4E73">
        <w:rPr>
          <w:rFonts w:ascii="Times New Roman" w:hAnsi="Times New Roman" w:cs="Times New Roman"/>
          <w:color w:val="000000" w:themeColor="text1"/>
          <w:sz w:val="28"/>
          <w:szCs w:val="28"/>
        </w:rPr>
        <w:t>в</w:t>
      </w:r>
      <w:r w:rsidR="00B03E66" w:rsidRPr="003A4E73">
        <w:rPr>
          <w:rFonts w:ascii="Times New Roman" w:hAnsi="Times New Roman" w:cs="Times New Roman"/>
          <w:color w:val="000000" w:themeColor="text1"/>
          <w:sz w:val="28"/>
          <w:szCs w:val="28"/>
        </w:rPr>
        <w:t>регулював податкові взаємовідносини в нашій державі, був Закон України «Про систему оподаткування від 25.06.1991 р. № 1251-XII</w:t>
      </w:r>
      <w:r w:rsidR="00FE551B" w:rsidRPr="003A4E73">
        <w:rPr>
          <w:rFonts w:ascii="Times New Roman" w:hAnsi="Times New Roman" w:cs="Times New Roman"/>
          <w:color w:val="000000" w:themeColor="text1"/>
          <w:sz w:val="28"/>
          <w:szCs w:val="28"/>
        </w:rPr>
        <w:t>»</w:t>
      </w:r>
      <w:r w:rsidR="008D5A95" w:rsidRPr="003A4E73">
        <w:rPr>
          <w:rFonts w:ascii="Times New Roman" w:hAnsi="Times New Roman" w:cs="Times New Roman"/>
          <w:color w:val="000000" w:themeColor="text1"/>
          <w:sz w:val="28"/>
          <w:szCs w:val="28"/>
        </w:rPr>
        <w:t xml:space="preserve"> [24</w:t>
      </w:r>
      <w:r w:rsidR="00B03E66" w:rsidRPr="003A4E73">
        <w:rPr>
          <w:rFonts w:ascii="Times New Roman" w:hAnsi="Times New Roman" w:cs="Times New Roman"/>
          <w:color w:val="000000" w:themeColor="text1"/>
          <w:sz w:val="28"/>
          <w:szCs w:val="28"/>
        </w:rPr>
        <w:t>]. За</w:t>
      </w:r>
      <w:r w:rsidR="00FE551B" w:rsidRPr="003A4E73">
        <w:rPr>
          <w:rFonts w:ascii="Times New Roman" w:hAnsi="Times New Roman" w:cs="Times New Roman"/>
          <w:color w:val="000000" w:themeColor="text1"/>
          <w:sz w:val="28"/>
          <w:szCs w:val="28"/>
        </w:rPr>
        <w:t xml:space="preserve"> період діїзакону вносилися дві додаткові редакції</w:t>
      </w:r>
      <w:r w:rsidR="00B03E66" w:rsidRPr="003A4E73">
        <w:rPr>
          <w:rFonts w:ascii="Times New Roman" w:hAnsi="Times New Roman" w:cs="Times New Roman"/>
          <w:color w:val="000000" w:themeColor="text1"/>
          <w:sz w:val="28"/>
          <w:szCs w:val="28"/>
        </w:rPr>
        <w:t>(у 1994 та 1997 рр.).</w:t>
      </w:r>
      <w:r w:rsidR="00FE551B" w:rsidRPr="003A4E73">
        <w:rPr>
          <w:rFonts w:ascii="Times New Roman" w:hAnsi="Times New Roman" w:cs="Times New Roman"/>
          <w:color w:val="000000" w:themeColor="text1"/>
          <w:sz w:val="28"/>
          <w:szCs w:val="28"/>
        </w:rPr>
        <w:t>А також</w:t>
      </w:r>
      <w:r w:rsidR="00B03E66" w:rsidRPr="003A4E73">
        <w:rPr>
          <w:rFonts w:ascii="Times New Roman" w:hAnsi="Times New Roman" w:cs="Times New Roman"/>
          <w:color w:val="000000" w:themeColor="text1"/>
          <w:sz w:val="28"/>
          <w:szCs w:val="28"/>
        </w:rPr>
        <w:t>, до нього було внесено</w:t>
      </w:r>
      <w:r w:rsidR="00FE551B" w:rsidRPr="003A4E73">
        <w:rPr>
          <w:rFonts w:ascii="Times New Roman" w:hAnsi="Times New Roman" w:cs="Times New Roman"/>
          <w:color w:val="000000" w:themeColor="text1"/>
          <w:sz w:val="28"/>
          <w:szCs w:val="28"/>
        </w:rPr>
        <w:t xml:space="preserve">близько </w:t>
      </w:r>
      <w:r w:rsidR="00B03E66" w:rsidRPr="003A4E73">
        <w:rPr>
          <w:rFonts w:ascii="Times New Roman" w:hAnsi="Times New Roman" w:cs="Times New Roman"/>
          <w:color w:val="000000" w:themeColor="text1"/>
          <w:sz w:val="28"/>
          <w:szCs w:val="28"/>
        </w:rPr>
        <w:t>40 змін та доповнень, а окремі положення визнані неконст</w:t>
      </w:r>
      <w:r w:rsidR="00150805" w:rsidRPr="003A4E73">
        <w:rPr>
          <w:rFonts w:ascii="Times New Roman" w:hAnsi="Times New Roman" w:cs="Times New Roman"/>
          <w:color w:val="000000" w:themeColor="text1"/>
          <w:sz w:val="28"/>
          <w:szCs w:val="28"/>
        </w:rPr>
        <w:t>ит</w:t>
      </w:r>
      <w:r w:rsidR="00B03E66" w:rsidRPr="003A4E73">
        <w:rPr>
          <w:rFonts w:ascii="Times New Roman" w:hAnsi="Times New Roman" w:cs="Times New Roman"/>
          <w:color w:val="000000" w:themeColor="text1"/>
          <w:sz w:val="28"/>
          <w:szCs w:val="28"/>
        </w:rPr>
        <w:t>уційними.</w:t>
      </w:r>
      <w:r w:rsidR="00150805" w:rsidRPr="003A4E73">
        <w:rPr>
          <w:rFonts w:ascii="Times New Roman" w:hAnsi="Times New Roman" w:cs="Times New Roman"/>
          <w:color w:val="000000" w:themeColor="text1"/>
          <w:sz w:val="28"/>
          <w:szCs w:val="28"/>
        </w:rPr>
        <w:tab/>
      </w:r>
      <w:r w:rsidR="00150805" w:rsidRPr="003A4E73">
        <w:rPr>
          <w:rFonts w:ascii="Times New Roman" w:hAnsi="Times New Roman" w:cs="Times New Roman"/>
          <w:color w:val="000000" w:themeColor="text1"/>
          <w:sz w:val="28"/>
          <w:szCs w:val="28"/>
        </w:rPr>
        <w:tab/>
      </w:r>
      <w:r w:rsidR="00150805" w:rsidRPr="003A4E73">
        <w:rPr>
          <w:rFonts w:ascii="Times New Roman" w:hAnsi="Times New Roman" w:cs="Times New Roman"/>
          <w:color w:val="000000" w:themeColor="text1"/>
          <w:sz w:val="28"/>
          <w:szCs w:val="28"/>
        </w:rPr>
        <w:tab/>
      </w:r>
      <w:r w:rsidR="00150805" w:rsidRPr="003A4E73">
        <w:rPr>
          <w:rFonts w:ascii="Times New Roman" w:hAnsi="Times New Roman" w:cs="Times New Roman"/>
          <w:color w:val="000000" w:themeColor="text1"/>
          <w:sz w:val="28"/>
          <w:szCs w:val="28"/>
        </w:rPr>
        <w:tab/>
      </w:r>
      <w:r w:rsidR="00150805" w:rsidRPr="003A4E73">
        <w:rPr>
          <w:rFonts w:ascii="Times New Roman" w:hAnsi="Times New Roman" w:cs="Times New Roman"/>
          <w:color w:val="000000" w:themeColor="text1"/>
          <w:sz w:val="28"/>
          <w:szCs w:val="28"/>
        </w:rPr>
        <w:tab/>
      </w:r>
      <w:r w:rsidR="00150805" w:rsidRPr="003A4E73">
        <w:rPr>
          <w:rFonts w:ascii="Times New Roman" w:hAnsi="Times New Roman" w:cs="Times New Roman"/>
          <w:color w:val="000000" w:themeColor="text1"/>
          <w:sz w:val="28"/>
          <w:szCs w:val="28"/>
        </w:rPr>
        <w:tab/>
      </w:r>
      <w:r w:rsidR="00D52F56" w:rsidRPr="003A4E73">
        <w:rPr>
          <w:rFonts w:ascii="Times New Roman" w:hAnsi="Times New Roman" w:cs="Times New Roman"/>
          <w:color w:val="000000" w:themeColor="text1"/>
          <w:sz w:val="28"/>
          <w:szCs w:val="28"/>
        </w:rPr>
        <w:t xml:space="preserve">Важливим </w:t>
      </w:r>
      <w:r w:rsidR="00B03E66" w:rsidRPr="003A4E73">
        <w:rPr>
          <w:rFonts w:ascii="Times New Roman" w:hAnsi="Times New Roman" w:cs="Times New Roman"/>
          <w:color w:val="000000" w:themeColor="text1"/>
          <w:sz w:val="28"/>
          <w:szCs w:val="28"/>
        </w:rPr>
        <w:t xml:space="preserve">чинником зниження якості бюджетного планування є те, що проект державного бюджету </w:t>
      </w:r>
      <w:r w:rsidR="00D52F56" w:rsidRPr="003A4E73">
        <w:rPr>
          <w:rFonts w:ascii="Times New Roman" w:hAnsi="Times New Roman" w:cs="Times New Roman"/>
          <w:color w:val="000000" w:themeColor="text1"/>
          <w:sz w:val="28"/>
          <w:szCs w:val="28"/>
        </w:rPr>
        <w:t>направлений</w:t>
      </w:r>
      <w:r w:rsidR="00B03E66" w:rsidRPr="003A4E73">
        <w:rPr>
          <w:rFonts w:ascii="Times New Roman" w:hAnsi="Times New Roman" w:cs="Times New Roman"/>
          <w:color w:val="000000" w:themeColor="text1"/>
          <w:sz w:val="28"/>
          <w:szCs w:val="28"/>
        </w:rPr>
        <w:t xml:space="preserve"> до Верховної Ради України до визначення </w:t>
      </w:r>
      <w:r w:rsidR="00D52F56" w:rsidRPr="003A4E73">
        <w:rPr>
          <w:rFonts w:ascii="Times New Roman" w:hAnsi="Times New Roman" w:cs="Times New Roman"/>
          <w:color w:val="000000" w:themeColor="text1"/>
          <w:sz w:val="28"/>
          <w:szCs w:val="28"/>
        </w:rPr>
        <w:t>суцільних</w:t>
      </w:r>
      <w:r w:rsidR="00B03E66" w:rsidRPr="003A4E73">
        <w:rPr>
          <w:rFonts w:ascii="Times New Roman" w:hAnsi="Times New Roman" w:cs="Times New Roman"/>
          <w:color w:val="000000" w:themeColor="text1"/>
          <w:sz w:val="28"/>
          <w:szCs w:val="28"/>
        </w:rPr>
        <w:t xml:space="preserve"> рамок бюджету, </w:t>
      </w:r>
      <w:r w:rsidR="00D52F56" w:rsidRPr="003A4E73">
        <w:rPr>
          <w:rFonts w:ascii="Times New Roman" w:hAnsi="Times New Roman" w:cs="Times New Roman"/>
          <w:color w:val="000000" w:themeColor="text1"/>
          <w:sz w:val="28"/>
          <w:szCs w:val="28"/>
        </w:rPr>
        <w:t xml:space="preserve">кожного року чисельні пропозиції </w:t>
      </w:r>
      <w:r w:rsidR="003046F0" w:rsidRPr="003A4E73">
        <w:rPr>
          <w:rFonts w:ascii="Times New Roman" w:hAnsi="Times New Roman" w:cs="Times New Roman"/>
          <w:color w:val="000000" w:themeColor="text1"/>
          <w:sz w:val="28"/>
          <w:szCs w:val="28"/>
        </w:rPr>
        <w:t xml:space="preserve">надходять від депутатів </w:t>
      </w:r>
      <w:r w:rsidR="00B03E66" w:rsidRPr="003A4E73">
        <w:rPr>
          <w:rFonts w:ascii="Times New Roman" w:hAnsi="Times New Roman" w:cs="Times New Roman"/>
          <w:color w:val="000000" w:themeColor="text1"/>
          <w:sz w:val="28"/>
          <w:szCs w:val="28"/>
        </w:rPr>
        <w:t>стосовно «резервів»</w:t>
      </w:r>
      <w:r w:rsidR="003046F0" w:rsidRPr="003A4E73">
        <w:rPr>
          <w:rFonts w:ascii="Times New Roman" w:hAnsi="Times New Roman" w:cs="Times New Roman"/>
          <w:color w:val="000000" w:themeColor="text1"/>
          <w:sz w:val="28"/>
          <w:szCs w:val="28"/>
        </w:rPr>
        <w:t xml:space="preserve"> для</w:t>
      </w:r>
      <w:r w:rsidR="00B03E66" w:rsidRPr="003A4E73">
        <w:rPr>
          <w:rFonts w:ascii="Times New Roman" w:hAnsi="Times New Roman" w:cs="Times New Roman"/>
          <w:color w:val="000000" w:themeColor="text1"/>
          <w:sz w:val="28"/>
          <w:szCs w:val="28"/>
        </w:rPr>
        <w:t xml:space="preserve"> збільшення доходів </w:t>
      </w:r>
      <w:r w:rsidR="003046F0" w:rsidRPr="003A4E73">
        <w:rPr>
          <w:rFonts w:ascii="Times New Roman" w:hAnsi="Times New Roman" w:cs="Times New Roman"/>
          <w:color w:val="000000" w:themeColor="text1"/>
          <w:sz w:val="28"/>
          <w:szCs w:val="28"/>
        </w:rPr>
        <w:t>тастимулювання</w:t>
      </w:r>
      <w:r w:rsidR="00B03E66" w:rsidRPr="003A4E73">
        <w:rPr>
          <w:rFonts w:ascii="Times New Roman" w:hAnsi="Times New Roman" w:cs="Times New Roman"/>
          <w:color w:val="000000" w:themeColor="text1"/>
          <w:sz w:val="28"/>
          <w:szCs w:val="28"/>
        </w:rPr>
        <w:t xml:space="preserve"> тих чи інших видатків. </w:t>
      </w:r>
      <w:r w:rsidR="003046F0" w:rsidRPr="003A4E73">
        <w:rPr>
          <w:rFonts w:ascii="Times New Roman" w:hAnsi="Times New Roman" w:cs="Times New Roman"/>
          <w:color w:val="000000" w:themeColor="text1"/>
          <w:sz w:val="28"/>
          <w:szCs w:val="28"/>
        </w:rPr>
        <w:t>Тільки при другому читанні приймається рішення щодо дефіциту державного бюджету</w:t>
      </w:r>
      <w:r w:rsidR="00B03E66" w:rsidRPr="003A4E73">
        <w:rPr>
          <w:rFonts w:ascii="Times New Roman" w:hAnsi="Times New Roman" w:cs="Times New Roman"/>
          <w:color w:val="000000" w:themeColor="text1"/>
          <w:sz w:val="28"/>
          <w:szCs w:val="28"/>
        </w:rPr>
        <w:t xml:space="preserve">. </w:t>
      </w:r>
      <w:r w:rsidR="003046F0" w:rsidRPr="003A4E73">
        <w:rPr>
          <w:rFonts w:ascii="Times New Roman" w:hAnsi="Times New Roman" w:cs="Times New Roman"/>
          <w:color w:val="000000" w:themeColor="text1"/>
          <w:sz w:val="28"/>
          <w:szCs w:val="28"/>
        </w:rPr>
        <w:t xml:space="preserve">Нестачу </w:t>
      </w:r>
      <w:r w:rsidR="00B03E66" w:rsidRPr="003A4E73">
        <w:rPr>
          <w:rFonts w:ascii="Times New Roman" w:hAnsi="Times New Roman" w:cs="Times New Roman"/>
          <w:color w:val="000000" w:themeColor="text1"/>
          <w:sz w:val="28"/>
          <w:szCs w:val="28"/>
        </w:rPr>
        <w:t>бюджетних ресурсів уряд п</w:t>
      </w:r>
      <w:r w:rsidR="003046F0" w:rsidRPr="003A4E73">
        <w:rPr>
          <w:rFonts w:ascii="Times New Roman" w:hAnsi="Times New Roman" w:cs="Times New Roman"/>
          <w:color w:val="000000" w:themeColor="text1"/>
          <w:sz w:val="28"/>
          <w:szCs w:val="28"/>
        </w:rPr>
        <w:t>окриваєздебільшого</w:t>
      </w:r>
      <w:r w:rsidR="00B03E66" w:rsidRPr="003A4E73">
        <w:rPr>
          <w:rFonts w:ascii="Times New Roman" w:hAnsi="Times New Roman" w:cs="Times New Roman"/>
          <w:color w:val="000000" w:themeColor="text1"/>
          <w:sz w:val="28"/>
          <w:szCs w:val="28"/>
        </w:rPr>
        <w:t xml:space="preserve"> внутрішніми державними позиками, </w:t>
      </w:r>
      <w:r w:rsidR="003046F0" w:rsidRPr="003A4E73">
        <w:rPr>
          <w:rFonts w:ascii="Times New Roman" w:hAnsi="Times New Roman" w:cs="Times New Roman"/>
          <w:color w:val="000000" w:themeColor="text1"/>
          <w:sz w:val="28"/>
          <w:szCs w:val="28"/>
        </w:rPr>
        <w:t xml:space="preserve">основою </w:t>
      </w:r>
      <w:r w:rsidR="00B03E66" w:rsidRPr="003A4E73">
        <w:rPr>
          <w:rFonts w:ascii="Times New Roman" w:hAnsi="Times New Roman" w:cs="Times New Roman"/>
          <w:color w:val="000000" w:themeColor="text1"/>
          <w:sz w:val="28"/>
          <w:szCs w:val="28"/>
        </w:rPr>
        <w:t xml:space="preserve">яких є кредитні ресурси вітчизняних комерційних банків та </w:t>
      </w:r>
      <w:r w:rsidR="00061E1A">
        <w:rPr>
          <w:rFonts w:ascii="Times New Roman" w:hAnsi="Times New Roman" w:cs="Times New Roman"/>
          <w:color w:val="000000" w:themeColor="text1"/>
          <w:sz w:val="28"/>
          <w:szCs w:val="28"/>
        </w:rPr>
        <w:t>залучення</w:t>
      </w:r>
      <w:r w:rsidR="00B03E66" w:rsidRPr="003A4E73">
        <w:rPr>
          <w:rFonts w:ascii="Times New Roman" w:hAnsi="Times New Roman" w:cs="Times New Roman"/>
          <w:color w:val="000000" w:themeColor="text1"/>
          <w:sz w:val="28"/>
          <w:szCs w:val="28"/>
        </w:rPr>
        <w:t xml:space="preserve">валютних резервів НБУ, що </w:t>
      </w:r>
      <w:r w:rsidR="003046F0" w:rsidRPr="003A4E73">
        <w:rPr>
          <w:rFonts w:ascii="Times New Roman" w:hAnsi="Times New Roman" w:cs="Times New Roman"/>
          <w:color w:val="000000" w:themeColor="text1"/>
          <w:sz w:val="28"/>
          <w:szCs w:val="28"/>
        </w:rPr>
        <w:t xml:space="preserve">в свою чергу </w:t>
      </w:r>
      <w:r w:rsidR="00B03E66" w:rsidRPr="003A4E73">
        <w:rPr>
          <w:rFonts w:ascii="Times New Roman" w:hAnsi="Times New Roman" w:cs="Times New Roman"/>
          <w:color w:val="000000" w:themeColor="text1"/>
          <w:sz w:val="28"/>
          <w:szCs w:val="28"/>
        </w:rPr>
        <w:t>надає внутрішнім державним позикам емісійного походження.</w:t>
      </w:r>
      <w:r w:rsidR="00861044" w:rsidRPr="003A4E73">
        <w:rPr>
          <w:rFonts w:ascii="Times New Roman" w:hAnsi="Times New Roman" w:cs="Times New Roman"/>
          <w:color w:val="000000" w:themeColor="text1"/>
          <w:sz w:val="28"/>
          <w:szCs w:val="28"/>
        </w:rPr>
        <w:tab/>
      </w:r>
      <w:r w:rsidR="00861044" w:rsidRPr="003A4E73">
        <w:rPr>
          <w:rFonts w:ascii="Times New Roman" w:hAnsi="Times New Roman" w:cs="Times New Roman"/>
          <w:color w:val="000000" w:themeColor="text1"/>
          <w:sz w:val="28"/>
          <w:szCs w:val="28"/>
        </w:rPr>
        <w:tab/>
      </w:r>
      <w:r w:rsidR="00861044" w:rsidRPr="003A4E73">
        <w:rPr>
          <w:rFonts w:ascii="Times New Roman" w:hAnsi="Times New Roman" w:cs="Times New Roman"/>
          <w:color w:val="000000" w:themeColor="text1"/>
          <w:sz w:val="28"/>
          <w:szCs w:val="28"/>
        </w:rPr>
        <w:tab/>
      </w:r>
      <w:r w:rsidR="003046F0" w:rsidRPr="003A4E73">
        <w:rPr>
          <w:rFonts w:ascii="Times New Roman" w:hAnsi="Times New Roman" w:cs="Times New Roman"/>
          <w:color w:val="000000" w:themeColor="text1"/>
          <w:sz w:val="28"/>
          <w:szCs w:val="28"/>
        </w:rPr>
        <w:tab/>
      </w:r>
      <w:r w:rsidR="003046F0" w:rsidRPr="003A4E73">
        <w:rPr>
          <w:rFonts w:ascii="Times New Roman" w:hAnsi="Times New Roman" w:cs="Times New Roman"/>
          <w:color w:val="000000" w:themeColor="text1"/>
          <w:sz w:val="28"/>
          <w:szCs w:val="28"/>
        </w:rPr>
        <w:tab/>
      </w:r>
      <w:r w:rsidR="003046F0" w:rsidRPr="003A4E73">
        <w:rPr>
          <w:rFonts w:ascii="Times New Roman" w:hAnsi="Times New Roman" w:cs="Times New Roman"/>
          <w:color w:val="000000" w:themeColor="text1"/>
          <w:sz w:val="28"/>
          <w:szCs w:val="28"/>
        </w:rPr>
        <w:tab/>
      </w:r>
      <w:r w:rsidR="003046F0" w:rsidRPr="003A4E73">
        <w:rPr>
          <w:rFonts w:ascii="Times New Roman" w:hAnsi="Times New Roman" w:cs="Times New Roman"/>
          <w:color w:val="000000" w:themeColor="text1"/>
          <w:sz w:val="28"/>
          <w:szCs w:val="28"/>
        </w:rPr>
        <w:tab/>
      </w:r>
      <w:r w:rsidR="003046F0" w:rsidRPr="003A4E73">
        <w:rPr>
          <w:rFonts w:ascii="Times New Roman" w:hAnsi="Times New Roman" w:cs="Times New Roman"/>
          <w:color w:val="000000" w:themeColor="text1"/>
          <w:sz w:val="28"/>
          <w:szCs w:val="28"/>
        </w:rPr>
        <w:tab/>
      </w:r>
      <w:r w:rsidR="003046F0" w:rsidRPr="003A4E73">
        <w:rPr>
          <w:rFonts w:ascii="Times New Roman" w:hAnsi="Times New Roman" w:cs="Times New Roman"/>
          <w:color w:val="000000" w:themeColor="text1"/>
          <w:sz w:val="28"/>
          <w:szCs w:val="28"/>
        </w:rPr>
        <w:tab/>
      </w:r>
    </w:p>
    <w:p w:rsidR="00F60AAE" w:rsidRPr="003A4E73" w:rsidRDefault="00ED7524"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Основним завданням з</w:t>
      </w:r>
      <w:r w:rsidR="00FF3F17" w:rsidRPr="003A4E73">
        <w:rPr>
          <w:rFonts w:ascii="Times New Roman" w:hAnsi="Times New Roman" w:cs="Times New Roman"/>
          <w:color w:val="000000" w:themeColor="text1"/>
          <w:sz w:val="28"/>
          <w:szCs w:val="28"/>
        </w:rPr>
        <w:t xml:space="preserve">абезпечення економічної безпеки </w:t>
      </w:r>
      <w:r w:rsidRPr="003A4E73">
        <w:rPr>
          <w:rFonts w:ascii="Times New Roman" w:hAnsi="Times New Roman" w:cs="Times New Roman"/>
          <w:color w:val="000000" w:themeColor="text1"/>
          <w:sz w:val="28"/>
          <w:szCs w:val="28"/>
        </w:rPr>
        <w:t xml:space="preserve">є </w:t>
      </w:r>
      <w:r w:rsidR="00FF3F17" w:rsidRPr="003A4E73">
        <w:rPr>
          <w:rFonts w:ascii="Times New Roman" w:hAnsi="Times New Roman" w:cs="Times New Roman"/>
          <w:color w:val="000000" w:themeColor="text1"/>
          <w:sz w:val="28"/>
          <w:szCs w:val="28"/>
        </w:rPr>
        <w:t xml:space="preserve">добробут українського народу та </w:t>
      </w:r>
      <w:r w:rsidRPr="003A4E73">
        <w:rPr>
          <w:rFonts w:ascii="Times New Roman" w:hAnsi="Times New Roman" w:cs="Times New Roman"/>
          <w:color w:val="000000" w:themeColor="text1"/>
          <w:sz w:val="28"/>
          <w:szCs w:val="28"/>
        </w:rPr>
        <w:t xml:space="preserve">ефективного стимулювання </w:t>
      </w:r>
      <w:r w:rsidR="00FF3F17" w:rsidRPr="003A4E73">
        <w:rPr>
          <w:rFonts w:ascii="Times New Roman" w:hAnsi="Times New Roman" w:cs="Times New Roman"/>
          <w:color w:val="000000" w:themeColor="text1"/>
          <w:sz w:val="28"/>
          <w:szCs w:val="28"/>
        </w:rPr>
        <w:t>економіки, яка б ефективно</w:t>
      </w:r>
      <w:r w:rsidRPr="003A4E73">
        <w:rPr>
          <w:rFonts w:ascii="Times New Roman" w:hAnsi="Times New Roman" w:cs="Times New Roman"/>
          <w:color w:val="000000" w:themeColor="text1"/>
          <w:sz w:val="28"/>
          <w:szCs w:val="28"/>
        </w:rPr>
        <w:t xml:space="preserve"> в умовах глобалізації</w:t>
      </w:r>
      <w:r w:rsidR="00FF3F17" w:rsidRPr="003A4E73">
        <w:rPr>
          <w:rFonts w:ascii="Times New Roman" w:hAnsi="Times New Roman" w:cs="Times New Roman"/>
          <w:color w:val="000000" w:themeColor="text1"/>
          <w:sz w:val="28"/>
          <w:szCs w:val="28"/>
        </w:rPr>
        <w:t xml:space="preserve"> функціонувала. Тобто, підтри</w:t>
      </w:r>
      <w:r w:rsidRPr="003A4E73">
        <w:rPr>
          <w:rFonts w:ascii="Times New Roman" w:hAnsi="Times New Roman" w:cs="Times New Roman"/>
          <w:color w:val="000000" w:themeColor="text1"/>
          <w:sz w:val="28"/>
          <w:szCs w:val="28"/>
        </w:rPr>
        <w:t xml:space="preserve">маннядержавного </w:t>
      </w:r>
      <w:r w:rsidR="00FF3F17" w:rsidRPr="003A4E73">
        <w:rPr>
          <w:rFonts w:ascii="Times New Roman" w:hAnsi="Times New Roman" w:cs="Times New Roman"/>
          <w:color w:val="000000" w:themeColor="text1"/>
          <w:sz w:val="28"/>
          <w:szCs w:val="28"/>
        </w:rPr>
        <w:t>зрост</w:t>
      </w:r>
      <w:r w:rsidR="0082323D" w:rsidRPr="003A4E73">
        <w:rPr>
          <w:rFonts w:ascii="Times New Roman" w:hAnsi="Times New Roman" w:cs="Times New Roman"/>
          <w:color w:val="000000" w:themeColor="text1"/>
          <w:sz w:val="28"/>
          <w:szCs w:val="28"/>
        </w:rPr>
        <w:t>у економіки</w:t>
      </w:r>
      <w:r w:rsidR="00FF3F17" w:rsidRPr="003A4E73">
        <w:rPr>
          <w:rFonts w:ascii="Times New Roman" w:hAnsi="Times New Roman" w:cs="Times New Roman"/>
          <w:color w:val="000000" w:themeColor="text1"/>
          <w:sz w:val="28"/>
          <w:szCs w:val="28"/>
        </w:rPr>
        <w:t xml:space="preserve"> та забезпечення соціальної економічного розвитку – це </w:t>
      </w:r>
      <w:r w:rsidR="00F60AAE" w:rsidRPr="003A4E73">
        <w:rPr>
          <w:rFonts w:ascii="Times New Roman" w:hAnsi="Times New Roman" w:cs="Times New Roman"/>
          <w:color w:val="000000" w:themeColor="text1"/>
          <w:sz w:val="28"/>
          <w:szCs w:val="28"/>
        </w:rPr>
        <w:t xml:space="preserve">ключові </w:t>
      </w:r>
      <w:r w:rsidR="00FF3F17" w:rsidRPr="003A4E73">
        <w:rPr>
          <w:rFonts w:ascii="Times New Roman" w:hAnsi="Times New Roman" w:cs="Times New Roman"/>
          <w:color w:val="000000" w:themeColor="text1"/>
          <w:sz w:val="28"/>
          <w:szCs w:val="28"/>
        </w:rPr>
        <w:t>національні економічні інтереси України в сфері</w:t>
      </w:r>
      <w:r w:rsidR="00F60AAE" w:rsidRPr="003A4E73">
        <w:rPr>
          <w:rFonts w:ascii="Times New Roman" w:hAnsi="Times New Roman" w:cs="Times New Roman"/>
          <w:color w:val="000000" w:themeColor="text1"/>
          <w:sz w:val="28"/>
          <w:szCs w:val="28"/>
        </w:rPr>
        <w:t xml:space="preserve"> економіки</w:t>
      </w:r>
      <w:r w:rsidR="00FF3F17" w:rsidRPr="003A4E73">
        <w:rPr>
          <w:rFonts w:ascii="Times New Roman" w:hAnsi="Times New Roman" w:cs="Times New Roman"/>
          <w:color w:val="000000" w:themeColor="text1"/>
          <w:sz w:val="28"/>
          <w:szCs w:val="28"/>
        </w:rPr>
        <w:t xml:space="preserve"> та </w:t>
      </w:r>
      <w:r w:rsidR="00F60AAE" w:rsidRPr="003A4E73">
        <w:rPr>
          <w:rFonts w:ascii="Times New Roman" w:hAnsi="Times New Roman" w:cs="Times New Roman"/>
          <w:color w:val="000000" w:themeColor="text1"/>
          <w:sz w:val="28"/>
          <w:szCs w:val="28"/>
        </w:rPr>
        <w:t xml:space="preserve">основні </w:t>
      </w:r>
      <w:r w:rsidR="00FF3F17" w:rsidRPr="003A4E73">
        <w:rPr>
          <w:rFonts w:ascii="Times New Roman" w:hAnsi="Times New Roman" w:cs="Times New Roman"/>
          <w:color w:val="000000" w:themeColor="text1"/>
          <w:sz w:val="28"/>
          <w:szCs w:val="28"/>
        </w:rPr>
        <w:lastRenderedPageBreak/>
        <w:t>напрямки</w:t>
      </w:r>
      <w:r w:rsidR="00F60AAE" w:rsidRPr="003A4E73">
        <w:rPr>
          <w:rFonts w:ascii="Times New Roman" w:hAnsi="Times New Roman" w:cs="Times New Roman"/>
          <w:color w:val="000000" w:themeColor="text1"/>
          <w:sz w:val="28"/>
          <w:szCs w:val="28"/>
        </w:rPr>
        <w:t xml:space="preserve"> нашої держави</w:t>
      </w:r>
      <w:r w:rsidR="00FF3F17" w:rsidRPr="003A4E73">
        <w:rPr>
          <w:rFonts w:ascii="Times New Roman" w:hAnsi="Times New Roman" w:cs="Times New Roman"/>
          <w:color w:val="000000" w:themeColor="text1"/>
          <w:sz w:val="28"/>
          <w:szCs w:val="28"/>
        </w:rPr>
        <w:t xml:space="preserve"> економічної політики.</w:t>
      </w:r>
      <w:r w:rsidR="00F60AAE" w:rsidRPr="003A4E73">
        <w:rPr>
          <w:rFonts w:ascii="Times New Roman" w:hAnsi="Times New Roman" w:cs="Times New Roman"/>
          <w:color w:val="000000" w:themeColor="text1"/>
          <w:sz w:val="28"/>
          <w:szCs w:val="28"/>
        </w:rPr>
        <w:t xml:space="preserve">Взявши </w:t>
      </w:r>
      <w:r w:rsidR="00FF3F17" w:rsidRPr="003A4E73">
        <w:rPr>
          <w:rFonts w:ascii="Times New Roman" w:hAnsi="Times New Roman" w:cs="Times New Roman"/>
          <w:color w:val="000000" w:themeColor="text1"/>
          <w:sz w:val="28"/>
          <w:szCs w:val="28"/>
        </w:rPr>
        <w:t>до уваги вище</w:t>
      </w:r>
      <w:r w:rsidR="00F60AAE" w:rsidRPr="003A4E73">
        <w:rPr>
          <w:rFonts w:ascii="Times New Roman" w:hAnsi="Times New Roman" w:cs="Times New Roman"/>
          <w:color w:val="000000" w:themeColor="text1"/>
          <w:sz w:val="28"/>
          <w:szCs w:val="28"/>
        </w:rPr>
        <w:t>сказані</w:t>
      </w:r>
      <w:r w:rsidR="00FF3F17" w:rsidRPr="003A4E73">
        <w:rPr>
          <w:rFonts w:ascii="Times New Roman" w:hAnsi="Times New Roman" w:cs="Times New Roman"/>
          <w:color w:val="000000" w:themeColor="text1"/>
          <w:sz w:val="28"/>
          <w:szCs w:val="28"/>
        </w:rPr>
        <w:t xml:space="preserve"> твердження, </w:t>
      </w:r>
      <w:r w:rsidR="00F60AAE" w:rsidRPr="003A4E73">
        <w:rPr>
          <w:rFonts w:ascii="Times New Roman" w:hAnsi="Times New Roman" w:cs="Times New Roman"/>
          <w:color w:val="000000" w:themeColor="text1"/>
          <w:sz w:val="28"/>
          <w:szCs w:val="28"/>
        </w:rPr>
        <w:t>у фінансовій сфері ключовими національними інтересами є</w:t>
      </w:r>
      <w:r w:rsidR="00FF3F17" w:rsidRPr="003A4E73">
        <w:rPr>
          <w:rFonts w:ascii="Times New Roman" w:hAnsi="Times New Roman" w:cs="Times New Roman"/>
          <w:color w:val="000000" w:themeColor="text1"/>
          <w:sz w:val="28"/>
          <w:szCs w:val="28"/>
        </w:rPr>
        <w:t xml:space="preserve">: </w:t>
      </w:r>
    </w:p>
    <w:p w:rsidR="00F60AAE" w:rsidRPr="003A4E73" w:rsidRDefault="00FF3F17"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w:t>
      </w:r>
      <w:r w:rsidR="00193260" w:rsidRPr="003A4E73">
        <w:rPr>
          <w:rFonts w:ascii="Times New Roman" w:hAnsi="Times New Roman" w:cs="Times New Roman"/>
          <w:color w:val="000000" w:themeColor="text1"/>
          <w:sz w:val="28"/>
          <w:szCs w:val="28"/>
        </w:rPr>
        <w:t xml:space="preserve"> збільшення</w:t>
      </w:r>
      <w:r w:rsidR="006B3455" w:rsidRPr="003A4E73">
        <w:rPr>
          <w:rFonts w:ascii="Times New Roman" w:hAnsi="Times New Roman" w:cs="Times New Roman"/>
          <w:color w:val="000000" w:themeColor="text1"/>
          <w:sz w:val="28"/>
          <w:szCs w:val="28"/>
        </w:rPr>
        <w:t>державних інноваційних та інвестиційних</w:t>
      </w:r>
      <w:r w:rsidR="00061E1A">
        <w:rPr>
          <w:rFonts w:ascii="Times New Roman" w:hAnsi="Times New Roman" w:cs="Times New Roman"/>
          <w:color w:val="000000" w:themeColor="text1"/>
          <w:sz w:val="28"/>
          <w:szCs w:val="28"/>
        </w:rPr>
        <w:t xml:space="preserve">активностей </w:t>
      </w:r>
      <w:r w:rsidRPr="003A4E73">
        <w:rPr>
          <w:rFonts w:ascii="Times New Roman" w:hAnsi="Times New Roman" w:cs="Times New Roman"/>
          <w:color w:val="000000" w:themeColor="text1"/>
          <w:sz w:val="28"/>
          <w:szCs w:val="28"/>
        </w:rPr>
        <w:t xml:space="preserve">підприємств; </w:t>
      </w:r>
    </w:p>
    <w:p w:rsidR="00F60AAE" w:rsidRPr="003A4E73" w:rsidRDefault="00FF3F17"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w:t>
      </w:r>
      <w:r w:rsidR="006B3455" w:rsidRPr="003A4E73">
        <w:rPr>
          <w:rFonts w:ascii="Times New Roman" w:hAnsi="Times New Roman" w:cs="Times New Roman"/>
          <w:color w:val="000000" w:themeColor="text1"/>
          <w:sz w:val="28"/>
          <w:szCs w:val="28"/>
        </w:rPr>
        <w:t xml:space="preserve">виведення економіки з тіні, що дасть змогу </w:t>
      </w:r>
      <w:r w:rsidRPr="003A4E73">
        <w:rPr>
          <w:rFonts w:ascii="Times New Roman" w:hAnsi="Times New Roman" w:cs="Times New Roman"/>
          <w:color w:val="000000" w:themeColor="text1"/>
          <w:sz w:val="28"/>
          <w:szCs w:val="28"/>
        </w:rPr>
        <w:t>залуч</w:t>
      </w:r>
      <w:r w:rsidR="006B3455" w:rsidRPr="003A4E73">
        <w:rPr>
          <w:rFonts w:ascii="Times New Roman" w:hAnsi="Times New Roman" w:cs="Times New Roman"/>
          <w:color w:val="000000" w:themeColor="text1"/>
          <w:sz w:val="28"/>
          <w:szCs w:val="28"/>
        </w:rPr>
        <w:t>ити</w:t>
      </w:r>
      <w:r w:rsidRPr="003A4E73">
        <w:rPr>
          <w:rFonts w:ascii="Times New Roman" w:hAnsi="Times New Roman" w:cs="Times New Roman"/>
          <w:color w:val="000000" w:themeColor="text1"/>
          <w:sz w:val="28"/>
          <w:szCs w:val="28"/>
        </w:rPr>
        <w:t xml:space="preserve"> вивільне</w:t>
      </w:r>
      <w:r w:rsidR="006B3455" w:rsidRPr="003A4E73">
        <w:rPr>
          <w:rFonts w:ascii="Times New Roman" w:hAnsi="Times New Roman" w:cs="Times New Roman"/>
          <w:color w:val="000000" w:themeColor="text1"/>
          <w:sz w:val="28"/>
          <w:szCs w:val="28"/>
        </w:rPr>
        <w:t>ні</w:t>
      </w:r>
      <w:r w:rsidRPr="003A4E73">
        <w:rPr>
          <w:rFonts w:ascii="Times New Roman" w:hAnsi="Times New Roman" w:cs="Times New Roman"/>
          <w:color w:val="000000" w:themeColor="text1"/>
          <w:sz w:val="28"/>
          <w:szCs w:val="28"/>
        </w:rPr>
        <w:t xml:space="preserve"> ресур</w:t>
      </w:r>
      <w:r w:rsidR="006B3455" w:rsidRPr="003A4E73">
        <w:rPr>
          <w:rFonts w:ascii="Times New Roman" w:hAnsi="Times New Roman" w:cs="Times New Roman"/>
          <w:color w:val="000000" w:themeColor="text1"/>
          <w:sz w:val="28"/>
          <w:szCs w:val="28"/>
        </w:rPr>
        <w:t>сидля</w:t>
      </w:r>
      <w:r w:rsidRPr="003A4E73">
        <w:rPr>
          <w:rFonts w:ascii="Times New Roman" w:hAnsi="Times New Roman" w:cs="Times New Roman"/>
          <w:color w:val="000000" w:themeColor="text1"/>
          <w:sz w:val="28"/>
          <w:szCs w:val="28"/>
        </w:rPr>
        <w:t>загальнодержавницьк</w:t>
      </w:r>
      <w:r w:rsidR="006B3455" w:rsidRPr="003A4E73">
        <w:rPr>
          <w:rFonts w:ascii="Times New Roman" w:hAnsi="Times New Roman" w:cs="Times New Roman"/>
          <w:color w:val="000000" w:themeColor="text1"/>
          <w:sz w:val="28"/>
          <w:szCs w:val="28"/>
        </w:rPr>
        <w:t>их</w:t>
      </w:r>
      <w:r w:rsidRPr="003A4E73">
        <w:rPr>
          <w:rFonts w:ascii="Times New Roman" w:hAnsi="Times New Roman" w:cs="Times New Roman"/>
          <w:color w:val="000000" w:themeColor="text1"/>
          <w:sz w:val="28"/>
          <w:szCs w:val="28"/>
        </w:rPr>
        <w:t xml:space="preserve"> процес</w:t>
      </w:r>
      <w:r w:rsidR="006B3455" w:rsidRPr="003A4E73">
        <w:rPr>
          <w:rFonts w:ascii="Times New Roman" w:hAnsi="Times New Roman" w:cs="Times New Roman"/>
          <w:color w:val="000000" w:themeColor="text1"/>
          <w:sz w:val="28"/>
          <w:szCs w:val="28"/>
        </w:rPr>
        <w:t>ів</w:t>
      </w:r>
      <w:r w:rsidRPr="003A4E73">
        <w:rPr>
          <w:rFonts w:ascii="Times New Roman" w:hAnsi="Times New Roman" w:cs="Times New Roman"/>
          <w:color w:val="000000" w:themeColor="text1"/>
          <w:sz w:val="28"/>
          <w:szCs w:val="28"/>
        </w:rPr>
        <w:t>;</w:t>
      </w:r>
    </w:p>
    <w:p w:rsidR="00F60AAE" w:rsidRPr="003A4E73" w:rsidRDefault="00FF3F17"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w:t>
      </w:r>
      <w:r w:rsidR="006B3455" w:rsidRPr="003A4E73">
        <w:rPr>
          <w:rFonts w:ascii="Times New Roman" w:hAnsi="Times New Roman" w:cs="Times New Roman"/>
          <w:color w:val="000000" w:themeColor="text1"/>
          <w:sz w:val="28"/>
          <w:szCs w:val="28"/>
        </w:rPr>
        <w:t>посилення</w:t>
      </w:r>
      <w:r w:rsidRPr="003A4E73">
        <w:rPr>
          <w:rFonts w:ascii="Times New Roman" w:hAnsi="Times New Roman" w:cs="Times New Roman"/>
          <w:color w:val="000000" w:themeColor="text1"/>
          <w:sz w:val="28"/>
          <w:szCs w:val="28"/>
        </w:rPr>
        <w:t xml:space="preserve"> бюджетної дієздатності держави; </w:t>
      </w:r>
    </w:p>
    <w:p w:rsidR="00F60AAE" w:rsidRPr="003A4E73" w:rsidRDefault="00FF3F17"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–стабільн</w:t>
      </w:r>
      <w:r w:rsidR="006B3455" w:rsidRPr="003A4E73">
        <w:rPr>
          <w:rFonts w:ascii="Times New Roman" w:hAnsi="Times New Roman" w:cs="Times New Roman"/>
          <w:color w:val="000000" w:themeColor="text1"/>
          <w:sz w:val="28"/>
          <w:szCs w:val="28"/>
        </w:rPr>
        <w:t>ість</w:t>
      </w:r>
      <w:r w:rsidRPr="003A4E73">
        <w:rPr>
          <w:rFonts w:ascii="Times New Roman" w:hAnsi="Times New Roman" w:cs="Times New Roman"/>
          <w:color w:val="000000" w:themeColor="text1"/>
          <w:sz w:val="28"/>
          <w:szCs w:val="28"/>
        </w:rPr>
        <w:t xml:space="preserve"> вітчизняної валюти; </w:t>
      </w:r>
    </w:p>
    <w:p w:rsidR="006B3455" w:rsidRPr="003A4E73" w:rsidRDefault="006B3455"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фінансово-бюджетна децентралізація; </w:t>
      </w:r>
    </w:p>
    <w:p w:rsidR="00F60AAE" w:rsidRPr="003A4E73" w:rsidRDefault="00AC2189"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6B3455" w:rsidRPr="003A4E73">
        <w:rPr>
          <w:rFonts w:ascii="Times New Roman" w:hAnsi="Times New Roman" w:cs="Times New Roman"/>
          <w:color w:val="000000" w:themeColor="text1"/>
          <w:sz w:val="28"/>
          <w:szCs w:val="28"/>
        </w:rPr>
        <w:t xml:space="preserve">зміцнення банківського сектора для </w:t>
      </w:r>
      <w:r w:rsidR="00FF3F17" w:rsidRPr="003A4E73">
        <w:rPr>
          <w:rFonts w:ascii="Times New Roman" w:hAnsi="Times New Roman" w:cs="Times New Roman"/>
          <w:color w:val="000000" w:themeColor="text1"/>
          <w:sz w:val="28"/>
          <w:szCs w:val="28"/>
        </w:rPr>
        <w:t xml:space="preserve">підвищення ефективності економіки; </w:t>
      </w:r>
    </w:p>
    <w:p w:rsidR="00CC5884" w:rsidRPr="003A4E73" w:rsidRDefault="00AC2189"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CC5884" w:rsidRPr="003A4E73">
        <w:rPr>
          <w:rFonts w:ascii="Times New Roman" w:hAnsi="Times New Roman" w:cs="Times New Roman"/>
          <w:color w:val="000000" w:themeColor="text1"/>
          <w:sz w:val="28"/>
          <w:szCs w:val="28"/>
        </w:rPr>
        <w:t>зменшення</w:t>
      </w:r>
      <w:r w:rsidR="00FF3F17" w:rsidRPr="003A4E73">
        <w:rPr>
          <w:rFonts w:ascii="Times New Roman" w:hAnsi="Times New Roman" w:cs="Times New Roman"/>
          <w:color w:val="000000" w:themeColor="text1"/>
          <w:sz w:val="28"/>
          <w:szCs w:val="28"/>
        </w:rPr>
        <w:t xml:space="preserve"> впливу світових фінансових криз на фінансову систему України.</w:t>
      </w:r>
    </w:p>
    <w:p w:rsidR="00AC2189" w:rsidRDefault="00042FE4"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Правильне </w:t>
      </w:r>
      <w:r w:rsidR="00FF3F17" w:rsidRPr="003A4E73">
        <w:rPr>
          <w:rFonts w:ascii="Times New Roman" w:hAnsi="Times New Roman" w:cs="Times New Roman"/>
          <w:color w:val="000000" w:themeColor="text1"/>
          <w:sz w:val="28"/>
          <w:szCs w:val="28"/>
        </w:rPr>
        <w:t>функціонування системи фінансової безпекисвоєчасн</w:t>
      </w:r>
      <w:r w:rsidRPr="003A4E73">
        <w:rPr>
          <w:rFonts w:ascii="Times New Roman" w:hAnsi="Times New Roman" w:cs="Times New Roman"/>
          <w:color w:val="000000" w:themeColor="text1"/>
          <w:sz w:val="28"/>
          <w:szCs w:val="28"/>
        </w:rPr>
        <w:t>о</w:t>
      </w:r>
      <w:r w:rsidR="00FF3F17" w:rsidRPr="003A4E73">
        <w:rPr>
          <w:rFonts w:ascii="Times New Roman" w:hAnsi="Times New Roman" w:cs="Times New Roman"/>
          <w:color w:val="000000" w:themeColor="text1"/>
          <w:sz w:val="28"/>
          <w:szCs w:val="28"/>
        </w:rPr>
        <w:t xml:space="preserve"> розпізна</w:t>
      </w:r>
      <w:r w:rsidRPr="003A4E73">
        <w:rPr>
          <w:rFonts w:ascii="Times New Roman" w:hAnsi="Times New Roman" w:cs="Times New Roman"/>
          <w:color w:val="000000" w:themeColor="text1"/>
          <w:sz w:val="28"/>
          <w:szCs w:val="28"/>
        </w:rPr>
        <w:t>є</w:t>
      </w:r>
      <w:r w:rsidR="00FF3F17" w:rsidRPr="003A4E73">
        <w:rPr>
          <w:rFonts w:ascii="Times New Roman" w:hAnsi="Times New Roman" w:cs="Times New Roman"/>
          <w:color w:val="000000" w:themeColor="text1"/>
          <w:sz w:val="28"/>
          <w:szCs w:val="28"/>
        </w:rPr>
        <w:t xml:space="preserve"> можлив</w:t>
      </w:r>
      <w:r w:rsidRPr="003A4E73">
        <w:rPr>
          <w:rFonts w:ascii="Times New Roman" w:hAnsi="Times New Roman" w:cs="Times New Roman"/>
          <w:color w:val="000000" w:themeColor="text1"/>
          <w:sz w:val="28"/>
          <w:szCs w:val="28"/>
        </w:rPr>
        <w:t>і</w:t>
      </w:r>
      <w:r w:rsidR="00FF3F17" w:rsidRPr="003A4E73">
        <w:rPr>
          <w:rFonts w:ascii="Times New Roman" w:hAnsi="Times New Roman" w:cs="Times New Roman"/>
          <w:color w:val="000000" w:themeColor="text1"/>
          <w:sz w:val="28"/>
          <w:szCs w:val="28"/>
        </w:rPr>
        <w:t xml:space="preserve"> загроз</w:t>
      </w:r>
      <w:r w:rsidRPr="003A4E73">
        <w:rPr>
          <w:rFonts w:ascii="Times New Roman" w:hAnsi="Times New Roman" w:cs="Times New Roman"/>
          <w:color w:val="000000" w:themeColor="text1"/>
          <w:sz w:val="28"/>
          <w:szCs w:val="28"/>
        </w:rPr>
        <w:t>и, які можуть завдати шкоди державній фінансовій безпеці</w:t>
      </w:r>
      <w:r w:rsidR="00FF3F17" w:rsidRPr="003A4E73">
        <w:rPr>
          <w:rFonts w:ascii="Times New Roman" w:hAnsi="Times New Roman" w:cs="Times New Roman"/>
          <w:color w:val="000000" w:themeColor="text1"/>
          <w:sz w:val="28"/>
          <w:szCs w:val="28"/>
        </w:rPr>
        <w:t>.</w:t>
      </w:r>
      <w:r w:rsidRPr="003A4E73">
        <w:rPr>
          <w:rFonts w:ascii="Times New Roman" w:hAnsi="Times New Roman" w:cs="Times New Roman"/>
          <w:color w:val="000000" w:themeColor="text1"/>
          <w:sz w:val="28"/>
          <w:szCs w:val="28"/>
        </w:rPr>
        <w:t xml:space="preserve"> На з</w:t>
      </w:r>
      <w:r w:rsidR="00FF3F17" w:rsidRPr="003A4E73">
        <w:rPr>
          <w:rFonts w:ascii="Times New Roman" w:hAnsi="Times New Roman" w:cs="Times New Roman"/>
          <w:color w:val="000000" w:themeColor="text1"/>
          <w:sz w:val="28"/>
          <w:szCs w:val="28"/>
        </w:rPr>
        <w:t>аконодав</w:t>
      </w:r>
      <w:r w:rsidRPr="003A4E73">
        <w:rPr>
          <w:rFonts w:ascii="Times New Roman" w:hAnsi="Times New Roman" w:cs="Times New Roman"/>
          <w:color w:val="000000" w:themeColor="text1"/>
          <w:sz w:val="28"/>
          <w:szCs w:val="28"/>
        </w:rPr>
        <w:t>чому рівні</w:t>
      </w:r>
      <w:r w:rsidR="00FF3F17" w:rsidRPr="003A4E73">
        <w:rPr>
          <w:rFonts w:ascii="Times New Roman" w:hAnsi="Times New Roman" w:cs="Times New Roman"/>
          <w:color w:val="000000" w:themeColor="text1"/>
          <w:sz w:val="28"/>
          <w:szCs w:val="28"/>
        </w:rPr>
        <w:t xml:space="preserve"> визначено широкий спектр загроз, що можуть впливати на фінансов</w:t>
      </w:r>
      <w:r w:rsidRPr="003A4E73">
        <w:rPr>
          <w:rFonts w:ascii="Times New Roman" w:hAnsi="Times New Roman" w:cs="Times New Roman"/>
          <w:color w:val="000000" w:themeColor="text1"/>
          <w:sz w:val="28"/>
          <w:szCs w:val="28"/>
        </w:rPr>
        <w:t>у</w:t>
      </w:r>
      <w:r w:rsidR="00FF3F17" w:rsidRPr="003A4E73">
        <w:rPr>
          <w:rFonts w:ascii="Times New Roman" w:hAnsi="Times New Roman" w:cs="Times New Roman"/>
          <w:color w:val="000000" w:themeColor="text1"/>
          <w:sz w:val="28"/>
          <w:szCs w:val="28"/>
        </w:rPr>
        <w:t xml:space="preserve"> безпек</w:t>
      </w:r>
      <w:r w:rsidRPr="003A4E73">
        <w:rPr>
          <w:rFonts w:ascii="Times New Roman" w:hAnsi="Times New Roman" w:cs="Times New Roman"/>
          <w:color w:val="000000" w:themeColor="text1"/>
          <w:sz w:val="28"/>
          <w:szCs w:val="28"/>
        </w:rPr>
        <w:t>у</w:t>
      </w:r>
      <w:r w:rsidR="00FF3F17" w:rsidRPr="003A4E73">
        <w:rPr>
          <w:rFonts w:ascii="Times New Roman" w:hAnsi="Times New Roman" w:cs="Times New Roman"/>
          <w:color w:val="000000" w:themeColor="text1"/>
          <w:sz w:val="28"/>
          <w:szCs w:val="28"/>
        </w:rPr>
        <w:t xml:space="preserve"> держави.</w:t>
      </w:r>
      <w:r w:rsidR="00632063" w:rsidRPr="003A4E73">
        <w:rPr>
          <w:rFonts w:ascii="Times New Roman" w:hAnsi="Times New Roman" w:cs="Times New Roman"/>
          <w:color w:val="000000" w:themeColor="text1"/>
          <w:sz w:val="28"/>
          <w:szCs w:val="28"/>
        </w:rPr>
        <w:tab/>
      </w:r>
      <w:r w:rsidR="00632063" w:rsidRPr="003A4E73">
        <w:rPr>
          <w:rFonts w:ascii="Times New Roman" w:hAnsi="Times New Roman" w:cs="Times New Roman"/>
          <w:color w:val="000000" w:themeColor="text1"/>
          <w:sz w:val="28"/>
          <w:szCs w:val="28"/>
        </w:rPr>
        <w:tab/>
      </w:r>
      <w:r w:rsidR="0021118E">
        <w:rPr>
          <w:rFonts w:ascii="Times New Roman" w:hAnsi="Times New Roman" w:cs="Times New Roman"/>
          <w:color w:val="000000" w:themeColor="text1"/>
          <w:sz w:val="28"/>
          <w:szCs w:val="28"/>
        </w:rPr>
        <w:tab/>
      </w:r>
      <w:r w:rsidR="0021118E">
        <w:rPr>
          <w:rFonts w:ascii="Times New Roman" w:hAnsi="Times New Roman" w:cs="Times New Roman"/>
          <w:color w:val="000000" w:themeColor="text1"/>
          <w:sz w:val="28"/>
          <w:szCs w:val="28"/>
        </w:rPr>
        <w:tab/>
      </w:r>
      <w:r w:rsidR="0021118E">
        <w:rPr>
          <w:rFonts w:ascii="Times New Roman" w:hAnsi="Times New Roman" w:cs="Times New Roman"/>
          <w:color w:val="000000" w:themeColor="text1"/>
          <w:sz w:val="28"/>
          <w:szCs w:val="28"/>
        </w:rPr>
        <w:tab/>
      </w:r>
      <w:r w:rsidR="0021118E">
        <w:rPr>
          <w:rFonts w:ascii="Times New Roman" w:hAnsi="Times New Roman" w:cs="Times New Roman"/>
          <w:color w:val="000000" w:themeColor="text1"/>
          <w:sz w:val="28"/>
          <w:szCs w:val="28"/>
        </w:rPr>
        <w:tab/>
      </w:r>
      <w:r w:rsidR="00632063" w:rsidRPr="003A4E73">
        <w:rPr>
          <w:rFonts w:ascii="Times New Roman" w:hAnsi="Times New Roman" w:cs="Times New Roman"/>
          <w:color w:val="000000" w:themeColor="text1"/>
          <w:sz w:val="28"/>
          <w:szCs w:val="28"/>
        </w:rPr>
        <w:t>М</w:t>
      </w:r>
      <w:r w:rsidR="00B927C9" w:rsidRPr="003A4E73">
        <w:rPr>
          <w:rFonts w:ascii="Times New Roman" w:hAnsi="Times New Roman" w:cs="Times New Roman"/>
          <w:color w:val="000000" w:themeColor="text1"/>
          <w:sz w:val="28"/>
          <w:szCs w:val="28"/>
        </w:rPr>
        <w:t xml:space="preserve">еханізм фінансової безпеки держави, </w:t>
      </w:r>
      <w:r w:rsidR="00054793" w:rsidRPr="003A4E73">
        <w:rPr>
          <w:rFonts w:ascii="Times New Roman" w:hAnsi="Times New Roman" w:cs="Times New Roman"/>
          <w:color w:val="000000" w:themeColor="text1"/>
          <w:sz w:val="28"/>
          <w:szCs w:val="28"/>
        </w:rPr>
        <w:t xml:space="preserve">є </w:t>
      </w:r>
      <w:r w:rsidR="00193260" w:rsidRPr="003A4E73">
        <w:rPr>
          <w:rFonts w:ascii="Times New Roman" w:hAnsi="Times New Roman" w:cs="Times New Roman"/>
          <w:color w:val="000000" w:themeColor="text1"/>
          <w:sz w:val="28"/>
          <w:szCs w:val="28"/>
        </w:rPr>
        <w:t xml:space="preserve">підґрунтям </w:t>
      </w:r>
      <w:r w:rsidR="00B927C9" w:rsidRPr="003A4E73">
        <w:rPr>
          <w:rFonts w:ascii="Times New Roman" w:hAnsi="Times New Roman" w:cs="Times New Roman"/>
          <w:color w:val="000000" w:themeColor="text1"/>
          <w:sz w:val="28"/>
          <w:szCs w:val="28"/>
        </w:rPr>
        <w:t xml:space="preserve">організаційних та інституційно-правових заходів впливу, </w:t>
      </w:r>
      <w:r w:rsidR="00054793" w:rsidRPr="003A4E73">
        <w:rPr>
          <w:rFonts w:ascii="Times New Roman" w:hAnsi="Times New Roman" w:cs="Times New Roman"/>
          <w:color w:val="000000" w:themeColor="text1"/>
          <w:sz w:val="28"/>
          <w:szCs w:val="28"/>
        </w:rPr>
        <w:t xml:space="preserve">налаштованих </w:t>
      </w:r>
      <w:r w:rsidR="00B927C9" w:rsidRPr="003A4E73">
        <w:rPr>
          <w:rFonts w:ascii="Times New Roman" w:hAnsi="Times New Roman" w:cs="Times New Roman"/>
          <w:color w:val="000000" w:themeColor="text1"/>
          <w:sz w:val="28"/>
          <w:szCs w:val="28"/>
        </w:rPr>
        <w:t xml:space="preserve">на </w:t>
      </w:r>
      <w:r w:rsidR="00054793" w:rsidRPr="003A4E73">
        <w:rPr>
          <w:rFonts w:ascii="Times New Roman" w:hAnsi="Times New Roman" w:cs="Times New Roman"/>
          <w:color w:val="000000" w:themeColor="text1"/>
          <w:sz w:val="28"/>
          <w:szCs w:val="28"/>
        </w:rPr>
        <w:t xml:space="preserve">передчасне </w:t>
      </w:r>
      <w:r w:rsidR="00B927C9" w:rsidRPr="003A4E73">
        <w:rPr>
          <w:rFonts w:ascii="Times New Roman" w:hAnsi="Times New Roman" w:cs="Times New Roman"/>
          <w:color w:val="000000" w:themeColor="text1"/>
          <w:sz w:val="28"/>
          <w:szCs w:val="28"/>
        </w:rPr>
        <w:t xml:space="preserve">виявлення,  нейтралізацію та </w:t>
      </w:r>
      <w:r w:rsidR="00054793" w:rsidRPr="003A4E73">
        <w:rPr>
          <w:rFonts w:ascii="Times New Roman" w:hAnsi="Times New Roman" w:cs="Times New Roman"/>
          <w:color w:val="000000" w:themeColor="text1"/>
          <w:sz w:val="28"/>
          <w:szCs w:val="28"/>
        </w:rPr>
        <w:t xml:space="preserve">усунення можливих </w:t>
      </w:r>
      <w:r w:rsidR="00B927C9" w:rsidRPr="003A4E73">
        <w:rPr>
          <w:rFonts w:ascii="Times New Roman" w:hAnsi="Times New Roman" w:cs="Times New Roman"/>
          <w:color w:val="000000" w:themeColor="text1"/>
          <w:sz w:val="28"/>
          <w:szCs w:val="28"/>
        </w:rPr>
        <w:t>загроз фінансовій безпеці держави.</w:t>
      </w:r>
      <w:r w:rsidR="00054793" w:rsidRPr="003A4E73">
        <w:rPr>
          <w:rFonts w:ascii="Times New Roman" w:hAnsi="Times New Roman" w:cs="Times New Roman"/>
          <w:color w:val="000000" w:themeColor="text1"/>
          <w:sz w:val="28"/>
          <w:szCs w:val="28"/>
        </w:rPr>
        <w:t>Д</w:t>
      </w:r>
      <w:r w:rsidR="00B927C9" w:rsidRPr="003A4E73">
        <w:rPr>
          <w:rFonts w:ascii="Times New Roman" w:hAnsi="Times New Roman" w:cs="Times New Roman"/>
          <w:color w:val="000000" w:themeColor="text1"/>
          <w:sz w:val="28"/>
          <w:szCs w:val="28"/>
        </w:rPr>
        <w:t>о механізму забезпечення безпеки</w:t>
      </w:r>
      <w:r w:rsidR="00054793" w:rsidRPr="003A4E73">
        <w:rPr>
          <w:rFonts w:ascii="Times New Roman" w:hAnsi="Times New Roman" w:cs="Times New Roman"/>
          <w:color w:val="000000" w:themeColor="text1"/>
          <w:sz w:val="28"/>
          <w:szCs w:val="28"/>
        </w:rPr>
        <w:t xml:space="preserve"> фінансів</w:t>
      </w:r>
      <w:r w:rsidR="00B927C9" w:rsidRPr="003A4E73">
        <w:rPr>
          <w:rFonts w:ascii="Times New Roman" w:hAnsi="Times New Roman" w:cs="Times New Roman"/>
          <w:color w:val="000000" w:themeColor="text1"/>
          <w:sz w:val="28"/>
          <w:szCs w:val="28"/>
        </w:rPr>
        <w:t xml:space="preserve"> в</w:t>
      </w:r>
      <w:r w:rsidR="00054793" w:rsidRPr="003A4E73">
        <w:rPr>
          <w:rFonts w:ascii="Times New Roman" w:hAnsi="Times New Roman" w:cs="Times New Roman"/>
          <w:color w:val="000000" w:themeColor="text1"/>
          <w:sz w:val="28"/>
          <w:szCs w:val="28"/>
        </w:rPr>
        <w:t>ідносять</w:t>
      </w:r>
      <w:r w:rsidR="00B927C9" w:rsidRPr="003A4E73">
        <w:rPr>
          <w:rFonts w:ascii="Times New Roman" w:hAnsi="Times New Roman" w:cs="Times New Roman"/>
          <w:color w:val="000000" w:themeColor="text1"/>
          <w:sz w:val="28"/>
          <w:szCs w:val="28"/>
        </w:rPr>
        <w:t xml:space="preserve"> такі елементи: </w:t>
      </w:r>
      <w:r w:rsidR="00054793" w:rsidRPr="003A4E73">
        <w:rPr>
          <w:rFonts w:ascii="Times New Roman" w:hAnsi="Times New Roman" w:cs="Times New Roman"/>
          <w:color w:val="000000" w:themeColor="text1"/>
          <w:sz w:val="28"/>
          <w:szCs w:val="28"/>
        </w:rPr>
        <w:t xml:space="preserve">неупереджений </w:t>
      </w:r>
      <w:r w:rsidR="00B927C9" w:rsidRPr="003A4E73">
        <w:rPr>
          <w:rFonts w:ascii="Times New Roman" w:hAnsi="Times New Roman" w:cs="Times New Roman"/>
          <w:color w:val="000000" w:themeColor="text1"/>
          <w:sz w:val="28"/>
          <w:szCs w:val="28"/>
        </w:rPr>
        <w:t xml:space="preserve">і </w:t>
      </w:r>
      <w:r w:rsidR="00054793" w:rsidRPr="003A4E73">
        <w:rPr>
          <w:rFonts w:ascii="Times New Roman" w:hAnsi="Times New Roman" w:cs="Times New Roman"/>
          <w:color w:val="000000" w:themeColor="text1"/>
          <w:sz w:val="28"/>
          <w:szCs w:val="28"/>
        </w:rPr>
        <w:t xml:space="preserve">всебічний нагляд за </w:t>
      </w:r>
      <w:r w:rsidR="00B927C9" w:rsidRPr="003A4E73">
        <w:rPr>
          <w:rFonts w:ascii="Times New Roman" w:hAnsi="Times New Roman" w:cs="Times New Roman"/>
          <w:color w:val="000000" w:themeColor="text1"/>
          <w:sz w:val="28"/>
          <w:szCs w:val="28"/>
        </w:rPr>
        <w:t>економік</w:t>
      </w:r>
      <w:r w:rsidR="00054793" w:rsidRPr="003A4E73">
        <w:rPr>
          <w:rFonts w:ascii="Times New Roman" w:hAnsi="Times New Roman" w:cs="Times New Roman"/>
          <w:color w:val="000000" w:themeColor="text1"/>
          <w:sz w:val="28"/>
          <w:szCs w:val="28"/>
        </w:rPr>
        <w:t>ою</w:t>
      </w:r>
      <w:r w:rsidR="00B927C9" w:rsidRPr="003A4E73">
        <w:rPr>
          <w:rFonts w:ascii="Times New Roman" w:hAnsi="Times New Roman" w:cs="Times New Roman"/>
          <w:color w:val="000000" w:themeColor="text1"/>
          <w:sz w:val="28"/>
          <w:szCs w:val="28"/>
        </w:rPr>
        <w:t xml:space="preserve"> і фінансов</w:t>
      </w:r>
      <w:r w:rsidR="00054793" w:rsidRPr="003A4E73">
        <w:rPr>
          <w:rFonts w:ascii="Times New Roman" w:hAnsi="Times New Roman" w:cs="Times New Roman"/>
          <w:color w:val="000000" w:themeColor="text1"/>
          <w:sz w:val="28"/>
          <w:szCs w:val="28"/>
        </w:rPr>
        <w:t>ою</w:t>
      </w:r>
      <w:r w:rsidR="00B927C9" w:rsidRPr="003A4E73">
        <w:rPr>
          <w:rFonts w:ascii="Times New Roman" w:hAnsi="Times New Roman" w:cs="Times New Roman"/>
          <w:color w:val="000000" w:themeColor="text1"/>
          <w:sz w:val="28"/>
          <w:szCs w:val="28"/>
        </w:rPr>
        <w:t xml:space="preserve"> сфер</w:t>
      </w:r>
      <w:r w:rsidR="00054793" w:rsidRPr="003A4E73">
        <w:rPr>
          <w:rFonts w:ascii="Times New Roman" w:hAnsi="Times New Roman" w:cs="Times New Roman"/>
          <w:color w:val="000000" w:themeColor="text1"/>
          <w:sz w:val="28"/>
          <w:szCs w:val="28"/>
        </w:rPr>
        <w:t>ою</w:t>
      </w:r>
      <w:r w:rsidR="00B927C9" w:rsidRPr="003A4E73">
        <w:rPr>
          <w:rFonts w:ascii="Times New Roman" w:hAnsi="Times New Roman" w:cs="Times New Roman"/>
          <w:color w:val="000000" w:themeColor="text1"/>
          <w:sz w:val="28"/>
          <w:szCs w:val="28"/>
        </w:rPr>
        <w:t xml:space="preserve"> з </w:t>
      </w:r>
      <w:r w:rsidR="00054793" w:rsidRPr="003A4E73">
        <w:rPr>
          <w:rFonts w:ascii="Times New Roman" w:hAnsi="Times New Roman" w:cs="Times New Roman"/>
          <w:color w:val="000000" w:themeColor="text1"/>
          <w:sz w:val="28"/>
          <w:szCs w:val="28"/>
        </w:rPr>
        <w:t xml:space="preserve">цілю </w:t>
      </w:r>
      <w:r w:rsidR="00B927C9" w:rsidRPr="003A4E73">
        <w:rPr>
          <w:rFonts w:ascii="Times New Roman" w:hAnsi="Times New Roman" w:cs="Times New Roman"/>
          <w:color w:val="000000" w:themeColor="text1"/>
          <w:sz w:val="28"/>
          <w:szCs w:val="28"/>
        </w:rPr>
        <w:t>виявлення і прогнозування внутрішніх і зовнішніх</w:t>
      </w:r>
      <w:r w:rsidR="00D76711" w:rsidRPr="003A4E73">
        <w:rPr>
          <w:rFonts w:ascii="Times New Roman" w:hAnsi="Times New Roman" w:cs="Times New Roman"/>
          <w:color w:val="000000" w:themeColor="text1"/>
          <w:sz w:val="28"/>
          <w:szCs w:val="28"/>
        </w:rPr>
        <w:t xml:space="preserve"> потенційних</w:t>
      </w:r>
      <w:r w:rsidR="00B927C9" w:rsidRPr="003A4E73">
        <w:rPr>
          <w:rFonts w:ascii="Times New Roman" w:hAnsi="Times New Roman" w:cs="Times New Roman"/>
          <w:color w:val="000000" w:themeColor="text1"/>
          <w:sz w:val="28"/>
          <w:szCs w:val="28"/>
        </w:rPr>
        <w:t xml:space="preserve"> загроз інтересам </w:t>
      </w:r>
      <w:r w:rsidR="00D76711" w:rsidRPr="003A4E73">
        <w:rPr>
          <w:rFonts w:ascii="Times New Roman" w:hAnsi="Times New Roman" w:cs="Times New Roman"/>
          <w:color w:val="000000" w:themeColor="text1"/>
          <w:sz w:val="28"/>
          <w:szCs w:val="28"/>
        </w:rPr>
        <w:t>державної</w:t>
      </w:r>
      <w:r w:rsidR="00B927C9" w:rsidRPr="003A4E73">
        <w:rPr>
          <w:rFonts w:ascii="Times New Roman" w:hAnsi="Times New Roman" w:cs="Times New Roman"/>
          <w:color w:val="000000" w:themeColor="text1"/>
          <w:sz w:val="28"/>
          <w:szCs w:val="28"/>
        </w:rPr>
        <w:t xml:space="preserve"> фінансової безпеки;розрахунок граничнодопустимих фінансових та соціально</w:t>
      </w:r>
      <w:r w:rsidR="00AC2189" w:rsidRPr="003A4E73">
        <w:rPr>
          <w:rFonts w:ascii="Times New Roman" w:hAnsi="Times New Roman" w:cs="Times New Roman"/>
          <w:color w:val="000000" w:themeColor="text1"/>
          <w:sz w:val="28"/>
          <w:szCs w:val="28"/>
        </w:rPr>
        <w:t>-</w:t>
      </w:r>
      <w:r w:rsidR="00B927C9" w:rsidRPr="003A4E73">
        <w:rPr>
          <w:rFonts w:ascii="Times New Roman" w:hAnsi="Times New Roman" w:cs="Times New Roman"/>
          <w:color w:val="000000" w:themeColor="text1"/>
          <w:sz w:val="28"/>
          <w:szCs w:val="28"/>
        </w:rPr>
        <w:t xml:space="preserve">економічних показників, </w:t>
      </w:r>
      <w:r w:rsidR="00EB6374" w:rsidRPr="003A4E73">
        <w:rPr>
          <w:rFonts w:ascii="Times New Roman" w:hAnsi="Times New Roman" w:cs="Times New Roman"/>
          <w:color w:val="000000" w:themeColor="text1"/>
          <w:sz w:val="28"/>
          <w:szCs w:val="28"/>
        </w:rPr>
        <w:t>збільшення котрих</w:t>
      </w:r>
      <w:r w:rsidR="00B927C9" w:rsidRPr="003A4E73">
        <w:rPr>
          <w:rFonts w:ascii="Times New Roman" w:hAnsi="Times New Roman" w:cs="Times New Roman"/>
          <w:color w:val="000000" w:themeColor="text1"/>
          <w:sz w:val="28"/>
          <w:szCs w:val="28"/>
        </w:rPr>
        <w:t xml:space="preserve"> може провокувати </w:t>
      </w:r>
      <w:r w:rsidR="00EB6374" w:rsidRPr="003A4E73">
        <w:rPr>
          <w:rFonts w:ascii="Times New Roman" w:hAnsi="Times New Roman" w:cs="Times New Roman"/>
          <w:color w:val="000000" w:themeColor="text1"/>
          <w:sz w:val="28"/>
          <w:szCs w:val="28"/>
        </w:rPr>
        <w:t xml:space="preserve">дестабілізацію фінансів </w:t>
      </w:r>
      <w:r w:rsidR="00B927C9" w:rsidRPr="003A4E73">
        <w:rPr>
          <w:rFonts w:ascii="Times New Roman" w:hAnsi="Times New Roman" w:cs="Times New Roman"/>
          <w:color w:val="000000" w:themeColor="text1"/>
          <w:sz w:val="28"/>
          <w:szCs w:val="28"/>
        </w:rPr>
        <w:t>та</w:t>
      </w:r>
      <w:r w:rsidR="00EB6374" w:rsidRPr="003A4E73">
        <w:rPr>
          <w:rFonts w:ascii="Times New Roman" w:hAnsi="Times New Roman" w:cs="Times New Roman"/>
          <w:color w:val="000000" w:themeColor="text1"/>
          <w:sz w:val="28"/>
          <w:szCs w:val="28"/>
        </w:rPr>
        <w:t xml:space="preserve"> спровокувати</w:t>
      </w:r>
      <w:r w:rsidR="00B927C9" w:rsidRPr="003A4E73">
        <w:rPr>
          <w:rFonts w:ascii="Times New Roman" w:hAnsi="Times New Roman" w:cs="Times New Roman"/>
          <w:color w:val="000000" w:themeColor="text1"/>
          <w:sz w:val="28"/>
          <w:szCs w:val="28"/>
        </w:rPr>
        <w:t xml:space="preserve"> фінансову кризу; </w:t>
      </w:r>
      <w:r w:rsidR="00EB6374" w:rsidRPr="003A4E73">
        <w:rPr>
          <w:rFonts w:ascii="Times New Roman" w:hAnsi="Times New Roman" w:cs="Times New Roman"/>
          <w:color w:val="000000" w:themeColor="text1"/>
          <w:sz w:val="28"/>
          <w:szCs w:val="28"/>
        </w:rPr>
        <w:t xml:space="preserve">попередження зовнішніх і внутрішніх загроз фінансовій безпеці </w:t>
      </w:r>
      <w:r w:rsidR="008D5A95" w:rsidRPr="003A4E73">
        <w:rPr>
          <w:rFonts w:ascii="Times New Roman" w:hAnsi="Times New Roman" w:cs="Times New Roman"/>
          <w:color w:val="000000" w:themeColor="text1"/>
          <w:sz w:val="28"/>
          <w:szCs w:val="28"/>
        </w:rPr>
        <w:t>[56</w:t>
      </w:r>
      <w:r w:rsidR="00B927C9" w:rsidRPr="003A4E73">
        <w:rPr>
          <w:rFonts w:ascii="Times New Roman" w:hAnsi="Times New Roman" w:cs="Times New Roman"/>
          <w:color w:val="000000" w:themeColor="text1"/>
          <w:sz w:val="28"/>
          <w:szCs w:val="28"/>
        </w:rPr>
        <w:t>].</w:t>
      </w:r>
    </w:p>
    <w:p w:rsidR="000800E0" w:rsidRDefault="000800E0" w:rsidP="003875E2">
      <w:pPr>
        <w:pStyle w:val="ab"/>
        <w:spacing w:line="360" w:lineRule="auto"/>
        <w:ind w:firstLine="851"/>
        <w:jc w:val="both"/>
        <w:rPr>
          <w:rFonts w:ascii="Times New Roman" w:hAnsi="Times New Roman" w:cs="Times New Roman"/>
          <w:color w:val="000000" w:themeColor="text1"/>
          <w:sz w:val="28"/>
          <w:szCs w:val="28"/>
        </w:rPr>
      </w:pPr>
    </w:p>
    <w:p w:rsidR="000800E0" w:rsidRDefault="000800E0" w:rsidP="003875E2">
      <w:pPr>
        <w:pStyle w:val="ab"/>
        <w:spacing w:line="360" w:lineRule="auto"/>
        <w:ind w:firstLine="851"/>
        <w:jc w:val="both"/>
        <w:rPr>
          <w:rFonts w:ascii="Times New Roman" w:hAnsi="Times New Roman" w:cs="Times New Roman"/>
          <w:color w:val="000000" w:themeColor="text1"/>
          <w:sz w:val="28"/>
          <w:szCs w:val="28"/>
        </w:rPr>
      </w:pPr>
    </w:p>
    <w:p w:rsidR="000800E0" w:rsidRDefault="000800E0" w:rsidP="003875E2">
      <w:pPr>
        <w:pStyle w:val="ab"/>
        <w:spacing w:line="360" w:lineRule="auto"/>
        <w:ind w:firstLine="851"/>
        <w:jc w:val="both"/>
        <w:rPr>
          <w:rFonts w:ascii="Times New Roman" w:hAnsi="Times New Roman" w:cs="Times New Roman"/>
          <w:color w:val="000000" w:themeColor="text1"/>
          <w:sz w:val="28"/>
          <w:szCs w:val="28"/>
        </w:rPr>
      </w:pPr>
    </w:p>
    <w:p w:rsidR="000800E0" w:rsidRDefault="000800E0" w:rsidP="003875E2">
      <w:pPr>
        <w:pStyle w:val="ab"/>
        <w:spacing w:line="360" w:lineRule="auto"/>
        <w:ind w:firstLine="851"/>
        <w:jc w:val="both"/>
        <w:rPr>
          <w:rFonts w:ascii="Times New Roman" w:hAnsi="Times New Roman" w:cs="Times New Roman"/>
          <w:color w:val="000000" w:themeColor="text1"/>
          <w:sz w:val="28"/>
          <w:szCs w:val="28"/>
        </w:rPr>
      </w:pPr>
    </w:p>
    <w:tbl>
      <w:tblPr>
        <w:tblW w:w="0" w:type="auto"/>
        <w:tblInd w:w="3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5"/>
      </w:tblGrid>
      <w:tr w:rsidR="00B971D5" w:rsidRPr="003A4E73" w:rsidTr="00084C78">
        <w:trPr>
          <w:trHeight w:val="992"/>
        </w:trPr>
        <w:tc>
          <w:tcPr>
            <w:tcW w:w="3005" w:type="dxa"/>
          </w:tcPr>
          <w:p w:rsidR="00B971D5" w:rsidRPr="003A4E73" w:rsidRDefault="00113CDE" w:rsidP="00892E55">
            <w:pPr>
              <w:pStyle w:val="ab"/>
              <w:spacing w:line="276" w:lineRule="auto"/>
              <w:jc w:val="center"/>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lastRenderedPageBreak/>
              <w:t>Механізм забезпечення фінансової безпеки</w:t>
            </w:r>
          </w:p>
        </w:tc>
      </w:tr>
    </w:tbl>
    <w:p w:rsidR="00B971D5"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26" type="#_x0000_t32" style="position:absolute;left:0;text-align:left;margin-left:232.75pt;margin-top:.3pt;width:0;height:25.2pt;z-index:251658240;mso-position-horizontal-relative:text;mso-position-vertical-relative:text" o:connectortype="straight">
            <v:stroke endarrow="block"/>
          </v:shape>
        </w:pict>
      </w:r>
    </w:p>
    <w:tbl>
      <w:tblPr>
        <w:tblW w:w="0" w:type="auto"/>
        <w:tblInd w:w="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8"/>
      </w:tblGrid>
      <w:tr w:rsidR="00B971D5" w:rsidRPr="003A4E73" w:rsidTr="00B971D5">
        <w:trPr>
          <w:trHeight w:val="600"/>
        </w:trPr>
        <w:tc>
          <w:tcPr>
            <w:tcW w:w="2028" w:type="dxa"/>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29" type="#_x0000_t32" style="position:absolute;left:0;text-align:left;margin-left:95.4pt;margin-top:28.95pt;width:60pt;height:18.95pt;z-index:251661312" o:connectortype="straight">
                  <v:stroke endarrow="block"/>
                </v:shape>
              </w:pict>
            </w:r>
            <w:r>
              <w:rPr>
                <w:rFonts w:ascii="Times New Roman" w:hAnsi="Times New Roman" w:cs="Times New Roman"/>
                <w:noProof/>
                <w:color w:val="000000" w:themeColor="text1"/>
                <w:sz w:val="28"/>
                <w:szCs w:val="28"/>
              </w:rPr>
              <w:pict>
                <v:shape id="_x0000_s1028" type="#_x0000_t32" style="position:absolute;left:0;text-align:left;margin-left:44.4pt;margin-top:29.55pt;width:.6pt;height:21.6pt;z-index:251660288" o:connectortype="straight">
                  <v:stroke endarrow="block"/>
                </v:shape>
              </w:pict>
            </w:r>
            <w:r>
              <w:rPr>
                <w:rFonts w:ascii="Times New Roman" w:hAnsi="Times New Roman" w:cs="Times New Roman"/>
                <w:noProof/>
                <w:color w:val="000000" w:themeColor="text1"/>
                <w:sz w:val="28"/>
                <w:szCs w:val="28"/>
              </w:rPr>
              <w:pict>
                <v:shape id="_x0000_s1027" type="#_x0000_t32" style="position:absolute;left:0;text-align:left;margin-left:-70.1pt;margin-top:29.55pt;width:64.1pt;height:18.35pt;flip:x;z-index:251659264" o:connectortype="straight">
                  <v:stroke endarrow="block"/>
                </v:shape>
              </w:pict>
            </w:r>
            <w:r w:rsidR="00113CDE" w:rsidRPr="003A4E73">
              <w:rPr>
                <w:rFonts w:ascii="Times New Roman" w:hAnsi="Times New Roman" w:cs="Times New Roman"/>
                <w:color w:val="000000" w:themeColor="text1"/>
                <w:sz w:val="28"/>
                <w:szCs w:val="28"/>
              </w:rPr>
              <w:t>Елементи</w:t>
            </w:r>
          </w:p>
        </w:tc>
      </w:tr>
    </w:tbl>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8"/>
        <w:gridCol w:w="720"/>
        <w:gridCol w:w="2016"/>
        <w:gridCol w:w="624"/>
        <w:gridCol w:w="1896"/>
      </w:tblGrid>
      <w:tr w:rsidR="00B971D5" w:rsidRPr="003A4E73" w:rsidTr="00B971D5">
        <w:trPr>
          <w:trHeight w:val="684"/>
        </w:trPr>
        <w:tc>
          <w:tcPr>
            <w:tcW w:w="1968" w:type="dxa"/>
          </w:tcPr>
          <w:p w:rsidR="00B971D5" w:rsidRPr="003A4E73" w:rsidRDefault="00113CDE" w:rsidP="00892E55">
            <w:pPr>
              <w:pStyle w:val="ab"/>
              <w:spacing w:line="276"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Інтереси</w:t>
            </w:r>
          </w:p>
        </w:tc>
        <w:tc>
          <w:tcPr>
            <w:tcW w:w="720"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2016" w:type="dxa"/>
            <w:shd w:val="clear" w:color="auto" w:fill="auto"/>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2" type="#_x0000_t32" style="position:absolute;left:0;text-align:left;margin-left:45.6pt;margin-top:33.7pt;width:0;height:13.2pt;z-index:251664384;mso-position-horizontal-relative:text;mso-position-vertical-relative:text" o:connectortype="straight">
                  <v:stroke endarrow="block"/>
                </v:shape>
              </w:pict>
            </w:r>
            <w:r w:rsidR="00113CDE" w:rsidRPr="003A4E73">
              <w:rPr>
                <w:rFonts w:ascii="Times New Roman" w:hAnsi="Times New Roman" w:cs="Times New Roman"/>
                <w:color w:val="000000" w:themeColor="text1"/>
                <w:sz w:val="28"/>
                <w:szCs w:val="28"/>
              </w:rPr>
              <w:t>Загрози</w:t>
            </w:r>
          </w:p>
        </w:tc>
        <w:tc>
          <w:tcPr>
            <w:tcW w:w="624"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1896" w:type="dxa"/>
            <w:shd w:val="clear" w:color="auto" w:fill="auto"/>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3" type="#_x0000_t32" style="position:absolute;left:0;text-align:left;margin-left:42pt;margin-top:34.3pt;width:0;height:12.6pt;z-index:251665408;mso-position-horizontal-relative:text;mso-position-vertical-relative:text" o:connectortype="straight">
                  <v:stroke endarrow="block"/>
                </v:shape>
              </w:pict>
            </w:r>
            <w:r w:rsidR="00113CDE" w:rsidRPr="003A4E73">
              <w:rPr>
                <w:rFonts w:ascii="Times New Roman" w:hAnsi="Times New Roman" w:cs="Times New Roman"/>
                <w:color w:val="000000" w:themeColor="text1"/>
                <w:sz w:val="28"/>
                <w:szCs w:val="28"/>
              </w:rPr>
              <w:t>Захист</w:t>
            </w:r>
          </w:p>
        </w:tc>
      </w:tr>
    </w:tbl>
    <w:p w:rsidR="00B927C9"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6" type="#_x0000_t32" style="position:absolute;left:0;text-align:left;margin-left:-52.85pt;margin-top:38pt;width:20.4pt;height:0;z-index:251668480;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35" type="#_x0000_t32" style="position:absolute;left:0;text-align:left;margin-left:500.95pt;margin-top:14.6pt;width:.6pt;height:25.8pt;z-index:251667456;mso-position-horizontal-relative:text;mso-position-vertical-relative:text" o:connectortype="straight"/>
        </w:pict>
      </w:r>
      <w:r>
        <w:rPr>
          <w:rFonts w:ascii="Times New Roman" w:hAnsi="Times New Roman" w:cs="Times New Roman"/>
          <w:noProof/>
          <w:color w:val="000000" w:themeColor="text1"/>
          <w:sz w:val="28"/>
          <w:szCs w:val="28"/>
        </w:rPr>
        <w:pict>
          <v:shape id="_x0000_s1034" type="#_x0000_t32" style="position:absolute;left:0;text-align:left;margin-left:-52.85pt;margin-top:12.8pt;width:.6pt;height:26.4pt;z-index:251666432;mso-position-horizontal-relative:text;mso-position-vertical-relative:text" o:connectortype="straight"/>
        </w:pict>
      </w:r>
      <w:r>
        <w:rPr>
          <w:rFonts w:ascii="Times New Roman" w:hAnsi="Times New Roman" w:cs="Times New Roman"/>
          <w:noProof/>
          <w:color w:val="000000" w:themeColor="text1"/>
          <w:sz w:val="28"/>
          <w:szCs w:val="28"/>
        </w:rPr>
        <w:pict>
          <v:shape id="_x0000_s1031" type="#_x0000_t32" style="position:absolute;left:0;text-align:left;margin-left:100.75pt;margin-top:.2pt;width:0;height:10.8pt;z-index:251663360;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30" type="#_x0000_t32" style="position:absolute;left:0;text-align:left;margin-left:-53.45pt;margin-top:12.8pt;width:555pt;height:.6pt;z-index:251662336;mso-position-horizontal-relative:text;mso-position-vertical-relative:text" o:connectortype="straight"/>
        </w:pic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0"/>
        <w:gridCol w:w="348"/>
        <w:gridCol w:w="2232"/>
        <w:gridCol w:w="540"/>
        <w:gridCol w:w="2196"/>
        <w:gridCol w:w="444"/>
        <w:gridCol w:w="2220"/>
      </w:tblGrid>
      <w:tr w:rsidR="00B971D5" w:rsidRPr="003A4E73" w:rsidTr="00B971D5">
        <w:trPr>
          <w:trHeight w:val="492"/>
        </w:trPr>
        <w:tc>
          <w:tcPr>
            <w:tcW w:w="2220" w:type="dxa"/>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9" type="#_x0000_t32" style="position:absolute;left:0;text-align:left;margin-left:105.6pt;margin-top:10.85pt;width:18pt;height:.6pt;flip:y;z-index:251670528" o:connectortype="straight">
                  <v:stroke endarrow="block"/>
                </v:shape>
              </w:pict>
            </w:r>
            <w:r w:rsidR="00113CDE" w:rsidRPr="003A4E73">
              <w:rPr>
                <w:rFonts w:ascii="Times New Roman" w:hAnsi="Times New Roman" w:cs="Times New Roman"/>
                <w:color w:val="000000" w:themeColor="text1"/>
                <w:sz w:val="28"/>
                <w:szCs w:val="28"/>
              </w:rPr>
              <w:t>Доктрина</w:t>
            </w:r>
          </w:p>
        </w:tc>
        <w:tc>
          <w:tcPr>
            <w:tcW w:w="348"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2232" w:type="dxa"/>
            <w:shd w:val="clear" w:color="auto" w:fill="auto"/>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0" type="#_x0000_t32" style="position:absolute;left:0;text-align:left;margin-left:106.2pt;margin-top:10.85pt;width:27pt;height:0;z-index:251671552;mso-position-horizontal-relative:text;mso-position-vertical-relative:text" o:connectortype="straight">
                  <v:stroke endarrow="block"/>
                </v:shape>
              </w:pict>
            </w:r>
            <w:r w:rsidR="00113CDE" w:rsidRPr="003A4E73">
              <w:rPr>
                <w:rFonts w:ascii="Times New Roman" w:hAnsi="Times New Roman" w:cs="Times New Roman"/>
                <w:color w:val="000000" w:themeColor="text1"/>
                <w:sz w:val="28"/>
                <w:szCs w:val="28"/>
              </w:rPr>
              <w:t>Концепція</w:t>
            </w:r>
          </w:p>
        </w:tc>
        <w:tc>
          <w:tcPr>
            <w:tcW w:w="540"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2196" w:type="dxa"/>
            <w:shd w:val="clear" w:color="auto" w:fill="auto"/>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1" type="#_x0000_t32" style="position:absolute;left:0;text-align:left;margin-left:103.8pt;margin-top:11.45pt;width:22.2pt;height:.6pt;flip:y;z-index:251672576;mso-position-horizontal-relative:text;mso-position-vertical-relative:text" o:connectortype="straight">
                  <v:stroke endarrow="block"/>
                </v:shape>
              </w:pict>
            </w:r>
            <w:r w:rsidR="00113CDE" w:rsidRPr="003A4E73">
              <w:rPr>
                <w:rFonts w:ascii="Times New Roman" w:hAnsi="Times New Roman" w:cs="Times New Roman"/>
                <w:color w:val="000000" w:themeColor="text1"/>
                <w:sz w:val="28"/>
                <w:szCs w:val="28"/>
              </w:rPr>
              <w:t>Стратегія</w:t>
            </w:r>
          </w:p>
        </w:tc>
        <w:tc>
          <w:tcPr>
            <w:tcW w:w="444"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2220" w:type="dxa"/>
            <w:shd w:val="clear" w:color="auto" w:fill="auto"/>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7" type="#_x0000_t32" style="position:absolute;left:0;text-align:left;margin-left:55.8pt;margin-top:25.25pt;width:.6pt;height:12.6pt;z-index:251676672;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37" type="#_x0000_t32" style="position:absolute;left:0;text-align:left;margin-left:105.6pt;margin-top:12.65pt;width:24.6pt;height:0;flip:x;z-index:251669504;mso-position-horizontal-relative:text;mso-position-vertical-relative:text" o:connectortype="straight">
                  <v:stroke endarrow="block"/>
                </v:shape>
              </w:pict>
            </w:r>
            <w:r w:rsidR="00113CDE" w:rsidRPr="003A4E73">
              <w:rPr>
                <w:rFonts w:ascii="Times New Roman" w:hAnsi="Times New Roman" w:cs="Times New Roman"/>
                <w:color w:val="000000" w:themeColor="text1"/>
                <w:sz w:val="28"/>
                <w:szCs w:val="28"/>
              </w:rPr>
              <w:t>Політика</w:t>
            </w:r>
          </w:p>
        </w:tc>
      </w:tr>
    </w:tbl>
    <w:p w:rsidR="00B927C9"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5" type="#_x0000_t32" style="position:absolute;left:0;text-align:left;margin-left:12.55pt;margin-top:-.05pt;width:.6pt;height:12.6pt;flip:x;z-index:251675648;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52" type="#_x0000_t32" style="position:absolute;left:0;text-align:left;margin-left:220.15pt;margin-top:11.35pt;width:0;height:16.8pt;z-index:251680768;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43" type="#_x0000_t32" style="position:absolute;left:0;text-align:left;margin-left:11.35pt;margin-top:10.15pt;width:414.6pt;height:1.2pt;flip:y;z-index:251673600;mso-position-horizontal-relative:text;mso-position-vertical-relative:text" o:connectortype="straight"/>
        </w:pict>
      </w:r>
    </w:p>
    <w:p w:rsidR="00B927C9"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8" type="#_x0000_t32" style="position:absolute;left:0;text-align:left;margin-left:11.35pt;margin-top:2.7pt;width:1.2pt;height:14.4pt;z-index:251677696" o:connectortype="straight">
            <v:stroke endarrow="block"/>
          </v:shape>
        </w:pict>
      </w:r>
      <w:r>
        <w:rPr>
          <w:rFonts w:ascii="Times New Roman" w:hAnsi="Times New Roman" w:cs="Times New Roman"/>
          <w:noProof/>
          <w:color w:val="000000" w:themeColor="text1"/>
          <w:sz w:val="28"/>
          <w:szCs w:val="28"/>
        </w:rPr>
        <w:pict>
          <v:shape id="_x0000_s1051" type="#_x0000_t32" style="position:absolute;left:0;text-align:left;margin-left:425.35pt;margin-top:2.7pt;width:1.2pt;height:14.4pt;z-index:251679744" o:connectortype="straight">
            <v:stroke endarrow="block"/>
          </v:shape>
        </w:pict>
      </w:r>
      <w:r>
        <w:rPr>
          <w:rFonts w:ascii="Times New Roman" w:hAnsi="Times New Roman" w:cs="Times New Roman"/>
          <w:noProof/>
          <w:color w:val="000000" w:themeColor="text1"/>
          <w:sz w:val="28"/>
          <w:szCs w:val="28"/>
        </w:rPr>
        <w:pict>
          <v:shape id="_x0000_s1050" type="#_x0000_t32" style="position:absolute;left:0;text-align:left;margin-left:152.95pt;margin-top:3.9pt;width:.6pt;height:17.4pt;z-index:251678720" o:connectortype="straight">
            <v:stroke endarrow="block"/>
          </v:shape>
        </w:pict>
      </w:r>
      <w:r>
        <w:rPr>
          <w:rFonts w:ascii="Times New Roman" w:hAnsi="Times New Roman" w:cs="Times New Roman"/>
          <w:noProof/>
          <w:color w:val="000000" w:themeColor="text1"/>
          <w:sz w:val="28"/>
          <w:szCs w:val="28"/>
        </w:rPr>
        <w:pict>
          <v:shape id="_x0000_s1044" type="#_x0000_t32" style="position:absolute;left:0;text-align:left;margin-left:11.35pt;margin-top:2.7pt;width:415.2pt;height:1.2pt;flip:y;z-index:251674624" o:connectortype="straight"/>
        </w:pict>
      </w:r>
    </w:p>
    <w:tbl>
      <w:tblPr>
        <w:tblW w:w="0" w:type="auto"/>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6"/>
        <w:gridCol w:w="564"/>
        <w:gridCol w:w="3168"/>
        <w:gridCol w:w="516"/>
        <w:gridCol w:w="4740"/>
      </w:tblGrid>
      <w:tr w:rsidR="00B971D5" w:rsidRPr="003A4E73" w:rsidTr="00B971D5">
        <w:trPr>
          <w:trHeight w:val="1404"/>
        </w:trPr>
        <w:tc>
          <w:tcPr>
            <w:tcW w:w="1896" w:type="dxa"/>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8" type="#_x0000_t32" style="position:absolute;left:0;text-align:left;margin-left:88.65pt;margin-top:52.05pt;width:.6pt;height:77.95pt;z-index:251685888" o:connectortype="straight">
                  <v:stroke endarrow="block"/>
                </v:shape>
              </w:pict>
            </w:r>
            <w:r w:rsidR="00113CDE" w:rsidRPr="003A4E73">
              <w:rPr>
                <w:rFonts w:ascii="Times New Roman" w:hAnsi="Times New Roman" w:cs="Times New Roman"/>
                <w:color w:val="000000" w:themeColor="text1"/>
                <w:sz w:val="28"/>
                <w:szCs w:val="28"/>
              </w:rPr>
              <w:t>Об’єкти</w:t>
            </w:r>
          </w:p>
        </w:tc>
        <w:tc>
          <w:tcPr>
            <w:tcW w:w="564" w:type="dxa"/>
            <w:tcBorders>
              <w:top w:val="nil"/>
              <w:bottom w:val="nil"/>
            </w:tcBorders>
            <w:shd w:val="clear" w:color="auto" w:fill="auto"/>
          </w:tcPr>
          <w:p w:rsidR="00B971D5"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64" type="#_x0000_t32" style="position:absolute;left:0;text-align:left;margin-left:-4.95pt;margin-top:37.25pt;width:27.6pt;height:0;z-index:251691008;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65" type="#_x0000_t32" style="position:absolute;left:0;text-align:left;margin-left:-4.95pt;margin-top:36.65pt;width:26.4pt;height:.6pt;flip:x;z-index:251692032;mso-position-horizontal-relative:text;mso-position-vertical-relative:text" o:connectortype="straight">
                  <v:stroke endarrow="block"/>
                </v:shape>
              </w:pict>
            </w:r>
          </w:p>
        </w:tc>
        <w:tc>
          <w:tcPr>
            <w:tcW w:w="3168" w:type="dxa"/>
            <w:shd w:val="clear" w:color="auto" w:fill="auto"/>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66" type="#_x0000_t32" style="position:absolute;left:0;text-align:left;margin-left:149.9pt;margin-top:37.25pt;width:27pt;height:.6pt;z-index:251693056;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67" type="#_x0000_t32" style="position:absolute;left:0;text-align:left;margin-left:151.2pt;margin-top:36.65pt;width:25.8pt;height:.6pt;flip:x y;z-index:251694080;mso-position-horizontal-relative:text;mso-position-vertical-relative:text" o:connectortype="straight">
                  <v:stroke endarrow="block"/>
                </v:shape>
              </w:pict>
            </w:r>
            <w:r w:rsidR="00113CDE" w:rsidRPr="003A4E73">
              <w:rPr>
                <w:rFonts w:ascii="Times New Roman" w:hAnsi="Times New Roman" w:cs="Times New Roman"/>
                <w:color w:val="000000" w:themeColor="text1"/>
                <w:sz w:val="28"/>
                <w:szCs w:val="28"/>
              </w:rPr>
              <w:t>Інституційно</w:t>
            </w:r>
            <w:r w:rsidR="00084C78" w:rsidRPr="003A4E73">
              <w:rPr>
                <w:rFonts w:ascii="Times New Roman" w:hAnsi="Times New Roman" w:cs="Times New Roman"/>
                <w:color w:val="000000" w:themeColor="text1"/>
                <w:sz w:val="28"/>
                <w:szCs w:val="28"/>
              </w:rPr>
              <w:t xml:space="preserve">- </w:t>
            </w:r>
            <w:r w:rsidR="00113CDE" w:rsidRPr="003A4E73">
              <w:rPr>
                <w:rFonts w:ascii="Times New Roman" w:hAnsi="Times New Roman" w:cs="Times New Roman"/>
                <w:color w:val="000000" w:themeColor="text1"/>
                <w:sz w:val="28"/>
                <w:szCs w:val="28"/>
              </w:rPr>
              <w:t>правові структур</w:t>
            </w:r>
          </w:p>
        </w:tc>
        <w:tc>
          <w:tcPr>
            <w:tcW w:w="516"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4740" w:type="dxa"/>
            <w:shd w:val="clear" w:color="auto" w:fill="auto"/>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6" type="#_x0000_t32" style="position:absolute;left:0;text-align:left;margin-left:181.9pt;margin-top:75.9pt;width:.55pt;height:66.4pt;flip:x;z-index:251684864;mso-position-horizontal-relative:text;mso-position-vertical-relative:text" o:connectortype="straight">
                  <v:stroke endarrow="block"/>
                </v:shape>
              </w:pict>
            </w:r>
            <w:r w:rsidR="00113CDE" w:rsidRPr="003A4E73">
              <w:rPr>
                <w:rFonts w:ascii="Times New Roman" w:hAnsi="Times New Roman" w:cs="Times New Roman"/>
                <w:color w:val="000000" w:themeColor="text1"/>
                <w:sz w:val="28"/>
                <w:szCs w:val="28"/>
              </w:rPr>
              <w:sym w:font="Symbol" w:char="F0B7"/>
            </w:r>
            <w:r w:rsidR="00113CDE" w:rsidRPr="003A4E73">
              <w:rPr>
                <w:rFonts w:ascii="Times New Roman" w:hAnsi="Times New Roman" w:cs="Times New Roman"/>
                <w:color w:val="000000" w:themeColor="text1"/>
                <w:sz w:val="28"/>
                <w:szCs w:val="28"/>
              </w:rPr>
              <w:t xml:space="preserve"> Моніторинг; </w:t>
            </w:r>
            <w:r w:rsidR="00113CDE" w:rsidRPr="003A4E73">
              <w:rPr>
                <w:rFonts w:ascii="Times New Roman" w:hAnsi="Times New Roman" w:cs="Times New Roman"/>
                <w:color w:val="000000" w:themeColor="text1"/>
                <w:sz w:val="28"/>
                <w:szCs w:val="28"/>
              </w:rPr>
              <w:sym w:font="Symbol" w:char="F0B7"/>
            </w:r>
            <w:r w:rsidR="00113CDE" w:rsidRPr="003A4E73">
              <w:rPr>
                <w:rFonts w:ascii="Times New Roman" w:hAnsi="Times New Roman" w:cs="Times New Roman"/>
                <w:color w:val="000000" w:themeColor="text1"/>
                <w:sz w:val="28"/>
                <w:szCs w:val="28"/>
              </w:rPr>
              <w:t xml:space="preserve"> Індикатори та їх граничні значення; </w:t>
            </w:r>
            <w:r w:rsidR="00113CDE" w:rsidRPr="003A4E73">
              <w:rPr>
                <w:rFonts w:ascii="Times New Roman" w:hAnsi="Times New Roman" w:cs="Times New Roman"/>
                <w:color w:val="000000" w:themeColor="text1"/>
                <w:sz w:val="28"/>
                <w:szCs w:val="28"/>
              </w:rPr>
              <w:sym w:font="Symbol" w:char="F0B7"/>
            </w:r>
            <w:r w:rsidR="00113CDE" w:rsidRPr="003A4E73">
              <w:rPr>
                <w:rFonts w:ascii="Times New Roman" w:hAnsi="Times New Roman" w:cs="Times New Roman"/>
                <w:color w:val="000000" w:themeColor="text1"/>
                <w:sz w:val="28"/>
                <w:szCs w:val="28"/>
              </w:rPr>
              <w:t xml:space="preserve"> Заходи та методи попередження і нейтралізації загроз</w:t>
            </w:r>
          </w:p>
        </w:tc>
      </w:tr>
    </w:tbl>
    <w:p w:rsidR="00B927C9"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4" type="#_x0000_t32" style="position:absolute;left:0;text-align:left;margin-left:196.15pt;margin-top:.25pt;width:22.7pt;height:18.05pt;z-index:251682816;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53" type="#_x0000_t32" style="position:absolute;left:0;text-align:left;margin-left:101.85pt;margin-top:.25pt;width:.6pt;height:18.05pt;z-index:251681792;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55" type="#_x0000_t32" style="position:absolute;left:0;text-align:left;margin-left:343.15pt;margin-top:.25pt;width:.6pt;height:18.05pt;z-index:251683840;mso-position-horizontal-relative:text;mso-position-vertical-relative:text" o:connectortype="straight">
            <v:stroke endarrow="block"/>
          </v:shape>
        </w:pict>
      </w:r>
    </w:p>
    <w:tbl>
      <w:tblPr>
        <w:tblW w:w="0" w:type="auto"/>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348"/>
        <w:gridCol w:w="1908"/>
        <w:gridCol w:w="432"/>
        <w:gridCol w:w="2112"/>
      </w:tblGrid>
      <w:tr w:rsidR="00B971D5" w:rsidRPr="003A4E73" w:rsidTr="00B971D5">
        <w:trPr>
          <w:trHeight w:val="636"/>
        </w:trPr>
        <w:tc>
          <w:tcPr>
            <w:tcW w:w="2016" w:type="dxa"/>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73" type="#_x0000_t32" style="position:absolute;left:0;text-align:left;margin-left:43.8pt;margin-top:31.9pt;width:0;height:12pt;z-index:251699200" o:connectortype="straight">
                  <v:stroke endarrow="block"/>
                </v:shape>
              </w:pict>
            </w:r>
            <w:r>
              <w:rPr>
                <w:rFonts w:ascii="Times New Roman" w:hAnsi="Times New Roman" w:cs="Times New Roman"/>
                <w:noProof/>
                <w:color w:val="000000" w:themeColor="text1"/>
                <w:sz w:val="28"/>
                <w:szCs w:val="28"/>
              </w:rPr>
              <w:pict>
                <v:shape id="_x0000_s1060" type="#_x0000_t32" style="position:absolute;left:0;text-align:left;margin-left:95.4pt;margin-top:17.5pt;width:16.8pt;height:.6pt;flip:x y;z-index:251687936" o:connectortype="straight">
                  <v:stroke endarrow="block"/>
                </v:shape>
              </w:pict>
            </w:r>
            <w:r>
              <w:rPr>
                <w:rFonts w:ascii="Times New Roman" w:hAnsi="Times New Roman" w:cs="Times New Roman"/>
                <w:noProof/>
                <w:color w:val="000000" w:themeColor="text1"/>
                <w:sz w:val="28"/>
                <w:szCs w:val="28"/>
              </w:rPr>
              <w:pict>
                <v:shape id="_x0000_s1059" type="#_x0000_t32" style="position:absolute;left:0;text-align:left;margin-left:94.8pt;margin-top:17.5pt;width:17.4pt;height:.6pt;z-index:251686912" o:connectortype="straight">
                  <v:stroke endarrow="block"/>
                </v:shape>
              </w:pict>
            </w:r>
            <w:r w:rsidR="00113CDE" w:rsidRPr="003A4E73">
              <w:rPr>
                <w:rFonts w:ascii="Times New Roman" w:hAnsi="Times New Roman" w:cs="Times New Roman"/>
                <w:color w:val="000000" w:themeColor="text1"/>
                <w:sz w:val="28"/>
                <w:szCs w:val="28"/>
              </w:rPr>
              <w:t>Суб’єкти</w:t>
            </w:r>
          </w:p>
        </w:tc>
        <w:tc>
          <w:tcPr>
            <w:tcW w:w="348"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1908" w:type="dxa"/>
            <w:shd w:val="clear" w:color="auto" w:fill="auto"/>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63" type="#_x0000_t32" style="position:absolute;left:0;text-align:left;margin-left:89.4pt;margin-top:16.3pt;width:21.6pt;height:0;flip:x;z-index:251689984;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62" type="#_x0000_t32" style="position:absolute;left:0;text-align:left;margin-left:90pt;margin-top:16.9pt;width:21.6pt;height:0;z-index:251688960;mso-position-horizontal-relative:text;mso-position-vertical-relative:text" o:connectortype="straight">
                  <v:stroke endarrow="block"/>
                </v:shape>
              </w:pict>
            </w:r>
            <w:r w:rsidR="00113CDE" w:rsidRPr="003A4E73">
              <w:rPr>
                <w:rFonts w:ascii="Times New Roman" w:hAnsi="Times New Roman" w:cs="Times New Roman"/>
                <w:color w:val="000000" w:themeColor="text1"/>
                <w:sz w:val="28"/>
                <w:szCs w:val="28"/>
              </w:rPr>
              <w:t>Принципи</w:t>
            </w:r>
          </w:p>
        </w:tc>
        <w:tc>
          <w:tcPr>
            <w:tcW w:w="432"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2112" w:type="dxa"/>
            <w:shd w:val="clear" w:color="auto" w:fill="auto"/>
          </w:tcPr>
          <w:p w:rsidR="00B971D5" w:rsidRPr="003A4E73" w:rsidRDefault="006532B3" w:rsidP="00892E55">
            <w:pPr>
              <w:pStyle w:val="ab"/>
              <w:spacing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74" type="#_x0000_t32" style="position:absolute;left:0;text-align:left;margin-left:51pt;margin-top:31.9pt;width:0;height:14.4pt;z-index:251700224;mso-position-horizontal-relative:text;mso-position-vertical-relative:text" o:connectortype="straight">
                  <v:stroke endarrow="block"/>
                </v:shape>
              </w:pict>
            </w:r>
            <w:r w:rsidR="00113CDE" w:rsidRPr="003A4E73">
              <w:rPr>
                <w:rFonts w:ascii="Times New Roman" w:hAnsi="Times New Roman" w:cs="Times New Roman"/>
                <w:color w:val="000000" w:themeColor="text1"/>
                <w:sz w:val="28"/>
                <w:szCs w:val="28"/>
              </w:rPr>
              <w:t>Закони</w:t>
            </w:r>
          </w:p>
        </w:tc>
      </w:tr>
    </w:tbl>
    <w:p w:rsidR="00B927C9"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69" type="#_x0000_t32" style="position:absolute;left:0;text-align:left;margin-left:227.35pt;margin-top:14pt;width:208.8pt;height:22.6pt;flip:x;z-index:251696128;mso-position-horizontal-relative:text;mso-position-vertical-relative:text" o:connectortype="straight"/>
        </w:pict>
      </w:r>
      <w:r>
        <w:rPr>
          <w:rFonts w:ascii="Times New Roman" w:hAnsi="Times New Roman" w:cs="Times New Roman"/>
          <w:noProof/>
          <w:color w:val="000000" w:themeColor="text1"/>
          <w:sz w:val="28"/>
          <w:szCs w:val="28"/>
        </w:rPr>
        <w:pict>
          <v:shape id="_x0000_s1075" type="#_x0000_t32" style="position:absolute;left:0;text-align:left;margin-left:226.15pt;margin-top:8pt;width:1.2pt;height:28.6pt;z-index:251701248;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72" type="#_x0000_t32" style="position:absolute;left:0;text-align:left;margin-left:225.55pt;margin-top:.2pt;width:0;height:11.4pt;z-index:251698176;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68" type="#_x0000_t32" style="position:absolute;left:0;text-align:left;margin-left:108.55pt;margin-top:12.8pt;width:245.4pt;height:.6pt;z-index:251695104;mso-position-horizontal-relative:text;mso-position-vertical-relative:text" o:connectortype="straight"/>
        </w:pict>
      </w:r>
    </w:p>
    <w:p w:rsidR="00B927C9"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71" type="#_x0000_t32" style="position:absolute;left:0;text-align:left;margin-left:35.2pt;margin-top:1.45pt;width:190.35pt;height:16.65pt;z-index:251697152" o:connectortype="straight"/>
        </w:pict>
      </w:r>
    </w:p>
    <w:tbl>
      <w:tblPr>
        <w:tblW w:w="0" w:type="auto"/>
        <w:tblInd w:w="2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2"/>
      </w:tblGrid>
      <w:tr w:rsidR="00B971D5" w:rsidRPr="003A4E73" w:rsidTr="00892E55">
        <w:trPr>
          <w:trHeight w:val="684"/>
        </w:trPr>
        <w:tc>
          <w:tcPr>
            <w:tcW w:w="4152" w:type="dxa"/>
          </w:tcPr>
          <w:p w:rsidR="00B971D5"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79" type="#_x0000_t32" style="position:absolute;left:0;text-align:left;margin-left:202.2pt;margin-top:34pt;width:110.65pt;height:19.55pt;z-index:251705344" o:connectortype="straight">
                  <v:stroke endarrow="block"/>
                </v:shape>
              </w:pict>
            </w:r>
            <w:r>
              <w:rPr>
                <w:rFonts w:ascii="Times New Roman" w:hAnsi="Times New Roman" w:cs="Times New Roman"/>
                <w:noProof/>
                <w:color w:val="000000" w:themeColor="text1"/>
                <w:sz w:val="28"/>
                <w:szCs w:val="28"/>
              </w:rPr>
              <w:pict>
                <v:shape id="_x0000_s1078" type="#_x0000_t32" style="position:absolute;left:0;text-align:left;margin-left:102.25pt;margin-top:32.8pt;width:.6pt;height:20.75pt;z-index:251704320" o:connectortype="straight">
                  <v:stroke endarrow="block"/>
                </v:shape>
              </w:pict>
            </w:r>
            <w:r>
              <w:rPr>
                <w:rFonts w:ascii="Times New Roman" w:hAnsi="Times New Roman" w:cs="Times New Roman"/>
                <w:noProof/>
                <w:color w:val="000000" w:themeColor="text1"/>
                <w:sz w:val="28"/>
                <w:szCs w:val="28"/>
              </w:rPr>
              <w:pict>
                <v:shape id="_x0000_s1076" type="#_x0000_t32" style="position:absolute;left:0;text-align:left;margin-left:-141.85pt;margin-top:27.75pt;width:136.2pt;height:25.8pt;flip:x;z-index:251702272" o:connectortype="straight">
                  <v:stroke endarrow="block"/>
                </v:shape>
              </w:pict>
            </w:r>
            <w:r w:rsidR="00113CDE" w:rsidRPr="003A4E73">
              <w:rPr>
                <w:rFonts w:ascii="Times New Roman" w:hAnsi="Times New Roman" w:cs="Times New Roman"/>
                <w:color w:val="000000" w:themeColor="text1"/>
                <w:sz w:val="28"/>
                <w:szCs w:val="28"/>
              </w:rPr>
              <w:t>Системи забезпечення</w:t>
            </w:r>
          </w:p>
        </w:tc>
      </w:tr>
    </w:tbl>
    <w:p w:rsidR="00B971D5"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80" type="#_x0000_t32" style="position:absolute;left:0;text-align:left;margin-left:305.35pt;margin-top:-.1pt;width:30.6pt;height:18.95pt;z-index:251706368;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77" type="#_x0000_t32" style="position:absolute;left:0;text-align:left;margin-left:102.45pt;margin-top:-.1pt;width:33.95pt;height:18.95pt;flip:x;z-index:251703296;mso-position-horizontal-relative:text;mso-position-vertical-relative:text" o:connectortype="straight">
            <v:stroke endarrow="block"/>
          </v:shape>
        </w:pict>
      </w:r>
    </w:p>
    <w:tbl>
      <w:tblPr>
        <w:tblW w:w="11226"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1"/>
        <w:gridCol w:w="425"/>
        <w:gridCol w:w="1701"/>
        <w:gridCol w:w="425"/>
        <w:gridCol w:w="2268"/>
        <w:gridCol w:w="284"/>
        <w:gridCol w:w="1843"/>
        <w:gridCol w:w="283"/>
        <w:gridCol w:w="2126"/>
      </w:tblGrid>
      <w:tr w:rsidR="00B971D5" w:rsidRPr="003A4E73" w:rsidTr="00B971D5">
        <w:trPr>
          <w:trHeight w:val="528"/>
        </w:trPr>
        <w:tc>
          <w:tcPr>
            <w:tcW w:w="1871" w:type="dxa"/>
          </w:tcPr>
          <w:p w:rsidR="00B971D5" w:rsidRPr="003A4E73" w:rsidRDefault="00113CDE" w:rsidP="00892E55">
            <w:pPr>
              <w:pStyle w:val="ab"/>
              <w:spacing w:line="276"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Кадрове</w:t>
            </w:r>
          </w:p>
        </w:tc>
        <w:tc>
          <w:tcPr>
            <w:tcW w:w="425"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1701" w:type="dxa"/>
            <w:shd w:val="clear" w:color="auto" w:fill="auto"/>
          </w:tcPr>
          <w:p w:rsidR="00B971D5" w:rsidRPr="003A4E73" w:rsidRDefault="00113CDE" w:rsidP="00892E55">
            <w:pPr>
              <w:pStyle w:val="ab"/>
              <w:spacing w:line="276"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Фінансове</w:t>
            </w:r>
          </w:p>
        </w:tc>
        <w:tc>
          <w:tcPr>
            <w:tcW w:w="425"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2268" w:type="dxa"/>
            <w:shd w:val="clear" w:color="auto" w:fill="auto"/>
          </w:tcPr>
          <w:p w:rsidR="00B971D5" w:rsidRPr="003A4E73" w:rsidRDefault="00113CDE" w:rsidP="00892E55">
            <w:pPr>
              <w:pStyle w:val="ab"/>
              <w:spacing w:line="276"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Матеріальне</w:t>
            </w:r>
          </w:p>
        </w:tc>
        <w:tc>
          <w:tcPr>
            <w:tcW w:w="284"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1843" w:type="dxa"/>
            <w:shd w:val="clear" w:color="auto" w:fill="auto"/>
          </w:tcPr>
          <w:p w:rsidR="00B971D5" w:rsidRPr="003A4E73" w:rsidRDefault="00113CDE" w:rsidP="00892E55">
            <w:pPr>
              <w:pStyle w:val="ab"/>
              <w:spacing w:line="276"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Технічне</w:t>
            </w:r>
          </w:p>
        </w:tc>
        <w:tc>
          <w:tcPr>
            <w:tcW w:w="283" w:type="dxa"/>
            <w:tcBorders>
              <w:top w:val="nil"/>
              <w:bottom w:val="nil"/>
            </w:tcBorders>
            <w:shd w:val="clear" w:color="auto" w:fill="auto"/>
          </w:tcPr>
          <w:p w:rsidR="00B971D5" w:rsidRPr="003A4E73" w:rsidRDefault="00B971D5" w:rsidP="00892E55">
            <w:pPr>
              <w:pStyle w:val="ab"/>
              <w:spacing w:line="276" w:lineRule="auto"/>
              <w:ind w:firstLine="851"/>
              <w:jc w:val="both"/>
              <w:rPr>
                <w:rFonts w:ascii="Times New Roman" w:hAnsi="Times New Roman" w:cs="Times New Roman"/>
                <w:color w:val="000000" w:themeColor="text1"/>
                <w:sz w:val="28"/>
                <w:szCs w:val="28"/>
              </w:rPr>
            </w:pPr>
          </w:p>
        </w:tc>
        <w:tc>
          <w:tcPr>
            <w:tcW w:w="2126" w:type="dxa"/>
            <w:shd w:val="clear" w:color="auto" w:fill="auto"/>
          </w:tcPr>
          <w:p w:rsidR="00B971D5" w:rsidRPr="003A4E73" w:rsidRDefault="00113CDE" w:rsidP="00892E55">
            <w:pPr>
              <w:pStyle w:val="ab"/>
              <w:spacing w:line="276"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Інформаційне</w:t>
            </w:r>
          </w:p>
        </w:tc>
      </w:tr>
    </w:tbl>
    <w:p w:rsidR="001B749B"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88" type="#_x0000_t32" style="position:absolute;left:0;text-align:left;margin-left:225.6pt;margin-top:.25pt;width:.55pt;height:16.85pt;flip:x;z-index:251707392;mso-position-horizontal-relative:text;mso-position-vertical-relative:text" o:connectortype="straight">
            <v:stroke endarrow="block"/>
          </v:shape>
        </w:pic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5"/>
        <w:gridCol w:w="644"/>
        <w:gridCol w:w="2280"/>
        <w:gridCol w:w="764"/>
        <w:gridCol w:w="2596"/>
      </w:tblGrid>
      <w:tr w:rsidR="001B749B" w:rsidRPr="003A4E73" w:rsidTr="001B749B">
        <w:trPr>
          <w:trHeight w:val="415"/>
        </w:trPr>
        <w:tc>
          <w:tcPr>
            <w:tcW w:w="2945" w:type="dxa"/>
            <w:shd w:val="clear" w:color="auto" w:fill="auto"/>
          </w:tcPr>
          <w:p w:rsidR="001B749B"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89" type="#_x0000_t32" style="position:absolute;left:0;text-align:left;margin-left:140.2pt;margin-top:11.85pt;width:33.85pt;height:0;flip:x;z-index:251708416" o:connectortype="straight">
                  <v:stroke endarrow="block"/>
                </v:shape>
              </w:pict>
            </w:r>
            <w:r w:rsidR="001B749B" w:rsidRPr="003A4E73">
              <w:rPr>
                <w:rFonts w:ascii="Times New Roman" w:hAnsi="Times New Roman" w:cs="Times New Roman"/>
                <w:color w:val="000000" w:themeColor="text1"/>
                <w:sz w:val="28"/>
                <w:szCs w:val="28"/>
              </w:rPr>
              <w:t>Національний</w:t>
            </w:r>
          </w:p>
        </w:tc>
        <w:tc>
          <w:tcPr>
            <w:tcW w:w="644" w:type="dxa"/>
            <w:tcBorders>
              <w:top w:val="nil"/>
              <w:bottom w:val="nil"/>
            </w:tcBorders>
            <w:shd w:val="clear" w:color="auto" w:fill="auto"/>
          </w:tcPr>
          <w:p w:rsidR="001B749B" w:rsidRPr="003A4E73" w:rsidRDefault="001B749B" w:rsidP="00892E55">
            <w:pPr>
              <w:pStyle w:val="ab"/>
              <w:spacing w:line="276" w:lineRule="auto"/>
              <w:ind w:firstLine="851"/>
              <w:jc w:val="both"/>
              <w:rPr>
                <w:rFonts w:ascii="Times New Roman" w:hAnsi="Times New Roman" w:cs="Times New Roman"/>
                <w:color w:val="000000" w:themeColor="text1"/>
                <w:sz w:val="28"/>
                <w:szCs w:val="28"/>
              </w:rPr>
            </w:pPr>
          </w:p>
        </w:tc>
        <w:tc>
          <w:tcPr>
            <w:tcW w:w="2280" w:type="dxa"/>
          </w:tcPr>
          <w:p w:rsidR="001B749B" w:rsidRPr="003A4E73" w:rsidRDefault="006532B3" w:rsidP="00892E55">
            <w:pPr>
              <w:pStyle w:val="ab"/>
              <w:spacing w:line="276"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90" type="#_x0000_t32" style="position:absolute;left:0;text-align:left;margin-left:108.05pt;margin-top:10.75pt;width:38.2pt;height:0;z-index:251709440;mso-position-horizontal-relative:text;mso-position-vertical-relative:text" o:connectortype="straight">
                  <v:stroke endarrow="block"/>
                </v:shape>
              </w:pict>
            </w:r>
            <w:r w:rsidR="001B749B" w:rsidRPr="003A4E73">
              <w:rPr>
                <w:rFonts w:ascii="Times New Roman" w:hAnsi="Times New Roman" w:cs="Times New Roman"/>
                <w:color w:val="000000" w:themeColor="text1"/>
                <w:sz w:val="28"/>
                <w:szCs w:val="28"/>
              </w:rPr>
              <w:t>Рівні</w:t>
            </w:r>
          </w:p>
        </w:tc>
        <w:tc>
          <w:tcPr>
            <w:tcW w:w="764" w:type="dxa"/>
            <w:tcBorders>
              <w:top w:val="nil"/>
              <w:bottom w:val="nil"/>
            </w:tcBorders>
            <w:shd w:val="clear" w:color="auto" w:fill="auto"/>
          </w:tcPr>
          <w:p w:rsidR="001B749B" w:rsidRPr="003A4E73" w:rsidRDefault="001B749B" w:rsidP="00892E55">
            <w:pPr>
              <w:pStyle w:val="ab"/>
              <w:spacing w:line="276" w:lineRule="auto"/>
              <w:ind w:firstLine="851"/>
              <w:jc w:val="both"/>
              <w:rPr>
                <w:rFonts w:ascii="Times New Roman" w:hAnsi="Times New Roman" w:cs="Times New Roman"/>
                <w:color w:val="000000" w:themeColor="text1"/>
                <w:sz w:val="28"/>
                <w:szCs w:val="28"/>
              </w:rPr>
            </w:pPr>
          </w:p>
        </w:tc>
        <w:tc>
          <w:tcPr>
            <w:tcW w:w="2596" w:type="dxa"/>
            <w:shd w:val="clear" w:color="auto" w:fill="auto"/>
          </w:tcPr>
          <w:p w:rsidR="001B749B" w:rsidRPr="003A4E73" w:rsidRDefault="001B749B" w:rsidP="00892E55">
            <w:pPr>
              <w:pStyle w:val="ab"/>
              <w:spacing w:line="276"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Міжнародний</w:t>
            </w:r>
          </w:p>
        </w:tc>
      </w:tr>
    </w:tbl>
    <w:p w:rsidR="00931172" w:rsidRPr="004065B9" w:rsidRDefault="00084C78" w:rsidP="003875E2">
      <w:pPr>
        <w:pStyle w:val="ab"/>
        <w:spacing w:line="360" w:lineRule="auto"/>
        <w:ind w:firstLine="851"/>
        <w:jc w:val="both"/>
        <w:rPr>
          <w:rFonts w:ascii="Times New Roman" w:hAnsi="Times New Roman" w:cs="Times New Roman"/>
          <w:b/>
          <w:color w:val="000000" w:themeColor="text1"/>
          <w:sz w:val="28"/>
          <w:szCs w:val="28"/>
          <w:lang w:val="ru-RU"/>
        </w:rPr>
      </w:pPr>
      <w:r w:rsidRPr="004065B9">
        <w:rPr>
          <w:rFonts w:ascii="Times New Roman" w:hAnsi="Times New Roman" w:cs="Times New Roman"/>
          <w:b/>
          <w:color w:val="000000" w:themeColor="text1"/>
          <w:sz w:val="28"/>
          <w:szCs w:val="28"/>
        </w:rPr>
        <w:t>Рис. 1</w:t>
      </w:r>
      <w:r w:rsidR="00193260" w:rsidRPr="004065B9">
        <w:rPr>
          <w:rFonts w:ascii="Times New Roman" w:hAnsi="Times New Roman" w:cs="Times New Roman"/>
          <w:b/>
          <w:color w:val="000000" w:themeColor="text1"/>
          <w:sz w:val="28"/>
          <w:szCs w:val="28"/>
        </w:rPr>
        <w:t xml:space="preserve">.1 </w:t>
      </w:r>
      <w:r w:rsidRPr="004065B9">
        <w:rPr>
          <w:rFonts w:ascii="Times New Roman" w:hAnsi="Times New Roman" w:cs="Times New Roman"/>
          <w:b/>
          <w:color w:val="000000" w:themeColor="text1"/>
          <w:sz w:val="28"/>
          <w:szCs w:val="28"/>
        </w:rPr>
        <w:t>Механізм за</w:t>
      </w:r>
      <w:r w:rsidR="00F868CD" w:rsidRPr="004065B9">
        <w:rPr>
          <w:rFonts w:ascii="Times New Roman" w:hAnsi="Times New Roman" w:cs="Times New Roman"/>
          <w:b/>
          <w:color w:val="000000" w:themeColor="text1"/>
          <w:sz w:val="28"/>
          <w:szCs w:val="28"/>
        </w:rPr>
        <w:t>безпечення фінансової безпеки</w:t>
      </w:r>
      <w:r w:rsidR="00193260" w:rsidRPr="004065B9">
        <w:rPr>
          <w:rFonts w:ascii="Times New Roman" w:hAnsi="Times New Roman" w:cs="Times New Roman"/>
          <w:b/>
          <w:color w:val="000000" w:themeColor="text1"/>
          <w:sz w:val="28"/>
          <w:szCs w:val="28"/>
        </w:rPr>
        <w:tab/>
      </w:r>
    </w:p>
    <w:p w:rsidR="00B927C9" w:rsidRPr="003A4E73" w:rsidRDefault="00193260" w:rsidP="003875E2">
      <w:pPr>
        <w:pStyle w:val="ab"/>
        <w:spacing w:line="360" w:lineRule="auto"/>
        <w:ind w:firstLine="851"/>
        <w:jc w:val="both"/>
        <w:rPr>
          <w:rFonts w:ascii="Times New Roman" w:hAnsi="Times New Roman" w:cs="Times New Roman"/>
          <w:color w:val="000000" w:themeColor="text1"/>
          <w:sz w:val="28"/>
          <w:szCs w:val="28"/>
          <w:vertAlign w:val="superscript"/>
        </w:rPr>
      </w:pPr>
      <w:r w:rsidRPr="003A4E73">
        <w:rPr>
          <w:rFonts w:ascii="Times New Roman" w:hAnsi="Times New Roman" w:cs="Times New Roman"/>
          <w:color w:val="000000" w:themeColor="text1"/>
          <w:sz w:val="28"/>
          <w:szCs w:val="28"/>
          <w:vertAlign w:val="superscript"/>
        </w:rPr>
        <w:t>*Складено автором на основі даних[</w:t>
      </w:r>
      <w:r w:rsidR="008D5A95" w:rsidRPr="003A4E73">
        <w:rPr>
          <w:rFonts w:ascii="Times New Roman" w:hAnsi="Times New Roman" w:cs="Times New Roman"/>
          <w:color w:val="000000" w:themeColor="text1"/>
          <w:sz w:val="28"/>
          <w:szCs w:val="28"/>
          <w:vertAlign w:val="superscript"/>
        </w:rPr>
        <w:t>33</w:t>
      </w:r>
      <w:r w:rsidRPr="003A4E73">
        <w:rPr>
          <w:rFonts w:ascii="Times New Roman" w:hAnsi="Times New Roman" w:cs="Times New Roman"/>
          <w:color w:val="000000" w:themeColor="text1"/>
          <w:sz w:val="28"/>
          <w:szCs w:val="28"/>
          <w:vertAlign w:val="superscript"/>
        </w:rPr>
        <w:t>]</w:t>
      </w:r>
    </w:p>
    <w:p w:rsidR="00193260" w:rsidRPr="003A4E73" w:rsidRDefault="00193260" w:rsidP="003875E2">
      <w:pPr>
        <w:pStyle w:val="ab"/>
        <w:spacing w:line="360" w:lineRule="auto"/>
        <w:ind w:firstLine="851"/>
        <w:jc w:val="both"/>
        <w:rPr>
          <w:rFonts w:ascii="Times New Roman" w:hAnsi="Times New Roman" w:cs="Times New Roman"/>
          <w:color w:val="000000" w:themeColor="text1"/>
          <w:sz w:val="28"/>
          <w:szCs w:val="28"/>
        </w:rPr>
      </w:pPr>
    </w:p>
    <w:p w:rsidR="005D621F" w:rsidRPr="003A4E73" w:rsidRDefault="00B927C9" w:rsidP="008A22F7">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На рис. 1 зображено механізм забезпечення фінансової безпеки. Аналіз механізму фінансової безпеки показав, дов</w:t>
      </w:r>
      <w:r w:rsidR="000D0F90" w:rsidRPr="003A4E73">
        <w:rPr>
          <w:rFonts w:ascii="Times New Roman" w:hAnsi="Times New Roman" w:cs="Times New Roman"/>
          <w:color w:val="000000" w:themeColor="text1"/>
          <w:sz w:val="28"/>
          <w:szCs w:val="28"/>
        </w:rPr>
        <w:t>олі</w:t>
      </w:r>
      <w:r w:rsidRPr="003A4E73">
        <w:rPr>
          <w:rFonts w:ascii="Times New Roman" w:hAnsi="Times New Roman" w:cs="Times New Roman"/>
          <w:color w:val="000000" w:themeColor="text1"/>
          <w:sz w:val="28"/>
          <w:szCs w:val="28"/>
        </w:rPr>
        <w:t xml:space="preserve"> складну структуру, </w:t>
      </w:r>
      <w:r w:rsidR="000D0F90" w:rsidRPr="003A4E73">
        <w:rPr>
          <w:rFonts w:ascii="Times New Roman" w:hAnsi="Times New Roman" w:cs="Times New Roman"/>
          <w:color w:val="000000" w:themeColor="text1"/>
          <w:sz w:val="28"/>
          <w:szCs w:val="28"/>
        </w:rPr>
        <w:t>що в свою чергу</w:t>
      </w:r>
      <w:r w:rsidR="00081C17" w:rsidRPr="003A4E73">
        <w:rPr>
          <w:rFonts w:ascii="Times New Roman" w:hAnsi="Times New Roman" w:cs="Times New Roman"/>
          <w:color w:val="000000" w:themeColor="text1"/>
          <w:sz w:val="28"/>
          <w:szCs w:val="28"/>
        </w:rPr>
        <w:t xml:space="preserve"> зумовлює</w:t>
      </w:r>
      <w:r w:rsidRPr="003A4E73">
        <w:rPr>
          <w:rFonts w:ascii="Times New Roman" w:hAnsi="Times New Roman" w:cs="Times New Roman"/>
          <w:color w:val="000000" w:themeColor="text1"/>
          <w:sz w:val="28"/>
          <w:szCs w:val="28"/>
        </w:rPr>
        <w:t xml:space="preserve"> потр</w:t>
      </w:r>
      <w:r w:rsidR="00081C17" w:rsidRPr="003A4E73">
        <w:rPr>
          <w:rFonts w:ascii="Times New Roman" w:hAnsi="Times New Roman" w:cs="Times New Roman"/>
          <w:color w:val="000000" w:themeColor="text1"/>
          <w:sz w:val="28"/>
          <w:szCs w:val="28"/>
        </w:rPr>
        <w:t>ібність</w:t>
      </w:r>
      <w:r w:rsidRPr="003A4E73">
        <w:rPr>
          <w:rFonts w:ascii="Times New Roman" w:hAnsi="Times New Roman" w:cs="Times New Roman"/>
          <w:color w:val="000000" w:themeColor="text1"/>
          <w:sz w:val="28"/>
          <w:szCs w:val="28"/>
        </w:rPr>
        <w:t xml:space="preserve"> відповідної інфраструктури.</w:t>
      </w:r>
      <w:r w:rsidR="00081C17" w:rsidRPr="003A4E73">
        <w:rPr>
          <w:rFonts w:ascii="Times New Roman" w:hAnsi="Times New Roman" w:cs="Times New Roman"/>
          <w:color w:val="000000" w:themeColor="text1"/>
          <w:sz w:val="28"/>
          <w:szCs w:val="28"/>
        </w:rPr>
        <w:t xml:space="preserve">Дивлячись на </w:t>
      </w:r>
      <w:r w:rsidR="00FF3F17" w:rsidRPr="003A4E73">
        <w:rPr>
          <w:rFonts w:ascii="Times New Roman" w:hAnsi="Times New Roman" w:cs="Times New Roman"/>
          <w:color w:val="000000" w:themeColor="text1"/>
          <w:sz w:val="28"/>
          <w:szCs w:val="28"/>
        </w:rPr>
        <w:t xml:space="preserve">механізм фінансової безпеки потрібно </w:t>
      </w:r>
      <w:r w:rsidR="004065B9">
        <w:rPr>
          <w:rFonts w:ascii="Times New Roman" w:hAnsi="Times New Roman" w:cs="Times New Roman"/>
          <w:color w:val="000000" w:themeColor="text1"/>
          <w:sz w:val="28"/>
          <w:szCs w:val="28"/>
        </w:rPr>
        <w:t>оприділити</w:t>
      </w:r>
      <w:r w:rsidR="00FF3F17" w:rsidRPr="003A4E73">
        <w:rPr>
          <w:rFonts w:ascii="Times New Roman" w:hAnsi="Times New Roman" w:cs="Times New Roman"/>
          <w:color w:val="000000" w:themeColor="text1"/>
          <w:sz w:val="28"/>
          <w:szCs w:val="28"/>
        </w:rPr>
        <w:t xml:space="preserve">, на </w:t>
      </w:r>
      <w:r w:rsidR="00081C17" w:rsidRPr="003A4E73">
        <w:rPr>
          <w:rFonts w:ascii="Times New Roman" w:hAnsi="Times New Roman" w:cs="Times New Roman"/>
          <w:color w:val="000000" w:themeColor="text1"/>
          <w:sz w:val="28"/>
          <w:szCs w:val="28"/>
        </w:rPr>
        <w:t xml:space="preserve">що саме скерована </w:t>
      </w:r>
      <w:r w:rsidR="00FF3F17" w:rsidRPr="003A4E73">
        <w:rPr>
          <w:rFonts w:ascii="Times New Roman" w:hAnsi="Times New Roman" w:cs="Times New Roman"/>
          <w:color w:val="000000" w:themeColor="text1"/>
          <w:sz w:val="28"/>
          <w:szCs w:val="28"/>
        </w:rPr>
        <w:t xml:space="preserve">діяльність, а саме </w:t>
      </w:r>
      <w:r w:rsidR="00081C17" w:rsidRPr="003A4E73">
        <w:rPr>
          <w:rFonts w:ascii="Times New Roman" w:hAnsi="Times New Roman" w:cs="Times New Roman"/>
          <w:color w:val="000000" w:themeColor="text1"/>
          <w:sz w:val="28"/>
          <w:szCs w:val="28"/>
        </w:rPr>
        <w:t xml:space="preserve">підтримання </w:t>
      </w:r>
      <w:r w:rsidR="004065B9">
        <w:rPr>
          <w:rFonts w:ascii="Times New Roman" w:hAnsi="Times New Roman" w:cs="Times New Roman"/>
          <w:color w:val="000000" w:themeColor="text1"/>
          <w:sz w:val="28"/>
          <w:szCs w:val="28"/>
        </w:rPr>
        <w:t>рівня</w:t>
      </w:r>
      <w:r w:rsidR="00FF3F17" w:rsidRPr="003A4E73">
        <w:rPr>
          <w:rFonts w:ascii="Times New Roman" w:hAnsi="Times New Roman" w:cs="Times New Roman"/>
          <w:color w:val="000000" w:themeColor="text1"/>
          <w:sz w:val="28"/>
          <w:szCs w:val="28"/>
        </w:rPr>
        <w:t xml:space="preserve"> національних інтересів</w:t>
      </w:r>
      <w:r w:rsidR="00081C17" w:rsidRPr="003A4E73">
        <w:rPr>
          <w:rFonts w:ascii="Times New Roman" w:hAnsi="Times New Roman" w:cs="Times New Roman"/>
          <w:color w:val="000000" w:themeColor="text1"/>
          <w:sz w:val="28"/>
          <w:szCs w:val="28"/>
        </w:rPr>
        <w:t xml:space="preserve"> відповідного</w:t>
      </w:r>
      <w:r w:rsidR="00FF3F17" w:rsidRPr="003A4E73">
        <w:rPr>
          <w:rFonts w:ascii="Times New Roman" w:hAnsi="Times New Roman" w:cs="Times New Roman"/>
          <w:color w:val="000000" w:themeColor="text1"/>
          <w:sz w:val="28"/>
          <w:szCs w:val="28"/>
        </w:rPr>
        <w:t xml:space="preserve"> у фінансовій сфері. </w:t>
      </w:r>
      <w:r w:rsidR="00081C17" w:rsidRPr="003A4E73">
        <w:rPr>
          <w:rFonts w:ascii="Times New Roman" w:hAnsi="Times New Roman" w:cs="Times New Roman"/>
          <w:color w:val="000000" w:themeColor="text1"/>
          <w:sz w:val="28"/>
          <w:szCs w:val="28"/>
        </w:rPr>
        <w:t>«</w:t>
      </w:r>
      <w:r w:rsidR="00FF3F17" w:rsidRPr="003A4E73">
        <w:rPr>
          <w:rFonts w:ascii="Times New Roman" w:hAnsi="Times New Roman" w:cs="Times New Roman"/>
          <w:color w:val="000000" w:themeColor="text1"/>
          <w:sz w:val="28"/>
          <w:szCs w:val="28"/>
        </w:rPr>
        <w:t xml:space="preserve">Детальніше ці питання розглянуто у Концепції забезпечення </w:t>
      </w:r>
      <w:r w:rsidR="00FF3F17" w:rsidRPr="003A4E73">
        <w:rPr>
          <w:rFonts w:ascii="Times New Roman" w:hAnsi="Times New Roman" w:cs="Times New Roman"/>
          <w:color w:val="000000" w:themeColor="text1"/>
          <w:sz w:val="28"/>
          <w:szCs w:val="28"/>
        </w:rPr>
        <w:lastRenderedPageBreak/>
        <w:t>національної безпеки у фінансовій сфері</w:t>
      </w:r>
      <w:r w:rsidR="00081C17" w:rsidRPr="003A4E73">
        <w:rPr>
          <w:rFonts w:ascii="Times New Roman" w:hAnsi="Times New Roman" w:cs="Times New Roman"/>
          <w:color w:val="000000" w:themeColor="text1"/>
          <w:sz w:val="28"/>
          <w:szCs w:val="28"/>
        </w:rPr>
        <w:t>»</w:t>
      </w:r>
      <w:r w:rsidR="008D5A95" w:rsidRPr="003A4E73">
        <w:rPr>
          <w:rFonts w:ascii="Times New Roman" w:hAnsi="Times New Roman" w:cs="Times New Roman"/>
          <w:color w:val="000000" w:themeColor="text1"/>
          <w:sz w:val="28"/>
          <w:szCs w:val="28"/>
        </w:rPr>
        <w:t>[54</w:t>
      </w:r>
      <w:r w:rsidR="00FF3F17" w:rsidRPr="003A4E73">
        <w:rPr>
          <w:rFonts w:ascii="Times New Roman" w:hAnsi="Times New Roman" w:cs="Times New Roman"/>
          <w:color w:val="000000" w:themeColor="text1"/>
          <w:sz w:val="28"/>
          <w:szCs w:val="28"/>
        </w:rPr>
        <w:t>]. Як</w:t>
      </w:r>
      <w:r w:rsidR="005D621F" w:rsidRPr="003A4E73">
        <w:rPr>
          <w:rFonts w:ascii="Times New Roman" w:hAnsi="Times New Roman" w:cs="Times New Roman"/>
          <w:color w:val="000000" w:themeColor="text1"/>
          <w:sz w:val="28"/>
          <w:szCs w:val="28"/>
        </w:rPr>
        <w:t xml:space="preserve"> вище вказано зазначалося</w:t>
      </w:r>
      <w:r w:rsidR="00FF3F17" w:rsidRPr="003A4E73">
        <w:rPr>
          <w:rFonts w:ascii="Times New Roman" w:hAnsi="Times New Roman" w:cs="Times New Roman"/>
          <w:color w:val="000000" w:themeColor="text1"/>
          <w:sz w:val="28"/>
          <w:szCs w:val="28"/>
        </w:rPr>
        <w:t xml:space="preserve">, фінансова безпека держави входить до складу економічної безпеки держави, </w:t>
      </w:r>
      <w:r w:rsidR="005D621F" w:rsidRPr="003A4E73">
        <w:rPr>
          <w:rFonts w:ascii="Times New Roman" w:hAnsi="Times New Roman" w:cs="Times New Roman"/>
          <w:color w:val="000000" w:themeColor="text1"/>
          <w:sz w:val="28"/>
          <w:szCs w:val="28"/>
        </w:rPr>
        <w:t xml:space="preserve">тому,ключовими </w:t>
      </w:r>
      <w:r w:rsidR="00FF3F17" w:rsidRPr="003A4E73">
        <w:rPr>
          <w:rFonts w:ascii="Times New Roman" w:hAnsi="Times New Roman" w:cs="Times New Roman"/>
          <w:color w:val="000000" w:themeColor="text1"/>
          <w:sz w:val="28"/>
          <w:szCs w:val="28"/>
        </w:rPr>
        <w:t>національ</w:t>
      </w:r>
      <w:r w:rsidR="005D621F" w:rsidRPr="003A4E73">
        <w:rPr>
          <w:rFonts w:ascii="Times New Roman" w:hAnsi="Times New Roman" w:cs="Times New Roman"/>
          <w:color w:val="000000" w:themeColor="text1"/>
          <w:sz w:val="28"/>
          <w:szCs w:val="28"/>
        </w:rPr>
        <w:t>ними</w:t>
      </w:r>
      <w:r w:rsidR="00FF3F17" w:rsidRPr="003A4E73">
        <w:rPr>
          <w:rFonts w:ascii="Times New Roman" w:hAnsi="Times New Roman" w:cs="Times New Roman"/>
          <w:color w:val="000000" w:themeColor="text1"/>
          <w:sz w:val="28"/>
          <w:szCs w:val="28"/>
        </w:rPr>
        <w:t xml:space="preserve"> інтер</w:t>
      </w:r>
      <w:r w:rsidR="005D621F" w:rsidRPr="003A4E73">
        <w:rPr>
          <w:rFonts w:ascii="Times New Roman" w:hAnsi="Times New Roman" w:cs="Times New Roman"/>
          <w:color w:val="000000" w:themeColor="text1"/>
          <w:sz w:val="28"/>
          <w:szCs w:val="28"/>
        </w:rPr>
        <w:t>есами</w:t>
      </w:r>
      <w:r w:rsidR="00FF3F17" w:rsidRPr="003A4E73">
        <w:rPr>
          <w:rFonts w:ascii="Times New Roman" w:hAnsi="Times New Roman" w:cs="Times New Roman"/>
          <w:color w:val="000000" w:themeColor="text1"/>
          <w:sz w:val="28"/>
          <w:szCs w:val="28"/>
        </w:rPr>
        <w:t xml:space="preserve"> України в економічній сфері можна</w:t>
      </w:r>
      <w:r w:rsidR="005D621F" w:rsidRPr="003A4E73">
        <w:rPr>
          <w:rFonts w:ascii="Times New Roman" w:hAnsi="Times New Roman" w:cs="Times New Roman"/>
          <w:color w:val="000000" w:themeColor="text1"/>
          <w:sz w:val="28"/>
          <w:szCs w:val="28"/>
        </w:rPr>
        <w:t xml:space="preserve"> зазначити</w:t>
      </w:r>
      <w:r w:rsidR="00FF3F17" w:rsidRPr="003A4E73">
        <w:rPr>
          <w:rFonts w:ascii="Times New Roman" w:hAnsi="Times New Roman" w:cs="Times New Roman"/>
          <w:color w:val="000000" w:themeColor="text1"/>
          <w:sz w:val="28"/>
          <w:szCs w:val="28"/>
        </w:rPr>
        <w:t>:</w:t>
      </w:r>
    </w:p>
    <w:p w:rsidR="005D621F" w:rsidRPr="003A4E73" w:rsidRDefault="00FF3F17" w:rsidP="008A22F7">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w:t>
      </w:r>
      <w:r w:rsidR="00AC2189" w:rsidRPr="003A4E73">
        <w:rPr>
          <w:rFonts w:ascii="Times New Roman" w:hAnsi="Times New Roman" w:cs="Times New Roman"/>
          <w:color w:val="000000" w:themeColor="text1"/>
          <w:sz w:val="28"/>
          <w:szCs w:val="28"/>
        </w:rPr>
        <w:t> </w:t>
      </w:r>
      <w:r w:rsidR="005D621F" w:rsidRPr="003A4E73">
        <w:rPr>
          <w:rFonts w:ascii="Times New Roman" w:hAnsi="Times New Roman" w:cs="Times New Roman"/>
          <w:color w:val="000000" w:themeColor="text1"/>
          <w:sz w:val="28"/>
          <w:szCs w:val="28"/>
        </w:rPr>
        <w:t>входження Української економіки в правовий європейський простір</w:t>
      </w:r>
      <w:r w:rsidRPr="003A4E73">
        <w:rPr>
          <w:rFonts w:ascii="Times New Roman" w:hAnsi="Times New Roman" w:cs="Times New Roman"/>
          <w:color w:val="000000" w:themeColor="text1"/>
          <w:sz w:val="28"/>
          <w:szCs w:val="28"/>
        </w:rPr>
        <w:t xml:space="preserve">; </w:t>
      </w:r>
    </w:p>
    <w:p w:rsidR="005D621F" w:rsidRPr="003A4E73" w:rsidRDefault="00FF3F17" w:rsidP="008A22F7">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w:t>
      </w:r>
      <w:r w:rsidR="00AC2189" w:rsidRPr="003A4E73">
        <w:rPr>
          <w:rFonts w:ascii="Times New Roman" w:hAnsi="Times New Roman" w:cs="Times New Roman"/>
          <w:color w:val="000000" w:themeColor="text1"/>
          <w:sz w:val="28"/>
          <w:szCs w:val="28"/>
        </w:rPr>
        <w:t> </w:t>
      </w:r>
      <w:r w:rsidR="005D621F" w:rsidRPr="003A4E73">
        <w:rPr>
          <w:rFonts w:ascii="Times New Roman" w:hAnsi="Times New Roman" w:cs="Times New Roman"/>
          <w:color w:val="000000" w:themeColor="text1"/>
          <w:sz w:val="28"/>
          <w:szCs w:val="28"/>
        </w:rPr>
        <w:t>вихід з економічної кризи та подолання її наслідків</w:t>
      </w:r>
      <w:r w:rsidRPr="003A4E73">
        <w:rPr>
          <w:rFonts w:ascii="Times New Roman" w:hAnsi="Times New Roman" w:cs="Times New Roman"/>
          <w:color w:val="000000" w:themeColor="text1"/>
          <w:sz w:val="28"/>
          <w:szCs w:val="28"/>
        </w:rPr>
        <w:t>;</w:t>
      </w:r>
    </w:p>
    <w:p w:rsidR="005D621F" w:rsidRPr="003A4E73" w:rsidRDefault="00AC2189" w:rsidP="008A22F7">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5D621F" w:rsidRPr="003A4E73">
        <w:rPr>
          <w:rFonts w:ascii="Times New Roman" w:hAnsi="Times New Roman" w:cs="Times New Roman"/>
          <w:color w:val="000000" w:themeColor="text1"/>
          <w:sz w:val="28"/>
          <w:szCs w:val="28"/>
        </w:rPr>
        <w:t>забезпеч</w:t>
      </w:r>
      <w:r w:rsidR="00B334DD" w:rsidRPr="003A4E73">
        <w:rPr>
          <w:rFonts w:ascii="Times New Roman" w:hAnsi="Times New Roman" w:cs="Times New Roman"/>
          <w:color w:val="000000" w:themeColor="text1"/>
          <w:sz w:val="28"/>
          <w:szCs w:val="28"/>
        </w:rPr>
        <w:t xml:space="preserve">ення помірного зростання соціальних благ українського народу та розбудову </w:t>
      </w:r>
      <w:r w:rsidR="00FF3F17" w:rsidRPr="003A4E73">
        <w:rPr>
          <w:rFonts w:ascii="Times New Roman" w:hAnsi="Times New Roman" w:cs="Times New Roman"/>
          <w:color w:val="000000" w:themeColor="text1"/>
          <w:sz w:val="28"/>
          <w:szCs w:val="28"/>
        </w:rPr>
        <w:t>потужної ринкової економіки;</w:t>
      </w:r>
    </w:p>
    <w:p w:rsidR="00FF3F17" w:rsidRPr="003A4E73" w:rsidRDefault="00FF3F17" w:rsidP="008A22F7">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розвиток взаємовигідних економічних відносин з іншими державами світу. </w:t>
      </w:r>
    </w:p>
    <w:p w:rsidR="00193260" w:rsidRPr="003A4E73" w:rsidRDefault="00B927C9" w:rsidP="008A22F7">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За фінансову безпеку в </w:t>
      </w:r>
      <w:r w:rsidR="007B7D64" w:rsidRPr="003A4E73">
        <w:rPr>
          <w:rFonts w:ascii="Times New Roman" w:hAnsi="Times New Roman" w:cs="Times New Roman"/>
          <w:color w:val="000000" w:themeColor="text1"/>
          <w:sz w:val="28"/>
          <w:szCs w:val="28"/>
        </w:rPr>
        <w:t xml:space="preserve">державі зобов’язані </w:t>
      </w:r>
      <w:r w:rsidRPr="003A4E73">
        <w:rPr>
          <w:rFonts w:ascii="Times New Roman" w:hAnsi="Times New Roman" w:cs="Times New Roman"/>
          <w:color w:val="000000" w:themeColor="text1"/>
          <w:sz w:val="28"/>
          <w:szCs w:val="28"/>
        </w:rPr>
        <w:t>відповідати Президент України, Верховна Рада України, Рада національної безпеки і оборони України та структури, що нею координуються, а за функціональні напрямки фінансової безпеки – економічний блок Кабінету Міністрів України з виділенням відповідних підрозділів, Розрахункова палата і Національний банк України, місцеві державні адміністрації та органи місцевого самоврядування, а також органи судової влади і прокуратури [</w:t>
      </w:r>
      <w:r w:rsidR="008D5A95" w:rsidRPr="003A4E73">
        <w:rPr>
          <w:rFonts w:ascii="Times New Roman" w:hAnsi="Times New Roman" w:cs="Times New Roman"/>
          <w:color w:val="000000" w:themeColor="text1"/>
          <w:sz w:val="28"/>
          <w:szCs w:val="28"/>
        </w:rPr>
        <w:t>33</w:t>
      </w:r>
      <w:r w:rsidR="00B334DD" w:rsidRPr="003A4E73">
        <w:rPr>
          <w:rFonts w:ascii="Times New Roman" w:hAnsi="Times New Roman" w:cs="Times New Roman"/>
          <w:color w:val="000000" w:themeColor="text1"/>
          <w:sz w:val="28"/>
          <w:szCs w:val="28"/>
        </w:rPr>
        <w:t>]</w:t>
      </w:r>
      <w:r w:rsidR="00AC2189" w:rsidRPr="003A4E73">
        <w:rPr>
          <w:rFonts w:ascii="Times New Roman" w:hAnsi="Times New Roman" w:cs="Times New Roman"/>
          <w:color w:val="000000" w:themeColor="text1"/>
          <w:sz w:val="28"/>
          <w:szCs w:val="28"/>
        </w:rPr>
        <w:tab/>
      </w:r>
      <w:r w:rsidR="00AC2189" w:rsidRPr="003A4E73">
        <w:rPr>
          <w:rFonts w:ascii="Times New Roman" w:hAnsi="Times New Roman" w:cs="Times New Roman"/>
          <w:color w:val="000000" w:themeColor="text1"/>
          <w:sz w:val="28"/>
          <w:szCs w:val="28"/>
        </w:rPr>
        <w:tab/>
      </w:r>
      <w:r w:rsidR="00AC2189" w:rsidRPr="003A4E73">
        <w:rPr>
          <w:rFonts w:ascii="Times New Roman" w:hAnsi="Times New Roman" w:cs="Times New Roman"/>
          <w:color w:val="000000" w:themeColor="text1"/>
          <w:sz w:val="28"/>
          <w:szCs w:val="28"/>
        </w:rPr>
        <w:tab/>
      </w:r>
      <w:r w:rsidR="00AC2189" w:rsidRPr="003A4E73">
        <w:rPr>
          <w:rFonts w:ascii="Times New Roman" w:hAnsi="Times New Roman" w:cs="Times New Roman"/>
          <w:color w:val="000000" w:themeColor="text1"/>
          <w:sz w:val="28"/>
          <w:szCs w:val="28"/>
        </w:rPr>
        <w:tab/>
      </w:r>
      <w:r w:rsidR="00AC2189" w:rsidRPr="003A4E73">
        <w:rPr>
          <w:rFonts w:ascii="Times New Roman" w:hAnsi="Times New Roman" w:cs="Times New Roman"/>
          <w:color w:val="000000" w:themeColor="text1"/>
          <w:sz w:val="28"/>
          <w:szCs w:val="28"/>
        </w:rPr>
        <w:tab/>
      </w:r>
      <w:r w:rsidR="00AC2189" w:rsidRPr="003A4E73">
        <w:rPr>
          <w:rFonts w:ascii="Times New Roman" w:hAnsi="Times New Roman" w:cs="Times New Roman"/>
          <w:color w:val="000000" w:themeColor="text1"/>
          <w:sz w:val="28"/>
          <w:szCs w:val="28"/>
        </w:rPr>
        <w:tab/>
      </w:r>
      <w:r w:rsidR="00AC2189" w:rsidRPr="003A4E73">
        <w:rPr>
          <w:rFonts w:ascii="Times New Roman" w:hAnsi="Times New Roman" w:cs="Times New Roman"/>
          <w:color w:val="000000" w:themeColor="text1"/>
          <w:sz w:val="28"/>
          <w:szCs w:val="28"/>
        </w:rPr>
        <w:tab/>
      </w:r>
      <w:r w:rsidR="0028443B" w:rsidRPr="003A4E73">
        <w:rPr>
          <w:rFonts w:ascii="Times New Roman" w:hAnsi="Times New Roman" w:cs="Times New Roman"/>
          <w:color w:val="000000" w:themeColor="text1"/>
          <w:sz w:val="28"/>
          <w:szCs w:val="28"/>
        </w:rPr>
        <w:t>Вітчизняні науковці В. Шлемко та І. Бінько</w:t>
      </w:r>
      <w:r w:rsidR="001961E9" w:rsidRPr="003A4E73">
        <w:rPr>
          <w:rFonts w:ascii="Times New Roman" w:hAnsi="Times New Roman" w:cs="Times New Roman"/>
          <w:color w:val="000000" w:themeColor="text1"/>
          <w:sz w:val="28"/>
          <w:szCs w:val="28"/>
        </w:rPr>
        <w:t>трактують</w:t>
      </w:r>
      <w:r w:rsidR="0028443B" w:rsidRPr="003A4E73">
        <w:rPr>
          <w:rFonts w:ascii="Times New Roman" w:hAnsi="Times New Roman" w:cs="Times New Roman"/>
          <w:color w:val="000000" w:themeColor="text1"/>
          <w:sz w:val="28"/>
          <w:szCs w:val="28"/>
        </w:rPr>
        <w:t xml:space="preserve"> фінансов</w:t>
      </w:r>
      <w:r w:rsidR="001961E9" w:rsidRPr="003A4E73">
        <w:rPr>
          <w:rFonts w:ascii="Times New Roman" w:hAnsi="Times New Roman" w:cs="Times New Roman"/>
          <w:color w:val="000000" w:themeColor="text1"/>
          <w:sz w:val="28"/>
          <w:szCs w:val="28"/>
        </w:rPr>
        <w:t>у</w:t>
      </w:r>
      <w:r w:rsidR="0028443B" w:rsidRPr="003A4E73">
        <w:rPr>
          <w:rFonts w:ascii="Times New Roman" w:hAnsi="Times New Roman" w:cs="Times New Roman"/>
          <w:color w:val="000000" w:themeColor="text1"/>
          <w:sz w:val="28"/>
          <w:szCs w:val="28"/>
        </w:rPr>
        <w:t xml:space="preserve"> безпек</w:t>
      </w:r>
      <w:r w:rsidR="001961E9" w:rsidRPr="003A4E73">
        <w:rPr>
          <w:rFonts w:ascii="Times New Roman" w:hAnsi="Times New Roman" w:cs="Times New Roman"/>
          <w:color w:val="000000" w:themeColor="text1"/>
          <w:sz w:val="28"/>
          <w:szCs w:val="28"/>
        </w:rPr>
        <w:t xml:space="preserve">у«як </w:t>
      </w:r>
      <w:r w:rsidR="0028443B" w:rsidRPr="003A4E73">
        <w:rPr>
          <w:rFonts w:ascii="Times New Roman" w:hAnsi="Times New Roman" w:cs="Times New Roman"/>
          <w:color w:val="000000" w:themeColor="text1"/>
          <w:sz w:val="28"/>
          <w:szCs w:val="28"/>
        </w:rPr>
        <w:t xml:space="preserve">стан грошово-кредитної, </w:t>
      </w:r>
      <w:r w:rsidR="001961E9" w:rsidRPr="003A4E73">
        <w:rPr>
          <w:rFonts w:ascii="Times New Roman" w:hAnsi="Times New Roman" w:cs="Times New Roman"/>
          <w:color w:val="000000" w:themeColor="text1"/>
          <w:sz w:val="28"/>
          <w:szCs w:val="28"/>
        </w:rPr>
        <w:t xml:space="preserve">бюджетної, </w:t>
      </w:r>
      <w:r w:rsidR="0028443B" w:rsidRPr="003A4E73">
        <w:rPr>
          <w:rFonts w:ascii="Times New Roman" w:hAnsi="Times New Roman" w:cs="Times New Roman"/>
          <w:color w:val="000000" w:themeColor="text1"/>
          <w:sz w:val="28"/>
          <w:szCs w:val="28"/>
        </w:rPr>
        <w:t>валютної, банківської,</w:t>
      </w:r>
      <w:r w:rsidR="001961E9" w:rsidRPr="003A4E73">
        <w:rPr>
          <w:rFonts w:ascii="Times New Roman" w:hAnsi="Times New Roman" w:cs="Times New Roman"/>
          <w:color w:val="000000" w:themeColor="text1"/>
          <w:sz w:val="28"/>
          <w:szCs w:val="28"/>
        </w:rPr>
        <w:t xml:space="preserve"> фінансової, </w:t>
      </w:r>
      <w:r w:rsidR="0028443B" w:rsidRPr="003A4E73">
        <w:rPr>
          <w:rFonts w:ascii="Times New Roman" w:hAnsi="Times New Roman" w:cs="Times New Roman"/>
          <w:color w:val="000000" w:themeColor="text1"/>
          <w:sz w:val="28"/>
          <w:szCs w:val="28"/>
        </w:rPr>
        <w:t xml:space="preserve">податкової систем, </w:t>
      </w:r>
      <w:r w:rsidR="001961E9" w:rsidRPr="003A4E73">
        <w:rPr>
          <w:rFonts w:ascii="Times New Roman" w:hAnsi="Times New Roman" w:cs="Times New Roman"/>
          <w:color w:val="000000" w:themeColor="text1"/>
          <w:sz w:val="28"/>
          <w:szCs w:val="28"/>
        </w:rPr>
        <w:t xml:space="preserve">якій притаманний характер </w:t>
      </w:r>
      <w:r w:rsidR="0028443B" w:rsidRPr="003A4E73">
        <w:rPr>
          <w:rFonts w:ascii="Times New Roman" w:hAnsi="Times New Roman" w:cs="Times New Roman"/>
          <w:color w:val="000000" w:themeColor="text1"/>
          <w:sz w:val="28"/>
          <w:szCs w:val="28"/>
        </w:rPr>
        <w:t>збалансован</w:t>
      </w:r>
      <w:r w:rsidR="001961E9" w:rsidRPr="003A4E73">
        <w:rPr>
          <w:rFonts w:ascii="Times New Roman" w:hAnsi="Times New Roman" w:cs="Times New Roman"/>
          <w:color w:val="000000" w:themeColor="text1"/>
          <w:sz w:val="28"/>
          <w:szCs w:val="28"/>
        </w:rPr>
        <w:t>ості</w:t>
      </w:r>
      <w:r w:rsidR="00AC2189" w:rsidRPr="003A4E73">
        <w:rPr>
          <w:rFonts w:ascii="Times New Roman" w:hAnsi="Times New Roman" w:cs="Times New Roman"/>
          <w:color w:val="000000" w:themeColor="text1"/>
          <w:sz w:val="28"/>
          <w:szCs w:val="28"/>
        </w:rPr>
        <w:t>, стійко</w:t>
      </w:r>
      <w:r w:rsidR="0028443B" w:rsidRPr="003A4E73">
        <w:rPr>
          <w:rFonts w:ascii="Times New Roman" w:hAnsi="Times New Roman" w:cs="Times New Roman"/>
          <w:color w:val="000000" w:themeColor="text1"/>
          <w:sz w:val="28"/>
          <w:szCs w:val="28"/>
        </w:rPr>
        <w:t>ст</w:t>
      </w:r>
      <w:r w:rsidR="001961E9" w:rsidRPr="003A4E73">
        <w:rPr>
          <w:rFonts w:ascii="Times New Roman" w:hAnsi="Times New Roman" w:cs="Times New Roman"/>
          <w:color w:val="000000" w:themeColor="text1"/>
          <w:sz w:val="28"/>
          <w:szCs w:val="28"/>
        </w:rPr>
        <w:t>і</w:t>
      </w:r>
      <w:r w:rsidR="0028443B" w:rsidRPr="003A4E73">
        <w:rPr>
          <w:rFonts w:ascii="Times New Roman" w:hAnsi="Times New Roman" w:cs="Times New Roman"/>
          <w:color w:val="000000" w:themeColor="text1"/>
          <w:sz w:val="28"/>
          <w:szCs w:val="28"/>
        </w:rPr>
        <w:t xml:space="preserve"> до внутрішніх і зовнішніх </w:t>
      </w:r>
      <w:r w:rsidR="001961E9" w:rsidRPr="003A4E73">
        <w:rPr>
          <w:rFonts w:ascii="Times New Roman" w:hAnsi="Times New Roman" w:cs="Times New Roman"/>
          <w:color w:val="000000" w:themeColor="text1"/>
          <w:sz w:val="28"/>
          <w:szCs w:val="28"/>
        </w:rPr>
        <w:t xml:space="preserve">несприятливих </w:t>
      </w:r>
      <w:r w:rsidR="0028443B" w:rsidRPr="003A4E73">
        <w:rPr>
          <w:rFonts w:ascii="Times New Roman" w:hAnsi="Times New Roman" w:cs="Times New Roman"/>
          <w:color w:val="000000" w:themeColor="text1"/>
          <w:sz w:val="28"/>
          <w:szCs w:val="28"/>
        </w:rPr>
        <w:t xml:space="preserve">впливів, </w:t>
      </w:r>
      <w:r w:rsidR="001961E9" w:rsidRPr="003A4E73">
        <w:rPr>
          <w:rFonts w:ascii="Times New Roman" w:hAnsi="Times New Roman" w:cs="Times New Roman"/>
          <w:color w:val="000000" w:themeColor="text1"/>
          <w:sz w:val="28"/>
          <w:szCs w:val="28"/>
        </w:rPr>
        <w:t xml:space="preserve">можливістю </w:t>
      </w:r>
      <w:r w:rsidR="0028443B" w:rsidRPr="003A4E73">
        <w:rPr>
          <w:rFonts w:ascii="Times New Roman" w:hAnsi="Times New Roman" w:cs="Times New Roman"/>
          <w:color w:val="000000" w:themeColor="text1"/>
          <w:sz w:val="28"/>
          <w:szCs w:val="28"/>
        </w:rPr>
        <w:t>з</w:t>
      </w:r>
      <w:r w:rsidR="001961E9" w:rsidRPr="003A4E73">
        <w:rPr>
          <w:rFonts w:ascii="Times New Roman" w:hAnsi="Times New Roman" w:cs="Times New Roman"/>
          <w:color w:val="000000" w:themeColor="text1"/>
          <w:sz w:val="28"/>
          <w:szCs w:val="28"/>
        </w:rPr>
        <w:t>дійснити стабільне</w:t>
      </w:r>
      <w:r w:rsidR="0028443B" w:rsidRPr="003A4E73">
        <w:rPr>
          <w:rFonts w:ascii="Times New Roman" w:hAnsi="Times New Roman" w:cs="Times New Roman"/>
          <w:color w:val="000000" w:themeColor="text1"/>
          <w:sz w:val="28"/>
          <w:szCs w:val="28"/>
        </w:rPr>
        <w:t xml:space="preserve"> функціонування національної економічної системи та економічне </w:t>
      </w:r>
      <w:r w:rsidR="001961E9" w:rsidRPr="003A4E73">
        <w:rPr>
          <w:rFonts w:ascii="Times New Roman" w:hAnsi="Times New Roman" w:cs="Times New Roman"/>
          <w:color w:val="000000" w:themeColor="text1"/>
          <w:sz w:val="28"/>
          <w:szCs w:val="28"/>
        </w:rPr>
        <w:t>піднесення»</w:t>
      </w:r>
      <w:r w:rsidR="008D5A95" w:rsidRPr="003A4E73">
        <w:rPr>
          <w:rFonts w:ascii="Times New Roman" w:hAnsi="Times New Roman" w:cs="Times New Roman"/>
          <w:color w:val="000000" w:themeColor="text1"/>
          <w:sz w:val="28"/>
          <w:szCs w:val="28"/>
        </w:rPr>
        <w:t>[72</w:t>
      </w:r>
      <w:r w:rsidR="0028443B" w:rsidRPr="003A4E73">
        <w:rPr>
          <w:rFonts w:ascii="Times New Roman" w:hAnsi="Times New Roman" w:cs="Times New Roman"/>
          <w:color w:val="000000" w:themeColor="text1"/>
          <w:sz w:val="28"/>
          <w:szCs w:val="28"/>
        </w:rPr>
        <w:t>, с. 44].М. Єрмошенко також дотримується думки, що безпечним слід вважати такий «… стан фінансово-кредитної сфери, який характеризується збалансованістю, стійкістю до внутрішніх і зовнішніх негативних впливів, здатністю цієї сфери забезпечувати ефективне функціонування національної економічної системи та екон</w:t>
      </w:r>
      <w:r w:rsidR="008D5A95" w:rsidRPr="003A4E73">
        <w:rPr>
          <w:rFonts w:ascii="Times New Roman" w:hAnsi="Times New Roman" w:cs="Times New Roman"/>
          <w:color w:val="000000" w:themeColor="text1"/>
          <w:sz w:val="28"/>
          <w:szCs w:val="28"/>
        </w:rPr>
        <w:t>омічне зростання» [29</w:t>
      </w:r>
      <w:r w:rsidR="0028443B" w:rsidRPr="003A4E73">
        <w:rPr>
          <w:rFonts w:ascii="Times New Roman" w:hAnsi="Times New Roman" w:cs="Times New Roman"/>
          <w:color w:val="000000" w:themeColor="text1"/>
          <w:sz w:val="28"/>
          <w:szCs w:val="28"/>
        </w:rPr>
        <w:t xml:space="preserve">, с. 63].Дещо інша точка зору щодо трактування дефініції «фінансова безпека» </w:t>
      </w:r>
      <w:r w:rsidR="007545D8" w:rsidRPr="003A4E73">
        <w:rPr>
          <w:rFonts w:ascii="Times New Roman" w:hAnsi="Times New Roman" w:cs="Times New Roman"/>
          <w:color w:val="000000" w:themeColor="text1"/>
          <w:sz w:val="28"/>
          <w:szCs w:val="28"/>
        </w:rPr>
        <w:t xml:space="preserve">виступає </w:t>
      </w:r>
      <w:r w:rsidR="0028443B" w:rsidRPr="003A4E73">
        <w:rPr>
          <w:rFonts w:ascii="Times New Roman" w:hAnsi="Times New Roman" w:cs="Times New Roman"/>
          <w:color w:val="000000" w:themeColor="text1"/>
          <w:sz w:val="28"/>
          <w:szCs w:val="28"/>
        </w:rPr>
        <w:t xml:space="preserve">у Концепції економічної безпеки України: «Фінансова безпека – це захищеність фінансових інтересів суб'єктів господарювання на усіх рівнях фінансових відносин, забезпеченість домашніх господарств, </w:t>
      </w:r>
      <w:r w:rsidR="0028443B" w:rsidRPr="003A4E73">
        <w:rPr>
          <w:rFonts w:ascii="Times New Roman" w:hAnsi="Times New Roman" w:cs="Times New Roman"/>
          <w:color w:val="000000" w:themeColor="text1"/>
          <w:sz w:val="28"/>
          <w:szCs w:val="28"/>
        </w:rPr>
        <w:lastRenderedPageBreak/>
        <w:t>підприємств, організацій і установ, регіонів, галузей, секторів економіки, держави фінансовим</w:t>
      </w:r>
      <w:r w:rsidR="007B0649">
        <w:rPr>
          <w:rFonts w:ascii="Times New Roman" w:hAnsi="Times New Roman" w:cs="Times New Roman"/>
          <w:color w:val="000000" w:themeColor="text1"/>
          <w:sz w:val="28"/>
          <w:szCs w:val="28"/>
        </w:rPr>
        <w:t>и ресурсами, достатніми для зад</w:t>
      </w:r>
      <w:r w:rsidR="004065B9">
        <w:rPr>
          <w:rFonts w:ascii="Times New Roman" w:hAnsi="Times New Roman" w:cs="Times New Roman"/>
          <w:color w:val="000000" w:themeColor="text1"/>
          <w:sz w:val="28"/>
          <w:szCs w:val="28"/>
        </w:rPr>
        <w:t>о</w:t>
      </w:r>
      <w:r w:rsidR="0028443B" w:rsidRPr="003A4E73">
        <w:rPr>
          <w:rFonts w:ascii="Times New Roman" w:hAnsi="Times New Roman" w:cs="Times New Roman"/>
          <w:color w:val="000000" w:themeColor="text1"/>
          <w:sz w:val="28"/>
          <w:szCs w:val="28"/>
        </w:rPr>
        <w:t>волення їх потреб і ви</w:t>
      </w:r>
      <w:r w:rsidR="00F868CD" w:rsidRPr="003A4E73">
        <w:rPr>
          <w:rFonts w:ascii="Times New Roman" w:hAnsi="Times New Roman" w:cs="Times New Roman"/>
          <w:color w:val="000000" w:themeColor="text1"/>
          <w:sz w:val="28"/>
          <w:szCs w:val="28"/>
        </w:rPr>
        <w:t>к</w:t>
      </w:r>
      <w:r w:rsidR="008D5A95" w:rsidRPr="003A4E73">
        <w:rPr>
          <w:rFonts w:ascii="Times New Roman" w:hAnsi="Times New Roman" w:cs="Times New Roman"/>
          <w:color w:val="000000" w:themeColor="text1"/>
          <w:sz w:val="28"/>
          <w:szCs w:val="28"/>
        </w:rPr>
        <w:t>онання існуючих зобов’язань» [34</w:t>
      </w:r>
      <w:r w:rsidR="0028443B" w:rsidRPr="003A4E73">
        <w:rPr>
          <w:rFonts w:ascii="Times New Roman" w:hAnsi="Times New Roman" w:cs="Times New Roman"/>
          <w:color w:val="000000" w:themeColor="text1"/>
          <w:sz w:val="28"/>
          <w:szCs w:val="28"/>
        </w:rPr>
        <w:t>, с. 122].Проблем</w:t>
      </w:r>
      <w:r w:rsidR="00A726C8" w:rsidRPr="003A4E73">
        <w:rPr>
          <w:rFonts w:ascii="Times New Roman" w:hAnsi="Times New Roman" w:cs="Times New Roman"/>
          <w:color w:val="000000" w:themeColor="text1"/>
          <w:sz w:val="28"/>
          <w:szCs w:val="28"/>
        </w:rPr>
        <w:t>атику</w:t>
      </w:r>
      <w:r w:rsidR="0028443B" w:rsidRPr="003A4E73">
        <w:rPr>
          <w:rFonts w:ascii="Times New Roman" w:hAnsi="Times New Roman" w:cs="Times New Roman"/>
          <w:color w:val="000000" w:themeColor="text1"/>
          <w:sz w:val="28"/>
          <w:szCs w:val="28"/>
        </w:rPr>
        <w:t xml:space="preserve"> безпеки в українській економічній науці порушував і О. Барановський, який зазначав, що під фінансовою безпекою </w:t>
      </w:r>
      <w:r w:rsidR="00A726C8" w:rsidRPr="003A4E73">
        <w:rPr>
          <w:rFonts w:ascii="Times New Roman" w:hAnsi="Times New Roman" w:cs="Times New Roman"/>
          <w:color w:val="000000" w:themeColor="text1"/>
          <w:sz w:val="28"/>
          <w:szCs w:val="28"/>
        </w:rPr>
        <w:t xml:space="preserve">потрібно </w:t>
      </w:r>
      <w:r w:rsidR="0028443B" w:rsidRPr="003A4E73">
        <w:rPr>
          <w:rFonts w:ascii="Times New Roman" w:hAnsi="Times New Roman" w:cs="Times New Roman"/>
          <w:color w:val="000000" w:themeColor="text1"/>
          <w:sz w:val="28"/>
          <w:szCs w:val="28"/>
        </w:rPr>
        <w:t>розуміти «… рівень забезпеченості громадянина, домашнього господарства, підприємства, регіону, держави, суспільства, міждержавних утворень фінансовими ресурсами, достатніми для задоволення їх потреб і ви</w:t>
      </w:r>
      <w:r w:rsidR="00F868CD" w:rsidRPr="003A4E73">
        <w:rPr>
          <w:rFonts w:ascii="Times New Roman" w:hAnsi="Times New Roman" w:cs="Times New Roman"/>
          <w:color w:val="000000" w:themeColor="text1"/>
          <w:sz w:val="28"/>
          <w:szCs w:val="28"/>
        </w:rPr>
        <w:t>к</w:t>
      </w:r>
      <w:r w:rsidR="008D5A95" w:rsidRPr="003A4E73">
        <w:rPr>
          <w:rFonts w:ascii="Times New Roman" w:hAnsi="Times New Roman" w:cs="Times New Roman"/>
          <w:color w:val="000000" w:themeColor="text1"/>
          <w:sz w:val="28"/>
          <w:szCs w:val="28"/>
        </w:rPr>
        <w:t>онання існуючих зобов'язань» [38</w:t>
      </w:r>
      <w:r w:rsidR="0028443B" w:rsidRPr="003A4E73">
        <w:rPr>
          <w:rFonts w:ascii="Times New Roman" w:hAnsi="Times New Roman" w:cs="Times New Roman"/>
          <w:color w:val="000000" w:themeColor="text1"/>
          <w:sz w:val="28"/>
          <w:szCs w:val="28"/>
        </w:rPr>
        <w:t>, с. 14</w:t>
      </w:r>
      <w:r w:rsidR="00D6618C" w:rsidRPr="003A4E73">
        <w:rPr>
          <w:rFonts w:ascii="Times New Roman" w:hAnsi="Times New Roman" w:cs="Times New Roman"/>
          <w:color w:val="000000" w:themeColor="text1"/>
          <w:sz w:val="28"/>
          <w:szCs w:val="28"/>
        </w:rPr>
        <w:t>]</w:t>
      </w:r>
      <w:r w:rsidR="00391C08" w:rsidRPr="003A4E73">
        <w:rPr>
          <w:rFonts w:ascii="Times New Roman" w:hAnsi="Times New Roman" w:cs="Times New Roman"/>
          <w:color w:val="000000" w:themeColor="text1"/>
          <w:sz w:val="28"/>
          <w:szCs w:val="28"/>
        </w:rPr>
        <w:tab/>
      </w:r>
      <w:r w:rsidR="00391C08" w:rsidRPr="003A4E73">
        <w:rPr>
          <w:rFonts w:ascii="Times New Roman" w:hAnsi="Times New Roman" w:cs="Times New Roman"/>
          <w:color w:val="000000" w:themeColor="text1"/>
          <w:sz w:val="28"/>
          <w:szCs w:val="28"/>
        </w:rPr>
        <w:tab/>
      </w:r>
      <w:r w:rsidR="00FF086F" w:rsidRPr="003A4E73">
        <w:rPr>
          <w:rFonts w:ascii="Times New Roman" w:hAnsi="Times New Roman" w:cs="Times New Roman"/>
          <w:color w:val="000000" w:themeColor="text1"/>
          <w:sz w:val="28"/>
          <w:szCs w:val="28"/>
        </w:rPr>
        <w:t>Також окремої</w:t>
      </w:r>
      <w:r w:rsidR="00E921E6" w:rsidRPr="003A4E73">
        <w:rPr>
          <w:rFonts w:ascii="Times New Roman" w:hAnsi="Times New Roman" w:cs="Times New Roman"/>
          <w:color w:val="000000" w:themeColor="text1"/>
          <w:sz w:val="28"/>
          <w:szCs w:val="28"/>
        </w:rPr>
        <w:t xml:space="preserve"> уваги заслуговує своєрідний підхід С. Гордієнка та Г. Калача, які вважають визначення поняття «фінансова безпека» через категорію відносин. Так Г. Калач констатує, що «… фінансова безпека держави – це специфічний вид суспільно-економічних відносин, які виникають між державою та суб’єктами соціально-економічних відносин щодо забезпечення оптимального стану фінансової системи держави та захисту її національних інтересів в умовах функціонування г</w:t>
      </w:r>
      <w:r w:rsidR="00F868CD" w:rsidRPr="003A4E73">
        <w:rPr>
          <w:rFonts w:ascii="Times New Roman" w:hAnsi="Times New Roman" w:cs="Times New Roman"/>
          <w:color w:val="000000" w:themeColor="text1"/>
          <w:sz w:val="28"/>
          <w:szCs w:val="28"/>
        </w:rPr>
        <w:t>л</w:t>
      </w:r>
      <w:r w:rsidR="008D5A95" w:rsidRPr="003A4E73">
        <w:rPr>
          <w:rFonts w:ascii="Times New Roman" w:hAnsi="Times New Roman" w:cs="Times New Roman"/>
          <w:color w:val="000000" w:themeColor="text1"/>
          <w:sz w:val="28"/>
          <w:szCs w:val="28"/>
        </w:rPr>
        <w:t>обальної фінансової системи» [29</w:t>
      </w:r>
      <w:r w:rsidR="00E921E6" w:rsidRPr="003A4E73">
        <w:rPr>
          <w:rFonts w:ascii="Times New Roman" w:hAnsi="Times New Roman" w:cs="Times New Roman"/>
          <w:color w:val="000000" w:themeColor="text1"/>
          <w:sz w:val="28"/>
          <w:szCs w:val="28"/>
        </w:rPr>
        <w:t>].</w:t>
      </w:r>
      <w:r w:rsidR="00FF086F" w:rsidRPr="003A4E73">
        <w:rPr>
          <w:rFonts w:ascii="Times New Roman" w:hAnsi="Times New Roman" w:cs="Times New Roman"/>
          <w:color w:val="000000" w:themeColor="text1"/>
          <w:sz w:val="28"/>
          <w:szCs w:val="28"/>
        </w:rPr>
        <w:tab/>
      </w:r>
      <w:r w:rsidR="00FF086F" w:rsidRPr="003A4E73">
        <w:rPr>
          <w:rFonts w:ascii="Times New Roman" w:hAnsi="Times New Roman" w:cs="Times New Roman"/>
          <w:color w:val="000000" w:themeColor="text1"/>
          <w:sz w:val="28"/>
          <w:szCs w:val="28"/>
        </w:rPr>
        <w:tab/>
      </w:r>
      <w:r w:rsidR="00D7316F" w:rsidRPr="003A4E73">
        <w:rPr>
          <w:rFonts w:ascii="Times New Roman" w:hAnsi="Times New Roman" w:cs="Times New Roman"/>
          <w:color w:val="000000" w:themeColor="text1"/>
          <w:sz w:val="28"/>
          <w:szCs w:val="28"/>
        </w:rPr>
        <w:t>Підсумовуючи вище</w:t>
      </w:r>
      <w:r w:rsidR="003D45DA" w:rsidRPr="003A4E73">
        <w:rPr>
          <w:rFonts w:ascii="Times New Roman" w:hAnsi="Times New Roman" w:cs="Times New Roman"/>
          <w:color w:val="000000" w:themeColor="text1"/>
          <w:sz w:val="28"/>
          <w:szCs w:val="28"/>
        </w:rPr>
        <w:t>зазначене</w:t>
      </w:r>
      <w:r w:rsidR="00D7316F" w:rsidRPr="003A4E73">
        <w:rPr>
          <w:rFonts w:ascii="Times New Roman" w:hAnsi="Times New Roman" w:cs="Times New Roman"/>
          <w:color w:val="000000" w:themeColor="text1"/>
          <w:sz w:val="28"/>
          <w:szCs w:val="28"/>
        </w:rPr>
        <w:t>, виокрем</w:t>
      </w:r>
      <w:r w:rsidR="003D45DA" w:rsidRPr="003A4E73">
        <w:rPr>
          <w:rFonts w:ascii="Times New Roman" w:hAnsi="Times New Roman" w:cs="Times New Roman"/>
          <w:color w:val="000000" w:themeColor="text1"/>
          <w:sz w:val="28"/>
          <w:szCs w:val="28"/>
        </w:rPr>
        <w:t>люються</w:t>
      </w:r>
      <w:r w:rsidR="00D7316F" w:rsidRPr="003A4E73">
        <w:rPr>
          <w:rFonts w:ascii="Times New Roman" w:hAnsi="Times New Roman" w:cs="Times New Roman"/>
          <w:color w:val="000000" w:themeColor="text1"/>
          <w:sz w:val="28"/>
          <w:szCs w:val="28"/>
        </w:rPr>
        <w:t xml:space="preserve"> такі основні прикметні риси фінансової безпеки держави (див. табл. 1</w:t>
      </w:r>
      <w:r w:rsidR="00193260" w:rsidRPr="003A4E73">
        <w:rPr>
          <w:rFonts w:ascii="Times New Roman" w:hAnsi="Times New Roman" w:cs="Times New Roman"/>
          <w:color w:val="000000" w:themeColor="text1"/>
          <w:sz w:val="28"/>
          <w:szCs w:val="28"/>
          <w:lang w:val="en-US"/>
        </w:rPr>
        <w:t>.4</w:t>
      </w:r>
      <w:r w:rsidR="00D7316F" w:rsidRPr="003A4E73">
        <w:rPr>
          <w:rFonts w:ascii="Times New Roman" w:hAnsi="Times New Roman" w:cs="Times New Roman"/>
          <w:color w:val="000000" w:themeColor="text1"/>
          <w:sz w:val="28"/>
          <w:szCs w:val="28"/>
        </w:rPr>
        <w:t>).</w:t>
      </w:r>
    </w:p>
    <w:p w:rsidR="003A4E73" w:rsidRPr="003A4E73" w:rsidRDefault="003A4E73" w:rsidP="003875E2">
      <w:pPr>
        <w:pStyle w:val="ab"/>
        <w:spacing w:line="360" w:lineRule="auto"/>
        <w:ind w:firstLine="851"/>
        <w:jc w:val="both"/>
        <w:rPr>
          <w:rFonts w:ascii="Times New Roman" w:hAnsi="Times New Roman" w:cs="Times New Roman"/>
          <w:i/>
          <w:color w:val="000000" w:themeColor="text1"/>
          <w:sz w:val="28"/>
          <w:szCs w:val="28"/>
        </w:rPr>
      </w:pPr>
    </w:p>
    <w:p w:rsidR="003A4E73" w:rsidRPr="003A4E73" w:rsidRDefault="003A4E73" w:rsidP="003875E2">
      <w:pPr>
        <w:pStyle w:val="ab"/>
        <w:spacing w:line="360" w:lineRule="auto"/>
        <w:ind w:firstLine="851"/>
        <w:jc w:val="both"/>
        <w:rPr>
          <w:rFonts w:ascii="Times New Roman" w:hAnsi="Times New Roman" w:cs="Times New Roman"/>
          <w:i/>
          <w:color w:val="000000" w:themeColor="text1"/>
          <w:sz w:val="28"/>
          <w:szCs w:val="28"/>
        </w:rPr>
      </w:pPr>
    </w:p>
    <w:p w:rsidR="003A4E73" w:rsidRPr="003A4E73" w:rsidRDefault="003A4E73" w:rsidP="003875E2">
      <w:pPr>
        <w:pStyle w:val="ab"/>
        <w:spacing w:line="360" w:lineRule="auto"/>
        <w:ind w:firstLine="851"/>
        <w:jc w:val="both"/>
        <w:rPr>
          <w:rFonts w:ascii="Times New Roman" w:hAnsi="Times New Roman" w:cs="Times New Roman"/>
          <w:i/>
          <w:color w:val="000000" w:themeColor="text1"/>
          <w:sz w:val="28"/>
          <w:szCs w:val="28"/>
        </w:rPr>
      </w:pPr>
    </w:p>
    <w:p w:rsidR="003A4E73" w:rsidRPr="003A4E73" w:rsidRDefault="003A4E73" w:rsidP="003875E2">
      <w:pPr>
        <w:pStyle w:val="ab"/>
        <w:spacing w:line="360" w:lineRule="auto"/>
        <w:ind w:firstLine="851"/>
        <w:jc w:val="both"/>
        <w:rPr>
          <w:rFonts w:ascii="Times New Roman" w:hAnsi="Times New Roman" w:cs="Times New Roman"/>
          <w:i/>
          <w:color w:val="000000" w:themeColor="text1"/>
          <w:sz w:val="28"/>
          <w:szCs w:val="28"/>
        </w:rPr>
      </w:pPr>
    </w:p>
    <w:p w:rsidR="003A4E73" w:rsidRPr="003A4E73" w:rsidRDefault="003A4E73" w:rsidP="003875E2">
      <w:pPr>
        <w:pStyle w:val="ab"/>
        <w:spacing w:line="360" w:lineRule="auto"/>
        <w:ind w:firstLine="851"/>
        <w:jc w:val="both"/>
        <w:rPr>
          <w:rFonts w:ascii="Times New Roman" w:hAnsi="Times New Roman" w:cs="Times New Roman"/>
          <w:i/>
          <w:color w:val="000000" w:themeColor="text1"/>
          <w:sz w:val="28"/>
          <w:szCs w:val="28"/>
        </w:rPr>
      </w:pPr>
    </w:p>
    <w:p w:rsidR="003A4E73" w:rsidRPr="003A4E73" w:rsidRDefault="003A4E73" w:rsidP="003875E2">
      <w:pPr>
        <w:pStyle w:val="ab"/>
        <w:spacing w:line="360" w:lineRule="auto"/>
        <w:ind w:firstLine="851"/>
        <w:jc w:val="both"/>
        <w:rPr>
          <w:rFonts w:ascii="Times New Roman" w:hAnsi="Times New Roman" w:cs="Times New Roman"/>
          <w:i/>
          <w:color w:val="000000" w:themeColor="text1"/>
          <w:sz w:val="28"/>
          <w:szCs w:val="28"/>
        </w:rPr>
      </w:pPr>
    </w:p>
    <w:p w:rsidR="000800E0" w:rsidRDefault="000800E0" w:rsidP="003875E2">
      <w:pPr>
        <w:pStyle w:val="ab"/>
        <w:spacing w:line="360" w:lineRule="auto"/>
        <w:ind w:firstLine="851"/>
        <w:jc w:val="both"/>
        <w:rPr>
          <w:rFonts w:ascii="Times New Roman" w:hAnsi="Times New Roman" w:cs="Times New Roman"/>
          <w:color w:val="000000" w:themeColor="text1"/>
          <w:sz w:val="28"/>
          <w:szCs w:val="28"/>
        </w:rPr>
      </w:pPr>
    </w:p>
    <w:p w:rsidR="000800E0" w:rsidRDefault="000800E0" w:rsidP="003875E2">
      <w:pPr>
        <w:pStyle w:val="ab"/>
        <w:spacing w:line="360" w:lineRule="auto"/>
        <w:ind w:firstLine="851"/>
        <w:jc w:val="both"/>
        <w:rPr>
          <w:rFonts w:ascii="Times New Roman" w:hAnsi="Times New Roman" w:cs="Times New Roman"/>
          <w:color w:val="000000" w:themeColor="text1"/>
          <w:sz w:val="28"/>
          <w:szCs w:val="28"/>
        </w:rPr>
      </w:pPr>
    </w:p>
    <w:p w:rsidR="008C6B3D" w:rsidRDefault="008C6B3D" w:rsidP="003875E2">
      <w:pPr>
        <w:pStyle w:val="ab"/>
        <w:spacing w:line="360" w:lineRule="auto"/>
        <w:ind w:firstLine="851"/>
        <w:jc w:val="right"/>
        <w:rPr>
          <w:rFonts w:ascii="Times New Roman" w:hAnsi="Times New Roman" w:cs="Times New Roman"/>
          <w:b/>
          <w:color w:val="000000" w:themeColor="text1"/>
          <w:sz w:val="28"/>
          <w:szCs w:val="28"/>
        </w:rPr>
      </w:pPr>
    </w:p>
    <w:p w:rsidR="008C6B3D" w:rsidRDefault="008C6B3D" w:rsidP="003875E2">
      <w:pPr>
        <w:pStyle w:val="ab"/>
        <w:spacing w:line="360" w:lineRule="auto"/>
        <w:ind w:firstLine="851"/>
        <w:jc w:val="right"/>
        <w:rPr>
          <w:rFonts w:ascii="Times New Roman" w:hAnsi="Times New Roman" w:cs="Times New Roman"/>
          <w:b/>
          <w:color w:val="000000" w:themeColor="text1"/>
          <w:sz w:val="28"/>
          <w:szCs w:val="28"/>
        </w:rPr>
      </w:pPr>
    </w:p>
    <w:p w:rsidR="008C6B3D" w:rsidRDefault="008C6B3D" w:rsidP="003875E2">
      <w:pPr>
        <w:pStyle w:val="ab"/>
        <w:spacing w:line="360" w:lineRule="auto"/>
        <w:ind w:firstLine="851"/>
        <w:jc w:val="right"/>
        <w:rPr>
          <w:rFonts w:ascii="Times New Roman" w:hAnsi="Times New Roman" w:cs="Times New Roman"/>
          <w:b/>
          <w:color w:val="000000" w:themeColor="text1"/>
          <w:sz w:val="28"/>
          <w:szCs w:val="28"/>
        </w:rPr>
      </w:pPr>
    </w:p>
    <w:p w:rsidR="00F24E22" w:rsidRDefault="00F24E22" w:rsidP="003875E2">
      <w:pPr>
        <w:pStyle w:val="ab"/>
        <w:spacing w:line="360" w:lineRule="auto"/>
        <w:ind w:firstLine="851"/>
        <w:jc w:val="right"/>
        <w:rPr>
          <w:rFonts w:ascii="Times New Roman" w:hAnsi="Times New Roman" w:cs="Times New Roman"/>
          <w:b/>
          <w:color w:val="000000" w:themeColor="text1"/>
          <w:sz w:val="28"/>
          <w:szCs w:val="28"/>
        </w:rPr>
      </w:pPr>
    </w:p>
    <w:p w:rsidR="00F24E22" w:rsidRDefault="00F24E22" w:rsidP="003875E2">
      <w:pPr>
        <w:pStyle w:val="ab"/>
        <w:spacing w:line="360" w:lineRule="auto"/>
        <w:ind w:firstLine="851"/>
        <w:jc w:val="right"/>
        <w:rPr>
          <w:rFonts w:ascii="Times New Roman" w:hAnsi="Times New Roman" w:cs="Times New Roman"/>
          <w:b/>
          <w:color w:val="000000" w:themeColor="text1"/>
          <w:sz w:val="28"/>
          <w:szCs w:val="28"/>
        </w:rPr>
      </w:pPr>
    </w:p>
    <w:p w:rsidR="00F24E22" w:rsidRDefault="00F24E22" w:rsidP="003875E2">
      <w:pPr>
        <w:pStyle w:val="ab"/>
        <w:spacing w:line="360" w:lineRule="auto"/>
        <w:ind w:firstLine="851"/>
        <w:jc w:val="right"/>
        <w:rPr>
          <w:rFonts w:ascii="Times New Roman" w:hAnsi="Times New Roman" w:cs="Times New Roman"/>
          <w:b/>
          <w:color w:val="000000" w:themeColor="text1"/>
          <w:sz w:val="28"/>
          <w:szCs w:val="28"/>
        </w:rPr>
      </w:pPr>
    </w:p>
    <w:p w:rsidR="00D7316F" w:rsidRPr="000800E0" w:rsidRDefault="00193260" w:rsidP="003875E2">
      <w:pPr>
        <w:pStyle w:val="ab"/>
        <w:spacing w:line="360" w:lineRule="auto"/>
        <w:ind w:firstLine="851"/>
        <w:jc w:val="right"/>
        <w:rPr>
          <w:rFonts w:ascii="Times New Roman" w:hAnsi="Times New Roman" w:cs="Times New Roman"/>
          <w:b/>
          <w:color w:val="000000" w:themeColor="text1"/>
          <w:sz w:val="28"/>
          <w:szCs w:val="28"/>
          <w:lang w:val="en-US"/>
        </w:rPr>
      </w:pPr>
      <w:r w:rsidRPr="000800E0">
        <w:rPr>
          <w:rFonts w:ascii="Times New Roman" w:hAnsi="Times New Roman" w:cs="Times New Roman"/>
          <w:b/>
          <w:color w:val="000000" w:themeColor="text1"/>
          <w:sz w:val="28"/>
          <w:szCs w:val="28"/>
        </w:rPr>
        <w:lastRenderedPageBreak/>
        <w:t xml:space="preserve">Таблиця </w:t>
      </w:r>
      <w:r w:rsidRPr="000800E0">
        <w:rPr>
          <w:rFonts w:ascii="Times New Roman" w:hAnsi="Times New Roman" w:cs="Times New Roman"/>
          <w:b/>
          <w:color w:val="000000" w:themeColor="text1"/>
          <w:sz w:val="28"/>
          <w:szCs w:val="28"/>
          <w:lang w:val="en-US"/>
        </w:rPr>
        <w:t>1.4</w:t>
      </w:r>
    </w:p>
    <w:p w:rsidR="00D7316F" w:rsidRPr="000800E0" w:rsidRDefault="00D7316F" w:rsidP="003875E2">
      <w:pPr>
        <w:pStyle w:val="ab"/>
        <w:spacing w:line="360" w:lineRule="auto"/>
        <w:ind w:firstLine="851"/>
        <w:jc w:val="center"/>
        <w:rPr>
          <w:rFonts w:ascii="Times New Roman" w:hAnsi="Times New Roman" w:cs="Times New Roman"/>
          <w:b/>
          <w:color w:val="000000" w:themeColor="text1"/>
          <w:sz w:val="28"/>
          <w:szCs w:val="28"/>
        </w:rPr>
      </w:pPr>
      <w:r w:rsidRPr="000800E0">
        <w:rPr>
          <w:rFonts w:ascii="Times New Roman" w:hAnsi="Times New Roman" w:cs="Times New Roman"/>
          <w:b/>
          <w:color w:val="000000" w:themeColor="text1"/>
          <w:sz w:val="28"/>
          <w:szCs w:val="28"/>
        </w:rPr>
        <w:t>Прикметні риси фінансової безпеки держави</w:t>
      </w:r>
    </w:p>
    <w:tbl>
      <w:tblPr>
        <w:tblStyle w:val="a7"/>
        <w:tblW w:w="10191" w:type="dxa"/>
        <w:tblLook w:val="04A0"/>
      </w:tblPr>
      <w:tblGrid>
        <w:gridCol w:w="5095"/>
        <w:gridCol w:w="5096"/>
      </w:tblGrid>
      <w:tr w:rsidR="00EE1CD7" w:rsidRPr="003A4E73" w:rsidTr="00F434AA">
        <w:trPr>
          <w:trHeight w:val="300"/>
        </w:trPr>
        <w:tc>
          <w:tcPr>
            <w:tcW w:w="5095"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Характерні риси</w:t>
            </w:r>
          </w:p>
        </w:tc>
        <w:tc>
          <w:tcPr>
            <w:tcW w:w="5096"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Зміст</w:t>
            </w:r>
          </w:p>
        </w:tc>
      </w:tr>
      <w:tr w:rsidR="00EE1CD7" w:rsidRPr="003A4E73" w:rsidTr="00F434AA">
        <w:trPr>
          <w:trHeight w:val="1832"/>
        </w:trPr>
        <w:tc>
          <w:tcPr>
            <w:tcW w:w="5095"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Захищеність національних інтересів у фінансовій сфері</w:t>
            </w:r>
          </w:p>
        </w:tc>
        <w:tc>
          <w:tcPr>
            <w:tcW w:w="5096"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Характеризує стан захищеності ключових інтересів держави, регіонів, громадян та підприємницьких структур у сфері національних та міжнародних фінансів від впливу широкого кола ендогенних та екзогенних негативних чинників.</w:t>
            </w:r>
          </w:p>
        </w:tc>
      </w:tr>
      <w:tr w:rsidR="00EE1CD7" w:rsidRPr="003A4E73" w:rsidTr="00F434AA">
        <w:trPr>
          <w:trHeight w:val="1230"/>
        </w:trPr>
        <w:tc>
          <w:tcPr>
            <w:tcW w:w="5095"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Стабільність та ефективність фінансової системи</w:t>
            </w:r>
          </w:p>
        </w:tc>
        <w:tc>
          <w:tcPr>
            <w:tcW w:w="5096"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Передбачає її стійкість до впливу зовнішніх та внутрішніх факторів та здатність забезпечити досягнення стратегічних й тактичних цілей розвитку держави.</w:t>
            </w:r>
          </w:p>
        </w:tc>
      </w:tr>
      <w:tr w:rsidR="00EE1CD7" w:rsidRPr="003A4E73" w:rsidTr="00F434AA">
        <w:trPr>
          <w:trHeight w:val="1217"/>
        </w:trPr>
        <w:tc>
          <w:tcPr>
            <w:tcW w:w="5095"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Фінансова незалежність та конкурентоспроможність</w:t>
            </w:r>
          </w:p>
        </w:tc>
        <w:tc>
          <w:tcPr>
            <w:tcW w:w="5096"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Передбачає її стійкість до впливу зовнішніх та внутрішніх факторів та здатність забезпечити досягнення стратегічних й тактичних цілей розвитку держави.</w:t>
            </w:r>
          </w:p>
        </w:tc>
      </w:tr>
      <w:tr w:rsidR="00EE1CD7" w:rsidRPr="003A4E73" w:rsidTr="00F434AA">
        <w:trPr>
          <w:trHeight w:val="2748"/>
        </w:trPr>
        <w:tc>
          <w:tcPr>
            <w:tcW w:w="5095"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Здатність до розширеного відтворення</w:t>
            </w:r>
          </w:p>
        </w:tc>
        <w:tc>
          <w:tcPr>
            <w:tcW w:w="5096"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Забезпечення достатності фінансових ресурсів, які знаходяться у розпорядженні домашніх господарств, підприємців, підприємств, організацій, установ, галузей, секторів економіки, регіонів і держави і які необхідні для виконання покладених функцій та задоволення потреб, а також досягнення їх ліквідності та збалансованості, що є першочерговою умовою забезпечення розширеного відтворення.</w:t>
            </w:r>
          </w:p>
        </w:tc>
      </w:tr>
      <w:tr w:rsidR="00EE1CD7" w:rsidRPr="003A4E73" w:rsidTr="00F434AA">
        <w:trPr>
          <w:trHeight w:val="916"/>
        </w:trPr>
        <w:tc>
          <w:tcPr>
            <w:tcW w:w="5095"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Сукупність заходів впливу на розвиток фінансової системи</w:t>
            </w:r>
          </w:p>
        </w:tc>
        <w:tc>
          <w:tcPr>
            <w:tcW w:w="5096" w:type="dxa"/>
          </w:tcPr>
          <w:p w:rsidR="00EE1CD7" w:rsidRPr="003A4E73" w:rsidRDefault="00EE1CD7" w:rsidP="003875E2">
            <w:pPr>
              <w:pStyle w:val="ab"/>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Сукупність суспільно-економічних відносин, що виникають з приводу забезпечення оптимального стану фінансової системи держави.</w:t>
            </w:r>
          </w:p>
        </w:tc>
      </w:tr>
    </w:tbl>
    <w:p w:rsidR="00E921E6" w:rsidRPr="003A4E73" w:rsidRDefault="00F715FE" w:rsidP="003875E2">
      <w:pPr>
        <w:pStyle w:val="ab"/>
        <w:spacing w:line="360" w:lineRule="auto"/>
        <w:ind w:firstLine="851"/>
        <w:jc w:val="both"/>
        <w:rPr>
          <w:rFonts w:ascii="Times New Roman" w:hAnsi="Times New Roman" w:cs="Times New Roman"/>
          <w:color w:val="000000" w:themeColor="text1"/>
          <w:sz w:val="28"/>
          <w:szCs w:val="28"/>
          <w:vertAlign w:val="superscript"/>
        </w:rPr>
      </w:pPr>
      <w:r w:rsidRPr="003A4E73">
        <w:rPr>
          <w:rFonts w:ascii="Times New Roman" w:hAnsi="Times New Roman" w:cs="Times New Roman"/>
          <w:color w:val="000000" w:themeColor="text1"/>
          <w:sz w:val="28"/>
          <w:szCs w:val="28"/>
          <w:vertAlign w:val="superscript"/>
        </w:rPr>
        <w:t>*Складено автором самостійно</w:t>
      </w:r>
    </w:p>
    <w:p w:rsidR="00E921E6" w:rsidRPr="003A4E73" w:rsidRDefault="00B62138" w:rsidP="0021118E">
      <w:pPr>
        <w:pStyle w:val="ab"/>
        <w:spacing w:line="360" w:lineRule="auto"/>
        <w:ind w:firstLine="708"/>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Беручи до уваги </w:t>
      </w:r>
      <w:r w:rsidR="006F55CC" w:rsidRPr="003A4E73">
        <w:rPr>
          <w:rFonts w:ascii="Times New Roman" w:hAnsi="Times New Roman" w:cs="Times New Roman"/>
          <w:color w:val="000000" w:themeColor="text1"/>
          <w:sz w:val="28"/>
          <w:szCs w:val="28"/>
        </w:rPr>
        <w:t xml:space="preserve">те, що фінансова безпека </w:t>
      </w:r>
      <w:r w:rsidR="005C4EAA" w:rsidRPr="003A4E73">
        <w:rPr>
          <w:rFonts w:ascii="Times New Roman" w:hAnsi="Times New Roman" w:cs="Times New Roman"/>
          <w:color w:val="000000" w:themeColor="text1"/>
          <w:sz w:val="28"/>
          <w:szCs w:val="28"/>
        </w:rPr>
        <w:t xml:space="preserve">ніколи не була </w:t>
      </w:r>
      <w:r w:rsidR="006F55CC" w:rsidRPr="003A4E73">
        <w:rPr>
          <w:rFonts w:ascii="Times New Roman" w:hAnsi="Times New Roman" w:cs="Times New Roman"/>
          <w:color w:val="000000" w:themeColor="text1"/>
          <w:sz w:val="28"/>
          <w:szCs w:val="28"/>
        </w:rPr>
        <w:t xml:space="preserve"> статичною, то</w:t>
      </w:r>
      <w:r w:rsidR="005C4EAA" w:rsidRPr="003A4E73">
        <w:rPr>
          <w:rFonts w:ascii="Times New Roman" w:hAnsi="Times New Roman" w:cs="Times New Roman"/>
          <w:color w:val="000000" w:themeColor="text1"/>
          <w:sz w:val="28"/>
          <w:szCs w:val="28"/>
        </w:rPr>
        <w:t xml:space="preserve"> її</w:t>
      </w:r>
      <w:r w:rsidR="006F55CC" w:rsidRPr="003A4E73">
        <w:rPr>
          <w:rFonts w:ascii="Times New Roman" w:hAnsi="Times New Roman" w:cs="Times New Roman"/>
          <w:color w:val="000000" w:themeColor="text1"/>
          <w:sz w:val="28"/>
          <w:szCs w:val="28"/>
        </w:rPr>
        <w:t xml:space="preserve"> механізм становить сукупність організаційних та інституційно-правових </w:t>
      </w:r>
      <w:r w:rsidR="005C4EAA" w:rsidRPr="003A4E73">
        <w:rPr>
          <w:rFonts w:ascii="Times New Roman" w:hAnsi="Times New Roman" w:cs="Times New Roman"/>
          <w:color w:val="000000" w:themeColor="text1"/>
          <w:sz w:val="28"/>
          <w:szCs w:val="28"/>
        </w:rPr>
        <w:t xml:space="preserve">методів </w:t>
      </w:r>
      <w:r w:rsidR="006F55CC" w:rsidRPr="003A4E73">
        <w:rPr>
          <w:rFonts w:ascii="Times New Roman" w:hAnsi="Times New Roman" w:cs="Times New Roman"/>
          <w:color w:val="000000" w:themeColor="text1"/>
          <w:sz w:val="28"/>
          <w:szCs w:val="28"/>
        </w:rPr>
        <w:t>впливу спрямованих на своєчасне виявлення, попередження та ліквідацію загроз стабільності і стійкості фінансової системи, містить три елементи (див. рис. 1.</w:t>
      </w:r>
      <w:r w:rsidR="00193260" w:rsidRPr="003A4E73">
        <w:rPr>
          <w:rFonts w:ascii="Times New Roman" w:hAnsi="Times New Roman" w:cs="Times New Roman"/>
          <w:color w:val="000000" w:themeColor="text1"/>
          <w:sz w:val="28"/>
          <w:szCs w:val="28"/>
        </w:rPr>
        <w:t>2</w:t>
      </w:r>
      <w:r w:rsidR="006F55CC" w:rsidRPr="003A4E73">
        <w:rPr>
          <w:rFonts w:ascii="Times New Roman" w:hAnsi="Times New Roman" w:cs="Times New Roman"/>
          <w:color w:val="000000" w:themeColor="text1"/>
          <w:sz w:val="28"/>
          <w:szCs w:val="28"/>
        </w:rPr>
        <w:t xml:space="preserve"> ).</w:t>
      </w:r>
    </w:p>
    <w:p w:rsidR="0021118E" w:rsidRDefault="0021118E" w:rsidP="003875E2">
      <w:pPr>
        <w:pStyle w:val="ab"/>
        <w:spacing w:line="360" w:lineRule="auto"/>
        <w:ind w:firstLine="851"/>
        <w:jc w:val="both"/>
        <w:rPr>
          <w:rFonts w:ascii="Times New Roman" w:hAnsi="Times New Roman" w:cs="Times New Roman"/>
          <w:color w:val="000000" w:themeColor="text1"/>
          <w:sz w:val="28"/>
          <w:szCs w:val="28"/>
        </w:rPr>
      </w:pPr>
    </w:p>
    <w:p w:rsidR="00710772" w:rsidRPr="003A4E73" w:rsidRDefault="006532B3" w:rsidP="003875E2">
      <w:pPr>
        <w:pStyle w:val="ab"/>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pict>
          <v:roundrect id="_x0000_s1092" style="position:absolute;left:0;text-align:left;margin-left:67.7pt;margin-top:4.5pt;width:313.65pt;height:22.35pt;z-index:251710464" arcsize="10923f">
            <v:shadow on="t" type="double" opacity=".5" color2="shadow add(102)" offset="-3pt,-3pt" offset2="-6pt,-6pt"/>
            <v:textbox style="mso-next-textbox:#_x0000_s1092">
              <w:txbxContent>
                <w:p w:rsidR="00AE6401" w:rsidRDefault="00AE6401">
                  <w:r>
                    <w:t>Методи забезпечення фінансової безпеки держави</w:t>
                  </w:r>
                </w:p>
              </w:txbxContent>
            </v:textbox>
          </v:roundrect>
        </w:pict>
      </w:r>
    </w:p>
    <w:p w:rsidR="00710772" w:rsidRPr="003A4E73" w:rsidRDefault="006532B3" w:rsidP="003875E2">
      <w:pPr>
        <w:pStyle w:val="ab"/>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8" type="#_x0000_t67" style="position:absolute;left:0;text-align:left;margin-left:237.8pt;margin-top:2.5pt;width:7.15pt;height:22.4pt;z-index:251715584" fillcolor="#d8d8d8 [2732]">
            <v:textbox style="layout-flow:vertical-ideographic"/>
          </v:shape>
        </w:pict>
      </w:r>
      <w:r>
        <w:rPr>
          <w:rFonts w:ascii="Times New Roman" w:hAnsi="Times New Roman" w:cs="Times New Roman"/>
          <w:noProof/>
          <w:color w:val="000000" w:themeColor="text1"/>
          <w:sz w:val="28"/>
          <w:szCs w:val="28"/>
        </w:rPr>
        <w:pict>
          <v:rect id="_x0000_s1094" style="position:absolute;left:0;text-align:left;margin-left:155.6pt;margin-top:24.9pt;width:172.9pt;height:99.75pt;z-index:251712512">
            <v:shadow on="t" opacity=".5" offset="6pt,6pt"/>
            <v:textbox>
              <w:txbxContent>
                <w:p w:rsidR="00AE6401" w:rsidRDefault="00AE6401">
                  <w:r>
                    <w:t>Вироблення порогових значень фінансових та соціальноекономічних показників, перевищення яких може провокувати фінансову нестабільність і фінансову кризу</w:t>
                  </w:r>
                </w:p>
              </w:txbxContent>
            </v:textbox>
          </v:rect>
        </w:pict>
      </w:r>
      <w:r>
        <w:rPr>
          <w:rFonts w:ascii="Times New Roman" w:hAnsi="Times New Roman" w:cs="Times New Roman"/>
          <w:noProof/>
          <w:color w:val="000000" w:themeColor="text1"/>
          <w:sz w:val="28"/>
          <w:szCs w:val="28"/>
        </w:rPr>
        <w:pict>
          <v:rect id="_x0000_s1095" style="position:absolute;left:0;text-align:left;margin-left:338.75pt;margin-top:24.35pt;width:159.85pt;height:100.3pt;z-index:251713536">
            <v:shadow on="t" opacity=".5" offset="6pt,6pt"/>
            <v:textbox>
              <w:txbxContent>
                <w:p w:rsidR="00AE6401" w:rsidRDefault="00AE6401">
                  <w:r>
                    <w:t>Розробка те реалізація конкретних заходів спрямованих на попередження, нейтралізацію та ліквідацію загроз фінансовій безпеці держави</w:t>
                  </w:r>
                </w:p>
              </w:txbxContent>
            </v:textbox>
          </v:rect>
        </w:pict>
      </w:r>
      <w:r>
        <w:rPr>
          <w:rFonts w:ascii="Times New Roman" w:hAnsi="Times New Roman" w:cs="Times New Roman"/>
          <w:noProof/>
          <w:color w:val="000000" w:themeColor="text1"/>
          <w:sz w:val="28"/>
          <w:szCs w:val="28"/>
        </w:rPr>
        <w:pict>
          <v:rect id="_x0000_s1093" style="position:absolute;left:0;text-align:left;margin-left:-37.05pt;margin-top:26.5pt;width:187.1pt;height:98.15pt;z-index:251711488">
            <v:shadow on="t" opacity=".5" offset="6pt,6pt"/>
            <v:textbox>
              <w:txbxContent>
                <w:p w:rsidR="00AE6401" w:rsidRDefault="00AE6401">
                  <w:r>
                    <w:t>Об’єктивний і всебічний моніторинг економіки і фінансової сфери з метою виявлення і прогнозування загроз інтересам об’єктів фінан-сової безпеки</w:t>
                  </w:r>
                </w:p>
              </w:txbxContent>
            </v:textbox>
          </v:rect>
        </w:pict>
      </w:r>
      <w:r>
        <w:rPr>
          <w:rFonts w:ascii="Times New Roman" w:hAnsi="Times New Roman" w:cs="Times New Roman"/>
          <w:noProof/>
          <w:color w:val="000000" w:themeColor="text1"/>
          <w:sz w:val="28"/>
          <w:szCs w:val="28"/>
        </w:rPr>
        <w:pict>
          <v:shape id="_x0000_s1099" type="#_x0000_t67" style="position:absolute;left:0;text-align:left;margin-left:368.8pt;margin-top:2.5pt;width:7.15pt;height:20.7pt;z-index:251716608" fillcolor="#d8d8d8 [2732]">
            <v:textbox style="layout-flow:vertical-ideographic"/>
          </v:shape>
        </w:pict>
      </w:r>
      <w:r>
        <w:rPr>
          <w:rFonts w:ascii="Times New Roman" w:hAnsi="Times New Roman" w:cs="Times New Roman"/>
          <w:noProof/>
          <w:color w:val="000000" w:themeColor="text1"/>
          <w:sz w:val="28"/>
          <w:szCs w:val="28"/>
        </w:rPr>
        <w:pict>
          <v:shape id="_x0000_s1097" type="#_x0000_t67" style="position:absolute;left:0;text-align:left;margin-left:86.75pt;margin-top:1.95pt;width:7.15pt;height:24.55pt;z-index:251714560" fillcolor="#d8d8d8 [2732]">
            <v:textbox style="layout-flow:vertical-ideographic"/>
          </v:shape>
        </w:pict>
      </w:r>
    </w:p>
    <w:p w:rsidR="00710772" w:rsidRPr="003A4E73" w:rsidRDefault="00710772" w:rsidP="003875E2">
      <w:pPr>
        <w:pStyle w:val="ab"/>
        <w:spacing w:line="360" w:lineRule="auto"/>
        <w:ind w:firstLine="851"/>
        <w:jc w:val="both"/>
        <w:rPr>
          <w:rFonts w:ascii="Times New Roman" w:hAnsi="Times New Roman" w:cs="Times New Roman"/>
          <w:color w:val="000000" w:themeColor="text1"/>
          <w:sz w:val="28"/>
          <w:szCs w:val="28"/>
        </w:rPr>
      </w:pPr>
    </w:p>
    <w:p w:rsidR="00710772" w:rsidRPr="003A4E73" w:rsidRDefault="00710772" w:rsidP="003875E2">
      <w:pPr>
        <w:pStyle w:val="ab"/>
        <w:spacing w:line="360" w:lineRule="auto"/>
        <w:ind w:firstLine="851"/>
        <w:jc w:val="both"/>
        <w:rPr>
          <w:rFonts w:ascii="Times New Roman" w:hAnsi="Times New Roman" w:cs="Times New Roman"/>
          <w:color w:val="000000" w:themeColor="text1"/>
          <w:sz w:val="28"/>
          <w:szCs w:val="28"/>
        </w:rPr>
      </w:pPr>
    </w:p>
    <w:p w:rsidR="00710772" w:rsidRPr="003A4E73" w:rsidRDefault="00710772" w:rsidP="003875E2">
      <w:pPr>
        <w:pStyle w:val="ab"/>
        <w:spacing w:line="360" w:lineRule="auto"/>
        <w:ind w:firstLine="851"/>
        <w:jc w:val="both"/>
        <w:rPr>
          <w:rFonts w:ascii="Times New Roman" w:hAnsi="Times New Roman" w:cs="Times New Roman"/>
          <w:color w:val="000000" w:themeColor="text1"/>
          <w:sz w:val="28"/>
          <w:szCs w:val="28"/>
        </w:rPr>
      </w:pPr>
    </w:p>
    <w:p w:rsidR="00710772" w:rsidRPr="003A4E73" w:rsidRDefault="00710772" w:rsidP="003875E2">
      <w:pPr>
        <w:pStyle w:val="ab"/>
        <w:spacing w:line="360" w:lineRule="auto"/>
        <w:ind w:firstLine="851"/>
        <w:jc w:val="both"/>
        <w:rPr>
          <w:rFonts w:ascii="Times New Roman" w:hAnsi="Times New Roman" w:cs="Times New Roman"/>
          <w:color w:val="000000" w:themeColor="text1"/>
          <w:sz w:val="28"/>
          <w:szCs w:val="28"/>
        </w:rPr>
      </w:pPr>
    </w:p>
    <w:p w:rsidR="003A4E73" w:rsidRPr="003A4E73" w:rsidRDefault="003A4E73" w:rsidP="003875E2">
      <w:pPr>
        <w:pStyle w:val="ab"/>
        <w:spacing w:line="360" w:lineRule="auto"/>
        <w:ind w:firstLine="851"/>
        <w:jc w:val="both"/>
        <w:rPr>
          <w:rFonts w:ascii="Times New Roman" w:hAnsi="Times New Roman" w:cs="Times New Roman"/>
          <w:color w:val="000000" w:themeColor="text1"/>
          <w:sz w:val="28"/>
          <w:szCs w:val="28"/>
        </w:rPr>
      </w:pPr>
    </w:p>
    <w:p w:rsidR="00710772" w:rsidRPr="000800E0" w:rsidRDefault="00710772" w:rsidP="003875E2">
      <w:pPr>
        <w:pStyle w:val="ab"/>
        <w:spacing w:line="360" w:lineRule="auto"/>
        <w:ind w:firstLine="851"/>
        <w:jc w:val="both"/>
        <w:rPr>
          <w:rFonts w:ascii="Times New Roman" w:hAnsi="Times New Roman" w:cs="Times New Roman"/>
          <w:b/>
          <w:color w:val="000000" w:themeColor="text1"/>
          <w:sz w:val="28"/>
          <w:szCs w:val="28"/>
        </w:rPr>
      </w:pPr>
      <w:r w:rsidRPr="000800E0">
        <w:rPr>
          <w:rFonts w:ascii="Times New Roman" w:hAnsi="Times New Roman" w:cs="Times New Roman"/>
          <w:b/>
          <w:color w:val="000000" w:themeColor="text1"/>
          <w:sz w:val="28"/>
          <w:szCs w:val="28"/>
        </w:rPr>
        <w:t>Рис. 1</w:t>
      </w:r>
      <w:r w:rsidR="00193260" w:rsidRPr="000800E0">
        <w:rPr>
          <w:rFonts w:ascii="Times New Roman" w:hAnsi="Times New Roman" w:cs="Times New Roman"/>
          <w:b/>
          <w:color w:val="000000" w:themeColor="text1"/>
          <w:sz w:val="28"/>
          <w:szCs w:val="28"/>
          <w:lang w:val="ru-RU"/>
        </w:rPr>
        <w:t>.2</w:t>
      </w:r>
      <w:r w:rsidRPr="000800E0">
        <w:rPr>
          <w:rFonts w:ascii="Times New Roman" w:hAnsi="Times New Roman" w:cs="Times New Roman"/>
          <w:b/>
          <w:color w:val="000000" w:themeColor="text1"/>
          <w:sz w:val="28"/>
          <w:szCs w:val="28"/>
        </w:rPr>
        <w:t xml:space="preserve"> Методи забезпечення фінансової безпеки держави</w:t>
      </w:r>
    </w:p>
    <w:p w:rsidR="00F715FE" w:rsidRPr="003A4E73" w:rsidRDefault="00F715FE" w:rsidP="003875E2">
      <w:pPr>
        <w:pStyle w:val="ab"/>
        <w:spacing w:line="360" w:lineRule="auto"/>
        <w:ind w:firstLine="851"/>
        <w:jc w:val="both"/>
        <w:rPr>
          <w:rFonts w:ascii="Times New Roman" w:hAnsi="Times New Roman" w:cs="Times New Roman"/>
          <w:color w:val="000000" w:themeColor="text1"/>
          <w:sz w:val="28"/>
          <w:szCs w:val="28"/>
          <w:vertAlign w:val="superscript"/>
          <w:lang w:val="ru-RU"/>
        </w:rPr>
      </w:pPr>
      <w:r w:rsidRPr="003A4E73">
        <w:rPr>
          <w:rFonts w:ascii="Times New Roman" w:hAnsi="Times New Roman" w:cs="Times New Roman"/>
          <w:color w:val="000000" w:themeColor="text1"/>
          <w:sz w:val="28"/>
          <w:szCs w:val="28"/>
          <w:vertAlign w:val="superscript"/>
        </w:rPr>
        <w:t>*Складено на основі даних</w:t>
      </w:r>
      <w:r w:rsidRPr="003A4E73">
        <w:rPr>
          <w:rFonts w:ascii="Times New Roman" w:hAnsi="Times New Roman" w:cs="Times New Roman"/>
          <w:color w:val="000000" w:themeColor="text1"/>
          <w:sz w:val="28"/>
          <w:szCs w:val="28"/>
          <w:vertAlign w:val="superscript"/>
          <w:lang w:val="ru-RU"/>
        </w:rPr>
        <w:t>[</w:t>
      </w:r>
      <w:r w:rsidR="008D5A95" w:rsidRPr="003A4E73">
        <w:rPr>
          <w:rFonts w:ascii="Times New Roman" w:hAnsi="Times New Roman" w:cs="Times New Roman"/>
          <w:color w:val="000000" w:themeColor="text1"/>
          <w:sz w:val="28"/>
          <w:szCs w:val="28"/>
          <w:vertAlign w:val="superscript"/>
        </w:rPr>
        <w:t>69</w:t>
      </w:r>
      <w:r w:rsidRPr="003A4E73">
        <w:rPr>
          <w:rFonts w:ascii="Times New Roman" w:hAnsi="Times New Roman" w:cs="Times New Roman"/>
          <w:color w:val="000000" w:themeColor="text1"/>
          <w:sz w:val="28"/>
          <w:szCs w:val="28"/>
          <w:vertAlign w:val="superscript"/>
          <w:lang w:val="ru-RU"/>
        </w:rPr>
        <w:t>]</w:t>
      </w:r>
    </w:p>
    <w:p w:rsidR="00006C7D" w:rsidRPr="003A4E73" w:rsidRDefault="00006C7D"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Отже, фінансова безпека є важливим компонентом національної безпеки країни і від її рівня</w:t>
      </w:r>
      <w:r w:rsidR="00F212B2" w:rsidRPr="003A4E73">
        <w:rPr>
          <w:rFonts w:ascii="Times New Roman" w:hAnsi="Times New Roman" w:cs="Times New Roman"/>
          <w:color w:val="000000" w:themeColor="text1"/>
          <w:sz w:val="28"/>
          <w:szCs w:val="28"/>
        </w:rPr>
        <w:t xml:space="preserve"> захищеності</w:t>
      </w:r>
      <w:r w:rsidRPr="003A4E73">
        <w:rPr>
          <w:rFonts w:ascii="Times New Roman" w:hAnsi="Times New Roman" w:cs="Times New Roman"/>
          <w:color w:val="000000" w:themeColor="text1"/>
          <w:sz w:val="28"/>
          <w:szCs w:val="28"/>
        </w:rPr>
        <w:t xml:space="preserve"> в цілому</w:t>
      </w:r>
      <w:r w:rsidR="00F212B2" w:rsidRPr="003A4E73">
        <w:rPr>
          <w:rFonts w:ascii="Times New Roman" w:hAnsi="Times New Roman" w:cs="Times New Roman"/>
          <w:color w:val="000000" w:themeColor="text1"/>
          <w:sz w:val="28"/>
          <w:szCs w:val="28"/>
        </w:rPr>
        <w:t xml:space="preserve"> залежить</w:t>
      </w:r>
      <w:r w:rsidRPr="003A4E73">
        <w:rPr>
          <w:rFonts w:ascii="Times New Roman" w:hAnsi="Times New Roman" w:cs="Times New Roman"/>
          <w:color w:val="000000" w:themeColor="text1"/>
          <w:sz w:val="28"/>
          <w:szCs w:val="28"/>
        </w:rPr>
        <w:t xml:space="preserve"> благополуччя держави. </w:t>
      </w:r>
      <w:r w:rsidR="00764846" w:rsidRPr="003A4E73">
        <w:rPr>
          <w:rFonts w:ascii="Times New Roman" w:hAnsi="Times New Roman" w:cs="Times New Roman"/>
          <w:color w:val="000000" w:themeColor="text1"/>
          <w:sz w:val="28"/>
          <w:szCs w:val="28"/>
        </w:rPr>
        <w:t xml:space="preserve">Для того щоб фінансова безпека досягла найвищого рівня захисту </w:t>
      </w:r>
      <w:r w:rsidRPr="003A4E73">
        <w:rPr>
          <w:rFonts w:ascii="Times New Roman" w:hAnsi="Times New Roman" w:cs="Times New Roman"/>
          <w:color w:val="000000" w:themeColor="text1"/>
          <w:sz w:val="28"/>
          <w:szCs w:val="28"/>
        </w:rPr>
        <w:t xml:space="preserve">державі </w:t>
      </w:r>
      <w:r w:rsidR="00764846" w:rsidRPr="003A4E73">
        <w:rPr>
          <w:rFonts w:ascii="Times New Roman" w:hAnsi="Times New Roman" w:cs="Times New Roman"/>
          <w:color w:val="000000" w:themeColor="text1"/>
          <w:sz w:val="28"/>
          <w:szCs w:val="28"/>
        </w:rPr>
        <w:t xml:space="preserve">потрібно </w:t>
      </w:r>
      <w:r w:rsidRPr="003A4E73">
        <w:rPr>
          <w:rFonts w:ascii="Times New Roman" w:hAnsi="Times New Roman" w:cs="Times New Roman"/>
          <w:color w:val="000000" w:themeColor="text1"/>
          <w:sz w:val="28"/>
          <w:szCs w:val="28"/>
        </w:rPr>
        <w:t>виробити</w:t>
      </w:r>
      <w:r w:rsidR="00764846" w:rsidRPr="003A4E73">
        <w:rPr>
          <w:rFonts w:ascii="Times New Roman" w:hAnsi="Times New Roman" w:cs="Times New Roman"/>
          <w:color w:val="000000" w:themeColor="text1"/>
          <w:sz w:val="28"/>
          <w:szCs w:val="28"/>
        </w:rPr>
        <w:t xml:space="preserve"> чіткий</w:t>
      </w:r>
      <w:r w:rsidRPr="003A4E73">
        <w:rPr>
          <w:rFonts w:ascii="Times New Roman" w:hAnsi="Times New Roman" w:cs="Times New Roman"/>
          <w:color w:val="000000" w:themeColor="text1"/>
          <w:sz w:val="28"/>
          <w:szCs w:val="28"/>
        </w:rPr>
        <w:t xml:space="preserve"> механізм забезпечення фінансової безпеки, а також </w:t>
      </w:r>
      <w:r w:rsidR="00764846" w:rsidRPr="003A4E73">
        <w:rPr>
          <w:rFonts w:ascii="Times New Roman" w:hAnsi="Times New Roman" w:cs="Times New Roman"/>
          <w:color w:val="000000" w:themeColor="text1"/>
          <w:sz w:val="28"/>
          <w:szCs w:val="28"/>
        </w:rPr>
        <w:t xml:space="preserve">здійснити </w:t>
      </w:r>
      <w:r w:rsidRPr="003A4E73">
        <w:rPr>
          <w:rFonts w:ascii="Times New Roman" w:hAnsi="Times New Roman" w:cs="Times New Roman"/>
          <w:color w:val="000000" w:themeColor="text1"/>
          <w:sz w:val="28"/>
          <w:szCs w:val="28"/>
        </w:rPr>
        <w:t>ефективну інфраструктуру, яка</w:t>
      </w:r>
      <w:r w:rsidR="00764846" w:rsidRPr="003A4E73">
        <w:rPr>
          <w:rFonts w:ascii="Times New Roman" w:hAnsi="Times New Roman" w:cs="Times New Roman"/>
          <w:color w:val="000000" w:themeColor="text1"/>
          <w:sz w:val="28"/>
          <w:szCs w:val="28"/>
        </w:rPr>
        <w:t xml:space="preserve"> дасть змогу</w:t>
      </w:r>
      <w:r w:rsidRPr="003A4E73">
        <w:rPr>
          <w:rFonts w:ascii="Times New Roman" w:hAnsi="Times New Roman" w:cs="Times New Roman"/>
          <w:color w:val="000000" w:themeColor="text1"/>
          <w:sz w:val="28"/>
          <w:szCs w:val="28"/>
        </w:rPr>
        <w:t xml:space="preserve"> забезпечить фінансову безпеку.Головн</w:t>
      </w:r>
      <w:r w:rsidR="00C74BA1" w:rsidRPr="003A4E73">
        <w:rPr>
          <w:rFonts w:ascii="Times New Roman" w:hAnsi="Times New Roman" w:cs="Times New Roman"/>
          <w:color w:val="000000" w:themeColor="text1"/>
          <w:sz w:val="28"/>
          <w:szCs w:val="28"/>
        </w:rPr>
        <w:t>ою умовою</w:t>
      </w:r>
      <w:r w:rsidRPr="003A4E73">
        <w:rPr>
          <w:rFonts w:ascii="Times New Roman" w:hAnsi="Times New Roman" w:cs="Times New Roman"/>
          <w:color w:val="000000" w:themeColor="text1"/>
          <w:sz w:val="28"/>
          <w:szCs w:val="28"/>
        </w:rPr>
        <w:t xml:space="preserve"> у досягненн</w:t>
      </w:r>
      <w:r w:rsidR="007B0649">
        <w:rPr>
          <w:rFonts w:ascii="Times New Roman" w:hAnsi="Times New Roman" w:cs="Times New Roman"/>
          <w:color w:val="000000" w:themeColor="text1"/>
          <w:sz w:val="28"/>
          <w:szCs w:val="28"/>
        </w:rPr>
        <w:t>і ф</w:t>
      </w:r>
      <w:r w:rsidR="004065B9">
        <w:rPr>
          <w:rFonts w:ascii="Times New Roman" w:hAnsi="Times New Roman" w:cs="Times New Roman"/>
          <w:color w:val="000000" w:themeColor="text1"/>
          <w:sz w:val="28"/>
          <w:szCs w:val="28"/>
        </w:rPr>
        <w:t>і</w:t>
      </w:r>
      <w:r w:rsidRPr="003A4E73">
        <w:rPr>
          <w:rFonts w:ascii="Times New Roman" w:hAnsi="Times New Roman" w:cs="Times New Roman"/>
          <w:color w:val="000000" w:themeColor="text1"/>
          <w:sz w:val="28"/>
          <w:szCs w:val="28"/>
        </w:rPr>
        <w:t xml:space="preserve">нансової безпеки держави </w:t>
      </w:r>
      <w:r w:rsidR="00C74BA1" w:rsidRPr="003A4E73">
        <w:rPr>
          <w:rFonts w:ascii="Times New Roman" w:hAnsi="Times New Roman" w:cs="Times New Roman"/>
          <w:color w:val="000000" w:themeColor="text1"/>
          <w:sz w:val="28"/>
          <w:szCs w:val="28"/>
        </w:rPr>
        <w:t xml:space="preserve">слугує </w:t>
      </w:r>
      <w:r w:rsidRPr="003A4E73">
        <w:rPr>
          <w:rFonts w:ascii="Times New Roman" w:hAnsi="Times New Roman" w:cs="Times New Roman"/>
          <w:color w:val="000000" w:themeColor="text1"/>
          <w:sz w:val="28"/>
          <w:szCs w:val="28"/>
        </w:rPr>
        <w:t>постійний монітор</w:t>
      </w:r>
      <w:r w:rsidR="00C74BA1" w:rsidRPr="003A4E73">
        <w:rPr>
          <w:rFonts w:ascii="Times New Roman" w:hAnsi="Times New Roman" w:cs="Times New Roman"/>
          <w:color w:val="000000" w:themeColor="text1"/>
          <w:sz w:val="28"/>
          <w:szCs w:val="28"/>
        </w:rPr>
        <w:t>инг</w:t>
      </w:r>
      <w:r w:rsidRPr="003A4E73">
        <w:rPr>
          <w:rFonts w:ascii="Times New Roman" w:hAnsi="Times New Roman" w:cs="Times New Roman"/>
          <w:color w:val="000000" w:themeColor="text1"/>
          <w:sz w:val="28"/>
          <w:szCs w:val="28"/>
        </w:rPr>
        <w:t xml:space="preserve"> та оцінка її рівня</w:t>
      </w:r>
      <w:r w:rsidR="00C74BA1" w:rsidRPr="003A4E73">
        <w:rPr>
          <w:rFonts w:ascii="Times New Roman" w:hAnsi="Times New Roman" w:cs="Times New Roman"/>
          <w:color w:val="000000" w:themeColor="text1"/>
          <w:sz w:val="28"/>
          <w:szCs w:val="28"/>
        </w:rPr>
        <w:t xml:space="preserve"> захищеності</w:t>
      </w:r>
      <w:r w:rsidRPr="003A4E73">
        <w:rPr>
          <w:rFonts w:ascii="Times New Roman" w:hAnsi="Times New Roman" w:cs="Times New Roman"/>
          <w:color w:val="000000" w:themeColor="text1"/>
          <w:sz w:val="28"/>
          <w:szCs w:val="28"/>
        </w:rPr>
        <w:t xml:space="preserve">, а також </w:t>
      </w:r>
      <w:r w:rsidR="00C74BA1" w:rsidRPr="003A4E73">
        <w:rPr>
          <w:rFonts w:ascii="Times New Roman" w:hAnsi="Times New Roman" w:cs="Times New Roman"/>
          <w:color w:val="000000" w:themeColor="text1"/>
          <w:sz w:val="28"/>
          <w:szCs w:val="28"/>
        </w:rPr>
        <w:t xml:space="preserve">створення </w:t>
      </w:r>
      <w:r w:rsidRPr="003A4E73">
        <w:rPr>
          <w:rFonts w:ascii="Times New Roman" w:hAnsi="Times New Roman" w:cs="Times New Roman"/>
          <w:color w:val="000000" w:themeColor="text1"/>
          <w:sz w:val="28"/>
          <w:szCs w:val="28"/>
        </w:rPr>
        <w:t xml:space="preserve">та застосування заходів щодо зміцнення фінансової безпеки держави. </w:t>
      </w:r>
    </w:p>
    <w:p w:rsidR="0021118E" w:rsidRDefault="0021118E" w:rsidP="008A22F7">
      <w:pPr>
        <w:pStyle w:val="ab"/>
        <w:spacing w:line="360" w:lineRule="auto"/>
        <w:ind w:firstLine="709"/>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21118E" w:rsidRDefault="0021118E" w:rsidP="003875E2">
      <w:pPr>
        <w:pStyle w:val="ab"/>
        <w:spacing w:line="360" w:lineRule="auto"/>
        <w:ind w:firstLine="851"/>
        <w:jc w:val="both"/>
        <w:rPr>
          <w:rFonts w:ascii="Times New Roman" w:hAnsi="Times New Roman" w:cs="Times New Roman"/>
          <w:b/>
          <w:color w:val="000000" w:themeColor="text1"/>
          <w:sz w:val="28"/>
          <w:szCs w:val="28"/>
        </w:rPr>
      </w:pPr>
    </w:p>
    <w:p w:rsidR="00E921E6" w:rsidRPr="000800E0" w:rsidRDefault="00E921E6" w:rsidP="003875E2">
      <w:pPr>
        <w:pStyle w:val="ab"/>
        <w:spacing w:line="360" w:lineRule="auto"/>
        <w:ind w:firstLine="851"/>
        <w:jc w:val="both"/>
        <w:rPr>
          <w:rFonts w:ascii="Times New Roman" w:hAnsi="Times New Roman" w:cs="Times New Roman"/>
          <w:b/>
          <w:color w:val="000000" w:themeColor="text1"/>
          <w:sz w:val="28"/>
          <w:szCs w:val="28"/>
        </w:rPr>
      </w:pPr>
      <w:r w:rsidRPr="000800E0">
        <w:rPr>
          <w:rFonts w:ascii="Times New Roman" w:hAnsi="Times New Roman" w:cs="Times New Roman"/>
          <w:b/>
          <w:color w:val="000000" w:themeColor="text1"/>
          <w:sz w:val="28"/>
          <w:szCs w:val="28"/>
        </w:rPr>
        <w:lastRenderedPageBreak/>
        <w:t>1.3 Проблеми формування та планування доходів Державного бюджету</w:t>
      </w:r>
    </w:p>
    <w:p w:rsidR="00A91967" w:rsidRPr="003A4E73" w:rsidRDefault="00A91967"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Б</w:t>
      </w:r>
      <w:r w:rsidR="005D5175" w:rsidRPr="003A4E73">
        <w:rPr>
          <w:rFonts w:ascii="Times New Roman" w:hAnsi="Times New Roman" w:cs="Times New Roman"/>
          <w:color w:val="000000" w:themeColor="text1"/>
          <w:sz w:val="28"/>
          <w:szCs w:val="28"/>
        </w:rPr>
        <w:t>юджетне планування</w:t>
      </w:r>
      <w:r w:rsidRPr="003A4E73">
        <w:rPr>
          <w:rFonts w:ascii="Times New Roman" w:hAnsi="Times New Roman" w:cs="Times New Roman"/>
          <w:color w:val="000000" w:themeColor="text1"/>
          <w:sz w:val="28"/>
          <w:szCs w:val="28"/>
        </w:rPr>
        <w:t>-«</w:t>
      </w:r>
      <w:r w:rsidR="005D5175" w:rsidRPr="003A4E73">
        <w:rPr>
          <w:rFonts w:ascii="Times New Roman" w:hAnsi="Times New Roman" w:cs="Times New Roman"/>
          <w:color w:val="000000" w:themeColor="text1"/>
          <w:sz w:val="28"/>
          <w:szCs w:val="28"/>
        </w:rPr>
        <w:t>це процес визначення джерел створення і напрямів використання бюджетних ресурсів в економіці держави з метою забезпечення її стабільного соціально</w:t>
      </w:r>
      <w:r w:rsidR="00391C08" w:rsidRPr="003A4E73">
        <w:rPr>
          <w:rFonts w:ascii="Times New Roman" w:hAnsi="Times New Roman" w:cs="Times New Roman"/>
          <w:color w:val="000000" w:themeColor="text1"/>
          <w:sz w:val="28"/>
          <w:szCs w:val="28"/>
        </w:rPr>
        <w:t>-</w:t>
      </w:r>
      <w:r w:rsidR="005D5175" w:rsidRPr="003A4E73">
        <w:rPr>
          <w:rFonts w:ascii="Times New Roman" w:hAnsi="Times New Roman" w:cs="Times New Roman"/>
          <w:color w:val="000000" w:themeColor="text1"/>
          <w:sz w:val="28"/>
          <w:szCs w:val="28"/>
        </w:rPr>
        <w:t>економічного розвитку</w:t>
      </w:r>
      <w:r w:rsidRPr="003A4E73">
        <w:rPr>
          <w:rFonts w:ascii="Times New Roman" w:hAnsi="Times New Roman" w:cs="Times New Roman"/>
          <w:color w:val="000000" w:themeColor="text1"/>
          <w:sz w:val="28"/>
          <w:szCs w:val="28"/>
        </w:rPr>
        <w:t>»</w:t>
      </w:r>
      <w:r w:rsidR="008D5A95" w:rsidRPr="003A4E73">
        <w:rPr>
          <w:rFonts w:ascii="Times New Roman" w:hAnsi="Times New Roman" w:cs="Times New Roman"/>
          <w:color w:val="000000" w:themeColor="text1"/>
          <w:sz w:val="28"/>
          <w:szCs w:val="28"/>
        </w:rPr>
        <w:t>[2</w:t>
      </w:r>
      <w:r w:rsidR="005D5175" w:rsidRPr="003A4E73">
        <w:rPr>
          <w:rFonts w:ascii="Times New Roman" w:hAnsi="Times New Roman" w:cs="Times New Roman"/>
          <w:color w:val="000000" w:themeColor="text1"/>
          <w:sz w:val="28"/>
          <w:szCs w:val="28"/>
        </w:rPr>
        <w:t>, с. 84].</w:t>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 xml:space="preserve">Спираючись на </w:t>
      </w:r>
      <w:r w:rsidR="00E921E6" w:rsidRPr="003A4E73">
        <w:rPr>
          <w:rFonts w:ascii="Times New Roman" w:hAnsi="Times New Roman" w:cs="Times New Roman"/>
          <w:color w:val="000000" w:themeColor="text1"/>
          <w:sz w:val="28"/>
          <w:szCs w:val="28"/>
        </w:rPr>
        <w:t>проведені дослідження</w:t>
      </w:r>
      <w:r w:rsidRPr="003A4E73">
        <w:rPr>
          <w:rFonts w:ascii="Times New Roman" w:hAnsi="Times New Roman" w:cs="Times New Roman"/>
          <w:color w:val="000000" w:themeColor="text1"/>
          <w:sz w:val="28"/>
          <w:szCs w:val="28"/>
        </w:rPr>
        <w:t xml:space="preserve"> які</w:t>
      </w:r>
      <w:r w:rsidR="00E921E6" w:rsidRPr="003A4E73">
        <w:rPr>
          <w:rFonts w:ascii="Times New Roman" w:hAnsi="Times New Roman" w:cs="Times New Roman"/>
          <w:color w:val="000000" w:themeColor="text1"/>
          <w:sz w:val="28"/>
          <w:szCs w:val="28"/>
        </w:rPr>
        <w:t xml:space="preserve"> вказують, що Державний бюджет України</w:t>
      </w:r>
      <w:r w:rsidRPr="003A4E73">
        <w:rPr>
          <w:rFonts w:ascii="Times New Roman" w:hAnsi="Times New Roman" w:cs="Times New Roman"/>
          <w:color w:val="000000" w:themeColor="text1"/>
          <w:sz w:val="28"/>
          <w:szCs w:val="28"/>
        </w:rPr>
        <w:t xml:space="preserve"> має низку проблем</w:t>
      </w:r>
      <w:r w:rsidR="00E921E6" w:rsidRPr="003A4E73">
        <w:rPr>
          <w:rFonts w:ascii="Times New Roman" w:hAnsi="Times New Roman" w:cs="Times New Roman"/>
          <w:color w:val="000000" w:themeColor="text1"/>
          <w:sz w:val="28"/>
          <w:szCs w:val="28"/>
        </w:rPr>
        <w:t xml:space="preserve"> як за доходами, так і за видатками формування та використання бюджетних </w:t>
      </w:r>
      <w:r w:rsidRPr="003A4E73">
        <w:rPr>
          <w:rFonts w:ascii="Times New Roman" w:hAnsi="Times New Roman" w:cs="Times New Roman"/>
          <w:color w:val="000000" w:themeColor="text1"/>
          <w:sz w:val="28"/>
          <w:szCs w:val="28"/>
        </w:rPr>
        <w:t>надходжень</w:t>
      </w:r>
      <w:r w:rsidR="00E921E6" w:rsidRPr="003A4E73">
        <w:rPr>
          <w:rFonts w:ascii="Times New Roman" w:hAnsi="Times New Roman" w:cs="Times New Roman"/>
          <w:color w:val="000000" w:themeColor="text1"/>
          <w:sz w:val="28"/>
          <w:szCs w:val="28"/>
        </w:rPr>
        <w:t xml:space="preserve">. </w:t>
      </w:r>
      <w:r w:rsidRPr="003A4E73">
        <w:rPr>
          <w:rFonts w:ascii="Times New Roman" w:hAnsi="Times New Roman" w:cs="Times New Roman"/>
          <w:color w:val="000000" w:themeColor="text1"/>
          <w:sz w:val="28"/>
          <w:szCs w:val="28"/>
        </w:rPr>
        <w:t xml:space="preserve"> Глибокий а</w:t>
      </w:r>
      <w:r w:rsidR="00E921E6" w:rsidRPr="003A4E73">
        <w:rPr>
          <w:rFonts w:ascii="Times New Roman" w:hAnsi="Times New Roman" w:cs="Times New Roman"/>
          <w:color w:val="000000" w:themeColor="text1"/>
          <w:sz w:val="28"/>
          <w:szCs w:val="28"/>
        </w:rPr>
        <w:t>наліз формування та виконання Держаного бюджету показ</w:t>
      </w:r>
      <w:r w:rsidRPr="003A4E73">
        <w:rPr>
          <w:rFonts w:ascii="Times New Roman" w:hAnsi="Times New Roman" w:cs="Times New Roman"/>
          <w:color w:val="000000" w:themeColor="text1"/>
          <w:sz w:val="28"/>
          <w:szCs w:val="28"/>
        </w:rPr>
        <w:t>ує</w:t>
      </w:r>
      <w:r w:rsidR="00E921E6" w:rsidRPr="003A4E73">
        <w:rPr>
          <w:rFonts w:ascii="Times New Roman" w:hAnsi="Times New Roman" w:cs="Times New Roman"/>
          <w:color w:val="000000" w:themeColor="text1"/>
          <w:sz w:val="28"/>
          <w:szCs w:val="28"/>
        </w:rPr>
        <w:t xml:space="preserve"> наявність </w:t>
      </w:r>
      <w:r w:rsidRPr="003A4E73">
        <w:rPr>
          <w:rFonts w:ascii="Times New Roman" w:hAnsi="Times New Roman" w:cs="Times New Roman"/>
          <w:color w:val="000000" w:themeColor="text1"/>
          <w:sz w:val="28"/>
          <w:szCs w:val="28"/>
        </w:rPr>
        <w:t>певну кількість</w:t>
      </w:r>
      <w:r w:rsidR="00E921E6" w:rsidRPr="003A4E73">
        <w:rPr>
          <w:rFonts w:ascii="Times New Roman" w:hAnsi="Times New Roman" w:cs="Times New Roman"/>
          <w:color w:val="000000" w:themeColor="text1"/>
          <w:sz w:val="28"/>
          <w:szCs w:val="28"/>
        </w:rPr>
        <w:t xml:space="preserve"> проблем, які </w:t>
      </w:r>
      <w:r w:rsidRPr="003A4E73">
        <w:rPr>
          <w:rFonts w:ascii="Times New Roman" w:hAnsi="Times New Roman" w:cs="Times New Roman"/>
          <w:color w:val="000000" w:themeColor="text1"/>
          <w:sz w:val="28"/>
          <w:szCs w:val="28"/>
        </w:rPr>
        <w:t xml:space="preserve">уповільнюютьнаповнення </w:t>
      </w:r>
      <w:r w:rsidR="00E921E6" w:rsidRPr="003A4E73">
        <w:rPr>
          <w:rFonts w:ascii="Times New Roman" w:hAnsi="Times New Roman" w:cs="Times New Roman"/>
          <w:color w:val="000000" w:themeColor="text1"/>
          <w:sz w:val="28"/>
          <w:szCs w:val="28"/>
        </w:rPr>
        <w:t xml:space="preserve">дохідної частини бюджету, </w:t>
      </w:r>
      <w:r w:rsidRPr="003A4E73">
        <w:rPr>
          <w:rFonts w:ascii="Times New Roman" w:hAnsi="Times New Roman" w:cs="Times New Roman"/>
          <w:color w:val="000000" w:themeColor="text1"/>
          <w:sz w:val="28"/>
          <w:szCs w:val="28"/>
        </w:rPr>
        <w:t>найбільш суттєвими серед них є</w:t>
      </w:r>
      <w:r w:rsidR="00E921E6" w:rsidRPr="003A4E73">
        <w:rPr>
          <w:rFonts w:ascii="Times New Roman" w:hAnsi="Times New Roman" w:cs="Times New Roman"/>
          <w:color w:val="000000" w:themeColor="text1"/>
          <w:sz w:val="28"/>
          <w:szCs w:val="28"/>
        </w:rPr>
        <w:t xml:space="preserve">: </w:t>
      </w:r>
    </w:p>
    <w:p w:rsidR="00A91967"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w:t>
      </w:r>
      <w:r w:rsidR="00A91967" w:rsidRPr="003A4E73">
        <w:rPr>
          <w:rFonts w:ascii="Times New Roman" w:hAnsi="Times New Roman" w:cs="Times New Roman"/>
          <w:color w:val="000000" w:themeColor="text1"/>
          <w:sz w:val="28"/>
          <w:szCs w:val="28"/>
        </w:rPr>
        <w:t xml:space="preserve">суттєві проблеми з виконанням щорічного </w:t>
      </w:r>
      <w:r w:rsidRPr="003A4E73">
        <w:rPr>
          <w:rFonts w:ascii="Times New Roman" w:hAnsi="Times New Roman" w:cs="Times New Roman"/>
          <w:color w:val="000000" w:themeColor="text1"/>
          <w:sz w:val="28"/>
          <w:szCs w:val="28"/>
        </w:rPr>
        <w:t xml:space="preserve">бюджету та прийняття Державного бюджету з дефіцитом; </w:t>
      </w:r>
    </w:p>
    <w:p w:rsidR="00A91967"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недо</w:t>
      </w:r>
      <w:r w:rsidR="009968BE" w:rsidRPr="003A4E73">
        <w:rPr>
          <w:rFonts w:ascii="Times New Roman" w:hAnsi="Times New Roman" w:cs="Times New Roman"/>
          <w:color w:val="000000" w:themeColor="text1"/>
          <w:sz w:val="28"/>
          <w:szCs w:val="28"/>
        </w:rPr>
        <w:t>вершеність</w:t>
      </w:r>
      <w:r w:rsidRPr="003A4E73">
        <w:rPr>
          <w:rFonts w:ascii="Times New Roman" w:hAnsi="Times New Roman" w:cs="Times New Roman"/>
          <w:color w:val="000000" w:themeColor="text1"/>
          <w:sz w:val="28"/>
          <w:szCs w:val="28"/>
        </w:rPr>
        <w:t xml:space="preserve"> податкового та бюджетного законодавства; </w:t>
      </w:r>
    </w:p>
    <w:p w:rsidR="00A91967"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w:t>
      </w:r>
      <w:r w:rsidR="009968BE" w:rsidRPr="003A4E73">
        <w:rPr>
          <w:rFonts w:ascii="Times New Roman" w:hAnsi="Times New Roman" w:cs="Times New Roman"/>
          <w:color w:val="000000" w:themeColor="text1"/>
          <w:sz w:val="28"/>
          <w:szCs w:val="28"/>
        </w:rPr>
        <w:t>недоплати до бюджету з недоліками в наявності суттєвих порушень</w:t>
      </w:r>
      <w:r w:rsidRPr="003A4E73">
        <w:rPr>
          <w:rFonts w:ascii="Times New Roman" w:hAnsi="Times New Roman" w:cs="Times New Roman"/>
          <w:color w:val="000000" w:themeColor="text1"/>
          <w:sz w:val="28"/>
          <w:szCs w:val="28"/>
        </w:rPr>
        <w:t xml:space="preserve">; </w:t>
      </w:r>
    </w:p>
    <w:p w:rsidR="00A91967"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з </w:t>
      </w:r>
      <w:r w:rsidR="009968BE" w:rsidRPr="003A4E73">
        <w:rPr>
          <w:rFonts w:ascii="Times New Roman" w:hAnsi="Times New Roman" w:cs="Times New Roman"/>
          <w:color w:val="000000" w:themeColor="text1"/>
          <w:sz w:val="28"/>
          <w:szCs w:val="28"/>
        </w:rPr>
        <w:t>відповідним наглядом</w:t>
      </w:r>
      <w:r w:rsidRPr="003A4E73">
        <w:rPr>
          <w:rFonts w:ascii="Times New Roman" w:hAnsi="Times New Roman" w:cs="Times New Roman"/>
          <w:color w:val="000000" w:themeColor="text1"/>
          <w:sz w:val="28"/>
          <w:szCs w:val="28"/>
        </w:rPr>
        <w:t xml:space="preserve"> за правильністю нарахування, </w:t>
      </w:r>
      <w:r w:rsidR="009968BE" w:rsidRPr="003A4E73">
        <w:rPr>
          <w:rFonts w:ascii="Times New Roman" w:hAnsi="Times New Roman" w:cs="Times New Roman"/>
          <w:color w:val="000000" w:themeColor="text1"/>
          <w:sz w:val="28"/>
          <w:szCs w:val="28"/>
        </w:rPr>
        <w:t xml:space="preserve">цілісності </w:t>
      </w:r>
      <w:r w:rsidRPr="003A4E73">
        <w:rPr>
          <w:rFonts w:ascii="Times New Roman" w:hAnsi="Times New Roman" w:cs="Times New Roman"/>
          <w:color w:val="000000" w:themeColor="text1"/>
          <w:sz w:val="28"/>
          <w:szCs w:val="28"/>
        </w:rPr>
        <w:t xml:space="preserve">та </w:t>
      </w:r>
      <w:r w:rsidR="009968BE" w:rsidRPr="003A4E73">
        <w:rPr>
          <w:rFonts w:ascii="Times New Roman" w:hAnsi="Times New Roman" w:cs="Times New Roman"/>
          <w:color w:val="000000" w:themeColor="text1"/>
          <w:sz w:val="28"/>
          <w:szCs w:val="28"/>
        </w:rPr>
        <w:t xml:space="preserve">вчасності </w:t>
      </w:r>
      <w:r w:rsidRPr="003A4E73">
        <w:rPr>
          <w:rFonts w:ascii="Times New Roman" w:hAnsi="Times New Roman" w:cs="Times New Roman"/>
          <w:color w:val="000000" w:themeColor="text1"/>
          <w:sz w:val="28"/>
          <w:szCs w:val="28"/>
        </w:rPr>
        <w:t>сплати податків і зборів;</w:t>
      </w:r>
    </w:p>
    <w:p w:rsidR="00BC727B" w:rsidRPr="003A4E73" w:rsidRDefault="00E921E6" w:rsidP="008A22F7">
      <w:pPr>
        <w:pStyle w:val="ab"/>
        <w:tabs>
          <w:tab w:val="left" w:pos="709"/>
          <w:tab w:val="left" w:pos="851"/>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не</w:t>
      </w:r>
      <w:r w:rsidR="000D7175" w:rsidRPr="003A4E73">
        <w:rPr>
          <w:rFonts w:ascii="Times New Roman" w:hAnsi="Times New Roman" w:cs="Times New Roman"/>
          <w:color w:val="000000" w:themeColor="text1"/>
          <w:sz w:val="28"/>
          <w:szCs w:val="28"/>
        </w:rPr>
        <w:t>доцільне</w:t>
      </w:r>
      <w:r w:rsidRPr="003A4E73">
        <w:rPr>
          <w:rFonts w:ascii="Times New Roman" w:hAnsi="Times New Roman" w:cs="Times New Roman"/>
          <w:color w:val="000000" w:themeColor="text1"/>
          <w:sz w:val="28"/>
          <w:szCs w:val="28"/>
        </w:rPr>
        <w:t xml:space="preserve"> надання податкових пільг, </w:t>
      </w:r>
      <w:r w:rsidR="000D7175" w:rsidRPr="003A4E73">
        <w:rPr>
          <w:rFonts w:ascii="Times New Roman" w:hAnsi="Times New Roman" w:cs="Times New Roman"/>
          <w:color w:val="000000" w:themeColor="text1"/>
          <w:sz w:val="28"/>
          <w:szCs w:val="28"/>
        </w:rPr>
        <w:t>позбавленням</w:t>
      </w:r>
      <w:r w:rsidRPr="003A4E73">
        <w:rPr>
          <w:rFonts w:ascii="Times New Roman" w:hAnsi="Times New Roman" w:cs="Times New Roman"/>
          <w:color w:val="000000" w:themeColor="text1"/>
          <w:sz w:val="28"/>
          <w:szCs w:val="28"/>
        </w:rPr>
        <w:t xml:space="preserve"> від оподаткування, а</w:t>
      </w:r>
      <w:r w:rsidR="000D7175" w:rsidRPr="003A4E73">
        <w:rPr>
          <w:rFonts w:ascii="Times New Roman" w:hAnsi="Times New Roman" w:cs="Times New Roman"/>
          <w:color w:val="000000" w:themeColor="text1"/>
          <w:sz w:val="28"/>
          <w:szCs w:val="28"/>
        </w:rPr>
        <w:t xml:space="preserve"> також</w:t>
      </w:r>
      <w:r w:rsidRPr="003A4E73">
        <w:rPr>
          <w:rFonts w:ascii="Times New Roman" w:hAnsi="Times New Roman" w:cs="Times New Roman"/>
          <w:color w:val="000000" w:themeColor="text1"/>
          <w:sz w:val="28"/>
          <w:szCs w:val="28"/>
        </w:rPr>
        <w:t xml:space="preserve"> ухилення від сплати податків звужує базу оподаткування</w:t>
      </w:r>
      <w:r w:rsidR="000D7175" w:rsidRPr="003A4E73">
        <w:rPr>
          <w:rFonts w:ascii="Times New Roman" w:hAnsi="Times New Roman" w:cs="Times New Roman"/>
          <w:color w:val="000000" w:themeColor="text1"/>
          <w:sz w:val="28"/>
          <w:szCs w:val="28"/>
        </w:rPr>
        <w:t xml:space="preserve"> тим самим зменшуючи надходження до бюджету</w:t>
      </w:r>
      <w:r w:rsidRPr="003A4E73">
        <w:rPr>
          <w:rFonts w:ascii="Times New Roman" w:hAnsi="Times New Roman" w:cs="Times New Roman"/>
          <w:color w:val="000000" w:themeColor="text1"/>
          <w:sz w:val="28"/>
          <w:szCs w:val="28"/>
        </w:rPr>
        <w:t>.</w:t>
      </w:r>
      <w:r w:rsidR="008A22F7">
        <w:rPr>
          <w:rFonts w:ascii="Times New Roman" w:hAnsi="Times New Roman" w:cs="Times New Roman"/>
          <w:color w:val="000000" w:themeColor="text1"/>
          <w:sz w:val="28"/>
          <w:szCs w:val="28"/>
        </w:rPr>
        <w:tab/>
      </w:r>
      <w:r w:rsidR="008A22F7">
        <w:rPr>
          <w:rFonts w:ascii="Times New Roman" w:hAnsi="Times New Roman" w:cs="Times New Roman"/>
          <w:color w:val="000000" w:themeColor="text1"/>
          <w:sz w:val="28"/>
          <w:szCs w:val="28"/>
        </w:rPr>
        <w:tab/>
      </w:r>
      <w:r w:rsidR="008A22F7">
        <w:rPr>
          <w:rFonts w:ascii="Times New Roman" w:hAnsi="Times New Roman" w:cs="Times New Roman"/>
          <w:color w:val="000000" w:themeColor="text1"/>
          <w:sz w:val="28"/>
          <w:szCs w:val="28"/>
        </w:rPr>
        <w:tab/>
      </w:r>
      <w:r w:rsidR="008A22F7">
        <w:rPr>
          <w:rFonts w:ascii="Times New Roman" w:hAnsi="Times New Roman" w:cs="Times New Roman"/>
          <w:color w:val="000000" w:themeColor="text1"/>
          <w:sz w:val="28"/>
          <w:szCs w:val="28"/>
        </w:rPr>
        <w:tab/>
      </w:r>
      <w:r w:rsidR="008A22F7">
        <w:rPr>
          <w:rFonts w:ascii="Times New Roman" w:hAnsi="Times New Roman" w:cs="Times New Roman"/>
          <w:color w:val="000000" w:themeColor="text1"/>
          <w:sz w:val="28"/>
          <w:szCs w:val="28"/>
        </w:rPr>
        <w:tab/>
      </w:r>
      <w:r w:rsidR="008A22F7">
        <w:rPr>
          <w:rFonts w:ascii="Times New Roman" w:hAnsi="Times New Roman" w:cs="Times New Roman"/>
          <w:color w:val="000000" w:themeColor="text1"/>
          <w:sz w:val="28"/>
          <w:szCs w:val="28"/>
        </w:rPr>
        <w:tab/>
      </w:r>
      <w:r w:rsidR="008A22F7">
        <w:rPr>
          <w:rFonts w:ascii="Times New Roman" w:hAnsi="Times New Roman" w:cs="Times New Roman"/>
          <w:color w:val="000000" w:themeColor="text1"/>
          <w:sz w:val="28"/>
          <w:szCs w:val="28"/>
        </w:rPr>
        <w:tab/>
      </w:r>
      <w:r w:rsidR="00FE2559" w:rsidRPr="003A4E73">
        <w:rPr>
          <w:rFonts w:ascii="Times New Roman" w:hAnsi="Times New Roman" w:cs="Times New Roman"/>
          <w:color w:val="000000" w:themeColor="text1"/>
          <w:sz w:val="28"/>
          <w:szCs w:val="28"/>
        </w:rPr>
        <w:t>Однією з пріоритетних аспектів</w:t>
      </w:r>
      <w:r w:rsidRPr="003A4E73">
        <w:rPr>
          <w:rFonts w:ascii="Times New Roman" w:hAnsi="Times New Roman" w:cs="Times New Roman"/>
          <w:color w:val="000000" w:themeColor="text1"/>
          <w:sz w:val="28"/>
          <w:szCs w:val="28"/>
        </w:rPr>
        <w:t>, щодо наповнення державного бюджету є приватизація. Прив</w:t>
      </w:r>
      <w:r w:rsidR="0051435C" w:rsidRPr="003A4E73">
        <w:rPr>
          <w:rFonts w:ascii="Times New Roman" w:hAnsi="Times New Roman" w:cs="Times New Roman"/>
          <w:color w:val="000000" w:themeColor="text1"/>
          <w:sz w:val="28"/>
          <w:szCs w:val="28"/>
        </w:rPr>
        <w:t>ласнення</w:t>
      </w:r>
      <w:r w:rsidRPr="003A4E73">
        <w:rPr>
          <w:rFonts w:ascii="Times New Roman" w:hAnsi="Times New Roman" w:cs="Times New Roman"/>
          <w:color w:val="000000" w:themeColor="text1"/>
          <w:sz w:val="28"/>
          <w:szCs w:val="28"/>
        </w:rPr>
        <w:t xml:space="preserve"> проводил</w:t>
      </w:r>
      <w:r w:rsidR="0051435C" w:rsidRPr="003A4E73">
        <w:rPr>
          <w:rFonts w:ascii="Times New Roman" w:hAnsi="Times New Roman" w:cs="Times New Roman"/>
          <w:color w:val="000000" w:themeColor="text1"/>
          <w:sz w:val="28"/>
          <w:szCs w:val="28"/>
        </w:rPr>
        <w:t>ося</w:t>
      </w:r>
      <w:r w:rsidRPr="003A4E73">
        <w:rPr>
          <w:rFonts w:ascii="Times New Roman" w:hAnsi="Times New Roman" w:cs="Times New Roman"/>
          <w:color w:val="000000" w:themeColor="text1"/>
          <w:sz w:val="28"/>
          <w:szCs w:val="28"/>
        </w:rPr>
        <w:t xml:space="preserve"> в нес</w:t>
      </w:r>
      <w:r w:rsidR="0051435C" w:rsidRPr="003A4E73">
        <w:rPr>
          <w:rFonts w:ascii="Times New Roman" w:hAnsi="Times New Roman" w:cs="Times New Roman"/>
          <w:color w:val="000000" w:themeColor="text1"/>
          <w:sz w:val="28"/>
          <w:szCs w:val="28"/>
        </w:rPr>
        <w:t>тійкій</w:t>
      </w:r>
      <w:r w:rsidRPr="003A4E73">
        <w:rPr>
          <w:rFonts w:ascii="Times New Roman" w:hAnsi="Times New Roman" w:cs="Times New Roman"/>
          <w:color w:val="000000" w:themeColor="text1"/>
          <w:sz w:val="28"/>
          <w:szCs w:val="28"/>
        </w:rPr>
        <w:t xml:space="preserve"> економіці, де </w:t>
      </w:r>
      <w:r w:rsidR="0051435C" w:rsidRPr="003A4E73">
        <w:rPr>
          <w:rFonts w:ascii="Times New Roman" w:hAnsi="Times New Roman" w:cs="Times New Roman"/>
          <w:color w:val="000000" w:themeColor="text1"/>
          <w:sz w:val="28"/>
          <w:szCs w:val="28"/>
        </w:rPr>
        <w:t>колишня</w:t>
      </w:r>
      <w:r w:rsidRPr="003A4E73">
        <w:rPr>
          <w:rFonts w:ascii="Times New Roman" w:hAnsi="Times New Roman" w:cs="Times New Roman"/>
          <w:color w:val="000000" w:themeColor="text1"/>
          <w:sz w:val="28"/>
          <w:szCs w:val="28"/>
        </w:rPr>
        <w:t xml:space="preserve"> влада </w:t>
      </w:r>
      <w:r w:rsidR="0051435C" w:rsidRPr="003A4E73">
        <w:rPr>
          <w:rFonts w:ascii="Times New Roman" w:hAnsi="Times New Roman" w:cs="Times New Roman"/>
          <w:color w:val="000000" w:themeColor="text1"/>
          <w:sz w:val="28"/>
          <w:szCs w:val="28"/>
        </w:rPr>
        <w:t xml:space="preserve">старалася побудувати </w:t>
      </w:r>
      <w:r w:rsidR="007639FD" w:rsidRPr="003A4E73">
        <w:rPr>
          <w:rFonts w:ascii="Times New Roman" w:hAnsi="Times New Roman" w:cs="Times New Roman"/>
          <w:color w:val="000000" w:themeColor="text1"/>
          <w:sz w:val="28"/>
          <w:szCs w:val="28"/>
        </w:rPr>
        <w:t xml:space="preserve">псевдо ринкові </w:t>
      </w:r>
      <w:r w:rsidR="0051435C" w:rsidRPr="003A4E73">
        <w:rPr>
          <w:rFonts w:ascii="Times New Roman" w:hAnsi="Times New Roman" w:cs="Times New Roman"/>
          <w:color w:val="000000" w:themeColor="text1"/>
          <w:sz w:val="28"/>
          <w:szCs w:val="28"/>
        </w:rPr>
        <w:t>конфігурації</w:t>
      </w:r>
      <w:r w:rsidRPr="003A4E73">
        <w:rPr>
          <w:rFonts w:ascii="Times New Roman" w:hAnsi="Times New Roman" w:cs="Times New Roman"/>
          <w:color w:val="000000" w:themeColor="text1"/>
          <w:sz w:val="28"/>
          <w:szCs w:val="28"/>
        </w:rPr>
        <w:t xml:space="preserve">, </w:t>
      </w:r>
      <w:r w:rsidR="0051435C" w:rsidRPr="003A4E73">
        <w:rPr>
          <w:rFonts w:ascii="Times New Roman" w:hAnsi="Times New Roman" w:cs="Times New Roman"/>
          <w:color w:val="000000" w:themeColor="text1"/>
          <w:sz w:val="28"/>
          <w:szCs w:val="28"/>
        </w:rPr>
        <w:t xml:space="preserve">для збереження своєї </w:t>
      </w:r>
      <w:r w:rsidRPr="003A4E73">
        <w:rPr>
          <w:rFonts w:ascii="Times New Roman" w:hAnsi="Times New Roman" w:cs="Times New Roman"/>
          <w:color w:val="000000" w:themeColor="text1"/>
          <w:sz w:val="28"/>
          <w:szCs w:val="28"/>
        </w:rPr>
        <w:t xml:space="preserve"> влад</w:t>
      </w:r>
      <w:r w:rsidR="0051435C" w:rsidRPr="003A4E73">
        <w:rPr>
          <w:rFonts w:ascii="Times New Roman" w:hAnsi="Times New Roman" w:cs="Times New Roman"/>
          <w:color w:val="000000" w:themeColor="text1"/>
          <w:sz w:val="28"/>
          <w:szCs w:val="28"/>
        </w:rPr>
        <w:t>и</w:t>
      </w:r>
      <w:r w:rsidRPr="003A4E73">
        <w:rPr>
          <w:rFonts w:ascii="Times New Roman" w:hAnsi="Times New Roman" w:cs="Times New Roman"/>
          <w:color w:val="000000" w:themeColor="text1"/>
          <w:sz w:val="28"/>
          <w:szCs w:val="28"/>
        </w:rPr>
        <w:t xml:space="preserve">. </w:t>
      </w:r>
      <w:r w:rsidR="0051435C" w:rsidRPr="003A4E73">
        <w:rPr>
          <w:rFonts w:ascii="Times New Roman" w:hAnsi="Times New Roman" w:cs="Times New Roman"/>
          <w:color w:val="000000" w:themeColor="text1"/>
          <w:sz w:val="28"/>
          <w:szCs w:val="28"/>
        </w:rPr>
        <w:t>Через це ціна приватизованих великих підприємств не збігалася з фактичною ринковою</w:t>
      </w:r>
      <w:r w:rsidRPr="003A4E73">
        <w:rPr>
          <w:rFonts w:ascii="Times New Roman" w:hAnsi="Times New Roman" w:cs="Times New Roman"/>
          <w:color w:val="000000" w:themeColor="text1"/>
          <w:sz w:val="28"/>
          <w:szCs w:val="28"/>
        </w:rPr>
        <w:t xml:space="preserve">, </w:t>
      </w:r>
      <w:r w:rsidR="0051435C" w:rsidRPr="003A4E73">
        <w:rPr>
          <w:rFonts w:ascii="Times New Roman" w:hAnsi="Times New Roman" w:cs="Times New Roman"/>
          <w:color w:val="000000" w:themeColor="text1"/>
          <w:sz w:val="28"/>
          <w:szCs w:val="28"/>
        </w:rPr>
        <w:t>щонанесловеликих</w:t>
      </w:r>
      <w:r w:rsidRPr="003A4E73">
        <w:rPr>
          <w:rFonts w:ascii="Times New Roman" w:hAnsi="Times New Roman" w:cs="Times New Roman"/>
          <w:color w:val="000000" w:themeColor="text1"/>
          <w:sz w:val="28"/>
          <w:szCs w:val="28"/>
        </w:rPr>
        <w:t xml:space="preserve"> збитків, пов’язаних з на</w:t>
      </w:r>
      <w:r w:rsidR="0051435C" w:rsidRPr="003A4E73">
        <w:rPr>
          <w:rFonts w:ascii="Times New Roman" w:hAnsi="Times New Roman" w:cs="Times New Roman"/>
          <w:color w:val="000000" w:themeColor="text1"/>
          <w:sz w:val="28"/>
          <w:szCs w:val="28"/>
        </w:rPr>
        <w:t>дходженням коштів</w:t>
      </w:r>
      <w:r w:rsidR="00CA5065" w:rsidRPr="003A4E73">
        <w:rPr>
          <w:rFonts w:ascii="Times New Roman" w:hAnsi="Times New Roman" w:cs="Times New Roman"/>
          <w:color w:val="000000" w:themeColor="text1"/>
          <w:sz w:val="28"/>
          <w:szCs w:val="28"/>
        </w:rPr>
        <w:t xml:space="preserve"> до </w:t>
      </w:r>
      <w:r w:rsidRPr="003A4E73">
        <w:rPr>
          <w:rFonts w:ascii="Times New Roman" w:hAnsi="Times New Roman" w:cs="Times New Roman"/>
          <w:color w:val="000000" w:themeColor="text1"/>
          <w:sz w:val="28"/>
          <w:szCs w:val="28"/>
        </w:rPr>
        <w:t>державного бюджету</w:t>
      </w:r>
      <w:r w:rsidR="00573347" w:rsidRPr="003A4E73">
        <w:rPr>
          <w:rFonts w:ascii="Times New Roman" w:hAnsi="Times New Roman" w:cs="Times New Roman"/>
          <w:color w:val="000000" w:themeColor="text1"/>
          <w:sz w:val="28"/>
          <w:szCs w:val="28"/>
        </w:rPr>
        <w:t>.</w:t>
      </w:r>
      <w:r w:rsidR="007B0649">
        <w:rPr>
          <w:rFonts w:ascii="Times New Roman" w:hAnsi="Times New Roman" w:cs="Times New Roman"/>
          <w:color w:val="000000" w:themeColor="text1"/>
          <w:sz w:val="28"/>
          <w:szCs w:val="28"/>
        </w:rPr>
        <w:t>В</w:t>
      </w:r>
      <w:r w:rsidR="004065B9">
        <w:rPr>
          <w:rFonts w:ascii="Times New Roman" w:hAnsi="Times New Roman" w:cs="Times New Roman"/>
          <w:color w:val="000000" w:themeColor="text1"/>
          <w:sz w:val="28"/>
          <w:szCs w:val="28"/>
        </w:rPr>
        <w:t>а</w:t>
      </w:r>
      <w:r w:rsidR="00363278" w:rsidRPr="003A4E73">
        <w:rPr>
          <w:rFonts w:ascii="Times New Roman" w:hAnsi="Times New Roman" w:cs="Times New Roman"/>
          <w:color w:val="000000" w:themeColor="text1"/>
          <w:sz w:val="28"/>
          <w:szCs w:val="28"/>
        </w:rPr>
        <w:t xml:space="preserve">жливим завданням </w:t>
      </w:r>
      <w:r w:rsidRPr="003A4E73">
        <w:rPr>
          <w:rFonts w:ascii="Times New Roman" w:hAnsi="Times New Roman" w:cs="Times New Roman"/>
          <w:color w:val="000000" w:themeColor="text1"/>
          <w:sz w:val="28"/>
          <w:szCs w:val="28"/>
        </w:rPr>
        <w:t xml:space="preserve">також </w:t>
      </w:r>
      <w:r w:rsidR="00363278" w:rsidRPr="003A4E73">
        <w:rPr>
          <w:rFonts w:ascii="Times New Roman" w:hAnsi="Times New Roman" w:cs="Times New Roman"/>
          <w:color w:val="000000" w:themeColor="text1"/>
          <w:sz w:val="28"/>
          <w:szCs w:val="28"/>
        </w:rPr>
        <w:t>є виведення економіки з тіні</w:t>
      </w:r>
      <w:r w:rsidRPr="003A4E73">
        <w:rPr>
          <w:rFonts w:ascii="Times New Roman" w:hAnsi="Times New Roman" w:cs="Times New Roman"/>
          <w:color w:val="000000" w:themeColor="text1"/>
          <w:sz w:val="28"/>
          <w:szCs w:val="28"/>
        </w:rPr>
        <w:t xml:space="preserve">, </w:t>
      </w:r>
      <w:r w:rsidR="00363278" w:rsidRPr="003A4E73">
        <w:rPr>
          <w:rFonts w:ascii="Times New Roman" w:hAnsi="Times New Roman" w:cs="Times New Roman"/>
          <w:color w:val="000000" w:themeColor="text1"/>
          <w:sz w:val="28"/>
          <w:szCs w:val="28"/>
        </w:rPr>
        <w:t xml:space="preserve">для якого </w:t>
      </w:r>
      <w:r w:rsidR="00BC727B" w:rsidRPr="003A4E73">
        <w:rPr>
          <w:rFonts w:ascii="Times New Roman" w:hAnsi="Times New Roman" w:cs="Times New Roman"/>
          <w:color w:val="000000" w:themeColor="text1"/>
          <w:sz w:val="28"/>
          <w:szCs w:val="28"/>
        </w:rPr>
        <w:t xml:space="preserve">необхідне стабільне економічне зростання </w:t>
      </w:r>
      <w:r w:rsidR="008D5A95" w:rsidRPr="003A4E73">
        <w:rPr>
          <w:rFonts w:ascii="Times New Roman" w:hAnsi="Times New Roman" w:cs="Times New Roman"/>
          <w:color w:val="000000" w:themeColor="text1"/>
          <w:sz w:val="28"/>
          <w:szCs w:val="28"/>
        </w:rPr>
        <w:t>[36</w:t>
      </w:r>
      <w:r w:rsidRPr="003A4E73">
        <w:rPr>
          <w:rFonts w:ascii="Times New Roman" w:hAnsi="Times New Roman" w:cs="Times New Roman"/>
          <w:color w:val="000000" w:themeColor="text1"/>
          <w:sz w:val="28"/>
          <w:szCs w:val="28"/>
        </w:rPr>
        <w:t xml:space="preserve">, </w:t>
      </w:r>
      <w:r w:rsidR="0008021E" w:rsidRPr="003A4E73">
        <w:rPr>
          <w:rFonts w:ascii="Times New Roman" w:hAnsi="Times New Roman" w:cs="Times New Roman"/>
          <w:color w:val="000000" w:themeColor="text1"/>
          <w:sz w:val="28"/>
          <w:szCs w:val="28"/>
        </w:rPr>
        <w:t>с.</w:t>
      </w:r>
      <w:r w:rsidRPr="003A4E73">
        <w:rPr>
          <w:rFonts w:ascii="Times New Roman" w:hAnsi="Times New Roman" w:cs="Times New Roman"/>
          <w:color w:val="000000" w:themeColor="text1"/>
          <w:sz w:val="28"/>
          <w:szCs w:val="28"/>
        </w:rPr>
        <w:t>69].</w:t>
      </w:r>
      <w:r w:rsidR="00BC727B" w:rsidRPr="003A4E73">
        <w:rPr>
          <w:rFonts w:ascii="Times New Roman" w:hAnsi="Times New Roman" w:cs="Times New Roman"/>
          <w:color w:val="000000" w:themeColor="text1"/>
          <w:sz w:val="28"/>
          <w:szCs w:val="28"/>
        </w:rPr>
        <w:t>П</w:t>
      </w:r>
      <w:r w:rsidRPr="003A4E73">
        <w:rPr>
          <w:rFonts w:ascii="Times New Roman" w:hAnsi="Times New Roman" w:cs="Times New Roman"/>
          <w:color w:val="000000" w:themeColor="text1"/>
          <w:sz w:val="28"/>
          <w:szCs w:val="28"/>
        </w:rPr>
        <w:t>роведен</w:t>
      </w:r>
      <w:r w:rsidR="00BC727B" w:rsidRPr="003A4E73">
        <w:rPr>
          <w:rFonts w:ascii="Times New Roman" w:hAnsi="Times New Roman" w:cs="Times New Roman"/>
          <w:color w:val="000000" w:themeColor="text1"/>
          <w:sz w:val="28"/>
          <w:szCs w:val="28"/>
        </w:rPr>
        <w:t>ий моніторингв</w:t>
      </w:r>
      <w:r w:rsidRPr="003A4E73">
        <w:rPr>
          <w:rFonts w:ascii="Times New Roman" w:hAnsi="Times New Roman" w:cs="Times New Roman"/>
          <w:color w:val="000000" w:themeColor="text1"/>
          <w:sz w:val="28"/>
          <w:szCs w:val="28"/>
        </w:rPr>
        <w:t>продовж останніх років контрольно</w:t>
      </w:r>
      <w:r w:rsidR="00BC727B" w:rsidRPr="003A4E73">
        <w:rPr>
          <w:rFonts w:ascii="Times New Roman" w:hAnsi="Times New Roman" w:cs="Times New Roman"/>
          <w:color w:val="000000" w:themeColor="text1"/>
          <w:sz w:val="28"/>
          <w:szCs w:val="28"/>
        </w:rPr>
        <w:t>-</w:t>
      </w:r>
      <w:r w:rsidRPr="003A4E73">
        <w:rPr>
          <w:rFonts w:ascii="Times New Roman" w:hAnsi="Times New Roman" w:cs="Times New Roman"/>
          <w:color w:val="000000" w:themeColor="text1"/>
          <w:sz w:val="28"/>
          <w:szCs w:val="28"/>
        </w:rPr>
        <w:t xml:space="preserve">аналітичних заходів Рахункової палати </w:t>
      </w:r>
      <w:r w:rsidR="00BC727B" w:rsidRPr="003A4E73">
        <w:rPr>
          <w:rFonts w:ascii="Times New Roman" w:hAnsi="Times New Roman" w:cs="Times New Roman"/>
          <w:color w:val="000000" w:themeColor="text1"/>
          <w:sz w:val="28"/>
          <w:szCs w:val="28"/>
        </w:rPr>
        <w:t>засвідчує</w:t>
      </w:r>
      <w:r w:rsidRPr="003A4E73">
        <w:rPr>
          <w:rFonts w:ascii="Times New Roman" w:hAnsi="Times New Roman" w:cs="Times New Roman"/>
          <w:color w:val="000000" w:themeColor="text1"/>
          <w:sz w:val="28"/>
          <w:szCs w:val="28"/>
        </w:rPr>
        <w:t xml:space="preserve">, </w:t>
      </w:r>
      <w:r w:rsidR="00BC727B" w:rsidRPr="003A4E73">
        <w:rPr>
          <w:rFonts w:ascii="Times New Roman" w:hAnsi="Times New Roman" w:cs="Times New Roman"/>
          <w:color w:val="000000" w:themeColor="text1"/>
          <w:sz w:val="28"/>
          <w:szCs w:val="28"/>
        </w:rPr>
        <w:t xml:space="preserve">велика кількість </w:t>
      </w:r>
      <w:r w:rsidRPr="003A4E73">
        <w:rPr>
          <w:rFonts w:ascii="Times New Roman" w:hAnsi="Times New Roman" w:cs="Times New Roman"/>
          <w:color w:val="000000" w:themeColor="text1"/>
          <w:sz w:val="28"/>
          <w:szCs w:val="28"/>
        </w:rPr>
        <w:t xml:space="preserve">проблем із використанням бюджетних коштів є </w:t>
      </w:r>
      <w:r w:rsidR="00BC727B" w:rsidRPr="003A4E73">
        <w:rPr>
          <w:rFonts w:ascii="Times New Roman" w:hAnsi="Times New Roman" w:cs="Times New Roman"/>
          <w:color w:val="000000" w:themeColor="text1"/>
          <w:sz w:val="28"/>
          <w:szCs w:val="28"/>
        </w:rPr>
        <w:t xml:space="preserve">причиною </w:t>
      </w:r>
      <w:r w:rsidRPr="003A4E73">
        <w:rPr>
          <w:rFonts w:ascii="Times New Roman" w:hAnsi="Times New Roman" w:cs="Times New Roman"/>
          <w:color w:val="000000" w:themeColor="text1"/>
          <w:sz w:val="28"/>
          <w:szCs w:val="28"/>
        </w:rPr>
        <w:t xml:space="preserve">правопорушень, які </w:t>
      </w:r>
      <w:r w:rsidRPr="003A4E73">
        <w:rPr>
          <w:rFonts w:ascii="Times New Roman" w:hAnsi="Times New Roman" w:cs="Times New Roman"/>
          <w:color w:val="000000" w:themeColor="text1"/>
          <w:sz w:val="28"/>
          <w:szCs w:val="28"/>
        </w:rPr>
        <w:lastRenderedPageBreak/>
        <w:t xml:space="preserve">повторюються </w:t>
      </w:r>
      <w:r w:rsidR="00BC727B" w:rsidRPr="003A4E73">
        <w:rPr>
          <w:rFonts w:ascii="Times New Roman" w:hAnsi="Times New Roman" w:cs="Times New Roman"/>
          <w:color w:val="000000" w:themeColor="text1"/>
          <w:sz w:val="28"/>
          <w:szCs w:val="28"/>
        </w:rPr>
        <w:t>кожного року</w:t>
      </w:r>
      <w:r w:rsidRPr="003A4E73">
        <w:rPr>
          <w:rFonts w:ascii="Times New Roman" w:hAnsi="Times New Roman" w:cs="Times New Roman"/>
          <w:color w:val="000000" w:themeColor="text1"/>
          <w:sz w:val="28"/>
          <w:szCs w:val="28"/>
        </w:rPr>
        <w:t>. характерними виявлен</w:t>
      </w:r>
      <w:r w:rsidR="00BC727B" w:rsidRPr="003A4E73">
        <w:rPr>
          <w:rFonts w:ascii="Times New Roman" w:hAnsi="Times New Roman" w:cs="Times New Roman"/>
          <w:color w:val="000000" w:themeColor="text1"/>
          <w:sz w:val="28"/>
          <w:szCs w:val="28"/>
        </w:rPr>
        <w:t>ням обсягів та</w:t>
      </w:r>
      <w:r w:rsidRPr="003A4E73">
        <w:rPr>
          <w:rFonts w:ascii="Times New Roman" w:hAnsi="Times New Roman" w:cs="Times New Roman"/>
          <w:color w:val="000000" w:themeColor="text1"/>
          <w:sz w:val="28"/>
          <w:szCs w:val="28"/>
        </w:rPr>
        <w:t xml:space="preserve"> випадків порушень є</w:t>
      </w:r>
      <w:r w:rsidR="00BC727B" w:rsidRPr="003A4E73">
        <w:rPr>
          <w:rFonts w:ascii="Times New Roman" w:hAnsi="Times New Roman" w:cs="Times New Roman"/>
          <w:color w:val="000000" w:themeColor="text1"/>
          <w:sz w:val="28"/>
          <w:szCs w:val="28"/>
        </w:rPr>
        <w:t xml:space="preserve"> такі</w:t>
      </w:r>
      <w:r w:rsidRPr="003A4E73">
        <w:rPr>
          <w:rFonts w:ascii="Times New Roman" w:hAnsi="Times New Roman" w:cs="Times New Roman"/>
          <w:color w:val="000000" w:themeColor="text1"/>
          <w:sz w:val="28"/>
          <w:szCs w:val="28"/>
        </w:rPr>
        <w:t>:</w:t>
      </w:r>
    </w:p>
    <w:p w:rsidR="00BC727B"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w:t>
      </w:r>
      <w:r w:rsidR="00261998" w:rsidRPr="003A4E73">
        <w:rPr>
          <w:rFonts w:ascii="Times New Roman" w:hAnsi="Times New Roman" w:cs="Times New Roman"/>
          <w:color w:val="000000" w:themeColor="text1"/>
          <w:sz w:val="28"/>
          <w:szCs w:val="28"/>
        </w:rPr>
        <w:t>порушення Державного бюджетного законодавства бюджету України з використанням коштів</w:t>
      </w:r>
      <w:r w:rsidRPr="003A4E73">
        <w:rPr>
          <w:rFonts w:ascii="Times New Roman" w:hAnsi="Times New Roman" w:cs="Times New Roman"/>
          <w:color w:val="000000" w:themeColor="text1"/>
          <w:sz w:val="28"/>
          <w:szCs w:val="28"/>
        </w:rPr>
        <w:t xml:space="preserve">; </w:t>
      </w:r>
    </w:p>
    <w:p w:rsidR="00BC727B"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w:t>
      </w:r>
      <w:r w:rsidR="00261998" w:rsidRPr="003A4E73">
        <w:rPr>
          <w:rFonts w:ascii="Times New Roman" w:hAnsi="Times New Roman" w:cs="Times New Roman"/>
          <w:color w:val="000000" w:themeColor="text1"/>
          <w:sz w:val="28"/>
          <w:szCs w:val="28"/>
        </w:rPr>
        <w:t>скорочення</w:t>
      </w:r>
      <w:r w:rsidRPr="003A4E73">
        <w:rPr>
          <w:rFonts w:ascii="Times New Roman" w:hAnsi="Times New Roman" w:cs="Times New Roman"/>
          <w:color w:val="000000" w:themeColor="text1"/>
          <w:sz w:val="28"/>
          <w:szCs w:val="28"/>
        </w:rPr>
        <w:t xml:space="preserve"> Державного бюджету України </w:t>
      </w:r>
      <w:r w:rsidR="00261998" w:rsidRPr="003A4E73">
        <w:rPr>
          <w:rFonts w:ascii="Times New Roman" w:hAnsi="Times New Roman" w:cs="Times New Roman"/>
          <w:color w:val="000000" w:themeColor="text1"/>
          <w:sz w:val="28"/>
          <w:szCs w:val="28"/>
        </w:rPr>
        <w:t xml:space="preserve">через ухвалення </w:t>
      </w:r>
      <w:r w:rsidRPr="003A4E73">
        <w:rPr>
          <w:rFonts w:ascii="Times New Roman" w:hAnsi="Times New Roman" w:cs="Times New Roman"/>
          <w:color w:val="000000" w:themeColor="text1"/>
          <w:sz w:val="28"/>
          <w:szCs w:val="28"/>
        </w:rPr>
        <w:t>незаконних управлінських рішень;</w:t>
      </w:r>
    </w:p>
    <w:p w:rsidR="00BC727B"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w:t>
      </w:r>
      <w:r w:rsidR="004065B9">
        <w:rPr>
          <w:rFonts w:ascii="Times New Roman" w:hAnsi="Times New Roman" w:cs="Times New Roman"/>
          <w:color w:val="000000" w:themeColor="text1"/>
          <w:sz w:val="28"/>
          <w:szCs w:val="28"/>
        </w:rPr>
        <w:t>виділення</w:t>
      </w:r>
      <w:r w:rsidR="00261998" w:rsidRPr="003A4E73">
        <w:rPr>
          <w:rFonts w:ascii="Times New Roman" w:hAnsi="Times New Roman" w:cs="Times New Roman"/>
          <w:color w:val="000000" w:themeColor="text1"/>
          <w:sz w:val="28"/>
          <w:szCs w:val="28"/>
        </w:rPr>
        <w:t xml:space="preserve"> незаконних </w:t>
      </w:r>
      <w:r w:rsidRPr="003A4E73">
        <w:rPr>
          <w:rFonts w:ascii="Times New Roman" w:hAnsi="Times New Roman" w:cs="Times New Roman"/>
          <w:color w:val="000000" w:themeColor="text1"/>
          <w:sz w:val="28"/>
          <w:szCs w:val="28"/>
        </w:rPr>
        <w:t xml:space="preserve">коштів з резервного фонду державного бюджету; </w:t>
      </w:r>
    </w:p>
    <w:p w:rsidR="00BC727B"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w:t>
      </w:r>
      <w:r w:rsidR="00261998" w:rsidRPr="003A4E73">
        <w:rPr>
          <w:rFonts w:ascii="Times New Roman" w:hAnsi="Times New Roman" w:cs="Times New Roman"/>
          <w:color w:val="000000" w:themeColor="text1"/>
          <w:sz w:val="28"/>
          <w:szCs w:val="28"/>
        </w:rPr>
        <w:t xml:space="preserve">виділення ресурсів </w:t>
      </w:r>
      <w:r w:rsidRPr="003A4E73">
        <w:rPr>
          <w:rFonts w:ascii="Times New Roman" w:hAnsi="Times New Roman" w:cs="Times New Roman"/>
          <w:color w:val="000000" w:themeColor="text1"/>
          <w:sz w:val="28"/>
          <w:szCs w:val="28"/>
        </w:rPr>
        <w:t xml:space="preserve">на фінансування бюджетних установ </w:t>
      </w:r>
      <w:r w:rsidR="00261998" w:rsidRPr="003A4E73">
        <w:rPr>
          <w:rFonts w:ascii="Times New Roman" w:hAnsi="Times New Roman" w:cs="Times New Roman"/>
          <w:color w:val="000000" w:themeColor="text1"/>
          <w:sz w:val="28"/>
          <w:szCs w:val="28"/>
        </w:rPr>
        <w:t>водночас</w:t>
      </w:r>
      <w:r w:rsidRPr="003A4E73">
        <w:rPr>
          <w:rFonts w:ascii="Times New Roman" w:hAnsi="Times New Roman" w:cs="Times New Roman"/>
          <w:color w:val="000000" w:themeColor="text1"/>
          <w:sz w:val="28"/>
          <w:szCs w:val="28"/>
        </w:rPr>
        <w:t xml:space="preserve"> з різних бюджетів;</w:t>
      </w:r>
    </w:p>
    <w:p w:rsidR="00553F0B"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правопорушення пов’язані з</w:t>
      </w:r>
      <w:r w:rsidR="00553F0B" w:rsidRPr="003A4E73">
        <w:rPr>
          <w:rFonts w:ascii="Times New Roman" w:hAnsi="Times New Roman" w:cs="Times New Roman"/>
          <w:color w:val="000000" w:themeColor="text1"/>
          <w:sz w:val="28"/>
          <w:szCs w:val="28"/>
        </w:rPr>
        <w:t xml:space="preserve"> бюджетом</w:t>
      </w:r>
      <w:r w:rsidRPr="003A4E73">
        <w:rPr>
          <w:rFonts w:ascii="Times New Roman" w:hAnsi="Times New Roman" w:cs="Times New Roman"/>
          <w:color w:val="000000" w:themeColor="text1"/>
          <w:sz w:val="28"/>
          <w:szCs w:val="28"/>
        </w:rPr>
        <w:t xml:space="preserve"> розміщенням та виконання</w:t>
      </w:r>
      <w:r w:rsidR="008D5A95" w:rsidRPr="003A4E73">
        <w:rPr>
          <w:rFonts w:ascii="Times New Roman" w:hAnsi="Times New Roman" w:cs="Times New Roman"/>
          <w:color w:val="000000" w:themeColor="text1"/>
          <w:sz w:val="28"/>
          <w:szCs w:val="28"/>
        </w:rPr>
        <w:t>м державного замовлення тощо [58</w:t>
      </w:r>
      <w:r w:rsidRPr="003A4E73">
        <w:rPr>
          <w:rFonts w:ascii="Times New Roman" w:hAnsi="Times New Roman" w:cs="Times New Roman"/>
          <w:color w:val="000000" w:themeColor="text1"/>
          <w:sz w:val="28"/>
          <w:szCs w:val="28"/>
        </w:rPr>
        <w:t xml:space="preserve">, </w:t>
      </w:r>
      <w:r w:rsidR="0008021E" w:rsidRPr="003A4E73">
        <w:rPr>
          <w:rFonts w:ascii="Times New Roman" w:hAnsi="Times New Roman" w:cs="Times New Roman"/>
          <w:color w:val="000000" w:themeColor="text1"/>
          <w:sz w:val="28"/>
          <w:szCs w:val="28"/>
        </w:rPr>
        <w:t>с.</w:t>
      </w:r>
      <w:r w:rsidRPr="003A4E73">
        <w:rPr>
          <w:rFonts w:ascii="Times New Roman" w:hAnsi="Times New Roman" w:cs="Times New Roman"/>
          <w:color w:val="000000" w:themeColor="text1"/>
          <w:sz w:val="28"/>
          <w:szCs w:val="28"/>
        </w:rPr>
        <w:t>27].</w:t>
      </w:r>
    </w:p>
    <w:p w:rsidR="009B7D46" w:rsidRPr="003A4E73" w:rsidRDefault="00BE21D3"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Шкода</w:t>
      </w:r>
      <w:r w:rsidR="00E921E6" w:rsidRPr="003A4E73">
        <w:rPr>
          <w:rFonts w:ascii="Times New Roman" w:hAnsi="Times New Roman" w:cs="Times New Roman"/>
          <w:color w:val="000000" w:themeColor="text1"/>
          <w:sz w:val="28"/>
          <w:szCs w:val="28"/>
        </w:rPr>
        <w:t>,</w:t>
      </w:r>
      <w:r w:rsidRPr="003A4E73">
        <w:rPr>
          <w:rFonts w:ascii="Times New Roman" w:hAnsi="Times New Roman" w:cs="Times New Roman"/>
          <w:color w:val="000000" w:themeColor="text1"/>
          <w:sz w:val="28"/>
          <w:szCs w:val="28"/>
        </w:rPr>
        <w:t xml:space="preserve"> що</w:t>
      </w:r>
      <w:r w:rsidR="00E921E6" w:rsidRPr="003A4E73">
        <w:rPr>
          <w:rFonts w:ascii="Times New Roman" w:hAnsi="Times New Roman" w:cs="Times New Roman"/>
          <w:color w:val="000000" w:themeColor="text1"/>
          <w:sz w:val="28"/>
          <w:szCs w:val="28"/>
        </w:rPr>
        <w:t xml:space="preserve"> не</w:t>
      </w:r>
      <w:r w:rsidRPr="003A4E73">
        <w:rPr>
          <w:rFonts w:ascii="Times New Roman" w:hAnsi="Times New Roman" w:cs="Times New Roman"/>
          <w:color w:val="000000" w:themeColor="text1"/>
          <w:sz w:val="28"/>
          <w:szCs w:val="28"/>
        </w:rPr>
        <w:t>доцільне</w:t>
      </w:r>
      <w:r w:rsidR="00E921E6" w:rsidRPr="003A4E73">
        <w:rPr>
          <w:rFonts w:ascii="Times New Roman" w:hAnsi="Times New Roman" w:cs="Times New Roman"/>
          <w:color w:val="000000" w:themeColor="text1"/>
          <w:sz w:val="28"/>
          <w:szCs w:val="28"/>
        </w:rPr>
        <w:t xml:space="preserve"> використання бюджетних коштів є до</w:t>
      </w:r>
      <w:r w:rsidRPr="003A4E73">
        <w:rPr>
          <w:rFonts w:ascii="Times New Roman" w:hAnsi="Times New Roman" w:cs="Times New Roman"/>
          <w:color w:val="000000" w:themeColor="text1"/>
          <w:sz w:val="28"/>
          <w:szCs w:val="28"/>
        </w:rPr>
        <w:t xml:space="preserve">волічастим </w:t>
      </w:r>
      <w:r w:rsidR="00E921E6" w:rsidRPr="003A4E73">
        <w:rPr>
          <w:rFonts w:ascii="Times New Roman" w:hAnsi="Times New Roman" w:cs="Times New Roman"/>
          <w:color w:val="000000" w:themeColor="text1"/>
          <w:sz w:val="28"/>
          <w:szCs w:val="28"/>
        </w:rPr>
        <w:t>явищем у бюджетному процесі.</w:t>
      </w:r>
      <w:r w:rsidR="00F9580D" w:rsidRPr="003A4E73">
        <w:rPr>
          <w:rFonts w:ascii="Times New Roman" w:hAnsi="Times New Roman" w:cs="Times New Roman"/>
          <w:color w:val="000000" w:themeColor="text1"/>
          <w:sz w:val="28"/>
          <w:szCs w:val="28"/>
        </w:rPr>
        <w:t>«</w:t>
      </w:r>
      <w:r w:rsidR="00C01B3D" w:rsidRPr="003A4E73">
        <w:rPr>
          <w:rFonts w:ascii="Times New Roman" w:hAnsi="Times New Roman" w:cs="Times New Roman"/>
          <w:color w:val="000000" w:themeColor="text1"/>
          <w:sz w:val="28"/>
          <w:szCs w:val="28"/>
        </w:rPr>
        <w:t xml:space="preserve">Фактичний розгляд </w:t>
      </w:r>
      <w:r w:rsidR="00E921E6" w:rsidRPr="003A4E73">
        <w:rPr>
          <w:rFonts w:ascii="Times New Roman" w:hAnsi="Times New Roman" w:cs="Times New Roman"/>
          <w:color w:val="000000" w:themeColor="text1"/>
          <w:sz w:val="28"/>
          <w:szCs w:val="28"/>
        </w:rPr>
        <w:t xml:space="preserve">прийняття бюджетних рішень і здійснення суспільного </w:t>
      </w:r>
      <w:r w:rsidR="00C01B3D" w:rsidRPr="003A4E73">
        <w:rPr>
          <w:rFonts w:ascii="Times New Roman" w:hAnsi="Times New Roman" w:cs="Times New Roman"/>
          <w:color w:val="000000" w:themeColor="text1"/>
          <w:sz w:val="28"/>
          <w:szCs w:val="28"/>
        </w:rPr>
        <w:t xml:space="preserve">пріоритету </w:t>
      </w:r>
      <w:r w:rsidR="00F9580D" w:rsidRPr="003A4E73">
        <w:rPr>
          <w:rFonts w:ascii="Times New Roman" w:hAnsi="Times New Roman" w:cs="Times New Roman"/>
          <w:color w:val="000000" w:themeColor="text1"/>
          <w:sz w:val="28"/>
          <w:szCs w:val="28"/>
        </w:rPr>
        <w:t xml:space="preserve">базується </w:t>
      </w:r>
      <w:r w:rsidR="00E921E6" w:rsidRPr="003A4E73">
        <w:rPr>
          <w:rFonts w:ascii="Times New Roman" w:hAnsi="Times New Roman" w:cs="Times New Roman"/>
          <w:color w:val="000000" w:themeColor="text1"/>
          <w:sz w:val="28"/>
          <w:szCs w:val="28"/>
        </w:rPr>
        <w:t>на голосуванні у парламенті за правилом більшо</w:t>
      </w:r>
      <w:r w:rsidR="00C01B3D" w:rsidRPr="003A4E73">
        <w:rPr>
          <w:rFonts w:ascii="Times New Roman" w:hAnsi="Times New Roman" w:cs="Times New Roman"/>
          <w:color w:val="000000" w:themeColor="text1"/>
          <w:sz w:val="28"/>
          <w:szCs w:val="28"/>
        </w:rPr>
        <w:t>ї кількості голосів</w:t>
      </w:r>
      <w:r w:rsidR="00E921E6" w:rsidRPr="003A4E73">
        <w:rPr>
          <w:rFonts w:ascii="Times New Roman" w:hAnsi="Times New Roman" w:cs="Times New Roman"/>
          <w:color w:val="000000" w:themeColor="text1"/>
          <w:sz w:val="28"/>
          <w:szCs w:val="28"/>
        </w:rPr>
        <w:t>, цей спосіб, реалізую</w:t>
      </w:r>
      <w:r w:rsidR="00C01B3D" w:rsidRPr="003A4E73">
        <w:rPr>
          <w:rFonts w:ascii="Times New Roman" w:hAnsi="Times New Roman" w:cs="Times New Roman"/>
          <w:color w:val="000000" w:themeColor="text1"/>
          <w:sz w:val="28"/>
          <w:szCs w:val="28"/>
        </w:rPr>
        <w:t xml:space="preserve">ть </w:t>
      </w:r>
      <w:r w:rsidR="00E921E6" w:rsidRPr="003A4E73">
        <w:rPr>
          <w:rFonts w:ascii="Times New Roman" w:hAnsi="Times New Roman" w:cs="Times New Roman"/>
          <w:color w:val="000000" w:themeColor="text1"/>
          <w:sz w:val="28"/>
          <w:szCs w:val="28"/>
        </w:rPr>
        <w:t>взаємні вигоди шляхом досягнення публічних компромісів, обходиться суспільству дешевше, ніж забезпечення консенсусу між усіма політичними силами з кожного окремого питання</w:t>
      </w:r>
      <w:r w:rsidR="00F9580D" w:rsidRPr="003A4E73">
        <w:rPr>
          <w:rFonts w:ascii="Times New Roman" w:hAnsi="Times New Roman" w:cs="Times New Roman"/>
          <w:color w:val="000000" w:themeColor="text1"/>
          <w:sz w:val="28"/>
          <w:szCs w:val="28"/>
        </w:rPr>
        <w:t>»</w:t>
      </w:r>
      <w:r w:rsidR="008D5A95" w:rsidRPr="003A4E73">
        <w:rPr>
          <w:rFonts w:ascii="Times New Roman" w:hAnsi="Times New Roman" w:cs="Times New Roman"/>
          <w:color w:val="000000" w:themeColor="text1"/>
          <w:sz w:val="28"/>
          <w:szCs w:val="28"/>
        </w:rPr>
        <w:t xml:space="preserve"> [55</w:t>
      </w:r>
      <w:r w:rsidR="00E921E6" w:rsidRPr="003A4E73">
        <w:rPr>
          <w:rFonts w:ascii="Times New Roman" w:hAnsi="Times New Roman" w:cs="Times New Roman"/>
          <w:color w:val="000000" w:themeColor="text1"/>
          <w:sz w:val="28"/>
          <w:szCs w:val="28"/>
        </w:rPr>
        <w:t xml:space="preserve">, </w:t>
      </w:r>
      <w:r w:rsidR="0008021E" w:rsidRPr="003A4E73">
        <w:rPr>
          <w:rFonts w:ascii="Times New Roman" w:hAnsi="Times New Roman" w:cs="Times New Roman"/>
          <w:color w:val="000000" w:themeColor="text1"/>
          <w:sz w:val="28"/>
          <w:szCs w:val="28"/>
        </w:rPr>
        <w:t>с.</w:t>
      </w:r>
      <w:r w:rsidR="00E921E6" w:rsidRPr="003A4E73">
        <w:rPr>
          <w:rFonts w:ascii="Times New Roman" w:hAnsi="Times New Roman" w:cs="Times New Roman"/>
          <w:color w:val="000000" w:themeColor="text1"/>
          <w:sz w:val="28"/>
          <w:szCs w:val="28"/>
        </w:rPr>
        <w:t>75].</w:t>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9B7D46" w:rsidRPr="003A4E73">
        <w:rPr>
          <w:rFonts w:ascii="Times New Roman" w:hAnsi="Times New Roman" w:cs="Times New Roman"/>
          <w:color w:val="000000" w:themeColor="text1"/>
          <w:sz w:val="28"/>
          <w:szCs w:val="28"/>
        </w:rPr>
        <w:t xml:space="preserve">Для вдосконалення та збільшення доходів бюджету </w:t>
      </w:r>
      <w:r w:rsidR="00E921E6" w:rsidRPr="003A4E73">
        <w:rPr>
          <w:rFonts w:ascii="Times New Roman" w:hAnsi="Times New Roman" w:cs="Times New Roman"/>
          <w:color w:val="000000" w:themeColor="text1"/>
          <w:sz w:val="28"/>
          <w:szCs w:val="28"/>
        </w:rPr>
        <w:t>можна запропонувати наступні напрямки, а саме:</w:t>
      </w:r>
      <w:r w:rsidR="009B7D46" w:rsidRPr="003A4E73">
        <w:rPr>
          <w:rFonts w:ascii="Times New Roman" w:hAnsi="Times New Roman" w:cs="Times New Roman"/>
          <w:color w:val="000000" w:themeColor="text1"/>
          <w:sz w:val="28"/>
          <w:szCs w:val="28"/>
        </w:rPr>
        <w:t xml:space="preserve"> «</w:t>
      </w:r>
    </w:p>
    <w:p w:rsidR="009B7D46"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прийняття ефективного й забезпечення стабільного чинного законодавства, його простоти й однозначності в трактуванні;</w:t>
      </w:r>
    </w:p>
    <w:p w:rsidR="009B7D46"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 удосконалення планування державного бюджету та впровадження стратегічного бюджетного планування, що вплине на реалістичні показники дохідної частини; </w:t>
      </w:r>
    </w:p>
    <w:p w:rsidR="009B7D46"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розробка відповідного дієвого механізму планування та регулювання податкового навантаження; </w:t>
      </w:r>
    </w:p>
    <w:p w:rsidR="009B7D46" w:rsidRPr="003A4E73" w:rsidRDefault="00E921E6" w:rsidP="008A22F7">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збільшення ролі податкових надходжень, зокрема підвищення фіскальної ефективності податків за рахунок розширення податкової бази, зменшення масштабів ухилення від сплати податків; </w:t>
      </w:r>
    </w:p>
    <w:p w:rsidR="009B7D46" w:rsidRPr="003A4E73" w:rsidRDefault="00E921E6" w:rsidP="008A22F7">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узгодження співпраці органів державного управління, тощо</w:t>
      </w:r>
      <w:r w:rsidR="009B7D46" w:rsidRPr="003A4E73">
        <w:rPr>
          <w:rFonts w:ascii="Times New Roman" w:hAnsi="Times New Roman" w:cs="Times New Roman"/>
          <w:color w:val="000000" w:themeColor="text1"/>
          <w:sz w:val="28"/>
          <w:szCs w:val="28"/>
        </w:rPr>
        <w:t>»</w:t>
      </w:r>
      <w:r w:rsidR="008D5A95" w:rsidRPr="003A4E73">
        <w:rPr>
          <w:rFonts w:ascii="Times New Roman" w:hAnsi="Times New Roman" w:cs="Times New Roman"/>
          <w:color w:val="000000" w:themeColor="text1"/>
          <w:sz w:val="28"/>
          <w:szCs w:val="28"/>
        </w:rPr>
        <w:t xml:space="preserve"> [43</w:t>
      </w:r>
      <w:r w:rsidRPr="003A4E73">
        <w:rPr>
          <w:rFonts w:ascii="Times New Roman" w:hAnsi="Times New Roman" w:cs="Times New Roman"/>
          <w:color w:val="000000" w:themeColor="text1"/>
          <w:sz w:val="28"/>
          <w:szCs w:val="28"/>
        </w:rPr>
        <w:t xml:space="preserve">, </w:t>
      </w:r>
      <w:r w:rsidR="0008021E" w:rsidRPr="003A4E73">
        <w:rPr>
          <w:rFonts w:ascii="Times New Roman" w:hAnsi="Times New Roman" w:cs="Times New Roman"/>
          <w:color w:val="000000" w:themeColor="text1"/>
          <w:sz w:val="28"/>
          <w:szCs w:val="28"/>
        </w:rPr>
        <w:t>с.</w:t>
      </w:r>
      <w:r w:rsidRPr="003A4E73">
        <w:rPr>
          <w:rFonts w:ascii="Times New Roman" w:hAnsi="Times New Roman" w:cs="Times New Roman"/>
          <w:color w:val="000000" w:themeColor="text1"/>
          <w:sz w:val="28"/>
          <w:szCs w:val="28"/>
        </w:rPr>
        <w:t>124].</w:t>
      </w:r>
    </w:p>
    <w:p w:rsidR="00B146C1" w:rsidRPr="003A4E73" w:rsidRDefault="00E921E6" w:rsidP="008A22F7">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lastRenderedPageBreak/>
        <w:t xml:space="preserve">Тінізація економіки України в умовах фінансово-економічної кризи набула </w:t>
      </w:r>
      <w:r w:rsidR="00441EB9" w:rsidRPr="003A4E73">
        <w:rPr>
          <w:rFonts w:ascii="Times New Roman" w:hAnsi="Times New Roman" w:cs="Times New Roman"/>
          <w:color w:val="000000" w:themeColor="text1"/>
          <w:sz w:val="28"/>
          <w:szCs w:val="28"/>
        </w:rPr>
        <w:t xml:space="preserve">масштабного </w:t>
      </w:r>
      <w:r w:rsidRPr="003A4E73">
        <w:rPr>
          <w:rFonts w:ascii="Times New Roman" w:hAnsi="Times New Roman" w:cs="Times New Roman"/>
          <w:color w:val="000000" w:themeColor="text1"/>
          <w:sz w:val="28"/>
          <w:szCs w:val="28"/>
        </w:rPr>
        <w:t xml:space="preserve"> характеру й </w:t>
      </w:r>
      <w:r w:rsidR="00441EB9" w:rsidRPr="003A4E73">
        <w:rPr>
          <w:rFonts w:ascii="Times New Roman" w:hAnsi="Times New Roman" w:cs="Times New Roman"/>
          <w:color w:val="000000" w:themeColor="text1"/>
          <w:sz w:val="28"/>
          <w:szCs w:val="28"/>
        </w:rPr>
        <w:t>аналізується певними</w:t>
      </w:r>
      <w:r w:rsidRPr="003A4E73">
        <w:rPr>
          <w:rFonts w:ascii="Times New Roman" w:hAnsi="Times New Roman" w:cs="Times New Roman"/>
          <w:color w:val="000000" w:themeColor="text1"/>
          <w:sz w:val="28"/>
          <w:szCs w:val="28"/>
        </w:rPr>
        <w:t xml:space="preserve"> експертами до 60% ВВП, </w:t>
      </w:r>
      <w:r w:rsidR="00441EB9" w:rsidRPr="003A4E73">
        <w:rPr>
          <w:rFonts w:ascii="Times New Roman" w:hAnsi="Times New Roman" w:cs="Times New Roman"/>
          <w:color w:val="000000" w:themeColor="text1"/>
          <w:sz w:val="28"/>
          <w:szCs w:val="28"/>
        </w:rPr>
        <w:t xml:space="preserve">який являє собою дійсну загрозу </w:t>
      </w:r>
      <w:r w:rsidRPr="003A4E73">
        <w:rPr>
          <w:rFonts w:ascii="Times New Roman" w:hAnsi="Times New Roman" w:cs="Times New Roman"/>
          <w:color w:val="000000" w:themeColor="text1"/>
          <w:sz w:val="28"/>
          <w:szCs w:val="28"/>
        </w:rPr>
        <w:t>національній безпеці держави.</w:t>
      </w:r>
      <w:r w:rsidR="007639FD" w:rsidRPr="003A4E73">
        <w:rPr>
          <w:rFonts w:ascii="Times New Roman" w:hAnsi="Times New Roman" w:cs="Times New Roman"/>
          <w:color w:val="000000" w:themeColor="text1"/>
          <w:sz w:val="28"/>
          <w:szCs w:val="28"/>
        </w:rPr>
        <w:tab/>
      </w:r>
      <w:r w:rsidR="00441EB9" w:rsidRPr="003A4E73">
        <w:rPr>
          <w:rFonts w:ascii="Times New Roman" w:hAnsi="Times New Roman" w:cs="Times New Roman"/>
          <w:color w:val="000000" w:themeColor="text1"/>
          <w:sz w:val="28"/>
          <w:szCs w:val="28"/>
        </w:rPr>
        <w:t>Вивести економіку з тіні</w:t>
      </w:r>
      <w:r w:rsidR="009E2B7D" w:rsidRPr="003A4E73">
        <w:rPr>
          <w:rFonts w:ascii="Times New Roman" w:hAnsi="Times New Roman" w:cs="Times New Roman"/>
          <w:color w:val="000000" w:themeColor="text1"/>
          <w:sz w:val="28"/>
          <w:szCs w:val="28"/>
        </w:rPr>
        <w:t xml:space="preserve"> потрібно посилити </w:t>
      </w:r>
      <w:r w:rsidRPr="003A4E73">
        <w:rPr>
          <w:rFonts w:ascii="Times New Roman" w:hAnsi="Times New Roman" w:cs="Times New Roman"/>
          <w:color w:val="000000" w:themeColor="text1"/>
          <w:sz w:val="28"/>
          <w:szCs w:val="28"/>
        </w:rPr>
        <w:t xml:space="preserve"> контроль за сплатою податків пр</w:t>
      </w:r>
      <w:r w:rsidR="008D5A95" w:rsidRPr="003A4E73">
        <w:rPr>
          <w:rFonts w:ascii="Times New Roman" w:hAnsi="Times New Roman" w:cs="Times New Roman"/>
          <w:color w:val="000000" w:themeColor="text1"/>
          <w:sz w:val="28"/>
          <w:szCs w:val="28"/>
        </w:rPr>
        <w:t>иватизованими підприємствами [58</w:t>
      </w:r>
      <w:r w:rsidRPr="003A4E73">
        <w:rPr>
          <w:rFonts w:ascii="Times New Roman" w:hAnsi="Times New Roman" w:cs="Times New Roman"/>
          <w:color w:val="000000" w:themeColor="text1"/>
          <w:sz w:val="28"/>
          <w:szCs w:val="28"/>
        </w:rPr>
        <w:t>].</w:t>
      </w:r>
      <w:r w:rsidR="003A4E73" w:rsidRPr="003A4E73">
        <w:rPr>
          <w:rFonts w:ascii="Times New Roman" w:hAnsi="Times New Roman" w:cs="Times New Roman"/>
          <w:color w:val="000000" w:themeColor="text1"/>
          <w:sz w:val="28"/>
          <w:szCs w:val="28"/>
        </w:rPr>
        <w:tab/>
      </w:r>
      <w:r w:rsidR="003A4E73" w:rsidRPr="003A4E73">
        <w:rPr>
          <w:rFonts w:ascii="Times New Roman" w:hAnsi="Times New Roman" w:cs="Times New Roman"/>
          <w:color w:val="000000" w:themeColor="text1"/>
          <w:sz w:val="28"/>
          <w:szCs w:val="28"/>
        </w:rPr>
        <w:tab/>
      </w:r>
      <w:r w:rsidR="003A4E73" w:rsidRPr="003A4E73">
        <w:rPr>
          <w:rFonts w:ascii="Times New Roman" w:hAnsi="Times New Roman" w:cs="Times New Roman"/>
          <w:color w:val="000000" w:themeColor="text1"/>
          <w:sz w:val="28"/>
          <w:szCs w:val="28"/>
        </w:rPr>
        <w:tab/>
      </w:r>
      <w:r w:rsidR="003A4E73" w:rsidRPr="003A4E73">
        <w:rPr>
          <w:rFonts w:ascii="Times New Roman" w:hAnsi="Times New Roman" w:cs="Times New Roman"/>
          <w:color w:val="000000" w:themeColor="text1"/>
          <w:sz w:val="28"/>
          <w:szCs w:val="28"/>
        </w:rPr>
        <w:tab/>
      </w:r>
      <w:r w:rsidR="003A4E73" w:rsidRPr="003A4E73">
        <w:rPr>
          <w:rFonts w:ascii="Times New Roman" w:hAnsi="Times New Roman" w:cs="Times New Roman"/>
          <w:color w:val="000000" w:themeColor="text1"/>
          <w:sz w:val="28"/>
          <w:szCs w:val="28"/>
        </w:rPr>
        <w:tab/>
      </w:r>
      <w:r w:rsidR="0021118E">
        <w:rPr>
          <w:rFonts w:ascii="Times New Roman" w:hAnsi="Times New Roman" w:cs="Times New Roman"/>
          <w:color w:val="000000" w:themeColor="text1"/>
          <w:sz w:val="28"/>
          <w:szCs w:val="28"/>
        </w:rPr>
        <w:tab/>
      </w:r>
      <w:r w:rsidR="0021118E">
        <w:rPr>
          <w:rFonts w:ascii="Times New Roman" w:hAnsi="Times New Roman" w:cs="Times New Roman"/>
          <w:color w:val="000000" w:themeColor="text1"/>
          <w:sz w:val="28"/>
          <w:szCs w:val="28"/>
        </w:rPr>
        <w:tab/>
      </w:r>
      <w:r w:rsidR="0021118E">
        <w:rPr>
          <w:rFonts w:ascii="Times New Roman" w:hAnsi="Times New Roman" w:cs="Times New Roman"/>
          <w:color w:val="000000" w:themeColor="text1"/>
          <w:sz w:val="28"/>
          <w:szCs w:val="28"/>
        </w:rPr>
        <w:tab/>
      </w:r>
      <w:r w:rsidR="00C874ED" w:rsidRPr="003A4E73">
        <w:rPr>
          <w:rFonts w:ascii="Times New Roman" w:hAnsi="Times New Roman" w:cs="Times New Roman"/>
          <w:color w:val="000000" w:themeColor="text1"/>
          <w:sz w:val="28"/>
          <w:szCs w:val="28"/>
        </w:rPr>
        <w:t xml:space="preserve">В </w:t>
      </w:r>
      <w:r w:rsidR="00B146C1" w:rsidRPr="003A4E73">
        <w:rPr>
          <w:rFonts w:ascii="Times New Roman" w:hAnsi="Times New Roman" w:cs="Times New Roman"/>
          <w:color w:val="000000" w:themeColor="text1"/>
          <w:sz w:val="28"/>
          <w:szCs w:val="28"/>
        </w:rPr>
        <w:t>зовнішньоекономічн</w:t>
      </w:r>
      <w:r w:rsidR="00C874ED" w:rsidRPr="003A4E73">
        <w:rPr>
          <w:rFonts w:ascii="Times New Roman" w:hAnsi="Times New Roman" w:cs="Times New Roman"/>
          <w:color w:val="000000" w:themeColor="text1"/>
          <w:sz w:val="28"/>
          <w:szCs w:val="28"/>
        </w:rPr>
        <w:t>их</w:t>
      </w:r>
      <w:r w:rsidR="00B146C1" w:rsidRPr="003A4E73">
        <w:rPr>
          <w:rFonts w:ascii="Times New Roman" w:hAnsi="Times New Roman" w:cs="Times New Roman"/>
          <w:color w:val="000000" w:themeColor="text1"/>
          <w:sz w:val="28"/>
          <w:szCs w:val="28"/>
        </w:rPr>
        <w:t xml:space="preserve"> та зовнішньополітичн</w:t>
      </w:r>
      <w:r w:rsidR="00C874ED" w:rsidRPr="003A4E73">
        <w:rPr>
          <w:rFonts w:ascii="Times New Roman" w:hAnsi="Times New Roman" w:cs="Times New Roman"/>
          <w:color w:val="000000" w:themeColor="text1"/>
          <w:sz w:val="28"/>
          <w:szCs w:val="28"/>
        </w:rPr>
        <w:t xml:space="preserve">ихнапрямках Україна </w:t>
      </w:r>
      <w:r w:rsidR="00B146C1" w:rsidRPr="003A4E73">
        <w:rPr>
          <w:rFonts w:ascii="Times New Roman" w:hAnsi="Times New Roman" w:cs="Times New Roman"/>
          <w:color w:val="000000" w:themeColor="text1"/>
          <w:sz w:val="28"/>
          <w:szCs w:val="28"/>
        </w:rPr>
        <w:t xml:space="preserve"> орієнт</w:t>
      </w:r>
      <w:r w:rsidR="00C874ED" w:rsidRPr="003A4E73">
        <w:rPr>
          <w:rFonts w:ascii="Times New Roman" w:hAnsi="Times New Roman" w:cs="Times New Roman"/>
          <w:color w:val="000000" w:themeColor="text1"/>
          <w:sz w:val="28"/>
          <w:szCs w:val="28"/>
        </w:rPr>
        <w:t xml:space="preserve">ується </w:t>
      </w:r>
      <w:r w:rsidR="00B146C1" w:rsidRPr="003A4E73">
        <w:rPr>
          <w:rFonts w:ascii="Times New Roman" w:hAnsi="Times New Roman" w:cs="Times New Roman"/>
          <w:color w:val="000000" w:themeColor="text1"/>
          <w:sz w:val="28"/>
          <w:szCs w:val="28"/>
        </w:rPr>
        <w:t xml:space="preserve"> на по</w:t>
      </w:r>
      <w:r w:rsidR="00C874ED" w:rsidRPr="003A4E73">
        <w:rPr>
          <w:rFonts w:ascii="Times New Roman" w:hAnsi="Times New Roman" w:cs="Times New Roman"/>
          <w:color w:val="000000" w:themeColor="text1"/>
          <w:sz w:val="28"/>
          <w:szCs w:val="28"/>
        </w:rPr>
        <w:t>крокову</w:t>
      </w:r>
      <w:r w:rsidR="00B146C1" w:rsidRPr="003A4E73">
        <w:rPr>
          <w:rFonts w:ascii="Times New Roman" w:hAnsi="Times New Roman" w:cs="Times New Roman"/>
          <w:color w:val="000000" w:themeColor="text1"/>
          <w:sz w:val="28"/>
          <w:szCs w:val="28"/>
        </w:rPr>
        <w:t xml:space="preserve"> інтеграцію в ЄС, що </w:t>
      </w:r>
      <w:r w:rsidR="00C874ED" w:rsidRPr="003A4E73">
        <w:rPr>
          <w:rFonts w:ascii="Times New Roman" w:hAnsi="Times New Roman" w:cs="Times New Roman"/>
          <w:color w:val="000000" w:themeColor="text1"/>
          <w:sz w:val="28"/>
          <w:szCs w:val="28"/>
        </w:rPr>
        <w:t xml:space="preserve">дозволить створити нові </w:t>
      </w:r>
      <w:r w:rsidR="00B146C1" w:rsidRPr="003A4E73">
        <w:rPr>
          <w:rFonts w:ascii="Times New Roman" w:hAnsi="Times New Roman" w:cs="Times New Roman"/>
          <w:color w:val="000000" w:themeColor="text1"/>
          <w:sz w:val="28"/>
          <w:szCs w:val="28"/>
        </w:rPr>
        <w:t xml:space="preserve">стимули для реформування та осучаснення процесів </w:t>
      </w:r>
      <w:r w:rsidR="00C874ED" w:rsidRPr="003A4E73">
        <w:rPr>
          <w:rFonts w:ascii="Times New Roman" w:hAnsi="Times New Roman" w:cs="Times New Roman"/>
          <w:color w:val="000000" w:themeColor="text1"/>
          <w:sz w:val="28"/>
          <w:szCs w:val="28"/>
        </w:rPr>
        <w:t>зв’язаних</w:t>
      </w:r>
      <w:r w:rsidR="00B146C1" w:rsidRPr="003A4E73">
        <w:rPr>
          <w:rFonts w:ascii="Times New Roman" w:hAnsi="Times New Roman" w:cs="Times New Roman"/>
          <w:color w:val="000000" w:themeColor="text1"/>
          <w:sz w:val="28"/>
          <w:szCs w:val="28"/>
        </w:rPr>
        <w:t xml:space="preserve"> з плануванням та </w:t>
      </w:r>
      <w:r w:rsidR="00E83AEB" w:rsidRPr="003A4E73">
        <w:rPr>
          <w:rFonts w:ascii="Times New Roman" w:hAnsi="Times New Roman" w:cs="Times New Roman"/>
          <w:color w:val="000000" w:themeColor="text1"/>
          <w:sz w:val="28"/>
          <w:szCs w:val="28"/>
        </w:rPr>
        <w:t>в</w:t>
      </w:r>
      <w:r w:rsidR="008D5A95" w:rsidRPr="003A4E73">
        <w:rPr>
          <w:rFonts w:ascii="Times New Roman" w:hAnsi="Times New Roman" w:cs="Times New Roman"/>
          <w:color w:val="000000" w:themeColor="text1"/>
          <w:sz w:val="28"/>
          <w:szCs w:val="28"/>
        </w:rPr>
        <w:t>иконанням Державного бюджету [14</w:t>
      </w:r>
      <w:r w:rsidR="00B146C1" w:rsidRPr="003A4E73">
        <w:rPr>
          <w:rFonts w:ascii="Times New Roman" w:hAnsi="Times New Roman" w:cs="Times New Roman"/>
          <w:color w:val="000000" w:themeColor="text1"/>
          <w:sz w:val="28"/>
          <w:szCs w:val="28"/>
        </w:rPr>
        <w:t>]</w:t>
      </w:r>
      <w:r w:rsidR="003A4E73" w:rsidRPr="003A4E73">
        <w:rPr>
          <w:rFonts w:ascii="Times New Roman" w:hAnsi="Times New Roman" w:cs="Times New Roman"/>
          <w:color w:val="000000" w:themeColor="text1"/>
          <w:sz w:val="28"/>
          <w:szCs w:val="28"/>
        </w:rPr>
        <w:tab/>
      </w:r>
      <w:r w:rsidR="003A4E73" w:rsidRPr="003A4E73">
        <w:rPr>
          <w:rFonts w:ascii="Times New Roman" w:hAnsi="Times New Roman" w:cs="Times New Roman"/>
          <w:color w:val="000000" w:themeColor="text1"/>
          <w:sz w:val="28"/>
          <w:szCs w:val="28"/>
        </w:rPr>
        <w:tab/>
      </w:r>
      <w:r w:rsidR="003A4E73" w:rsidRPr="003A4E73">
        <w:rPr>
          <w:rFonts w:ascii="Times New Roman" w:hAnsi="Times New Roman" w:cs="Times New Roman"/>
          <w:color w:val="000000" w:themeColor="text1"/>
          <w:sz w:val="28"/>
          <w:szCs w:val="28"/>
        </w:rPr>
        <w:tab/>
      </w:r>
      <w:r w:rsidR="003A4E73" w:rsidRPr="003A4E73">
        <w:rPr>
          <w:rFonts w:ascii="Times New Roman" w:hAnsi="Times New Roman" w:cs="Times New Roman"/>
          <w:color w:val="000000" w:themeColor="text1"/>
          <w:sz w:val="28"/>
          <w:szCs w:val="28"/>
        </w:rPr>
        <w:tab/>
      </w:r>
      <w:r w:rsidR="003A4E73" w:rsidRPr="003A4E73">
        <w:rPr>
          <w:rFonts w:ascii="Times New Roman" w:hAnsi="Times New Roman" w:cs="Times New Roman"/>
          <w:color w:val="000000" w:themeColor="text1"/>
          <w:sz w:val="28"/>
          <w:szCs w:val="28"/>
        </w:rPr>
        <w:tab/>
      </w:r>
      <w:r w:rsidR="00843ABE" w:rsidRPr="003A4E73">
        <w:rPr>
          <w:rFonts w:ascii="Times New Roman" w:hAnsi="Times New Roman" w:cs="Times New Roman"/>
          <w:color w:val="000000" w:themeColor="text1"/>
          <w:sz w:val="28"/>
          <w:szCs w:val="28"/>
        </w:rPr>
        <w:t xml:space="preserve">Незбалансованість </w:t>
      </w:r>
      <w:r w:rsidR="00B146C1" w:rsidRPr="003A4E73">
        <w:rPr>
          <w:rFonts w:ascii="Times New Roman" w:hAnsi="Times New Roman" w:cs="Times New Roman"/>
          <w:color w:val="000000" w:themeColor="text1"/>
          <w:sz w:val="28"/>
          <w:szCs w:val="28"/>
        </w:rPr>
        <w:t xml:space="preserve">національної економіки </w:t>
      </w:r>
      <w:r w:rsidR="00843ABE" w:rsidRPr="003A4E73">
        <w:rPr>
          <w:rFonts w:ascii="Times New Roman" w:hAnsi="Times New Roman" w:cs="Times New Roman"/>
          <w:color w:val="000000" w:themeColor="text1"/>
          <w:sz w:val="28"/>
          <w:szCs w:val="28"/>
        </w:rPr>
        <w:t xml:space="preserve">разом </w:t>
      </w:r>
      <w:r w:rsidR="00B146C1" w:rsidRPr="003A4E73">
        <w:rPr>
          <w:rFonts w:ascii="Times New Roman" w:hAnsi="Times New Roman" w:cs="Times New Roman"/>
          <w:color w:val="000000" w:themeColor="text1"/>
          <w:sz w:val="28"/>
          <w:szCs w:val="28"/>
        </w:rPr>
        <w:t xml:space="preserve">із кризовими явищами </w:t>
      </w:r>
      <w:r w:rsidR="00843ABE" w:rsidRPr="003A4E73">
        <w:rPr>
          <w:rFonts w:ascii="Times New Roman" w:hAnsi="Times New Roman" w:cs="Times New Roman"/>
          <w:color w:val="000000" w:themeColor="text1"/>
          <w:sz w:val="28"/>
          <w:szCs w:val="28"/>
        </w:rPr>
        <w:t xml:space="preserve">спричиненими </w:t>
      </w:r>
      <w:r w:rsidR="00B146C1" w:rsidRPr="003A4E73">
        <w:rPr>
          <w:rFonts w:ascii="Times New Roman" w:hAnsi="Times New Roman" w:cs="Times New Roman"/>
          <w:color w:val="000000" w:themeColor="text1"/>
          <w:sz w:val="28"/>
          <w:szCs w:val="28"/>
        </w:rPr>
        <w:t xml:space="preserve">пандемією </w:t>
      </w:r>
      <w:r w:rsidR="00843ABE" w:rsidRPr="003A4E73">
        <w:rPr>
          <w:rFonts w:ascii="Times New Roman" w:hAnsi="Times New Roman" w:cs="Times New Roman"/>
          <w:color w:val="000000" w:themeColor="text1"/>
          <w:sz w:val="28"/>
          <w:szCs w:val="28"/>
          <w:lang w:val="en-US"/>
        </w:rPr>
        <w:t>COVID</w:t>
      </w:r>
      <w:r w:rsidR="00843ABE" w:rsidRPr="003A4E73">
        <w:rPr>
          <w:rFonts w:ascii="Times New Roman" w:hAnsi="Times New Roman" w:cs="Times New Roman"/>
          <w:color w:val="000000" w:themeColor="text1"/>
          <w:sz w:val="28"/>
          <w:szCs w:val="28"/>
          <w:lang w:val="ru-RU"/>
        </w:rPr>
        <w:t>-19</w:t>
      </w:r>
      <w:r w:rsidR="00B146C1" w:rsidRPr="003A4E73">
        <w:rPr>
          <w:rFonts w:ascii="Times New Roman" w:hAnsi="Times New Roman" w:cs="Times New Roman"/>
          <w:color w:val="000000" w:themeColor="text1"/>
          <w:sz w:val="28"/>
          <w:szCs w:val="28"/>
        </w:rPr>
        <w:t>, та</w:t>
      </w:r>
      <w:r w:rsidR="00843ABE" w:rsidRPr="003A4E73">
        <w:rPr>
          <w:rFonts w:ascii="Times New Roman" w:hAnsi="Times New Roman" w:cs="Times New Roman"/>
          <w:color w:val="000000" w:themeColor="text1"/>
          <w:sz w:val="28"/>
          <w:szCs w:val="28"/>
        </w:rPr>
        <w:t xml:space="preserve">потребуздійснення </w:t>
      </w:r>
      <w:r w:rsidR="00B146C1" w:rsidRPr="003A4E73">
        <w:rPr>
          <w:rFonts w:ascii="Times New Roman" w:hAnsi="Times New Roman" w:cs="Times New Roman"/>
          <w:color w:val="000000" w:themeColor="text1"/>
          <w:sz w:val="28"/>
          <w:szCs w:val="28"/>
        </w:rPr>
        <w:t xml:space="preserve">карантинних обмежень </w:t>
      </w:r>
      <w:r w:rsidR="00843ABE" w:rsidRPr="003A4E73">
        <w:rPr>
          <w:rFonts w:ascii="Times New Roman" w:hAnsi="Times New Roman" w:cs="Times New Roman"/>
          <w:color w:val="000000" w:themeColor="text1"/>
          <w:sz w:val="28"/>
          <w:szCs w:val="28"/>
        </w:rPr>
        <w:t>викликали</w:t>
      </w:r>
      <w:r w:rsidR="00B146C1" w:rsidRPr="003A4E73">
        <w:rPr>
          <w:rFonts w:ascii="Times New Roman" w:hAnsi="Times New Roman" w:cs="Times New Roman"/>
          <w:color w:val="000000" w:themeColor="text1"/>
          <w:sz w:val="28"/>
          <w:szCs w:val="28"/>
        </w:rPr>
        <w:t xml:space="preserve"> негативний вплив на виконання бюджету 2020 року,</w:t>
      </w:r>
      <w:r w:rsidR="00843ABE" w:rsidRPr="003A4E73">
        <w:rPr>
          <w:rFonts w:ascii="Times New Roman" w:hAnsi="Times New Roman" w:cs="Times New Roman"/>
          <w:color w:val="000000" w:themeColor="text1"/>
          <w:sz w:val="28"/>
          <w:szCs w:val="28"/>
        </w:rPr>
        <w:t xml:space="preserve">щоперевантажило </w:t>
      </w:r>
      <w:r w:rsidR="00B146C1" w:rsidRPr="003A4E73">
        <w:rPr>
          <w:rFonts w:ascii="Times New Roman" w:hAnsi="Times New Roman" w:cs="Times New Roman"/>
          <w:color w:val="000000" w:themeColor="text1"/>
          <w:sz w:val="28"/>
          <w:szCs w:val="28"/>
        </w:rPr>
        <w:t xml:space="preserve">процеси бюджетного планування </w:t>
      </w:r>
      <w:r w:rsidR="00843ABE" w:rsidRPr="003A4E73">
        <w:rPr>
          <w:rFonts w:ascii="Times New Roman" w:hAnsi="Times New Roman" w:cs="Times New Roman"/>
          <w:color w:val="000000" w:themeColor="text1"/>
          <w:sz w:val="28"/>
          <w:szCs w:val="28"/>
        </w:rPr>
        <w:t xml:space="preserve">і </w:t>
      </w:r>
      <w:r w:rsidR="00B146C1" w:rsidRPr="003A4E73">
        <w:rPr>
          <w:rFonts w:ascii="Times New Roman" w:hAnsi="Times New Roman" w:cs="Times New Roman"/>
          <w:color w:val="000000" w:themeColor="text1"/>
          <w:sz w:val="28"/>
          <w:szCs w:val="28"/>
        </w:rPr>
        <w:t xml:space="preserve">формування Державного бюджету на 2021 рік. </w:t>
      </w:r>
      <w:r w:rsidR="00843ABE" w:rsidRPr="003A4E73">
        <w:rPr>
          <w:rFonts w:ascii="Times New Roman" w:hAnsi="Times New Roman" w:cs="Times New Roman"/>
          <w:color w:val="000000" w:themeColor="text1"/>
          <w:sz w:val="28"/>
          <w:szCs w:val="28"/>
        </w:rPr>
        <w:t>Для кращого</w:t>
      </w:r>
      <w:r w:rsidR="00B146C1" w:rsidRPr="003A4E73">
        <w:rPr>
          <w:rFonts w:ascii="Times New Roman" w:hAnsi="Times New Roman" w:cs="Times New Roman"/>
          <w:color w:val="000000" w:themeColor="text1"/>
          <w:sz w:val="28"/>
          <w:szCs w:val="28"/>
        </w:rPr>
        <w:t xml:space="preserve"> розкриття</w:t>
      </w:r>
      <w:r w:rsidR="00843ABE" w:rsidRPr="003A4E73">
        <w:rPr>
          <w:rFonts w:ascii="Times New Roman" w:hAnsi="Times New Roman" w:cs="Times New Roman"/>
          <w:color w:val="000000" w:themeColor="text1"/>
          <w:sz w:val="28"/>
          <w:szCs w:val="28"/>
        </w:rPr>
        <w:t xml:space="preserve"> цієї</w:t>
      </w:r>
      <w:r w:rsidR="00B146C1" w:rsidRPr="003A4E73">
        <w:rPr>
          <w:rFonts w:ascii="Times New Roman" w:hAnsi="Times New Roman" w:cs="Times New Roman"/>
          <w:color w:val="000000" w:themeColor="text1"/>
          <w:sz w:val="28"/>
          <w:szCs w:val="28"/>
        </w:rPr>
        <w:t xml:space="preserve"> проблем</w:t>
      </w:r>
      <w:r w:rsidR="00843ABE" w:rsidRPr="003A4E73">
        <w:rPr>
          <w:rFonts w:ascii="Times New Roman" w:hAnsi="Times New Roman" w:cs="Times New Roman"/>
          <w:color w:val="000000" w:themeColor="text1"/>
          <w:sz w:val="28"/>
          <w:szCs w:val="28"/>
        </w:rPr>
        <w:t>и</w:t>
      </w:r>
      <w:r w:rsidR="00B146C1" w:rsidRPr="003A4E73">
        <w:rPr>
          <w:rFonts w:ascii="Times New Roman" w:hAnsi="Times New Roman" w:cs="Times New Roman"/>
          <w:color w:val="000000" w:themeColor="text1"/>
          <w:sz w:val="28"/>
          <w:szCs w:val="28"/>
        </w:rPr>
        <w:t>,</w:t>
      </w:r>
      <w:r w:rsidR="00843ABE" w:rsidRPr="003A4E73">
        <w:rPr>
          <w:rFonts w:ascii="Times New Roman" w:hAnsi="Times New Roman" w:cs="Times New Roman"/>
          <w:color w:val="000000" w:themeColor="text1"/>
          <w:sz w:val="28"/>
          <w:szCs w:val="28"/>
        </w:rPr>
        <w:t xml:space="preserve"> необхідно</w:t>
      </w:r>
      <w:r w:rsidR="00B146C1" w:rsidRPr="003A4E73">
        <w:rPr>
          <w:rFonts w:ascii="Times New Roman" w:hAnsi="Times New Roman" w:cs="Times New Roman"/>
          <w:color w:val="000000" w:themeColor="text1"/>
          <w:sz w:val="28"/>
          <w:szCs w:val="28"/>
        </w:rPr>
        <w:t xml:space="preserve"> з</w:t>
      </w:r>
      <w:r w:rsidR="00843ABE" w:rsidRPr="003A4E73">
        <w:rPr>
          <w:rFonts w:ascii="Times New Roman" w:hAnsi="Times New Roman" w:cs="Times New Roman"/>
          <w:color w:val="000000" w:themeColor="text1"/>
          <w:sz w:val="28"/>
          <w:szCs w:val="28"/>
        </w:rPr>
        <w:t>робити</w:t>
      </w:r>
      <w:r w:rsidR="00B146C1" w:rsidRPr="003A4E73">
        <w:rPr>
          <w:rFonts w:ascii="Times New Roman" w:hAnsi="Times New Roman" w:cs="Times New Roman"/>
          <w:color w:val="000000" w:themeColor="text1"/>
          <w:sz w:val="28"/>
          <w:szCs w:val="28"/>
        </w:rPr>
        <w:t xml:space="preserve"> аналіз </w:t>
      </w:r>
      <w:r w:rsidR="00843ABE" w:rsidRPr="003A4E73">
        <w:rPr>
          <w:rFonts w:ascii="Times New Roman" w:hAnsi="Times New Roman" w:cs="Times New Roman"/>
          <w:color w:val="000000" w:themeColor="text1"/>
          <w:sz w:val="28"/>
          <w:szCs w:val="28"/>
        </w:rPr>
        <w:t xml:space="preserve">основних </w:t>
      </w:r>
      <w:r w:rsidR="00B146C1" w:rsidRPr="003A4E73">
        <w:rPr>
          <w:rFonts w:ascii="Times New Roman" w:hAnsi="Times New Roman" w:cs="Times New Roman"/>
          <w:color w:val="000000" w:themeColor="text1"/>
          <w:sz w:val="28"/>
          <w:szCs w:val="28"/>
        </w:rPr>
        <w:t>показників державного бюджету в 2020 та 2021 роках</w:t>
      </w:r>
      <w:r w:rsidR="00843ABE" w:rsidRPr="003A4E73">
        <w:rPr>
          <w:rFonts w:ascii="Times New Roman" w:hAnsi="Times New Roman" w:cs="Times New Roman"/>
          <w:color w:val="000000" w:themeColor="text1"/>
          <w:sz w:val="28"/>
          <w:szCs w:val="28"/>
        </w:rPr>
        <w:t>, на основі бюджетного проекту</w:t>
      </w:r>
      <w:r w:rsidR="00B146C1" w:rsidRPr="003A4E73">
        <w:rPr>
          <w:rFonts w:ascii="Times New Roman" w:hAnsi="Times New Roman" w:cs="Times New Roman"/>
          <w:color w:val="000000" w:themeColor="text1"/>
          <w:sz w:val="28"/>
          <w:szCs w:val="28"/>
        </w:rPr>
        <w:t xml:space="preserve">. </w:t>
      </w:r>
      <w:r w:rsidR="00843ABE" w:rsidRPr="003A4E73">
        <w:rPr>
          <w:rFonts w:ascii="Times New Roman" w:hAnsi="Times New Roman" w:cs="Times New Roman"/>
          <w:color w:val="000000" w:themeColor="text1"/>
          <w:sz w:val="28"/>
          <w:szCs w:val="28"/>
        </w:rPr>
        <w:t xml:space="preserve">Для чого </w:t>
      </w:r>
      <w:r w:rsidR="004065B9">
        <w:rPr>
          <w:rFonts w:ascii="Times New Roman" w:hAnsi="Times New Roman" w:cs="Times New Roman"/>
          <w:color w:val="000000" w:themeColor="text1"/>
          <w:sz w:val="28"/>
          <w:szCs w:val="28"/>
        </w:rPr>
        <w:t xml:space="preserve">скористаємося </w:t>
      </w:r>
      <w:r w:rsidR="00B146C1" w:rsidRPr="003A4E73">
        <w:rPr>
          <w:rFonts w:ascii="Times New Roman" w:hAnsi="Times New Roman" w:cs="Times New Roman"/>
          <w:color w:val="000000" w:themeColor="text1"/>
          <w:sz w:val="28"/>
          <w:szCs w:val="28"/>
        </w:rPr>
        <w:t>нижченаведеною діаграмою (рис. 1</w:t>
      </w:r>
      <w:r w:rsidR="008D5A95" w:rsidRPr="003A4E73">
        <w:rPr>
          <w:rFonts w:ascii="Times New Roman" w:hAnsi="Times New Roman" w:cs="Times New Roman"/>
          <w:color w:val="000000" w:themeColor="text1"/>
          <w:sz w:val="28"/>
          <w:szCs w:val="28"/>
        </w:rPr>
        <w:t>.2</w:t>
      </w:r>
      <w:r w:rsidR="00B146C1" w:rsidRPr="003A4E73">
        <w:rPr>
          <w:rFonts w:ascii="Times New Roman" w:hAnsi="Times New Roman" w:cs="Times New Roman"/>
          <w:color w:val="000000" w:themeColor="text1"/>
          <w:sz w:val="28"/>
          <w:szCs w:val="28"/>
        </w:rPr>
        <w:t xml:space="preserve">), на якій </w:t>
      </w:r>
      <w:r w:rsidR="00843ABE" w:rsidRPr="003A4E73">
        <w:rPr>
          <w:rFonts w:ascii="Times New Roman" w:hAnsi="Times New Roman" w:cs="Times New Roman"/>
          <w:color w:val="000000" w:themeColor="text1"/>
          <w:sz w:val="28"/>
          <w:szCs w:val="28"/>
        </w:rPr>
        <w:t xml:space="preserve">зображена </w:t>
      </w:r>
      <w:r w:rsidR="00B146C1" w:rsidRPr="003A4E73">
        <w:rPr>
          <w:rFonts w:ascii="Times New Roman" w:hAnsi="Times New Roman" w:cs="Times New Roman"/>
          <w:color w:val="000000" w:themeColor="text1"/>
          <w:sz w:val="28"/>
          <w:szCs w:val="28"/>
        </w:rPr>
        <w:t>динаміка даних показників за відповідний період.</w:t>
      </w:r>
    </w:p>
    <w:p w:rsidR="00B146C1" w:rsidRPr="003A4E73" w:rsidRDefault="00B146C1" w:rsidP="00F24E22">
      <w:pPr>
        <w:pStyle w:val="ab"/>
        <w:spacing w:line="360" w:lineRule="auto"/>
        <w:ind w:firstLine="567"/>
        <w:jc w:val="both"/>
        <w:rPr>
          <w:rFonts w:ascii="Times New Roman" w:eastAsia="Calibri" w:hAnsi="Times New Roman" w:cs="Times New Roman"/>
          <w:color w:val="000000" w:themeColor="text1"/>
          <w:sz w:val="28"/>
          <w:szCs w:val="28"/>
        </w:rPr>
      </w:pPr>
      <w:r w:rsidRPr="003A4E73">
        <w:rPr>
          <w:rFonts w:ascii="Times New Roman" w:hAnsi="Times New Roman" w:cs="Times New Roman"/>
          <w:noProof/>
          <w:color w:val="000000" w:themeColor="text1"/>
          <w:sz w:val="28"/>
          <w:szCs w:val="28"/>
          <w:lang w:eastAsia="uk-UA"/>
        </w:rPr>
        <w:drawing>
          <wp:inline distT="0" distB="0" distL="0" distR="0">
            <wp:extent cx="5996940" cy="311658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15FE" w:rsidRPr="008C6B3D" w:rsidRDefault="00B146C1" w:rsidP="003875E2">
      <w:pPr>
        <w:pStyle w:val="ab"/>
        <w:spacing w:line="360" w:lineRule="auto"/>
        <w:ind w:firstLine="851"/>
        <w:jc w:val="both"/>
        <w:rPr>
          <w:rFonts w:ascii="Times New Roman" w:eastAsia="Calibri" w:hAnsi="Times New Roman" w:cs="Times New Roman"/>
          <w:b/>
          <w:color w:val="000000" w:themeColor="text1"/>
          <w:sz w:val="28"/>
          <w:szCs w:val="28"/>
        </w:rPr>
      </w:pPr>
      <w:r w:rsidRPr="008C6B3D">
        <w:rPr>
          <w:rFonts w:ascii="Times New Roman" w:eastAsia="Calibri" w:hAnsi="Times New Roman" w:cs="Times New Roman"/>
          <w:b/>
          <w:color w:val="000000" w:themeColor="text1"/>
          <w:sz w:val="28"/>
          <w:szCs w:val="28"/>
        </w:rPr>
        <w:t>Рис. 1.</w:t>
      </w:r>
      <w:r w:rsidR="00F715FE" w:rsidRPr="008C6B3D">
        <w:rPr>
          <w:rFonts w:ascii="Times New Roman" w:eastAsia="Calibri" w:hAnsi="Times New Roman" w:cs="Times New Roman"/>
          <w:b/>
          <w:color w:val="000000" w:themeColor="text1"/>
          <w:sz w:val="28"/>
          <w:szCs w:val="28"/>
          <w:lang w:val="ru-RU"/>
        </w:rPr>
        <w:t>2</w:t>
      </w:r>
      <w:r w:rsidRPr="008C6B3D">
        <w:rPr>
          <w:rFonts w:ascii="Times New Roman" w:eastAsia="Calibri" w:hAnsi="Times New Roman" w:cs="Times New Roman"/>
          <w:b/>
          <w:color w:val="000000" w:themeColor="text1"/>
          <w:sz w:val="28"/>
          <w:szCs w:val="28"/>
        </w:rPr>
        <w:t xml:space="preserve"> Ключові показники про</w:t>
      </w:r>
      <w:r w:rsidR="00A73AB3" w:rsidRPr="008C6B3D">
        <w:rPr>
          <w:rFonts w:ascii="Times New Roman" w:eastAsia="Calibri" w:hAnsi="Times New Roman" w:cs="Times New Roman"/>
          <w:b/>
          <w:color w:val="000000" w:themeColor="text1"/>
          <w:sz w:val="28"/>
          <w:szCs w:val="28"/>
        </w:rPr>
        <w:t>е</w:t>
      </w:r>
      <w:r w:rsidRPr="008C6B3D">
        <w:rPr>
          <w:rFonts w:ascii="Times New Roman" w:eastAsia="Calibri" w:hAnsi="Times New Roman" w:cs="Times New Roman"/>
          <w:b/>
          <w:color w:val="000000" w:themeColor="text1"/>
          <w:sz w:val="28"/>
          <w:szCs w:val="28"/>
        </w:rPr>
        <w:t>ктів бюджету</w:t>
      </w:r>
      <w:r w:rsidR="000C5864" w:rsidRPr="008C6B3D">
        <w:rPr>
          <w:rFonts w:ascii="Times New Roman" w:eastAsia="Calibri" w:hAnsi="Times New Roman" w:cs="Times New Roman"/>
          <w:b/>
          <w:color w:val="000000" w:themeColor="text1"/>
          <w:sz w:val="28"/>
          <w:szCs w:val="28"/>
        </w:rPr>
        <w:t xml:space="preserve"> України в 2020 та 2021 рр. (</w:t>
      </w:r>
      <w:r w:rsidR="007639FD" w:rsidRPr="008C6B3D">
        <w:rPr>
          <w:rFonts w:ascii="Times New Roman" w:eastAsia="Calibri" w:hAnsi="Times New Roman" w:cs="Times New Roman"/>
          <w:b/>
          <w:color w:val="000000" w:themeColor="text1"/>
          <w:sz w:val="28"/>
          <w:szCs w:val="28"/>
        </w:rPr>
        <w:t>млрд.</w:t>
      </w:r>
      <w:r w:rsidR="000C5864" w:rsidRPr="008C6B3D">
        <w:rPr>
          <w:rFonts w:ascii="Times New Roman" w:eastAsia="Calibri" w:hAnsi="Times New Roman" w:cs="Times New Roman"/>
          <w:b/>
          <w:color w:val="000000" w:themeColor="text1"/>
          <w:sz w:val="28"/>
          <w:szCs w:val="28"/>
        </w:rPr>
        <w:t xml:space="preserve"> гривень)</w:t>
      </w:r>
    </w:p>
    <w:p w:rsidR="00056961" w:rsidRPr="003A4E73" w:rsidRDefault="00F715FE" w:rsidP="003875E2">
      <w:pPr>
        <w:pStyle w:val="ab"/>
        <w:spacing w:line="360" w:lineRule="auto"/>
        <w:ind w:firstLine="851"/>
        <w:jc w:val="both"/>
        <w:rPr>
          <w:rFonts w:ascii="Times New Roman" w:hAnsi="Times New Roman" w:cs="Times New Roman"/>
          <w:color w:val="000000" w:themeColor="text1"/>
          <w:sz w:val="28"/>
          <w:szCs w:val="28"/>
        </w:rPr>
      </w:pPr>
      <w:r w:rsidRPr="003A4E73">
        <w:rPr>
          <w:rFonts w:ascii="Times New Roman" w:eastAsia="Calibri" w:hAnsi="Times New Roman" w:cs="Times New Roman"/>
          <w:color w:val="000000" w:themeColor="text1"/>
          <w:sz w:val="28"/>
          <w:szCs w:val="28"/>
          <w:vertAlign w:val="superscript"/>
        </w:rPr>
        <w:t>*Складено на основі даних</w:t>
      </w:r>
      <w:r w:rsidR="009E5FFF" w:rsidRPr="003A4E73">
        <w:rPr>
          <w:rFonts w:ascii="Times New Roman" w:hAnsi="Times New Roman" w:cs="Times New Roman"/>
          <w:color w:val="000000" w:themeColor="text1"/>
          <w:sz w:val="28"/>
          <w:szCs w:val="28"/>
          <w:vertAlign w:val="superscript"/>
        </w:rPr>
        <w:t>[52; 53</w:t>
      </w:r>
      <w:r w:rsidR="000C5864" w:rsidRPr="003A4E73">
        <w:rPr>
          <w:rFonts w:ascii="Times New Roman" w:hAnsi="Times New Roman" w:cs="Times New Roman"/>
          <w:color w:val="000000" w:themeColor="text1"/>
          <w:sz w:val="28"/>
          <w:szCs w:val="28"/>
          <w:vertAlign w:val="superscript"/>
        </w:rPr>
        <w:t>].</w:t>
      </w:r>
    </w:p>
    <w:p w:rsidR="00AE6401" w:rsidRPr="003A4E73" w:rsidRDefault="009C66DF"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lastRenderedPageBreak/>
        <w:t xml:space="preserve">Взявши до уваги </w:t>
      </w:r>
      <w:r w:rsidR="00843ABE" w:rsidRPr="003A4E73">
        <w:rPr>
          <w:rFonts w:ascii="Times New Roman" w:hAnsi="Times New Roman" w:cs="Times New Roman"/>
          <w:color w:val="000000" w:themeColor="text1"/>
          <w:sz w:val="28"/>
          <w:szCs w:val="28"/>
        </w:rPr>
        <w:t>вищенаведен</w:t>
      </w:r>
      <w:r w:rsidRPr="003A4E73">
        <w:rPr>
          <w:rFonts w:ascii="Times New Roman" w:hAnsi="Times New Roman" w:cs="Times New Roman"/>
          <w:color w:val="000000" w:themeColor="text1"/>
          <w:sz w:val="28"/>
          <w:szCs w:val="28"/>
        </w:rPr>
        <w:t>у</w:t>
      </w:r>
      <w:r w:rsidR="00843ABE" w:rsidRPr="003A4E73">
        <w:rPr>
          <w:rFonts w:ascii="Times New Roman" w:hAnsi="Times New Roman" w:cs="Times New Roman"/>
          <w:color w:val="000000" w:themeColor="text1"/>
          <w:sz w:val="28"/>
          <w:szCs w:val="28"/>
        </w:rPr>
        <w:t xml:space="preserve"> діаграм</w:t>
      </w:r>
      <w:r w:rsidRPr="003A4E73">
        <w:rPr>
          <w:rFonts w:ascii="Times New Roman" w:hAnsi="Times New Roman" w:cs="Times New Roman"/>
          <w:color w:val="000000" w:themeColor="text1"/>
          <w:sz w:val="28"/>
          <w:szCs w:val="28"/>
        </w:rPr>
        <w:t>у</w:t>
      </w:r>
      <w:r w:rsidR="00843ABE" w:rsidRPr="003A4E73">
        <w:rPr>
          <w:rFonts w:ascii="Times New Roman" w:hAnsi="Times New Roman" w:cs="Times New Roman"/>
          <w:color w:val="000000" w:themeColor="text1"/>
          <w:sz w:val="28"/>
          <w:szCs w:val="28"/>
        </w:rPr>
        <w:t xml:space="preserve"> у 2021 році доходи Державного бюджету України плануються на </w:t>
      </w:r>
      <w:r w:rsidRPr="003A4E73">
        <w:rPr>
          <w:rFonts w:ascii="Times New Roman" w:hAnsi="Times New Roman" w:cs="Times New Roman"/>
          <w:color w:val="000000" w:themeColor="text1"/>
          <w:sz w:val="28"/>
          <w:szCs w:val="28"/>
          <w:lang w:val="ru-RU"/>
        </w:rPr>
        <w:t>2</w:t>
      </w:r>
      <w:r w:rsidR="00843ABE" w:rsidRPr="003A4E73">
        <w:rPr>
          <w:rFonts w:ascii="Times New Roman" w:hAnsi="Times New Roman" w:cs="Times New Roman"/>
          <w:color w:val="000000" w:themeColor="text1"/>
          <w:sz w:val="28"/>
          <w:szCs w:val="28"/>
        </w:rPr>
        <w:t>% (22 мл</w:t>
      </w:r>
      <w:r w:rsidRPr="003A4E73">
        <w:rPr>
          <w:rFonts w:ascii="Times New Roman" w:hAnsi="Times New Roman" w:cs="Times New Roman"/>
          <w:color w:val="000000" w:themeColor="text1"/>
          <w:sz w:val="28"/>
          <w:szCs w:val="28"/>
        </w:rPr>
        <w:t>рд.г</w:t>
      </w:r>
      <w:r w:rsidR="00843ABE" w:rsidRPr="003A4E73">
        <w:rPr>
          <w:rFonts w:ascii="Times New Roman" w:hAnsi="Times New Roman" w:cs="Times New Roman"/>
          <w:color w:val="000000" w:themeColor="text1"/>
          <w:sz w:val="28"/>
          <w:szCs w:val="28"/>
        </w:rPr>
        <w:t>р</w:t>
      </w:r>
      <w:r w:rsidRPr="003A4E73">
        <w:rPr>
          <w:rFonts w:ascii="Times New Roman" w:hAnsi="Times New Roman" w:cs="Times New Roman"/>
          <w:color w:val="000000" w:themeColor="text1"/>
          <w:sz w:val="28"/>
          <w:szCs w:val="28"/>
        </w:rPr>
        <w:t>н.</w:t>
      </w:r>
      <w:r w:rsidR="00843ABE" w:rsidRPr="003A4E73">
        <w:rPr>
          <w:rFonts w:ascii="Times New Roman" w:hAnsi="Times New Roman" w:cs="Times New Roman"/>
          <w:color w:val="000000" w:themeColor="text1"/>
          <w:sz w:val="28"/>
          <w:szCs w:val="28"/>
        </w:rPr>
        <w:t xml:space="preserve">) менше. </w:t>
      </w:r>
      <w:r w:rsidRPr="003A4E73">
        <w:rPr>
          <w:rFonts w:ascii="Times New Roman" w:hAnsi="Times New Roman" w:cs="Times New Roman"/>
          <w:color w:val="000000" w:themeColor="text1"/>
          <w:sz w:val="28"/>
          <w:szCs w:val="28"/>
        </w:rPr>
        <w:t xml:space="preserve">Одночасно бюджетні </w:t>
      </w:r>
      <w:r w:rsidR="00843ABE" w:rsidRPr="003A4E73">
        <w:rPr>
          <w:rFonts w:ascii="Times New Roman" w:hAnsi="Times New Roman" w:cs="Times New Roman"/>
          <w:color w:val="000000" w:themeColor="text1"/>
          <w:sz w:val="28"/>
          <w:szCs w:val="28"/>
        </w:rPr>
        <w:t xml:space="preserve">видатки  в 2021 році </w:t>
      </w:r>
      <w:r w:rsidRPr="003A4E73">
        <w:rPr>
          <w:rFonts w:ascii="Times New Roman" w:hAnsi="Times New Roman" w:cs="Times New Roman"/>
          <w:color w:val="000000" w:themeColor="text1"/>
          <w:sz w:val="28"/>
          <w:szCs w:val="28"/>
        </w:rPr>
        <w:t xml:space="preserve">являються більшими ніж </w:t>
      </w:r>
      <w:r w:rsidR="00843ABE" w:rsidRPr="003A4E73">
        <w:rPr>
          <w:rFonts w:ascii="Times New Roman" w:hAnsi="Times New Roman" w:cs="Times New Roman"/>
          <w:color w:val="000000" w:themeColor="text1"/>
          <w:sz w:val="28"/>
          <w:szCs w:val="28"/>
        </w:rPr>
        <w:t>про</w:t>
      </w:r>
      <w:r w:rsidRPr="003A4E73">
        <w:rPr>
          <w:rFonts w:ascii="Times New Roman" w:hAnsi="Times New Roman" w:cs="Times New Roman"/>
          <w:color w:val="000000" w:themeColor="text1"/>
          <w:sz w:val="28"/>
          <w:szCs w:val="28"/>
        </w:rPr>
        <w:t>е</w:t>
      </w:r>
      <w:r w:rsidR="00843ABE" w:rsidRPr="003A4E73">
        <w:rPr>
          <w:rFonts w:ascii="Times New Roman" w:hAnsi="Times New Roman" w:cs="Times New Roman"/>
          <w:color w:val="000000" w:themeColor="text1"/>
          <w:sz w:val="28"/>
          <w:szCs w:val="28"/>
        </w:rPr>
        <w:t>ктні показники бюджету2020 на 12,</w:t>
      </w:r>
      <w:r w:rsidRPr="003A4E73">
        <w:rPr>
          <w:rFonts w:ascii="Times New Roman" w:hAnsi="Times New Roman" w:cs="Times New Roman"/>
          <w:color w:val="000000" w:themeColor="text1"/>
          <w:sz w:val="28"/>
          <w:szCs w:val="28"/>
        </w:rPr>
        <w:t>6</w:t>
      </w:r>
      <w:r w:rsidR="00843ABE" w:rsidRPr="003A4E73">
        <w:rPr>
          <w:rFonts w:ascii="Times New Roman" w:hAnsi="Times New Roman" w:cs="Times New Roman"/>
          <w:color w:val="000000" w:themeColor="text1"/>
          <w:sz w:val="28"/>
          <w:szCs w:val="28"/>
        </w:rPr>
        <w:t>% (15</w:t>
      </w:r>
      <w:r w:rsidRPr="003A4E73">
        <w:rPr>
          <w:rFonts w:ascii="Times New Roman" w:hAnsi="Times New Roman" w:cs="Times New Roman"/>
          <w:color w:val="000000" w:themeColor="text1"/>
          <w:sz w:val="28"/>
          <w:szCs w:val="28"/>
        </w:rPr>
        <w:t>1</w:t>
      </w:r>
      <w:r w:rsidR="00843ABE" w:rsidRPr="003A4E73">
        <w:rPr>
          <w:rFonts w:ascii="Times New Roman" w:hAnsi="Times New Roman" w:cs="Times New Roman"/>
          <w:color w:val="000000" w:themeColor="text1"/>
          <w:sz w:val="28"/>
          <w:szCs w:val="28"/>
        </w:rPr>
        <w:t xml:space="preserve"> м</w:t>
      </w:r>
      <w:r w:rsidRPr="003A4E73">
        <w:rPr>
          <w:rFonts w:ascii="Times New Roman" w:hAnsi="Times New Roman" w:cs="Times New Roman"/>
          <w:color w:val="000000" w:themeColor="text1"/>
          <w:sz w:val="28"/>
          <w:szCs w:val="28"/>
        </w:rPr>
        <w:t>лрд.</w:t>
      </w:r>
      <w:r w:rsidR="00843ABE" w:rsidRPr="003A4E73">
        <w:rPr>
          <w:rFonts w:ascii="Times New Roman" w:hAnsi="Times New Roman" w:cs="Times New Roman"/>
          <w:color w:val="000000" w:themeColor="text1"/>
          <w:sz w:val="28"/>
          <w:szCs w:val="28"/>
        </w:rPr>
        <w:t xml:space="preserve"> гр</w:t>
      </w:r>
      <w:r w:rsidRPr="003A4E73">
        <w:rPr>
          <w:rFonts w:ascii="Times New Roman" w:hAnsi="Times New Roman" w:cs="Times New Roman"/>
          <w:color w:val="000000" w:themeColor="text1"/>
          <w:sz w:val="28"/>
          <w:szCs w:val="28"/>
        </w:rPr>
        <w:t>н.</w:t>
      </w:r>
      <w:r w:rsidR="00843ABE" w:rsidRPr="003A4E73">
        <w:rPr>
          <w:rFonts w:ascii="Times New Roman" w:hAnsi="Times New Roman" w:cs="Times New Roman"/>
          <w:color w:val="000000" w:themeColor="text1"/>
          <w:sz w:val="28"/>
          <w:szCs w:val="28"/>
        </w:rPr>
        <w:t>)</w:t>
      </w:r>
      <w:r w:rsidRPr="003A4E73">
        <w:rPr>
          <w:rFonts w:ascii="Times New Roman" w:hAnsi="Times New Roman" w:cs="Times New Roman"/>
          <w:color w:val="000000" w:themeColor="text1"/>
          <w:sz w:val="28"/>
          <w:szCs w:val="28"/>
        </w:rPr>
        <w:t>належно</w:t>
      </w:r>
      <w:r w:rsidR="00843ABE" w:rsidRPr="003A4E73">
        <w:rPr>
          <w:rFonts w:ascii="Times New Roman" w:hAnsi="Times New Roman" w:cs="Times New Roman"/>
          <w:color w:val="000000" w:themeColor="text1"/>
          <w:sz w:val="28"/>
          <w:szCs w:val="28"/>
        </w:rPr>
        <w:t xml:space="preserve">. </w:t>
      </w:r>
      <w:r w:rsidR="00562776" w:rsidRPr="003A4E73">
        <w:rPr>
          <w:rFonts w:ascii="Times New Roman" w:hAnsi="Times New Roman" w:cs="Times New Roman"/>
          <w:color w:val="000000" w:themeColor="text1"/>
          <w:sz w:val="28"/>
          <w:szCs w:val="28"/>
        </w:rPr>
        <w:t>Водночас т</w:t>
      </w:r>
      <w:r w:rsidR="00A57370" w:rsidRPr="003A4E73">
        <w:rPr>
          <w:rFonts w:ascii="Times New Roman" w:hAnsi="Times New Roman" w:cs="Times New Roman"/>
          <w:color w:val="000000" w:themeColor="text1"/>
          <w:sz w:val="28"/>
          <w:szCs w:val="28"/>
        </w:rPr>
        <w:t xml:space="preserve">акі </w:t>
      </w:r>
      <w:r w:rsidR="00562776" w:rsidRPr="003A4E73">
        <w:rPr>
          <w:rFonts w:ascii="Times New Roman" w:hAnsi="Times New Roman" w:cs="Times New Roman"/>
          <w:color w:val="000000" w:themeColor="text1"/>
          <w:sz w:val="28"/>
          <w:szCs w:val="28"/>
        </w:rPr>
        <w:t xml:space="preserve">напрями </w:t>
      </w:r>
      <w:r w:rsidR="00843ABE" w:rsidRPr="003A4E73">
        <w:rPr>
          <w:rFonts w:ascii="Times New Roman" w:hAnsi="Times New Roman" w:cs="Times New Roman"/>
          <w:color w:val="000000" w:themeColor="text1"/>
          <w:sz w:val="28"/>
          <w:szCs w:val="28"/>
        </w:rPr>
        <w:t xml:space="preserve">негативно </w:t>
      </w:r>
      <w:r w:rsidR="00562776" w:rsidRPr="003A4E73">
        <w:rPr>
          <w:rFonts w:ascii="Times New Roman" w:hAnsi="Times New Roman" w:cs="Times New Roman"/>
          <w:color w:val="000000" w:themeColor="text1"/>
          <w:sz w:val="28"/>
          <w:szCs w:val="28"/>
        </w:rPr>
        <w:t xml:space="preserve">впливають </w:t>
      </w:r>
      <w:r w:rsidR="00843ABE" w:rsidRPr="003A4E73">
        <w:rPr>
          <w:rFonts w:ascii="Times New Roman" w:hAnsi="Times New Roman" w:cs="Times New Roman"/>
          <w:color w:val="000000" w:themeColor="text1"/>
          <w:sz w:val="28"/>
          <w:szCs w:val="28"/>
        </w:rPr>
        <w:t>на рів</w:t>
      </w:r>
      <w:r w:rsidR="00562776" w:rsidRPr="003A4E73">
        <w:rPr>
          <w:rFonts w:ascii="Times New Roman" w:hAnsi="Times New Roman" w:cs="Times New Roman"/>
          <w:color w:val="000000" w:themeColor="text1"/>
          <w:sz w:val="28"/>
          <w:szCs w:val="28"/>
        </w:rPr>
        <w:t>ень</w:t>
      </w:r>
      <w:r w:rsidR="00843ABE" w:rsidRPr="003A4E73">
        <w:rPr>
          <w:rFonts w:ascii="Times New Roman" w:hAnsi="Times New Roman" w:cs="Times New Roman"/>
          <w:color w:val="000000" w:themeColor="text1"/>
          <w:sz w:val="28"/>
          <w:szCs w:val="28"/>
        </w:rPr>
        <w:t xml:space="preserve"> бюджетної безпеки держави та </w:t>
      </w:r>
      <w:r w:rsidR="00562776" w:rsidRPr="003A4E73">
        <w:rPr>
          <w:rFonts w:ascii="Times New Roman" w:hAnsi="Times New Roman" w:cs="Times New Roman"/>
          <w:color w:val="000000" w:themeColor="text1"/>
          <w:sz w:val="28"/>
          <w:szCs w:val="28"/>
        </w:rPr>
        <w:t xml:space="preserve">дають перспективу росту </w:t>
      </w:r>
      <w:r w:rsidR="00843ABE" w:rsidRPr="003A4E73">
        <w:rPr>
          <w:rFonts w:ascii="Times New Roman" w:hAnsi="Times New Roman" w:cs="Times New Roman"/>
          <w:color w:val="000000" w:themeColor="text1"/>
          <w:sz w:val="28"/>
          <w:szCs w:val="28"/>
        </w:rPr>
        <w:t xml:space="preserve">дефіциту Державного бюджету України. </w:t>
      </w:r>
      <w:r w:rsidR="009D6D65" w:rsidRPr="003A4E73">
        <w:rPr>
          <w:rFonts w:ascii="Times New Roman" w:hAnsi="Times New Roman" w:cs="Times New Roman"/>
          <w:color w:val="000000" w:themeColor="text1"/>
          <w:sz w:val="28"/>
          <w:szCs w:val="28"/>
        </w:rPr>
        <w:t xml:space="preserve">На </w:t>
      </w:r>
      <w:r w:rsidR="00843ABE" w:rsidRPr="003A4E73">
        <w:rPr>
          <w:rFonts w:ascii="Times New Roman" w:hAnsi="Times New Roman" w:cs="Times New Roman"/>
          <w:color w:val="000000" w:themeColor="text1"/>
          <w:sz w:val="28"/>
          <w:szCs w:val="28"/>
        </w:rPr>
        <w:t>2020 р</w:t>
      </w:r>
      <w:r w:rsidR="009D6D65" w:rsidRPr="003A4E73">
        <w:rPr>
          <w:rFonts w:ascii="Times New Roman" w:hAnsi="Times New Roman" w:cs="Times New Roman"/>
          <w:color w:val="000000" w:themeColor="text1"/>
          <w:sz w:val="28"/>
          <w:szCs w:val="28"/>
        </w:rPr>
        <w:t>ік</w:t>
      </w:r>
      <w:r w:rsidR="00843ABE" w:rsidRPr="003A4E73">
        <w:rPr>
          <w:rFonts w:ascii="Times New Roman" w:hAnsi="Times New Roman" w:cs="Times New Roman"/>
          <w:color w:val="000000" w:themeColor="text1"/>
          <w:sz w:val="28"/>
          <w:szCs w:val="28"/>
        </w:rPr>
        <w:t xml:space="preserve"> дефіцит (без </w:t>
      </w:r>
      <w:r w:rsidR="009D6D65" w:rsidRPr="003A4E73">
        <w:rPr>
          <w:rFonts w:ascii="Times New Roman" w:hAnsi="Times New Roman" w:cs="Times New Roman"/>
          <w:color w:val="000000" w:themeColor="text1"/>
          <w:sz w:val="28"/>
          <w:szCs w:val="28"/>
        </w:rPr>
        <w:t>в</w:t>
      </w:r>
      <w:r w:rsidR="00843ABE" w:rsidRPr="003A4E73">
        <w:rPr>
          <w:rFonts w:ascii="Times New Roman" w:hAnsi="Times New Roman" w:cs="Times New Roman"/>
          <w:color w:val="000000" w:themeColor="text1"/>
          <w:sz w:val="28"/>
          <w:szCs w:val="28"/>
        </w:rPr>
        <w:t xml:space="preserve">рахування кредитування) планувався </w:t>
      </w:r>
      <w:r w:rsidR="009D6D65" w:rsidRPr="003A4E73">
        <w:rPr>
          <w:rFonts w:ascii="Times New Roman" w:hAnsi="Times New Roman" w:cs="Times New Roman"/>
          <w:color w:val="000000" w:themeColor="text1"/>
          <w:sz w:val="28"/>
          <w:szCs w:val="28"/>
        </w:rPr>
        <w:t xml:space="preserve">близько </w:t>
      </w:r>
      <w:r w:rsidR="00843ABE" w:rsidRPr="003A4E73">
        <w:rPr>
          <w:rFonts w:ascii="Times New Roman" w:hAnsi="Times New Roman" w:cs="Times New Roman"/>
          <w:color w:val="000000" w:themeColor="text1"/>
          <w:sz w:val="28"/>
          <w:szCs w:val="28"/>
        </w:rPr>
        <w:t>87</w:t>
      </w:r>
      <w:r w:rsidR="009D6D65" w:rsidRPr="003A4E73">
        <w:rPr>
          <w:rFonts w:ascii="Times New Roman" w:hAnsi="Times New Roman" w:cs="Times New Roman"/>
          <w:color w:val="000000" w:themeColor="text1"/>
          <w:sz w:val="28"/>
          <w:szCs w:val="28"/>
        </w:rPr>
        <w:t>-88</w:t>
      </w:r>
      <w:r w:rsidR="00843ABE" w:rsidRPr="003A4E73">
        <w:rPr>
          <w:rFonts w:ascii="Times New Roman" w:hAnsi="Times New Roman" w:cs="Times New Roman"/>
          <w:color w:val="000000" w:themeColor="text1"/>
          <w:sz w:val="28"/>
          <w:szCs w:val="28"/>
        </w:rPr>
        <w:t xml:space="preserve"> мільярдів гривень, то </w:t>
      </w:r>
      <w:r w:rsidR="009D6D65" w:rsidRPr="003A4E73">
        <w:rPr>
          <w:rFonts w:ascii="Times New Roman" w:hAnsi="Times New Roman" w:cs="Times New Roman"/>
          <w:color w:val="000000" w:themeColor="text1"/>
          <w:sz w:val="28"/>
          <w:szCs w:val="28"/>
        </w:rPr>
        <w:t xml:space="preserve">на </w:t>
      </w:r>
      <w:r w:rsidR="00843ABE" w:rsidRPr="003A4E73">
        <w:rPr>
          <w:rFonts w:ascii="Times New Roman" w:hAnsi="Times New Roman" w:cs="Times New Roman"/>
          <w:color w:val="000000" w:themeColor="text1"/>
          <w:sz w:val="28"/>
          <w:szCs w:val="28"/>
        </w:rPr>
        <w:t>2021 р</w:t>
      </w:r>
      <w:r w:rsidR="009D6D65" w:rsidRPr="003A4E73">
        <w:rPr>
          <w:rFonts w:ascii="Times New Roman" w:hAnsi="Times New Roman" w:cs="Times New Roman"/>
          <w:color w:val="000000" w:themeColor="text1"/>
          <w:sz w:val="28"/>
          <w:szCs w:val="28"/>
        </w:rPr>
        <w:t>ік</w:t>
      </w:r>
      <w:r w:rsidR="00843ABE" w:rsidRPr="003A4E73">
        <w:rPr>
          <w:rFonts w:ascii="Times New Roman" w:hAnsi="Times New Roman" w:cs="Times New Roman"/>
          <w:color w:val="000000" w:themeColor="text1"/>
          <w:sz w:val="28"/>
          <w:szCs w:val="28"/>
        </w:rPr>
        <w:t xml:space="preserve"> він с</w:t>
      </w:r>
      <w:r w:rsidR="009D6D65" w:rsidRPr="003A4E73">
        <w:rPr>
          <w:rFonts w:ascii="Times New Roman" w:hAnsi="Times New Roman" w:cs="Times New Roman"/>
          <w:color w:val="000000" w:themeColor="text1"/>
          <w:sz w:val="28"/>
          <w:szCs w:val="28"/>
        </w:rPr>
        <w:t>ягнув</w:t>
      </w:r>
      <w:r w:rsidR="00843ABE" w:rsidRPr="003A4E73">
        <w:rPr>
          <w:rFonts w:ascii="Times New Roman" w:hAnsi="Times New Roman" w:cs="Times New Roman"/>
          <w:color w:val="000000" w:themeColor="text1"/>
          <w:sz w:val="28"/>
          <w:szCs w:val="28"/>
        </w:rPr>
        <w:t xml:space="preserve"> 259 мільярдів гривень</w:t>
      </w:r>
      <w:r w:rsidR="009D6D65" w:rsidRPr="003A4E73">
        <w:rPr>
          <w:rFonts w:ascii="Times New Roman" w:hAnsi="Times New Roman" w:cs="Times New Roman"/>
          <w:color w:val="000000" w:themeColor="text1"/>
          <w:sz w:val="28"/>
          <w:szCs w:val="28"/>
        </w:rPr>
        <w:t>.</w:t>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8C6B3D">
        <w:rPr>
          <w:rFonts w:ascii="Times New Roman" w:hAnsi="Times New Roman" w:cs="Times New Roman"/>
          <w:color w:val="000000" w:themeColor="text1"/>
          <w:sz w:val="28"/>
          <w:szCs w:val="28"/>
        </w:rPr>
        <w:tab/>
      </w:r>
      <w:r w:rsidR="00BD4EAC" w:rsidRPr="003A4E73">
        <w:rPr>
          <w:rFonts w:ascii="Times New Roman" w:hAnsi="Times New Roman" w:cs="Times New Roman"/>
          <w:color w:val="000000" w:themeColor="text1"/>
          <w:sz w:val="28"/>
          <w:szCs w:val="28"/>
        </w:rPr>
        <w:t xml:space="preserve">Зростання видатків та зниження </w:t>
      </w:r>
      <w:r w:rsidR="00A73AB3" w:rsidRPr="003A4E73">
        <w:rPr>
          <w:rFonts w:ascii="Times New Roman" w:hAnsi="Times New Roman" w:cs="Times New Roman"/>
          <w:color w:val="000000" w:themeColor="text1"/>
          <w:sz w:val="28"/>
          <w:szCs w:val="28"/>
        </w:rPr>
        <w:t>доходів бюджету в про</w:t>
      </w:r>
      <w:r w:rsidR="00BD4EAC" w:rsidRPr="003A4E73">
        <w:rPr>
          <w:rFonts w:ascii="Times New Roman" w:hAnsi="Times New Roman" w:cs="Times New Roman"/>
          <w:color w:val="000000" w:themeColor="text1"/>
          <w:sz w:val="28"/>
          <w:szCs w:val="28"/>
        </w:rPr>
        <w:t>е</w:t>
      </w:r>
      <w:r w:rsidR="00A73AB3" w:rsidRPr="003A4E73">
        <w:rPr>
          <w:rFonts w:ascii="Times New Roman" w:hAnsi="Times New Roman" w:cs="Times New Roman"/>
          <w:color w:val="000000" w:themeColor="text1"/>
          <w:sz w:val="28"/>
          <w:szCs w:val="28"/>
        </w:rPr>
        <w:t xml:space="preserve">кті 2021 року </w:t>
      </w:r>
      <w:r w:rsidR="00BD4EAC" w:rsidRPr="003A4E73">
        <w:rPr>
          <w:rFonts w:ascii="Times New Roman" w:hAnsi="Times New Roman" w:cs="Times New Roman"/>
          <w:color w:val="000000" w:themeColor="text1"/>
          <w:sz w:val="28"/>
          <w:szCs w:val="28"/>
        </w:rPr>
        <w:t xml:space="preserve">спровокувало </w:t>
      </w:r>
      <w:r w:rsidR="00A73AB3" w:rsidRPr="003A4E73">
        <w:rPr>
          <w:rFonts w:ascii="Times New Roman" w:hAnsi="Times New Roman" w:cs="Times New Roman"/>
          <w:color w:val="000000" w:themeColor="text1"/>
          <w:sz w:val="28"/>
          <w:szCs w:val="28"/>
        </w:rPr>
        <w:t>падінням економіки через "</w:t>
      </w:r>
      <w:r w:rsidR="00BD4EAC" w:rsidRPr="003A4E73">
        <w:rPr>
          <w:rFonts w:ascii="Times New Roman" w:hAnsi="Times New Roman" w:cs="Times New Roman"/>
          <w:color w:val="000000" w:themeColor="text1"/>
          <w:sz w:val="28"/>
          <w:szCs w:val="28"/>
          <w:lang w:val="en-US"/>
        </w:rPr>
        <w:t>COVID</w:t>
      </w:r>
      <w:r w:rsidR="00BD4EAC" w:rsidRPr="003A4E73">
        <w:rPr>
          <w:rFonts w:ascii="Times New Roman" w:hAnsi="Times New Roman" w:cs="Times New Roman"/>
          <w:color w:val="000000" w:themeColor="text1"/>
          <w:sz w:val="28"/>
          <w:szCs w:val="28"/>
        </w:rPr>
        <w:t>-19</w:t>
      </w:r>
      <w:r w:rsidR="00A73AB3" w:rsidRPr="003A4E73">
        <w:rPr>
          <w:rFonts w:ascii="Times New Roman" w:hAnsi="Times New Roman" w:cs="Times New Roman"/>
          <w:color w:val="000000" w:themeColor="text1"/>
          <w:sz w:val="28"/>
          <w:szCs w:val="28"/>
        </w:rPr>
        <w:t xml:space="preserve">" </w:t>
      </w:r>
      <w:r w:rsidR="00BD4EAC" w:rsidRPr="003A4E73">
        <w:rPr>
          <w:rFonts w:ascii="Times New Roman" w:hAnsi="Times New Roman" w:cs="Times New Roman"/>
          <w:color w:val="000000" w:themeColor="text1"/>
          <w:sz w:val="28"/>
          <w:szCs w:val="28"/>
        </w:rPr>
        <w:t xml:space="preserve"> через, що в </w:t>
      </w:r>
      <w:r w:rsidR="00A73AB3" w:rsidRPr="003A4E73">
        <w:rPr>
          <w:rFonts w:ascii="Times New Roman" w:hAnsi="Times New Roman" w:cs="Times New Roman"/>
          <w:color w:val="000000" w:themeColor="text1"/>
          <w:sz w:val="28"/>
          <w:szCs w:val="28"/>
        </w:rPr>
        <w:t>державний і місцевий бюджети не</w:t>
      </w:r>
      <w:r w:rsidR="00BD4EAC" w:rsidRPr="003A4E73">
        <w:rPr>
          <w:rFonts w:ascii="Times New Roman" w:hAnsi="Times New Roman" w:cs="Times New Roman"/>
          <w:color w:val="000000" w:themeColor="text1"/>
          <w:sz w:val="28"/>
          <w:szCs w:val="28"/>
        </w:rPr>
        <w:t>надійде</w:t>
      </w:r>
      <w:r w:rsidR="00A73AB3" w:rsidRPr="003A4E73">
        <w:rPr>
          <w:rFonts w:ascii="Times New Roman" w:hAnsi="Times New Roman" w:cs="Times New Roman"/>
          <w:color w:val="000000" w:themeColor="text1"/>
          <w:sz w:val="28"/>
          <w:szCs w:val="28"/>
        </w:rPr>
        <w:t xml:space="preserve"> значн</w:t>
      </w:r>
      <w:r w:rsidR="00BD4EAC" w:rsidRPr="003A4E73">
        <w:rPr>
          <w:rFonts w:ascii="Times New Roman" w:hAnsi="Times New Roman" w:cs="Times New Roman"/>
          <w:color w:val="000000" w:themeColor="text1"/>
          <w:sz w:val="28"/>
          <w:szCs w:val="28"/>
        </w:rPr>
        <w:t>акількість</w:t>
      </w:r>
      <w:r w:rsidR="00A73AB3" w:rsidRPr="003A4E73">
        <w:rPr>
          <w:rFonts w:ascii="Times New Roman" w:hAnsi="Times New Roman" w:cs="Times New Roman"/>
          <w:color w:val="000000" w:themeColor="text1"/>
          <w:sz w:val="28"/>
          <w:szCs w:val="28"/>
        </w:rPr>
        <w:t xml:space="preserve"> податкових надходжень, </w:t>
      </w:r>
      <w:r w:rsidR="00AE6401" w:rsidRPr="003A4E73">
        <w:rPr>
          <w:rFonts w:ascii="Times New Roman" w:hAnsi="Times New Roman" w:cs="Times New Roman"/>
          <w:color w:val="000000" w:themeColor="text1"/>
          <w:sz w:val="28"/>
          <w:szCs w:val="28"/>
        </w:rPr>
        <w:t xml:space="preserve"> тому</w:t>
      </w:r>
      <w:r w:rsidR="00A73AB3" w:rsidRPr="003A4E73">
        <w:rPr>
          <w:rFonts w:ascii="Times New Roman" w:hAnsi="Times New Roman" w:cs="Times New Roman"/>
          <w:color w:val="000000" w:themeColor="text1"/>
          <w:sz w:val="28"/>
          <w:szCs w:val="28"/>
        </w:rPr>
        <w:t xml:space="preserve">  і в 2021 році </w:t>
      </w:r>
      <w:r w:rsidR="00AE6401" w:rsidRPr="003A4E73">
        <w:rPr>
          <w:rFonts w:ascii="Times New Roman" w:hAnsi="Times New Roman" w:cs="Times New Roman"/>
          <w:color w:val="000000" w:themeColor="text1"/>
          <w:sz w:val="28"/>
          <w:szCs w:val="28"/>
        </w:rPr>
        <w:t xml:space="preserve">спостерігаються </w:t>
      </w:r>
      <w:r w:rsidR="00A73AB3" w:rsidRPr="003A4E73">
        <w:rPr>
          <w:rFonts w:ascii="Times New Roman" w:hAnsi="Times New Roman" w:cs="Times New Roman"/>
          <w:color w:val="000000" w:themeColor="text1"/>
          <w:sz w:val="28"/>
          <w:szCs w:val="28"/>
        </w:rPr>
        <w:t xml:space="preserve">проблеми щодо </w:t>
      </w:r>
      <w:r w:rsidR="00AE6401" w:rsidRPr="003A4E73">
        <w:rPr>
          <w:rFonts w:ascii="Times New Roman" w:hAnsi="Times New Roman" w:cs="Times New Roman"/>
          <w:color w:val="000000" w:themeColor="text1"/>
          <w:sz w:val="28"/>
          <w:szCs w:val="28"/>
        </w:rPr>
        <w:t>наповнення</w:t>
      </w:r>
      <w:r w:rsidR="00A73AB3" w:rsidRPr="003A4E73">
        <w:rPr>
          <w:rFonts w:ascii="Times New Roman" w:hAnsi="Times New Roman" w:cs="Times New Roman"/>
          <w:color w:val="000000" w:themeColor="text1"/>
          <w:sz w:val="28"/>
          <w:szCs w:val="28"/>
        </w:rPr>
        <w:t xml:space="preserve"> дохідної частини бюджету.На </w:t>
      </w:r>
      <w:r w:rsidR="00AE6401" w:rsidRPr="003A4E73">
        <w:rPr>
          <w:rFonts w:ascii="Times New Roman" w:hAnsi="Times New Roman" w:cs="Times New Roman"/>
          <w:color w:val="000000" w:themeColor="text1"/>
          <w:sz w:val="28"/>
          <w:szCs w:val="28"/>
        </w:rPr>
        <w:t>тлі</w:t>
      </w:r>
      <w:r w:rsidR="00A73AB3" w:rsidRPr="003A4E73">
        <w:rPr>
          <w:rFonts w:ascii="Times New Roman" w:hAnsi="Times New Roman" w:cs="Times New Roman"/>
          <w:color w:val="000000" w:themeColor="text1"/>
          <w:sz w:val="28"/>
          <w:szCs w:val="28"/>
        </w:rPr>
        <w:t xml:space="preserve"> такого </w:t>
      </w:r>
      <w:r w:rsidR="00AE6401" w:rsidRPr="003A4E73">
        <w:rPr>
          <w:rFonts w:ascii="Times New Roman" w:hAnsi="Times New Roman" w:cs="Times New Roman"/>
          <w:color w:val="000000" w:themeColor="text1"/>
          <w:sz w:val="28"/>
          <w:szCs w:val="28"/>
        </w:rPr>
        <w:t xml:space="preserve">порівняння необхідно </w:t>
      </w:r>
      <w:r w:rsidR="00A73AB3" w:rsidRPr="003A4E73">
        <w:rPr>
          <w:rFonts w:ascii="Times New Roman" w:hAnsi="Times New Roman" w:cs="Times New Roman"/>
          <w:color w:val="000000" w:themeColor="text1"/>
          <w:sz w:val="28"/>
          <w:szCs w:val="28"/>
        </w:rPr>
        <w:t xml:space="preserve">виділити </w:t>
      </w:r>
      <w:r w:rsidR="00AE6401" w:rsidRPr="003A4E73">
        <w:rPr>
          <w:rFonts w:ascii="Times New Roman" w:hAnsi="Times New Roman" w:cs="Times New Roman"/>
          <w:color w:val="000000" w:themeColor="text1"/>
          <w:sz w:val="28"/>
          <w:szCs w:val="28"/>
        </w:rPr>
        <w:t xml:space="preserve">характерні риси </w:t>
      </w:r>
      <w:r w:rsidR="00A73AB3" w:rsidRPr="003A4E73">
        <w:rPr>
          <w:rFonts w:ascii="Times New Roman" w:hAnsi="Times New Roman" w:cs="Times New Roman"/>
          <w:color w:val="000000" w:themeColor="text1"/>
          <w:sz w:val="28"/>
          <w:szCs w:val="28"/>
        </w:rPr>
        <w:t xml:space="preserve">планування та виконання </w:t>
      </w:r>
      <w:r w:rsidR="009E5FFF" w:rsidRPr="003A4E73">
        <w:rPr>
          <w:rFonts w:ascii="Times New Roman" w:hAnsi="Times New Roman" w:cs="Times New Roman"/>
          <w:color w:val="000000" w:themeColor="text1"/>
          <w:sz w:val="28"/>
          <w:szCs w:val="28"/>
        </w:rPr>
        <w:t>Державного бюджету 2019 року [23</w:t>
      </w:r>
      <w:r w:rsidR="00A73AB3" w:rsidRPr="003A4E73">
        <w:rPr>
          <w:rFonts w:ascii="Times New Roman" w:hAnsi="Times New Roman" w:cs="Times New Roman"/>
          <w:color w:val="000000" w:themeColor="text1"/>
          <w:sz w:val="28"/>
          <w:szCs w:val="28"/>
        </w:rPr>
        <w:t xml:space="preserve">]: </w:t>
      </w:r>
    </w:p>
    <w:p w:rsidR="00AE6401"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A73AB3" w:rsidRPr="003A4E73">
        <w:rPr>
          <w:rFonts w:ascii="Times New Roman" w:hAnsi="Times New Roman" w:cs="Times New Roman"/>
          <w:color w:val="000000" w:themeColor="text1"/>
          <w:sz w:val="28"/>
          <w:szCs w:val="28"/>
        </w:rPr>
        <w:t xml:space="preserve">частина </w:t>
      </w:r>
      <w:r w:rsidR="00AE6401" w:rsidRPr="003A4E73">
        <w:rPr>
          <w:rFonts w:ascii="Times New Roman" w:hAnsi="Times New Roman" w:cs="Times New Roman"/>
          <w:color w:val="000000" w:themeColor="text1"/>
          <w:sz w:val="28"/>
          <w:szCs w:val="28"/>
        </w:rPr>
        <w:t xml:space="preserve">доходів </w:t>
      </w:r>
      <w:r w:rsidR="00A73AB3" w:rsidRPr="003A4E73">
        <w:rPr>
          <w:rFonts w:ascii="Times New Roman" w:hAnsi="Times New Roman" w:cs="Times New Roman"/>
          <w:color w:val="000000" w:themeColor="text1"/>
          <w:sz w:val="28"/>
          <w:szCs w:val="28"/>
        </w:rPr>
        <w:t xml:space="preserve">бюджету 2019 року </w:t>
      </w:r>
      <w:r w:rsidR="00AE6401" w:rsidRPr="003A4E73">
        <w:rPr>
          <w:rFonts w:ascii="Times New Roman" w:hAnsi="Times New Roman" w:cs="Times New Roman"/>
          <w:color w:val="000000" w:themeColor="text1"/>
          <w:sz w:val="28"/>
          <w:szCs w:val="28"/>
        </w:rPr>
        <w:t xml:space="preserve">відповідно до проекту </w:t>
      </w:r>
      <w:r w:rsidR="00A73AB3" w:rsidRPr="003A4E73">
        <w:rPr>
          <w:rFonts w:ascii="Times New Roman" w:hAnsi="Times New Roman" w:cs="Times New Roman"/>
          <w:color w:val="000000" w:themeColor="text1"/>
          <w:sz w:val="28"/>
          <w:szCs w:val="28"/>
        </w:rPr>
        <w:t>складала 1026,</w:t>
      </w:r>
      <w:r w:rsidR="00AE6401" w:rsidRPr="003A4E73">
        <w:rPr>
          <w:rFonts w:ascii="Times New Roman" w:hAnsi="Times New Roman" w:cs="Times New Roman"/>
          <w:color w:val="000000" w:themeColor="text1"/>
          <w:sz w:val="28"/>
          <w:szCs w:val="28"/>
        </w:rPr>
        <w:t>3</w:t>
      </w:r>
      <w:r w:rsidR="00A73AB3" w:rsidRPr="003A4E73">
        <w:rPr>
          <w:rFonts w:ascii="Times New Roman" w:hAnsi="Times New Roman" w:cs="Times New Roman"/>
          <w:color w:val="000000" w:themeColor="text1"/>
          <w:sz w:val="28"/>
          <w:szCs w:val="28"/>
        </w:rPr>
        <w:t xml:space="preserve"> млрд</w:t>
      </w:r>
      <w:r w:rsidR="00AE6401" w:rsidRPr="003A4E73">
        <w:rPr>
          <w:rFonts w:ascii="Times New Roman" w:hAnsi="Times New Roman" w:cs="Times New Roman"/>
          <w:color w:val="000000" w:themeColor="text1"/>
          <w:sz w:val="28"/>
          <w:szCs w:val="28"/>
        </w:rPr>
        <w:t>.</w:t>
      </w:r>
      <w:r w:rsidR="00A73AB3" w:rsidRPr="003A4E73">
        <w:rPr>
          <w:rFonts w:ascii="Times New Roman" w:hAnsi="Times New Roman" w:cs="Times New Roman"/>
          <w:color w:val="000000" w:themeColor="text1"/>
          <w:sz w:val="28"/>
          <w:szCs w:val="28"/>
        </w:rPr>
        <w:t xml:space="preserve"> гривень;</w:t>
      </w:r>
    </w:p>
    <w:p w:rsidR="00AE6401"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AE6401" w:rsidRPr="003A4E73">
        <w:rPr>
          <w:rFonts w:ascii="Times New Roman" w:hAnsi="Times New Roman" w:cs="Times New Roman"/>
          <w:color w:val="000000" w:themeColor="text1"/>
          <w:sz w:val="28"/>
          <w:szCs w:val="28"/>
        </w:rPr>
        <w:t xml:space="preserve">видаткова частина </w:t>
      </w:r>
      <w:r w:rsidR="00A73AB3" w:rsidRPr="003A4E73">
        <w:rPr>
          <w:rFonts w:ascii="Times New Roman" w:hAnsi="Times New Roman" w:cs="Times New Roman"/>
          <w:color w:val="000000" w:themeColor="text1"/>
          <w:sz w:val="28"/>
          <w:szCs w:val="28"/>
        </w:rPr>
        <w:t>державного бюджету за п</w:t>
      </w:r>
      <w:r w:rsidR="00AE6401" w:rsidRPr="003A4E73">
        <w:rPr>
          <w:rFonts w:ascii="Times New Roman" w:hAnsi="Times New Roman" w:cs="Times New Roman"/>
          <w:color w:val="000000" w:themeColor="text1"/>
          <w:sz w:val="28"/>
          <w:szCs w:val="28"/>
        </w:rPr>
        <w:t>роектом</w:t>
      </w:r>
      <w:r w:rsidR="00A73AB3" w:rsidRPr="003A4E73">
        <w:rPr>
          <w:rFonts w:ascii="Times New Roman" w:hAnsi="Times New Roman" w:cs="Times New Roman"/>
          <w:color w:val="000000" w:themeColor="text1"/>
          <w:sz w:val="28"/>
          <w:szCs w:val="28"/>
        </w:rPr>
        <w:t xml:space="preserve"> повинн</w:t>
      </w:r>
      <w:r w:rsidR="00AE6401" w:rsidRPr="003A4E73">
        <w:rPr>
          <w:rFonts w:ascii="Times New Roman" w:hAnsi="Times New Roman" w:cs="Times New Roman"/>
          <w:color w:val="000000" w:themeColor="text1"/>
          <w:sz w:val="28"/>
          <w:szCs w:val="28"/>
        </w:rPr>
        <w:t>а</w:t>
      </w:r>
      <w:r w:rsidR="00A73AB3" w:rsidRPr="003A4E73">
        <w:rPr>
          <w:rFonts w:ascii="Times New Roman" w:hAnsi="Times New Roman" w:cs="Times New Roman"/>
          <w:color w:val="000000" w:themeColor="text1"/>
          <w:sz w:val="28"/>
          <w:szCs w:val="28"/>
        </w:rPr>
        <w:t xml:space="preserve"> бул</w:t>
      </w:r>
      <w:r w:rsidR="00AE6401" w:rsidRPr="003A4E73">
        <w:rPr>
          <w:rFonts w:ascii="Times New Roman" w:hAnsi="Times New Roman" w:cs="Times New Roman"/>
          <w:color w:val="000000" w:themeColor="text1"/>
          <w:sz w:val="28"/>
          <w:szCs w:val="28"/>
        </w:rPr>
        <w:t xml:space="preserve">астановити </w:t>
      </w:r>
      <w:r w:rsidR="00A73AB3" w:rsidRPr="003A4E73">
        <w:rPr>
          <w:rFonts w:ascii="Times New Roman" w:hAnsi="Times New Roman" w:cs="Times New Roman"/>
          <w:color w:val="000000" w:themeColor="text1"/>
          <w:sz w:val="28"/>
          <w:szCs w:val="28"/>
        </w:rPr>
        <w:t>1116,</w:t>
      </w:r>
      <w:r w:rsidR="00AE6401" w:rsidRPr="003A4E73">
        <w:rPr>
          <w:rFonts w:ascii="Times New Roman" w:hAnsi="Times New Roman" w:cs="Times New Roman"/>
          <w:color w:val="000000" w:themeColor="text1"/>
          <w:sz w:val="28"/>
          <w:szCs w:val="28"/>
        </w:rPr>
        <w:t>2</w:t>
      </w:r>
      <w:r w:rsidR="00A73AB3" w:rsidRPr="003A4E73">
        <w:rPr>
          <w:rFonts w:ascii="Times New Roman" w:hAnsi="Times New Roman" w:cs="Times New Roman"/>
          <w:color w:val="000000" w:themeColor="text1"/>
          <w:sz w:val="28"/>
          <w:szCs w:val="28"/>
        </w:rPr>
        <w:t xml:space="preserve"> млрд гривень;</w:t>
      </w:r>
    </w:p>
    <w:p w:rsidR="00AE6401"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 </w:t>
      </w:r>
      <w:r w:rsidR="001424E9" w:rsidRPr="003A4E73">
        <w:rPr>
          <w:rFonts w:ascii="Times New Roman" w:hAnsi="Times New Roman" w:cs="Times New Roman"/>
          <w:color w:val="000000" w:themeColor="text1"/>
          <w:sz w:val="28"/>
          <w:szCs w:val="28"/>
        </w:rPr>
        <w:t xml:space="preserve">за </w:t>
      </w:r>
      <w:r w:rsidR="00A73AB3" w:rsidRPr="003A4E73">
        <w:rPr>
          <w:rFonts w:ascii="Times New Roman" w:hAnsi="Times New Roman" w:cs="Times New Roman"/>
          <w:color w:val="000000" w:themeColor="text1"/>
          <w:sz w:val="28"/>
          <w:szCs w:val="28"/>
        </w:rPr>
        <w:t>плано</w:t>
      </w:r>
      <w:r w:rsidR="001424E9" w:rsidRPr="003A4E73">
        <w:rPr>
          <w:rFonts w:ascii="Times New Roman" w:hAnsi="Times New Roman" w:cs="Times New Roman"/>
          <w:color w:val="000000" w:themeColor="text1"/>
          <w:sz w:val="28"/>
          <w:szCs w:val="28"/>
        </w:rPr>
        <w:t>м</w:t>
      </w:r>
      <w:r w:rsidR="00A73AB3" w:rsidRPr="003A4E73">
        <w:rPr>
          <w:rFonts w:ascii="Times New Roman" w:hAnsi="Times New Roman" w:cs="Times New Roman"/>
          <w:color w:val="000000" w:themeColor="text1"/>
          <w:sz w:val="28"/>
          <w:szCs w:val="28"/>
        </w:rPr>
        <w:t xml:space="preserve"> дефіцит </w:t>
      </w:r>
      <w:r w:rsidR="001424E9" w:rsidRPr="003A4E73">
        <w:rPr>
          <w:rFonts w:ascii="Times New Roman" w:hAnsi="Times New Roman" w:cs="Times New Roman"/>
          <w:color w:val="000000" w:themeColor="text1"/>
          <w:sz w:val="28"/>
          <w:szCs w:val="28"/>
        </w:rPr>
        <w:t xml:space="preserve">мав </w:t>
      </w:r>
      <w:r w:rsidR="00A73AB3" w:rsidRPr="003A4E73">
        <w:rPr>
          <w:rFonts w:ascii="Times New Roman" w:hAnsi="Times New Roman" w:cs="Times New Roman"/>
          <w:color w:val="000000" w:themeColor="text1"/>
          <w:sz w:val="28"/>
          <w:szCs w:val="28"/>
        </w:rPr>
        <w:t>скласти 89,</w:t>
      </w:r>
      <w:r w:rsidR="001424E9" w:rsidRPr="003A4E73">
        <w:rPr>
          <w:rFonts w:ascii="Times New Roman" w:hAnsi="Times New Roman" w:cs="Times New Roman"/>
          <w:color w:val="000000" w:themeColor="text1"/>
          <w:sz w:val="28"/>
          <w:szCs w:val="28"/>
        </w:rPr>
        <w:t>8</w:t>
      </w:r>
      <w:r w:rsidR="00A73AB3" w:rsidRPr="003A4E73">
        <w:rPr>
          <w:rFonts w:ascii="Times New Roman" w:hAnsi="Times New Roman" w:cs="Times New Roman"/>
          <w:color w:val="000000" w:themeColor="text1"/>
          <w:sz w:val="28"/>
          <w:szCs w:val="28"/>
        </w:rPr>
        <w:t xml:space="preserve"> млрд</w:t>
      </w:r>
      <w:r w:rsidRPr="003A4E73">
        <w:rPr>
          <w:rFonts w:ascii="Times New Roman" w:hAnsi="Times New Roman" w:cs="Times New Roman"/>
          <w:color w:val="000000" w:themeColor="text1"/>
          <w:sz w:val="28"/>
          <w:szCs w:val="28"/>
        </w:rPr>
        <w:t>.</w:t>
      </w:r>
      <w:r w:rsidR="00A73AB3" w:rsidRPr="003A4E73">
        <w:rPr>
          <w:rFonts w:ascii="Times New Roman" w:hAnsi="Times New Roman" w:cs="Times New Roman"/>
          <w:color w:val="000000" w:themeColor="text1"/>
          <w:sz w:val="28"/>
          <w:szCs w:val="28"/>
        </w:rPr>
        <w:t xml:space="preserve"> гривень;</w:t>
      </w:r>
    </w:p>
    <w:p w:rsidR="00AE6401"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1424E9" w:rsidRPr="003A4E73">
        <w:rPr>
          <w:rFonts w:ascii="Times New Roman" w:hAnsi="Times New Roman" w:cs="Times New Roman"/>
          <w:color w:val="000000" w:themeColor="text1"/>
          <w:sz w:val="28"/>
          <w:szCs w:val="28"/>
        </w:rPr>
        <w:t xml:space="preserve">дійсне </w:t>
      </w:r>
      <w:r w:rsidR="00A73AB3" w:rsidRPr="003A4E73">
        <w:rPr>
          <w:rFonts w:ascii="Times New Roman" w:hAnsi="Times New Roman" w:cs="Times New Roman"/>
          <w:color w:val="000000" w:themeColor="text1"/>
          <w:sz w:val="28"/>
          <w:szCs w:val="28"/>
        </w:rPr>
        <w:t>виконання бюджету за доходами склало 998,</w:t>
      </w:r>
      <w:r w:rsidR="001424E9" w:rsidRPr="003A4E73">
        <w:rPr>
          <w:rFonts w:ascii="Times New Roman" w:hAnsi="Times New Roman" w:cs="Times New Roman"/>
          <w:color w:val="000000" w:themeColor="text1"/>
          <w:sz w:val="28"/>
          <w:szCs w:val="28"/>
        </w:rPr>
        <w:t>4</w:t>
      </w:r>
      <w:r w:rsidR="00A73AB3" w:rsidRPr="003A4E73">
        <w:rPr>
          <w:rFonts w:ascii="Times New Roman" w:hAnsi="Times New Roman" w:cs="Times New Roman"/>
          <w:color w:val="000000" w:themeColor="text1"/>
          <w:sz w:val="28"/>
          <w:szCs w:val="28"/>
        </w:rPr>
        <w:t xml:space="preserve"> млрд</w:t>
      </w:r>
      <w:r w:rsidRPr="003A4E73">
        <w:rPr>
          <w:rFonts w:ascii="Times New Roman" w:hAnsi="Times New Roman" w:cs="Times New Roman"/>
          <w:color w:val="000000" w:themeColor="text1"/>
          <w:sz w:val="28"/>
          <w:szCs w:val="28"/>
        </w:rPr>
        <w:t>.</w:t>
      </w:r>
      <w:r w:rsidR="00A73AB3" w:rsidRPr="003A4E73">
        <w:rPr>
          <w:rFonts w:ascii="Times New Roman" w:hAnsi="Times New Roman" w:cs="Times New Roman"/>
          <w:color w:val="000000" w:themeColor="text1"/>
          <w:sz w:val="28"/>
          <w:szCs w:val="28"/>
        </w:rPr>
        <w:t xml:space="preserve"> гривень; </w:t>
      </w:r>
    </w:p>
    <w:p w:rsidR="00AE6401"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w:t>
      </w:r>
      <w:r w:rsidR="00A73AB3" w:rsidRPr="003A4E73">
        <w:rPr>
          <w:rFonts w:ascii="Times New Roman" w:hAnsi="Times New Roman" w:cs="Times New Roman"/>
          <w:color w:val="000000" w:themeColor="text1"/>
          <w:sz w:val="28"/>
          <w:szCs w:val="28"/>
        </w:rPr>
        <w:t xml:space="preserve"> фактичне виконання бюджету за видаткамисклало 1076,</w:t>
      </w:r>
      <w:r w:rsidR="001424E9" w:rsidRPr="003A4E73">
        <w:rPr>
          <w:rFonts w:ascii="Times New Roman" w:hAnsi="Times New Roman" w:cs="Times New Roman"/>
          <w:color w:val="000000" w:themeColor="text1"/>
          <w:sz w:val="28"/>
          <w:szCs w:val="28"/>
        </w:rPr>
        <w:t>5</w:t>
      </w:r>
      <w:r w:rsidR="00A73AB3" w:rsidRPr="003A4E73">
        <w:rPr>
          <w:rFonts w:ascii="Times New Roman" w:hAnsi="Times New Roman" w:cs="Times New Roman"/>
          <w:color w:val="000000" w:themeColor="text1"/>
          <w:sz w:val="28"/>
          <w:szCs w:val="28"/>
        </w:rPr>
        <w:t xml:space="preserve"> млрд</w:t>
      </w:r>
      <w:r w:rsidRPr="003A4E73">
        <w:rPr>
          <w:rFonts w:ascii="Times New Roman" w:hAnsi="Times New Roman" w:cs="Times New Roman"/>
          <w:color w:val="000000" w:themeColor="text1"/>
          <w:sz w:val="28"/>
          <w:szCs w:val="28"/>
        </w:rPr>
        <w:t>.</w:t>
      </w:r>
      <w:r w:rsidR="00A73AB3" w:rsidRPr="003A4E73">
        <w:rPr>
          <w:rFonts w:ascii="Times New Roman" w:hAnsi="Times New Roman" w:cs="Times New Roman"/>
          <w:color w:val="000000" w:themeColor="text1"/>
          <w:sz w:val="28"/>
          <w:szCs w:val="28"/>
        </w:rPr>
        <w:t xml:space="preserve"> гривень;</w:t>
      </w:r>
    </w:p>
    <w:p w:rsidR="00A73AB3"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 </w:t>
      </w:r>
      <w:r w:rsidR="00A73AB3" w:rsidRPr="003A4E73">
        <w:rPr>
          <w:rFonts w:ascii="Times New Roman" w:hAnsi="Times New Roman" w:cs="Times New Roman"/>
          <w:color w:val="000000" w:themeColor="text1"/>
          <w:sz w:val="28"/>
          <w:szCs w:val="28"/>
        </w:rPr>
        <w:t>фактичний дефіцит склав 78,</w:t>
      </w:r>
      <w:r w:rsidR="00FC6B20" w:rsidRPr="003A4E73">
        <w:rPr>
          <w:rFonts w:ascii="Times New Roman" w:hAnsi="Times New Roman" w:cs="Times New Roman"/>
          <w:color w:val="000000" w:themeColor="text1"/>
          <w:sz w:val="28"/>
          <w:szCs w:val="28"/>
        </w:rPr>
        <w:t>2</w:t>
      </w:r>
      <w:r w:rsidR="00A73AB3" w:rsidRPr="003A4E73">
        <w:rPr>
          <w:rFonts w:ascii="Times New Roman" w:hAnsi="Times New Roman" w:cs="Times New Roman"/>
          <w:color w:val="000000" w:themeColor="text1"/>
          <w:sz w:val="28"/>
          <w:szCs w:val="28"/>
        </w:rPr>
        <w:t xml:space="preserve"> млрд</w:t>
      </w:r>
      <w:r w:rsidRPr="003A4E73">
        <w:rPr>
          <w:rFonts w:ascii="Times New Roman" w:hAnsi="Times New Roman" w:cs="Times New Roman"/>
          <w:color w:val="000000" w:themeColor="text1"/>
          <w:sz w:val="28"/>
          <w:szCs w:val="28"/>
        </w:rPr>
        <w:t>.</w:t>
      </w:r>
      <w:r w:rsidR="00A73AB3" w:rsidRPr="003A4E73">
        <w:rPr>
          <w:rFonts w:ascii="Times New Roman" w:hAnsi="Times New Roman" w:cs="Times New Roman"/>
          <w:color w:val="000000" w:themeColor="text1"/>
          <w:sz w:val="28"/>
          <w:szCs w:val="28"/>
        </w:rPr>
        <w:t xml:space="preserve"> гривень. </w:t>
      </w:r>
      <w:r w:rsidR="00FC6B20" w:rsidRPr="003A4E73">
        <w:rPr>
          <w:rFonts w:ascii="Times New Roman" w:hAnsi="Times New Roman" w:cs="Times New Roman"/>
          <w:color w:val="000000" w:themeColor="text1"/>
          <w:sz w:val="28"/>
          <w:szCs w:val="28"/>
        </w:rPr>
        <w:t xml:space="preserve">Досліджуючи </w:t>
      </w:r>
      <w:r w:rsidR="00A73AB3" w:rsidRPr="003A4E73">
        <w:rPr>
          <w:rFonts w:ascii="Times New Roman" w:hAnsi="Times New Roman" w:cs="Times New Roman"/>
          <w:color w:val="000000" w:themeColor="text1"/>
          <w:sz w:val="28"/>
          <w:szCs w:val="28"/>
        </w:rPr>
        <w:t>про</w:t>
      </w:r>
      <w:r w:rsidR="00FC6B20" w:rsidRPr="003A4E73">
        <w:rPr>
          <w:rFonts w:ascii="Times New Roman" w:hAnsi="Times New Roman" w:cs="Times New Roman"/>
          <w:color w:val="000000" w:themeColor="text1"/>
          <w:sz w:val="28"/>
          <w:szCs w:val="28"/>
        </w:rPr>
        <w:t>е</w:t>
      </w:r>
      <w:r w:rsidR="00A73AB3" w:rsidRPr="003A4E73">
        <w:rPr>
          <w:rFonts w:ascii="Times New Roman" w:hAnsi="Times New Roman" w:cs="Times New Roman"/>
          <w:color w:val="000000" w:themeColor="text1"/>
          <w:sz w:val="28"/>
          <w:szCs w:val="28"/>
        </w:rPr>
        <w:t xml:space="preserve">кти бюджетів 2020 та 2021 років, </w:t>
      </w:r>
      <w:r w:rsidR="00FC6B20" w:rsidRPr="003A4E73">
        <w:rPr>
          <w:rFonts w:ascii="Times New Roman" w:hAnsi="Times New Roman" w:cs="Times New Roman"/>
          <w:color w:val="000000" w:themeColor="text1"/>
          <w:sz w:val="28"/>
          <w:szCs w:val="28"/>
        </w:rPr>
        <w:t xml:space="preserve">важливим є </w:t>
      </w:r>
      <w:r w:rsidR="00A73AB3" w:rsidRPr="003A4E73">
        <w:rPr>
          <w:rFonts w:ascii="Times New Roman" w:hAnsi="Times New Roman" w:cs="Times New Roman"/>
          <w:color w:val="000000" w:themeColor="text1"/>
          <w:sz w:val="28"/>
          <w:szCs w:val="28"/>
        </w:rPr>
        <w:t>розкри</w:t>
      </w:r>
      <w:r w:rsidR="00FC6B20" w:rsidRPr="003A4E73">
        <w:rPr>
          <w:rFonts w:ascii="Times New Roman" w:hAnsi="Times New Roman" w:cs="Times New Roman"/>
          <w:color w:val="000000" w:themeColor="text1"/>
          <w:sz w:val="28"/>
          <w:szCs w:val="28"/>
        </w:rPr>
        <w:t>ттяспецифік</w:t>
      </w:r>
      <w:r w:rsidR="00A73AB3" w:rsidRPr="003A4E73">
        <w:rPr>
          <w:rFonts w:ascii="Times New Roman" w:hAnsi="Times New Roman" w:cs="Times New Roman"/>
          <w:color w:val="000000" w:themeColor="text1"/>
          <w:sz w:val="28"/>
          <w:szCs w:val="28"/>
        </w:rPr>
        <w:t xml:space="preserve">бюджетного планування до ключових показників </w:t>
      </w:r>
      <w:r w:rsidR="004013F9" w:rsidRPr="003A4E73">
        <w:rPr>
          <w:rFonts w:ascii="Times New Roman" w:hAnsi="Times New Roman" w:cs="Times New Roman"/>
          <w:color w:val="000000" w:themeColor="text1"/>
          <w:sz w:val="28"/>
          <w:szCs w:val="28"/>
        </w:rPr>
        <w:t>дохідної частини бюджету (рис. 1.3</w:t>
      </w:r>
      <w:r w:rsidR="00A73AB3" w:rsidRPr="003A4E73">
        <w:rPr>
          <w:rFonts w:ascii="Times New Roman" w:hAnsi="Times New Roman" w:cs="Times New Roman"/>
          <w:color w:val="000000" w:themeColor="text1"/>
          <w:sz w:val="28"/>
          <w:szCs w:val="28"/>
        </w:rPr>
        <w:t>).</w:t>
      </w:r>
    </w:p>
    <w:p w:rsidR="00776695" w:rsidRPr="003A4E73" w:rsidRDefault="00F24E22" w:rsidP="00F24E22">
      <w:pPr>
        <w:pStyle w:val="ab"/>
        <w:spacing w:line="360" w:lineRule="auto"/>
        <w:ind w:firstLine="567"/>
        <w:jc w:val="both"/>
        <w:rPr>
          <w:rFonts w:ascii="Times New Roman" w:hAnsi="Times New Roman" w:cs="Times New Roman"/>
          <w:color w:val="000000" w:themeColor="text1"/>
          <w:sz w:val="28"/>
          <w:szCs w:val="28"/>
        </w:rPr>
      </w:pPr>
      <w:r w:rsidRPr="003A4E73">
        <w:rPr>
          <w:rFonts w:ascii="Times New Roman" w:eastAsia="Calibri" w:hAnsi="Times New Roman" w:cs="Times New Roman"/>
          <w:noProof/>
          <w:color w:val="000000" w:themeColor="text1"/>
          <w:sz w:val="28"/>
          <w:szCs w:val="28"/>
          <w:lang w:eastAsia="uk-UA"/>
        </w:rPr>
        <w:lastRenderedPageBreak/>
        <w:drawing>
          <wp:inline distT="0" distB="0" distL="0" distR="0">
            <wp:extent cx="6120765" cy="3891644"/>
            <wp:effectExtent l="19050" t="0" r="13335" b="0"/>
            <wp:docPr id="3"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4E22" w:rsidRDefault="00F24E22" w:rsidP="00F24E22">
      <w:pPr>
        <w:pStyle w:val="ab"/>
        <w:spacing w:line="360" w:lineRule="auto"/>
        <w:jc w:val="both"/>
        <w:rPr>
          <w:rFonts w:ascii="Times New Roman" w:eastAsia="Calibri" w:hAnsi="Times New Roman" w:cs="Times New Roman"/>
          <w:color w:val="000000" w:themeColor="text1"/>
          <w:sz w:val="28"/>
          <w:szCs w:val="28"/>
        </w:rPr>
      </w:pPr>
    </w:p>
    <w:p w:rsidR="004013F9" w:rsidRPr="008C6B3D" w:rsidRDefault="00A73AB3" w:rsidP="00F24E22">
      <w:pPr>
        <w:pStyle w:val="ab"/>
        <w:spacing w:line="360" w:lineRule="auto"/>
        <w:jc w:val="center"/>
        <w:rPr>
          <w:rFonts w:ascii="Times New Roman" w:hAnsi="Times New Roman" w:cs="Times New Roman"/>
          <w:b/>
          <w:color w:val="000000" w:themeColor="text1"/>
          <w:sz w:val="28"/>
          <w:szCs w:val="28"/>
        </w:rPr>
      </w:pPr>
      <w:r w:rsidRPr="008C6B3D">
        <w:rPr>
          <w:rFonts w:ascii="Times New Roman" w:eastAsia="Calibri" w:hAnsi="Times New Roman" w:cs="Times New Roman"/>
          <w:b/>
          <w:color w:val="000000" w:themeColor="text1"/>
          <w:sz w:val="28"/>
          <w:szCs w:val="28"/>
        </w:rPr>
        <w:t xml:space="preserve">Рис. </w:t>
      </w:r>
      <w:r w:rsidR="004013F9" w:rsidRPr="008C6B3D">
        <w:rPr>
          <w:rFonts w:ascii="Times New Roman" w:eastAsia="Calibri" w:hAnsi="Times New Roman" w:cs="Times New Roman"/>
          <w:b/>
          <w:color w:val="000000" w:themeColor="text1"/>
          <w:sz w:val="28"/>
          <w:szCs w:val="28"/>
        </w:rPr>
        <w:t>1.3</w:t>
      </w:r>
      <w:r w:rsidRPr="008C6B3D">
        <w:rPr>
          <w:rFonts w:ascii="Times New Roman" w:eastAsia="Calibri" w:hAnsi="Times New Roman" w:cs="Times New Roman"/>
          <w:b/>
          <w:color w:val="000000" w:themeColor="text1"/>
          <w:sz w:val="28"/>
          <w:szCs w:val="28"/>
        </w:rPr>
        <w:t xml:space="preserve">. </w:t>
      </w:r>
      <w:r w:rsidR="004013F9" w:rsidRPr="008C6B3D">
        <w:rPr>
          <w:rFonts w:ascii="Times New Roman" w:eastAsia="Calibri" w:hAnsi="Times New Roman" w:cs="Times New Roman"/>
          <w:b/>
          <w:color w:val="000000" w:themeColor="text1"/>
          <w:sz w:val="28"/>
          <w:szCs w:val="28"/>
        </w:rPr>
        <w:t>Прое</w:t>
      </w:r>
      <w:r w:rsidRPr="008C6B3D">
        <w:rPr>
          <w:rFonts w:ascii="Times New Roman" w:eastAsia="Calibri" w:hAnsi="Times New Roman" w:cs="Times New Roman"/>
          <w:b/>
          <w:color w:val="000000" w:themeColor="text1"/>
          <w:sz w:val="28"/>
          <w:szCs w:val="28"/>
        </w:rPr>
        <w:t>кт дохідної частини бюджетів України в 2020 та 2021 рр. (</w:t>
      </w:r>
      <w:r w:rsidR="008D5A95" w:rsidRPr="008C6B3D">
        <w:rPr>
          <w:rFonts w:ascii="Times New Roman" w:eastAsia="Calibri" w:hAnsi="Times New Roman" w:cs="Times New Roman"/>
          <w:b/>
          <w:color w:val="000000" w:themeColor="text1"/>
          <w:sz w:val="28"/>
          <w:szCs w:val="28"/>
        </w:rPr>
        <w:t>млрд.</w:t>
      </w:r>
      <w:r w:rsidRPr="008C6B3D">
        <w:rPr>
          <w:rFonts w:ascii="Times New Roman" w:eastAsia="Calibri" w:hAnsi="Times New Roman" w:cs="Times New Roman"/>
          <w:b/>
          <w:color w:val="000000" w:themeColor="text1"/>
          <w:sz w:val="28"/>
          <w:szCs w:val="28"/>
        </w:rPr>
        <w:t xml:space="preserve"> гривень)</w:t>
      </w:r>
    </w:p>
    <w:p w:rsidR="00A73AB3" w:rsidRPr="003A4E73" w:rsidRDefault="004013F9" w:rsidP="003875E2">
      <w:pPr>
        <w:pStyle w:val="ab"/>
        <w:spacing w:line="360" w:lineRule="auto"/>
        <w:ind w:firstLine="851"/>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vertAlign w:val="superscript"/>
        </w:rPr>
        <w:t>*Складено на основі даних</w:t>
      </w:r>
      <w:r w:rsidR="009E5FFF" w:rsidRPr="003A4E73">
        <w:rPr>
          <w:rFonts w:ascii="Times New Roman" w:hAnsi="Times New Roman" w:cs="Times New Roman"/>
          <w:color w:val="000000" w:themeColor="text1"/>
          <w:sz w:val="28"/>
          <w:szCs w:val="28"/>
          <w:vertAlign w:val="superscript"/>
        </w:rPr>
        <w:t>[52</w:t>
      </w:r>
      <w:r w:rsidR="008D5A95" w:rsidRPr="003A4E73">
        <w:rPr>
          <w:rFonts w:ascii="Times New Roman" w:hAnsi="Times New Roman" w:cs="Times New Roman"/>
          <w:color w:val="000000" w:themeColor="text1"/>
          <w:sz w:val="28"/>
          <w:szCs w:val="28"/>
          <w:vertAlign w:val="superscript"/>
        </w:rPr>
        <w:t>; 5</w:t>
      </w:r>
      <w:r w:rsidR="009E5FFF" w:rsidRPr="003A4E73">
        <w:rPr>
          <w:rFonts w:ascii="Times New Roman" w:hAnsi="Times New Roman" w:cs="Times New Roman"/>
          <w:color w:val="000000" w:themeColor="text1"/>
          <w:sz w:val="28"/>
          <w:szCs w:val="28"/>
          <w:vertAlign w:val="superscript"/>
        </w:rPr>
        <w:t>3</w:t>
      </w:r>
      <w:r w:rsidR="00A73AB3" w:rsidRPr="003A4E73">
        <w:rPr>
          <w:rFonts w:ascii="Times New Roman" w:hAnsi="Times New Roman" w:cs="Times New Roman"/>
          <w:color w:val="000000" w:themeColor="text1"/>
          <w:sz w:val="28"/>
          <w:szCs w:val="28"/>
          <w:vertAlign w:val="superscript"/>
        </w:rPr>
        <w:t>].</w:t>
      </w:r>
    </w:p>
    <w:p w:rsidR="003B2DAB" w:rsidRPr="003A4E73" w:rsidRDefault="000A026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Не дивлячись на загальне зниження кількості </w:t>
      </w:r>
      <w:r w:rsidR="003B2DAB" w:rsidRPr="003A4E73">
        <w:rPr>
          <w:rFonts w:ascii="Times New Roman" w:hAnsi="Times New Roman" w:cs="Times New Roman"/>
          <w:color w:val="000000" w:themeColor="text1"/>
          <w:sz w:val="28"/>
          <w:szCs w:val="28"/>
        </w:rPr>
        <w:t>надходжень до Державного бюджету на 2021 рік, простежуються наступні тенденції:</w:t>
      </w:r>
    </w:p>
    <w:p w:rsidR="003B2DAB"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915FFE" w:rsidRPr="003A4E73">
        <w:rPr>
          <w:rFonts w:ascii="Times New Roman" w:hAnsi="Times New Roman" w:cs="Times New Roman"/>
          <w:color w:val="000000" w:themeColor="text1"/>
          <w:sz w:val="28"/>
          <w:szCs w:val="28"/>
        </w:rPr>
        <w:t xml:space="preserve">планується </w:t>
      </w:r>
      <w:r w:rsidR="003B2DAB" w:rsidRPr="003A4E73">
        <w:rPr>
          <w:rFonts w:ascii="Times New Roman" w:hAnsi="Times New Roman" w:cs="Times New Roman"/>
          <w:color w:val="000000" w:themeColor="text1"/>
          <w:sz w:val="28"/>
          <w:szCs w:val="28"/>
        </w:rPr>
        <w:t xml:space="preserve">незначне </w:t>
      </w:r>
      <w:r w:rsidR="00915FFE" w:rsidRPr="003A4E73">
        <w:rPr>
          <w:rFonts w:ascii="Times New Roman" w:hAnsi="Times New Roman" w:cs="Times New Roman"/>
          <w:color w:val="000000" w:themeColor="text1"/>
          <w:sz w:val="28"/>
          <w:szCs w:val="28"/>
        </w:rPr>
        <w:t xml:space="preserve">зменшення </w:t>
      </w:r>
      <w:r w:rsidR="003B2DAB" w:rsidRPr="003A4E73">
        <w:rPr>
          <w:rFonts w:ascii="Times New Roman" w:hAnsi="Times New Roman" w:cs="Times New Roman"/>
          <w:color w:val="000000" w:themeColor="text1"/>
          <w:sz w:val="28"/>
          <w:szCs w:val="28"/>
        </w:rPr>
        <w:t>обсягів ПДВ, на 3 млрд</w:t>
      </w:r>
      <w:r w:rsidR="004065B9">
        <w:rPr>
          <w:rFonts w:ascii="Times New Roman" w:hAnsi="Times New Roman" w:cs="Times New Roman"/>
          <w:color w:val="000000" w:themeColor="text1"/>
          <w:sz w:val="28"/>
          <w:szCs w:val="28"/>
        </w:rPr>
        <w:t>.</w:t>
      </w:r>
      <w:r w:rsidR="003B2DAB" w:rsidRPr="003A4E73">
        <w:rPr>
          <w:rFonts w:ascii="Times New Roman" w:hAnsi="Times New Roman" w:cs="Times New Roman"/>
          <w:color w:val="000000" w:themeColor="text1"/>
          <w:sz w:val="28"/>
          <w:szCs w:val="28"/>
        </w:rPr>
        <w:t xml:space="preserve"> гривень;</w:t>
      </w:r>
    </w:p>
    <w:p w:rsidR="003B2DAB"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3B2DAB" w:rsidRPr="003A4E73">
        <w:rPr>
          <w:rFonts w:ascii="Times New Roman" w:hAnsi="Times New Roman" w:cs="Times New Roman"/>
          <w:color w:val="000000" w:themeColor="text1"/>
          <w:sz w:val="28"/>
          <w:szCs w:val="28"/>
        </w:rPr>
        <w:t>в про</w:t>
      </w:r>
      <w:r w:rsidR="00915FFE" w:rsidRPr="003A4E73">
        <w:rPr>
          <w:rFonts w:ascii="Times New Roman" w:hAnsi="Times New Roman" w:cs="Times New Roman"/>
          <w:color w:val="000000" w:themeColor="text1"/>
          <w:sz w:val="28"/>
          <w:szCs w:val="28"/>
        </w:rPr>
        <w:t>е</w:t>
      </w:r>
      <w:r w:rsidR="003B2DAB" w:rsidRPr="003A4E73">
        <w:rPr>
          <w:rFonts w:ascii="Times New Roman" w:hAnsi="Times New Roman" w:cs="Times New Roman"/>
          <w:color w:val="000000" w:themeColor="text1"/>
          <w:sz w:val="28"/>
          <w:szCs w:val="28"/>
        </w:rPr>
        <w:t>кт бюджету</w:t>
      </w:r>
      <w:r w:rsidR="00915FFE" w:rsidRPr="003A4E73">
        <w:rPr>
          <w:rFonts w:ascii="Times New Roman" w:hAnsi="Times New Roman" w:cs="Times New Roman"/>
          <w:color w:val="000000" w:themeColor="text1"/>
          <w:sz w:val="28"/>
          <w:szCs w:val="28"/>
        </w:rPr>
        <w:t>також</w:t>
      </w:r>
      <w:r w:rsidR="003B2DAB" w:rsidRPr="003A4E73">
        <w:rPr>
          <w:rFonts w:ascii="Times New Roman" w:hAnsi="Times New Roman" w:cs="Times New Roman"/>
          <w:color w:val="000000" w:themeColor="text1"/>
          <w:sz w:val="28"/>
          <w:szCs w:val="28"/>
        </w:rPr>
        <w:t xml:space="preserve"> закладено </w:t>
      </w:r>
      <w:r w:rsidR="00915FFE" w:rsidRPr="003A4E73">
        <w:rPr>
          <w:rFonts w:ascii="Times New Roman" w:hAnsi="Times New Roman" w:cs="Times New Roman"/>
          <w:color w:val="000000" w:themeColor="text1"/>
          <w:sz w:val="28"/>
          <w:szCs w:val="28"/>
        </w:rPr>
        <w:t xml:space="preserve">зниження </w:t>
      </w:r>
      <w:r w:rsidR="003B2DAB" w:rsidRPr="003A4E73">
        <w:rPr>
          <w:rFonts w:ascii="Times New Roman" w:hAnsi="Times New Roman" w:cs="Times New Roman"/>
          <w:color w:val="000000" w:themeColor="text1"/>
          <w:sz w:val="28"/>
          <w:szCs w:val="28"/>
        </w:rPr>
        <w:t xml:space="preserve">податків на доходи і прибуток </w:t>
      </w:r>
      <w:r w:rsidR="00915FFE" w:rsidRPr="003A4E73">
        <w:rPr>
          <w:rFonts w:ascii="Times New Roman" w:hAnsi="Times New Roman" w:cs="Times New Roman"/>
          <w:color w:val="000000" w:themeColor="text1"/>
          <w:sz w:val="28"/>
          <w:szCs w:val="28"/>
        </w:rPr>
        <w:t xml:space="preserve">близько на </w:t>
      </w:r>
      <w:r w:rsidR="003B2DAB" w:rsidRPr="003A4E73">
        <w:rPr>
          <w:rFonts w:ascii="Times New Roman" w:hAnsi="Times New Roman" w:cs="Times New Roman"/>
          <w:color w:val="000000" w:themeColor="text1"/>
          <w:sz w:val="28"/>
          <w:szCs w:val="28"/>
        </w:rPr>
        <w:t xml:space="preserve"> 3,2 млрд</w:t>
      </w:r>
      <w:r w:rsidRPr="003A4E73">
        <w:rPr>
          <w:rFonts w:ascii="Times New Roman" w:hAnsi="Times New Roman" w:cs="Times New Roman"/>
          <w:color w:val="000000" w:themeColor="text1"/>
          <w:sz w:val="28"/>
          <w:szCs w:val="28"/>
        </w:rPr>
        <w:t>.</w:t>
      </w:r>
      <w:r w:rsidR="003B2DAB" w:rsidRPr="003A4E73">
        <w:rPr>
          <w:rFonts w:ascii="Times New Roman" w:hAnsi="Times New Roman" w:cs="Times New Roman"/>
          <w:color w:val="000000" w:themeColor="text1"/>
          <w:sz w:val="28"/>
          <w:szCs w:val="28"/>
        </w:rPr>
        <w:t xml:space="preserve"> гривень;</w:t>
      </w:r>
    </w:p>
    <w:p w:rsidR="003B2DAB"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3B2DAB" w:rsidRPr="003A4E73">
        <w:rPr>
          <w:rFonts w:ascii="Times New Roman" w:hAnsi="Times New Roman" w:cs="Times New Roman"/>
          <w:color w:val="000000" w:themeColor="text1"/>
          <w:sz w:val="28"/>
          <w:szCs w:val="28"/>
        </w:rPr>
        <w:t>надходження від акциз з</w:t>
      </w:r>
      <w:r w:rsidR="00915FFE" w:rsidRPr="003A4E73">
        <w:rPr>
          <w:rFonts w:ascii="Times New Roman" w:hAnsi="Times New Roman" w:cs="Times New Roman"/>
          <w:color w:val="000000" w:themeColor="text1"/>
          <w:sz w:val="28"/>
          <w:szCs w:val="28"/>
        </w:rPr>
        <w:t>більшаться</w:t>
      </w:r>
      <w:r w:rsidR="003B2DAB" w:rsidRPr="003A4E73">
        <w:rPr>
          <w:rFonts w:ascii="Times New Roman" w:hAnsi="Times New Roman" w:cs="Times New Roman"/>
          <w:color w:val="000000" w:themeColor="text1"/>
          <w:sz w:val="28"/>
          <w:szCs w:val="28"/>
        </w:rPr>
        <w:t xml:space="preserve"> на 6,</w:t>
      </w:r>
      <w:r w:rsidR="00915FFE" w:rsidRPr="003A4E73">
        <w:rPr>
          <w:rFonts w:ascii="Times New Roman" w:hAnsi="Times New Roman" w:cs="Times New Roman"/>
          <w:color w:val="000000" w:themeColor="text1"/>
          <w:sz w:val="28"/>
          <w:szCs w:val="28"/>
        </w:rPr>
        <w:t>9</w:t>
      </w:r>
      <w:r w:rsidR="003B2DAB" w:rsidRPr="003A4E73">
        <w:rPr>
          <w:rFonts w:ascii="Times New Roman" w:hAnsi="Times New Roman" w:cs="Times New Roman"/>
          <w:color w:val="000000" w:themeColor="text1"/>
          <w:sz w:val="28"/>
          <w:szCs w:val="28"/>
        </w:rPr>
        <w:t xml:space="preserve"> млрд</w:t>
      </w:r>
      <w:r w:rsidR="004065B9">
        <w:rPr>
          <w:rFonts w:ascii="Times New Roman" w:hAnsi="Times New Roman" w:cs="Times New Roman"/>
          <w:color w:val="000000" w:themeColor="text1"/>
          <w:sz w:val="28"/>
          <w:szCs w:val="28"/>
        </w:rPr>
        <w:t>.</w:t>
      </w:r>
      <w:r w:rsidR="003B2DAB" w:rsidRPr="003A4E73">
        <w:rPr>
          <w:rFonts w:ascii="Times New Roman" w:hAnsi="Times New Roman" w:cs="Times New Roman"/>
          <w:color w:val="000000" w:themeColor="text1"/>
          <w:sz w:val="28"/>
          <w:szCs w:val="28"/>
        </w:rPr>
        <w:t xml:space="preserve"> гривень </w:t>
      </w:r>
      <w:r w:rsidR="00915FFE" w:rsidRPr="003A4E73">
        <w:rPr>
          <w:rFonts w:ascii="Times New Roman" w:hAnsi="Times New Roman" w:cs="Times New Roman"/>
          <w:color w:val="000000" w:themeColor="text1"/>
          <w:sz w:val="28"/>
          <w:szCs w:val="28"/>
        </w:rPr>
        <w:t xml:space="preserve">згідно з </w:t>
      </w:r>
      <w:r w:rsidR="003B2DAB" w:rsidRPr="003A4E73">
        <w:rPr>
          <w:rFonts w:ascii="Times New Roman" w:hAnsi="Times New Roman" w:cs="Times New Roman"/>
          <w:color w:val="000000" w:themeColor="text1"/>
          <w:sz w:val="28"/>
          <w:szCs w:val="28"/>
        </w:rPr>
        <w:t>про</w:t>
      </w:r>
      <w:r w:rsidR="00915FFE" w:rsidRPr="003A4E73">
        <w:rPr>
          <w:rFonts w:ascii="Times New Roman" w:hAnsi="Times New Roman" w:cs="Times New Roman"/>
          <w:color w:val="000000" w:themeColor="text1"/>
          <w:sz w:val="28"/>
          <w:szCs w:val="28"/>
        </w:rPr>
        <w:t>е</w:t>
      </w:r>
      <w:r w:rsidR="003B2DAB" w:rsidRPr="003A4E73">
        <w:rPr>
          <w:rFonts w:ascii="Times New Roman" w:hAnsi="Times New Roman" w:cs="Times New Roman"/>
          <w:color w:val="000000" w:themeColor="text1"/>
          <w:sz w:val="28"/>
          <w:szCs w:val="28"/>
        </w:rPr>
        <w:t>кт</w:t>
      </w:r>
      <w:r w:rsidR="00915FFE" w:rsidRPr="003A4E73">
        <w:rPr>
          <w:rFonts w:ascii="Times New Roman" w:hAnsi="Times New Roman" w:cs="Times New Roman"/>
          <w:color w:val="000000" w:themeColor="text1"/>
          <w:sz w:val="28"/>
          <w:szCs w:val="28"/>
        </w:rPr>
        <w:t xml:space="preserve">ом </w:t>
      </w:r>
      <w:r w:rsidR="003B2DAB" w:rsidRPr="003A4E73">
        <w:rPr>
          <w:rFonts w:ascii="Times New Roman" w:hAnsi="Times New Roman" w:cs="Times New Roman"/>
          <w:color w:val="000000" w:themeColor="text1"/>
          <w:sz w:val="28"/>
          <w:szCs w:val="28"/>
        </w:rPr>
        <w:t>бюджету 2020 року;</w:t>
      </w:r>
    </w:p>
    <w:p w:rsidR="003B2DAB" w:rsidRPr="003A4E73" w:rsidRDefault="007639FD"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3B2DAB" w:rsidRPr="003A4E73">
        <w:rPr>
          <w:rFonts w:ascii="Times New Roman" w:hAnsi="Times New Roman" w:cs="Times New Roman"/>
          <w:color w:val="000000" w:themeColor="text1"/>
          <w:sz w:val="28"/>
          <w:szCs w:val="28"/>
        </w:rPr>
        <w:t>падіння податків на доходи від власності та підприємницької діяльності н</w:t>
      </w:r>
      <w:r w:rsidR="00915FFE" w:rsidRPr="003A4E73">
        <w:rPr>
          <w:rFonts w:ascii="Times New Roman" w:hAnsi="Times New Roman" w:cs="Times New Roman"/>
          <w:color w:val="000000" w:themeColor="text1"/>
          <w:sz w:val="28"/>
          <w:szCs w:val="28"/>
        </w:rPr>
        <w:t>а</w:t>
      </w:r>
      <w:r w:rsidR="003B2DAB" w:rsidRPr="003A4E73">
        <w:rPr>
          <w:rFonts w:ascii="Times New Roman" w:hAnsi="Times New Roman" w:cs="Times New Roman"/>
          <w:color w:val="000000" w:themeColor="text1"/>
          <w:sz w:val="28"/>
          <w:szCs w:val="28"/>
        </w:rPr>
        <w:t xml:space="preserve"> 20,</w:t>
      </w:r>
      <w:r w:rsidR="00915FFE" w:rsidRPr="003A4E73">
        <w:rPr>
          <w:rFonts w:ascii="Times New Roman" w:hAnsi="Times New Roman" w:cs="Times New Roman"/>
          <w:color w:val="000000" w:themeColor="text1"/>
          <w:sz w:val="28"/>
          <w:szCs w:val="28"/>
        </w:rPr>
        <w:t>5</w:t>
      </w:r>
      <w:r w:rsidR="003B2DAB" w:rsidRPr="003A4E73">
        <w:rPr>
          <w:rFonts w:ascii="Times New Roman" w:hAnsi="Times New Roman" w:cs="Times New Roman"/>
          <w:color w:val="000000" w:themeColor="text1"/>
          <w:sz w:val="28"/>
          <w:szCs w:val="28"/>
        </w:rPr>
        <w:t xml:space="preserve"> млрд</w:t>
      </w:r>
      <w:r w:rsidRPr="003A4E73">
        <w:rPr>
          <w:rFonts w:ascii="Times New Roman" w:hAnsi="Times New Roman" w:cs="Times New Roman"/>
          <w:color w:val="000000" w:themeColor="text1"/>
          <w:sz w:val="28"/>
          <w:szCs w:val="28"/>
        </w:rPr>
        <w:t>.</w:t>
      </w:r>
      <w:r w:rsidR="003B2DAB" w:rsidRPr="003A4E73">
        <w:rPr>
          <w:rFonts w:ascii="Times New Roman" w:hAnsi="Times New Roman" w:cs="Times New Roman"/>
          <w:color w:val="000000" w:themeColor="text1"/>
          <w:sz w:val="28"/>
          <w:szCs w:val="28"/>
        </w:rPr>
        <w:t xml:space="preserve"> гривень.</w:t>
      </w:r>
    </w:p>
    <w:p w:rsidR="003B2DAB" w:rsidRPr="003A4E73" w:rsidRDefault="00796BE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Скорочення </w:t>
      </w:r>
      <w:r w:rsidR="003B2DAB" w:rsidRPr="003A4E73">
        <w:rPr>
          <w:rFonts w:ascii="Times New Roman" w:hAnsi="Times New Roman" w:cs="Times New Roman"/>
          <w:color w:val="000000" w:themeColor="text1"/>
          <w:sz w:val="28"/>
          <w:szCs w:val="28"/>
        </w:rPr>
        <w:t>надходжень</w:t>
      </w:r>
      <w:r w:rsidR="004065B9">
        <w:rPr>
          <w:rFonts w:ascii="Times New Roman" w:hAnsi="Times New Roman" w:cs="Times New Roman"/>
          <w:color w:val="000000" w:themeColor="text1"/>
          <w:sz w:val="28"/>
          <w:szCs w:val="28"/>
        </w:rPr>
        <w:t xml:space="preserve"> від податків</w:t>
      </w:r>
      <w:r w:rsidR="003B2DAB" w:rsidRPr="003A4E73">
        <w:rPr>
          <w:rFonts w:ascii="Times New Roman" w:hAnsi="Times New Roman" w:cs="Times New Roman"/>
          <w:color w:val="000000" w:themeColor="text1"/>
          <w:sz w:val="28"/>
          <w:szCs w:val="28"/>
        </w:rPr>
        <w:t xml:space="preserve"> до Державного бюджету 2021 року, у показників </w:t>
      </w:r>
      <w:r w:rsidRPr="003A4E73">
        <w:rPr>
          <w:rFonts w:ascii="Times New Roman" w:hAnsi="Times New Roman" w:cs="Times New Roman"/>
          <w:color w:val="000000" w:themeColor="text1"/>
          <w:sz w:val="28"/>
          <w:szCs w:val="28"/>
        </w:rPr>
        <w:t>згідно з</w:t>
      </w:r>
      <w:r w:rsidR="003B2DAB" w:rsidRPr="003A4E73">
        <w:rPr>
          <w:rFonts w:ascii="Times New Roman" w:hAnsi="Times New Roman" w:cs="Times New Roman"/>
          <w:color w:val="000000" w:themeColor="text1"/>
          <w:sz w:val="28"/>
          <w:szCs w:val="28"/>
        </w:rPr>
        <w:t xml:space="preserve"> про</w:t>
      </w:r>
      <w:r w:rsidRPr="003A4E73">
        <w:rPr>
          <w:rFonts w:ascii="Times New Roman" w:hAnsi="Times New Roman" w:cs="Times New Roman"/>
          <w:color w:val="000000" w:themeColor="text1"/>
          <w:sz w:val="28"/>
          <w:szCs w:val="28"/>
        </w:rPr>
        <w:t>е</w:t>
      </w:r>
      <w:r w:rsidR="003B2DAB" w:rsidRPr="003A4E73">
        <w:rPr>
          <w:rFonts w:ascii="Times New Roman" w:hAnsi="Times New Roman" w:cs="Times New Roman"/>
          <w:color w:val="000000" w:themeColor="text1"/>
          <w:sz w:val="28"/>
          <w:szCs w:val="28"/>
        </w:rPr>
        <w:t>кт</w:t>
      </w:r>
      <w:r w:rsidRPr="003A4E73">
        <w:rPr>
          <w:rFonts w:ascii="Times New Roman" w:hAnsi="Times New Roman" w:cs="Times New Roman"/>
          <w:color w:val="000000" w:themeColor="text1"/>
          <w:sz w:val="28"/>
          <w:szCs w:val="28"/>
        </w:rPr>
        <w:t>ом</w:t>
      </w:r>
      <w:r w:rsidR="003B2DAB" w:rsidRPr="003A4E73">
        <w:rPr>
          <w:rFonts w:ascii="Times New Roman" w:hAnsi="Times New Roman" w:cs="Times New Roman"/>
          <w:color w:val="000000" w:themeColor="text1"/>
          <w:sz w:val="28"/>
          <w:szCs w:val="28"/>
        </w:rPr>
        <w:t xml:space="preserve"> свідчить про недостатній рівень очікувань по відновленню економіки держави в наступному році</w:t>
      </w:r>
      <w:r w:rsidRPr="003A4E73">
        <w:rPr>
          <w:rFonts w:ascii="Times New Roman" w:hAnsi="Times New Roman" w:cs="Times New Roman"/>
          <w:color w:val="000000" w:themeColor="text1"/>
          <w:sz w:val="28"/>
          <w:szCs w:val="28"/>
        </w:rPr>
        <w:t>.</w:t>
      </w:r>
      <w:r w:rsidR="00AD7F6C" w:rsidRPr="003A4E73">
        <w:rPr>
          <w:rFonts w:ascii="Times New Roman" w:hAnsi="Times New Roman" w:cs="Times New Roman"/>
          <w:color w:val="000000" w:themeColor="text1"/>
          <w:sz w:val="28"/>
          <w:szCs w:val="28"/>
        </w:rPr>
        <w:t>З</w:t>
      </w:r>
      <w:r w:rsidR="003B2DAB" w:rsidRPr="003A4E73">
        <w:rPr>
          <w:rFonts w:ascii="Times New Roman" w:hAnsi="Times New Roman" w:cs="Times New Roman"/>
          <w:color w:val="000000" w:themeColor="text1"/>
          <w:sz w:val="28"/>
          <w:szCs w:val="28"/>
        </w:rPr>
        <w:t>дійсн</w:t>
      </w:r>
      <w:r w:rsidR="00AD7F6C" w:rsidRPr="003A4E73">
        <w:rPr>
          <w:rFonts w:ascii="Times New Roman" w:hAnsi="Times New Roman" w:cs="Times New Roman"/>
          <w:color w:val="000000" w:themeColor="text1"/>
          <w:sz w:val="28"/>
          <w:szCs w:val="28"/>
        </w:rPr>
        <w:t>ивши</w:t>
      </w:r>
      <w:r w:rsidR="003B2DAB" w:rsidRPr="003A4E73">
        <w:rPr>
          <w:rFonts w:ascii="Times New Roman" w:hAnsi="Times New Roman" w:cs="Times New Roman"/>
          <w:color w:val="000000" w:themeColor="text1"/>
          <w:sz w:val="28"/>
          <w:szCs w:val="28"/>
        </w:rPr>
        <w:t xml:space="preserve"> порівняльний аналіз бюджетного планування в сфері видатків бюджету  до про</w:t>
      </w:r>
      <w:r w:rsidR="00AD7F6C" w:rsidRPr="003A4E73">
        <w:rPr>
          <w:rFonts w:ascii="Times New Roman" w:hAnsi="Times New Roman" w:cs="Times New Roman"/>
          <w:color w:val="000000" w:themeColor="text1"/>
          <w:sz w:val="28"/>
          <w:szCs w:val="28"/>
        </w:rPr>
        <w:t>е</w:t>
      </w:r>
      <w:r w:rsidR="003B2DAB" w:rsidRPr="003A4E73">
        <w:rPr>
          <w:rFonts w:ascii="Times New Roman" w:hAnsi="Times New Roman" w:cs="Times New Roman"/>
          <w:color w:val="000000" w:themeColor="text1"/>
          <w:sz w:val="28"/>
          <w:szCs w:val="28"/>
        </w:rPr>
        <w:t>ктів Державного бюдж</w:t>
      </w:r>
      <w:r w:rsidR="004013F9" w:rsidRPr="003A4E73">
        <w:rPr>
          <w:rFonts w:ascii="Times New Roman" w:hAnsi="Times New Roman" w:cs="Times New Roman"/>
          <w:color w:val="000000" w:themeColor="text1"/>
          <w:sz w:val="28"/>
          <w:szCs w:val="28"/>
        </w:rPr>
        <w:t>ету на 2020 та 2021 роки (рис. 1.4</w:t>
      </w:r>
      <w:r w:rsidR="003B2DAB" w:rsidRPr="003A4E73">
        <w:rPr>
          <w:rFonts w:ascii="Times New Roman" w:hAnsi="Times New Roman" w:cs="Times New Roman"/>
          <w:color w:val="000000" w:themeColor="text1"/>
          <w:sz w:val="28"/>
          <w:szCs w:val="28"/>
        </w:rPr>
        <w:t>).</w:t>
      </w:r>
    </w:p>
    <w:p w:rsidR="00E15DBB" w:rsidRPr="003A4E73" w:rsidRDefault="007822EF" w:rsidP="00F24E22">
      <w:pPr>
        <w:pStyle w:val="ab"/>
        <w:spacing w:line="360" w:lineRule="auto"/>
        <w:ind w:firstLine="567"/>
        <w:jc w:val="both"/>
        <w:rPr>
          <w:rFonts w:ascii="Times New Roman" w:hAnsi="Times New Roman" w:cs="Times New Roman"/>
          <w:color w:val="000000" w:themeColor="text1"/>
          <w:sz w:val="28"/>
          <w:szCs w:val="28"/>
        </w:rPr>
      </w:pPr>
      <w:r w:rsidRPr="003A4E73">
        <w:rPr>
          <w:rFonts w:ascii="Times New Roman" w:hAnsi="Times New Roman" w:cs="Times New Roman"/>
          <w:noProof/>
          <w:color w:val="000000" w:themeColor="text1"/>
          <w:sz w:val="28"/>
          <w:szCs w:val="28"/>
          <w:lang w:eastAsia="uk-UA"/>
        </w:rPr>
        <w:lastRenderedPageBreak/>
        <w:drawing>
          <wp:inline distT="0" distB="0" distL="0" distR="0">
            <wp:extent cx="6000750" cy="3162300"/>
            <wp:effectExtent l="19050" t="0" r="19050" b="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3F9" w:rsidRPr="008C6B3D" w:rsidRDefault="004013F9" w:rsidP="003875E2">
      <w:pPr>
        <w:pStyle w:val="ab"/>
        <w:spacing w:line="360" w:lineRule="auto"/>
        <w:ind w:firstLine="851"/>
        <w:jc w:val="both"/>
        <w:rPr>
          <w:rFonts w:ascii="Times New Roman" w:eastAsia="Calibri" w:hAnsi="Times New Roman" w:cs="Times New Roman"/>
          <w:b/>
          <w:color w:val="000000" w:themeColor="text1"/>
          <w:sz w:val="28"/>
          <w:szCs w:val="28"/>
        </w:rPr>
      </w:pPr>
      <w:r w:rsidRPr="008C6B3D">
        <w:rPr>
          <w:rFonts w:ascii="Times New Roman" w:eastAsia="Calibri" w:hAnsi="Times New Roman" w:cs="Times New Roman"/>
          <w:b/>
          <w:color w:val="000000" w:themeColor="text1"/>
          <w:sz w:val="28"/>
          <w:szCs w:val="28"/>
        </w:rPr>
        <w:t>Рис. 1.4. Прое</w:t>
      </w:r>
      <w:r w:rsidR="006D04E1" w:rsidRPr="008C6B3D">
        <w:rPr>
          <w:rFonts w:ascii="Times New Roman" w:eastAsia="Calibri" w:hAnsi="Times New Roman" w:cs="Times New Roman"/>
          <w:b/>
          <w:color w:val="000000" w:themeColor="text1"/>
          <w:sz w:val="28"/>
          <w:szCs w:val="28"/>
        </w:rPr>
        <w:t xml:space="preserve">кт видаткової частини бюджетів України в2020 та 2021 рр. (млрд. гривень) </w:t>
      </w:r>
    </w:p>
    <w:p w:rsidR="006D04E1" w:rsidRPr="003A4E73" w:rsidRDefault="004013F9" w:rsidP="003875E2">
      <w:pPr>
        <w:pStyle w:val="ab"/>
        <w:spacing w:line="360" w:lineRule="auto"/>
        <w:ind w:firstLine="851"/>
        <w:jc w:val="both"/>
        <w:rPr>
          <w:rFonts w:ascii="Times New Roman" w:hAnsi="Times New Roman" w:cs="Times New Roman"/>
          <w:color w:val="000000" w:themeColor="text1"/>
          <w:sz w:val="28"/>
          <w:szCs w:val="28"/>
          <w:vertAlign w:val="superscript"/>
        </w:rPr>
      </w:pPr>
      <w:r w:rsidRPr="003A4E73">
        <w:rPr>
          <w:rFonts w:ascii="Times New Roman" w:eastAsia="Calibri" w:hAnsi="Times New Roman" w:cs="Times New Roman"/>
          <w:color w:val="000000" w:themeColor="text1"/>
          <w:sz w:val="28"/>
          <w:szCs w:val="28"/>
          <w:vertAlign w:val="superscript"/>
        </w:rPr>
        <w:t>*Складено на основі даних</w:t>
      </w:r>
      <w:r w:rsidR="009E5FFF" w:rsidRPr="003A4E73">
        <w:rPr>
          <w:rFonts w:ascii="Times New Roman" w:hAnsi="Times New Roman" w:cs="Times New Roman"/>
          <w:color w:val="000000" w:themeColor="text1"/>
          <w:sz w:val="28"/>
          <w:szCs w:val="28"/>
          <w:vertAlign w:val="superscript"/>
        </w:rPr>
        <w:t>[52; 53</w:t>
      </w:r>
      <w:r w:rsidR="006D04E1" w:rsidRPr="003A4E73">
        <w:rPr>
          <w:rFonts w:ascii="Times New Roman" w:hAnsi="Times New Roman" w:cs="Times New Roman"/>
          <w:color w:val="000000" w:themeColor="text1"/>
          <w:sz w:val="28"/>
          <w:szCs w:val="28"/>
          <w:vertAlign w:val="superscript"/>
        </w:rPr>
        <w:t>].</w:t>
      </w:r>
    </w:p>
    <w:p w:rsidR="00682C7C" w:rsidRPr="003A4E73" w:rsidRDefault="00AD7F6C"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Користуючись вищенаведеним рисунком можна зазначити, що н</w:t>
      </w:r>
      <w:r w:rsidR="00682C7C" w:rsidRPr="003A4E73">
        <w:rPr>
          <w:rFonts w:ascii="Times New Roman" w:hAnsi="Times New Roman" w:cs="Times New Roman"/>
          <w:color w:val="000000" w:themeColor="text1"/>
          <w:sz w:val="28"/>
          <w:szCs w:val="28"/>
        </w:rPr>
        <w:t xml:space="preserve">айбільше </w:t>
      </w:r>
      <w:r w:rsidRPr="003A4E73">
        <w:rPr>
          <w:rFonts w:ascii="Times New Roman" w:hAnsi="Times New Roman" w:cs="Times New Roman"/>
          <w:color w:val="000000" w:themeColor="text1"/>
          <w:sz w:val="28"/>
          <w:szCs w:val="28"/>
        </w:rPr>
        <w:t xml:space="preserve">збільшення </w:t>
      </w:r>
      <w:r w:rsidR="00682C7C" w:rsidRPr="003A4E73">
        <w:rPr>
          <w:rFonts w:ascii="Times New Roman" w:hAnsi="Times New Roman" w:cs="Times New Roman"/>
          <w:color w:val="000000" w:themeColor="text1"/>
          <w:sz w:val="28"/>
          <w:szCs w:val="28"/>
        </w:rPr>
        <w:t>видатків у</w:t>
      </w:r>
      <w:r w:rsidRPr="003A4E73">
        <w:rPr>
          <w:rFonts w:ascii="Times New Roman" w:hAnsi="Times New Roman" w:cs="Times New Roman"/>
          <w:color w:val="000000" w:themeColor="text1"/>
          <w:sz w:val="28"/>
          <w:szCs w:val="28"/>
        </w:rPr>
        <w:t xml:space="preserve"> плановому</w:t>
      </w:r>
      <w:r w:rsidR="00682C7C" w:rsidRPr="003A4E73">
        <w:rPr>
          <w:rFonts w:ascii="Times New Roman" w:hAnsi="Times New Roman" w:cs="Times New Roman"/>
          <w:color w:val="000000" w:themeColor="text1"/>
          <w:sz w:val="28"/>
          <w:szCs w:val="28"/>
        </w:rPr>
        <w:t xml:space="preserve"> про</w:t>
      </w:r>
      <w:r w:rsidRPr="003A4E73">
        <w:rPr>
          <w:rFonts w:ascii="Times New Roman" w:hAnsi="Times New Roman" w:cs="Times New Roman"/>
          <w:color w:val="000000" w:themeColor="text1"/>
          <w:sz w:val="28"/>
          <w:szCs w:val="28"/>
        </w:rPr>
        <w:t>е</w:t>
      </w:r>
      <w:r w:rsidR="00682C7C" w:rsidRPr="003A4E73">
        <w:rPr>
          <w:rFonts w:ascii="Times New Roman" w:hAnsi="Times New Roman" w:cs="Times New Roman"/>
          <w:color w:val="000000" w:themeColor="text1"/>
          <w:sz w:val="28"/>
          <w:szCs w:val="28"/>
        </w:rPr>
        <w:t>кті 2021 року відповідно до 2020 року заплановане по таким розпорядникам:</w:t>
      </w:r>
    </w:p>
    <w:p w:rsidR="00682C7C" w:rsidRPr="003A4E73" w:rsidRDefault="004C670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682C7C" w:rsidRPr="003A4E73">
        <w:rPr>
          <w:rFonts w:ascii="Times New Roman" w:hAnsi="Times New Roman" w:cs="Times New Roman"/>
          <w:color w:val="000000" w:themeColor="text1"/>
          <w:sz w:val="28"/>
          <w:szCs w:val="28"/>
        </w:rPr>
        <w:t>видатки на медицину зростуть на 37,7% або 43,</w:t>
      </w:r>
      <w:r w:rsidR="00C37174" w:rsidRPr="003A4E73">
        <w:rPr>
          <w:rFonts w:ascii="Times New Roman" w:hAnsi="Times New Roman" w:cs="Times New Roman"/>
          <w:color w:val="000000" w:themeColor="text1"/>
          <w:sz w:val="28"/>
          <w:szCs w:val="28"/>
        </w:rPr>
        <w:t>4</w:t>
      </w:r>
      <w:r w:rsidR="00682C7C" w:rsidRPr="003A4E73">
        <w:rPr>
          <w:rFonts w:ascii="Times New Roman" w:hAnsi="Times New Roman" w:cs="Times New Roman"/>
          <w:color w:val="000000" w:themeColor="text1"/>
          <w:sz w:val="28"/>
          <w:szCs w:val="28"/>
        </w:rPr>
        <w:t xml:space="preserve"> млрд</w:t>
      </w:r>
      <w:r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 xml:space="preserve"> гривень;</w:t>
      </w:r>
    </w:p>
    <w:p w:rsidR="00682C7C" w:rsidRPr="003A4E73" w:rsidRDefault="004C670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682C7C" w:rsidRPr="003A4E73">
        <w:rPr>
          <w:rFonts w:ascii="Times New Roman" w:hAnsi="Times New Roman" w:cs="Times New Roman"/>
          <w:color w:val="000000" w:themeColor="text1"/>
          <w:sz w:val="28"/>
          <w:szCs w:val="28"/>
        </w:rPr>
        <w:t xml:space="preserve">видатки соціальної сфери </w:t>
      </w:r>
      <w:r w:rsidR="007208DE" w:rsidRPr="003A4E73">
        <w:rPr>
          <w:rFonts w:ascii="Times New Roman" w:hAnsi="Times New Roman" w:cs="Times New Roman"/>
          <w:color w:val="000000" w:themeColor="text1"/>
          <w:sz w:val="28"/>
          <w:szCs w:val="28"/>
        </w:rPr>
        <w:t>збільшаться</w:t>
      </w:r>
      <w:r w:rsidR="00682C7C" w:rsidRPr="003A4E73">
        <w:rPr>
          <w:rFonts w:ascii="Times New Roman" w:hAnsi="Times New Roman" w:cs="Times New Roman"/>
          <w:color w:val="000000" w:themeColor="text1"/>
          <w:sz w:val="28"/>
          <w:szCs w:val="28"/>
        </w:rPr>
        <w:t xml:space="preserve">на 8,9%  </w:t>
      </w:r>
      <w:r w:rsidR="007208DE"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26 млрд</w:t>
      </w:r>
      <w:r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 xml:space="preserve"> гривень</w:t>
      </w:r>
      <w:r w:rsidR="007208DE"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w:t>
      </w:r>
    </w:p>
    <w:p w:rsidR="00682C7C" w:rsidRPr="003A4E73" w:rsidRDefault="004C670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C04B0F" w:rsidRPr="003A4E73">
        <w:rPr>
          <w:rFonts w:ascii="Times New Roman" w:hAnsi="Times New Roman" w:cs="Times New Roman"/>
          <w:color w:val="000000" w:themeColor="text1"/>
          <w:sz w:val="28"/>
          <w:szCs w:val="28"/>
        </w:rPr>
        <w:t xml:space="preserve">зростання </w:t>
      </w:r>
      <w:r w:rsidR="00682C7C" w:rsidRPr="003A4E73">
        <w:rPr>
          <w:rFonts w:ascii="Times New Roman" w:hAnsi="Times New Roman" w:cs="Times New Roman"/>
          <w:color w:val="000000" w:themeColor="text1"/>
          <w:sz w:val="28"/>
          <w:szCs w:val="28"/>
        </w:rPr>
        <w:t>видат</w:t>
      </w:r>
      <w:r w:rsidR="00C04B0F" w:rsidRPr="003A4E73">
        <w:rPr>
          <w:rFonts w:ascii="Times New Roman" w:hAnsi="Times New Roman" w:cs="Times New Roman"/>
          <w:color w:val="000000" w:themeColor="text1"/>
          <w:sz w:val="28"/>
          <w:szCs w:val="28"/>
        </w:rPr>
        <w:t>ків</w:t>
      </w:r>
      <w:r w:rsidR="007B0649">
        <w:rPr>
          <w:rFonts w:ascii="Times New Roman" w:hAnsi="Times New Roman" w:cs="Times New Roman"/>
          <w:color w:val="000000" w:themeColor="text1"/>
          <w:sz w:val="28"/>
          <w:szCs w:val="28"/>
        </w:rPr>
        <w:t xml:space="preserve"> на обслуг</w:t>
      </w:r>
      <w:r w:rsidR="004065B9">
        <w:rPr>
          <w:rFonts w:ascii="Times New Roman" w:hAnsi="Times New Roman" w:cs="Times New Roman"/>
          <w:color w:val="000000" w:themeColor="text1"/>
          <w:sz w:val="28"/>
          <w:szCs w:val="28"/>
        </w:rPr>
        <w:t>о</w:t>
      </w:r>
      <w:r w:rsidR="00682C7C" w:rsidRPr="003A4E73">
        <w:rPr>
          <w:rFonts w:ascii="Times New Roman" w:hAnsi="Times New Roman" w:cs="Times New Roman"/>
          <w:color w:val="000000" w:themeColor="text1"/>
          <w:sz w:val="28"/>
          <w:szCs w:val="28"/>
        </w:rPr>
        <w:t>вування державного боргу та утримання міністерства фінансів — на 17,</w:t>
      </w:r>
      <w:r w:rsidR="00C04B0F" w:rsidRPr="003A4E73">
        <w:rPr>
          <w:rFonts w:ascii="Times New Roman" w:hAnsi="Times New Roman" w:cs="Times New Roman"/>
          <w:color w:val="000000" w:themeColor="text1"/>
          <w:sz w:val="28"/>
          <w:szCs w:val="28"/>
        </w:rPr>
        <w:t>4</w:t>
      </w:r>
      <w:r w:rsidR="00682C7C" w:rsidRPr="003A4E73">
        <w:rPr>
          <w:rFonts w:ascii="Times New Roman" w:hAnsi="Times New Roman" w:cs="Times New Roman"/>
          <w:color w:val="000000" w:themeColor="text1"/>
          <w:sz w:val="28"/>
          <w:szCs w:val="28"/>
        </w:rPr>
        <w:t xml:space="preserve">% </w:t>
      </w:r>
      <w:r w:rsidR="00C04B0F"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31,</w:t>
      </w:r>
      <w:r w:rsidR="00C04B0F" w:rsidRPr="003A4E73">
        <w:rPr>
          <w:rFonts w:ascii="Times New Roman" w:hAnsi="Times New Roman" w:cs="Times New Roman"/>
          <w:color w:val="000000" w:themeColor="text1"/>
          <w:sz w:val="28"/>
          <w:szCs w:val="28"/>
        </w:rPr>
        <w:t>9</w:t>
      </w:r>
      <w:r w:rsidR="00682C7C" w:rsidRPr="003A4E73">
        <w:rPr>
          <w:rFonts w:ascii="Times New Roman" w:hAnsi="Times New Roman" w:cs="Times New Roman"/>
          <w:color w:val="000000" w:themeColor="text1"/>
          <w:sz w:val="28"/>
          <w:szCs w:val="28"/>
        </w:rPr>
        <w:t xml:space="preserve"> млрд</w:t>
      </w:r>
      <w:r w:rsidR="004065B9">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 xml:space="preserve"> гривень</w:t>
      </w:r>
      <w:r w:rsidR="00C04B0F"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w:t>
      </w:r>
    </w:p>
    <w:p w:rsidR="00682C7C" w:rsidRPr="003A4E73" w:rsidRDefault="004C670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C04B0F" w:rsidRPr="003A4E73">
        <w:rPr>
          <w:rFonts w:ascii="Times New Roman" w:hAnsi="Times New Roman" w:cs="Times New Roman"/>
          <w:color w:val="000000" w:themeColor="text1"/>
          <w:sz w:val="28"/>
          <w:szCs w:val="28"/>
        </w:rPr>
        <w:t>в перспективі підвищення частки</w:t>
      </w:r>
      <w:r w:rsidR="00682C7C" w:rsidRPr="003A4E73">
        <w:rPr>
          <w:rFonts w:ascii="Times New Roman" w:hAnsi="Times New Roman" w:cs="Times New Roman"/>
          <w:color w:val="000000" w:themeColor="text1"/>
          <w:sz w:val="28"/>
          <w:szCs w:val="28"/>
        </w:rPr>
        <w:t xml:space="preserve"> видатків </w:t>
      </w:r>
      <w:r w:rsidR="00C04B0F" w:rsidRPr="003A4E73">
        <w:rPr>
          <w:rFonts w:ascii="Times New Roman" w:hAnsi="Times New Roman" w:cs="Times New Roman"/>
          <w:color w:val="000000" w:themeColor="text1"/>
          <w:sz w:val="28"/>
          <w:szCs w:val="28"/>
        </w:rPr>
        <w:t xml:space="preserve">в сфері </w:t>
      </w:r>
      <w:r w:rsidR="00682C7C" w:rsidRPr="003A4E73">
        <w:rPr>
          <w:rFonts w:ascii="Times New Roman" w:hAnsi="Times New Roman" w:cs="Times New Roman"/>
          <w:color w:val="000000" w:themeColor="text1"/>
          <w:sz w:val="28"/>
          <w:szCs w:val="28"/>
        </w:rPr>
        <w:t>освіти на 20,8% або 27,3 млрд</w:t>
      </w:r>
      <w:r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 xml:space="preserve"> гривень.</w:t>
      </w:r>
    </w:p>
    <w:p w:rsidR="00682C7C" w:rsidRDefault="00C04B0F"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Також </w:t>
      </w:r>
      <w:r w:rsidR="00682C7C" w:rsidRPr="003A4E73">
        <w:rPr>
          <w:rFonts w:ascii="Times New Roman" w:hAnsi="Times New Roman" w:cs="Times New Roman"/>
          <w:color w:val="000000" w:themeColor="text1"/>
          <w:sz w:val="28"/>
          <w:szCs w:val="28"/>
        </w:rPr>
        <w:t xml:space="preserve">однією із </w:t>
      </w:r>
      <w:r w:rsidRPr="003A4E73">
        <w:rPr>
          <w:rFonts w:ascii="Times New Roman" w:hAnsi="Times New Roman" w:cs="Times New Roman"/>
          <w:color w:val="000000" w:themeColor="text1"/>
          <w:sz w:val="28"/>
          <w:szCs w:val="28"/>
        </w:rPr>
        <w:t xml:space="preserve">основних </w:t>
      </w:r>
      <w:r w:rsidR="00682C7C" w:rsidRPr="003A4E73">
        <w:rPr>
          <w:rFonts w:ascii="Times New Roman" w:hAnsi="Times New Roman" w:cs="Times New Roman"/>
          <w:color w:val="000000" w:themeColor="text1"/>
          <w:sz w:val="28"/>
          <w:szCs w:val="28"/>
        </w:rPr>
        <w:t xml:space="preserve">проблем у </w:t>
      </w:r>
      <w:r w:rsidRPr="003A4E73">
        <w:rPr>
          <w:rFonts w:ascii="Times New Roman" w:hAnsi="Times New Roman" w:cs="Times New Roman"/>
          <w:color w:val="000000" w:themeColor="text1"/>
          <w:sz w:val="28"/>
          <w:szCs w:val="28"/>
        </w:rPr>
        <w:t>контексті</w:t>
      </w:r>
      <w:r w:rsidR="00682C7C" w:rsidRPr="003A4E73">
        <w:rPr>
          <w:rFonts w:ascii="Times New Roman" w:hAnsi="Times New Roman" w:cs="Times New Roman"/>
          <w:color w:val="000000" w:themeColor="text1"/>
          <w:sz w:val="28"/>
          <w:szCs w:val="28"/>
        </w:rPr>
        <w:t xml:space="preserve"> бюджетного планування в і про</w:t>
      </w:r>
      <w:r w:rsidRPr="003A4E73">
        <w:rPr>
          <w:rFonts w:ascii="Times New Roman" w:hAnsi="Times New Roman" w:cs="Times New Roman"/>
          <w:color w:val="000000" w:themeColor="text1"/>
          <w:sz w:val="28"/>
          <w:szCs w:val="28"/>
        </w:rPr>
        <w:t>е</w:t>
      </w:r>
      <w:r w:rsidR="00682C7C" w:rsidRPr="003A4E73">
        <w:rPr>
          <w:rFonts w:ascii="Times New Roman" w:hAnsi="Times New Roman" w:cs="Times New Roman"/>
          <w:color w:val="000000" w:themeColor="text1"/>
          <w:sz w:val="28"/>
          <w:szCs w:val="28"/>
        </w:rPr>
        <w:t>кт</w:t>
      </w:r>
      <w:r w:rsidRPr="003A4E73">
        <w:rPr>
          <w:rFonts w:ascii="Times New Roman" w:hAnsi="Times New Roman" w:cs="Times New Roman"/>
          <w:color w:val="000000" w:themeColor="text1"/>
          <w:sz w:val="28"/>
          <w:szCs w:val="28"/>
        </w:rPr>
        <w:t>і</w:t>
      </w:r>
      <w:r w:rsidR="00682C7C" w:rsidRPr="003A4E73">
        <w:rPr>
          <w:rFonts w:ascii="Times New Roman" w:hAnsi="Times New Roman" w:cs="Times New Roman"/>
          <w:color w:val="000000" w:themeColor="text1"/>
          <w:sz w:val="28"/>
          <w:szCs w:val="28"/>
        </w:rPr>
        <w:t xml:space="preserve"> бюджету України на 2021 рік </w:t>
      </w:r>
      <w:r w:rsidRPr="003A4E73">
        <w:rPr>
          <w:rFonts w:ascii="Times New Roman" w:hAnsi="Times New Roman" w:cs="Times New Roman"/>
          <w:color w:val="000000" w:themeColor="text1"/>
          <w:sz w:val="28"/>
          <w:szCs w:val="28"/>
        </w:rPr>
        <w:t xml:space="preserve">виступає </w:t>
      </w:r>
      <w:r w:rsidR="00682C7C" w:rsidRPr="003A4E73">
        <w:rPr>
          <w:rFonts w:ascii="Times New Roman" w:hAnsi="Times New Roman" w:cs="Times New Roman"/>
          <w:color w:val="000000" w:themeColor="text1"/>
          <w:sz w:val="28"/>
          <w:szCs w:val="28"/>
        </w:rPr>
        <w:t>не</w:t>
      </w:r>
      <w:r w:rsidRPr="003A4E73">
        <w:rPr>
          <w:rFonts w:ascii="Times New Roman" w:hAnsi="Times New Roman" w:cs="Times New Roman"/>
          <w:color w:val="000000" w:themeColor="text1"/>
          <w:sz w:val="28"/>
          <w:szCs w:val="28"/>
        </w:rPr>
        <w:t>хтування поставлених</w:t>
      </w:r>
      <w:r w:rsidR="00682C7C" w:rsidRPr="003A4E73">
        <w:rPr>
          <w:rFonts w:ascii="Times New Roman" w:hAnsi="Times New Roman" w:cs="Times New Roman"/>
          <w:color w:val="000000" w:themeColor="text1"/>
          <w:sz w:val="28"/>
          <w:szCs w:val="28"/>
        </w:rPr>
        <w:t xml:space="preserve"> планових показників у сфері</w:t>
      </w:r>
      <w:r w:rsidR="004013F9" w:rsidRPr="003A4E73">
        <w:rPr>
          <w:rFonts w:ascii="Times New Roman" w:hAnsi="Times New Roman" w:cs="Times New Roman"/>
          <w:color w:val="000000" w:themeColor="text1"/>
          <w:sz w:val="28"/>
          <w:szCs w:val="28"/>
        </w:rPr>
        <w:t xml:space="preserve"> дефіциту бюджету країни (рис. 1.5</w:t>
      </w:r>
      <w:r w:rsidR="00682C7C" w:rsidRPr="003A4E73">
        <w:rPr>
          <w:rFonts w:ascii="Times New Roman" w:hAnsi="Times New Roman" w:cs="Times New Roman"/>
          <w:color w:val="000000" w:themeColor="text1"/>
          <w:sz w:val="28"/>
          <w:szCs w:val="28"/>
        </w:rPr>
        <w:t>).</w:t>
      </w:r>
    </w:p>
    <w:p w:rsidR="001D730E" w:rsidRPr="003A4E73" w:rsidRDefault="001D730E" w:rsidP="007B76FE">
      <w:pPr>
        <w:pStyle w:val="ab"/>
        <w:spacing w:line="360" w:lineRule="auto"/>
        <w:ind w:firstLine="709"/>
        <w:jc w:val="both"/>
        <w:rPr>
          <w:rFonts w:ascii="Times New Roman" w:hAnsi="Times New Roman" w:cs="Times New Roman"/>
          <w:color w:val="000000" w:themeColor="text1"/>
          <w:sz w:val="28"/>
          <w:szCs w:val="28"/>
        </w:rPr>
      </w:pPr>
    </w:p>
    <w:p w:rsidR="0072416B" w:rsidRPr="003A4E73" w:rsidRDefault="00826BEB" w:rsidP="00F24E22">
      <w:pPr>
        <w:pStyle w:val="ab"/>
        <w:spacing w:line="360" w:lineRule="auto"/>
        <w:ind w:firstLine="567"/>
        <w:jc w:val="both"/>
        <w:rPr>
          <w:rFonts w:ascii="Times New Roman" w:hAnsi="Times New Roman" w:cs="Times New Roman"/>
          <w:color w:val="000000" w:themeColor="text1"/>
          <w:sz w:val="28"/>
          <w:szCs w:val="28"/>
        </w:rPr>
      </w:pPr>
      <w:r w:rsidRPr="003A4E73">
        <w:rPr>
          <w:rFonts w:ascii="Times New Roman" w:hAnsi="Times New Roman" w:cs="Times New Roman"/>
          <w:noProof/>
          <w:color w:val="000000" w:themeColor="text1"/>
          <w:sz w:val="28"/>
          <w:szCs w:val="28"/>
          <w:lang w:eastAsia="uk-UA"/>
        </w:rPr>
        <w:lastRenderedPageBreak/>
        <w:drawing>
          <wp:inline distT="0" distB="0" distL="0" distR="0">
            <wp:extent cx="5661660" cy="1706880"/>
            <wp:effectExtent l="19050" t="0" r="15240" b="762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3F9" w:rsidRPr="004A5D5A" w:rsidRDefault="004013F9" w:rsidP="003875E2">
      <w:pPr>
        <w:pStyle w:val="ab"/>
        <w:spacing w:line="360" w:lineRule="auto"/>
        <w:ind w:firstLine="851"/>
        <w:jc w:val="both"/>
        <w:rPr>
          <w:rFonts w:ascii="Times New Roman" w:hAnsi="Times New Roman" w:cs="Times New Roman"/>
          <w:b/>
          <w:color w:val="000000" w:themeColor="text1"/>
          <w:sz w:val="28"/>
          <w:szCs w:val="28"/>
        </w:rPr>
      </w:pPr>
      <w:r w:rsidRPr="004A5D5A">
        <w:rPr>
          <w:rFonts w:ascii="Times New Roman" w:hAnsi="Times New Roman" w:cs="Times New Roman"/>
          <w:b/>
          <w:color w:val="000000" w:themeColor="text1"/>
          <w:sz w:val="28"/>
          <w:szCs w:val="28"/>
        </w:rPr>
        <w:t>Рис. 1.5</w:t>
      </w:r>
      <w:r w:rsidR="00640C6D" w:rsidRPr="004A5D5A">
        <w:rPr>
          <w:rFonts w:ascii="Times New Roman" w:hAnsi="Times New Roman" w:cs="Times New Roman"/>
          <w:b/>
          <w:color w:val="000000" w:themeColor="text1"/>
          <w:sz w:val="28"/>
          <w:szCs w:val="28"/>
        </w:rPr>
        <w:t xml:space="preserve"> Проектний дефіцит бюджету України 2020 та фактичний дефіцит Держбюджету на серпень 2020 </w:t>
      </w:r>
      <w:r w:rsidR="00E83AEB" w:rsidRPr="004A5D5A">
        <w:rPr>
          <w:rFonts w:ascii="Times New Roman" w:hAnsi="Times New Roman" w:cs="Times New Roman"/>
          <w:b/>
          <w:color w:val="000000" w:themeColor="text1"/>
          <w:sz w:val="28"/>
          <w:szCs w:val="28"/>
        </w:rPr>
        <w:t>року (</w:t>
      </w:r>
      <w:r w:rsidR="004C670B" w:rsidRPr="004A5D5A">
        <w:rPr>
          <w:rFonts w:ascii="Times New Roman" w:hAnsi="Times New Roman" w:cs="Times New Roman"/>
          <w:b/>
          <w:color w:val="000000" w:themeColor="text1"/>
          <w:sz w:val="28"/>
          <w:szCs w:val="28"/>
        </w:rPr>
        <w:t>млрд..</w:t>
      </w:r>
      <w:r w:rsidR="00E83AEB" w:rsidRPr="004A5D5A">
        <w:rPr>
          <w:rFonts w:ascii="Times New Roman" w:hAnsi="Times New Roman" w:cs="Times New Roman"/>
          <w:b/>
          <w:color w:val="000000" w:themeColor="text1"/>
          <w:sz w:val="28"/>
          <w:szCs w:val="28"/>
        </w:rPr>
        <w:t xml:space="preserve"> гривень) </w:t>
      </w:r>
    </w:p>
    <w:p w:rsidR="00682C7C" w:rsidRPr="004A5D5A" w:rsidRDefault="004013F9" w:rsidP="007B76FE">
      <w:pPr>
        <w:pStyle w:val="ab"/>
        <w:tabs>
          <w:tab w:val="left" w:pos="709"/>
        </w:tabs>
        <w:spacing w:line="360" w:lineRule="auto"/>
        <w:ind w:firstLine="709"/>
        <w:jc w:val="both"/>
        <w:rPr>
          <w:rFonts w:ascii="Times New Roman" w:hAnsi="Times New Roman" w:cs="Times New Roman"/>
          <w:color w:val="000000" w:themeColor="text1"/>
          <w:sz w:val="28"/>
          <w:szCs w:val="28"/>
          <w:vertAlign w:val="superscript"/>
        </w:rPr>
      </w:pPr>
      <w:r w:rsidRPr="003A4E73">
        <w:rPr>
          <w:rFonts w:ascii="Times New Roman" w:hAnsi="Times New Roman" w:cs="Times New Roman"/>
          <w:color w:val="000000" w:themeColor="text1"/>
          <w:sz w:val="28"/>
          <w:szCs w:val="28"/>
          <w:vertAlign w:val="superscript"/>
        </w:rPr>
        <w:t>*Складено на основі даних</w:t>
      </w:r>
      <w:r w:rsidR="009E5FFF" w:rsidRPr="003A4E73">
        <w:rPr>
          <w:rFonts w:ascii="Times New Roman" w:hAnsi="Times New Roman" w:cs="Times New Roman"/>
          <w:color w:val="000000" w:themeColor="text1"/>
          <w:sz w:val="28"/>
          <w:szCs w:val="28"/>
          <w:vertAlign w:val="superscript"/>
        </w:rPr>
        <w:t>[52; 53</w:t>
      </w:r>
      <w:r w:rsidR="00640C6D" w:rsidRPr="003A4E73">
        <w:rPr>
          <w:rFonts w:ascii="Times New Roman" w:hAnsi="Times New Roman" w:cs="Times New Roman"/>
          <w:color w:val="000000" w:themeColor="text1"/>
          <w:sz w:val="28"/>
          <w:szCs w:val="28"/>
          <w:vertAlign w:val="superscript"/>
        </w:rPr>
        <w:t>].</w:t>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7B76FE">
        <w:rPr>
          <w:rFonts w:ascii="Times New Roman" w:hAnsi="Times New Roman" w:cs="Times New Roman"/>
          <w:color w:val="000000" w:themeColor="text1"/>
          <w:sz w:val="28"/>
          <w:szCs w:val="28"/>
          <w:vertAlign w:val="superscript"/>
        </w:rPr>
        <w:tab/>
      </w:r>
      <w:r w:rsidRPr="003A4E73">
        <w:rPr>
          <w:rFonts w:ascii="Times New Roman" w:hAnsi="Times New Roman" w:cs="Times New Roman"/>
          <w:color w:val="000000" w:themeColor="text1"/>
          <w:sz w:val="28"/>
          <w:szCs w:val="28"/>
        </w:rPr>
        <w:t>На основі даних (рис 1.5</w:t>
      </w:r>
      <w:r w:rsidR="00C04B0F"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 xml:space="preserve"> варто від</w:t>
      </w:r>
      <w:r w:rsidR="00C04B0F" w:rsidRPr="003A4E73">
        <w:rPr>
          <w:rFonts w:ascii="Times New Roman" w:hAnsi="Times New Roman" w:cs="Times New Roman"/>
          <w:color w:val="000000" w:themeColor="text1"/>
          <w:sz w:val="28"/>
          <w:szCs w:val="28"/>
        </w:rPr>
        <w:t>значити</w:t>
      </w:r>
      <w:r w:rsidR="00682C7C" w:rsidRPr="003A4E73">
        <w:rPr>
          <w:rFonts w:ascii="Times New Roman" w:hAnsi="Times New Roman" w:cs="Times New Roman"/>
          <w:color w:val="000000" w:themeColor="text1"/>
          <w:sz w:val="28"/>
          <w:szCs w:val="28"/>
        </w:rPr>
        <w:t>, що дефіцит Державного бюджету України за перші сім місяців на 115 млрд</w:t>
      </w:r>
      <w:r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 xml:space="preserve"> гривень </w:t>
      </w:r>
      <w:r w:rsidR="00176DB8" w:rsidRPr="003A4E73">
        <w:rPr>
          <w:rFonts w:ascii="Times New Roman" w:hAnsi="Times New Roman" w:cs="Times New Roman"/>
          <w:color w:val="000000" w:themeColor="text1"/>
          <w:sz w:val="28"/>
          <w:szCs w:val="28"/>
        </w:rPr>
        <w:t xml:space="preserve">не відповідає </w:t>
      </w:r>
      <w:r w:rsidR="00682C7C" w:rsidRPr="003A4E73">
        <w:rPr>
          <w:rFonts w:ascii="Times New Roman" w:hAnsi="Times New Roman" w:cs="Times New Roman"/>
          <w:color w:val="000000" w:themeColor="text1"/>
          <w:sz w:val="28"/>
          <w:szCs w:val="28"/>
        </w:rPr>
        <w:t>планови</w:t>
      </w:r>
      <w:r w:rsidR="00176DB8" w:rsidRPr="003A4E73">
        <w:rPr>
          <w:rFonts w:ascii="Times New Roman" w:hAnsi="Times New Roman" w:cs="Times New Roman"/>
          <w:color w:val="000000" w:themeColor="text1"/>
          <w:sz w:val="28"/>
          <w:szCs w:val="28"/>
        </w:rPr>
        <w:t>м</w:t>
      </w:r>
      <w:r w:rsidR="00682C7C" w:rsidRPr="003A4E73">
        <w:rPr>
          <w:rFonts w:ascii="Times New Roman" w:hAnsi="Times New Roman" w:cs="Times New Roman"/>
          <w:color w:val="000000" w:themeColor="text1"/>
          <w:sz w:val="28"/>
          <w:szCs w:val="28"/>
        </w:rPr>
        <w:t xml:space="preserve"> показник</w:t>
      </w:r>
      <w:r w:rsidR="00176DB8" w:rsidRPr="003A4E73">
        <w:rPr>
          <w:rFonts w:ascii="Times New Roman" w:hAnsi="Times New Roman" w:cs="Times New Roman"/>
          <w:color w:val="000000" w:themeColor="text1"/>
          <w:sz w:val="28"/>
          <w:szCs w:val="28"/>
        </w:rPr>
        <w:t>ам</w:t>
      </w:r>
      <w:r w:rsidR="00682C7C" w:rsidRPr="003A4E73">
        <w:rPr>
          <w:rFonts w:ascii="Times New Roman" w:hAnsi="Times New Roman" w:cs="Times New Roman"/>
          <w:color w:val="000000" w:themeColor="text1"/>
          <w:sz w:val="28"/>
          <w:szCs w:val="28"/>
        </w:rPr>
        <w:t xml:space="preserve"> річного дефіциту бюджету.</w:t>
      </w:r>
      <w:r w:rsidR="00176DB8" w:rsidRPr="003A4E73">
        <w:rPr>
          <w:rFonts w:ascii="Times New Roman" w:hAnsi="Times New Roman" w:cs="Times New Roman"/>
          <w:color w:val="000000" w:themeColor="text1"/>
          <w:sz w:val="28"/>
          <w:szCs w:val="28"/>
        </w:rPr>
        <w:t xml:space="preserve">Прогнозуючи систему </w:t>
      </w:r>
      <w:r w:rsidR="00682C7C" w:rsidRPr="003A4E73">
        <w:rPr>
          <w:rFonts w:ascii="Times New Roman" w:hAnsi="Times New Roman" w:cs="Times New Roman"/>
          <w:color w:val="000000" w:themeColor="text1"/>
          <w:sz w:val="28"/>
          <w:szCs w:val="28"/>
        </w:rPr>
        <w:t xml:space="preserve">розвитку економіки </w:t>
      </w:r>
      <w:r w:rsidR="00176DB8" w:rsidRPr="003A4E73">
        <w:rPr>
          <w:rFonts w:ascii="Times New Roman" w:hAnsi="Times New Roman" w:cs="Times New Roman"/>
          <w:color w:val="000000" w:themeColor="text1"/>
          <w:sz w:val="28"/>
          <w:szCs w:val="28"/>
        </w:rPr>
        <w:t>потрібно зазначити</w:t>
      </w:r>
      <w:r w:rsidR="00682C7C" w:rsidRPr="003A4E73">
        <w:rPr>
          <w:rFonts w:ascii="Times New Roman" w:hAnsi="Times New Roman" w:cs="Times New Roman"/>
          <w:color w:val="000000" w:themeColor="text1"/>
          <w:sz w:val="28"/>
          <w:szCs w:val="28"/>
        </w:rPr>
        <w:t>, що дефіцит бюджету може зрости до</w:t>
      </w:r>
      <w:r w:rsidR="00176DB8" w:rsidRPr="003A4E73">
        <w:rPr>
          <w:rFonts w:ascii="Times New Roman" w:hAnsi="Times New Roman" w:cs="Times New Roman"/>
          <w:color w:val="000000" w:themeColor="text1"/>
          <w:sz w:val="28"/>
          <w:szCs w:val="28"/>
        </w:rPr>
        <w:t xml:space="preserve"> позначки в </w:t>
      </w:r>
      <w:r w:rsidR="00682C7C" w:rsidRPr="003A4E73">
        <w:rPr>
          <w:rFonts w:ascii="Times New Roman" w:hAnsi="Times New Roman" w:cs="Times New Roman"/>
          <w:color w:val="000000" w:themeColor="text1"/>
          <w:sz w:val="28"/>
          <w:szCs w:val="28"/>
        </w:rPr>
        <w:t xml:space="preserve"> 300 млрд</w:t>
      </w:r>
      <w:r w:rsidRPr="003A4E73">
        <w:rPr>
          <w:rFonts w:ascii="Times New Roman" w:hAnsi="Times New Roman" w:cs="Times New Roman"/>
          <w:color w:val="000000" w:themeColor="text1"/>
          <w:sz w:val="28"/>
          <w:szCs w:val="28"/>
        </w:rPr>
        <w:t>.</w:t>
      </w:r>
      <w:r w:rsidR="00682C7C" w:rsidRPr="003A4E73">
        <w:rPr>
          <w:rFonts w:ascii="Times New Roman" w:hAnsi="Times New Roman" w:cs="Times New Roman"/>
          <w:color w:val="000000" w:themeColor="text1"/>
          <w:sz w:val="28"/>
          <w:szCs w:val="28"/>
        </w:rPr>
        <w:t xml:space="preserve"> гривень, </w:t>
      </w:r>
      <w:r w:rsidR="00176DB8" w:rsidRPr="003A4E73">
        <w:rPr>
          <w:rFonts w:ascii="Times New Roman" w:hAnsi="Times New Roman" w:cs="Times New Roman"/>
          <w:color w:val="000000" w:themeColor="text1"/>
          <w:sz w:val="28"/>
          <w:szCs w:val="28"/>
        </w:rPr>
        <w:t>що негативно вплине на</w:t>
      </w:r>
      <w:r w:rsidR="00682C7C" w:rsidRPr="003A4E73">
        <w:rPr>
          <w:rFonts w:ascii="Times New Roman" w:hAnsi="Times New Roman" w:cs="Times New Roman"/>
          <w:color w:val="000000" w:themeColor="text1"/>
          <w:sz w:val="28"/>
          <w:szCs w:val="28"/>
        </w:rPr>
        <w:t xml:space="preserve"> сфер</w:t>
      </w:r>
      <w:r w:rsidR="00176DB8" w:rsidRPr="003A4E73">
        <w:rPr>
          <w:rFonts w:ascii="Times New Roman" w:hAnsi="Times New Roman" w:cs="Times New Roman"/>
          <w:color w:val="000000" w:themeColor="text1"/>
          <w:sz w:val="28"/>
          <w:szCs w:val="28"/>
        </w:rPr>
        <w:t>у</w:t>
      </w:r>
      <w:r w:rsidR="00682C7C" w:rsidRPr="003A4E73">
        <w:rPr>
          <w:rFonts w:ascii="Times New Roman" w:hAnsi="Times New Roman" w:cs="Times New Roman"/>
          <w:color w:val="000000" w:themeColor="text1"/>
          <w:sz w:val="28"/>
          <w:szCs w:val="28"/>
        </w:rPr>
        <w:t xml:space="preserve"> боргової та бюджетної безпеки держави.</w:t>
      </w:r>
      <w:r w:rsidR="00176DB8" w:rsidRPr="003A4E73">
        <w:rPr>
          <w:rFonts w:ascii="Times New Roman" w:hAnsi="Times New Roman" w:cs="Times New Roman"/>
          <w:color w:val="000000" w:themeColor="text1"/>
          <w:sz w:val="28"/>
          <w:szCs w:val="28"/>
        </w:rPr>
        <w:t xml:space="preserve"> Дефіцит надходжень до бюджету складає проблему </w:t>
      </w:r>
      <w:r w:rsidR="00682C7C" w:rsidRPr="003A4E73">
        <w:rPr>
          <w:rFonts w:ascii="Times New Roman" w:hAnsi="Times New Roman" w:cs="Times New Roman"/>
          <w:color w:val="000000" w:themeColor="text1"/>
          <w:sz w:val="28"/>
          <w:szCs w:val="28"/>
        </w:rPr>
        <w:t>зовнішніх запозичень</w:t>
      </w:r>
      <w:r w:rsidR="00176DB8" w:rsidRPr="003A4E73">
        <w:rPr>
          <w:rFonts w:ascii="Times New Roman" w:hAnsi="Times New Roman" w:cs="Times New Roman"/>
          <w:color w:val="000000" w:themeColor="text1"/>
          <w:sz w:val="28"/>
          <w:szCs w:val="28"/>
        </w:rPr>
        <w:t xml:space="preserve"> та</w:t>
      </w:r>
      <w:r w:rsidR="00682C7C" w:rsidRPr="003A4E73">
        <w:rPr>
          <w:rFonts w:ascii="Times New Roman" w:hAnsi="Times New Roman" w:cs="Times New Roman"/>
          <w:color w:val="000000" w:themeColor="text1"/>
          <w:sz w:val="28"/>
          <w:szCs w:val="28"/>
        </w:rPr>
        <w:t xml:space="preserve"> проблематик</w:t>
      </w:r>
      <w:r w:rsidR="00176DB8" w:rsidRPr="003A4E73">
        <w:rPr>
          <w:rFonts w:ascii="Times New Roman" w:hAnsi="Times New Roman" w:cs="Times New Roman"/>
          <w:color w:val="000000" w:themeColor="text1"/>
          <w:sz w:val="28"/>
          <w:szCs w:val="28"/>
        </w:rPr>
        <w:t>у</w:t>
      </w:r>
      <w:r w:rsidR="00682C7C" w:rsidRPr="003A4E73">
        <w:rPr>
          <w:rFonts w:ascii="Times New Roman" w:hAnsi="Times New Roman" w:cs="Times New Roman"/>
          <w:color w:val="000000" w:themeColor="text1"/>
          <w:sz w:val="28"/>
          <w:szCs w:val="28"/>
        </w:rPr>
        <w:t xml:space="preserve"> в сфері якісного управління дефіцитом державного бюджету.</w:t>
      </w:r>
      <w:r w:rsidR="007B76FE">
        <w:rPr>
          <w:rFonts w:ascii="Times New Roman" w:hAnsi="Times New Roman" w:cs="Times New Roman"/>
          <w:color w:val="000000" w:themeColor="text1"/>
          <w:sz w:val="28"/>
          <w:szCs w:val="28"/>
        </w:rPr>
        <w:tab/>
      </w:r>
      <w:r w:rsidR="007B76FE">
        <w:rPr>
          <w:rFonts w:ascii="Times New Roman" w:hAnsi="Times New Roman" w:cs="Times New Roman"/>
          <w:color w:val="000000" w:themeColor="text1"/>
          <w:sz w:val="28"/>
          <w:szCs w:val="28"/>
        </w:rPr>
        <w:tab/>
      </w:r>
      <w:r w:rsidR="007B76FE">
        <w:rPr>
          <w:rFonts w:ascii="Times New Roman" w:hAnsi="Times New Roman" w:cs="Times New Roman"/>
          <w:color w:val="000000" w:themeColor="text1"/>
          <w:sz w:val="28"/>
          <w:szCs w:val="28"/>
        </w:rPr>
        <w:tab/>
      </w:r>
      <w:r w:rsidR="007B76FE">
        <w:rPr>
          <w:rFonts w:ascii="Times New Roman" w:hAnsi="Times New Roman" w:cs="Times New Roman"/>
          <w:color w:val="000000" w:themeColor="text1"/>
          <w:sz w:val="28"/>
          <w:szCs w:val="28"/>
        </w:rPr>
        <w:tab/>
      </w:r>
      <w:r w:rsidR="007B76FE">
        <w:rPr>
          <w:rFonts w:ascii="Times New Roman" w:hAnsi="Times New Roman" w:cs="Times New Roman"/>
          <w:color w:val="000000" w:themeColor="text1"/>
          <w:sz w:val="28"/>
          <w:szCs w:val="28"/>
        </w:rPr>
        <w:tab/>
      </w:r>
      <w:r w:rsidR="007B76FE">
        <w:rPr>
          <w:rFonts w:ascii="Times New Roman" w:hAnsi="Times New Roman" w:cs="Times New Roman"/>
          <w:color w:val="000000" w:themeColor="text1"/>
          <w:sz w:val="28"/>
          <w:szCs w:val="28"/>
        </w:rPr>
        <w:tab/>
      </w:r>
      <w:r w:rsidR="007B76FE">
        <w:rPr>
          <w:rFonts w:ascii="Times New Roman" w:hAnsi="Times New Roman" w:cs="Times New Roman"/>
          <w:color w:val="000000" w:themeColor="text1"/>
          <w:sz w:val="28"/>
          <w:szCs w:val="28"/>
        </w:rPr>
        <w:tab/>
      </w:r>
      <w:r w:rsidR="007B76FE">
        <w:rPr>
          <w:rFonts w:ascii="Times New Roman" w:hAnsi="Times New Roman" w:cs="Times New Roman"/>
          <w:color w:val="000000" w:themeColor="text1"/>
          <w:sz w:val="28"/>
          <w:szCs w:val="28"/>
        </w:rPr>
        <w:tab/>
      </w:r>
      <w:r w:rsidR="007B76FE">
        <w:rPr>
          <w:rFonts w:ascii="Times New Roman" w:hAnsi="Times New Roman" w:cs="Times New Roman"/>
          <w:color w:val="000000" w:themeColor="text1"/>
          <w:sz w:val="28"/>
          <w:szCs w:val="28"/>
        </w:rPr>
        <w:tab/>
      </w:r>
      <w:r w:rsidR="00682C7C" w:rsidRPr="003A4E73">
        <w:rPr>
          <w:rFonts w:ascii="Times New Roman" w:hAnsi="Times New Roman" w:cs="Times New Roman"/>
          <w:color w:val="000000" w:themeColor="text1"/>
          <w:sz w:val="28"/>
          <w:szCs w:val="28"/>
        </w:rPr>
        <w:t xml:space="preserve">Проаналізуємо фінансування державного дефіциту за борговими операціями </w:t>
      </w:r>
      <w:r w:rsidR="00A077E6" w:rsidRPr="003A4E73">
        <w:rPr>
          <w:rFonts w:ascii="Times New Roman" w:hAnsi="Times New Roman" w:cs="Times New Roman"/>
          <w:color w:val="000000" w:themeColor="text1"/>
          <w:sz w:val="28"/>
          <w:szCs w:val="28"/>
        </w:rPr>
        <w:t>за</w:t>
      </w:r>
      <w:r w:rsidR="00682C7C" w:rsidRPr="003A4E73">
        <w:rPr>
          <w:rFonts w:ascii="Times New Roman" w:hAnsi="Times New Roman" w:cs="Times New Roman"/>
          <w:color w:val="000000" w:themeColor="text1"/>
          <w:sz w:val="28"/>
          <w:szCs w:val="28"/>
        </w:rPr>
        <w:t xml:space="preserve"> 2021 рік відповідно до про</w:t>
      </w:r>
      <w:r w:rsidR="00A077E6" w:rsidRPr="003A4E73">
        <w:rPr>
          <w:rFonts w:ascii="Times New Roman" w:hAnsi="Times New Roman" w:cs="Times New Roman"/>
          <w:color w:val="000000" w:themeColor="text1"/>
          <w:sz w:val="28"/>
          <w:szCs w:val="28"/>
        </w:rPr>
        <w:t>е</w:t>
      </w:r>
      <w:r w:rsidR="00682C7C" w:rsidRPr="003A4E73">
        <w:rPr>
          <w:rFonts w:ascii="Times New Roman" w:hAnsi="Times New Roman" w:cs="Times New Roman"/>
          <w:color w:val="000000" w:themeColor="text1"/>
          <w:sz w:val="28"/>
          <w:szCs w:val="28"/>
        </w:rPr>
        <w:t>кту Державного бюджету (табл. 1</w:t>
      </w:r>
      <w:r w:rsidRPr="003A4E73">
        <w:rPr>
          <w:rFonts w:ascii="Times New Roman" w:hAnsi="Times New Roman" w:cs="Times New Roman"/>
          <w:color w:val="000000" w:themeColor="text1"/>
          <w:sz w:val="28"/>
          <w:szCs w:val="28"/>
        </w:rPr>
        <w:t>.4</w:t>
      </w:r>
      <w:r w:rsidR="00682C7C" w:rsidRPr="003A4E73">
        <w:rPr>
          <w:rFonts w:ascii="Times New Roman" w:hAnsi="Times New Roman" w:cs="Times New Roman"/>
          <w:color w:val="000000" w:themeColor="text1"/>
          <w:sz w:val="28"/>
          <w:szCs w:val="28"/>
        </w:rPr>
        <w:t>).</w:t>
      </w:r>
    </w:p>
    <w:p w:rsidR="0072416B" w:rsidRPr="004A5D5A" w:rsidRDefault="0072416B" w:rsidP="0021118E">
      <w:pPr>
        <w:pStyle w:val="ab"/>
        <w:spacing w:line="360" w:lineRule="auto"/>
        <w:jc w:val="right"/>
        <w:rPr>
          <w:rFonts w:ascii="Times New Roman" w:hAnsi="Times New Roman" w:cs="Times New Roman"/>
          <w:b/>
          <w:color w:val="000000" w:themeColor="text1"/>
          <w:sz w:val="28"/>
          <w:szCs w:val="28"/>
        </w:rPr>
      </w:pPr>
      <w:r w:rsidRPr="004A5D5A">
        <w:rPr>
          <w:rFonts w:ascii="Times New Roman" w:hAnsi="Times New Roman" w:cs="Times New Roman"/>
          <w:b/>
          <w:color w:val="000000" w:themeColor="text1"/>
          <w:sz w:val="28"/>
          <w:szCs w:val="28"/>
        </w:rPr>
        <w:t>Таблиця 1.</w:t>
      </w:r>
      <w:r w:rsidR="004013F9" w:rsidRPr="004A5D5A">
        <w:rPr>
          <w:rFonts w:ascii="Times New Roman" w:hAnsi="Times New Roman" w:cs="Times New Roman"/>
          <w:b/>
          <w:color w:val="000000" w:themeColor="text1"/>
          <w:sz w:val="28"/>
          <w:szCs w:val="28"/>
        </w:rPr>
        <w:t>4</w:t>
      </w:r>
    </w:p>
    <w:p w:rsidR="0072416B" w:rsidRPr="004A5D5A" w:rsidRDefault="004A5D5A" w:rsidP="003875E2">
      <w:pPr>
        <w:pStyle w:val="ab"/>
        <w:spacing w:line="360" w:lineRule="auto"/>
        <w:ind w:firstLine="851"/>
        <w:jc w:val="center"/>
        <w:rPr>
          <w:rFonts w:ascii="Times New Roman" w:hAnsi="Times New Roman" w:cs="Times New Roman"/>
          <w:b/>
          <w:color w:val="000000" w:themeColor="text1"/>
          <w:sz w:val="28"/>
          <w:szCs w:val="28"/>
        </w:rPr>
      </w:pPr>
      <w:r w:rsidRPr="004A5D5A">
        <w:rPr>
          <w:rFonts w:ascii="Times New Roman" w:hAnsi="Times New Roman" w:cs="Times New Roman"/>
          <w:b/>
          <w:color w:val="000000" w:themeColor="text1"/>
          <w:sz w:val="28"/>
          <w:szCs w:val="28"/>
        </w:rPr>
        <w:t>Фінансування державного дефіциту бюджету в 2021 році (млрд. гривень)</w:t>
      </w:r>
    </w:p>
    <w:tbl>
      <w:tblPr>
        <w:tblStyle w:val="a7"/>
        <w:tblW w:w="10035" w:type="dxa"/>
        <w:tblLook w:val="04A0"/>
      </w:tblPr>
      <w:tblGrid>
        <w:gridCol w:w="6879"/>
        <w:gridCol w:w="3156"/>
      </w:tblGrid>
      <w:tr w:rsidR="0072416B" w:rsidRPr="003A4E73" w:rsidTr="001D730E">
        <w:trPr>
          <w:trHeight w:val="314"/>
        </w:trPr>
        <w:tc>
          <w:tcPr>
            <w:tcW w:w="6879" w:type="dxa"/>
          </w:tcPr>
          <w:p w:rsidR="0072416B" w:rsidRPr="003A4E73" w:rsidRDefault="0072416B" w:rsidP="00F24E22">
            <w:pPr>
              <w:pStyle w:val="ab"/>
              <w:ind w:firstLine="142"/>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Фінансування за борговими операці</w:t>
            </w:r>
            <w:r w:rsidR="00ED160A">
              <w:rPr>
                <w:rFonts w:ascii="Times New Roman" w:hAnsi="Times New Roman" w:cs="Times New Roman"/>
                <w:color w:val="000000" w:themeColor="text1"/>
                <w:sz w:val="28"/>
                <w:szCs w:val="28"/>
              </w:rPr>
              <w:t>ями</w:t>
            </w:r>
          </w:p>
        </w:tc>
        <w:tc>
          <w:tcPr>
            <w:tcW w:w="3156" w:type="dxa"/>
            <w:vAlign w:val="center"/>
          </w:tcPr>
          <w:p w:rsidR="0072416B" w:rsidRPr="003A4E73" w:rsidRDefault="0072416B" w:rsidP="001D730E">
            <w:pPr>
              <w:pStyle w:val="ab"/>
              <w:jc w:val="center"/>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263,</w:t>
            </w:r>
            <w:r w:rsidR="00A077E6" w:rsidRPr="003A4E73">
              <w:rPr>
                <w:rFonts w:ascii="Times New Roman" w:hAnsi="Times New Roman" w:cs="Times New Roman"/>
                <w:color w:val="000000" w:themeColor="text1"/>
                <w:sz w:val="28"/>
                <w:szCs w:val="28"/>
              </w:rPr>
              <w:t>2</w:t>
            </w:r>
          </w:p>
        </w:tc>
      </w:tr>
      <w:tr w:rsidR="0072416B" w:rsidRPr="003A4E73" w:rsidTr="001D730E">
        <w:trPr>
          <w:trHeight w:val="403"/>
        </w:trPr>
        <w:tc>
          <w:tcPr>
            <w:tcW w:w="6879" w:type="dxa"/>
          </w:tcPr>
          <w:p w:rsidR="0072416B" w:rsidRPr="003A4E73" w:rsidRDefault="0072416B" w:rsidP="00F24E22">
            <w:pPr>
              <w:pStyle w:val="ab"/>
              <w:ind w:firstLine="142"/>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Запозичення</w:t>
            </w:r>
          </w:p>
        </w:tc>
        <w:tc>
          <w:tcPr>
            <w:tcW w:w="3156" w:type="dxa"/>
            <w:vAlign w:val="center"/>
          </w:tcPr>
          <w:p w:rsidR="0072416B" w:rsidRPr="003A4E73" w:rsidRDefault="0072416B" w:rsidP="001D730E">
            <w:pPr>
              <w:pStyle w:val="ab"/>
              <w:jc w:val="center"/>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702,</w:t>
            </w:r>
            <w:r w:rsidR="00A077E6" w:rsidRPr="003A4E73">
              <w:rPr>
                <w:rFonts w:ascii="Times New Roman" w:hAnsi="Times New Roman" w:cs="Times New Roman"/>
                <w:color w:val="000000" w:themeColor="text1"/>
                <w:sz w:val="28"/>
                <w:szCs w:val="28"/>
              </w:rPr>
              <w:t>3</w:t>
            </w:r>
          </w:p>
        </w:tc>
      </w:tr>
      <w:tr w:rsidR="0072416B" w:rsidRPr="003A4E73" w:rsidTr="001D730E">
        <w:trPr>
          <w:trHeight w:val="410"/>
        </w:trPr>
        <w:tc>
          <w:tcPr>
            <w:tcW w:w="6879" w:type="dxa"/>
          </w:tcPr>
          <w:p w:rsidR="0072416B" w:rsidRPr="003A4E73" w:rsidRDefault="0072416B" w:rsidP="00F24E22">
            <w:pPr>
              <w:pStyle w:val="ab"/>
              <w:ind w:firstLine="142"/>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Внутрішні запозичення</w:t>
            </w:r>
          </w:p>
        </w:tc>
        <w:tc>
          <w:tcPr>
            <w:tcW w:w="3156" w:type="dxa"/>
            <w:vAlign w:val="center"/>
          </w:tcPr>
          <w:p w:rsidR="0072416B" w:rsidRPr="003A4E73" w:rsidRDefault="0072416B" w:rsidP="001D730E">
            <w:pPr>
              <w:pStyle w:val="ab"/>
              <w:jc w:val="center"/>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549,</w:t>
            </w:r>
            <w:r w:rsidR="00A077E6" w:rsidRPr="003A4E73">
              <w:rPr>
                <w:rFonts w:ascii="Times New Roman" w:hAnsi="Times New Roman" w:cs="Times New Roman"/>
                <w:color w:val="000000" w:themeColor="text1"/>
                <w:sz w:val="28"/>
                <w:szCs w:val="28"/>
              </w:rPr>
              <w:t>2</w:t>
            </w:r>
          </w:p>
        </w:tc>
      </w:tr>
      <w:tr w:rsidR="0072416B" w:rsidRPr="003A4E73" w:rsidTr="001D730E">
        <w:trPr>
          <w:trHeight w:val="416"/>
        </w:trPr>
        <w:tc>
          <w:tcPr>
            <w:tcW w:w="6879" w:type="dxa"/>
          </w:tcPr>
          <w:p w:rsidR="0072416B" w:rsidRPr="003A4E73" w:rsidRDefault="0072416B" w:rsidP="00F24E22">
            <w:pPr>
              <w:pStyle w:val="ab"/>
              <w:ind w:firstLine="142"/>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Зовнішні запозичення</w:t>
            </w:r>
          </w:p>
        </w:tc>
        <w:tc>
          <w:tcPr>
            <w:tcW w:w="3156" w:type="dxa"/>
            <w:vAlign w:val="center"/>
          </w:tcPr>
          <w:p w:rsidR="0072416B" w:rsidRPr="003A4E73" w:rsidRDefault="0072416B" w:rsidP="001D730E">
            <w:pPr>
              <w:pStyle w:val="ab"/>
              <w:jc w:val="center"/>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153,</w:t>
            </w:r>
            <w:r w:rsidR="00A077E6" w:rsidRPr="003A4E73">
              <w:rPr>
                <w:rFonts w:ascii="Times New Roman" w:hAnsi="Times New Roman" w:cs="Times New Roman"/>
                <w:color w:val="000000" w:themeColor="text1"/>
                <w:sz w:val="28"/>
                <w:szCs w:val="28"/>
              </w:rPr>
              <w:t>2</w:t>
            </w:r>
          </w:p>
        </w:tc>
      </w:tr>
      <w:tr w:rsidR="0072416B" w:rsidRPr="003A4E73" w:rsidTr="001D730E">
        <w:trPr>
          <w:trHeight w:val="421"/>
        </w:trPr>
        <w:tc>
          <w:tcPr>
            <w:tcW w:w="6879" w:type="dxa"/>
          </w:tcPr>
          <w:p w:rsidR="0072416B" w:rsidRPr="003A4E73" w:rsidRDefault="0072416B" w:rsidP="00F24E22">
            <w:pPr>
              <w:pStyle w:val="ab"/>
              <w:ind w:firstLine="142"/>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Погашення</w:t>
            </w:r>
          </w:p>
        </w:tc>
        <w:tc>
          <w:tcPr>
            <w:tcW w:w="3156" w:type="dxa"/>
            <w:vAlign w:val="center"/>
          </w:tcPr>
          <w:p w:rsidR="0072416B" w:rsidRPr="003A4E73" w:rsidRDefault="0072416B" w:rsidP="001D730E">
            <w:pPr>
              <w:pStyle w:val="ab"/>
              <w:jc w:val="center"/>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-439,</w:t>
            </w:r>
            <w:r w:rsidR="00A077E6" w:rsidRPr="003A4E73">
              <w:rPr>
                <w:rFonts w:ascii="Times New Roman" w:hAnsi="Times New Roman" w:cs="Times New Roman"/>
                <w:color w:val="000000" w:themeColor="text1"/>
                <w:sz w:val="28"/>
                <w:szCs w:val="28"/>
              </w:rPr>
              <w:t>4</w:t>
            </w:r>
          </w:p>
        </w:tc>
      </w:tr>
      <w:tr w:rsidR="0072416B" w:rsidRPr="003A4E73" w:rsidTr="001D730E">
        <w:trPr>
          <w:trHeight w:val="414"/>
        </w:trPr>
        <w:tc>
          <w:tcPr>
            <w:tcW w:w="6879" w:type="dxa"/>
          </w:tcPr>
          <w:p w:rsidR="0072416B" w:rsidRPr="003A4E73" w:rsidRDefault="0072416B" w:rsidP="00F24E22">
            <w:pPr>
              <w:pStyle w:val="ab"/>
              <w:ind w:firstLine="142"/>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Внутрішні зобов'язання</w:t>
            </w:r>
          </w:p>
        </w:tc>
        <w:tc>
          <w:tcPr>
            <w:tcW w:w="3156" w:type="dxa"/>
            <w:vAlign w:val="center"/>
          </w:tcPr>
          <w:p w:rsidR="0072416B" w:rsidRPr="003A4E73" w:rsidRDefault="0072416B" w:rsidP="001D730E">
            <w:pPr>
              <w:pStyle w:val="ab"/>
              <w:jc w:val="center"/>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-341,6</w:t>
            </w:r>
          </w:p>
        </w:tc>
      </w:tr>
      <w:tr w:rsidR="0072416B" w:rsidRPr="003A4E73" w:rsidTr="001D730E">
        <w:trPr>
          <w:trHeight w:val="420"/>
        </w:trPr>
        <w:tc>
          <w:tcPr>
            <w:tcW w:w="6879" w:type="dxa"/>
          </w:tcPr>
          <w:p w:rsidR="0072416B" w:rsidRPr="003A4E73" w:rsidRDefault="0072416B" w:rsidP="00F24E22">
            <w:pPr>
              <w:pStyle w:val="ab"/>
              <w:ind w:firstLine="142"/>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Зовнішні зобов'язання</w:t>
            </w:r>
          </w:p>
        </w:tc>
        <w:tc>
          <w:tcPr>
            <w:tcW w:w="3156" w:type="dxa"/>
            <w:vAlign w:val="center"/>
          </w:tcPr>
          <w:p w:rsidR="0072416B" w:rsidRPr="003A4E73" w:rsidRDefault="0072416B" w:rsidP="001D730E">
            <w:pPr>
              <w:pStyle w:val="ab"/>
              <w:jc w:val="center"/>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-97,</w:t>
            </w:r>
            <w:r w:rsidR="00A077E6" w:rsidRPr="003A4E73">
              <w:rPr>
                <w:rFonts w:ascii="Times New Roman" w:hAnsi="Times New Roman" w:cs="Times New Roman"/>
                <w:color w:val="000000" w:themeColor="text1"/>
                <w:sz w:val="28"/>
                <w:szCs w:val="28"/>
              </w:rPr>
              <w:t>6</w:t>
            </w:r>
          </w:p>
        </w:tc>
      </w:tr>
      <w:tr w:rsidR="0072416B" w:rsidRPr="003A4E73" w:rsidTr="001D730E">
        <w:trPr>
          <w:trHeight w:val="322"/>
        </w:trPr>
        <w:tc>
          <w:tcPr>
            <w:tcW w:w="6879" w:type="dxa"/>
          </w:tcPr>
          <w:p w:rsidR="0072416B" w:rsidRPr="003A4E73" w:rsidRDefault="0072416B" w:rsidP="00F24E22">
            <w:pPr>
              <w:pStyle w:val="ab"/>
              <w:ind w:firstLine="142"/>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Надходження від приватизації державного майна</w:t>
            </w:r>
          </w:p>
        </w:tc>
        <w:tc>
          <w:tcPr>
            <w:tcW w:w="3156" w:type="dxa"/>
            <w:vAlign w:val="center"/>
          </w:tcPr>
          <w:p w:rsidR="0072416B" w:rsidRPr="003A4E73" w:rsidRDefault="0072416B" w:rsidP="001D730E">
            <w:pPr>
              <w:pStyle w:val="ab"/>
              <w:jc w:val="center"/>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6</w:t>
            </w:r>
          </w:p>
        </w:tc>
      </w:tr>
    </w:tbl>
    <w:p w:rsidR="00682C7C" w:rsidRPr="003A4E73" w:rsidRDefault="004013F9" w:rsidP="00F24E22">
      <w:pPr>
        <w:pStyle w:val="ab"/>
        <w:spacing w:line="360" w:lineRule="auto"/>
        <w:jc w:val="both"/>
        <w:rPr>
          <w:rFonts w:ascii="Times New Roman" w:hAnsi="Times New Roman" w:cs="Times New Roman"/>
          <w:color w:val="000000" w:themeColor="text1"/>
          <w:sz w:val="28"/>
          <w:szCs w:val="28"/>
          <w:vertAlign w:val="superscript"/>
        </w:rPr>
      </w:pPr>
      <w:r w:rsidRPr="003A4E73">
        <w:rPr>
          <w:rFonts w:ascii="Times New Roman" w:hAnsi="Times New Roman" w:cs="Times New Roman"/>
          <w:color w:val="000000" w:themeColor="text1"/>
          <w:sz w:val="28"/>
          <w:szCs w:val="28"/>
          <w:vertAlign w:val="superscript"/>
        </w:rPr>
        <w:t>*Складено на основі даних</w:t>
      </w:r>
      <w:r w:rsidR="009E5FFF" w:rsidRPr="003A4E73">
        <w:rPr>
          <w:rFonts w:ascii="Times New Roman" w:hAnsi="Times New Roman" w:cs="Times New Roman"/>
          <w:color w:val="000000" w:themeColor="text1"/>
          <w:sz w:val="28"/>
          <w:szCs w:val="28"/>
          <w:vertAlign w:val="superscript"/>
        </w:rPr>
        <w:t xml:space="preserve"> [7</w:t>
      </w:r>
      <w:r w:rsidR="0072416B" w:rsidRPr="003A4E73">
        <w:rPr>
          <w:rFonts w:ascii="Times New Roman" w:hAnsi="Times New Roman" w:cs="Times New Roman"/>
          <w:color w:val="000000" w:themeColor="text1"/>
          <w:sz w:val="28"/>
          <w:szCs w:val="28"/>
          <w:vertAlign w:val="superscript"/>
        </w:rPr>
        <w:t>].</w:t>
      </w:r>
    </w:p>
    <w:p w:rsidR="00682C7C" w:rsidRPr="003A4E73" w:rsidRDefault="001D4813"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Н</w:t>
      </w:r>
      <w:r w:rsidR="00451C65" w:rsidRPr="003A4E73">
        <w:rPr>
          <w:rFonts w:ascii="Times New Roman" w:hAnsi="Times New Roman" w:cs="Times New Roman"/>
          <w:color w:val="000000" w:themeColor="text1"/>
          <w:sz w:val="28"/>
          <w:szCs w:val="28"/>
        </w:rPr>
        <w:t>а фінансування дефіциту Державного бюджету 2021 року очікується залучити близько 263 млрд</w:t>
      </w:r>
      <w:r w:rsidR="004C670B" w:rsidRPr="003A4E73">
        <w:rPr>
          <w:rFonts w:ascii="Times New Roman" w:hAnsi="Times New Roman" w:cs="Times New Roman"/>
          <w:color w:val="000000" w:themeColor="text1"/>
          <w:sz w:val="28"/>
          <w:szCs w:val="28"/>
        </w:rPr>
        <w:t>.</w:t>
      </w:r>
      <w:r w:rsidR="00451C65" w:rsidRPr="003A4E73">
        <w:rPr>
          <w:rFonts w:ascii="Times New Roman" w:hAnsi="Times New Roman" w:cs="Times New Roman"/>
          <w:color w:val="000000" w:themeColor="text1"/>
          <w:sz w:val="28"/>
          <w:szCs w:val="28"/>
        </w:rPr>
        <w:t xml:space="preserve"> гривень,</w:t>
      </w:r>
      <w:r w:rsidRPr="003A4E73">
        <w:rPr>
          <w:rFonts w:ascii="Times New Roman" w:hAnsi="Times New Roman" w:cs="Times New Roman"/>
          <w:color w:val="000000" w:themeColor="text1"/>
          <w:sz w:val="28"/>
          <w:szCs w:val="28"/>
        </w:rPr>
        <w:t xml:space="preserve"> також </w:t>
      </w:r>
      <w:r w:rsidR="00451C65" w:rsidRPr="003A4E73">
        <w:rPr>
          <w:rFonts w:ascii="Times New Roman" w:hAnsi="Times New Roman" w:cs="Times New Roman"/>
          <w:color w:val="000000" w:themeColor="text1"/>
          <w:sz w:val="28"/>
          <w:szCs w:val="28"/>
        </w:rPr>
        <w:t>борги минулих</w:t>
      </w:r>
      <w:r w:rsidRPr="003A4E73">
        <w:rPr>
          <w:rFonts w:ascii="Times New Roman" w:hAnsi="Times New Roman" w:cs="Times New Roman"/>
          <w:color w:val="000000" w:themeColor="text1"/>
          <w:sz w:val="28"/>
          <w:szCs w:val="28"/>
        </w:rPr>
        <w:t xml:space="preserve"> років</w:t>
      </w:r>
      <w:r w:rsidR="00451C65" w:rsidRPr="003A4E73">
        <w:rPr>
          <w:rFonts w:ascii="Times New Roman" w:hAnsi="Times New Roman" w:cs="Times New Roman"/>
          <w:color w:val="000000" w:themeColor="text1"/>
          <w:sz w:val="28"/>
          <w:szCs w:val="28"/>
        </w:rPr>
        <w:t xml:space="preserve"> будуть </w:t>
      </w:r>
      <w:r w:rsidR="00451C65" w:rsidRPr="003A4E73">
        <w:rPr>
          <w:rFonts w:ascii="Times New Roman" w:hAnsi="Times New Roman" w:cs="Times New Roman"/>
          <w:color w:val="000000" w:themeColor="text1"/>
          <w:sz w:val="28"/>
          <w:szCs w:val="28"/>
        </w:rPr>
        <w:lastRenderedPageBreak/>
        <w:t xml:space="preserve">потребувати виплат. </w:t>
      </w:r>
      <w:r w:rsidRPr="003A4E73">
        <w:rPr>
          <w:rFonts w:ascii="Times New Roman" w:hAnsi="Times New Roman" w:cs="Times New Roman"/>
          <w:color w:val="000000" w:themeColor="text1"/>
          <w:sz w:val="28"/>
          <w:szCs w:val="28"/>
        </w:rPr>
        <w:t xml:space="preserve">Аналізувавши ситуацію покриття </w:t>
      </w:r>
      <w:r w:rsidR="00451C65" w:rsidRPr="003A4E73">
        <w:rPr>
          <w:rFonts w:ascii="Times New Roman" w:hAnsi="Times New Roman" w:cs="Times New Roman"/>
          <w:color w:val="000000" w:themeColor="text1"/>
          <w:sz w:val="28"/>
          <w:szCs w:val="28"/>
        </w:rPr>
        <w:t xml:space="preserve">дефіциту бюджету (що планується) та </w:t>
      </w:r>
      <w:r w:rsidRPr="003A4E73">
        <w:rPr>
          <w:rFonts w:ascii="Times New Roman" w:hAnsi="Times New Roman" w:cs="Times New Roman"/>
          <w:color w:val="000000" w:themeColor="text1"/>
          <w:sz w:val="28"/>
          <w:szCs w:val="28"/>
        </w:rPr>
        <w:t xml:space="preserve">запозичень </w:t>
      </w:r>
      <w:r w:rsidR="00451C65" w:rsidRPr="003A4E73">
        <w:rPr>
          <w:rFonts w:ascii="Times New Roman" w:hAnsi="Times New Roman" w:cs="Times New Roman"/>
          <w:color w:val="000000" w:themeColor="text1"/>
          <w:sz w:val="28"/>
          <w:szCs w:val="28"/>
        </w:rPr>
        <w:t xml:space="preserve">минулих періодів </w:t>
      </w:r>
      <w:r w:rsidRPr="003A4E73">
        <w:rPr>
          <w:rFonts w:ascii="Times New Roman" w:hAnsi="Times New Roman" w:cs="Times New Roman"/>
          <w:color w:val="000000" w:themeColor="text1"/>
          <w:sz w:val="28"/>
          <w:szCs w:val="28"/>
        </w:rPr>
        <w:t xml:space="preserve">необхідно </w:t>
      </w:r>
      <w:r w:rsidR="00451C65" w:rsidRPr="003A4E73">
        <w:rPr>
          <w:rFonts w:ascii="Times New Roman" w:hAnsi="Times New Roman" w:cs="Times New Roman"/>
          <w:color w:val="000000" w:themeColor="text1"/>
          <w:sz w:val="28"/>
          <w:szCs w:val="28"/>
        </w:rPr>
        <w:t>запозичити більш</w:t>
      </w:r>
      <w:r w:rsidRPr="003A4E73">
        <w:rPr>
          <w:rFonts w:ascii="Times New Roman" w:hAnsi="Times New Roman" w:cs="Times New Roman"/>
          <w:color w:val="000000" w:themeColor="text1"/>
          <w:sz w:val="28"/>
          <w:szCs w:val="28"/>
        </w:rPr>
        <w:t xml:space="preserve"> ніж</w:t>
      </w:r>
      <w:r w:rsidR="00451C65" w:rsidRPr="003A4E73">
        <w:rPr>
          <w:rFonts w:ascii="Times New Roman" w:hAnsi="Times New Roman" w:cs="Times New Roman"/>
          <w:color w:val="000000" w:themeColor="text1"/>
          <w:sz w:val="28"/>
          <w:szCs w:val="28"/>
        </w:rPr>
        <w:t xml:space="preserve"> 700 млрд</w:t>
      </w:r>
      <w:r w:rsidR="004C670B" w:rsidRPr="003A4E73">
        <w:rPr>
          <w:rFonts w:ascii="Times New Roman" w:hAnsi="Times New Roman" w:cs="Times New Roman"/>
          <w:color w:val="000000" w:themeColor="text1"/>
          <w:sz w:val="28"/>
          <w:szCs w:val="28"/>
        </w:rPr>
        <w:t>.</w:t>
      </w:r>
      <w:r w:rsidR="00451C65" w:rsidRPr="003A4E73">
        <w:rPr>
          <w:rFonts w:ascii="Times New Roman" w:hAnsi="Times New Roman" w:cs="Times New Roman"/>
          <w:color w:val="000000" w:themeColor="text1"/>
          <w:sz w:val="28"/>
          <w:szCs w:val="28"/>
        </w:rPr>
        <w:t xml:space="preserve"> гривень.</w:t>
      </w:r>
      <w:r w:rsidRPr="003A4E73">
        <w:rPr>
          <w:rFonts w:ascii="Times New Roman" w:hAnsi="Times New Roman" w:cs="Times New Roman"/>
          <w:color w:val="000000" w:themeColor="text1"/>
          <w:sz w:val="28"/>
          <w:szCs w:val="28"/>
        </w:rPr>
        <w:t>Значна</w:t>
      </w:r>
      <w:r w:rsidR="00451C65" w:rsidRPr="003A4E73">
        <w:rPr>
          <w:rFonts w:ascii="Times New Roman" w:hAnsi="Times New Roman" w:cs="Times New Roman"/>
          <w:color w:val="000000" w:themeColor="text1"/>
          <w:sz w:val="28"/>
          <w:szCs w:val="28"/>
        </w:rPr>
        <w:t xml:space="preserve"> ча</w:t>
      </w:r>
      <w:r w:rsidRPr="003A4E73">
        <w:rPr>
          <w:rFonts w:ascii="Times New Roman" w:hAnsi="Times New Roman" w:cs="Times New Roman"/>
          <w:color w:val="000000" w:themeColor="text1"/>
          <w:sz w:val="28"/>
          <w:szCs w:val="28"/>
        </w:rPr>
        <w:t>стина</w:t>
      </w:r>
      <w:r w:rsidR="00451C65" w:rsidRPr="003A4E73">
        <w:rPr>
          <w:rFonts w:ascii="Times New Roman" w:hAnsi="Times New Roman" w:cs="Times New Roman"/>
          <w:color w:val="000000" w:themeColor="text1"/>
          <w:sz w:val="28"/>
          <w:szCs w:val="28"/>
        </w:rPr>
        <w:t xml:space="preserve"> (близько 550 млрд</w:t>
      </w:r>
      <w:r w:rsidR="004C670B" w:rsidRPr="003A4E73">
        <w:rPr>
          <w:rFonts w:ascii="Times New Roman" w:hAnsi="Times New Roman" w:cs="Times New Roman"/>
          <w:color w:val="000000" w:themeColor="text1"/>
          <w:sz w:val="28"/>
          <w:szCs w:val="28"/>
        </w:rPr>
        <w:t>.</w:t>
      </w:r>
      <w:r w:rsidR="00451C65" w:rsidRPr="003A4E73">
        <w:rPr>
          <w:rFonts w:ascii="Times New Roman" w:hAnsi="Times New Roman" w:cs="Times New Roman"/>
          <w:color w:val="000000" w:themeColor="text1"/>
          <w:sz w:val="28"/>
          <w:szCs w:val="28"/>
        </w:rPr>
        <w:t xml:space="preserve"> гривень) з </w:t>
      </w:r>
      <w:r w:rsidRPr="003A4E73">
        <w:rPr>
          <w:rFonts w:ascii="Times New Roman" w:hAnsi="Times New Roman" w:cs="Times New Roman"/>
          <w:color w:val="000000" w:themeColor="text1"/>
          <w:sz w:val="28"/>
          <w:szCs w:val="28"/>
        </w:rPr>
        <w:t xml:space="preserve">прогнозованих </w:t>
      </w:r>
      <w:r w:rsidR="00451C65" w:rsidRPr="003A4E73">
        <w:rPr>
          <w:rFonts w:ascii="Times New Roman" w:hAnsi="Times New Roman" w:cs="Times New Roman"/>
          <w:color w:val="000000" w:themeColor="text1"/>
          <w:sz w:val="28"/>
          <w:szCs w:val="28"/>
        </w:rPr>
        <w:t xml:space="preserve">коштів очікується </w:t>
      </w:r>
      <w:r w:rsidRPr="003A4E73">
        <w:rPr>
          <w:rFonts w:ascii="Times New Roman" w:hAnsi="Times New Roman" w:cs="Times New Roman"/>
          <w:color w:val="000000" w:themeColor="text1"/>
          <w:sz w:val="28"/>
          <w:szCs w:val="28"/>
        </w:rPr>
        <w:t xml:space="preserve">з </w:t>
      </w:r>
      <w:r w:rsidR="00451C65" w:rsidRPr="003A4E73">
        <w:rPr>
          <w:rFonts w:ascii="Times New Roman" w:hAnsi="Times New Roman" w:cs="Times New Roman"/>
          <w:color w:val="000000" w:themeColor="text1"/>
          <w:sz w:val="28"/>
          <w:szCs w:val="28"/>
        </w:rPr>
        <w:t>надходжень від внутрішніх запозичень, ще 15</w:t>
      </w:r>
      <w:r w:rsidRPr="003A4E73">
        <w:rPr>
          <w:rFonts w:ascii="Times New Roman" w:hAnsi="Times New Roman" w:cs="Times New Roman"/>
          <w:color w:val="000000" w:themeColor="text1"/>
          <w:sz w:val="28"/>
          <w:szCs w:val="28"/>
        </w:rPr>
        <w:t>4</w:t>
      </w:r>
      <w:r w:rsidR="00451C65" w:rsidRPr="003A4E73">
        <w:rPr>
          <w:rFonts w:ascii="Times New Roman" w:hAnsi="Times New Roman" w:cs="Times New Roman"/>
          <w:color w:val="000000" w:themeColor="text1"/>
          <w:sz w:val="28"/>
          <w:szCs w:val="28"/>
        </w:rPr>
        <w:t xml:space="preserve"> млрд</w:t>
      </w:r>
      <w:r w:rsidR="004C670B" w:rsidRPr="003A4E73">
        <w:rPr>
          <w:rFonts w:ascii="Times New Roman" w:hAnsi="Times New Roman" w:cs="Times New Roman"/>
          <w:color w:val="000000" w:themeColor="text1"/>
          <w:sz w:val="28"/>
          <w:szCs w:val="28"/>
        </w:rPr>
        <w:t>.</w:t>
      </w:r>
      <w:r w:rsidR="00451C65" w:rsidRPr="003A4E73">
        <w:rPr>
          <w:rFonts w:ascii="Times New Roman" w:hAnsi="Times New Roman" w:cs="Times New Roman"/>
          <w:color w:val="000000" w:themeColor="text1"/>
          <w:sz w:val="28"/>
          <w:szCs w:val="28"/>
        </w:rPr>
        <w:t xml:space="preserve"> гривень п</w:t>
      </w:r>
      <w:r w:rsidR="00465853" w:rsidRPr="003A4E73">
        <w:rPr>
          <w:rFonts w:ascii="Times New Roman" w:hAnsi="Times New Roman" w:cs="Times New Roman"/>
          <w:color w:val="000000" w:themeColor="text1"/>
          <w:sz w:val="28"/>
          <w:szCs w:val="28"/>
        </w:rPr>
        <w:t xml:space="preserve">рогнозуєтьсяотримати </w:t>
      </w:r>
      <w:r w:rsidR="00451C65" w:rsidRPr="003A4E73">
        <w:rPr>
          <w:rFonts w:ascii="Times New Roman" w:hAnsi="Times New Roman" w:cs="Times New Roman"/>
          <w:color w:val="000000" w:themeColor="text1"/>
          <w:sz w:val="28"/>
          <w:szCs w:val="28"/>
        </w:rPr>
        <w:t>в рамках кредитів нерезидентів.</w:t>
      </w:r>
      <w:r w:rsidR="00465853" w:rsidRPr="003A4E73">
        <w:rPr>
          <w:rFonts w:ascii="Times New Roman" w:hAnsi="Times New Roman" w:cs="Times New Roman"/>
          <w:color w:val="000000" w:themeColor="text1"/>
          <w:sz w:val="28"/>
          <w:szCs w:val="28"/>
        </w:rPr>
        <w:t xml:space="preserve"> І</w:t>
      </w:r>
      <w:r w:rsidR="00451C65" w:rsidRPr="003A4E73">
        <w:rPr>
          <w:rFonts w:ascii="Times New Roman" w:hAnsi="Times New Roman" w:cs="Times New Roman"/>
          <w:color w:val="000000" w:themeColor="text1"/>
          <w:sz w:val="28"/>
          <w:szCs w:val="28"/>
        </w:rPr>
        <w:t xml:space="preserve">снує </w:t>
      </w:r>
      <w:r w:rsidR="00465853" w:rsidRPr="003A4E73">
        <w:rPr>
          <w:rFonts w:ascii="Times New Roman" w:hAnsi="Times New Roman" w:cs="Times New Roman"/>
          <w:color w:val="000000" w:themeColor="text1"/>
          <w:sz w:val="28"/>
          <w:szCs w:val="28"/>
        </w:rPr>
        <w:t xml:space="preserve">неабияка </w:t>
      </w:r>
      <w:r w:rsidR="00451C65" w:rsidRPr="003A4E73">
        <w:rPr>
          <w:rFonts w:ascii="Times New Roman" w:hAnsi="Times New Roman" w:cs="Times New Roman"/>
          <w:color w:val="000000" w:themeColor="text1"/>
          <w:sz w:val="28"/>
          <w:szCs w:val="28"/>
        </w:rPr>
        <w:t xml:space="preserve">проблематика </w:t>
      </w:r>
      <w:r w:rsidR="00465853" w:rsidRPr="003A4E73">
        <w:rPr>
          <w:rFonts w:ascii="Times New Roman" w:hAnsi="Times New Roman" w:cs="Times New Roman"/>
          <w:color w:val="000000" w:themeColor="text1"/>
          <w:sz w:val="28"/>
          <w:szCs w:val="28"/>
        </w:rPr>
        <w:t xml:space="preserve">стосовно можливостей </w:t>
      </w:r>
      <w:r w:rsidR="00451C65" w:rsidRPr="003A4E73">
        <w:rPr>
          <w:rFonts w:ascii="Times New Roman" w:hAnsi="Times New Roman" w:cs="Times New Roman"/>
          <w:color w:val="000000" w:themeColor="text1"/>
          <w:sz w:val="28"/>
          <w:szCs w:val="28"/>
        </w:rPr>
        <w:t xml:space="preserve">залучення </w:t>
      </w:r>
      <w:r w:rsidR="00465853" w:rsidRPr="003A4E73">
        <w:rPr>
          <w:rFonts w:ascii="Times New Roman" w:hAnsi="Times New Roman" w:cs="Times New Roman"/>
          <w:color w:val="000000" w:themeColor="text1"/>
          <w:sz w:val="28"/>
          <w:szCs w:val="28"/>
        </w:rPr>
        <w:t xml:space="preserve">потрібних </w:t>
      </w:r>
      <w:r w:rsidR="00451C65" w:rsidRPr="003A4E73">
        <w:rPr>
          <w:rFonts w:ascii="Times New Roman" w:hAnsi="Times New Roman" w:cs="Times New Roman"/>
          <w:color w:val="000000" w:themeColor="text1"/>
          <w:sz w:val="28"/>
          <w:szCs w:val="28"/>
        </w:rPr>
        <w:t xml:space="preserve">коштів від іноземних та вітчизняних кредиторів. </w:t>
      </w:r>
      <w:r w:rsidR="00465853" w:rsidRPr="003A4E73">
        <w:rPr>
          <w:rFonts w:ascii="Times New Roman" w:hAnsi="Times New Roman" w:cs="Times New Roman"/>
          <w:color w:val="000000" w:themeColor="text1"/>
          <w:sz w:val="28"/>
          <w:szCs w:val="28"/>
        </w:rPr>
        <w:t>В</w:t>
      </w:r>
      <w:r w:rsidR="00451C65" w:rsidRPr="003A4E73">
        <w:rPr>
          <w:rFonts w:ascii="Times New Roman" w:hAnsi="Times New Roman" w:cs="Times New Roman"/>
          <w:color w:val="000000" w:themeColor="text1"/>
          <w:sz w:val="28"/>
          <w:szCs w:val="28"/>
        </w:rPr>
        <w:t xml:space="preserve"> цьому питанні</w:t>
      </w:r>
      <w:r w:rsidR="00465853" w:rsidRPr="003A4E73">
        <w:rPr>
          <w:rFonts w:ascii="Times New Roman" w:hAnsi="Times New Roman" w:cs="Times New Roman"/>
          <w:color w:val="000000" w:themeColor="text1"/>
          <w:sz w:val="28"/>
          <w:szCs w:val="28"/>
        </w:rPr>
        <w:t xml:space="preserve"> вагому проблему</w:t>
      </w:r>
      <w:r w:rsidR="00451C65" w:rsidRPr="003A4E73">
        <w:rPr>
          <w:rFonts w:ascii="Times New Roman" w:hAnsi="Times New Roman" w:cs="Times New Roman"/>
          <w:color w:val="000000" w:themeColor="text1"/>
          <w:sz w:val="28"/>
          <w:szCs w:val="28"/>
        </w:rPr>
        <w:t xml:space="preserve"> складає </w:t>
      </w:r>
      <w:r w:rsidR="00465853" w:rsidRPr="003A4E73">
        <w:rPr>
          <w:rFonts w:ascii="Times New Roman" w:hAnsi="Times New Roman" w:cs="Times New Roman"/>
          <w:color w:val="000000" w:themeColor="text1"/>
          <w:sz w:val="28"/>
          <w:szCs w:val="28"/>
        </w:rPr>
        <w:t xml:space="preserve">здійснення </w:t>
      </w:r>
      <w:r w:rsidR="00451C65" w:rsidRPr="003A4E73">
        <w:rPr>
          <w:rFonts w:ascii="Times New Roman" w:hAnsi="Times New Roman" w:cs="Times New Roman"/>
          <w:color w:val="000000" w:themeColor="text1"/>
          <w:sz w:val="28"/>
          <w:szCs w:val="28"/>
        </w:rPr>
        <w:t>виплат за державним боргом України в</w:t>
      </w:r>
      <w:r w:rsidR="004013F9" w:rsidRPr="003A4E73">
        <w:rPr>
          <w:rFonts w:ascii="Times New Roman" w:hAnsi="Times New Roman" w:cs="Times New Roman"/>
          <w:color w:val="000000" w:themeColor="text1"/>
          <w:sz w:val="28"/>
          <w:szCs w:val="28"/>
        </w:rPr>
        <w:t xml:space="preserve"> період 2020— 2025 років (рис. 1,6</w:t>
      </w:r>
      <w:r w:rsidR="00451C65" w:rsidRPr="003A4E73">
        <w:rPr>
          <w:rFonts w:ascii="Times New Roman" w:hAnsi="Times New Roman" w:cs="Times New Roman"/>
          <w:color w:val="000000" w:themeColor="text1"/>
          <w:sz w:val="28"/>
          <w:szCs w:val="28"/>
        </w:rPr>
        <w:t>).</w:t>
      </w:r>
    </w:p>
    <w:p w:rsidR="00451C65" w:rsidRPr="003A4E73" w:rsidRDefault="00451C65" w:rsidP="003875E2">
      <w:pPr>
        <w:pStyle w:val="ab"/>
        <w:spacing w:line="360" w:lineRule="auto"/>
        <w:ind w:firstLine="851"/>
        <w:jc w:val="both"/>
        <w:rPr>
          <w:rFonts w:ascii="Times New Roman" w:hAnsi="Times New Roman" w:cs="Times New Roman"/>
          <w:color w:val="000000" w:themeColor="text1"/>
          <w:sz w:val="28"/>
          <w:szCs w:val="28"/>
        </w:rPr>
      </w:pPr>
    </w:p>
    <w:p w:rsidR="00451C65" w:rsidRPr="003A4E73" w:rsidRDefault="00C44AE9" w:rsidP="00F24E22">
      <w:pPr>
        <w:pStyle w:val="ab"/>
        <w:tabs>
          <w:tab w:val="left" w:pos="284"/>
        </w:tabs>
        <w:spacing w:line="360" w:lineRule="auto"/>
        <w:ind w:firstLine="567"/>
        <w:jc w:val="both"/>
        <w:rPr>
          <w:rFonts w:ascii="Times New Roman" w:hAnsi="Times New Roman" w:cs="Times New Roman"/>
          <w:color w:val="000000" w:themeColor="text1"/>
          <w:sz w:val="28"/>
          <w:szCs w:val="28"/>
        </w:rPr>
      </w:pPr>
      <w:r w:rsidRPr="003A4E73">
        <w:rPr>
          <w:rFonts w:ascii="Times New Roman" w:hAnsi="Times New Roman" w:cs="Times New Roman"/>
          <w:noProof/>
          <w:color w:val="000000" w:themeColor="text1"/>
          <w:sz w:val="28"/>
          <w:szCs w:val="28"/>
          <w:lang w:eastAsia="uk-UA"/>
        </w:rPr>
        <w:drawing>
          <wp:inline distT="0" distB="0" distL="0" distR="0">
            <wp:extent cx="5669280" cy="2676525"/>
            <wp:effectExtent l="0" t="0" r="0"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13F9" w:rsidRPr="004A5D5A" w:rsidRDefault="004013F9" w:rsidP="00F24E22">
      <w:pPr>
        <w:pStyle w:val="ab"/>
        <w:spacing w:line="360" w:lineRule="auto"/>
        <w:ind w:firstLine="851"/>
        <w:jc w:val="center"/>
        <w:rPr>
          <w:rFonts w:ascii="Times New Roman" w:hAnsi="Times New Roman" w:cs="Times New Roman"/>
          <w:b/>
          <w:color w:val="000000" w:themeColor="text1"/>
          <w:sz w:val="28"/>
          <w:szCs w:val="28"/>
        </w:rPr>
      </w:pPr>
      <w:r w:rsidRPr="004A5D5A">
        <w:rPr>
          <w:rFonts w:ascii="Times New Roman" w:hAnsi="Times New Roman" w:cs="Times New Roman"/>
          <w:b/>
          <w:color w:val="000000" w:themeColor="text1"/>
          <w:sz w:val="28"/>
          <w:szCs w:val="28"/>
        </w:rPr>
        <w:t>Рис. 1.6</w:t>
      </w:r>
      <w:r w:rsidR="00E453CC" w:rsidRPr="004A5D5A">
        <w:rPr>
          <w:rFonts w:ascii="Times New Roman" w:hAnsi="Times New Roman" w:cs="Times New Roman"/>
          <w:b/>
          <w:color w:val="000000" w:themeColor="text1"/>
          <w:sz w:val="28"/>
          <w:szCs w:val="28"/>
        </w:rPr>
        <w:t>. Прогнозні платежі за державним боргом у 2020—2025 роках за діючими угодами станом на 01.09.2020 р. (млрд. гривень)</w:t>
      </w:r>
    </w:p>
    <w:p w:rsidR="00B56AB3" w:rsidRPr="004A5D5A" w:rsidRDefault="004013F9" w:rsidP="007B76FE">
      <w:pPr>
        <w:pStyle w:val="ab"/>
        <w:spacing w:line="360" w:lineRule="auto"/>
        <w:ind w:firstLine="709"/>
        <w:jc w:val="both"/>
        <w:rPr>
          <w:rFonts w:ascii="Times New Roman" w:hAnsi="Times New Roman" w:cs="Times New Roman"/>
          <w:color w:val="000000" w:themeColor="text1"/>
          <w:sz w:val="28"/>
          <w:szCs w:val="28"/>
          <w:vertAlign w:val="superscript"/>
        </w:rPr>
      </w:pPr>
      <w:r w:rsidRPr="003A4E73">
        <w:rPr>
          <w:rFonts w:ascii="Times New Roman" w:hAnsi="Times New Roman" w:cs="Times New Roman"/>
          <w:color w:val="000000" w:themeColor="text1"/>
          <w:sz w:val="28"/>
          <w:szCs w:val="28"/>
          <w:vertAlign w:val="superscript"/>
        </w:rPr>
        <w:t>*Складено на основі даних</w:t>
      </w:r>
      <w:r w:rsidR="009E5FFF" w:rsidRPr="003A4E73">
        <w:rPr>
          <w:rFonts w:ascii="Times New Roman" w:hAnsi="Times New Roman" w:cs="Times New Roman"/>
          <w:color w:val="000000" w:themeColor="text1"/>
          <w:sz w:val="28"/>
          <w:szCs w:val="28"/>
          <w:vertAlign w:val="superscript"/>
        </w:rPr>
        <w:t>[7</w:t>
      </w:r>
      <w:r w:rsidR="00E453CC" w:rsidRPr="003A4E73">
        <w:rPr>
          <w:rFonts w:ascii="Times New Roman" w:hAnsi="Times New Roman" w:cs="Times New Roman"/>
          <w:color w:val="000000" w:themeColor="text1"/>
          <w:sz w:val="28"/>
          <w:szCs w:val="28"/>
          <w:vertAlign w:val="superscript"/>
        </w:rPr>
        <w:t>].</w:t>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682B8A" w:rsidRPr="003A4E73">
        <w:rPr>
          <w:rFonts w:ascii="Times New Roman" w:hAnsi="Times New Roman" w:cs="Times New Roman"/>
          <w:color w:val="000000" w:themeColor="text1"/>
          <w:sz w:val="28"/>
          <w:szCs w:val="28"/>
        </w:rPr>
        <w:t>Зменшення</w:t>
      </w:r>
      <w:r w:rsidR="00E453CC" w:rsidRPr="003A4E73">
        <w:rPr>
          <w:rFonts w:ascii="Times New Roman" w:hAnsi="Times New Roman" w:cs="Times New Roman"/>
          <w:color w:val="000000" w:themeColor="text1"/>
          <w:sz w:val="28"/>
          <w:szCs w:val="28"/>
        </w:rPr>
        <w:t xml:space="preserve"> доходів бюджету, з</w:t>
      </w:r>
      <w:r w:rsidR="00682B8A" w:rsidRPr="003A4E73">
        <w:rPr>
          <w:rFonts w:ascii="Times New Roman" w:hAnsi="Times New Roman" w:cs="Times New Roman"/>
          <w:color w:val="000000" w:themeColor="text1"/>
          <w:sz w:val="28"/>
          <w:szCs w:val="28"/>
        </w:rPr>
        <w:t>більшення</w:t>
      </w:r>
      <w:r w:rsidR="00E453CC" w:rsidRPr="003A4E73">
        <w:rPr>
          <w:rFonts w:ascii="Times New Roman" w:hAnsi="Times New Roman" w:cs="Times New Roman"/>
          <w:color w:val="000000" w:themeColor="text1"/>
          <w:sz w:val="28"/>
          <w:szCs w:val="28"/>
        </w:rPr>
        <w:t xml:space="preserve"> видаткової частини, </w:t>
      </w:r>
      <w:r w:rsidR="00682B8A" w:rsidRPr="003A4E73">
        <w:rPr>
          <w:rFonts w:ascii="Times New Roman" w:hAnsi="Times New Roman" w:cs="Times New Roman"/>
          <w:color w:val="000000" w:themeColor="text1"/>
          <w:sz w:val="28"/>
          <w:szCs w:val="28"/>
        </w:rPr>
        <w:t xml:space="preserve">підвищення </w:t>
      </w:r>
      <w:r w:rsidR="00E453CC" w:rsidRPr="003A4E73">
        <w:rPr>
          <w:rFonts w:ascii="Times New Roman" w:hAnsi="Times New Roman" w:cs="Times New Roman"/>
          <w:color w:val="000000" w:themeColor="text1"/>
          <w:sz w:val="28"/>
          <w:szCs w:val="28"/>
        </w:rPr>
        <w:t xml:space="preserve">дефіциту Державного бюджету України, а також необхідність виплат по зобов'язанням перед внутрішніми і зовнішніми </w:t>
      </w:r>
      <w:r w:rsidR="004065B9">
        <w:rPr>
          <w:rFonts w:ascii="Times New Roman" w:hAnsi="Times New Roman" w:cs="Times New Roman"/>
          <w:color w:val="000000" w:themeColor="text1"/>
          <w:sz w:val="28"/>
          <w:szCs w:val="28"/>
        </w:rPr>
        <w:t xml:space="preserve">кредиторами </w:t>
      </w:r>
      <w:r w:rsidR="00E453CC" w:rsidRPr="003A4E73">
        <w:rPr>
          <w:rFonts w:ascii="Times New Roman" w:hAnsi="Times New Roman" w:cs="Times New Roman"/>
          <w:color w:val="000000" w:themeColor="text1"/>
          <w:sz w:val="28"/>
          <w:szCs w:val="28"/>
        </w:rPr>
        <w:t xml:space="preserve">в </w:t>
      </w:r>
      <w:r w:rsidR="00F14CE7" w:rsidRPr="003A4E73">
        <w:rPr>
          <w:rFonts w:ascii="Times New Roman" w:hAnsi="Times New Roman" w:cs="Times New Roman"/>
          <w:color w:val="000000" w:themeColor="text1"/>
          <w:sz w:val="28"/>
          <w:szCs w:val="28"/>
        </w:rPr>
        <w:t>к</w:t>
      </w:r>
      <w:r w:rsidR="004065B9">
        <w:rPr>
          <w:rFonts w:ascii="Times New Roman" w:hAnsi="Times New Roman" w:cs="Times New Roman"/>
          <w:color w:val="000000" w:themeColor="text1"/>
          <w:sz w:val="28"/>
          <w:szCs w:val="28"/>
        </w:rPr>
        <w:t>о</w:t>
      </w:r>
      <w:r w:rsidR="00E453CC" w:rsidRPr="003A4E73">
        <w:rPr>
          <w:rFonts w:ascii="Times New Roman" w:hAnsi="Times New Roman" w:cs="Times New Roman"/>
          <w:color w:val="000000" w:themeColor="text1"/>
          <w:sz w:val="28"/>
          <w:szCs w:val="28"/>
        </w:rPr>
        <w:t>роткостроковій перспективі значною мірою ускладнюють ситуацію в системі управління д</w:t>
      </w:r>
      <w:r w:rsidR="004065B9">
        <w:rPr>
          <w:rFonts w:ascii="Times New Roman" w:hAnsi="Times New Roman" w:cs="Times New Roman"/>
          <w:color w:val="000000" w:themeColor="text1"/>
          <w:sz w:val="28"/>
          <w:szCs w:val="28"/>
        </w:rPr>
        <w:t>ержавними фінансами загалом та управлінні</w:t>
      </w:r>
      <w:r w:rsidR="00E453CC" w:rsidRPr="003A4E73">
        <w:rPr>
          <w:rFonts w:ascii="Times New Roman" w:hAnsi="Times New Roman" w:cs="Times New Roman"/>
          <w:color w:val="000000" w:themeColor="text1"/>
          <w:sz w:val="28"/>
          <w:szCs w:val="28"/>
        </w:rPr>
        <w:t xml:space="preserve"> дефіцитом бюджету зокрема. </w:t>
      </w:r>
      <w:r w:rsidR="00F14CE7" w:rsidRPr="003A4E73">
        <w:rPr>
          <w:rFonts w:ascii="Times New Roman" w:hAnsi="Times New Roman" w:cs="Times New Roman"/>
          <w:color w:val="000000" w:themeColor="text1"/>
          <w:sz w:val="28"/>
          <w:szCs w:val="28"/>
        </w:rPr>
        <w:t xml:space="preserve">Ключове </w:t>
      </w:r>
      <w:r w:rsidR="00E453CC" w:rsidRPr="003A4E73">
        <w:rPr>
          <w:rFonts w:ascii="Times New Roman" w:hAnsi="Times New Roman" w:cs="Times New Roman"/>
          <w:color w:val="000000" w:themeColor="text1"/>
          <w:sz w:val="28"/>
          <w:szCs w:val="28"/>
        </w:rPr>
        <w:t xml:space="preserve">значення в системі бюджетного планування та виконання Державного бюджету </w:t>
      </w:r>
      <w:r w:rsidR="00F14CE7" w:rsidRPr="003A4E73">
        <w:rPr>
          <w:rFonts w:ascii="Times New Roman" w:hAnsi="Times New Roman" w:cs="Times New Roman"/>
          <w:color w:val="000000" w:themeColor="text1"/>
          <w:sz w:val="28"/>
          <w:szCs w:val="28"/>
        </w:rPr>
        <w:t>в</w:t>
      </w:r>
      <w:r w:rsidR="00E453CC" w:rsidRPr="003A4E73">
        <w:rPr>
          <w:rFonts w:ascii="Times New Roman" w:hAnsi="Times New Roman" w:cs="Times New Roman"/>
          <w:color w:val="000000" w:themeColor="text1"/>
          <w:sz w:val="28"/>
          <w:szCs w:val="28"/>
        </w:rPr>
        <w:t xml:space="preserve"> 2021 р</w:t>
      </w:r>
      <w:r w:rsidR="00F14CE7" w:rsidRPr="003A4E73">
        <w:rPr>
          <w:rFonts w:ascii="Times New Roman" w:hAnsi="Times New Roman" w:cs="Times New Roman"/>
          <w:color w:val="000000" w:themeColor="text1"/>
          <w:sz w:val="28"/>
          <w:szCs w:val="28"/>
        </w:rPr>
        <w:t>оці</w:t>
      </w:r>
      <w:r w:rsidR="00E453CC" w:rsidRPr="003A4E73">
        <w:rPr>
          <w:rFonts w:ascii="Times New Roman" w:hAnsi="Times New Roman" w:cs="Times New Roman"/>
          <w:color w:val="000000" w:themeColor="text1"/>
          <w:sz w:val="28"/>
          <w:szCs w:val="28"/>
        </w:rPr>
        <w:t xml:space="preserve"> відігра</w:t>
      </w:r>
      <w:r w:rsidR="00F14CE7" w:rsidRPr="003A4E73">
        <w:rPr>
          <w:rFonts w:ascii="Times New Roman" w:hAnsi="Times New Roman" w:cs="Times New Roman"/>
          <w:color w:val="000000" w:themeColor="text1"/>
          <w:sz w:val="28"/>
          <w:szCs w:val="28"/>
        </w:rPr>
        <w:t>є</w:t>
      </w:r>
      <w:r w:rsidR="00E453CC" w:rsidRPr="003A4E73">
        <w:rPr>
          <w:rFonts w:ascii="Times New Roman" w:hAnsi="Times New Roman" w:cs="Times New Roman"/>
          <w:color w:val="000000" w:themeColor="text1"/>
          <w:sz w:val="28"/>
          <w:szCs w:val="28"/>
        </w:rPr>
        <w:t xml:space="preserve"> відновлення економіки (як світової, так і</w:t>
      </w:r>
      <w:r w:rsidR="00F14CE7" w:rsidRPr="003A4E73">
        <w:rPr>
          <w:rFonts w:ascii="Times New Roman" w:hAnsi="Times New Roman" w:cs="Times New Roman"/>
          <w:color w:val="000000" w:themeColor="text1"/>
          <w:sz w:val="28"/>
          <w:szCs w:val="28"/>
        </w:rPr>
        <w:t xml:space="preserve"> державної</w:t>
      </w:r>
      <w:r w:rsidR="00E453CC" w:rsidRPr="003A4E73">
        <w:rPr>
          <w:rFonts w:ascii="Times New Roman" w:hAnsi="Times New Roman" w:cs="Times New Roman"/>
          <w:color w:val="000000" w:themeColor="text1"/>
          <w:sz w:val="28"/>
          <w:szCs w:val="28"/>
        </w:rPr>
        <w:t>).</w:t>
      </w:r>
      <w:r w:rsidR="00F14CE7" w:rsidRPr="003A4E73">
        <w:rPr>
          <w:rFonts w:ascii="Times New Roman" w:hAnsi="Times New Roman" w:cs="Times New Roman"/>
          <w:color w:val="000000" w:themeColor="text1"/>
          <w:sz w:val="28"/>
          <w:szCs w:val="28"/>
        </w:rPr>
        <w:t xml:space="preserve">Стрімкий </w:t>
      </w:r>
      <w:r w:rsidR="00E453CC" w:rsidRPr="003A4E73">
        <w:rPr>
          <w:rFonts w:ascii="Times New Roman" w:hAnsi="Times New Roman" w:cs="Times New Roman"/>
          <w:color w:val="000000" w:themeColor="text1"/>
          <w:sz w:val="28"/>
          <w:szCs w:val="28"/>
        </w:rPr>
        <w:t>р</w:t>
      </w:r>
      <w:r w:rsidR="00F14CE7" w:rsidRPr="003A4E73">
        <w:rPr>
          <w:rFonts w:ascii="Times New Roman" w:hAnsi="Times New Roman" w:cs="Times New Roman"/>
          <w:color w:val="000000" w:themeColor="text1"/>
          <w:sz w:val="28"/>
          <w:szCs w:val="28"/>
        </w:rPr>
        <w:t>іст</w:t>
      </w:r>
      <w:r w:rsidR="00E453CC" w:rsidRPr="003A4E73">
        <w:rPr>
          <w:rFonts w:ascii="Times New Roman" w:hAnsi="Times New Roman" w:cs="Times New Roman"/>
          <w:color w:val="000000" w:themeColor="text1"/>
          <w:sz w:val="28"/>
          <w:szCs w:val="28"/>
        </w:rPr>
        <w:t xml:space="preserve"> ВВП </w:t>
      </w:r>
      <w:r w:rsidR="00F14CE7" w:rsidRPr="003A4E73">
        <w:rPr>
          <w:rFonts w:ascii="Times New Roman" w:hAnsi="Times New Roman" w:cs="Times New Roman"/>
          <w:color w:val="000000" w:themeColor="text1"/>
          <w:sz w:val="28"/>
          <w:szCs w:val="28"/>
        </w:rPr>
        <w:t xml:space="preserve">дасть змогу </w:t>
      </w:r>
      <w:r w:rsidR="00E453CC" w:rsidRPr="003A4E73">
        <w:rPr>
          <w:rFonts w:ascii="Times New Roman" w:hAnsi="Times New Roman" w:cs="Times New Roman"/>
          <w:color w:val="000000" w:themeColor="text1"/>
          <w:sz w:val="28"/>
          <w:szCs w:val="28"/>
        </w:rPr>
        <w:t xml:space="preserve">забезпечити </w:t>
      </w:r>
      <w:r w:rsidR="00F14CE7" w:rsidRPr="003A4E73">
        <w:rPr>
          <w:rFonts w:ascii="Times New Roman" w:hAnsi="Times New Roman" w:cs="Times New Roman"/>
          <w:color w:val="000000" w:themeColor="text1"/>
          <w:sz w:val="28"/>
          <w:szCs w:val="28"/>
        </w:rPr>
        <w:t xml:space="preserve">потрібний </w:t>
      </w:r>
      <w:r w:rsidR="00E453CC" w:rsidRPr="003A4E73">
        <w:rPr>
          <w:rFonts w:ascii="Times New Roman" w:hAnsi="Times New Roman" w:cs="Times New Roman"/>
          <w:color w:val="000000" w:themeColor="text1"/>
          <w:sz w:val="28"/>
          <w:szCs w:val="28"/>
        </w:rPr>
        <w:t xml:space="preserve">рівень надходжень до бюджету, </w:t>
      </w:r>
      <w:r w:rsidR="00F14CE7" w:rsidRPr="003A4E73">
        <w:rPr>
          <w:rFonts w:ascii="Times New Roman" w:hAnsi="Times New Roman" w:cs="Times New Roman"/>
          <w:color w:val="000000" w:themeColor="text1"/>
          <w:sz w:val="28"/>
          <w:szCs w:val="28"/>
        </w:rPr>
        <w:t xml:space="preserve">чим </w:t>
      </w:r>
      <w:r w:rsidR="00E453CC" w:rsidRPr="003A4E73">
        <w:rPr>
          <w:rFonts w:ascii="Times New Roman" w:hAnsi="Times New Roman" w:cs="Times New Roman"/>
          <w:color w:val="000000" w:themeColor="text1"/>
          <w:sz w:val="28"/>
          <w:szCs w:val="28"/>
        </w:rPr>
        <w:t>сприя</w:t>
      </w:r>
      <w:r w:rsidR="00F14CE7" w:rsidRPr="003A4E73">
        <w:rPr>
          <w:rFonts w:ascii="Times New Roman" w:hAnsi="Times New Roman" w:cs="Times New Roman"/>
          <w:color w:val="000000" w:themeColor="text1"/>
          <w:sz w:val="28"/>
          <w:szCs w:val="28"/>
        </w:rPr>
        <w:t>тиме</w:t>
      </w:r>
      <w:r w:rsidR="00E453CC" w:rsidRPr="003A4E73">
        <w:rPr>
          <w:rFonts w:ascii="Times New Roman" w:hAnsi="Times New Roman" w:cs="Times New Roman"/>
          <w:color w:val="000000" w:themeColor="text1"/>
          <w:sz w:val="28"/>
          <w:szCs w:val="28"/>
        </w:rPr>
        <w:t xml:space="preserve"> зростанню</w:t>
      </w:r>
      <w:r w:rsidR="00F14CE7" w:rsidRPr="003A4E73">
        <w:rPr>
          <w:rFonts w:ascii="Times New Roman" w:hAnsi="Times New Roman" w:cs="Times New Roman"/>
          <w:color w:val="000000" w:themeColor="text1"/>
          <w:sz w:val="28"/>
          <w:szCs w:val="28"/>
        </w:rPr>
        <w:t xml:space="preserve"> рівня</w:t>
      </w:r>
      <w:r w:rsidR="00E453CC" w:rsidRPr="003A4E73">
        <w:rPr>
          <w:rFonts w:ascii="Times New Roman" w:hAnsi="Times New Roman" w:cs="Times New Roman"/>
          <w:color w:val="000000" w:themeColor="text1"/>
          <w:sz w:val="28"/>
          <w:szCs w:val="28"/>
        </w:rPr>
        <w:t xml:space="preserve"> ефективності </w:t>
      </w:r>
      <w:r w:rsidR="00E453CC" w:rsidRPr="003A4E73">
        <w:rPr>
          <w:rFonts w:ascii="Times New Roman" w:hAnsi="Times New Roman" w:cs="Times New Roman"/>
          <w:color w:val="000000" w:themeColor="text1"/>
          <w:sz w:val="28"/>
          <w:szCs w:val="28"/>
        </w:rPr>
        <w:lastRenderedPageBreak/>
        <w:t>управління дефіцитом бюджету.</w:t>
      </w:r>
      <w:r w:rsidR="00BB033A" w:rsidRPr="003A4E73">
        <w:rPr>
          <w:rFonts w:ascii="Times New Roman" w:hAnsi="Times New Roman" w:cs="Times New Roman"/>
          <w:color w:val="000000" w:themeColor="text1"/>
          <w:sz w:val="28"/>
          <w:szCs w:val="28"/>
        </w:rPr>
        <w:tab/>
      </w:r>
      <w:r w:rsidR="00BB033A" w:rsidRPr="003A4E73">
        <w:rPr>
          <w:rFonts w:ascii="Times New Roman" w:hAnsi="Times New Roman" w:cs="Times New Roman"/>
          <w:color w:val="000000" w:themeColor="text1"/>
          <w:sz w:val="28"/>
          <w:szCs w:val="28"/>
        </w:rPr>
        <w:tab/>
      </w:r>
      <w:r w:rsidR="00BB033A" w:rsidRPr="003A4E73">
        <w:rPr>
          <w:rFonts w:ascii="Times New Roman" w:hAnsi="Times New Roman" w:cs="Times New Roman"/>
          <w:color w:val="000000" w:themeColor="text1"/>
          <w:sz w:val="28"/>
          <w:szCs w:val="28"/>
        </w:rPr>
        <w:tab/>
      </w:r>
      <w:r w:rsidR="00BB033A" w:rsidRPr="003A4E73">
        <w:rPr>
          <w:rFonts w:ascii="Times New Roman" w:hAnsi="Times New Roman" w:cs="Times New Roman"/>
          <w:color w:val="000000" w:themeColor="text1"/>
          <w:sz w:val="28"/>
          <w:szCs w:val="28"/>
        </w:rPr>
        <w:tab/>
      </w:r>
      <w:r w:rsidR="00BB033A" w:rsidRPr="003A4E73">
        <w:rPr>
          <w:rFonts w:ascii="Times New Roman" w:hAnsi="Times New Roman" w:cs="Times New Roman"/>
          <w:color w:val="000000" w:themeColor="text1"/>
          <w:sz w:val="28"/>
          <w:szCs w:val="28"/>
        </w:rPr>
        <w:tab/>
      </w:r>
      <w:r w:rsidR="00BB033A" w:rsidRPr="003A4E73">
        <w:rPr>
          <w:rFonts w:ascii="Times New Roman" w:hAnsi="Times New Roman" w:cs="Times New Roman"/>
          <w:color w:val="000000" w:themeColor="text1"/>
          <w:sz w:val="28"/>
          <w:szCs w:val="28"/>
        </w:rPr>
        <w:tab/>
      </w:r>
      <w:r w:rsidR="00BB033A" w:rsidRPr="003A4E73">
        <w:rPr>
          <w:rFonts w:ascii="Times New Roman" w:hAnsi="Times New Roman" w:cs="Times New Roman"/>
          <w:color w:val="000000" w:themeColor="text1"/>
          <w:sz w:val="28"/>
          <w:szCs w:val="28"/>
        </w:rPr>
        <w:tab/>
      </w:r>
      <w:r w:rsidR="00BB033A" w:rsidRPr="003A4E73">
        <w:rPr>
          <w:rFonts w:ascii="Times New Roman" w:hAnsi="Times New Roman" w:cs="Times New Roman"/>
          <w:color w:val="000000" w:themeColor="text1"/>
          <w:sz w:val="28"/>
          <w:szCs w:val="28"/>
        </w:rPr>
        <w:tab/>
        <w:t>А</w:t>
      </w:r>
      <w:r w:rsidR="00E453CC" w:rsidRPr="003A4E73">
        <w:rPr>
          <w:rFonts w:ascii="Times New Roman" w:hAnsi="Times New Roman" w:cs="Times New Roman"/>
          <w:color w:val="000000" w:themeColor="text1"/>
          <w:sz w:val="28"/>
          <w:szCs w:val="28"/>
        </w:rPr>
        <w:t xml:space="preserve">наліз прогнозної динаміки валового внутрішнього продукту України за період з 2018 року по 2021 рік відповідно. Для чого </w:t>
      </w:r>
      <w:r w:rsidR="003E4A4A" w:rsidRPr="003A4E73">
        <w:rPr>
          <w:rFonts w:ascii="Times New Roman" w:hAnsi="Times New Roman" w:cs="Times New Roman"/>
          <w:color w:val="000000" w:themeColor="text1"/>
          <w:sz w:val="28"/>
          <w:szCs w:val="28"/>
        </w:rPr>
        <w:t xml:space="preserve">використаємо </w:t>
      </w:r>
      <w:r w:rsidR="00E453CC" w:rsidRPr="003A4E73">
        <w:rPr>
          <w:rFonts w:ascii="Times New Roman" w:hAnsi="Times New Roman" w:cs="Times New Roman"/>
          <w:color w:val="000000" w:themeColor="text1"/>
          <w:sz w:val="28"/>
          <w:szCs w:val="28"/>
        </w:rPr>
        <w:t>діаграм</w:t>
      </w:r>
      <w:r w:rsidR="003E4A4A" w:rsidRPr="003A4E73">
        <w:rPr>
          <w:rFonts w:ascii="Times New Roman" w:hAnsi="Times New Roman" w:cs="Times New Roman"/>
          <w:color w:val="000000" w:themeColor="text1"/>
          <w:sz w:val="28"/>
          <w:szCs w:val="28"/>
        </w:rPr>
        <w:t>у</w:t>
      </w:r>
      <w:r w:rsidRPr="003A4E73">
        <w:rPr>
          <w:rFonts w:ascii="Times New Roman" w:hAnsi="Times New Roman" w:cs="Times New Roman"/>
          <w:color w:val="000000" w:themeColor="text1"/>
          <w:sz w:val="28"/>
          <w:szCs w:val="28"/>
        </w:rPr>
        <w:t xml:space="preserve"> (рис. 1.7</w:t>
      </w:r>
      <w:r w:rsidR="00E453CC" w:rsidRPr="003A4E73">
        <w:rPr>
          <w:rFonts w:ascii="Times New Roman" w:hAnsi="Times New Roman" w:cs="Times New Roman"/>
          <w:color w:val="000000" w:themeColor="text1"/>
          <w:sz w:val="28"/>
          <w:szCs w:val="28"/>
        </w:rPr>
        <w:t xml:space="preserve">), на якій </w:t>
      </w:r>
      <w:r w:rsidR="003E4A4A" w:rsidRPr="003A4E73">
        <w:rPr>
          <w:rFonts w:ascii="Times New Roman" w:hAnsi="Times New Roman" w:cs="Times New Roman"/>
          <w:color w:val="000000" w:themeColor="text1"/>
          <w:sz w:val="28"/>
          <w:szCs w:val="28"/>
        </w:rPr>
        <w:t xml:space="preserve">зображена </w:t>
      </w:r>
      <w:r w:rsidR="00E453CC" w:rsidRPr="003A4E73">
        <w:rPr>
          <w:rFonts w:ascii="Times New Roman" w:hAnsi="Times New Roman" w:cs="Times New Roman"/>
          <w:color w:val="000000" w:themeColor="text1"/>
          <w:sz w:val="28"/>
          <w:szCs w:val="28"/>
        </w:rPr>
        <w:t>відповідна динаміка.</w:t>
      </w:r>
    </w:p>
    <w:p w:rsidR="00B56AB3" w:rsidRPr="003A4E73" w:rsidRDefault="004A5D5A" w:rsidP="00F24E22">
      <w:pPr>
        <w:pStyle w:val="ab"/>
        <w:spacing w:line="360" w:lineRule="auto"/>
        <w:ind w:firstLine="567"/>
        <w:jc w:val="both"/>
        <w:rPr>
          <w:rFonts w:ascii="Times New Roman" w:hAnsi="Times New Roman" w:cs="Times New Roman"/>
          <w:color w:val="000000" w:themeColor="text1"/>
          <w:sz w:val="28"/>
          <w:szCs w:val="28"/>
        </w:rPr>
      </w:pPr>
      <w:r w:rsidRPr="003A4E73">
        <w:rPr>
          <w:rFonts w:ascii="Times New Roman" w:hAnsi="Times New Roman" w:cs="Times New Roman"/>
          <w:noProof/>
          <w:color w:val="000000" w:themeColor="text1"/>
          <w:sz w:val="28"/>
          <w:szCs w:val="28"/>
          <w:lang w:eastAsia="uk-UA"/>
        </w:rPr>
        <w:drawing>
          <wp:inline distT="0" distB="0" distL="0" distR="0">
            <wp:extent cx="5929746" cy="2376055"/>
            <wp:effectExtent l="0" t="0" r="0" b="0"/>
            <wp:docPr id="13"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13F9" w:rsidRPr="004A5D5A" w:rsidRDefault="004013F9" w:rsidP="00F24E22">
      <w:pPr>
        <w:pStyle w:val="ab"/>
        <w:spacing w:line="360" w:lineRule="auto"/>
        <w:ind w:firstLine="851"/>
        <w:jc w:val="center"/>
        <w:rPr>
          <w:rFonts w:ascii="Times New Roman" w:hAnsi="Times New Roman" w:cs="Times New Roman"/>
          <w:b/>
          <w:color w:val="000000" w:themeColor="text1"/>
          <w:sz w:val="28"/>
          <w:szCs w:val="28"/>
        </w:rPr>
      </w:pPr>
      <w:r w:rsidRPr="004A5D5A">
        <w:rPr>
          <w:rFonts w:ascii="Times New Roman" w:hAnsi="Times New Roman" w:cs="Times New Roman"/>
          <w:b/>
          <w:color w:val="000000" w:themeColor="text1"/>
          <w:sz w:val="28"/>
          <w:szCs w:val="28"/>
        </w:rPr>
        <w:t>Рис. 1.7</w:t>
      </w:r>
      <w:r w:rsidR="004A512D" w:rsidRPr="004A5D5A">
        <w:rPr>
          <w:rFonts w:ascii="Times New Roman" w:hAnsi="Times New Roman" w:cs="Times New Roman"/>
          <w:b/>
          <w:color w:val="000000" w:themeColor="text1"/>
          <w:sz w:val="28"/>
          <w:szCs w:val="28"/>
        </w:rPr>
        <w:t>. Динаміка ВВП України в 2018—2021 рр. (%), за даними IM</w:t>
      </w:r>
      <w:r w:rsidR="00E83AEB" w:rsidRPr="004A5D5A">
        <w:rPr>
          <w:rFonts w:ascii="Times New Roman" w:hAnsi="Times New Roman" w:cs="Times New Roman"/>
          <w:b/>
          <w:color w:val="000000" w:themeColor="text1"/>
          <w:sz w:val="28"/>
          <w:szCs w:val="28"/>
        </w:rPr>
        <w:t>F</w:t>
      </w:r>
    </w:p>
    <w:p w:rsidR="00E453CC" w:rsidRPr="004A5D5A" w:rsidRDefault="004013F9" w:rsidP="007B76FE">
      <w:pPr>
        <w:pStyle w:val="ab"/>
        <w:tabs>
          <w:tab w:val="left" w:pos="709"/>
        </w:tabs>
        <w:spacing w:line="360" w:lineRule="auto"/>
        <w:jc w:val="both"/>
        <w:rPr>
          <w:rFonts w:ascii="Times New Roman" w:hAnsi="Times New Roman" w:cs="Times New Roman"/>
          <w:color w:val="000000" w:themeColor="text1"/>
          <w:sz w:val="28"/>
          <w:szCs w:val="28"/>
          <w:vertAlign w:val="superscript"/>
        </w:rPr>
      </w:pPr>
      <w:r w:rsidRPr="003A4E73">
        <w:rPr>
          <w:rFonts w:ascii="Times New Roman" w:hAnsi="Times New Roman" w:cs="Times New Roman"/>
          <w:color w:val="000000" w:themeColor="text1"/>
          <w:sz w:val="28"/>
          <w:szCs w:val="28"/>
          <w:vertAlign w:val="superscript"/>
        </w:rPr>
        <w:t>*Складено на основі даних</w:t>
      </w:r>
      <w:r w:rsidR="009E5FFF" w:rsidRPr="003A4E73">
        <w:rPr>
          <w:rFonts w:ascii="Times New Roman" w:hAnsi="Times New Roman" w:cs="Times New Roman"/>
          <w:color w:val="000000" w:themeColor="text1"/>
          <w:sz w:val="28"/>
          <w:szCs w:val="28"/>
          <w:vertAlign w:val="superscript"/>
        </w:rPr>
        <w:t>[7</w:t>
      </w:r>
      <w:r w:rsidR="004A512D" w:rsidRPr="003A4E73">
        <w:rPr>
          <w:rFonts w:ascii="Times New Roman" w:hAnsi="Times New Roman" w:cs="Times New Roman"/>
          <w:color w:val="000000" w:themeColor="text1"/>
          <w:sz w:val="28"/>
          <w:szCs w:val="28"/>
          <w:vertAlign w:val="superscript"/>
        </w:rPr>
        <w:t>].</w:t>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4A5D5A">
        <w:rPr>
          <w:rFonts w:ascii="Times New Roman" w:hAnsi="Times New Roman" w:cs="Times New Roman"/>
          <w:color w:val="000000" w:themeColor="text1"/>
          <w:sz w:val="28"/>
          <w:szCs w:val="28"/>
          <w:vertAlign w:val="superscript"/>
        </w:rPr>
        <w:tab/>
      </w:r>
      <w:r w:rsidR="007B76FE">
        <w:rPr>
          <w:rFonts w:ascii="Times New Roman" w:hAnsi="Times New Roman" w:cs="Times New Roman"/>
          <w:color w:val="000000" w:themeColor="text1"/>
          <w:sz w:val="28"/>
          <w:szCs w:val="28"/>
          <w:vertAlign w:val="superscript"/>
        </w:rPr>
        <w:tab/>
      </w:r>
      <w:r w:rsidR="00AD53E4" w:rsidRPr="003A4E73">
        <w:rPr>
          <w:rFonts w:ascii="Times New Roman" w:hAnsi="Times New Roman" w:cs="Times New Roman"/>
          <w:color w:val="000000" w:themeColor="text1"/>
          <w:sz w:val="28"/>
          <w:szCs w:val="28"/>
        </w:rPr>
        <w:t xml:space="preserve">У </w:t>
      </w:r>
      <w:r w:rsidR="00E453CC" w:rsidRPr="003A4E73">
        <w:rPr>
          <w:rFonts w:ascii="Times New Roman" w:hAnsi="Times New Roman" w:cs="Times New Roman"/>
          <w:color w:val="000000" w:themeColor="text1"/>
          <w:sz w:val="28"/>
          <w:szCs w:val="28"/>
        </w:rPr>
        <w:t>вищенаведен</w:t>
      </w:r>
      <w:r w:rsidR="00AD53E4" w:rsidRPr="003A4E73">
        <w:rPr>
          <w:rFonts w:ascii="Times New Roman" w:hAnsi="Times New Roman" w:cs="Times New Roman"/>
          <w:color w:val="000000" w:themeColor="text1"/>
          <w:sz w:val="28"/>
          <w:szCs w:val="28"/>
        </w:rPr>
        <w:t>ій</w:t>
      </w:r>
      <w:r w:rsidR="00E453CC" w:rsidRPr="003A4E73">
        <w:rPr>
          <w:rFonts w:ascii="Times New Roman" w:hAnsi="Times New Roman" w:cs="Times New Roman"/>
          <w:color w:val="000000" w:themeColor="text1"/>
          <w:sz w:val="28"/>
          <w:szCs w:val="28"/>
        </w:rPr>
        <w:t xml:space="preserve"> діагра</w:t>
      </w:r>
      <w:r w:rsidR="00AD53E4" w:rsidRPr="003A4E73">
        <w:rPr>
          <w:rFonts w:ascii="Times New Roman" w:hAnsi="Times New Roman" w:cs="Times New Roman"/>
          <w:color w:val="000000" w:themeColor="text1"/>
          <w:sz w:val="28"/>
          <w:szCs w:val="28"/>
        </w:rPr>
        <w:t>мі</w:t>
      </w:r>
      <w:r w:rsidR="00E453CC" w:rsidRPr="003A4E73">
        <w:rPr>
          <w:rFonts w:ascii="Times New Roman" w:hAnsi="Times New Roman" w:cs="Times New Roman"/>
          <w:color w:val="000000" w:themeColor="text1"/>
          <w:sz w:val="28"/>
          <w:szCs w:val="28"/>
        </w:rPr>
        <w:t>,</w:t>
      </w:r>
      <w:r w:rsidR="00AD53E4" w:rsidRPr="003A4E73">
        <w:rPr>
          <w:rFonts w:ascii="Times New Roman" w:hAnsi="Times New Roman" w:cs="Times New Roman"/>
          <w:color w:val="000000" w:themeColor="text1"/>
          <w:sz w:val="28"/>
          <w:szCs w:val="28"/>
        </w:rPr>
        <w:t xml:space="preserve"> наведено </w:t>
      </w:r>
      <w:r w:rsidR="00E453CC" w:rsidRPr="003A4E73">
        <w:rPr>
          <w:rFonts w:ascii="Times New Roman" w:hAnsi="Times New Roman" w:cs="Times New Roman"/>
          <w:color w:val="000000" w:themeColor="text1"/>
          <w:sz w:val="28"/>
          <w:szCs w:val="28"/>
        </w:rPr>
        <w:t xml:space="preserve">прогноз Міжнародного валютного </w:t>
      </w:r>
      <w:r w:rsidR="00AD53E4" w:rsidRPr="003A4E73">
        <w:rPr>
          <w:rFonts w:ascii="Times New Roman" w:hAnsi="Times New Roman" w:cs="Times New Roman"/>
          <w:color w:val="000000" w:themeColor="text1"/>
          <w:sz w:val="28"/>
          <w:szCs w:val="28"/>
        </w:rPr>
        <w:t>резерві</w:t>
      </w:r>
      <w:r w:rsidR="00E453CC" w:rsidRPr="003A4E73">
        <w:rPr>
          <w:rFonts w:ascii="Times New Roman" w:hAnsi="Times New Roman" w:cs="Times New Roman"/>
          <w:color w:val="000000" w:themeColor="text1"/>
          <w:sz w:val="28"/>
          <w:szCs w:val="28"/>
        </w:rPr>
        <w:t xml:space="preserve"> в 2020 році ВВП України </w:t>
      </w:r>
      <w:r w:rsidR="00AD53E4" w:rsidRPr="003A4E73">
        <w:rPr>
          <w:rFonts w:ascii="Times New Roman" w:hAnsi="Times New Roman" w:cs="Times New Roman"/>
          <w:color w:val="000000" w:themeColor="text1"/>
          <w:sz w:val="28"/>
          <w:szCs w:val="28"/>
        </w:rPr>
        <w:t>зменшиться</w:t>
      </w:r>
      <w:r w:rsidR="00E453CC" w:rsidRPr="003A4E73">
        <w:rPr>
          <w:rFonts w:ascii="Times New Roman" w:hAnsi="Times New Roman" w:cs="Times New Roman"/>
          <w:color w:val="000000" w:themeColor="text1"/>
          <w:sz w:val="28"/>
          <w:szCs w:val="28"/>
        </w:rPr>
        <w:t xml:space="preserve"> на 7,7%, а в 2021 році зрос</w:t>
      </w:r>
      <w:r w:rsidR="00AD53E4" w:rsidRPr="003A4E73">
        <w:rPr>
          <w:rFonts w:ascii="Times New Roman" w:hAnsi="Times New Roman" w:cs="Times New Roman"/>
          <w:color w:val="000000" w:themeColor="text1"/>
          <w:sz w:val="28"/>
          <w:szCs w:val="28"/>
        </w:rPr>
        <w:t>тає</w:t>
      </w:r>
      <w:r w:rsidR="00E453CC" w:rsidRPr="003A4E73">
        <w:rPr>
          <w:rFonts w:ascii="Times New Roman" w:hAnsi="Times New Roman" w:cs="Times New Roman"/>
          <w:color w:val="000000" w:themeColor="text1"/>
          <w:sz w:val="28"/>
          <w:szCs w:val="28"/>
        </w:rPr>
        <w:t xml:space="preserve"> на 3,6% </w:t>
      </w:r>
      <w:r w:rsidR="00AD53E4" w:rsidRPr="003A4E73">
        <w:rPr>
          <w:rFonts w:ascii="Times New Roman" w:hAnsi="Times New Roman" w:cs="Times New Roman"/>
          <w:color w:val="000000" w:themeColor="text1"/>
          <w:sz w:val="28"/>
          <w:szCs w:val="28"/>
        </w:rPr>
        <w:t xml:space="preserve">відповідно з </w:t>
      </w:r>
      <w:r w:rsidR="00E453CC" w:rsidRPr="003A4E73">
        <w:rPr>
          <w:rFonts w:ascii="Times New Roman" w:hAnsi="Times New Roman" w:cs="Times New Roman"/>
          <w:color w:val="000000" w:themeColor="text1"/>
          <w:sz w:val="28"/>
          <w:szCs w:val="28"/>
        </w:rPr>
        <w:t>попередн</w:t>
      </w:r>
      <w:r w:rsidR="00AD53E4" w:rsidRPr="003A4E73">
        <w:rPr>
          <w:rFonts w:ascii="Times New Roman" w:hAnsi="Times New Roman" w:cs="Times New Roman"/>
          <w:color w:val="000000" w:themeColor="text1"/>
          <w:sz w:val="28"/>
          <w:szCs w:val="28"/>
        </w:rPr>
        <w:t>ім</w:t>
      </w:r>
      <w:r w:rsidR="00E453CC" w:rsidRPr="003A4E73">
        <w:rPr>
          <w:rFonts w:ascii="Times New Roman" w:hAnsi="Times New Roman" w:cs="Times New Roman"/>
          <w:color w:val="000000" w:themeColor="text1"/>
          <w:sz w:val="28"/>
          <w:szCs w:val="28"/>
        </w:rPr>
        <w:t xml:space="preserve"> рок</w:t>
      </w:r>
      <w:r w:rsidR="00AD53E4" w:rsidRPr="003A4E73">
        <w:rPr>
          <w:rFonts w:ascii="Times New Roman" w:hAnsi="Times New Roman" w:cs="Times New Roman"/>
          <w:color w:val="000000" w:themeColor="text1"/>
          <w:sz w:val="28"/>
          <w:szCs w:val="28"/>
        </w:rPr>
        <w:t>ом</w:t>
      </w:r>
      <w:r w:rsidR="00E453CC" w:rsidRPr="003A4E73">
        <w:rPr>
          <w:rFonts w:ascii="Times New Roman" w:hAnsi="Times New Roman" w:cs="Times New Roman"/>
          <w:color w:val="000000" w:themeColor="text1"/>
          <w:sz w:val="28"/>
          <w:szCs w:val="28"/>
        </w:rPr>
        <w:t xml:space="preserve">. </w:t>
      </w:r>
      <w:r w:rsidR="00AD53E4" w:rsidRPr="003A4E73">
        <w:rPr>
          <w:rFonts w:ascii="Times New Roman" w:hAnsi="Times New Roman" w:cs="Times New Roman"/>
          <w:color w:val="000000" w:themeColor="text1"/>
          <w:sz w:val="28"/>
          <w:szCs w:val="28"/>
        </w:rPr>
        <w:t xml:space="preserve">Яка дасть змогу </w:t>
      </w:r>
      <w:r w:rsidR="00E453CC" w:rsidRPr="003A4E73">
        <w:rPr>
          <w:rFonts w:ascii="Times New Roman" w:hAnsi="Times New Roman" w:cs="Times New Roman"/>
          <w:color w:val="000000" w:themeColor="text1"/>
          <w:sz w:val="28"/>
          <w:szCs w:val="28"/>
        </w:rPr>
        <w:t xml:space="preserve">зрозуміти, що в 2021 році досягнуто рівень </w:t>
      </w:r>
      <w:r w:rsidR="00AD53E4" w:rsidRPr="003A4E73">
        <w:rPr>
          <w:rFonts w:ascii="Times New Roman" w:hAnsi="Times New Roman" w:cs="Times New Roman"/>
          <w:color w:val="000000" w:themeColor="text1"/>
          <w:sz w:val="28"/>
          <w:szCs w:val="28"/>
        </w:rPr>
        <w:t xml:space="preserve">ВВП </w:t>
      </w:r>
      <w:r w:rsidR="00E453CC" w:rsidRPr="003A4E73">
        <w:rPr>
          <w:rFonts w:ascii="Times New Roman" w:hAnsi="Times New Roman" w:cs="Times New Roman"/>
          <w:color w:val="000000" w:themeColor="text1"/>
          <w:sz w:val="28"/>
          <w:szCs w:val="28"/>
        </w:rPr>
        <w:t xml:space="preserve">України на рівні 2018 року. </w:t>
      </w:r>
      <w:r w:rsidR="00AD53E4" w:rsidRPr="003A4E73">
        <w:rPr>
          <w:rFonts w:ascii="Times New Roman" w:hAnsi="Times New Roman" w:cs="Times New Roman"/>
          <w:color w:val="000000" w:themeColor="text1"/>
          <w:sz w:val="28"/>
          <w:szCs w:val="28"/>
        </w:rPr>
        <w:t xml:space="preserve">Незначний темп реконструкції </w:t>
      </w:r>
      <w:r w:rsidR="00E453CC" w:rsidRPr="003A4E73">
        <w:rPr>
          <w:rFonts w:ascii="Times New Roman" w:hAnsi="Times New Roman" w:cs="Times New Roman"/>
          <w:color w:val="000000" w:themeColor="text1"/>
          <w:sz w:val="28"/>
          <w:szCs w:val="28"/>
        </w:rPr>
        <w:t xml:space="preserve">економіки України в </w:t>
      </w:r>
      <w:r w:rsidR="00AD53E4" w:rsidRPr="003A4E73">
        <w:rPr>
          <w:rFonts w:ascii="Times New Roman" w:hAnsi="Times New Roman" w:cs="Times New Roman"/>
          <w:color w:val="000000" w:themeColor="text1"/>
          <w:sz w:val="28"/>
          <w:szCs w:val="28"/>
        </w:rPr>
        <w:t xml:space="preserve">деякій </w:t>
      </w:r>
      <w:r w:rsidR="00E453CC" w:rsidRPr="003A4E73">
        <w:rPr>
          <w:rFonts w:ascii="Times New Roman" w:hAnsi="Times New Roman" w:cs="Times New Roman"/>
          <w:color w:val="000000" w:themeColor="text1"/>
          <w:sz w:val="28"/>
          <w:szCs w:val="28"/>
        </w:rPr>
        <w:t xml:space="preserve">мірі </w:t>
      </w:r>
      <w:r w:rsidR="00AD53E4" w:rsidRPr="003A4E73">
        <w:rPr>
          <w:rFonts w:ascii="Times New Roman" w:hAnsi="Times New Roman" w:cs="Times New Roman"/>
          <w:color w:val="000000" w:themeColor="text1"/>
          <w:sz w:val="28"/>
          <w:szCs w:val="28"/>
        </w:rPr>
        <w:t xml:space="preserve">погіршує </w:t>
      </w:r>
      <w:r w:rsidR="00E453CC" w:rsidRPr="003A4E73">
        <w:rPr>
          <w:rFonts w:ascii="Times New Roman" w:hAnsi="Times New Roman" w:cs="Times New Roman"/>
          <w:color w:val="000000" w:themeColor="text1"/>
          <w:sz w:val="28"/>
          <w:szCs w:val="28"/>
        </w:rPr>
        <w:t>процес бюджетного планування,</w:t>
      </w:r>
      <w:r w:rsidR="000E04ED" w:rsidRPr="003A4E73">
        <w:rPr>
          <w:rFonts w:ascii="Times New Roman" w:hAnsi="Times New Roman" w:cs="Times New Roman"/>
          <w:color w:val="000000" w:themeColor="text1"/>
          <w:sz w:val="28"/>
          <w:szCs w:val="28"/>
        </w:rPr>
        <w:t>саме завдяки сталій</w:t>
      </w:r>
      <w:r w:rsidR="00E453CC" w:rsidRPr="003A4E73">
        <w:rPr>
          <w:rFonts w:ascii="Times New Roman" w:hAnsi="Times New Roman" w:cs="Times New Roman"/>
          <w:color w:val="000000" w:themeColor="text1"/>
          <w:sz w:val="28"/>
          <w:szCs w:val="28"/>
        </w:rPr>
        <w:t xml:space="preserve"> ситуації в економіці світу економіка України зрост</w:t>
      </w:r>
      <w:r w:rsidR="003F1A16" w:rsidRPr="003A4E73">
        <w:rPr>
          <w:rFonts w:ascii="Times New Roman" w:hAnsi="Times New Roman" w:cs="Times New Roman"/>
          <w:color w:val="000000" w:themeColor="text1"/>
          <w:sz w:val="28"/>
          <w:szCs w:val="28"/>
        </w:rPr>
        <w:t>евсього лиш</w:t>
      </w:r>
      <w:r w:rsidR="00E453CC" w:rsidRPr="003A4E73">
        <w:rPr>
          <w:rFonts w:ascii="Times New Roman" w:hAnsi="Times New Roman" w:cs="Times New Roman"/>
          <w:color w:val="000000" w:themeColor="text1"/>
          <w:sz w:val="28"/>
          <w:szCs w:val="28"/>
        </w:rPr>
        <w:t xml:space="preserve"> на 3,6% після </w:t>
      </w:r>
      <w:r w:rsidR="003F1A16" w:rsidRPr="003A4E73">
        <w:rPr>
          <w:rFonts w:ascii="Times New Roman" w:hAnsi="Times New Roman" w:cs="Times New Roman"/>
          <w:color w:val="000000" w:themeColor="text1"/>
          <w:sz w:val="28"/>
          <w:szCs w:val="28"/>
        </w:rPr>
        <w:t xml:space="preserve">помітного </w:t>
      </w:r>
      <w:r w:rsidR="00E453CC" w:rsidRPr="003A4E73">
        <w:rPr>
          <w:rFonts w:ascii="Times New Roman" w:hAnsi="Times New Roman" w:cs="Times New Roman"/>
          <w:color w:val="000000" w:themeColor="text1"/>
          <w:sz w:val="28"/>
          <w:szCs w:val="28"/>
        </w:rPr>
        <w:t>п</w:t>
      </w:r>
      <w:r w:rsidR="003F1A16" w:rsidRPr="003A4E73">
        <w:rPr>
          <w:rFonts w:ascii="Times New Roman" w:hAnsi="Times New Roman" w:cs="Times New Roman"/>
          <w:color w:val="000000" w:themeColor="text1"/>
          <w:sz w:val="28"/>
          <w:szCs w:val="28"/>
        </w:rPr>
        <w:t>огіршення</w:t>
      </w:r>
      <w:r w:rsidR="00E453CC" w:rsidRPr="003A4E73">
        <w:rPr>
          <w:rFonts w:ascii="Times New Roman" w:hAnsi="Times New Roman" w:cs="Times New Roman"/>
          <w:color w:val="000000" w:themeColor="text1"/>
          <w:sz w:val="28"/>
          <w:szCs w:val="28"/>
        </w:rPr>
        <w:t xml:space="preserve">.Це </w:t>
      </w:r>
      <w:r w:rsidR="00C3790B" w:rsidRPr="003A4E73">
        <w:rPr>
          <w:rFonts w:ascii="Times New Roman" w:hAnsi="Times New Roman" w:cs="Times New Roman"/>
          <w:color w:val="000000" w:themeColor="text1"/>
          <w:sz w:val="28"/>
          <w:szCs w:val="28"/>
        </w:rPr>
        <w:t xml:space="preserve">посилює </w:t>
      </w:r>
      <w:r w:rsidR="00E453CC" w:rsidRPr="003A4E73">
        <w:rPr>
          <w:rFonts w:ascii="Times New Roman" w:hAnsi="Times New Roman" w:cs="Times New Roman"/>
          <w:color w:val="000000" w:themeColor="text1"/>
          <w:sz w:val="28"/>
          <w:szCs w:val="28"/>
        </w:rPr>
        <w:t xml:space="preserve">небезпеку потенційного повторення пандемії </w:t>
      </w:r>
      <w:r w:rsidR="00C3790B" w:rsidRPr="003A4E73">
        <w:rPr>
          <w:rFonts w:ascii="Times New Roman" w:hAnsi="Times New Roman" w:cs="Times New Roman"/>
          <w:color w:val="000000" w:themeColor="text1"/>
          <w:sz w:val="28"/>
          <w:szCs w:val="28"/>
          <w:lang w:val="en-US"/>
        </w:rPr>
        <w:t>COVID</w:t>
      </w:r>
      <w:r w:rsidR="00C3790B" w:rsidRPr="003A4E73">
        <w:rPr>
          <w:rFonts w:ascii="Times New Roman" w:hAnsi="Times New Roman" w:cs="Times New Roman"/>
          <w:color w:val="000000" w:themeColor="text1"/>
          <w:sz w:val="28"/>
          <w:szCs w:val="28"/>
        </w:rPr>
        <w:t>-19</w:t>
      </w:r>
      <w:r w:rsidR="00E453CC" w:rsidRPr="003A4E73">
        <w:rPr>
          <w:rFonts w:ascii="Times New Roman" w:hAnsi="Times New Roman" w:cs="Times New Roman"/>
          <w:color w:val="000000" w:themeColor="text1"/>
          <w:sz w:val="28"/>
          <w:szCs w:val="28"/>
        </w:rPr>
        <w:t xml:space="preserve"> та </w:t>
      </w:r>
      <w:r w:rsidR="00C3790B" w:rsidRPr="003A4E73">
        <w:rPr>
          <w:rFonts w:ascii="Times New Roman" w:hAnsi="Times New Roman" w:cs="Times New Roman"/>
          <w:color w:val="000000" w:themeColor="text1"/>
          <w:sz w:val="28"/>
          <w:szCs w:val="28"/>
        </w:rPr>
        <w:t xml:space="preserve">запровадження </w:t>
      </w:r>
      <w:r w:rsidR="00E453CC" w:rsidRPr="003A4E73">
        <w:rPr>
          <w:rFonts w:ascii="Times New Roman" w:hAnsi="Times New Roman" w:cs="Times New Roman"/>
          <w:color w:val="000000" w:themeColor="text1"/>
          <w:sz w:val="28"/>
          <w:szCs w:val="28"/>
        </w:rPr>
        <w:t>нових карантинних обмежень.</w:t>
      </w:r>
      <w:r w:rsidR="00C3790B" w:rsidRPr="003A4E73">
        <w:rPr>
          <w:rFonts w:ascii="Times New Roman" w:hAnsi="Times New Roman" w:cs="Times New Roman"/>
          <w:color w:val="000000" w:themeColor="text1"/>
          <w:sz w:val="28"/>
          <w:szCs w:val="28"/>
        </w:rPr>
        <w:t xml:space="preserve">Аналізувавши </w:t>
      </w:r>
      <w:r w:rsidR="00E453CC" w:rsidRPr="003A4E73">
        <w:rPr>
          <w:rFonts w:ascii="Times New Roman" w:hAnsi="Times New Roman" w:cs="Times New Roman"/>
          <w:color w:val="000000" w:themeColor="text1"/>
          <w:sz w:val="28"/>
          <w:szCs w:val="28"/>
        </w:rPr>
        <w:t>вище</w:t>
      </w:r>
      <w:r w:rsidR="00C3790B" w:rsidRPr="003A4E73">
        <w:rPr>
          <w:rFonts w:ascii="Times New Roman" w:hAnsi="Times New Roman" w:cs="Times New Roman"/>
          <w:color w:val="000000" w:themeColor="text1"/>
          <w:sz w:val="28"/>
          <w:szCs w:val="28"/>
        </w:rPr>
        <w:t xml:space="preserve"> перелічене</w:t>
      </w:r>
      <w:r w:rsidR="00E453CC" w:rsidRPr="003A4E73">
        <w:rPr>
          <w:rFonts w:ascii="Times New Roman" w:hAnsi="Times New Roman" w:cs="Times New Roman"/>
          <w:color w:val="000000" w:themeColor="text1"/>
          <w:sz w:val="28"/>
          <w:szCs w:val="28"/>
        </w:rPr>
        <w:t>, можна</w:t>
      </w:r>
      <w:r w:rsidR="00C3790B" w:rsidRPr="003A4E73">
        <w:rPr>
          <w:rFonts w:ascii="Times New Roman" w:hAnsi="Times New Roman" w:cs="Times New Roman"/>
          <w:color w:val="000000" w:themeColor="text1"/>
          <w:sz w:val="28"/>
          <w:szCs w:val="28"/>
        </w:rPr>
        <w:t xml:space="preserve"> визначити</w:t>
      </w:r>
      <w:r w:rsidR="00E453CC" w:rsidRPr="003A4E73">
        <w:rPr>
          <w:rFonts w:ascii="Times New Roman" w:hAnsi="Times New Roman" w:cs="Times New Roman"/>
          <w:color w:val="000000" w:themeColor="text1"/>
          <w:sz w:val="28"/>
          <w:szCs w:val="28"/>
        </w:rPr>
        <w:t xml:space="preserve">, що на </w:t>
      </w:r>
      <w:r w:rsidR="00C3790B" w:rsidRPr="003A4E73">
        <w:rPr>
          <w:rFonts w:ascii="Times New Roman" w:hAnsi="Times New Roman" w:cs="Times New Roman"/>
          <w:color w:val="000000" w:themeColor="text1"/>
          <w:sz w:val="28"/>
          <w:szCs w:val="28"/>
        </w:rPr>
        <w:t xml:space="preserve">результативність </w:t>
      </w:r>
      <w:r w:rsidR="00E453CC" w:rsidRPr="003A4E73">
        <w:rPr>
          <w:rFonts w:ascii="Times New Roman" w:hAnsi="Times New Roman" w:cs="Times New Roman"/>
          <w:color w:val="000000" w:themeColor="text1"/>
          <w:sz w:val="28"/>
          <w:szCs w:val="28"/>
        </w:rPr>
        <w:t xml:space="preserve">бюджетного планування в </w:t>
      </w:r>
      <w:r w:rsidR="00C3790B" w:rsidRPr="003A4E73">
        <w:rPr>
          <w:rFonts w:ascii="Times New Roman" w:hAnsi="Times New Roman" w:cs="Times New Roman"/>
          <w:color w:val="000000" w:themeColor="text1"/>
          <w:sz w:val="28"/>
          <w:szCs w:val="28"/>
        </w:rPr>
        <w:t xml:space="preserve">теперішніх </w:t>
      </w:r>
      <w:r w:rsidR="00E453CC" w:rsidRPr="003A4E73">
        <w:rPr>
          <w:rFonts w:ascii="Times New Roman" w:hAnsi="Times New Roman" w:cs="Times New Roman"/>
          <w:color w:val="000000" w:themeColor="text1"/>
          <w:sz w:val="28"/>
          <w:szCs w:val="28"/>
        </w:rPr>
        <w:t xml:space="preserve">умовах </w:t>
      </w:r>
      <w:r w:rsidR="00C3790B" w:rsidRPr="003A4E73">
        <w:rPr>
          <w:rFonts w:ascii="Times New Roman" w:hAnsi="Times New Roman" w:cs="Times New Roman"/>
          <w:color w:val="000000" w:themeColor="text1"/>
          <w:sz w:val="28"/>
          <w:szCs w:val="28"/>
        </w:rPr>
        <w:t xml:space="preserve">великий </w:t>
      </w:r>
      <w:r w:rsidR="00E453CC" w:rsidRPr="003A4E73">
        <w:rPr>
          <w:rFonts w:ascii="Times New Roman" w:hAnsi="Times New Roman" w:cs="Times New Roman"/>
          <w:color w:val="000000" w:themeColor="text1"/>
          <w:sz w:val="28"/>
          <w:szCs w:val="28"/>
        </w:rPr>
        <w:t>вплив здійснюють такі фактори:</w:t>
      </w:r>
    </w:p>
    <w:p w:rsidR="00EE08C2" w:rsidRPr="003A4E73" w:rsidRDefault="007B76FE" w:rsidP="007B76FE">
      <w:pPr>
        <w:pStyle w:val="ab"/>
        <w:tabs>
          <w:tab w:val="left" w:pos="709"/>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C670B" w:rsidRPr="003A4E73">
        <w:rPr>
          <w:rFonts w:ascii="Times New Roman" w:hAnsi="Times New Roman" w:cs="Times New Roman"/>
          <w:color w:val="000000" w:themeColor="text1"/>
          <w:sz w:val="28"/>
          <w:szCs w:val="28"/>
        </w:rPr>
        <w:t>- </w:t>
      </w:r>
      <w:r w:rsidR="004A512D" w:rsidRPr="003A4E73">
        <w:rPr>
          <w:rFonts w:ascii="Times New Roman" w:hAnsi="Times New Roman" w:cs="Times New Roman"/>
          <w:color w:val="000000" w:themeColor="text1"/>
          <w:sz w:val="28"/>
          <w:szCs w:val="28"/>
        </w:rPr>
        <w:t>пандемія коронав</w:t>
      </w:r>
      <w:r w:rsidR="00C3790B" w:rsidRPr="003A4E73">
        <w:rPr>
          <w:rFonts w:ascii="Times New Roman" w:hAnsi="Times New Roman" w:cs="Times New Roman"/>
          <w:color w:val="000000" w:themeColor="text1"/>
          <w:sz w:val="28"/>
          <w:szCs w:val="28"/>
        </w:rPr>
        <w:t>і</w:t>
      </w:r>
      <w:r w:rsidR="004A512D" w:rsidRPr="003A4E73">
        <w:rPr>
          <w:rFonts w:ascii="Times New Roman" w:hAnsi="Times New Roman" w:cs="Times New Roman"/>
          <w:color w:val="000000" w:themeColor="text1"/>
          <w:sz w:val="28"/>
          <w:szCs w:val="28"/>
        </w:rPr>
        <w:t>руса, введення карантинних обмежень для бізнесу в першій половині 2020 року та п</w:t>
      </w:r>
      <w:r w:rsidR="004065B9">
        <w:rPr>
          <w:rFonts w:ascii="Times New Roman" w:hAnsi="Times New Roman" w:cs="Times New Roman"/>
          <w:color w:val="000000" w:themeColor="text1"/>
          <w:sz w:val="28"/>
          <w:szCs w:val="28"/>
        </w:rPr>
        <w:t>о</w:t>
      </w:r>
      <w:r w:rsidR="004A512D" w:rsidRPr="003A4E73">
        <w:rPr>
          <w:rFonts w:ascii="Times New Roman" w:hAnsi="Times New Roman" w:cs="Times New Roman"/>
          <w:color w:val="000000" w:themeColor="text1"/>
          <w:sz w:val="28"/>
          <w:szCs w:val="28"/>
        </w:rPr>
        <w:t>тенційна</w:t>
      </w:r>
      <w:r w:rsidR="004065B9">
        <w:rPr>
          <w:rFonts w:ascii="Times New Roman" w:hAnsi="Times New Roman" w:cs="Times New Roman"/>
          <w:color w:val="000000" w:themeColor="text1"/>
          <w:sz w:val="28"/>
          <w:szCs w:val="28"/>
        </w:rPr>
        <w:t xml:space="preserve">загроза </w:t>
      </w:r>
      <w:r w:rsidR="00EE08C2" w:rsidRPr="003A4E73">
        <w:rPr>
          <w:rFonts w:ascii="Times New Roman" w:hAnsi="Times New Roman" w:cs="Times New Roman"/>
          <w:color w:val="000000" w:themeColor="text1"/>
          <w:sz w:val="28"/>
          <w:szCs w:val="28"/>
        </w:rPr>
        <w:t>подальшого</w:t>
      </w:r>
      <w:r w:rsidR="004A512D" w:rsidRPr="003A4E73">
        <w:rPr>
          <w:rFonts w:ascii="Times New Roman" w:hAnsi="Times New Roman" w:cs="Times New Roman"/>
          <w:color w:val="000000" w:themeColor="text1"/>
          <w:sz w:val="28"/>
          <w:szCs w:val="28"/>
        </w:rPr>
        <w:t xml:space="preserve"> відновлення карантинних обмежень;</w:t>
      </w:r>
    </w:p>
    <w:p w:rsidR="00EE08C2" w:rsidRPr="003A4E73" w:rsidRDefault="007B76FE" w:rsidP="007B76FE">
      <w:pPr>
        <w:pStyle w:val="ab"/>
        <w:tabs>
          <w:tab w:val="left" w:pos="709"/>
          <w:tab w:val="left" w:pos="851"/>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C670B" w:rsidRPr="003A4E73">
        <w:rPr>
          <w:rFonts w:ascii="Times New Roman" w:hAnsi="Times New Roman" w:cs="Times New Roman"/>
          <w:color w:val="000000" w:themeColor="text1"/>
          <w:sz w:val="28"/>
          <w:szCs w:val="28"/>
        </w:rPr>
        <w:t>- </w:t>
      </w:r>
      <w:r w:rsidR="00EE08C2" w:rsidRPr="003A4E73">
        <w:rPr>
          <w:rFonts w:ascii="Times New Roman" w:hAnsi="Times New Roman" w:cs="Times New Roman"/>
          <w:color w:val="000000" w:themeColor="text1"/>
          <w:sz w:val="28"/>
          <w:szCs w:val="28"/>
        </w:rPr>
        <w:t xml:space="preserve">зниження </w:t>
      </w:r>
      <w:r w:rsidR="004A512D" w:rsidRPr="003A4E73">
        <w:rPr>
          <w:rFonts w:ascii="Times New Roman" w:hAnsi="Times New Roman" w:cs="Times New Roman"/>
          <w:color w:val="000000" w:themeColor="text1"/>
          <w:sz w:val="28"/>
          <w:szCs w:val="28"/>
        </w:rPr>
        <w:t>ВВП у 2020 році та нед</w:t>
      </w:r>
      <w:r w:rsidR="004065B9">
        <w:rPr>
          <w:rFonts w:ascii="Times New Roman" w:hAnsi="Times New Roman" w:cs="Times New Roman"/>
          <w:color w:val="000000" w:themeColor="text1"/>
          <w:sz w:val="28"/>
          <w:szCs w:val="28"/>
        </w:rPr>
        <w:t>о</w:t>
      </w:r>
      <w:r w:rsidR="004A512D" w:rsidRPr="003A4E73">
        <w:rPr>
          <w:rFonts w:ascii="Times New Roman" w:hAnsi="Times New Roman" w:cs="Times New Roman"/>
          <w:color w:val="000000" w:themeColor="text1"/>
          <w:sz w:val="28"/>
          <w:szCs w:val="28"/>
        </w:rPr>
        <w:t>статній рівень прогнозних показників росту екон</w:t>
      </w:r>
      <w:r w:rsidR="004065B9">
        <w:rPr>
          <w:rFonts w:ascii="Times New Roman" w:hAnsi="Times New Roman" w:cs="Times New Roman"/>
          <w:color w:val="000000" w:themeColor="text1"/>
          <w:sz w:val="28"/>
          <w:szCs w:val="28"/>
        </w:rPr>
        <w:t>о</w:t>
      </w:r>
      <w:r w:rsidR="004A512D" w:rsidRPr="003A4E73">
        <w:rPr>
          <w:rFonts w:ascii="Times New Roman" w:hAnsi="Times New Roman" w:cs="Times New Roman"/>
          <w:color w:val="000000" w:themeColor="text1"/>
          <w:sz w:val="28"/>
          <w:szCs w:val="28"/>
        </w:rPr>
        <w:t>міки України в 2021 році;</w:t>
      </w:r>
    </w:p>
    <w:p w:rsidR="00EE08C2" w:rsidRPr="003A4E73" w:rsidRDefault="00EE08C2" w:rsidP="007B76FE">
      <w:pPr>
        <w:pStyle w:val="ab"/>
        <w:tabs>
          <w:tab w:val="left" w:pos="709"/>
        </w:tabs>
        <w:spacing w:line="360" w:lineRule="auto"/>
        <w:ind w:firstLine="851"/>
        <w:jc w:val="both"/>
        <w:rPr>
          <w:rFonts w:ascii="Times New Roman" w:hAnsi="Times New Roman" w:cs="Times New Roman"/>
          <w:color w:val="000000" w:themeColor="text1"/>
          <w:sz w:val="28"/>
          <w:szCs w:val="28"/>
        </w:rPr>
      </w:pPr>
    </w:p>
    <w:p w:rsidR="00EE08C2" w:rsidRPr="003A4E73" w:rsidRDefault="004C670B"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EE08C2" w:rsidRPr="003A4E73">
        <w:rPr>
          <w:rFonts w:ascii="Times New Roman" w:hAnsi="Times New Roman" w:cs="Times New Roman"/>
          <w:color w:val="000000" w:themeColor="text1"/>
          <w:sz w:val="28"/>
          <w:szCs w:val="28"/>
        </w:rPr>
        <w:t xml:space="preserve">невідповідність </w:t>
      </w:r>
      <w:r w:rsidR="004A512D" w:rsidRPr="003A4E73">
        <w:rPr>
          <w:rFonts w:ascii="Times New Roman" w:hAnsi="Times New Roman" w:cs="Times New Roman"/>
          <w:color w:val="000000" w:themeColor="text1"/>
          <w:sz w:val="28"/>
          <w:szCs w:val="28"/>
        </w:rPr>
        <w:t>планов</w:t>
      </w:r>
      <w:r w:rsidR="00EE08C2" w:rsidRPr="003A4E73">
        <w:rPr>
          <w:rFonts w:ascii="Times New Roman" w:hAnsi="Times New Roman" w:cs="Times New Roman"/>
          <w:color w:val="000000" w:themeColor="text1"/>
          <w:sz w:val="28"/>
          <w:szCs w:val="28"/>
        </w:rPr>
        <w:t>их</w:t>
      </w:r>
      <w:r w:rsidR="004A512D" w:rsidRPr="003A4E73">
        <w:rPr>
          <w:rFonts w:ascii="Times New Roman" w:hAnsi="Times New Roman" w:cs="Times New Roman"/>
          <w:color w:val="000000" w:themeColor="text1"/>
          <w:sz w:val="28"/>
          <w:szCs w:val="28"/>
        </w:rPr>
        <w:t xml:space="preserve"> та фактични</w:t>
      </w:r>
      <w:r w:rsidR="00EE08C2" w:rsidRPr="003A4E73">
        <w:rPr>
          <w:rFonts w:ascii="Times New Roman" w:hAnsi="Times New Roman" w:cs="Times New Roman"/>
          <w:color w:val="000000" w:themeColor="text1"/>
          <w:sz w:val="28"/>
          <w:szCs w:val="28"/>
        </w:rPr>
        <w:t>х</w:t>
      </w:r>
      <w:r w:rsidR="004A512D" w:rsidRPr="003A4E73">
        <w:rPr>
          <w:rFonts w:ascii="Times New Roman" w:hAnsi="Times New Roman" w:cs="Times New Roman"/>
          <w:color w:val="000000" w:themeColor="text1"/>
          <w:sz w:val="28"/>
          <w:szCs w:val="28"/>
        </w:rPr>
        <w:t xml:space="preserve"> показник</w:t>
      </w:r>
      <w:r w:rsidR="00EE08C2" w:rsidRPr="003A4E73">
        <w:rPr>
          <w:rFonts w:ascii="Times New Roman" w:hAnsi="Times New Roman" w:cs="Times New Roman"/>
          <w:color w:val="000000" w:themeColor="text1"/>
          <w:sz w:val="28"/>
          <w:szCs w:val="28"/>
        </w:rPr>
        <w:t>ів</w:t>
      </w:r>
      <w:r w:rsidR="004A512D" w:rsidRPr="003A4E73">
        <w:rPr>
          <w:rFonts w:ascii="Times New Roman" w:hAnsi="Times New Roman" w:cs="Times New Roman"/>
          <w:color w:val="000000" w:themeColor="text1"/>
          <w:sz w:val="28"/>
          <w:szCs w:val="28"/>
        </w:rPr>
        <w:t xml:space="preserve"> Державного бюджету;</w:t>
      </w:r>
    </w:p>
    <w:p w:rsidR="00EE08C2" w:rsidRPr="003A4E73" w:rsidRDefault="004C670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EE08C2" w:rsidRPr="003A4E73">
        <w:rPr>
          <w:rFonts w:ascii="Times New Roman" w:hAnsi="Times New Roman" w:cs="Times New Roman"/>
          <w:color w:val="000000" w:themeColor="text1"/>
          <w:sz w:val="28"/>
          <w:szCs w:val="28"/>
        </w:rPr>
        <w:t xml:space="preserve">недостатня дохідна база для наповнення </w:t>
      </w:r>
      <w:r w:rsidR="004A512D" w:rsidRPr="003A4E73">
        <w:rPr>
          <w:rFonts w:ascii="Times New Roman" w:hAnsi="Times New Roman" w:cs="Times New Roman"/>
          <w:color w:val="000000" w:themeColor="text1"/>
          <w:sz w:val="28"/>
          <w:szCs w:val="28"/>
        </w:rPr>
        <w:t xml:space="preserve">державного бюджету; </w:t>
      </w:r>
    </w:p>
    <w:p w:rsidR="004A512D" w:rsidRPr="003A4E73" w:rsidRDefault="004C670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4A512D" w:rsidRPr="003A4E73">
        <w:rPr>
          <w:rFonts w:ascii="Times New Roman" w:hAnsi="Times New Roman" w:cs="Times New Roman"/>
          <w:color w:val="000000" w:themeColor="text1"/>
          <w:sz w:val="28"/>
          <w:szCs w:val="28"/>
        </w:rPr>
        <w:t>зростання боргових зобов'язань України у короткостроковій перспективі;</w:t>
      </w:r>
    </w:p>
    <w:p w:rsidR="00EE08C2" w:rsidRPr="003A4E73" w:rsidRDefault="004C670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4A512D" w:rsidRPr="003A4E73">
        <w:rPr>
          <w:rFonts w:ascii="Times New Roman" w:hAnsi="Times New Roman" w:cs="Times New Roman"/>
          <w:color w:val="000000" w:themeColor="text1"/>
          <w:sz w:val="28"/>
          <w:szCs w:val="28"/>
        </w:rPr>
        <w:t xml:space="preserve">значні </w:t>
      </w:r>
      <w:r w:rsidR="00EE08C2" w:rsidRPr="003A4E73">
        <w:rPr>
          <w:rFonts w:ascii="Times New Roman" w:hAnsi="Times New Roman" w:cs="Times New Roman"/>
          <w:color w:val="000000" w:themeColor="text1"/>
          <w:sz w:val="28"/>
          <w:szCs w:val="28"/>
        </w:rPr>
        <w:t xml:space="preserve">динаміка зниження </w:t>
      </w:r>
      <w:r w:rsidR="004A512D" w:rsidRPr="003A4E73">
        <w:rPr>
          <w:rFonts w:ascii="Times New Roman" w:hAnsi="Times New Roman" w:cs="Times New Roman"/>
          <w:color w:val="000000" w:themeColor="text1"/>
          <w:sz w:val="28"/>
          <w:szCs w:val="28"/>
        </w:rPr>
        <w:t xml:space="preserve"> курсу національної валюти;</w:t>
      </w:r>
    </w:p>
    <w:p w:rsidR="00EE08C2" w:rsidRPr="003A4E73" w:rsidRDefault="004C670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4A512D" w:rsidRPr="003A4E73">
        <w:rPr>
          <w:rFonts w:ascii="Times New Roman" w:hAnsi="Times New Roman" w:cs="Times New Roman"/>
          <w:color w:val="000000" w:themeColor="text1"/>
          <w:sz w:val="28"/>
          <w:szCs w:val="28"/>
        </w:rPr>
        <w:t>інфляційні процеси;</w:t>
      </w:r>
    </w:p>
    <w:p w:rsidR="004C670B" w:rsidRPr="003A4E73" w:rsidRDefault="004C670B"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w:t>
      </w:r>
      <w:r w:rsidR="008B1363" w:rsidRPr="003A4E73">
        <w:rPr>
          <w:rFonts w:ascii="Times New Roman" w:hAnsi="Times New Roman" w:cs="Times New Roman"/>
          <w:color w:val="000000" w:themeColor="text1"/>
          <w:sz w:val="28"/>
          <w:szCs w:val="28"/>
        </w:rPr>
        <w:t xml:space="preserve">можлива </w:t>
      </w:r>
      <w:r w:rsidR="004A512D" w:rsidRPr="003A4E73">
        <w:rPr>
          <w:rFonts w:ascii="Times New Roman" w:hAnsi="Times New Roman" w:cs="Times New Roman"/>
          <w:color w:val="000000" w:themeColor="text1"/>
          <w:sz w:val="28"/>
          <w:szCs w:val="28"/>
        </w:rPr>
        <w:t xml:space="preserve">політична криза та </w:t>
      </w:r>
      <w:r w:rsidR="008B1363" w:rsidRPr="003A4E73">
        <w:rPr>
          <w:rFonts w:ascii="Times New Roman" w:hAnsi="Times New Roman" w:cs="Times New Roman"/>
          <w:color w:val="000000" w:themeColor="text1"/>
          <w:sz w:val="28"/>
          <w:szCs w:val="28"/>
        </w:rPr>
        <w:t xml:space="preserve">погіршення відносин </w:t>
      </w:r>
      <w:r w:rsidR="004A512D" w:rsidRPr="003A4E73">
        <w:rPr>
          <w:rFonts w:ascii="Times New Roman" w:hAnsi="Times New Roman" w:cs="Times New Roman"/>
          <w:color w:val="000000" w:themeColor="text1"/>
          <w:sz w:val="28"/>
          <w:szCs w:val="28"/>
        </w:rPr>
        <w:t xml:space="preserve">із "західними партнерами". </w:t>
      </w:r>
    </w:p>
    <w:p w:rsidR="00682C7C" w:rsidRPr="003A4E73" w:rsidRDefault="008B1363" w:rsidP="007B76F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Ц</w:t>
      </w:r>
      <w:r w:rsidR="004A512D" w:rsidRPr="003A4E73">
        <w:rPr>
          <w:rFonts w:ascii="Times New Roman" w:hAnsi="Times New Roman" w:cs="Times New Roman"/>
          <w:color w:val="000000" w:themeColor="text1"/>
          <w:sz w:val="28"/>
          <w:szCs w:val="28"/>
        </w:rPr>
        <w:t>і фактори істотно ускладнюють ефективність планування та виконання Державного бюджету України.</w:t>
      </w:r>
    </w:p>
    <w:p w:rsidR="004A512D" w:rsidRPr="003A4E73" w:rsidRDefault="004A512D" w:rsidP="007B76FE">
      <w:pPr>
        <w:pStyle w:val="ab"/>
        <w:spacing w:line="360" w:lineRule="auto"/>
        <w:ind w:firstLine="709"/>
        <w:jc w:val="both"/>
        <w:rPr>
          <w:rFonts w:ascii="Times New Roman" w:hAnsi="Times New Roman" w:cs="Times New Roman"/>
          <w:color w:val="000000" w:themeColor="text1"/>
          <w:sz w:val="28"/>
          <w:szCs w:val="28"/>
        </w:rPr>
      </w:pPr>
    </w:p>
    <w:p w:rsidR="006D04E1" w:rsidRPr="004A5D5A" w:rsidRDefault="001D730E" w:rsidP="007209CD">
      <w:pPr>
        <w:pStyle w:val="ab"/>
        <w:spacing w:line="360" w:lineRule="auto"/>
        <w:ind w:firstLine="708"/>
        <w:jc w:val="both"/>
        <w:rPr>
          <w:rFonts w:ascii="Times New Roman" w:hAnsi="Times New Roman" w:cs="Times New Roman"/>
          <w:b/>
          <w:color w:val="000000" w:themeColor="text1"/>
          <w:sz w:val="28"/>
          <w:szCs w:val="28"/>
        </w:rPr>
      </w:pPr>
      <w:r w:rsidRPr="004A5D5A">
        <w:rPr>
          <w:rFonts w:ascii="Times New Roman" w:hAnsi="Times New Roman" w:cs="Times New Roman"/>
          <w:b/>
          <w:color w:val="000000" w:themeColor="text1"/>
          <w:sz w:val="28"/>
          <w:szCs w:val="28"/>
        </w:rPr>
        <w:t xml:space="preserve">Висновки </w:t>
      </w:r>
      <w:r>
        <w:rPr>
          <w:rFonts w:ascii="Times New Roman" w:hAnsi="Times New Roman" w:cs="Times New Roman"/>
          <w:b/>
          <w:color w:val="000000" w:themeColor="text1"/>
          <w:sz w:val="28"/>
          <w:szCs w:val="28"/>
        </w:rPr>
        <w:t>д</w:t>
      </w:r>
      <w:r w:rsidRPr="004A5D5A">
        <w:rPr>
          <w:rFonts w:ascii="Times New Roman" w:hAnsi="Times New Roman" w:cs="Times New Roman"/>
          <w:b/>
          <w:color w:val="000000" w:themeColor="text1"/>
          <w:sz w:val="28"/>
          <w:szCs w:val="28"/>
        </w:rPr>
        <w:t xml:space="preserve">о </w:t>
      </w:r>
      <w:r>
        <w:rPr>
          <w:rFonts w:ascii="Times New Roman" w:hAnsi="Times New Roman" w:cs="Times New Roman"/>
          <w:b/>
          <w:color w:val="000000" w:themeColor="text1"/>
          <w:sz w:val="28"/>
          <w:szCs w:val="28"/>
        </w:rPr>
        <w:t>р</w:t>
      </w:r>
      <w:r w:rsidRPr="004A5D5A">
        <w:rPr>
          <w:rFonts w:ascii="Times New Roman" w:hAnsi="Times New Roman" w:cs="Times New Roman"/>
          <w:b/>
          <w:color w:val="000000" w:themeColor="text1"/>
          <w:sz w:val="28"/>
          <w:szCs w:val="28"/>
        </w:rPr>
        <w:t>озділу</w:t>
      </w:r>
      <w:r>
        <w:rPr>
          <w:rFonts w:ascii="Times New Roman" w:hAnsi="Times New Roman" w:cs="Times New Roman"/>
          <w:b/>
          <w:color w:val="000000" w:themeColor="text1"/>
          <w:sz w:val="28"/>
          <w:szCs w:val="28"/>
        </w:rPr>
        <w:t xml:space="preserve"> 1</w:t>
      </w:r>
    </w:p>
    <w:p w:rsidR="00506CE8" w:rsidRPr="003A4E73" w:rsidRDefault="00506CE8"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Отже Доходи бюджету - це та складова фінансових відносин, яка функціонує і відтворює прояви в відповідно до розширення у процесі формування бюджетних ресурсів,здійснення певних видатків направлення та розподілу з цілю виконання функцій і зобов’язань держави. Одним із основних напрямів організації доходів державного бюджету є аналіз перерозподілу рівня ВВП через бюджет, кращого співвідношення між різноманітними видами на</w:t>
      </w:r>
      <w:r w:rsidR="007B0649">
        <w:rPr>
          <w:rFonts w:ascii="Times New Roman" w:hAnsi="Times New Roman" w:cs="Times New Roman"/>
          <w:color w:val="000000" w:themeColor="text1"/>
          <w:sz w:val="28"/>
          <w:szCs w:val="28"/>
        </w:rPr>
        <w:t>повнення бюджету, а також виявл</w:t>
      </w:r>
      <w:r w:rsidR="00A83704">
        <w:rPr>
          <w:rFonts w:ascii="Times New Roman" w:hAnsi="Times New Roman" w:cs="Times New Roman"/>
          <w:color w:val="000000" w:themeColor="text1"/>
          <w:sz w:val="28"/>
          <w:szCs w:val="28"/>
        </w:rPr>
        <w:t>е</w:t>
      </w:r>
      <w:r w:rsidRPr="003A4E73">
        <w:rPr>
          <w:rFonts w:ascii="Times New Roman" w:hAnsi="Times New Roman" w:cs="Times New Roman"/>
          <w:color w:val="000000" w:themeColor="text1"/>
          <w:sz w:val="28"/>
          <w:szCs w:val="28"/>
        </w:rPr>
        <w:t xml:space="preserve">ння чіткої зосередженості доходів державного бюджету за рахунок ключових бюджетоутворюючих податків. Статтею 46 Бюджетного Кодексу визначені такі стадії виконання бюджету за видатками: « </w:t>
      </w:r>
    </w:p>
    <w:p w:rsidR="00506CE8" w:rsidRPr="003A4E73" w:rsidRDefault="00506CE8"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встановлення бюджетних асигнувань розпорядникам бюджетних коштів на основі затвердженого бюджетного розпису;</w:t>
      </w:r>
    </w:p>
    <w:p w:rsidR="00506CE8" w:rsidRPr="003A4E73" w:rsidRDefault="00506CE8"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 затвердження кошторисів розпорядникам бюджетних коштів;</w:t>
      </w:r>
    </w:p>
    <w:p w:rsidR="00506CE8" w:rsidRPr="003A4E73" w:rsidRDefault="00506CE8"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 взяття бюджетних зобов’язань; </w:t>
      </w:r>
    </w:p>
    <w:p w:rsidR="00506CE8" w:rsidRPr="003A4E73" w:rsidRDefault="00506CE8"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отримання товарів, робіт і послуг; </w:t>
      </w:r>
    </w:p>
    <w:p w:rsidR="00506CE8" w:rsidRPr="003A4E73" w:rsidRDefault="00506CE8"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здійснення платежів; </w:t>
      </w:r>
    </w:p>
    <w:p w:rsidR="00506CE8" w:rsidRPr="003A4E73" w:rsidRDefault="00506CE8"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lastRenderedPageBreak/>
        <w:t>- використання товарів, послуг на виконання бюджетних програм.» .</w:t>
      </w:r>
      <w:r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ab/>
      </w:r>
      <w:r w:rsidR="00BA608E" w:rsidRPr="003A4E73">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 xml:space="preserve">В наповненні державного бюджету однією з головних проблем є приватизація. Приватизація відбувалась в період  нестабільної економіки, це призвело до невідповідності фактичної ринкової вартості великих підприємств, що в свою чергу завдало значних збитків, пов’язаних з наповненням державного бюджету. </w:t>
      </w:r>
      <w:r w:rsidRPr="003A4E73">
        <w:rPr>
          <w:rFonts w:ascii="Times New Roman" w:hAnsi="Times New Roman" w:cs="Times New Roman"/>
          <w:color w:val="000000" w:themeColor="text1"/>
          <w:sz w:val="28"/>
          <w:szCs w:val="28"/>
        </w:rPr>
        <w:tab/>
        <w:t>Значна частина економіки перебуває в тіні,що негативно відображається на формуванні державного бюджету в цілому, для виріше</w:t>
      </w:r>
      <w:r w:rsidR="007B0649">
        <w:rPr>
          <w:rFonts w:ascii="Times New Roman" w:hAnsi="Times New Roman" w:cs="Times New Roman"/>
          <w:color w:val="000000" w:themeColor="text1"/>
          <w:sz w:val="28"/>
          <w:szCs w:val="28"/>
        </w:rPr>
        <w:t>ння цієї проблеми  необхідно ст</w:t>
      </w:r>
      <w:r w:rsidR="007B0649">
        <w:rPr>
          <w:rFonts w:ascii="Times New Roman" w:hAnsi="Times New Roman" w:cs="Times New Roman"/>
          <w:color w:val="000000" w:themeColor="text1"/>
          <w:sz w:val="28"/>
          <w:szCs w:val="28"/>
          <w:lang w:val="en-US"/>
        </w:rPr>
        <w:t>a</w:t>
      </w:r>
      <w:r w:rsidRPr="003A4E73">
        <w:rPr>
          <w:rFonts w:ascii="Times New Roman" w:hAnsi="Times New Roman" w:cs="Times New Roman"/>
          <w:color w:val="000000" w:themeColor="text1"/>
          <w:sz w:val="28"/>
          <w:szCs w:val="28"/>
        </w:rPr>
        <w:t>більне економічне зростання.На підставі проведених досліджень, для акумуляції збільшення доходів бюджету, потрібно:</w:t>
      </w:r>
    </w:p>
    <w:p w:rsidR="00506CE8" w:rsidRPr="003A4E73" w:rsidRDefault="00506CE8"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створення дієвого й забезпечення незмінного чинного законодавства, його простоти й однозначності в тлумаченні;</w:t>
      </w:r>
    </w:p>
    <w:p w:rsidR="00506CE8" w:rsidRPr="003A4E73" w:rsidRDefault="00506CE8" w:rsidP="007B76FE">
      <w:pPr>
        <w:pStyle w:val="ab"/>
        <w:tabs>
          <w:tab w:val="left" w:pos="709"/>
        </w:tabs>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суттєве покращення планування державного бюджету та задіяння стратегічного бюджетного планування, що внесе зміни на фактичні показники дохідної частини;</w:t>
      </w:r>
    </w:p>
    <w:p w:rsidR="00506CE8" w:rsidRPr="003A4E73" w:rsidRDefault="00506CE8" w:rsidP="00A65AD6">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розробка відповідного дієвого механізму планування та регулювання податкового навантаження;</w:t>
      </w:r>
    </w:p>
    <w:p w:rsidR="00506CE8" w:rsidRPr="003A4E73" w:rsidRDefault="00506CE8" w:rsidP="00A65AD6">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вдосконалення фіскальної результативності податків за рахунок розширення податкової бази, скорочення шляхів ухилення від їх сплати ;</w:t>
      </w:r>
    </w:p>
    <w:p w:rsidR="00506CE8" w:rsidRPr="003A4E73" w:rsidRDefault="00506CE8" w:rsidP="00A65AD6">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збільшення сфе</w:t>
      </w:r>
      <w:r w:rsidR="00A83704">
        <w:rPr>
          <w:rFonts w:ascii="Times New Roman" w:hAnsi="Times New Roman" w:cs="Times New Roman"/>
          <w:color w:val="000000" w:themeColor="text1"/>
          <w:sz w:val="28"/>
          <w:szCs w:val="28"/>
        </w:rPr>
        <w:t>р</w:t>
      </w:r>
      <w:r w:rsidRPr="003A4E73">
        <w:rPr>
          <w:rFonts w:ascii="Times New Roman" w:hAnsi="Times New Roman" w:cs="Times New Roman"/>
          <w:color w:val="000000" w:themeColor="text1"/>
          <w:sz w:val="28"/>
          <w:szCs w:val="28"/>
        </w:rPr>
        <w:t>и застосування стимулюючої функції податків, через запровадження обґрунтованих податкових пільг;</w:t>
      </w:r>
    </w:p>
    <w:p w:rsidR="00506CE8" w:rsidRPr="003A4E73" w:rsidRDefault="00506CE8" w:rsidP="00A65AD6">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скорочення надання под</w:t>
      </w:r>
      <w:r w:rsidR="00A83704">
        <w:rPr>
          <w:rFonts w:ascii="Times New Roman" w:hAnsi="Times New Roman" w:cs="Times New Roman"/>
          <w:color w:val="000000" w:themeColor="text1"/>
          <w:sz w:val="28"/>
          <w:szCs w:val="28"/>
        </w:rPr>
        <w:t>а</w:t>
      </w:r>
      <w:r w:rsidRPr="003A4E73">
        <w:rPr>
          <w:rFonts w:ascii="Times New Roman" w:hAnsi="Times New Roman" w:cs="Times New Roman"/>
          <w:color w:val="000000" w:themeColor="text1"/>
          <w:sz w:val="28"/>
          <w:szCs w:val="28"/>
        </w:rPr>
        <w:t>ткових пільг (зменшення дотацій і пільг збитковим підприємствам);</w:t>
      </w:r>
    </w:p>
    <w:p w:rsidR="00506CE8" w:rsidRPr="003A4E73" w:rsidRDefault="00506CE8" w:rsidP="00A65AD6">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стимулювання фінансових надходжень шляхом розширення переліку підакцизних товарів;</w:t>
      </w:r>
    </w:p>
    <w:p w:rsidR="00506CE8" w:rsidRPr="003A4E73" w:rsidRDefault="00506CE8" w:rsidP="00A65AD6">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мобілізації доходів бюджету за рахунок впровадження на практиці оподаткування нерухомості;</w:t>
      </w:r>
    </w:p>
    <w:p w:rsidR="00506CE8" w:rsidRPr="003A4E73" w:rsidRDefault="00506CE8" w:rsidP="00A65AD6">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 легалізація та регулювання доходів юридичних і фізичних осіб; </w:t>
      </w:r>
    </w:p>
    <w:p w:rsidR="001D730E" w:rsidRDefault="00506CE8" w:rsidP="001D730E">
      <w:pPr>
        <w:pStyle w:val="ab"/>
        <w:spacing w:line="360" w:lineRule="auto"/>
        <w:ind w:firstLine="709"/>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злагоджена співпраця орга</w:t>
      </w:r>
      <w:r w:rsidR="004A5D5A">
        <w:rPr>
          <w:rFonts w:ascii="Times New Roman" w:hAnsi="Times New Roman" w:cs="Times New Roman"/>
          <w:color w:val="000000" w:themeColor="text1"/>
          <w:sz w:val="28"/>
          <w:szCs w:val="28"/>
        </w:rPr>
        <w:t>нів державного управління.</w:t>
      </w:r>
      <w:r w:rsidR="004A5D5A">
        <w:rPr>
          <w:rFonts w:ascii="Times New Roman" w:hAnsi="Times New Roman" w:cs="Times New Roman"/>
          <w:color w:val="000000" w:themeColor="text1"/>
          <w:sz w:val="28"/>
          <w:szCs w:val="28"/>
        </w:rPr>
        <w:tab/>
      </w:r>
      <w:r w:rsidR="007209CD">
        <w:rPr>
          <w:rFonts w:ascii="Times New Roman" w:hAnsi="Times New Roman" w:cs="Times New Roman"/>
          <w:color w:val="000000" w:themeColor="text1"/>
          <w:sz w:val="28"/>
          <w:szCs w:val="28"/>
        </w:rPr>
        <w:tab/>
      </w:r>
      <w:r w:rsidR="007209CD">
        <w:rPr>
          <w:rFonts w:ascii="Times New Roman" w:hAnsi="Times New Roman" w:cs="Times New Roman"/>
          <w:color w:val="000000" w:themeColor="text1"/>
          <w:sz w:val="28"/>
          <w:szCs w:val="28"/>
        </w:rPr>
        <w:tab/>
      </w:r>
      <w:r w:rsidR="007209CD">
        <w:rPr>
          <w:rFonts w:ascii="Times New Roman" w:hAnsi="Times New Roman" w:cs="Times New Roman"/>
          <w:color w:val="000000" w:themeColor="text1"/>
          <w:sz w:val="28"/>
          <w:szCs w:val="28"/>
        </w:rPr>
        <w:tab/>
      </w:r>
      <w:r w:rsidRPr="003A4E73">
        <w:rPr>
          <w:rFonts w:ascii="Times New Roman" w:hAnsi="Times New Roman" w:cs="Times New Roman"/>
          <w:color w:val="000000" w:themeColor="text1"/>
          <w:sz w:val="28"/>
          <w:szCs w:val="28"/>
        </w:rPr>
        <w:t>В умовах нестабільності фіскального простору та підвищення боргових ризиків Зведений бюджет України потребує не тільки стимулювати необхідні ресурси для фінансування суспільно необхідних видатків,а й безперебі</w:t>
      </w:r>
      <w:r w:rsidR="007B0649">
        <w:rPr>
          <w:rFonts w:ascii="Times New Roman" w:hAnsi="Times New Roman" w:cs="Times New Roman"/>
          <w:color w:val="000000" w:themeColor="text1"/>
          <w:sz w:val="28"/>
          <w:szCs w:val="28"/>
        </w:rPr>
        <w:t xml:space="preserve">йно </w:t>
      </w:r>
      <w:r w:rsidR="007B0649">
        <w:rPr>
          <w:rFonts w:ascii="Times New Roman" w:hAnsi="Times New Roman" w:cs="Times New Roman"/>
          <w:color w:val="000000" w:themeColor="text1"/>
          <w:sz w:val="28"/>
          <w:szCs w:val="28"/>
        </w:rPr>
        <w:lastRenderedPageBreak/>
        <w:t>забезпечувати економічні, с</w:t>
      </w:r>
      <w:r w:rsidR="00A83704">
        <w:rPr>
          <w:rFonts w:ascii="Times New Roman" w:hAnsi="Times New Roman" w:cs="Times New Roman"/>
          <w:color w:val="000000" w:themeColor="text1"/>
          <w:sz w:val="28"/>
          <w:szCs w:val="28"/>
        </w:rPr>
        <w:t>о</w:t>
      </w:r>
      <w:r w:rsidRPr="003A4E73">
        <w:rPr>
          <w:rFonts w:ascii="Times New Roman" w:hAnsi="Times New Roman" w:cs="Times New Roman"/>
          <w:color w:val="000000" w:themeColor="text1"/>
          <w:sz w:val="28"/>
          <w:szCs w:val="28"/>
        </w:rPr>
        <w:t>ціальні, національні, регіональні процеси в суспільстві та дотримуватися відповідних концептуальних норм національної стратегії розвитку, направлених на зміцнення фінансової безпеки держави,Тому, фінансова безпека є однією з головних складових національної безпеки країни і від її рівня захищеності в цілому залежить благополуччя держави..Головною умовою у досягненні фінансової безпеки держави слугує постійний моніторинг та оцінка її рівня захищеності, а також створення та застосування заходів щодо зміцнення фінансової безпеки держави. Зокрема, фінансова безпека держави п</w:t>
      </w:r>
      <w:r w:rsidRPr="003A4E73">
        <w:rPr>
          <w:rFonts w:ascii="Times New Roman" w:hAnsi="Times New Roman" w:cs="Times New Roman"/>
          <w:color w:val="000000" w:themeColor="text1"/>
          <w:sz w:val="28"/>
          <w:szCs w:val="28"/>
          <w:lang w:val="en-US"/>
        </w:rPr>
        <w:t>o</w:t>
      </w:r>
      <w:r w:rsidRPr="003A4E73">
        <w:rPr>
          <w:rFonts w:ascii="Times New Roman" w:hAnsi="Times New Roman" w:cs="Times New Roman"/>
          <w:color w:val="000000" w:themeColor="text1"/>
          <w:sz w:val="28"/>
          <w:szCs w:val="28"/>
        </w:rPr>
        <w:t xml:space="preserve">винна спиратися на систему комплексних, широкомасштабних державно-політичних </w:t>
      </w:r>
      <w:r w:rsidRPr="003A4E73">
        <w:rPr>
          <w:rFonts w:ascii="Times New Roman" w:hAnsi="Times New Roman" w:cs="Times New Roman"/>
          <w:color w:val="000000" w:themeColor="text1"/>
          <w:sz w:val="28"/>
          <w:szCs w:val="28"/>
          <w:lang w:val="en-US"/>
        </w:rPr>
        <w:t>p</w:t>
      </w:r>
      <w:r w:rsidRPr="003A4E73">
        <w:rPr>
          <w:rFonts w:ascii="Times New Roman" w:hAnsi="Times New Roman" w:cs="Times New Roman"/>
          <w:color w:val="000000" w:themeColor="text1"/>
          <w:sz w:val="28"/>
          <w:szCs w:val="28"/>
        </w:rPr>
        <w:t>ішень і вироблених шляхів діяльності з забезпеченням дієвих фінансових інструментів, що забезпечать стабільність та ефективність захисту ключових інтересів держави (регіонів, громадян, підприємницьких структур, установ, організацій</w:t>
      </w:r>
      <w:r w:rsidR="00047210" w:rsidRPr="003A4E73">
        <w:rPr>
          <w:rFonts w:ascii="Times New Roman" w:hAnsi="Times New Roman" w:cs="Times New Roman"/>
          <w:color w:val="000000" w:themeColor="text1"/>
          <w:sz w:val="28"/>
          <w:szCs w:val="28"/>
        </w:rPr>
        <w:t>.</w:t>
      </w:r>
      <w:r w:rsidR="00047210" w:rsidRPr="003A4E73">
        <w:rPr>
          <w:rFonts w:ascii="Times New Roman" w:hAnsi="Times New Roman" w:cs="Times New Roman"/>
          <w:color w:val="000000" w:themeColor="text1"/>
          <w:sz w:val="28"/>
          <w:szCs w:val="28"/>
        </w:rPr>
        <w:tab/>
      </w:r>
      <w:r w:rsidR="00047210" w:rsidRPr="003A4E73">
        <w:rPr>
          <w:rFonts w:ascii="Times New Roman" w:hAnsi="Times New Roman" w:cs="Times New Roman"/>
          <w:color w:val="000000" w:themeColor="text1"/>
          <w:sz w:val="28"/>
          <w:szCs w:val="28"/>
        </w:rPr>
        <w:tab/>
      </w:r>
      <w:r w:rsidR="00047210" w:rsidRPr="003A4E73">
        <w:rPr>
          <w:rFonts w:ascii="Times New Roman" w:hAnsi="Times New Roman" w:cs="Times New Roman"/>
          <w:color w:val="000000" w:themeColor="text1"/>
          <w:sz w:val="28"/>
          <w:szCs w:val="28"/>
        </w:rPr>
        <w:tab/>
      </w: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ind w:firstLine="709"/>
        <w:jc w:val="both"/>
        <w:rPr>
          <w:rFonts w:ascii="Times New Roman" w:hAnsi="Times New Roman" w:cs="Times New Roman"/>
          <w:color w:val="000000" w:themeColor="text1"/>
          <w:sz w:val="28"/>
          <w:szCs w:val="28"/>
        </w:rPr>
      </w:pPr>
    </w:p>
    <w:p w:rsidR="001D730E" w:rsidRDefault="001D730E" w:rsidP="001D730E">
      <w:pPr>
        <w:pStyle w:val="ab"/>
        <w:spacing w:line="360" w:lineRule="auto"/>
        <w:jc w:val="center"/>
        <w:rPr>
          <w:rFonts w:ascii="Times New Roman" w:hAnsi="Times New Roman" w:cs="Times New Roman"/>
          <w:b/>
          <w:sz w:val="28"/>
        </w:rPr>
      </w:pPr>
      <w:r>
        <w:rPr>
          <w:rFonts w:ascii="Times New Roman" w:hAnsi="Times New Roman" w:cs="Times New Roman"/>
          <w:b/>
          <w:sz w:val="28"/>
        </w:rPr>
        <w:lastRenderedPageBreak/>
        <w:t>РОЗДІЛ 2</w:t>
      </w:r>
    </w:p>
    <w:p w:rsidR="00045213" w:rsidRPr="00045213" w:rsidRDefault="00045213" w:rsidP="001D730E">
      <w:pPr>
        <w:pStyle w:val="ab"/>
        <w:spacing w:line="360" w:lineRule="auto"/>
        <w:jc w:val="center"/>
        <w:rPr>
          <w:rFonts w:ascii="Times New Roman" w:hAnsi="Times New Roman" w:cs="Times New Roman"/>
          <w:b/>
          <w:sz w:val="28"/>
        </w:rPr>
      </w:pPr>
      <w:r w:rsidRPr="00045213">
        <w:rPr>
          <w:rFonts w:ascii="Times New Roman" w:hAnsi="Times New Roman" w:cs="Times New Roman"/>
          <w:b/>
          <w:sz w:val="28"/>
        </w:rPr>
        <w:t>ФОРМУВАННЯДОХІДНОЇ ЧАСТИНИ ДЕРЖАВНОГО БЮДЖЕТУ</w:t>
      </w:r>
    </w:p>
    <w:p w:rsidR="001D730E" w:rsidRDefault="001D730E" w:rsidP="00A65AD6">
      <w:pPr>
        <w:pStyle w:val="ab"/>
        <w:tabs>
          <w:tab w:val="left" w:pos="709"/>
        </w:tabs>
        <w:spacing w:line="360" w:lineRule="auto"/>
        <w:ind w:firstLine="708"/>
        <w:jc w:val="both"/>
        <w:rPr>
          <w:rFonts w:ascii="Times New Roman" w:hAnsi="Times New Roman" w:cs="Times New Roman"/>
          <w:b/>
          <w:sz w:val="28"/>
          <w:szCs w:val="28"/>
        </w:rPr>
      </w:pPr>
    </w:p>
    <w:p w:rsidR="00B250AC" w:rsidRPr="004A5D5A" w:rsidRDefault="00B250AC" w:rsidP="00A65AD6">
      <w:pPr>
        <w:pStyle w:val="ab"/>
        <w:tabs>
          <w:tab w:val="left" w:pos="709"/>
        </w:tabs>
        <w:spacing w:line="360" w:lineRule="auto"/>
        <w:ind w:firstLine="708"/>
        <w:jc w:val="both"/>
        <w:rPr>
          <w:rFonts w:ascii="Times New Roman" w:hAnsi="Times New Roman" w:cs="Times New Roman"/>
          <w:b/>
          <w:sz w:val="28"/>
          <w:szCs w:val="28"/>
        </w:rPr>
      </w:pPr>
      <w:r w:rsidRPr="004A5D5A">
        <w:rPr>
          <w:rFonts w:ascii="Times New Roman" w:hAnsi="Times New Roman" w:cs="Times New Roman"/>
          <w:b/>
          <w:sz w:val="28"/>
          <w:szCs w:val="28"/>
        </w:rPr>
        <w:t>2.1</w:t>
      </w:r>
      <w:r w:rsidR="001D730E">
        <w:rPr>
          <w:rFonts w:ascii="Times New Roman" w:hAnsi="Times New Roman" w:cs="Times New Roman"/>
          <w:b/>
          <w:sz w:val="28"/>
          <w:szCs w:val="28"/>
        </w:rPr>
        <w:t xml:space="preserve">. </w:t>
      </w:r>
      <w:r w:rsidRPr="004A5D5A">
        <w:rPr>
          <w:rFonts w:ascii="Times New Roman" w:hAnsi="Times New Roman" w:cs="Times New Roman"/>
          <w:b/>
          <w:sz w:val="28"/>
          <w:szCs w:val="28"/>
        </w:rPr>
        <w:t>Фінансові ресурси як база для формування доходів державного бюджету України</w:t>
      </w:r>
    </w:p>
    <w:p w:rsidR="00B250AC" w:rsidRPr="003A4E73" w:rsidRDefault="00B250AC" w:rsidP="00A65AD6">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Будь-яка держава для успішного розвитку потребує централізації певної частини фінансових ресурсів суспільства у безпосередньому розпорядженні держави. Бюджет країни є головною економічною формою утворення загальнодержавного централізованого фонду грошових коштів служить, за допомогою якого держава збирає грошові кошти для фінансування основних напрямів соціального розвитку та виробництва. Для формування доходів державного бюджету, об’єктом фінансового прогнозування та балансових розрахунків і наукових досліджень є процес створення й використання фондів фінансових ресурсів. Сутність категорії «фінансові ресурси держави сучасні вчені, такі як В. Колесникова, К. Павлюк, В. Опарін, Т. Завгородній, В. Базилевич, трактують по-різному. Спільної думки щодо визначення фінансових ресурсів і їх ролі у відтворювальному процесі в економічній науковій і практичній літературі немає й досі. На думку К. Павлюка з фінансові ресурси повинні відповідати низці критеріїв монографії . Про це він пише у своїй монографії «Фінансові ресурси держави». Вчений зазначає, що вони, мають бути відомими:  джерело створення фінансових ресурсів;  форма виявлення фінансових ресурсів;  цільове призначення фінансових ресурсів. Автор дає наступне визначення поняття фінансових ресурсів. «Це грошові нагромадження і доходи, які створюються в процесі розподілу і перерозподілу валового внутрішнього продукту (ВВП) й зосереджуються у відповідних фондах для забезпечення безперервності розширеного відтворення й задовол</w:t>
      </w:r>
      <w:r w:rsidR="00444372" w:rsidRPr="003A4E73">
        <w:rPr>
          <w:rFonts w:ascii="Times New Roman" w:hAnsi="Times New Roman" w:cs="Times New Roman"/>
          <w:sz w:val="28"/>
          <w:szCs w:val="28"/>
        </w:rPr>
        <w:t>ення інших суспільни</w:t>
      </w:r>
      <w:r w:rsidR="00E80412" w:rsidRPr="003A4E73">
        <w:rPr>
          <w:rFonts w:ascii="Times New Roman" w:hAnsi="Times New Roman" w:cs="Times New Roman"/>
          <w:sz w:val="28"/>
          <w:szCs w:val="28"/>
        </w:rPr>
        <w:t>х потреб» [38</w:t>
      </w:r>
      <w:r w:rsidRPr="003A4E73">
        <w:rPr>
          <w:rFonts w:ascii="Times New Roman" w:hAnsi="Times New Roman" w:cs="Times New Roman"/>
          <w:sz w:val="28"/>
          <w:szCs w:val="28"/>
        </w:rPr>
        <w:t xml:space="preserve">, </w:t>
      </w:r>
      <w:r w:rsidR="00444372" w:rsidRPr="003A4E73">
        <w:rPr>
          <w:rFonts w:ascii="Times New Roman" w:hAnsi="Times New Roman" w:cs="Times New Roman"/>
          <w:sz w:val="28"/>
          <w:szCs w:val="28"/>
        </w:rPr>
        <w:t>с.</w:t>
      </w:r>
      <w:r w:rsidRPr="003A4E73">
        <w:rPr>
          <w:rFonts w:ascii="Times New Roman" w:hAnsi="Times New Roman" w:cs="Times New Roman"/>
          <w:sz w:val="28"/>
          <w:szCs w:val="28"/>
        </w:rPr>
        <w:t>24].</w:t>
      </w:r>
    </w:p>
    <w:p w:rsidR="00B250AC" w:rsidRPr="00DF092E" w:rsidRDefault="00B250AC" w:rsidP="00A65AD6">
      <w:pPr>
        <w:pStyle w:val="ab"/>
        <w:tabs>
          <w:tab w:val="left" w:pos="709"/>
        </w:tabs>
        <w:spacing w:line="360" w:lineRule="auto"/>
        <w:ind w:firstLine="708"/>
        <w:jc w:val="both"/>
        <w:rPr>
          <w:rFonts w:ascii="Times New Roman" w:eastAsia="Times New Roman" w:hAnsi="Times New Roman" w:cs="Times New Roman"/>
          <w:noProof/>
          <w:color w:val="000000" w:themeColor="text1"/>
          <w:sz w:val="28"/>
          <w:szCs w:val="28"/>
          <w:lang w:eastAsia="ru-RU"/>
        </w:rPr>
      </w:pPr>
      <w:r w:rsidRPr="003A4E73">
        <w:rPr>
          <w:rFonts w:ascii="Times New Roman" w:eastAsia="Times New Roman" w:hAnsi="Times New Roman" w:cs="Times New Roman"/>
          <w:color w:val="222222"/>
          <w:sz w:val="28"/>
          <w:szCs w:val="28"/>
          <w:lang w:eastAsia="uk-UA"/>
        </w:rPr>
        <w:t>Використовуються різні методи їх мобілізації фінансових ресурсів, у залежності від рівня їх формування.</w:t>
      </w:r>
    </w:p>
    <w:p w:rsidR="00B250AC" w:rsidRPr="003A4E73" w:rsidRDefault="00B250AC" w:rsidP="00A65AD6">
      <w:pPr>
        <w:pStyle w:val="ab"/>
        <w:tabs>
          <w:tab w:val="left" w:pos="709"/>
        </w:tabs>
        <w:spacing w:line="360" w:lineRule="auto"/>
        <w:ind w:firstLine="708"/>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t>Централізовані фінансові ресурси держава може формувати за допомогою:</w:t>
      </w:r>
    </w:p>
    <w:p w:rsidR="00B250AC" w:rsidRPr="003A4E73" w:rsidRDefault="00B250AC" w:rsidP="00A65AD6">
      <w:pPr>
        <w:pStyle w:val="ab"/>
        <w:tabs>
          <w:tab w:val="left" w:pos="709"/>
        </w:tabs>
        <w:spacing w:line="360" w:lineRule="auto"/>
        <w:ind w:firstLine="708"/>
        <w:jc w:val="both"/>
        <w:rPr>
          <w:rFonts w:ascii="Times New Roman" w:eastAsia="Times New Roman" w:hAnsi="Times New Roman" w:cs="Times New Roman"/>
          <w:color w:val="242424"/>
          <w:sz w:val="28"/>
          <w:szCs w:val="28"/>
          <w:lang w:eastAsia="uk-UA"/>
        </w:rPr>
      </w:pPr>
      <w:r w:rsidRPr="003A4E73">
        <w:rPr>
          <w:rFonts w:ascii="Times New Roman" w:eastAsia="Times New Roman" w:hAnsi="Times New Roman" w:cs="Times New Roman"/>
          <w:color w:val="242424"/>
          <w:sz w:val="28"/>
          <w:szCs w:val="28"/>
          <w:lang w:eastAsia="uk-UA"/>
        </w:rPr>
        <w:lastRenderedPageBreak/>
        <w:t>– справляння податків і зборів;</w:t>
      </w:r>
    </w:p>
    <w:p w:rsidR="00B250AC" w:rsidRPr="003A4E73" w:rsidRDefault="00B250AC" w:rsidP="00A65AD6">
      <w:pPr>
        <w:pStyle w:val="ab"/>
        <w:spacing w:line="360" w:lineRule="auto"/>
        <w:ind w:firstLine="709"/>
        <w:jc w:val="both"/>
        <w:rPr>
          <w:rFonts w:ascii="Times New Roman" w:eastAsia="Times New Roman" w:hAnsi="Times New Roman" w:cs="Times New Roman"/>
          <w:color w:val="242424"/>
          <w:sz w:val="28"/>
          <w:szCs w:val="28"/>
          <w:lang w:eastAsia="uk-UA"/>
        </w:rPr>
      </w:pPr>
      <w:r w:rsidRPr="003A4E73">
        <w:rPr>
          <w:rFonts w:ascii="Times New Roman" w:eastAsia="Times New Roman" w:hAnsi="Times New Roman" w:cs="Times New Roman"/>
          <w:color w:val="242424"/>
          <w:sz w:val="28"/>
          <w:szCs w:val="28"/>
          <w:lang w:eastAsia="uk-UA"/>
        </w:rPr>
        <w:t>– відрахування частини прибутку державних підприємств;</w:t>
      </w:r>
    </w:p>
    <w:p w:rsidR="00B250AC" w:rsidRPr="003A4E73" w:rsidRDefault="007B0649" w:rsidP="00A65AD6">
      <w:pPr>
        <w:pStyle w:val="ab"/>
        <w:spacing w:line="360" w:lineRule="auto"/>
        <w:ind w:firstLine="709"/>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 обов'язкові внески до де</w:t>
      </w:r>
      <w:r w:rsidR="00A83704">
        <w:rPr>
          <w:rFonts w:ascii="Times New Roman" w:eastAsia="Times New Roman" w:hAnsi="Times New Roman" w:cs="Times New Roman"/>
          <w:color w:val="242424"/>
          <w:sz w:val="28"/>
          <w:szCs w:val="28"/>
          <w:lang w:eastAsia="uk-UA"/>
        </w:rPr>
        <w:t>р</w:t>
      </w:r>
      <w:r w:rsidR="00B250AC" w:rsidRPr="003A4E73">
        <w:rPr>
          <w:rFonts w:ascii="Times New Roman" w:eastAsia="Times New Roman" w:hAnsi="Times New Roman" w:cs="Times New Roman"/>
          <w:color w:val="242424"/>
          <w:sz w:val="28"/>
          <w:szCs w:val="28"/>
          <w:lang w:eastAsia="uk-UA"/>
        </w:rPr>
        <w:t>жавних цільових фондів;</w:t>
      </w:r>
    </w:p>
    <w:p w:rsidR="00B250AC" w:rsidRPr="003A4E73" w:rsidRDefault="00B250AC" w:rsidP="00A65AD6">
      <w:pPr>
        <w:pStyle w:val="ab"/>
        <w:spacing w:line="360" w:lineRule="auto"/>
        <w:ind w:firstLine="709"/>
        <w:jc w:val="both"/>
        <w:rPr>
          <w:rFonts w:ascii="Times New Roman" w:eastAsia="Times New Roman" w:hAnsi="Times New Roman" w:cs="Times New Roman"/>
          <w:color w:val="242424"/>
          <w:sz w:val="28"/>
          <w:szCs w:val="28"/>
          <w:lang w:eastAsia="uk-UA"/>
        </w:rPr>
      </w:pPr>
      <w:r w:rsidRPr="003A4E73">
        <w:rPr>
          <w:rFonts w:ascii="Times New Roman" w:eastAsia="Times New Roman" w:hAnsi="Times New Roman" w:cs="Times New Roman"/>
          <w:color w:val="242424"/>
          <w:sz w:val="28"/>
          <w:szCs w:val="28"/>
          <w:lang w:eastAsia="uk-UA"/>
        </w:rPr>
        <w:t>– продаж державою цінних паперів і свого майна;</w:t>
      </w:r>
    </w:p>
    <w:p w:rsidR="00B250AC" w:rsidRPr="003A4E73" w:rsidRDefault="00B250AC" w:rsidP="00A65AD6">
      <w:pPr>
        <w:pStyle w:val="ab"/>
        <w:spacing w:line="360" w:lineRule="auto"/>
        <w:ind w:firstLine="709"/>
        <w:jc w:val="both"/>
        <w:rPr>
          <w:rFonts w:ascii="Times New Roman" w:eastAsia="Times New Roman" w:hAnsi="Times New Roman" w:cs="Times New Roman"/>
          <w:color w:val="242424"/>
          <w:sz w:val="28"/>
          <w:szCs w:val="28"/>
          <w:lang w:eastAsia="uk-UA"/>
        </w:rPr>
      </w:pPr>
      <w:r w:rsidRPr="003A4E73">
        <w:rPr>
          <w:rFonts w:ascii="Times New Roman" w:eastAsia="Times New Roman" w:hAnsi="Times New Roman" w:cs="Times New Roman"/>
          <w:color w:val="242424"/>
          <w:sz w:val="28"/>
          <w:szCs w:val="28"/>
          <w:lang w:eastAsia="uk-UA"/>
        </w:rPr>
        <w:t>– одержання кредитів;</w:t>
      </w:r>
    </w:p>
    <w:p w:rsidR="00B250AC" w:rsidRPr="003A4E73" w:rsidRDefault="00B250AC" w:rsidP="00A65AD6">
      <w:pPr>
        <w:pStyle w:val="ab"/>
        <w:spacing w:line="360" w:lineRule="auto"/>
        <w:ind w:firstLine="709"/>
        <w:jc w:val="both"/>
        <w:rPr>
          <w:rFonts w:ascii="Times New Roman" w:eastAsia="Times New Roman" w:hAnsi="Times New Roman" w:cs="Times New Roman"/>
          <w:color w:val="242424"/>
          <w:sz w:val="28"/>
          <w:szCs w:val="28"/>
          <w:lang w:eastAsia="uk-UA"/>
        </w:rPr>
      </w:pPr>
      <w:r w:rsidRPr="003A4E73">
        <w:rPr>
          <w:rFonts w:ascii="Times New Roman" w:eastAsia="Times New Roman" w:hAnsi="Times New Roman" w:cs="Times New Roman"/>
          <w:color w:val="242424"/>
          <w:sz w:val="28"/>
          <w:szCs w:val="28"/>
          <w:lang w:eastAsia="uk-UA"/>
        </w:rPr>
        <w:t>– емісію грошей.</w:t>
      </w:r>
    </w:p>
    <w:p w:rsidR="00B250AC" w:rsidRPr="003A4E73" w:rsidRDefault="00B250AC"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t>Для формування децентралізованих фінансових ресурсів суб'єктів господарювання можуть використовуватися:</w:t>
      </w:r>
    </w:p>
    <w:p w:rsidR="00B250AC" w:rsidRPr="003A4E73" w:rsidRDefault="00B250AC" w:rsidP="00A65AD6">
      <w:pPr>
        <w:pStyle w:val="ab"/>
        <w:spacing w:line="360" w:lineRule="auto"/>
        <w:ind w:firstLine="709"/>
        <w:jc w:val="both"/>
        <w:rPr>
          <w:rFonts w:ascii="Times New Roman" w:eastAsia="Times New Roman" w:hAnsi="Times New Roman" w:cs="Times New Roman"/>
          <w:color w:val="242424"/>
          <w:sz w:val="28"/>
          <w:szCs w:val="28"/>
          <w:lang w:eastAsia="uk-UA"/>
        </w:rPr>
      </w:pPr>
      <w:r w:rsidRPr="003A4E73">
        <w:rPr>
          <w:rFonts w:ascii="Times New Roman" w:eastAsia="Times New Roman" w:hAnsi="Times New Roman" w:cs="Times New Roman"/>
          <w:color w:val="242424"/>
          <w:sz w:val="28"/>
          <w:szCs w:val="28"/>
          <w:lang w:eastAsia="uk-UA"/>
        </w:rPr>
        <w:t>– відрахувань від прибутку;</w:t>
      </w:r>
    </w:p>
    <w:p w:rsidR="00B250AC" w:rsidRPr="003A4E73" w:rsidRDefault="00B250AC" w:rsidP="00A65AD6">
      <w:pPr>
        <w:pStyle w:val="ab"/>
        <w:spacing w:line="360" w:lineRule="auto"/>
        <w:ind w:firstLine="709"/>
        <w:jc w:val="both"/>
        <w:rPr>
          <w:rFonts w:ascii="Times New Roman" w:eastAsia="Times New Roman" w:hAnsi="Times New Roman" w:cs="Times New Roman"/>
          <w:color w:val="242424"/>
          <w:sz w:val="28"/>
          <w:szCs w:val="28"/>
          <w:lang w:eastAsia="uk-UA"/>
        </w:rPr>
      </w:pPr>
      <w:r w:rsidRPr="003A4E73">
        <w:rPr>
          <w:rFonts w:ascii="Times New Roman" w:eastAsia="Times New Roman" w:hAnsi="Times New Roman" w:cs="Times New Roman"/>
          <w:color w:val="242424"/>
          <w:sz w:val="28"/>
          <w:szCs w:val="28"/>
          <w:lang w:eastAsia="uk-UA"/>
        </w:rPr>
        <w:t>– випуск цінних паперів;</w:t>
      </w:r>
    </w:p>
    <w:p w:rsidR="00B250AC" w:rsidRPr="003A4E73" w:rsidRDefault="00B250AC" w:rsidP="00A65AD6">
      <w:pPr>
        <w:pStyle w:val="ab"/>
        <w:spacing w:line="360" w:lineRule="auto"/>
        <w:ind w:firstLine="709"/>
        <w:jc w:val="both"/>
        <w:rPr>
          <w:rFonts w:ascii="Times New Roman" w:eastAsia="Times New Roman" w:hAnsi="Times New Roman" w:cs="Times New Roman"/>
          <w:color w:val="242424"/>
          <w:sz w:val="28"/>
          <w:szCs w:val="28"/>
          <w:lang w:eastAsia="uk-UA"/>
        </w:rPr>
      </w:pPr>
      <w:r w:rsidRPr="003A4E73">
        <w:rPr>
          <w:rFonts w:ascii="Times New Roman" w:eastAsia="Times New Roman" w:hAnsi="Times New Roman" w:cs="Times New Roman"/>
          <w:color w:val="242424"/>
          <w:sz w:val="28"/>
          <w:szCs w:val="28"/>
          <w:lang w:eastAsia="uk-UA"/>
        </w:rPr>
        <w:t>– здійснення амортизаційних відрахувань.</w:t>
      </w:r>
    </w:p>
    <w:p w:rsidR="00B250AC" w:rsidRPr="003A4E73" w:rsidRDefault="00B250AC"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t>Отже, необхідною умовою розвитку та функціонування кожної економіки, забезпечення процесу простого та розширеного відтворення є фінансові ресурси.</w:t>
      </w:r>
    </w:p>
    <w:p w:rsidR="00B250AC" w:rsidRPr="003A4E73" w:rsidRDefault="00B250AC"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t>Основним джерелом розподілу ресурсів є податки і прибуток. Прибуток  залежить ві</w:t>
      </w:r>
      <w:r w:rsidR="00A83704">
        <w:rPr>
          <w:rFonts w:ascii="Times New Roman" w:eastAsia="Times New Roman" w:hAnsi="Times New Roman" w:cs="Times New Roman"/>
          <w:color w:val="222222"/>
          <w:sz w:val="28"/>
          <w:szCs w:val="28"/>
          <w:lang w:eastAsia="uk-UA"/>
        </w:rPr>
        <w:t>д кількості амортизаційних відрахувань</w:t>
      </w:r>
      <w:r w:rsidRPr="003A4E73">
        <w:rPr>
          <w:rFonts w:ascii="Times New Roman" w:eastAsia="Times New Roman" w:hAnsi="Times New Roman" w:cs="Times New Roman"/>
          <w:color w:val="222222"/>
          <w:sz w:val="28"/>
          <w:szCs w:val="28"/>
          <w:lang w:eastAsia="uk-UA"/>
        </w:rPr>
        <w:t>. Прибуток і податок з прибутку є тим більшим, чим меншими є амортизаційні відрахування. Виконання функцій держави , які забезпечуються фінансово-грошовими ресурсами здійснюється наступними методами:</w:t>
      </w:r>
    </w:p>
    <w:p w:rsidR="00B250AC" w:rsidRPr="003A4E73" w:rsidRDefault="007209CD" w:rsidP="00A65AD6">
      <w:pPr>
        <w:pStyle w:val="ab"/>
        <w:spacing w:line="360" w:lineRule="auto"/>
        <w:ind w:firstLine="709"/>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 xml:space="preserve">1) </w:t>
      </w:r>
      <w:r w:rsidR="00B250AC" w:rsidRPr="003A4E73">
        <w:rPr>
          <w:rFonts w:ascii="Times New Roman" w:eastAsia="Times New Roman" w:hAnsi="Times New Roman" w:cs="Times New Roman"/>
          <w:color w:val="242424"/>
          <w:sz w:val="28"/>
          <w:szCs w:val="28"/>
          <w:lang w:eastAsia="uk-UA"/>
        </w:rPr>
        <w:t>методи формування грошових фондів (податки, збори, платежі інше);</w:t>
      </w:r>
    </w:p>
    <w:p w:rsidR="00B250AC" w:rsidRPr="003A4E73" w:rsidRDefault="007209CD" w:rsidP="00A65AD6">
      <w:pPr>
        <w:pStyle w:val="ab"/>
        <w:spacing w:line="360" w:lineRule="auto"/>
        <w:ind w:firstLine="709"/>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2) </w:t>
      </w:r>
      <w:r w:rsidR="00B250AC" w:rsidRPr="003A4E73">
        <w:rPr>
          <w:rFonts w:ascii="Times New Roman" w:eastAsia="Times New Roman" w:hAnsi="Times New Roman" w:cs="Times New Roman"/>
          <w:color w:val="242424"/>
          <w:sz w:val="28"/>
          <w:szCs w:val="28"/>
          <w:lang w:eastAsia="uk-UA"/>
        </w:rPr>
        <w:t>методи розподілу (бюджетне фінансування, субсидії, дотації, субвенції, державний кредит);</w:t>
      </w:r>
    </w:p>
    <w:p w:rsidR="00B250AC" w:rsidRPr="003A4E73" w:rsidRDefault="00B250AC" w:rsidP="00A65AD6">
      <w:pPr>
        <w:pStyle w:val="ab"/>
        <w:spacing w:line="360" w:lineRule="auto"/>
        <w:ind w:firstLine="709"/>
        <w:jc w:val="both"/>
        <w:rPr>
          <w:rFonts w:ascii="Times New Roman" w:eastAsia="Times New Roman" w:hAnsi="Times New Roman" w:cs="Times New Roman"/>
          <w:color w:val="242424"/>
          <w:sz w:val="28"/>
          <w:szCs w:val="28"/>
          <w:lang w:eastAsia="uk-UA"/>
        </w:rPr>
      </w:pPr>
      <w:r w:rsidRPr="003A4E73">
        <w:rPr>
          <w:rFonts w:ascii="Times New Roman" w:eastAsia="Times New Roman" w:hAnsi="Times New Roman" w:cs="Times New Roman"/>
          <w:color w:val="242424"/>
          <w:sz w:val="28"/>
          <w:szCs w:val="28"/>
          <w:lang w:eastAsia="uk-UA"/>
        </w:rPr>
        <w:t>3) методи їх використання.</w:t>
      </w:r>
    </w:p>
    <w:p w:rsidR="00B250AC" w:rsidRPr="003A4E73" w:rsidRDefault="004C670B"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t>Суб'</w:t>
      </w:r>
      <w:r w:rsidR="00B250AC" w:rsidRPr="003A4E73">
        <w:rPr>
          <w:rFonts w:ascii="Times New Roman" w:eastAsia="Times New Roman" w:hAnsi="Times New Roman" w:cs="Times New Roman"/>
          <w:color w:val="222222"/>
          <w:sz w:val="28"/>
          <w:szCs w:val="28"/>
          <w:lang w:eastAsia="uk-UA"/>
        </w:rPr>
        <w:t>єкти, з якими у держави формуються відносини, конкретні умови життя – це ті чинники, якими зумовлена різноманітність методів утворення й розподілу грошових коштів. Методи фінансової діяльності - це сукупність прийомів і способів, за допомогою яких уповноважені державою органи від свого імені формують, розпоряджаються та використовують фонди грошових коштів.</w:t>
      </w:r>
    </w:p>
    <w:p w:rsidR="00B250AC" w:rsidRPr="003A4E73" w:rsidRDefault="004C670B"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lastRenderedPageBreak/>
        <w:t>Обов'</w:t>
      </w:r>
      <w:r w:rsidR="00B250AC" w:rsidRPr="003A4E73">
        <w:rPr>
          <w:rFonts w:ascii="Times New Roman" w:eastAsia="Times New Roman" w:hAnsi="Times New Roman" w:cs="Times New Roman"/>
          <w:color w:val="222222"/>
          <w:sz w:val="28"/>
          <w:szCs w:val="28"/>
          <w:lang w:eastAsia="uk-UA"/>
        </w:rPr>
        <w:t xml:space="preserve">язкові та добровільні методи мобілізації фінансових ресурсів – методи формування фінансових ресурсів, що становлять першу групу </w:t>
      </w:r>
      <w:r w:rsidR="00444372" w:rsidRPr="003A4E73">
        <w:rPr>
          <w:rFonts w:ascii="Times New Roman" w:eastAsia="Times New Roman" w:hAnsi="Times New Roman" w:cs="Times New Roman"/>
          <w:color w:val="222222"/>
          <w:sz w:val="28"/>
          <w:szCs w:val="28"/>
          <w:lang w:eastAsia="uk-UA"/>
        </w:rPr>
        <w:t>м</w:t>
      </w:r>
      <w:r w:rsidR="00E80412" w:rsidRPr="003A4E73">
        <w:rPr>
          <w:rFonts w:ascii="Times New Roman" w:eastAsia="Times New Roman" w:hAnsi="Times New Roman" w:cs="Times New Roman"/>
          <w:color w:val="222222"/>
          <w:sz w:val="28"/>
          <w:szCs w:val="28"/>
          <w:lang w:eastAsia="uk-UA"/>
        </w:rPr>
        <w:t>етодів фінансової діяльності [38</w:t>
      </w:r>
      <w:r w:rsidR="00B250AC" w:rsidRPr="003A4E73">
        <w:rPr>
          <w:rFonts w:ascii="Times New Roman" w:eastAsia="Times New Roman" w:hAnsi="Times New Roman" w:cs="Times New Roman"/>
          <w:color w:val="222222"/>
          <w:sz w:val="28"/>
          <w:szCs w:val="28"/>
          <w:lang w:eastAsia="uk-UA"/>
        </w:rPr>
        <w:t>].</w:t>
      </w:r>
    </w:p>
    <w:p w:rsidR="00B250AC" w:rsidRPr="003A4E73" w:rsidRDefault="00B250AC"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t>Обов'язковий метод мобілізації є основним. Він полягає у примусовому і без</w:t>
      </w:r>
      <w:r w:rsidR="00265E34">
        <w:rPr>
          <w:rFonts w:ascii="Times New Roman" w:eastAsia="Times New Roman" w:hAnsi="Times New Roman" w:cs="Times New Roman"/>
          <w:color w:val="222222"/>
          <w:sz w:val="28"/>
          <w:szCs w:val="28"/>
          <w:lang w:eastAsia="uk-UA"/>
        </w:rPr>
        <w:t xml:space="preserve">перешкоджу ванному  </w:t>
      </w:r>
      <w:r w:rsidRPr="003A4E73">
        <w:rPr>
          <w:rFonts w:ascii="Times New Roman" w:eastAsia="Times New Roman" w:hAnsi="Times New Roman" w:cs="Times New Roman"/>
          <w:color w:val="222222"/>
          <w:sz w:val="28"/>
          <w:szCs w:val="28"/>
          <w:lang w:eastAsia="uk-UA"/>
        </w:rPr>
        <w:t xml:space="preserve">вилученні частини грошей у їх власників на користь держави і реалізує безумовні імперативні (примусові) </w:t>
      </w:r>
      <w:r w:rsidR="004C670B" w:rsidRPr="003A4E73">
        <w:rPr>
          <w:rFonts w:ascii="Times New Roman" w:eastAsia="Times New Roman" w:hAnsi="Times New Roman" w:cs="Times New Roman"/>
          <w:color w:val="222222"/>
          <w:sz w:val="28"/>
          <w:szCs w:val="28"/>
          <w:lang w:eastAsia="uk-UA"/>
        </w:rPr>
        <w:t>обов'</w:t>
      </w:r>
      <w:r w:rsidRPr="003A4E73">
        <w:rPr>
          <w:rFonts w:ascii="Times New Roman" w:eastAsia="Times New Roman" w:hAnsi="Times New Roman" w:cs="Times New Roman"/>
          <w:color w:val="222222"/>
          <w:sz w:val="28"/>
          <w:szCs w:val="28"/>
          <w:lang w:eastAsia="uk-UA"/>
        </w:rPr>
        <w:t>язки щодо виконання, а також гарантії цього виконання. Основний вид обов</w:t>
      </w:r>
      <w:r w:rsidR="007F1820" w:rsidRPr="003A4E73">
        <w:rPr>
          <w:rFonts w:ascii="Times New Roman" w:eastAsia="Times New Roman" w:hAnsi="Times New Roman" w:cs="Times New Roman"/>
          <w:color w:val="222222"/>
          <w:sz w:val="28"/>
          <w:szCs w:val="28"/>
          <w:lang w:eastAsia="uk-UA"/>
        </w:rPr>
        <w:t>'язкових платежів – це податок</w:t>
      </w:r>
      <w:r w:rsidRPr="003A4E73">
        <w:rPr>
          <w:rFonts w:ascii="Times New Roman" w:eastAsia="Times New Roman" w:hAnsi="Times New Roman" w:cs="Times New Roman"/>
          <w:color w:val="222222"/>
          <w:sz w:val="28"/>
          <w:szCs w:val="28"/>
          <w:lang w:eastAsia="uk-UA"/>
        </w:rPr>
        <w:t xml:space="preserve"> цього методу, окрім податків, належать різні державні збори. Інший  метод мобілізації фінансових ресурсів, поряд з обов’язковим є добровільний метод. Він включає в себе диспозитивні способи накопичення фінансових надходжень і механізмів кредитування. Цей метод передбачає брак імперативу (повеління) з боку держави під час здійснення платежів і здійснюється шляхом проведення державних лотерей, випуску державою облігацій, інших цінних паперів, добровільних пожертвувань фі</w:t>
      </w:r>
      <w:r w:rsidR="00444372" w:rsidRPr="003A4E73">
        <w:rPr>
          <w:rFonts w:ascii="Times New Roman" w:eastAsia="Times New Roman" w:hAnsi="Times New Roman" w:cs="Times New Roman"/>
          <w:color w:val="222222"/>
          <w:sz w:val="28"/>
          <w:szCs w:val="28"/>
          <w:lang w:eastAsia="uk-UA"/>
        </w:rPr>
        <w:t>з</w:t>
      </w:r>
      <w:r w:rsidR="00E80412" w:rsidRPr="003A4E73">
        <w:rPr>
          <w:rFonts w:ascii="Times New Roman" w:eastAsia="Times New Roman" w:hAnsi="Times New Roman" w:cs="Times New Roman"/>
          <w:color w:val="222222"/>
          <w:sz w:val="28"/>
          <w:szCs w:val="28"/>
          <w:lang w:eastAsia="uk-UA"/>
        </w:rPr>
        <w:t>ичних та юридичних осіб тощо [44</w:t>
      </w:r>
      <w:r w:rsidRPr="003A4E73">
        <w:rPr>
          <w:rFonts w:ascii="Times New Roman" w:eastAsia="Times New Roman" w:hAnsi="Times New Roman" w:cs="Times New Roman"/>
          <w:color w:val="222222"/>
          <w:sz w:val="28"/>
          <w:szCs w:val="28"/>
          <w:lang w:eastAsia="uk-UA"/>
        </w:rPr>
        <w:t>].</w:t>
      </w:r>
    </w:p>
    <w:p w:rsidR="00B250AC" w:rsidRPr="003A4E73" w:rsidRDefault="00B250AC"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t>Друга група - мето</w:t>
      </w:r>
      <w:r w:rsidR="004C670B" w:rsidRPr="003A4E73">
        <w:rPr>
          <w:rFonts w:ascii="Times New Roman" w:eastAsia="Times New Roman" w:hAnsi="Times New Roman" w:cs="Times New Roman"/>
          <w:color w:val="222222"/>
          <w:sz w:val="28"/>
          <w:szCs w:val="28"/>
          <w:lang w:eastAsia="uk-UA"/>
        </w:rPr>
        <w:t>ди розподілу грошових ресурс</w:t>
      </w:r>
      <w:r w:rsidR="00A83704">
        <w:rPr>
          <w:rFonts w:ascii="Times New Roman" w:eastAsia="Times New Roman" w:hAnsi="Times New Roman" w:cs="Times New Roman"/>
          <w:color w:val="222222"/>
          <w:sz w:val="28"/>
          <w:szCs w:val="28"/>
          <w:lang w:eastAsia="uk-UA"/>
        </w:rPr>
        <w:t xml:space="preserve">ів. Застосовуються </w:t>
      </w:r>
      <w:r w:rsidRPr="003A4E73">
        <w:rPr>
          <w:rFonts w:ascii="Times New Roman" w:eastAsia="Times New Roman" w:hAnsi="Times New Roman" w:cs="Times New Roman"/>
          <w:color w:val="222222"/>
          <w:sz w:val="28"/>
          <w:szCs w:val="28"/>
          <w:lang w:eastAsia="uk-UA"/>
        </w:rPr>
        <w:t>два переважаючі методи у процесі розподілу державних грошових коштів. Це метод фінансування, тобто безповоротний, безоплатний, цільовий, плановий відпуск грошових коштів із централізованого фонду. Він реалізується на підставі затвер</w:t>
      </w:r>
      <w:r w:rsidR="007B0649">
        <w:rPr>
          <w:rFonts w:ascii="Times New Roman" w:eastAsia="Times New Roman" w:hAnsi="Times New Roman" w:cs="Times New Roman"/>
          <w:color w:val="222222"/>
          <w:sz w:val="28"/>
          <w:szCs w:val="28"/>
          <w:lang w:eastAsia="uk-UA"/>
        </w:rPr>
        <w:t>джених фінансових планів. І мет</w:t>
      </w:r>
      <w:r w:rsidR="00A83704">
        <w:rPr>
          <w:rFonts w:ascii="Times New Roman" w:eastAsia="Times New Roman" w:hAnsi="Times New Roman" w:cs="Times New Roman"/>
          <w:color w:val="222222"/>
          <w:sz w:val="28"/>
          <w:szCs w:val="28"/>
          <w:lang w:eastAsia="uk-UA"/>
        </w:rPr>
        <w:t>о</w:t>
      </w:r>
      <w:r w:rsidRPr="003A4E73">
        <w:rPr>
          <w:rFonts w:ascii="Times New Roman" w:eastAsia="Times New Roman" w:hAnsi="Times New Roman" w:cs="Times New Roman"/>
          <w:color w:val="222222"/>
          <w:sz w:val="28"/>
          <w:szCs w:val="28"/>
          <w:lang w:eastAsia="uk-UA"/>
        </w:rPr>
        <w:t>д кредитування, тобто надання коштів на засадах цільового призначення, платоспроможності, п</w:t>
      </w:r>
      <w:r w:rsidR="00444372" w:rsidRPr="003A4E73">
        <w:rPr>
          <w:rFonts w:ascii="Times New Roman" w:eastAsia="Times New Roman" w:hAnsi="Times New Roman" w:cs="Times New Roman"/>
          <w:color w:val="222222"/>
          <w:sz w:val="28"/>
          <w:szCs w:val="28"/>
          <w:lang w:eastAsia="uk-UA"/>
        </w:rPr>
        <w:t>о</w:t>
      </w:r>
      <w:r w:rsidR="00E80412" w:rsidRPr="003A4E73">
        <w:rPr>
          <w:rFonts w:ascii="Times New Roman" w:eastAsia="Times New Roman" w:hAnsi="Times New Roman" w:cs="Times New Roman"/>
          <w:color w:val="222222"/>
          <w:sz w:val="28"/>
          <w:szCs w:val="28"/>
          <w:lang w:eastAsia="uk-UA"/>
        </w:rPr>
        <w:t>вернення через певний термін [38</w:t>
      </w:r>
      <w:r w:rsidRPr="003A4E73">
        <w:rPr>
          <w:rFonts w:ascii="Times New Roman" w:eastAsia="Times New Roman" w:hAnsi="Times New Roman" w:cs="Times New Roman"/>
          <w:color w:val="222222"/>
          <w:sz w:val="28"/>
          <w:szCs w:val="28"/>
          <w:lang w:eastAsia="uk-UA"/>
        </w:rPr>
        <w:t>].</w:t>
      </w:r>
    </w:p>
    <w:p w:rsidR="00B250AC" w:rsidRPr="003A4E73" w:rsidRDefault="00B250AC"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t>Третю групу методів фінансової діяльності складають методи використання фінансових ресурсів. До неї входять: метод установлення цільового призначення державних фондів грошових коштів; метод визначення порядку використання коштів; метод в</w:t>
      </w:r>
      <w:r w:rsidR="00E610C9">
        <w:rPr>
          <w:rFonts w:ascii="Times New Roman" w:eastAsia="Times New Roman" w:hAnsi="Times New Roman" w:cs="Times New Roman"/>
          <w:color w:val="222222"/>
          <w:sz w:val="28"/>
          <w:szCs w:val="28"/>
          <w:lang w:eastAsia="uk-UA"/>
        </w:rPr>
        <w:t>становл</w:t>
      </w:r>
      <w:r w:rsidR="00A83704">
        <w:rPr>
          <w:rFonts w:ascii="Times New Roman" w:eastAsia="Times New Roman" w:hAnsi="Times New Roman" w:cs="Times New Roman"/>
          <w:color w:val="222222"/>
          <w:sz w:val="28"/>
          <w:szCs w:val="28"/>
          <w:lang w:eastAsia="uk-UA"/>
        </w:rPr>
        <w:t>е</w:t>
      </w:r>
      <w:r w:rsidRPr="003A4E73">
        <w:rPr>
          <w:rFonts w:ascii="Times New Roman" w:eastAsia="Times New Roman" w:hAnsi="Times New Roman" w:cs="Times New Roman"/>
          <w:color w:val="222222"/>
          <w:sz w:val="28"/>
          <w:szCs w:val="28"/>
          <w:lang w:eastAsia="uk-UA"/>
        </w:rPr>
        <w:t>ння компетентними державними органами фінансових нормативів і лімітів використання грошових коштів; метод планування; метод фінансового контролю та ін.</w:t>
      </w:r>
      <w:r w:rsidR="00E80412" w:rsidRPr="003A4E73">
        <w:rPr>
          <w:rFonts w:ascii="Times New Roman" w:eastAsia="Times New Roman" w:hAnsi="Times New Roman" w:cs="Times New Roman"/>
          <w:color w:val="222222"/>
          <w:sz w:val="28"/>
          <w:szCs w:val="28"/>
          <w:lang w:val="ru-RU" w:eastAsia="uk-UA"/>
        </w:rPr>
        <w:t xml:space="preserve"> [44</w:t>
      </w:r>
      <w:r w:rsidRPr="003A4E73">
        <w:rPr>
          <w:rFonts w:ascii="Times New Roman" w:eastAsia="Times New Roman" w:hAnsi="Times New Roman" w:cs="Times New Roman"/>
          <w:color w:val="222222"/>
          <w:sz w:val="28"/>
          <w:szCs w:val="28"/>
          <w:lang w:val="ru-RU" w:eastAsia="uk-UA"/>
        </w:rPr>
        <w:t>]</w:t>
      </w:r>
      <w:r w:rsidRPr="003A4E73">
        <w:rPr>
          <w:rFonts w:ascii="Times New Roman" w:eastAsia="Times New Roman" w:hAnsi="Times New Roman" w:cs="Times New Roman"/>
          <w:color w:val="222222"/>
          <w:sz w:val="28"/>
          <w:szCs w:val="28"/>
          <w:lang w:eastAsia="uk-UA"/>
        </w:rPr>
        <w:t>.У залежності від змісту і характеру суспільних відносин, що регулюються державою використовують різні методи фінансової діяльності держави.</w:t>
      </w:r>
    </w:p>
    <w:p w:rsidR="00B250AC" w:rsidRPr="003A4E73" w:rsidRDefault="00B250AC"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lastRenderedPageBreak/>
        <w:t>Саме фінансова система , у переважній більшості, формує економіку як єдиний господарський механізм, складовими частинами якого є трудовий, науковий, техніко-виробничий та природно-ресурсний потенціал.</w:t>
      </w:r>
    </w:p>
    <w:p w:rsidR="00B250AC" w:rsidRPr="003A4E73" w:rsidRDefault="00B250AC" w:rsidP="00A65AD6">
      <w:pPr>
        <w:pStyle w:val="ab"/>
        <w:spacing w:line="360" w:lineRule="auto"/>
        <w:ind w:firstLine="709"/>
        <w:jc w:val="both"/>
        <w:rPr>
          <w:rFonts w:ascii="Times New Roman" w:eastAsia="Times New Roman" w:hAnsi="Times New Roman" w:cs="Times New Roman"/>
          <w:color w:val="222222"/>
          <w:sz w:val="28"/>
          <w:szCs w:val="28"/>
          <w:lang w:eastAsia="uk-UA"/>
        </w:rPr>
      </w:pPr>
      <w:r w:rsidRPr="003A4E73">
        <w:rPr>
          <w:rFonts w:ascii="Times New Roman" w:eastAsia="Times New Roman" w:hAnsi="Times New Roman" w:cs="Times New Roman"/>
          <w:color w:val="222222"/>
          <w:sz w:val="28"/>
          <w:szCs w:val="28"/>
          <w:lang w:eastAsia="uk-UA"/>
        </w:rPr>
        <w:t>Економка країни з усіма своїми складовими  може стати недієздатною з відповідними негативними наслідками без її систематичного фінансового живлен</w:t>
      </w:r>
      <w:r w:rsidR="00E610C9">
        <w:rPr>
          <w:rFonts w:ascii="Times New Roman" w:eastAsia="Times New Roman" w:hAnsi="Times New Roman" w:cs="Times New Roman"/>
          <w:color w:val="222222"/>
          <w:sz w:val="28"/>
          <w:szCs w:val="28"/>
          <w:lang w:eastAsia="uk-UA"/>
        </w:rPr>
        <w:t>ня. Тому фінансова система вист</w:t>
      </w:r>
      <w:r w:rsidR="00E610C9">
        <w:rPr>
          <w:rFonts w:ascii="Times New Roman" w:eastAsia="Times New Roman" w:hAnsi="Times New Roman" w:cs="Times New Roman"/>
          <w:color w:val="222222"/>
          <w:sz w:val="28"/>
          <w:szCs w:val="28"/>
          <w:lang w:val="en-US" w:eastAsia="uk-UA"/>
        </w:rPr>
        <w:t>y</w:t>
      </w:r>
      <w:r w:rsidRPr="003A4E73">
        <w:rPr>
          <w:rFonts w:ascii="Times New Roman" w:eastAsia="Times New Roman" w:hAnsi="Times New Roman" w:cs="Times New Roman"/>
          <w:color w:val="222222"/>
          <w:sz w:val="28"/>
          <w:szCs w:val="28"/>
          <w:lang w:eastAsia="uk-UA"/>
        </w:rPr>
        <w:t xml:space="preserve">пає чинником інтеграції всіх елементів економічної системи, запорукою їх високоефективного функціонування і акумулятором грошових ресурсів для здійснення повторного циклу виробництва на цьому самому або вищому рівні. Для здійснення своїх функцій інтегрування економіки фінансова система повинна </w:t>
      </w:r>
      <w:r w:rsidR="004C670B" w:rsidRPr="003A4E73">
        <w:rPr>
          <w:rFonts w:ascii="Times New Roman" w:eastAsia="Times New Roman" w:hAnsi="Times New Roman" w:cs="Times New Roman"/>
          <w:color w:val="222222"/>
          <w:sz w:val="28"/>
          <w:szCs w:val="28"/>
          <w:lang w:eastAsia="uk-UA"/>
        </w:rPr>
        <w:t>задовольняти інтереси всіх суб'</w:t>
      </w:r>
      <w:r w:rsidRPr="003A4E73">
        <w:rPr>
          <w:rFonts w:ascii="Times New Roman" w:eastAsia="Times New Roman" w:hAnsi="Times New Roman" w:cs="Times New Roman"/>
          <w:color w:val="222222"/>
          <w:sz w:val="28"/>
          <w:szCs w:val="28"/>
          <w:lang w:eastAsia="uk-UA"/>
        </w:rPr>
        <w:t>єктів виробництва, підтримуючи на належному рівні дієздатності всі свої стр</w:t>
      </w:r>
      <w:r w:rsidR="00444372" w:rsidRPr="003A4E73">
        <w:rPr>
          <w:rFonts w:ascii="Times New Roman" w:eastAsia="Times New Roman" w:hAnsi="Times New Roman" w:cs="Times New Roman"/>
          <w:color w:val="222222"/>
          <w:sz w:val="28"/>
          <w:szCs w:val="28"/>
          <w:lang w:eastAsia="uk-UA"/>
        </w:rPr>
        <w:t>у</w:t>
      </w:r>
      <w:r w:rsidR="00E80412" w:rsidRPr="003A4E73">
        <w:rPr>
          <w:rFonts w:ascii="Times New Roman" w:eastAsia="Times New Roman" w:hAnsi="Times New Roman" w:cs="Times New Roman"/>
          <w:color w:val="222222"/>
          <w:sz w:val="28"/>
          <w:szCs w:val="28"/>
          <w:lang w:eastAsia="uk-UA"/>
        </w:rPr>
        <w:t>ктурні і динамічні параметри [21</w:t>
      </w:r>
      <w:r w:rsidRPr="003A4E73">
        <w:rPr>
          <w:rFonts w:ascii="Times New Roman" w:eastAsia="Times New Roman" w:hAnsi="Times New Roman" w:cs="Times New Roman"/>
          <w:color w:val="222222"/>
          <w:sz w:val="28"/>
          <w:szCs w:val="28"/>
          <w:lang w:eastAsia="uk-UA"/>
        </w:rPr>
        <w:t>].</w:t>
      </w:r>
    </w:p>
    <w:p w:rsidR="00B250AC" w:rsidRPr="003A4E73" w:rsidRDefault="00D16219" w:rsidP="00A65AD6">
      <w:pPr>
        <w:pStyle w:val="a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наприклад, амортизаційні відрахування є </w:t>
      </w:r>
      <w:r w:rsidR="00B250AC" w:rsidRPr="003A4E73">
        <w:rPr>
          <w:rFonts w:ascii="Times New Roman" w:hAnsi="Times New Roman" w:cs="Times New Roman"/>
          <w:sz w:val="28"/>
          <w:szCs w:val="28"/>
        </w:rPr>
        <w:t>основним джерелом фінансових ресурсів держави за планово-адміністративної економіки. За рахунок прибутку, відрахувань на соціальне страхування та інші соціальні потреби формується найбільша частка фінансових ресурсів. Значну частину складають непрямі под</w:t>
      </w:r>
      <w:r w:rsidR="00E610C9">
        <w:rPr>
          <w:rFonts w:ascii="Times New Roman" w:hAnsi="Times New Roman" w:cs="Times New Roman"/>
          <w:sz w:val="28"/>
          <w:szCs w:val="28"/>
        </w:rPr>
        <w:t>атки. А частина фінансових ресу</w:t>
      </w:r>
      <w:r w:rsidR="00E610C9">
        <w:rPr>
          <w:rFonts w:ascii="Times New Roman" w:hAnsi="Times New Roman" w:cs="Times New Roman"/>
          <w:sz w:val="28"/>
          <w:szCs w:val="28"/>
          <w:lang w:val="en-US"/>
        </w:rPr>
        <w:t>p</w:t>
      </w:r>
      <w:r w:rsidR="00B250AC" w:rsidRPr="003A4E73">
        <w:rPr>
          <w:rFonts w:ascii="Times New Roman" w:hAnsi="Times New Roman" w:cs="Times New Roman"/>
          <w:sz w:val="28"/>
          <w:szCs w:val="28"/>
        </w:rPr>
        <w:t>сів виражає перенесену вартість основних фондів (амортизаційні відрахування). Отже, переважна більшість фінансових ресурсів – це грошове надходження новоствореної вартості</w:t>
      </w:r>
      <w:r w:rsidR="00E80412" w:rsidRPr="003A4E73">
        <w:rPr>
          <w:rFonts w:ascii="Times New Roman" w:hAnsi="Times New Roman" w:cs="Times New Roman"/>
          <w:sz w:val="28"/>
          <w:szCs w:val="28"/>
          <w:lang w:val="ru-RU"/>
        </w:rPr>
        <w:t xml:space="preserve"> [8</w:t>
      </w:r>
      <w:r w:rsidR="00B250AC" w:rsidRPr="003A4E73">
        <w:rPr>
          <w:rFonts w:ascii="Times New Roman" w:hAnsi="Times New Roman" w:cs="Times New Roman"/>
          <w:sz w:val="28"/>
          <w:szCs w:val="28"/>
          <w:lang w:val="ru-RU"/>
        </w:rPr>
        <w:t>]</w:t>
      </w:r>
      <w:r w:rsidR="00B250AC" w:rsidRPr="003A4E73">
        <w:rPr>
          <w:rFonts w:ascii="Times New Roman" w:hAnsi="Times New Roman" w:cs="Times New Roman"/>
          <w:sz w:val="28"/>
          <w:szCs w:val="28"/>
        </w:rPr>
        <w:t xml:space="preserve">. За видатками або напрямками використання до фінансових ресурсів відносять: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витрати на розвиток економіки;</w:t>
      </w:r>
      <w:r w:rsidRPr="003A4E73">
        <w:rPr>
          <w:rFonts w:ascii="Times New Roman" w:hAnsi="Times New Roman" w:cs="Times New Roman"/>
          <w:sz w:val="28"/>
          <w:szCs w:val="28"/>
        </w:rPr>
        <w:tab/>
      </w:r>
      <w:r w:rsidRPr="003A4E73">
        <w:rPr>
          <w:rFonts w:ascii="Times New Roman" w:hAnsi="Times New Roman" w:cs="Times New Roman"/>
          <w:sz w:val="28"/>
          <w:szCs w:val="28"/>
        </w:rPr>
        <w:tab/>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державні дотації та виплати різниці в цінах;  </w:t>
      </w:r>
    </w:p>
    <w:p w:rsidR="00B250AC" w:rsidRPr="003A4E73" w:rsidRDefault="007F1820"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витрати на соціальні г</w:t>
      </w:r>
      <w:r w:rsidR="00B250AC" w:rsidRPr="003A4E73">
        <w:rPr>
          <w:rFonts w:ascii="Times New Roman" w:hAnsi="Times New Roman" w:cs="Times New Roman"/>
          <w:sz w:val="28"/>
          <w:szCs w:val="28"/>
        </w:rPr>
        <w:t xml:space="preserve">арантії населенню;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витрати на соціально-культурні заходи;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витрати на розвиток науки;  пенсії і надання допомоги;</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витрати на оборону;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витрати на управління;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витрати на зовнішньоекономічну діяльність;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витрати господарських структур на соціальні заходи;  </w:t>
      </w:r>
    </w:p>
    <w:p w:rsidR="00B250AC" w:rsidRPr="00265E34" w:rsidRDefault="00B250AC" w:rsidP="00A65AD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lastRenderedPageBreak/>
        <w:t>На структуру фінансових ресурсів у державі впливає також податкова система, тобто той розмір перерозподілу первинної величини фінансових ресурсів, який формують за допомогою податків. Розмір податкових надходжень завжди визначається мірою тих функцій у сфері економічного й соціального розвитку, які перебрала держава й законодавчо закріпила в конституц</w:t>
      </w:r>
      <w:r w:rsidR="00444372" w:rsidRPr="003A4E73">
        <w:rPr>
          <w:rFonts w:ascii="Times New Roman" w:hAnsi="Times New Roman" w:cs="Times New Roman"/>
          <w:sz w:val="28"/>
          <w:szCs w:val="28"/>
        </w:rPr>
        <w:t>і</w:t>
      </w:r>
      <w:r w:rsidR="00E80412" w:rsidRPr="003A4E73">
        <w:rPr>
          <w:rFonts w:ascii="Times New Roman" w:hAnsi="Times New Roman" w:cs="Times New Roman"/>
          <w:sz w:val="28"/>
          <w:szCs w:val="28"/>
        </w:rPr>
        <w:t>ї та інших нормативних актах[21</w:t>
      </w:r>
      <w:r w:rsidRPr="003A4E73">
        <w:rPr>
          <w:rFonts w:ascii="Times New Roman" w:hAnsi="Times New Roman" w:cs="Times New Roman"/>
          <w:sz w:val="28"/>
          <w:szCs w:val="28"/>
        </w:rPr>
        <w:t>].</w:t>
      </w:r>
      <w:r w:rsidR="00DF092E">
        <w:rPr>
          <w:rFonts w:ascii="Times New Roman" w:hAnsi="Times New Roman" w:cs="Times New Roman"/>
          <w:sz w:val="28"/>
          <w:szCs w:val="28"/>
        </w:rPr>
        <w:tab/>
      </w:r>
      <w:r w:rsidR="00DF092E">
        <w:rPr>
          <w:rFonts w:ascii="Times New Roman" w:hAnsi="Times New Roman" w:cs="Times New Roman"/>
          <w:sz w:val="28"/>
          <w:szCs w:val="28"/>
        </w:rPr>
        <w:tab/>
      </w:r>
      <w:r w:rsidR="00DF092E">
        <w:rPr>
          <w:rFonts w:ascii="Times New Roman" w:hAnsi="Times New Roman" w:cs="Times New Roman"/>
          <w:sz w:val="28"/>
          <w:szCs w:val="28"/>
        </w:rPr>
        <w:tab/>
      </w:r>
      <w:r w:rsidR="00DF092E">
        <w:rPr>
          <w:rFonts w:ascii="Times New Roman" w:hAnsi="Times New Roman" w:cs="Times New Roman"/>
          <w:sz w:val="28"/>
          <w:szCs w:val="28"/>
        </w:rPr>
        <w:tab/>
      </w:r>
      <w:r w:rsidR="00DF092E">
        <w:rPr>
          <w:rFonts w:ascii="Times New Roman" w:hAnsi="Times New Roman" w:cs="Times New Roman"/>
          <w:sz w:val="28"/>
          <w:szCs w:val="28"/>
        </w:rPr>
        <w:tab/>
      </w:r>
      <w:r w:rsidR="00DF092E">
        <w:rPr>
          <w:rFonts w:ascii="Times New Roman" w:hAnsi="Times New Roman" w:cs="Times New Roman"/>
          <w:sz w:val="28"/>
          <w:szCs w:val="28"/>
        </w:rPr>
        <w:tab/>
      </w:r>
      <w:r w:rsidR="00DF092E">
        <w:rPr>
          <w:rFonts w:ascii="Times New Roman" w:hAnsi="Times New Roman" w:cs="Times New Roman"/>
          <w:sz w:val="28"/>
          <w:szCs w:val="28"/>
        </w:rPr>
        <w:tab/>
      </w:r>
      <w:r w:rsidRPr="003A4E73">
        <w:rPr>
          <w:rFonts w:ascii="Times New Roman" w:hAnsi="Times New Roman" w:cs="Times New Roman"/>
          <w:sz w:val="28"/>
          <w:szCs w:val="28"/>
        </w:rPr>
        <w:t>Основою для формування доходів держави є формування й використання фінансових ресурсів. Щоб розв’язувати проблем ї формування та використання  необхідна виважена, довготривала стратегія держави щодо її розвитку та ролі у піднесенні національної економіки, яка б спиралася на інтереси основних суб’єктів підприємницької діяльності, відповідала потребам основної частини населення і відображала реальний стан у розв’язанні основних соціально-економічних проблем. Економічно обґрунтоване застосування податкових, інвестиційних та цінових механізмів надасть можливість  виходу з фінансової кризи, притоку коштів до бюджету, збіл</w:t>
      </w:r>
      <w:r w:rsidR="00444372" w:rsidRPr="003A4E73">
        <w:rPr>
          <w:rFonts w:ascii="Times New Roman" w:hAnsi="Times New Roman" w:cs="Times New Roman"/>
          <w:sz w:val="28"/>
          <w:szCs w:val="28"/>
        </w:rPr>
        <w:t>ь</w:t>
      </w:r>
      <w:r w:rsidR="00E80412" w:rsidRPr="003A4E73">
        <w:rPr>
          <w:rFonts w:ascii="Times New Roman" w:hAnsi="Times New Roman" w:cs="Times New Roman"/>
          <w:sz w:val="28"/>
          <w:szCs w:val="28"/>
        </w:rPr>
        <w:t>шенню дохідності підприємств [47</w:t>
      </w:r>
      <w:r w:rsidRPr="003A4E73">
        <w:rPr>
          <w:rFonts w:ascii="Times New Roman" w:hAnsi="Times New Roman" w:cs="Times New Roman"/>
          <w:sz w:val="28"/>
          <w:szCs w:val="28"/>
        </w:rPr>
        <w:t>]. Таким чином, успішний розвиток ринкової економічної системи в Україні можливий за умови зростання ефективності використання фінансових ресурсів. У сучасних умовах грошові кошти – складова фінансової системи держави. Тобто фінансові ресурси, що використовуються в державі, складають ресурсний потенціал у цілому і є часткою ресурсного потенціалу усього господарства чи окремих його галузей. Відтак, ресурсне забезпечення залежить від ресурсног</w:t>
      </w:r>
      <w:r w:rsidR="00444372" w:rsidRPr="003A4E73">
        <w:rPr>
          <w:rFonts w:ascii="Times New Roman" w:hAnsi="Times New Roman" w:cs="Times New Roman"/>
          <w:sz w:val="28"/>
          <w:szCs w:val="28"/>
        </w:rPr>
        <w:t>о накопич</w:t>
      </w:r>
      <w:r w:rsidR="00E80412" w:rsidRPr="003A4E73">
        <w:rPr>
          <w:rFonts w:ascii="Times New Roman" w:hAnsi="Times New Roman" w:cs="Times New Roman"/>
          <w:sz w:val="28"/>
          <w:szCs w:val="28"/>
        </w:rPr>
        <w:t>ення країни у цілому [47</w:t>
      </w:r>
      <w:r w:rsidRPr="003A4E73">
        <w:rPr>
          <w:rFonts w:ascii="Times New Roman" w:hAnsi="Times New Roman" w:cs="Times New Roman"/>
          <w:sz w:val="28"/>
          <w:szCs w:val="28"/>
        </w:rPr>
        <w:t xml:space="preserve">]. В умовах адміністративної економіки елементами фінансової системи є децентралізовані фінанси (фінанси окремих підприємств чи їх об’єднань) та централізовані фінанси (ресурси держави). Ресурси недержавної кредитно-банківської системи та фінансових ринків належать до фінансової системи за умов ринкової економіки. Відповідно до зазначених чинників визначають основні напрямки фінансової реформи в Україні: економічне обґрунтування структури державного бюджету; розвиток банківської системи, небанківських фінансових посередників та фінансових ринків; державне регулювання фінансових розрахунків окремих підприємств і </w:t>
      </w:r>
      <w:r w:rsidR="00E80412" w:rsidRPr="003A4E73">
        <w:rPr>
          <w:rFonts w:ascii="Times New Roman" w:hAnsi="Times New Roman" w:cs="Times New Roman"/>
          <w:sz w:val="28"/>
          <w:szCs w:val="28"/>
        </w:rPr>
        <w:t>кризи платежів [69</w:t>
      </w:r>
      <w:r w:rsidRPr="003A4E73">
        <w:rPr>
          <w:rFonts w:ascii="Times New Roman" w:hAnsi="Times New Roman" w:cs="Times New Roman"/>
          <w:sz w:val="28"/>
          <w:szCs w:val="28"/>
        </w:rPr>
        <w:t xml:space="preserve">]. Наслідком систематичного збільшення частки бюджетних </w:t>
      </w:r>
      <w:r w:rsidRPr="003A4E73">
        <w:rPr>
          <w:rFonts w:ascii="Times New Roman" w:hAnsi="Times New Roman" w:cs="Times New Roman"/>
          <w:sz w:val="28"/>
          <w:szCs w:val="28"/>
        </w:rPr>
        <w:lastRenderedPageBreak/>
        <w:t>коштів, яку спрямовують на покриття внутрішнього та зовнішнього боргу і вилучають із матеріальної бази фіскального регулювання стали безпосередні зміни у співвідношенні між бюджетними та фіскальними ресурсами. Ставши на шлях будування «фінансових пірамід», держава привела у дію механізм екстенсивного самовідтвор</w:t>
      </w:r>
      <w:r w:rsidR="00444372" w:rsidRPr="003A4E73">
        <w:rPr>
          <w:rFonts w:ascii="Times New Roman" w:hAnsi="Times New Roman" w:cs="Times New Roman"/>
          <w:sz w:val="28"/>
          <w:szCs w:val="28"/>
        </w:rPr>
        <w:t>е</w:t>
      </w:r>
      <w:r w:rsidR="00E80412" w:rsidRPr="003A4E73">
        <w:rPr>
          <w:rFonts w:ascii="Times New Roman" w:hAnsi="Times New Roman" w:cs="Times New Roman"/>
          <w:sz w:val="28"/>
          <w:szCs w:val="28"/>
        </w:rPr>
        <w:t>ння державної заборгованості [44</w:t>
      </w:r>
      <w:r w:rsidRPr="003A4E73">
        <w:rPr>
          <w:rFonts w:ascii="Times New Roman" w:hAnsi="Times New Roman" w:cs="Times New Roman"/>
          <w:sz w:val="28"/>
          <w:szCs w:val="28"/>
        </w:rPr>
        <w:t>].</w:t>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t>Отже, доходи бюджету – це частина централізованих фінансових ресурсів, що їх вилучає у фізичних та юридичних осіб і нагромаджує держава для виконання властивих їй функцій. Вони відтворюють економічні відносини між державою та юридичними й фізичними особами в процесі формування доходів фінансових ресурсів, які надходять у розпорядження органів державної влади і державного управління. Основою для формування доходів державного бюджету України служать фінансові ресурси країни. Фонди фінансових ресурсів становлять об’єктивно необхідну умову процесу розширеного відтворення на всіх його стадіях і у всіх формах</w:t>
      </w:r>
      <w:r w:rsidR="00E80412" w:rsidRPr="003A4E73">
        <w:rPr>
          <w:rFonts w:ascii="Times New Roman" w:hAnsi="Times New Roman" w:cs="Times New Roman"/>
          <w:sz w:val="28"/>
          <w:szCs w:val="28"/>
          <w:lang w:val="ru-RU"/>
        </w:rPr>
        <w:t xml:space="preserve"> [5</w:t>
      </w:r>
      <w:r w:rsidRPr="003A4E73">
        <w:rPr>
          <w:rFonts w:ascii="Times New Roman" w:hAnsi="Times New Roman" w:cs="Times New Roman"/>
          <w:sz w:val="28"/>
          <w:szCs w:val="28"/>
          <w:lang w:val="ru-RU"/>
        </w:rPr>
        <w:t>]</w:t>
      </w:r>
      <w:r w:rsidRPr="003A4E73">
        <w:rPr>
          <w:rFonts w:ascii="Times New Roman" w:hAnsi="Times New Roman" w:cs="Times New Roman"/>
          <w:sz w:val="28"/>
          <w:szCs w:val="28"/>
        </w:rPr>
        <w:t>.</w:t>
      </w:r>
      <w:r w:rsidR="00265E34">
        <w:rPr>
          <w:rFonts w:ascii="Times New Roman" w:hAnsi="Times New Roman" w:cs="Times New Roman"/>
          <w:sz w:val="28"/>
          <w:szCs w:val="28"/>
        </w:rPr>
        <w:tab/>
      </w:r>
      <w:r w:rsidR="00265E34">
        <w:rPr>
          <w:rFonts w:ascii="Times New Roman" w:hAnsi="Times New Roman" w:cs="Times New Roman"/>
          <w:sz w:val="28"/>
          <w:szCs w:val="28"/>
        </w:rPr>
        <w:tab/>
      </w:r>
      <w:r w:rsidR="00265E34">
        <w:rPr>
          <w:rFonts w:ascii="Times New Roman" w:hAnsi="Times New Roman" w:cs="Times New Roman"/>
          <w:sz w:val="28"/>
          <w:szCs w:val="28"/>
        </w:rPr>
        <w:tab/>
      </w:r>
      <w:r w:rsidR="00265E34">
        <w:rPr>
          <w:rFonts w:ascii="Times New Roman" w:hAnsi="Times New Roman" w:cs="Times New Roman"/>
          <w:sz w:val="28"/>
          <w:szCs w:val="28"/>
        </w:rPr>
        <w:tab/>
      </w:r>
      <w:r w:rsidR="00265E34">
        <w:rPr>
          <w:rFonts w:ascii="Times New Roman" w:hAnsi="Times New Roman" w:cs="Times New Roman"/>
          <w:sz w:val="28"/>
          <w:szCs w:val="28"/>
        </w:rPr>
        <w:tab/>
      </w:r>
      <w:r w:rsidR="00265E34">
        <w:rPr>
          <w:rFonts w:ascii="Times New Roman" w:hAnsi="Times New Roman" w:cs="Times New Roman"/>
          <w:sz w:val="28"/>
          <w:szCs w:val="28"/>
        </w:rPr>
        <w:tab/>
      </w:r>
      <w:r w:rsidRPr="003A4E73">
        <w:rPr>
          <w:rFonts w:ascii="Times New Roman" w:eastAsia="Times New Roman" w:hAnsi="Times New Roman" w:cs="Times New Roman"/>
          <w:color w:val="000000"/>
          <w:sz w:val="28"/>
          <w:szCs w:val="28"/>
          <w:lang w:eastAsia="uk-UA"/>
        </w:rPr>
        <w:t>В усіх фінансових операціях відбувається рух коштів від одного власника або розпорядника до іншого. Держава, підприємства, установи, організації, громадяни є учасниками фінансових відносин у межах національного формування.Так як в названих операціях беруть участь різні учасники суспільної діяльності, то і відносини, які між ними, що при цьому виникають, є суспільними. Водночас, фінанси проявляють себе як грошові відносини між різними учасниками господарювання як зовнішній прояв економічних явищ. Відтак, у суті фінансів відображається не всі економічні відносини, а тільки грошові відносини або ті операції, які можна оцінити у вартісних вимірах.</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З наведених визначень фінансів ряд дослідників виводять таке визначення фінансових ресурсів: фінансові ресурси – це фонди коштів, що характеризують матеріальний зміст фінансів, є носіями і об'єктом фінансових відносин. Зокрема,</w:t>
      </w:r>
      <w:r w:rsidRPr="003A4E73">
        <w:rPr>
          <w:rFonts w:ascii="Times New Roman" w:eastAsia="Times New Roman" w:hAnsi="Times New Roman" w:cs="Times New Roman"/>
          <w:color w:val="333333"/>
          <w:sz w:val="28"/>
          <w:szCs w:val="28"/>
          <w:lang w:eastAsia="uk-UA"/>
        </w:rPr>
        <w:t xml:space="preserve">Дробозіна Л.А. зазначає, що за матеріальним змістом фінанси – це цільові фонди грошових коштів, що у своїй сукупності є </w:t>
      </w:r>
      <w:r w:rsidR="00444372" w:rsidRPr="003A4E73">
        <w:rPr>
          <w:rFonts w:ascii="Times New Roman" w:eastAsia="Times New Roman" w:hAnsi="Times New Roman" w:cs="Times New Roman"/>
          <w:color w:val="333333"/>
          <w:sz w:val="28"/>
          <w:szCs w:val="28"/>
          <w:lang w:eastAsia="uk-UA"/>
        </w:rPr>
        <w:t>ф</w:t>
      </w:r>
      <w:r w:rsidR="00E80412" w:rsidRPr="003A4E73">
        <w:rPr>
          <w:rFonts w:ascii="Times New Roman" w:eastAsia="Times New Roman" w:hAnsi="Times New Roman" w:cs="Times New Roman"/>
          <w:color w:val="333333"/>
          <w:sz w:val="28"/>
          <w:szCs w:val="28"/>
          <w:lang w:eastAsia="uk-UA"/>
        </w:rPr>
        <w:t>інансовими ресурсами держави [66</w:t>
      </w:r>
      <w:r w:rsidRPr="003A4E73">
        <w:rPr>
          <w:rFonts w:ascii="Times New Roman" w:eastAsia="Times New Roman" w:hAnsi="Times New Roman" w:cs="Times New Roman"/>
          <w:color w:val="333333"/>
          <w:sz w:val="28"/>
          <w:szCs w:val="28"/>
          <w:lang w:eastAsia="uk-UA"/>
        </w:rPr>
        <w:t>, с. 16].</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Фінансовим ресурсам властиві такі ознаки:</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lastRenderedPageBreak/>
        <w:t>♦      виражають відносини власності (в кожному конкретному випадку визначається власник або розпорядник);</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      перебувають у постійному русі, тобто безперервно поповнюються і використовуються;</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      завдяки злиттю дрібних фондів формуються великі і, навпаки, великі фонди розподіляються на дрібні;</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      мають властиві їм джерела формування та методи акумуляції коштів;</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      відрізняються за напрямами використання та цільового призначення коштів;</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      мають специфічний склад учасників формування та склад учасників розподілу і використання;</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      ґрунтуються на правових засадах.</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Для зручності вивчення фінансові ресурси доцільно умовно класифікувати за такими ознаками: за місцем створення, джерелами формування, формою власності, методами акумулювання, сферою обслуговування, рівнем управління та напрямами використання.</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За місцем створення</w:t>
      </w:r>
      <w:r w:rsidRPr="003A4E73">
        <w:rPr>
          <w:rFonts w:ascii="Times New Roman" w:eastAsia="Times New Roman" w:hAnsi="Times New Roman" w:cs="Times New Roman"/>
          <w:i/>
          <w:iCs/>
          <w:color w:val="000000"/>
          <w:sz w:val="28"/>
          <w:szCs w:val="28"/>
          <w:lang w:eastAsia="uk-UA"/>
        </w:rPr>
        <w:t> </w:t>
      </w:r>
      <w:r w:rsidRPr="003A4E73">
        <w:rPr>
          <w:rFonts w:ascii="Times New Roman" w:eastAsia="Times New Roman" w:hAnsi="Times New Roman" w:cs="Times New Roman"/>
          <w:color w:val="000000"/>
          <w:sz w:val="28"/>
          <w:szCs w:val="28"/>
          <w:lang w:eastAsia="uk-UA"/>
        </w:rPr>
        <w:t>фінансові ресурси поділяються на створені в державі і залучені з-за кордону.За джерелами формування</w:t>
      </w:r>
      <w:r w:rsidRPr="003A4E73">
        <w:rPr>
          <w:rFonts w:ascii="Times New Roman" w:eastAsia="Times New Roman" w:hAnsi="Times New Roman" w:cs="Times New Roman"/>
          <w:i/>
          <w:iCs/>
          <w:color w:val="000000"/>
          <w:sz w:val="28"/>
          <w:szCs w:val="28"/>
          <w:lang w:eastAsia="uk-UA"/>
        </w:rPr>
        <w:t> </w:t>
      </w:r>
      <w:r w:rsidRPr="003A4E73">
        <w:rPr>
          <w:rFonts w:ascii="Times New Roman" w:eastAsia="Times New Roman" w:hAnsi="Times New Roman" w:cs="Times New Roman"/>
          <w:color w:val="000000"/>
          <w:sz w:val="28"/>
          <w:szCs w:val="28"/>
          <w:lang w:eastAsia="uk-UA"/>
        </w:rPr>
        <w:t>– на створені з чистого доходу, з фонду споживання або з відрахувань, що включаються у собівартість.</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За формою власності</w:t>
      </w:r>
      <w:r w:rsidRPr="003A4E73">
        <w:rPr>
          <w:rFonts w:ascii="Times New Roman" w:eastAsia="Times New Roman" w:hAnsi="Times New Roman" w:cs="Times New Roman"/>
          <w:i/>
          <w:iCs/>
          <w:color w:val="000000"/>
          <w:sz w:val="28"/>
          <w:szCs w:val="28"/>
          <w:lang w:eastAsia="uk-UA"/>
        </w:rPr>
        <w:t> </w:t>
      </w:r>
      <w:r w:rsidRPr="003A4E73">
        <w:rPr>
          <w:rFonts w:ascii="Times New Roman" w:eastAsia="Times New Roman" w:hAnsi="Times New Roman" w:cs="Times New Roman"/>
          <w:color w:val="000000"/>
          <w:sz w:val="28"/>
          <w:szCs w:val="28"/>
          <w:lang w:eastAsia="uk-UA"/>
        </w:rPr>
        <w:t>– на державні, приватні, колективні (акціонерні, змішані) та ресурси іноземних держав.За методами акумулювання</w:t>
      </w:r>
      <w:r w:rsidRPr="003A4E73">
        <w:rPr>
          <w:rFonts w:ascii="Times New Roman" w:eastAsia="Times New Roman" w:hAnsi="Times New Roman" w:cs="Times New Roman"/>
          <w:i/>
          <w:iCs/>
          <w:color w:val="000000"/>
          <w:sz w:val="28"/>
          <w:szCs w:val="28"/>
          <w:lang w:eastAsia="uk-UA"/>
        </w:rPr>
        <w:t> </w:t>
      </w:r>
      <w:r w:rsidRPr="003A4E73">
        <w:rPr>
          <w:rFonts w:ascii="Times New Roman" w:eastAsia="Times New Roman" w:hAnsi="Times New Roman" w:cs="Times New Roman"/>
          <w:color w:val="000000"/>
          <w:sz w:val="28"/>
          <w:szCs w:val="28"/>
          <w:lang w:eastAsia="uk-UA"/>
        </w:rPr>
        <w:t>– на такі, що створені фіскальними методами та сформовані добровільно на благочинних засадах.</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За сферою обслуговування</w:t>
      </w:r>
      <w:r w:rsidRPr="003A4E73">
        <w:rPr>
          <w:rFonts w:ascii="Times New Roman" w:eastAsia="Times New Roman" w:hAnsi="Times New Roman" w:cs="Times New Roman"/>
          <w:i/>
          <w:iCs/>
          <w:color w:val="000000"/>
          <w:sz w:val="28"/>
          <w:szCs w:val="28"/>
          <w:lang w:eastAsia="uk-UA"/>
        </w:rPr>
        <w:t> </w:t>
      </w:r>
      <w:r w:rsidRPr="003A4E73">
        <w:rPr>
          <w:rFonts w:ascii="Times New Roman" w:eastAsia="Times New Roman" w:hAnsi="Times New Roman" w:cs="Times New Roman"/>
          <w:color w:val="000000"/>
          <w:sz w:val="28"/>
          <w:szCs w:val="28"/>
          <w:lang w:eastAsia="uk-UA"/>
        </w:rPr>
        <w:t>– </w:t>
      </w:r>
      <w:r w:rsidR="00E610C9">
        <w:rPr>
          <w:rFonts w:ascii="Times New Roman" w:eastAsia="Times New Roman" w:hAnsi="Times New Roman" w:cs="Times New Roman"/>
          <w:color w:val="000000"/>
          <w:sz w:val="28"/>
          <w:szCs w:val="28"/>
          <w:lang w:eastAsia="uk-UA"/>
        </w:rPr>
        <w:t>на фінансові ресурси, що обслуг</w:t>
      </w:r>
      <w:r w:rsidR="00E610C9">
        <w:rPr>
          <w:rFonts w:ascii="Times New Roman" w:eastAsia="Times New Roman" w:hAnsi="Times New Roman" w:cs="Times New Roman"/>
          <w:color w:val="000000"/>
          <w:sz w:val="28"/>
          <w:szCs w:val="28"/>
          <w:lang w:val="en-US" w:eastAsia="uk-UA"/>
        </w:rPr>
        <w:t>o</w:t>
      </w:r>
      <w:r w:rsidRPr="003A4E73">
        <w:rPr>
          <w:rFonts w:ascii="Times New Roman" w:eastAsia="Times New Roman" w:hAnsi="Times New Roman" w:cs="Times New Roman"/>
          <w:color w:val="000000"/>
          <w:sz w:val="28"/>
          <w:szCs w:val="28"/>
          <w:lang w:eastAsia="uk-UA"/>
        </w:rPr>
        <w:t>вують бюджет держави, фонди цільового призначення, державний кредит, фінанси державного сектора економіки, фінанси недержавних суб'єктів господарювання, міжнародні фінанси, фінансовий ринок.</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За рівнем управління</w:t>
      </w:r>
      <w:r w:rsidRPr="003A4E73">
        <w:rPr>
          <w:rFonts w:ascii="Times New Roman" w:eastAsia="Times New Roman" w:hAnsi="Times New Roman" w:cs="Times New Roman"/>
          <w:i/>
          <w:iCs/>
          <w:color w:val="000000"/>
          <w:sz w:val="28"/>
          <w:szCs w:val="28"/>
          <w:lang w:eastAsia="uk-UA"/>
        </w:rPr>
        <w:t> </w:t>
      </w:r>
      <w:r w:rsidRPr="003A4E73">
        <w:rPr>
          <w:rFonts w:ascii="Times New Roman" w:eastAsia="Times New Roman" w:hAnsi="Times New Roman" w:cs="Times New Roman"/>
          <w:color w:val="000000"/>
          <w:sz w:val="28"/>
          <w:szCs w:val="28"/>
          <w:lang w:eastAsia="uk-UA"/>
        </w:rPr>
        <w:t>– на державні фінансові ресурси (загальнодержавні, місцевого самоврядування, державних фондів цільового призначення), ресурси підприємницьких структур та індивідуальні (громадські).</w:t>
      </w:r>
    </w:p>
    <w:p w:rsidR="00B250AC" w:rsidRPr="003A4E73" w:rsidRDefault="00B250AC" w:rsidP="00A65AD6">
      <w:pPr>
        <w:pStyle w:val="ab"/>
        <w:tabs>
          <w:tab w:val="left" w:pos="709"/>
        </w:tabs>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lastRenderedPageBreak/>
        <w:t>За напрямами використання</w:t>
      </w:r>
      <w:r w:rsidRPr="003A4E73">
        <w:rPr>
          <w:rFonts w:ascii="Times New Roman" w:eastAsia="Times New Roman" w:hAnsi="Times New Roman" w:cs="Times New Roman"/>
          <w:i/>
          <w:iCs/>
          <w:color w:val="000000"/>
          <w:sz w:val="28"/>
          <w:szCs w:val="28"/>
          <w:lang w:eastAsia="uk-UA"/>
        </w:rPr>
        <w:t> </w:t>
      </w:r>
      <w:r w:rsidRPr="003A4E73">
        <w:rPr>
          <w:rFonts w:ascii="Times New Roman" w:eastAsia="Times New Roman" w:hAnsi="Times New Roman" w:cs="Times New Roman"/>
          <w:color w:val="000000"/>
          <w:sz w:val="28"/>
          <w:szCs w:val="28"/>
          <w:lang w:eastAsia="uk-UA"/>
        </w:rPr>
        <w:t>– на такі, що спрямовані на поповнення основного і оборотного капіталу (капітальний ремонт, дотації планово збитковим підприємницьким структурам, поповнення недостачі обігових коштів), на формування фонду споживання (виплати з фонду соціального захисту населення, видатки на соціально-культурні заходи, задоволення соціальних потреб працівників виробничої сфери, соціальну підтримку окремих верств населення, видатки на оборону і управління), на формування фонду нагромадження (капітальні вкладення, придбання обладнання та інвентарю в бюджетних установах, приріст нормативу власних обігових коштів, втрати по зовнішньоекономічних зв'язках, створення резервних фондів).</w:t>
      </w:r>
    </w:p>
    <w:p w:rsidR="00B250AC" w:rsidRPr="003A4E73" w:rsidRDefault="00B250AC" w:rsidP="00A65AD6">
      <w:pPr>
        <w:pStyle w:val="ab"/>
        <w:tabs>
          <w:tab w:val="left" w:pos="709"/>
        </w:tabs>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Аналіз сутності фінансових ресурсів розпочнемо з визначення, яке наводять у фінансовому словник</w:t>
      </w:r>
      <w:r w:rsidR="00F971CF">
        <w:rPr>
          <w:rFonts w:ascii="Times New Roman" w:eastAsia="Times New Roman" w:hAnsi="Times New Roman" w:cs="Times New Roman"/>
          <w:color w:val="333333"/>
          <w:sz w:val="28"/>
          <w:szCs w:val="28"/>
          <w:lang w:eastAsia="uk-UA"/>
        </w:rPr>
        <w:t xml:space="preserve">у А.Г. Загородній, Вознюк Г.Л., </w:t>
      </w:r>
      <w:r w:rsidRPr="003A4E73">
        <w:rPr>
          <w:rFonts w:ascii="Times New Roman" w:eastAsia="Times New Roman" w:hAnsi="Times New Roman" w:cs="Times New Roman"/>
          <w:color w:val="333333"/>
          <w:sz w:val="28"/>
          <w:szCs w:val="28"/>
          <w:lang w:eastAsia="uk-UA"/>
        </w:rPr>
        <w:t>Смовженко Т.С.: «фінансові ресурси — це сукупність коштів, що є в розпорядженні держави</w:t>
      </w:r>
      <w:r w:rsidR="00E80412" w:rsidRPr="003A4E73">
        <w:rPr>
          <w:rFonts w:ascii="Times New Roman" w:eastAsia="Times New Roman" w:hAnsi="Times New Roman" w:cs="Times New Roman"/>
          <w:color w:val="333333"/>
          <w:sz w:val="28"/>
          <w:szCs w:val="28"/>
          <w:lang w:eastAsia="uk-UA"/>
        </w:rPr>
        <w:t>та суб’єктів господарювання» [20</w:t>
      </w:r>
      <w:r w:rsidRPr="003A4E73">
        <w:rPr>
          <w:rFonts w:ascii="Times New Roman" w:eastAsia="Times New Roman" w:hAnsi="Times New Roman" w:cs="Times New Roman"/>
          <w:color w:val="333333"/>
          <w:sz w:val="28"/>
          <w:szCs w:val="28"/>
          <w:lang w:eastAsia="uk-UA"/>
        </w:rPr>
        <w:t xml:space="preserve">]. </w:t>
      </w:r>
      <w:r w:rsidR="00A96377">
        <w:rPr>
          <w:rFonts w:ascii="Times New Roman" w:eastAsia="Times New Roman" w:hAnsi="Times New Roman" w:cs="Times New Roman"/>
          <w:color w:val="333333"/>
          <w:sz w:val="28"/>
          <w:szCs w:val="28"/>
          <w:lang w:eastAsia="uk-UA"/>
        </w:rPr>
        <w:tab/>
      </w:r>
      <w:r w:rsidR="00A96377">
        <w:rPr>
          <w:rFonts w:ascii="Times New Roman" w:eastAsia="Times New Roman" w:hAnsi="Times New Roman" w:cs="Times New Roman"/>
          <w:color w:val="333333"/>
          <w:sz w:val="28"/>
          <w:szCs w:val="28"/>
          <w:lang w:eastAsia="uk-UA"/>
        </w:rPr>
        <w:tab/>
      </w:r>
      <w:r w:rsidR="00A96377">
        <w:rPr>
          <w:rFonts w:ascii="Times New Roman" w:eastAsia="Times New Roman" w:hAnsi="Times New Roman" w:cs="Times New Roman"/>
          <w:color w:val="333333"/>
          <w:sz w:val="28"/>
          <w:szCs w:val="28"/>
          <w:lang w:eastAsia="uk-UA"/>
        </w:rPr>
        <w:tab/>
      </w:r>
      <w:r w:rsidR="00A96377">
        <w:rPr>
          <w:rFonts w:ascii="Times New Roman" w:eastAsia="Times New Roman" w:hAnsi="Times New Roman" w:cs="Times New Roman"/>
          <w:color w:val="333333"/>
          <w:sz w:val="28"/>
          <w:szCs w:val="28"/>
          <w:lang w:eastAsia="uk-UA"/>
        </w:rPr>
        <w:tab/>
      </w:r>
      <w:r w:rsidR="00A96377">
        <w:rPr>
          <w:rFonts w:ascii="Times New Roman" w:eastAsia="Times New Roman" w:hAnsi="Times New Roman" w:cs="Times New Roman"/>
          <w:color w:val="333333"/>
          <w:sz w:val="28"/>
          <w:szCs w:val="28"/>
          <w:lang w:eastAsia="uk-UA"/>
        </w:rPr>
        <w:tab/>
      </w:r>
      <w:r w:rsidR="00A96377">
        <w:rPr>
          <w:rFonts w:ascii="Times New Roman" w:eastAsia="Times New Roman" w:hAnsi="Times New Roman" w:cs="Times New Roman"/>
          <w:color w:val="333333"/>
          <w:sz w:val="28"/>
          <w:szCs w:val="28"/>
          <w:lang w:eastAsia="uk-UA"/>
        </w:rPr>
        <w:tab/>
      </w:r>
      <w:r w:rsidR="00A96377">
        <w:rPr>
          <w:rFonts w:ascii="Times New Roman" w:eastAsia="Times New Roman" w:hAnsi="Times New Roman" w:cs="Times New Roman"/>
          <w:color w:val="333333"/>
          <w:sz w:val="28"/>
          <w:szCs w:val="28"/>
          <w:lang w:eastAsia="uk-UA"/>
        </w:rPr>
        <w:tab/>
      </w:r>
      <w:r w:rsidRPr="003A4E73">
        <w:rPr>
          <w:rFonts w:ascii="Times New Roman" w:eastAsia="Times New Roman" w:hAnsi="Times New Roman" w:cs="Times New Roman"/>
          <w:color w:val="333333"/>
          <w:sz w:val="28"/>
          <w:szCs w:val="28"/>
          <w:lang w:eastAsia="uk-UA"/>
        </w:rPr>
        <w:t xml:space="preserve">В економічній енциклопедії під редакцією Мочерного С.В. наводиться таке визначення: «Фінансові ресурси – грошові фонди, створені в процесі розподілу, перерозподілу і використання валового </w:t>
      </w:r>
      <w:r w:rsidR="00444372" w:rsidRPr="003A4E73">
        <w:rPr>
          <w:rFonts w:ascii="Times New Roman" w:eastAsia="Times New Roman" w:hAnsi="Times New Roman" w:cs="Times New Roman"/>
          <w:color w:val="333333"/>
          <w:sz w:val="28"/>
          <w:szCs w:val="28"/>
          <w:lang w:eastAsia="uk-UA"/>
        </w:rPr>
        <w:t>в</w:t>
      </w:r>
      <w:r w:rsidR="00E80412" w:rsidRPr="003A4E73">
        <w:rPr>
          <w:rFonts w:ascii="Times New Roman" w:eastAsia="Times New Roman" w:hAnsi="Times New Roman" w:cs="Times New Roman"/>
          <w:color w:val="333333"/>
          <w:sz w:val="28"/>
          <w:szCs w:val="28"/>
          <w:lang w:eastAsia="uk-UA"/>
        </w:rPr>
        <w:t>нутрішнього продукту країни» [66</w:t>
      </w:r>
      <w:r w:rsidRPr="003A4E73">
        <w:rPr>
          <w:rFonts w:ascii="Times New Roman" w:eastAsia="Times New Roman" w:hAnsi="Times New Roman" w:cs="Times New Roman"/>
          <w:color w:val="333333"/>
          <w:sz w:val="28"/>
          <w:szCs w:val="28"/>
          <w:lang w:eastAsia="uk-UA"/>
        </w:rPr>
        <w:t>, с. 821]. Дане визначення не дає відповідь на питання цільового призначення фінансових ресурсів, часу їх створення та використання.</w:t>
      </w:r>
    </w:p>
    <w:p w:rsidR="00B250AC" w:rsidRPr="003A4E73" w:rsidRDefault="00B250AC" w:rsidP="00A65AD6">
      <w:pPr>
        <w:pStyle w:val="ab"/>
        <w:tabs>
          <w:tab w:val="left" w:pos="709"/>
        </w:tabs>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Василик О.Д. вважає, що фінансові ресурси – це грошові фонди, які створюються в процесі розподілу, перерозподілу і використання валового внутрішнього продукту країни, що створюється уп</w:t>
      </w:r>
      <w:r w:rsidR="00444372" w:rsidRPr="003A4E73">
        <w:rPr>
          <w:rFonts w:ascii="Times New Roman" w:eastAsia="Times New Roman" w:hAnsi="Times New Roman" w:cs="Times New Roman"/>
          <w:color w:val="333333"/>
          <w:sz w:val="28"/>
          <w:szCs w:val="28"/>
          <w:lang w:eastAsia="uk-UA"/>
        </w:rPr>
        <w:t>р</w:t>
      </w:r>
      <w:r w:rsidR="00E80412" w:rsidRPr="003A4E73">
        <w:rPr>
          <w:rFonts w:ascii="Times New Roman" w:eastAsia="Times New Roman" w:hAnsi="Times New Roman" w:cs="Times New Roman"/>
          <w:color w:val="333333"/>
          <w:sz w:val="28"/>
          <w:szCs w:val="28"/>
          <w:lang w:eastAsia="uk-UA"/>
        </w:rPr>
        <w:t>одовж певного часу в державі [11</w:t>
      </w:r>
      <w:r w:rsidRPr="003A4E73">
        <w:rPr>
          <w:rFonts w:ascii="Times New Roman" w:eastAsia="Times New Roman" w:hAnsi="Times New Roman" w:cs="Times New Roman"/>
          <w:color w:val="333333"/>
          <w:sz w:val="28"/>
          <w:szCs w:val="28"/>
          <w:lang w:eastAsia="uk-UA"/>
        </w:rPr>
        <w:t xml:space="preserve">, с. 75]. </w:t>
      </w:r>
    </w:p>
    <w:p w:rsidR="00B250AC" w:rsidRPr="003A4E73" w:rsidRDefault="00B250AC" w:rsidP="00A65AD6">
      <w:pPr>
        <w:pStyle w:val="ab"/>
        <w:tabs>
          <w:tab w:val="left" w:pos="709"/>
        </w:tabs>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Кириленко О.П. дає таке визначення: «Фінансові ресурси – це доходи і грошові нагромадження, що формуються у підприємствах, організаціях держави в процесі розподілу вал</w:t>
      </w:r>
      <w:r w:rsidR="00444372" w:rsidRPr="003A4E73">
        <w:rPr>
          <w:rFonts w:ascii="Times New Roman" w:eastAsia="Times New Roman" w:hAnsi="Times New Roman" w:cs="Times New Roman"/>
          <w:color w:val="333333"/>
          <w:sz w:val="28"/>
          <w:szCs w:val="28"/>
          <w:lang w:eastAsia="uk-UA"/>
        </w:rPr>
        <w:t>о</w:t>
      </w:r>
      <w:r w:rsidR="00E80412" w:rsidRPr="003A4E73">
        <w:rPr>
          <w:rFonts w:ascii="Times New Roman" w:eastAsia="Times New Roman" w:hAnsi="Times New Roman" w:cs="Times New Roman"/>
          <w:color w:val="333333"/>
          <w:sz w:val="28"/>
          <w:szCs w:val="28"/>
          <w:lang w:eastAsia="uk-UA"/>
        </w:rPr>
        <w:t>вого національного продукту» [31</w:t>
      </w:r>
      <w:r w:rsidRPr="003A4E73">
        <w:rPr>
          <w:rFonts w:ascii="Times New Roman" w:eastAsia="Times New Roman" w:hAnsi="Times New Roman" w:cs="Times New Roman"/>
          <w:color w:val="333333"/>
          <w:sz w:val="28"/>
          <w:szCs w:val="28"/>
          <w:lang w:eastAsia="uk-UA"/>
        </w:rPr>
        <w:t>, с. 9].</w:t>
      </w:r>
    </w:p>
    <w:p w:rsidR="00B250AC" w:rsidRPr="003A4E73" w:rsidRDefault="00B250AC" w:rsidP="00A65AD6">
      <w:pPr>
        <w:pStyle w:val="ab"/>
        <w:tabs>
          <w:tab w:val="left" w:pos="709"/>
        </w:tabs>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Юрій С.І. зазначає, що фінансові ресурси – це грошові фонди, які створюються в процесі розподілу і використання валового внутрішнього продукту за певний період часу (макрорівень). Також він визначає фінансові ресурси як акумульовані підприємством з різних джерел грошові кошти, які надходять в його обіг і призначені для покриття потре</w:t>
      </w:r>
      <w:r w:rsidR="00E80412" w:rsidRPr="003A4E73">
        <w:rPr>
          <w:rFonts w:ascii="Times New Roman" w:eastAsia="Times New Roman" w:hAnsi="Times New Roman" w:cs="Times New Roman"/>
          <w:color w:val="333333"/>
          <w:sz w:val="28"/>
          <w:szCs w:val="28"/>
          <w:lang w:eastAsia="uk-UA"/>
        </w:rPr>
        <w:t xml:space="preserve">б підприємства </w:t>
      </w:r>
      <w:r w:rsidR="00E80412" w:rsidRPr="003A4E73">
        <w:rPr>
          <w:rFonts w:ascii="Times New Roman" w:eastAsia="Times New Roman" w:hAnsi="Times New Roman" w:cs="Times New Roman"/>
          <w:color w:val="333333"/>
          <w:sz w:val="28"/>
          <w:szCs w:val="28"/>
          <w:lang w:eastAsia="uk-UA"/>
        </w:rPr>
        <w:lastRenderedPageBreak/>
        <w:t>(мі</w:t>
      </w:r>
      <w:r w:rsidR="00F971CF">
        <w:rPr>
          <w:rFonts w:ascii="Times New Roman" w:eastAsia="Times New Roman" w:hAnsi="Times New Roman" w:cs="Times New Roman"/>
          <w:color w:val="333333"/>
          <w:sz w:val="28"/>
          <w:szCs w:val="28"/>
          <w:lang w:eastAsia="uk-UA"/>
        </w:rPr>
        <w:t>крорівень</w:t>
      </w:r>
      <w:r w:rsidR="00E80412" w:rsidRPr="003A4E73">
        <w:rPr>
          <w:rFonts w:ascii="Times New Roman" w:eastAsia="Times New Roman" w:hAnsi="Times New Roman" w:cs="Times New Roman"/>
          <w:color w:val="333333"/>
          <w:sz w:val="28"/>
          <w:szCs w:val="28"/>
          <w:lang w:eastAsia="uk-UA"/>
        </w:rPr>
        <w:t>) [65</w:t>
      </w:r>
      <w:r w:rsidRPr="003A4E73">
        <w:rPr>
          <w:rFonts w:ascii="Times New Roman" w:eastAsia="Times New Roman" w:hAnsi="Times New Roman" w:cs="Times New Roman"/>
          <w:color w:val="333333"/>
          <w:sz w:val="28"/>
          <w:szCs w:val="28"/>
          <w:lang w:eastAsia="uk-UA"/>
        </w:rPr>
        <w:t xml:space="preserve">, с. 28].Проте. не лише у фондовій формі використовують кошти суб’єкти господарювання. Для виконання своїх фінансових зобов'язань перед бюджетом і позабюджетними фондами, банками, страховими організаціями використання суб’єктом господарювання коштів здійснюється в нефондовій формі. У нефондовій формі підприємства також отримують дотації та субсидії, спонсорські внески. </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Найбільш повне визначення фінансов</w:t>
      </w:r>
      <w:r w:rsidR="00E80412" w:rsidRPr="003A4E73">
        <w:rPr>
          <w:rFonts w:ascii="Times New Roman" w:eastAsia="Times New Roman" w:hAnsi="Times New Roman" w:cs="Times New Roman"/>
          <w:color w:val="000000"/>
          <w:sz w:val="28"/>
          <w:szCs w:val="28"/>
          <w:lang w:eastAsia="uk-UA"/>
        </w:rPr>
        <w:t>их ресурсів дано К.В. Павлюк [48</w:t>
      </w:r>
      <w:r w:rsidRPr="003A4E73">
        <w:rPr>
          <w:rFonts w:ascii="Times New Roman" w:eastAsia="Times New Roman" w:hAnsi="Times New Roman" w:cs="Times New Roman"/>
          <w:color w:val="000000"/>
          <w:sz w:val="28"/>
          <w:szCs w:val="28"/>
          <w:lang w:eastAsia="uk-UA"/>
        </w:rPr>
        <w:t>, с. 17], яка стверджує, що фінансові ресурси – це грошові нагромадження і доходи, що створюються в процесі розподілу й перерозподілу валового внутрішнього продукту і зосереджуються у відповідних фондах для забезпечення безперервності розширеного відтворення і задоволення інших суспільних потреб.</w:t>
      </w:r>
      <w:r w:rsidR="00E610C9">
        <w:rPr>
          <w:rFonts w:ascii="Times New Roman" w:eastAsia="Times New Roman" w:hAnsi="Times New Roman" w:cs="Times New Roman"/>
          <w:color w:val="000000"/>
          <w:sz w:val="28"/>
          <w:szCs w:val="28"/>
          <w:lang w:eastAsia="uk-UA"/>
        </w:rPr>
        <w:t>Однак у даному визнач</w:t>
      </w:r>
      <w:r w:rsidR="00F971CF">
        <w:rPr>
          <w:rFonts w:ascii="Times New Roman" w:eastAsia="Times New Roman" w:hAnsi="Times New Roman" w:cs="Times New Roman"/>
          <w:color w:val="000000"/>
          <w:sz w:val="28"/>
          <w:szCs w:val="28"/>
          <w:lang w:eastAsia="uk-UA"/>
        </w:rPr>
        <w:t>е</w:t>
      </w:r>
      <w:r w:rsidRPr="003A4E73">
        <w:rPr>
          <w:rFonts w:ascii="Times New Roman" w:eastAsia="Times New Roman" w:hAnsi="Times New Roman" w:cs="Times New Roman"/>
          <w:color w:val="000000"/>
          <w:sz w:val="28"/>
          <w:szCs w:val="28"/>
          <w:lang w:eastAsia="uk-UA"/>
        </w:rPr>
        <w:t>нні не враховано, що фінансові ресурси, як і ВВП, національний дохід — це величина, яка притаманна певному періоду. Процес відтворення безперервний і ВВП – сукупність матеріальних благ, створених за певний період.</w:t>
      </w:r>
      <w:r w:rsidRPr="003A4E73">
        <w:rPr>
          <w:rFonts w:ascii="Times New Roman" w:eastAsia="Times New Roman" w:hAnsi="Times New Roman" w:cs="Times New Roman"/>
          <w:color w:val="333333"/>
          <w:sz w:val="28"/>
          <w:szCs w:val="28"/>
          <w:lang w:eastAsia="uk-UA"/>
        </w:rPr>
        <w:t> </w:t>
      </w:r>
      <w:r w:rsidRPr="003A4E73">
        <w:rPr>
          <w:rFonts w:ascii="Times New Roman" w:eastAsia="Times New Roman" w:hAnsi="Times New Roman" w:cs="Times New Roman"/>
          <w:color w:val="000000"/>
          <w:sz w:val="28"/>
          <w:szCs w:val="28"/>
          <w:lang w:eastAsia="uk-UA"/>
        </w:rPr>
        <w:t>Окрім того, джерелом фінансових ресурсів частково може бути і національне багатство, створене раніше.</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000000"/>
          <w:sz w:val="28"/>
          <w:szCs w:val="28"/>
          <w:lang w:eastAsia="uk-UA"/>
        </w:rPr>
        <w:t>Заслуговує уваги визначення Каленського М.М.: «Фінансові ресурси — це грошові нагромадження і доходи, які створюються в процесі утворення, розподілу, перерозподілу та використання валового внутрішнього продукту і національного багатства за рік і зосереджуються у відповідних фондах для забезпечення безперервності розширеного відтворення і задоволення сус</w:t>
      </w:r>
      <w:r w:rsidR="00E80412" w:rsidRPr="003A4E73">
        <w:rPr>
          <w:rFonts w:ascii="Times New Roman" w:eastAsia="Times New Roman" w:hAnsi="Times New Roman" w:cs="Times New Roman"/>
          <w:color w:val="000000"/>
          <w:sz w:val="28"/>
          <w:szCs w:val="28"/>
          <w:lang w:eastAsia="uk-UA"/>
        </w:rPr>
        <w:t>пільних інтересів та потреб» [30</w:t>
      </w:r>
      <w:r w:rsidRPr="003A4E73">
        <w:rPr>
          <w:rFonts w:ascii="Times New Roman" w:eastAsia="Times New Roman" w:hAnsi="Times New Roman" w:cs="Times New Roman"/>
          <w:color w:val="000000"/>
          <w:sz w:val="28"/>
          <w:szCs w:val="28"/>
          <w:lang w:eastAsia="uk-UA"/>
        </w:rPr>
        <w:t>, с. 11].</w:t>
      </w:r>
    </w:p>
    <w:p w:rsidR="00B250AC" w:rsidRPr="003A4E73" w:rsidRDefault="00B250AC" w:rsidP="00A65AD6">
      <w:pPr>
        <w:pStyle w:val="ab"/>
        <w:spacing w:line="360" w:lineRule="auto"/>
        <w:ind w:firstLine="709"/>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 xml:space="preserve">Хачатурян С.В. фінансовими ресурсами вважає </w:t>
      </w:r>
      <w:r w:rsidR="004C670B" w:rsidRPr="003A4E73">
        <w:rPr>
          <w:rFonts w:ascii="Times New Roman" w:eastAsia="Times New Roman" w:hAnsi="Times New Roman" w:cs="Times New Roman"/>
          <w:color w:val="333333"/>
          <w:sz w:val="28"/>
          <w:szCs w:val="28"/>
          <w:lang w:eastAsia="uk-UA"/>
        </w:rPr>
        <w:t>«</w:t>
      </w:r>
      <w:r w:rsidRPr="003A4E73">
        <w:rPr>
          <w:rFonts w:ascii="Times New Roman" w:eastAsia="Times New Roman" w:hAnsi="Times New Roman" w:cs="Times New Roman"/>
          <w:color w:val="333333"/>
          <w:sz w:val="28"/>
          <w:szCs w:val="28"/>
          <w:lang w:eastAsia="uk-UA"/>
        </w:rPr>
        <w:t xml:space="preserve">частину коштів підприємства у фондовій і нефондовій формі, яка формується у результаті розподілу виробленого </w:t>
      </w:r>
      <w:r w:rsidR="00E610C9">
        <w:rPr>
          <w:rFonts w:ascii="Times New Roman" w:eastAsia="Times New Roman" w:hAnsi="Times New Roman" w:cs="Times New Roman"/>
          <w:color w:val="333333"/>
          <w:sz w:val="28"/>
          <w:szCs w:val="28"/>
          <w:lang w:eastAsia="uk-UA"/>
        </w:rPr>
        <w:t>продукту, зал</w:t>
      </w:r>
      <w:r w:rsidR="00F971CF">
        <w:rPr>
          <w:rFonts w:ascii="Times New Roman" w:eastAsia="Times New Roman" w:hAnsi="Times New Roman" w:cs="Times New Roman"/>
          <w:color w:val="333333"/>
          <w:sz w:val="28"/>
          <w:szCs w:val="28"/>
          <w:lang w:eastAsia="uk-UA"/>
        </w:rPr>
        <w:t>у</w:t>
      </w:r>
      <w:r w:rsidRPr="003A4E73">
        <w:rPr>
          <w:rFonts w:ascii="Times New Roman" w:eastAsia="Times New Roman" w:hAnsi="Times New Roman" w:cs="Times New Roman"/>
          <w:color w:val="333333"/>
          <w:sz w:val="28"/>
          <w:szCs w:val="28"/>
          <w:lang w:eastAsia="uk-UA"/>
        </w:rPr>
        <w:t>чається до діяльності підприємства з різних джерел і спрямовується на забезпечення розширеного відтворення виробництва</w:t>
      </w:r>
      <w:r w:rsidR="004C670B" w:rsidRPr="003A4E73">
        <w:rPr>
          <w:rFonts w:ascii="Times New Roman" w:eastAsia="Times New Roman" w:hAnsi="Times New Roman" w:cs="Times New Roman"/>
          <w:color w:val="333333"/>
          <w:sz w:val="28"/>
          <w:szCs w:val="28"/>
          <w:lang w:eastAsia="uk-UA"/>
        </w:rPr>
        <w:t>»</w:t>
      </w:r>
      <w:r w:rsidRPr="003A4E73">
        <w:rPr>
          <w:rFonts w:ascii="Times New Roman" w:eastAsia="Times New Roman" w:hAnsi="Times New Roman" w:cs="Times New Roman"/>
          <w:color w:val="333333"/>
          <w:sz w:val="28"/>
          <w:szCs w:val="28"/>
          <w:lang w:eastAsia="uk-UA"/>
        </w:rPr>
        <w:t> </w:t>
      </w:r>
      <w:r w:rsidR="00E80412" w:rsidRPr="003A4E73">
        <w:rPr>
          <w:rFonts w:ascii="Times New Roman" w:eastAsia="Times New Roman" w:hAnsi="Times New Roman" w:cs="Times New Roman"/>
          <w:color w:val="000000"/>
          <w:sz w:val="28"/>
          <w:szCs w:val="28"/>
          <w:lang w:eastAsia="uk-UA"/>
        </w:rPr>
        <w:t>[67</w:t>
      </w:r>
      <w:r w:rsidRPr="003A4E73">
        <w:rPr>
          <w:rFonts w:ascii="Times New Roman" w:eastAsia="Times New Roman" w:hAnsi="Times New Roman" w:cs="Times New Roman"/>
          <w:color w:val="000000"/>
          <w:sz w:val="28"/>
          <w:szCs w:val="28"/>
          <w:lang w:eastAsia="uk-UA"/>
        </w:rPr>
        <w:t>, с. 81]</w:t>
      </w:r>
      <w:r w:rsidRPr="003A4E73">
        <w:rPr>
          <w:rFonts w:ascii="Times New Roman" w:eastAsia="Times New Roman" w:hAnsi="Times New Roman" w:cs="Times New Roman"/>
          <w:color w:val="333333"/>
          <w:sz w:val="28"/>
          <w:szCs w:val="28"/>
          <w:lang w:eastAsia="uk-UA"/>
        </w:rPr>
        <w:t>.</w:t>
      </w:r>
      <w:r w:rsidRPr="003A4E73">
        <w:rPr>
          <w:rFonts w:ascii="Times New Roman" w:eastAsia="Times New Roman" w:hAnsi="Times New Roman" w:cs="Times New Roman"/>
          <w:color w:val="000000"/>
          <w:sz w:val="28"/>
          <w:szCs w:val="28"/>
          <w:lang w:eastAsia="uk-UA"/>
        </w:rPr>
        <w:t>Підсумовуючи вище сказане, зазначаємо, що ф</w:t>
      </w:r>
      <w:r w:rsidRPr="003A4E73">
        <w:rPr>
          <w:rFonts w:ascii="Times New Roman" w:eastAsia="Times New Roman" w:hAnsi="Times New Roman" w:cs="Times New Roman"/>
          <w:color w:val="333333"/>
          <w:sz w:val="28"/>
          <w:szCs w:val="28"/>
          <w:lang w:eastAsia="uk-UA"/>
        </w:rPr>
        <w:t xml:space="preserve">інансовими ресурсами вважаються всі активи у фондовій та нефондовій формах, що формуються в процесі розподілу та перерозподілу валового національного продукту за рік, знаходяться у розпорядженні суб’єктів фінансових відносин на правах власності або повного господарчого відання та </w:t>
      </w:r>
      <w:r w:rsidRPr="003A4E73">
        <w:rPr>
          <w:rFonts w:ascii="Times New Roman" w:eastAsia="Times New Roman" w:hAnsi="Times New Roman" w:cs="Times New Roman"/>
          <w:color w:val="333333"/>
          <w:sz w:val="28"/>
          <w:szCs w:val="28"/>
          <w:lang w:eastAsia="uk-UA"/>
        </w:rPr>
        <w:lastRenderedPageBreak/>
        <w:t>використовуються для задоволення суспільних потреб та розширеного відтворення.</w:t>
      </w:r>
    </w:p>
    <w:p w:rsidR="00A65AD6" w:rsidRDefault="00A65AD6" w:rsidP="00265E34">
      <w:pPr>
        <w:pStyle w:val="ab"/>
        <w:spacing w:line="360" w:lineRule="auto"/>
        <w:ind w:firstLine="708"/>
        <w:jc w:val="both"/>
        <w:rPr>
          <w:rFonts w:ascii="Times New Roman" w:hAnsi="Times New Roman" w:cs="Times New Roman"/>
          <w:b/>
          <w:color w:val="000000"/>
          <w:sz w:val="28"/>
          <w:szCs w:val="28"/>
          <w:shd w:val="clear" w:color="auto" w:fill="FFFFFF"/>
        </w:rPr>
      </w:pPr>
    </w:p>
    <w:p w:rsidR="00B250AC" w:rsidRPr="00DF092E" w:rsidRDefault="00B250AC" w:rsidP="00A65AD6">
      <w:pPr>
        <w:pStyle w:val="ab"/>
        <w:tabs>
          <w:tab w:val="left" w:pos="709"/>
        </w:tabs>
        <w:spacing w:line="360" w:lineRule="auto"/>
        <w:ind w:firstLine="708"/>
        <w:jc w:val="both"/>
        <w:rPr>
          <w:rFonts w:ascii="Times New Roman" w:hAnsi="Times New Roman" w:cs="Times New Roman"/>
          <w:b/>
          <w:color w:val="000000"/>
          <w:sz w:val="28"/>
          <w:szCs w:val="28"/>
          <w:shd w:val="clear" w:color="auto" w:fill="FFFFFF"/>
        </w:rPr>
      </w:pPr>
      <w:r w:rsidRPr="00DF092E">
        <w:rPr>
          <w:rFonts w:ascii="Times New Roman" w:hAnsi="Times New Roman" w:cs="Times New Roman"/>
          <w:b/>
          <w:color w:val="000000"/>
          <w:sz w:val="28"/>
          <w:szCs w:val="28"/>
          <w:shd w:val="clear" w:color="auto" w:fill="FFFFFF"/>
        </w:rPr>
        <w:t>2.2 Аналіз доходної частини державного бюджету України</w:t>
      </w:r>
    </w:p>
    <w:p w:rsidR="00B250AC" w:rsidRPr="003A4E73" w:rsidRDefault="00B250AC" w:rsidP="00A65AD6">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Процес створення й використання фондів фінансових ресурсів для формування доходів державного бюджету є об’єктом фінансового прогнозування та балансових розрахунків.</w:t>
      </w:r>
    </w:p>
    <w:p w:rsidR="00B250AC" w:rsidRPr="003A4E73" w:rsidRDefault="00B250AC" w:rsidP="00A65AD6">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Економічний розвиток кожної країни, а також України, її потенційні можливості залежать від ресурсного забезпечення держави. Ресурсний потенціал України – це і її природні ресурси, і виробничі потужності, і кваліфікований персонал. Усі вони дуже важливі для подальшого економічного розвитку. Але, надзвичайно важливим є забезпеченість фінансовими ресурсами. Т</w:t>
      </w:r>
      <w:r w:rsidR="002E14D5">
        <w:rPr>
          <w:rFonts w:ascii="Times New Roman" w:hAnsi="Times New Roman" w:cs="Times New Roman"/>
          <w:sz w:val="28"/>
          <w:szCs w:val="28"/>
        </w:rPr>
        <w:t>ому що нестачу власних природних</w:t>
      </w:r>
      <w:r w:rsidRPr="003A4E73">
        <w:rPr>
          <w:rFonts w:ascii="Times New Roman" w:hAnsi="Times New Roman" w:cs="Times New Roman"/>
          <w:sz w:val="28"/>
          <w:szCs w:val="28"/>
        </w:rPr>
        <w:t xml:space="preserve"> чи виробничих ресурсів, можна компенсувати, наприклад, придбати їх за кордоном. Але без достатньої кількості коштів це зробити неможливо. Основу для формування доходів державного бюджету України становлять фінансові ресурси країни. Фонди фінансових ресурсів об’єктивно є необхідною умовою процесу розширеного відтворення на всіх його стадіях і у всіх фо</w:t>
      </w:r>
      <w:r w:rsidR="00C3561A" w:rsidRPr="003A4E73">
        <w:rPr>
          <w:rFonts w:ascii="Times New Roman" w:hAnsi="Times New Roman" w:cs="Times New Roman"/>
          <w:sz w:val="28"/>
          <w:szCs w:val="28"/>
        </w:rPr>
        <w:t>рмах [46</w:t>
      </w:r>
      <w:r w:rsidRPr="003A4E73">
        <w:rPr>
          <w:rFonts w:ascii="Times New Roman" w:hAnsi="Times New Roman" w:cs="Times New Roman"/>
          <w:sz w:val="28"/>
          <w:szCs w:val="28"/>
        </w:rPr>
        <w:t xml:space="preserve">, </w:t>
      </w:r>
      <w:r w:rsidR="00CA1F9E" w:rsidRPr="003A4E73">
        <w:rPr>
          <w:rFonts w:ascii="Times New Roman" w:hAnsi="Times New Roman" w:cs="Times New Roman"/>
          <w:sz w:val="28"/>
          <w:szCs w:val="28"/>
        </w:rPr>
        <w:t>с.</w:t>
      </w:r>
      <w:r w:rsidRPr="003A4E73">
        <w:rPr>
          <w:rFonts w:ascii="Times New Roman" w:hAnsi="Times New Roman" w:cs="Times New Roman"/>
          <w:sz w:val="28"/>
          <w:szCs w:val="28"/>
        </w:rPr>
        <w:t xml:space="preserve">10–15]. </w:t>
      </w:r>
    </w:p>
    <w:p w:rsidR="00CA1F9E" w:rsidRPr="003A4E73" w:rsidRDefault="00B250AC" w:rsidP="00A65AD6">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 xml:space="preserve">У економічній науці виділяють кілька видів фінансових ресурсів: фінансові ресурси держави, фінансові ресурси місцевих органів влади, фінансові ресурси підприємства, фінансові ресурси населення. Основні джерела формування фінансових ресурсів держави такі: </w:t>
      </w:r>
    </w:p>
    <w:p w:rsidR="00CA1F9E" w:rsidRPr="003A4E73" w:rsidRDefault="00B250AC" w:rsidP="00A65AD6">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 xml:space="preserve">1. Національний дохід. </w:t>
      </w:r>
    </w:p>
    <w:p w:rsidR="00CA1F9E" w:rsidRPr="003A4E73" w:rsidRDefault="00B250AC" w:rsidP="00A65AD6">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 xml:space="preserve">2. Амортизаційний фонд. </w:t>
      </w:r>
    </w:p>
    <w:p w:rsidR="00CA1F9E" w:rsidRPr="003A4E73" w:rsidRDefault="00ED0BC7" w:rsidP="00A65AD6">
      <w:pPr>
        <w:pStyle w:val="ab"/>
        <w:tabs>
          <w:tab w:val="left" w:pos="709"/>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B250AC" w:rsidRPr="003A4E73">
        <w:rPr>
          <w:rFonts w:ascii="Times New Roman" w:hAnsi="Times New Roman" w:cs="Times New Roman"/>
          <w:sz w:val="28"/>
          <w:szCs w:val="28"/>
        </w:rPr>
        <w:t>Відрахування підприємств у централізовані фонди державного соціального страхування, інші позабюджетні фонди.</w:t>
      </w:r>
    </w:p>
    <w:p w:rsidR="00CA1F9E" w:rsidRPr="003A4E73" w:rsidRDefault="00ED0BC7" w:rsidP="00A65AD6">
      <w:pPr>
        <w:pStyle w:val="ab"/>
        <w:tabs>
          <w:tab w:val="left" w:pos="709"/>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4. </w:t>
      </w:r>
      <w:r w:rsidR="00B250AC" w:rsidRPr="003A4E73">
        <w:rPr>
          <w:rFonts w:ascii="Times New Roman" w:hAnsi="Times New Roman" w:cs="Times New Roman"/>
          <w:sz w:val="28"/>
          <w:szCs w:val="28"/>
        </w:rPr>
        <w:t xml:space="preserve">Національне багатство, залучене в господарський оборот (продаж золотого запасу країни, енергоносіїв тощо). </w:t>
      </w:r>
    </w:p>
    <w:p w:rsidR="00CA1F9E" w:rsidRPr="003A4E73" w:rsidRDefault="00B250AC" w:rsidP="00A65AD6">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 xml:space="preserve">5. Надходження від зовнішньоекономічної діяльності держави, а також від продажу державних цінних паперів. </w:t>
      </w:r>
    </w:p>
    <w:p w:rsidR="00ED0BC7" w:rsidRPr="003A4E73" w:rsidRDefault="00B250AC" w:rsidP="00A65AD6">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lastRenderedPageBreak/>
        <w:t>Створення й використання фінансових ресурсів одночасно передбачає їхній рух. При переміщенні фінансових ресурсів їх відокремлюють від матеріальних цінностей. Проте рухові матеріальних цінностей завжди передує ру</w:t>
      </w:r>
      <w:r w:rsidR="00E610C9">
        <w:rPr>
          <w:rFonts w:ascii="Times New Roman" w:hAnsi="Times New Roman" w:cs="Times New Roman"/>
          <w:sz w:val="28"/>
          <w:szCs w:val="28"/>
        </w:rPr>
        <w:t>х фінансових ресурсів. Між розп</w:t>
      </w:r>
      <w:r w:rsidR="00E610C9">
        <w:rPr>
          <w:rFonts w:ascii="Times New Roman" w:hAnsi="Times New Roman" w:cs="Times New Roman"/>
          <w:sz w:val="28"/>
          <w:szCs w:val="28"/>
          <w:lang w:val="en-US"/>
        </w:rPr>
        <w:t>o</w:t>
      </w:r>
      <w:r w:rsidRPr="003A4E73">
        <w:rPr>
          <w:rFonts w:ascii="Times New Roman" w:hAnsi="Times New Roman" w:cs="Times New Roman"/>
          <w:sz w:val="28"/>
          <w:szCs w:val="28"/>
        </w:rPr>
        <w:t>ділом фінансових ресурсів за джерелами формування є обернена залежність. Чим більша частина ресурсів у державі утворюється як ресурси накопичення, тим менша частина їх утворюється у результаті розподілу та перерозподілу. Проте дана залежність не є прямою. Основний фактор – темпи накопичення амортизаційних відрахувань. Якщо амортизаційні відрахування лише відображають просте відтворення вартості основних фондів, то кількість ресурсів накопичення у державі загалом буде незначною. Слід зауважити, що за планово-адміністративної економіки амортизаційні відрахування є основним джерелом фінансових ресурсів держави. Найзначніша частка фінансових ресурсів створюється за рахунок прибутку, відрахувань на соціальне страхування та інші соціальні потреби. Велику частку становлять непрямі податки. Крім цього, частина фінансових ресурсів виражає перенесену вартість основних фондів (амортизаційні відрахування). Отже, основна частина фінансових ресурсів становить грошове надходження но</w:t>
      </w:r>
      <w:r w:rsidR="00E610C9">
        <w:rPr>
          <w:rFonts w:ascii="Times New Roman" w:hAnsi="Times New Roman" w:cs="Times New Roman"/>
          <w:sz w:val="28"/>
          <w:szCs w:val="28"/>
        </w:rPr>
        <w:t>воствореної вартості.</w:t>
      </w:r>
    </w:p>
    <w:p w:rsidR="00B250AC" w:rsidRPr="003A4E73" w:rsidRDefault="00B250AC" w:rsidP="00A65AD6">
      <w:pPr>
        <w:pStyle w:val="ab"/>
        <w:tabs>
          <w:tab w:val="left" w:pos="709"/>
        </w:tabs>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На структуру фінансових ресурсів у державі впливає також податкова система, тобто той розмір перерозподілу первинної величини фінансових ресурсів, який здійснюють за допомогою податків. Перерозподіл за допомогою податків об’єктивно необхідний, але слід зазначити, що розмір податкових надходжень завжди визначається обсягом тих функцій у сфері економічного й соціального розвитку, які перебрала держава й законодавчо закріпила в конституції та інших нормативних актах. Розмір податків у фінансових ресурсах – це похідна від наявної фінансової системи.</w:t>
      </w:r>
    </w:p>
    <w:p w:rsidR="00B250AC" w:rsidRPr="003A4E73" w:rsidRDefault="00B250AC" w:rsidP="00A65AD6">
      <w:pPr>
        <w:pStyle w:val="ab"/>
        <w:tabs>
          <w:tab w:val="left" w:pos="709"/>
        </w:tabs>
        <w:spacing w:line="360" w:lineRule="auto"/>
        <w:ind w:firstLine="708"/>
        <w:jc w:val="both"/>
        <w:rPr>
          <w:rFonts w:ascii="Times New Roman" w:hAnsi="Times New Roman" w:cs="Times New Roman"/>
          <w:color w:val="FF0000"/>
          <w:sz w:val="28"/>
          <w:szCs w:val="28"/>
        </w:rPr>
      </w:pPr>
      <w:r w:rsidRPr="003A4E73">
        <w:rPr>
          <w:rFonts w:ascii="Times New Roman" w:hAnsi="Times New Roman" w:cs="Times New Roman"/>
          <w:sz w:val="28"/>
          <w:szCs w:val="28"/>
        </w:rPr>
        <w:t>Однією з важливих проблем більшості країн світу є проблема забезпечення ефективного поповнення бюджету.  Актуальна вона і для Укра</w:t>
      </w:r>
      <w:r w:rsidR="004F7A3F">
        <w:rPr>
          <w:rFonts w:ascii="Times New Roman" w:hAnsi="Times New Roman" w:cs="Times New Roman"/>
          <w:sz w:val="28"/>
          <w:szCs w:val="28"/>
        </w:rPr>
        <w:t xml:space="preserve">їни. У зв’язку  із складною </w:t>
      </w:r>
      <w:r w:rsidR="002E14D5">
        <w:rPr>
          <w:rFonts w:ascii="Times New Roman" w:hAnsi="Times New Roman" w:cs="Times New Roman"/>
          <w:sz w:val="28"/>
          <w:szCs w:val="28"/>
        </w:rPr>
        <w:t xml:space="preserve">політичною </w:t>
      </w:r>
      <w:r w:rsidRPr="003A4E73">
        <w:rPr>
          <w:rFonts w:ascii="Times New Roman" w:hAnsi="Times New Roman" w:cs="Times New Roman"/>
          <w:sz w:val="28"/>
          <w:szCs w:val="28"/>
        </w:rPr>
        <w:t xml:space="preserve">та економічною ситуацією у нашій державі на сьогоднішній день, ця проблема постає більш гостро. Тому питання сучасного стану наповнення та виконання доходної частини бюджету держави, </w:t>
      </w:r>
      <w:r w:rsidRPr="003A4E73">
        <w:rPr>
          <w:rFonts w:ascii="Times New Roman" w:hAnsi="Times New Roman" w:cs="Times New Roman"/>
          <w:sz w:val="28"/>
          <w:szCs w:val="28"/>
        </w:rPr>
        <w:lastRenderedPageBreak/>
        <w:t>що є необхідним критерієм для забезпечення умов стабільного економічного розвитку Укра</w:t>
      </w:r>
      <w:r w:rsidR="00CA1F9E" w:rsidRPr="003A4E73">
        <w:rPr>
          <w:rFonts w:ascii="Times New Roman" w:hAnsi="Times New Roman" w:cs="Times New Roman"/>
          <w:sz w:val="28"/>
          <w:szCs w:val="28"/>
        </w:rPr>
        <w:t>ї</w:t>
      </w:r>
      <w:r w:rsidR="00C3561A" w:rsidRPr="003A4E73">
        <w:rPr>
          <w:rFonts w:ascii="Times New Roman" w:hAnsi="Times New Roman" w:cs="Times New Roman"/>
          <w:sz w:val="28"/>
          <w:szCs w:val="28"/>
        </w:rPr>
        <w:t xml:space="preserve">ни, потребує особливої уваги [19, с. 46]. </w:t>
      </w:r>
      <w:r w:rsidRPr="003A4E73">
        <w:rPr>
          <w:rFonts w:ascii="Times New Roman" w:hAnsi="Times New Roman" w:cs="Times New Roman"/>
          <w:sz w:val="28"/>
          <w:szCs w:val="28"/>
        </w:rPr>
        <w:t>Аналіз та оцінку виконання дохідної частини бюджету у своїх дослідженнях проводили такі науковці, як: О</w:t>
      </w:r>
      <w:r w:rsidR="00C3561A" w:rsidRPr="003A4E73">
        <w:rPr>
          <w:rFonts w:ascii="Times New Roman" w:hAnsi="Times New Roman" w:cs="Times New Roman"/>
          <w:sz w:val="28"/>
          <w:szCs w:val="28"/>
        </w:rPr>
        <w:t>.М. Мотузка [41</w:t>
      </w:r>
      <w:r w:rsidR="00CA1F9E" w:rsidRPr="003A4E73">
        <w:rPr>
          <w:rFonts w:ascii="Times New Roman" w:hAnsi="Times New Roman" w:cs="Times New Roman"/>
          <w:sz w:val="28"/>
          <w:szCs w:val="28"/>
        </w:rPr>
        <w:t xml:space="preserve">], І.М. </w:t>
      </w:r>
      <w:r w:rsidR="00C3561A" w:rsidRPr="003A4E73">
        <w:rPr>
          <w:rFonts w:ascii="Times New Roman" w:hAnsi="Times New Roman" w:cs="Times New Roman"/>
          <w:sz w:val="28"/>
          <w:szCs w:val="28"/>
        </w:rPr>
        <w:t>Микитюк [39], Н.З. Дуда [19], Г.Г. Цегелик [19], О.Р. Західна [26], Л.О. Петик [26], О.С. Щур-Живко [56], Д.О. Карлюка [60], І.А. Сисоєнко [60], С.В. Юшко [73], М.М. Данилюк [16</w:t>
      </w:r>
      <w:r w:rsidRPr="003A4E73">
        <w:rPr>
          <w:rFonts w:ascii="Times New Roman" w:hAnsi="Times New Roman" w:cs="Times New Roman"/>
          <w:sz w:val="28"/>
          <w:szCs w:val="28"/>
        </w:rPr>
        <w:t xml:space="preserve">] та інші. </w:t>
      </w:r>
    </w:p>
    <w:p w:rsidR="005E3960" w:rsidRPr="00265E34" w:rsidRDefault="00B250AC" w:rsidP="00A65AD6">
      <w:pPr>
        <w:pStyle w:val="ab"/>
        <w:spacing w:line="360" w:lineRule="auto"/>
        <w:ind w:firstLine="708"/>
        <w:jc w:val="both"/>
        <w:rPr>
          <w:rFonts w:ascii="Times New Roman" w:hAnsi="Times New Roman" w:cs="Times New Roman"/>
          <w:sz w:val="28"/>
          <w:szCs w:val="28"/>
        </w:rPr>
      </w:pPr>
      <w:r w:rsidRPr="003A4E73">
        <w:rPr>
          <w:rFonts w:ascii="Times New Roman" w:hAnsi="Times New Roman" w:cs="Times New Roman"/>
          <w:sz w:val="28"/>
          <w:szCs w:val="28"/>
        </w:rPr>
        <w:t>Аналіз виконання доходної частини бюджету України проведемо за доходами Державного бюджету України.</w:t>
      </w:r>
      <w:r w:rsidRPr="003A4E73">
        <w:rPr>
          <w:rFonts w:ascii="Times New Roman" w:hAnsi="Times New Roman" w:cs="Times New Roman"/>
          <w:sz w:val="28"/>
          <w:szCs w:val="28"/>
        </w:rPr>
        <w:tab/>
        <w:t xml:space="preserve"> Проаналізувавши структуру доходів Державного бюджету Ук</w:t>
      </w:r>
      <w:r w:rsidR="007F1820" w:rsidRPr="003A4E73">
        <w:rPr>
          <w:rFonts w:ascii="Times New Roman" w:hAnsi="Times New Roman" w:cs="Times New Roman"/>
          <w:sz w:val="28"/>
          <w:szCs w:val="28"/>
        </w:rPr>
        <w:t>раїни за 2018–2020 роки (табл. 2.1</w:t>
      </w:r>
      <w:r w:rsidRPr="003A4E73">
        <w:rPr>
          <w:rFonts w:ascii="Times New Roman" w:hAnsi="Times New Roman" w:cs="Times New Roman"/>
          <w:sz w:val="28"/>
          <w:szCs w:val="28"/>
        </w:rPr>
        <w:t xml:space="preserve">) </w:t>
      </w:r>
      <w:r w:rsidR="00C3561A" w:rsidRPr="003A4E73">
        <w:rPr>
          <w:rFonts w:ascii="Times New Roman" w:hAnsi="Times New Roman" w:cs="Times New Roman"/>
          <w:sz w:val="28"/>
          <w:szCs w:val="28"/>
          <w:lang w:val="ru-RU"/>
        </w:rPr>
        <w:t>[46</w:t>
      </w:r>
      <w:r w:rsidRPr="003A4E73">
        <w:rPr>
          <w:rFonts w:ascii="Times New Roman" w:hAnsi="Times New Roman" w:cs="Times New Roman"/>
          <w:sz w:val="28"/>
          <w:szCs w:val="28"/>
          <w:lang w:val="ru-RU"/>
        </w:rPr>
        <w:t>]</w:t>
      </w:r>
      <w:r w:rsidRPr="003A4E73">
        <w:rPr>
          <w:rFonts w:ascii="Times New Roman" w:hAnsi="Times New Roman" w:cs="Times New Roman"/>
          <w:sz w:val="28"/>
          <w:szCs w:val="28"/>
        </w:rPr>
        <w:t xml:space="preserve">, можна зробити такі висновки: частка податкових надходжень у 2017 році становить 79,0%, у 2018 році – 81,2%, а у 2020 році – 80,1%. Частка неподаткових надходжень у 2018 році становить 16,2%, у 2019 році – 17,7%, у 2020 році – 19,0%. Частка доходів від операцій з капіталом у 2018 році дорівнює 0,04%, у 2019 році – 0,06%, у 2020 році – 0,02%. Частка доходів від Європейського союзу, урядів іноземних держав, міжнародних організацій, донорських установ у 2018 році дорівнювала 0,2%, у 2020 році – 0,2. Частка доходів цільових фондів у 2018 році дорівнювала 3,8%, у 2020 році – 0,02%. Частка офіційних трансфертів у 2018 році дорівнює 0,8%, у 2019 році – 0,9%.  </w:t>
      </w:r>
    </w:p>
    <w:p w:rsidR="00B250AC" w:rsidRPr="0082393B" w:rsidRDefault="007F1820" w:rsidP="001D730E">
      <w:pPr>
        <w:pStyle w:val="ab"/>
        <w:spacing w:line="360" w:lineRule="auto"/>
        <w:jc w:val="right"/>
        <w:rPr>
          <w:rFonts w:ascii="Times New Roman" w:hAnsi="Times New Roman" w:cs="Times New Roman"/>
          <w:b/>
          <w:sz w:val="28"/>
          <w:szCs w:val="28"/>
        </w:rPr>
      </w:pPr>
      <w:r w:rsidRPr="0082393B">
        <w:rPr>
          <w:rFonts w:ascii="Times New Roman" w:hAnsi="Times New Roman" w:cs="Times New Roman"/>
          <w:b/>
          <w:sz w:val="28"/>
          <w:szCs w:val="28"/>
          <w:lang w:val="ru-RU"/>
        </w:rPr>
        <w:t>Таблиця 2.1</w:t>
      </w:r>
    </w:p>
    <w:p w:rsidR="00B250AC" w:rsidRPr="0082393B" w:rsidRDefault="00B250AC" w:rsidP="003875E2">
      <w:pPr>
        <w:pStyle w:val="ab"/>
        <w:spacing w:line="360" w:lineRule="auto"/>
        <w:ind w:firstLine="851"/>
        <w:jc w:val="center"/>
        <w:rPr>
          <w:rFonts w:ascii="Times New Roman" w:hAnsi="Times New Roman" w:cs="Times New Roman"/>
          <w:b/>
          <w:sz w:val="28"/>
          <w:szCs w:val="28"/>
          <w:lang w:val="ru-RU"/>
        </w:rPr>
      </w:pPr>
      <w:r w:rsidRPr="0082393B">
        <w:rPr>
          <w:rFonts w:ascii="Times New Roman" w:hAnsi="Times New Roman" w:cs="Times New Roman"/>
          <w:b/>
          <w:sz w:val="28"/>
          <w:szCs w:val="28"/>
        </w:rPr>
        <w:t>Структура доходів Державного бюджету України за 2018–2020 роки</w:t>
      </w:r>
    </w:p>
    <w:tbl>
      <w:tblPr>
        <w:tblStyle w:val="a7"/>
        <w:tblW w:w="9819" w:type="dxa"/>
        <w:tblLook w:val="04A0"/>
      </w:tblPr>
      <w:tblGrid>
        <w:gridCol w:w="4062"/>
        <w:gridCol w:w="2119"/>
        <w:gridCol w:w="1696"/>
        <w:gridCol w:w="1942"/>
      </w:tblGrid>
      <w:tr w:rsidR="00B250AC" w:rsidRPr="003A4E73" w:rsidTr="005E3960">
        <w:trPr>
          <w:trHeight w:val="303"/>
        </w:trPr>
        <w:tc>
          <w:tcPr>
            <w:tcW w:w="4062" w:type="dxa"/>
            <w:vMerge w:val="restart"/>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Показники</w:t>
            </w:r>
          </w:p>
        </w:tc>
        <w:tc>
          <w:tcPr>
            <w:tcW w:w="5757" w:type="dxa"/>
            <w:gridSpan w:val="3"/>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Роки</w:t>
            </w:r>
          </w:p>
        </w:tc>
      </w:tr>
      <w:tr w:rsidR="00B250AC" w:rsidRPr="003A4E73" w:rsidTr="005E3960">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50AC" w:rsidRPr="00265E34" w:rsidRDefault="00B250AC" w:rsidP="00ED0BC7">
            <w:pPr>
              <w:pStyle w:val="ab"/>
              <w:ind w:firstLine="142"/>
              <w:jc w:val="both"/>
              <w:rPr>
                <w:rFonts w:ascii="Times New Roman" w:hAnsi="Times New Roman" w:cs="Times New Roman"/>
              </w:rPr>
            </w:pP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2018</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2019</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2020</w:t>
            </w:r>
          </w:p>
        </w:tc>
      </w:tr>
      <w:tr w:rsidR="00B250AC" w:rsidRPr="003A4E73" w:rsidTr="005E3960">
        <w:trPr>
          <w:trHeight w:val="303"/>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 xml:space="preserve">Податкові надходження, </w:t>
            </w:r>
            <w:r w:rsidR="002E14D5" w:rsidRPr="00265E34">
              <w:rPr>
                <w:rFonts w:ascii="Times New Roman" w:hAnsi="Times New Roman" w:cs="Times New Roman"/>
              </w:rPr>
              <w:t>млрд.</w:t>
            </w:r>
            <w:r w:rsidRPr="00265E34">
              <w:rPr>
                <w:rFonts w:ascii="Times New Roman" w:hAnsi="Times New Roman" w:cs="Times New Roman"/>
              </w:rPr>
              <w:t xml:space="preserve"> грн.</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627,1</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753,8</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799,7</w:t>
            </w:r>
          </w:p>
        </w:tc>
      </w:tr>
      <w:tr w:rsidR="00B250AC" w:rsidRPr="003A4E73" w:rsidTr="005E3960">
        <w:trPr>
          <w:trHeight w:val="516"/>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Частка у доходах державного бюджету, %</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79,0</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81,3</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80,2</w:t>
            </w:r>
          </w:p>
        </w:tc>
      </w:tr>
      <w:tr w:rsidR="00B250AC" w:rsidRPr="003A4E73" w:rsidTr="005E3960">
        <w:trPr>
          <w:trHeight w:val="292"/>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Неподаткові надходження, млрд грн.</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128,5</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164,6</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186,7</w:t>
            </w:r>
          </w:p>
        </w:tc>
      </w:tr>
      <w:tr w:rsidR="00B250AC" w:rsidRPr="003A4E73" w:rsidTr="005E3960">
        <w:trPr>
          <w:trHeight w:val="516"/>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Частка у доходах державного бюджету, %</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16,3</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17,6</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19,1</w:t>
            </w:r>
          </w:p>
        </w:tc>
      </w:tr>
      <w:tr w:rsidR="00B250AC" w:rsidRPr="003A4E73" w:rsidTr="005E3960">
        <w:trPr>
          <w:trHeight w:val="516"/>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 xml:space="preserve">Доходи від операцій з капіталом, </w:t>
            </w:r>
            <w:r w:rsidR="002E14D5" w:rsidRPr="00265E34">
              <w:rPr>
                <w:rFonts w:ascii="Times New Roman" w:hAnsi="Times New Roman" w:cs="Times New Roman"/>
              </w:rPr>
              <w:t>млрд.</w:t>
            </w:r>
            <w:r w:rsidRPr="00265E34">
              <w:rPr>
                <w:rFonts w:ascii="Times New Roman" w:hAnsi="Times New Roman" w:cs="Times New Roman"/>
              </w:rPr>
              <w:t xml:space="preserve"> грн.</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0,4</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0,7</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0,2</w:t>
            </w:r>
          </w:p>
        </w:tc>
      </w:tr>
      <w:tr w:rsidR="00B250AC" w:rsidRPr="003A4E73" w:rsidTr="005E3960">
        <w:trPr>
          <w:trHeight w:val="516"/>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Частка у доходах державного бюджету, %</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0,05</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0,06</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0,03</w:t>
            </w:r>
          </w:p>
        </w:tc>
      </w:tr>
      <w:tr w:rsidR="00B250AC" w:rsidRPr="003A4E73" w:rsidTr="005E3960">
        <w:trPr>
          <w:trHeight w:val="347"/>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 xml:space="preserve">Від Європейського союзу, урядів іноземних держав, міжнародних організацій, донорських установ, </w:t>
            </w:r>
            <w:r w:rsidR="002E14D5" w:rsidRPr="00265E34">
              <w:rPr>
                <w:rFonts w:ascii="Times New Roman" w:hAnsi="Times New Roman" w:cs="Times New Roman"/>
              </w:rPr>
              <w:t>млрд.</w:t>
            </w:r>
            <w:r w:rsidRPr="00265E34">
              <w:rPr>
                <w:rFonts w:ascii="Times New Roman" w:hAnsi="Times New Roman" w:cs="Times New Roman"/>
              </w:rPr>
              <w:t xml:space="preserve"> грн.</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1,6</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1,4</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1,2</w:t>
            </w:r>
          </w:p>
        </w:tc>
      </w:tr>
      <w:tr w:rsidR="00B250AC" w:rsidRPr="003A4E73" w:rsidTr="005E3960">
        <w:trPr>
          <w:trHeight w:val="428"/>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Частка у доходах державного бюджету, %</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0,2</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0,2</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0,1</w:t>
            </w:r>
          </w:p>
        </w:tc>
      </w:tr>
      <w:tr w:rsidR="00B250AC" w:rsidRPr="003A4E73" w:rsidTr="005E3960">
        <w:trPr>
          <w:trHeight w:val="347"/>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 xml:space="preserve">Цільові фонди, </w:t>
            </w:r>
            <w:r w:rsidR="002E14D5" w:rsidRPr="00265E34">
              <w:rPr>
                <w:rFonts w:ascii="Times New Roman" w:hAnsi="Times New Roman" w:cs="Times New Roman"/>
              </w:rPr>
              <w:t>млрд.</w:t>
            </w:r>
            <w:r w:rsidRPr="00265E34">
              <w:rPr>
                <w:rFonts w:ascii="Times New Roman" w:hAnsi="Times New Roman" w:cs="Times New Roman"/>
              </w:rPr>
              <w:t xml:space="preserve"> грн.</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29,7</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0,3</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1,7</w:t>
            </w:r>
          </w:p>
        </w:tc>
      </w:tr>
      <w:tr w:rsidR="00B250AC" w:rsidRPr="003A4E73" w:rsidTr="005E3960">
        <w:trPr>
          <w:trHeight w:val="388"/>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lastRenderedPageBreak/>
              <w:t>Частка у доходах державного бюджету, %</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3,9</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0,03</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0,3</w:t>
            </w:r>
          </w:p>
        </w:tc>
      </w:tr>
      <w:tr w:rsidR="00B250AC" w:rsidRPr="003A4E73" w:rsidTr="005E3960">
        <w:trPr>
          <w:trHeight w:val="266"/>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 xml:space="preserve">Офіційні трансферти, </w:t>
            </w:r>
            <w:r w:rsidR="002E14D5" w:rsidRPr="00265E34">
              <w:rPr>
                <w:rFonts w:ascii="Times New Roman" w:hAnsi="Times New Roman" w:cs="Times New Roman"/>
              </w:rPr>
              <w:t>млрд.</w:t>
            </w:r>
            <w:r w:rsidRPr="00265E34">
              <w:rPr>
                <w:rFonts w:ascii="Times New Roman" w:hAnsi="Times New Roman" w:cs="Times New Roman"/>
              </w:rPr>
              <w:t xml:space="preserve"> грн.</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6,1</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7,2</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8,6</w:t>
            </w:r>
          </w:p>
        </w:tc>
      </w:tr>
      <w:tr w:rsidR="00B250AC" w:rsidRPr="003A4E73" w:rsidTr="005E3960">
        <w:trPr>
          <w:trHeight w:val="245"/>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Частка у доходах державного бюджету, %</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0,7</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0,9</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0,8</w:t>
            </w:r>
          </w:p>
        </w:tc>
      </w:tr>
      <w:tr w:rsidR="00B250AC" w:rsidRPr="003A4E73" w:rsidTr="005E3960">
        <w:trPr>
          <w:trHeight w:val="326"/>
        </w:trPr>
        <w:tc>
          <w:tcPr>
            <w:tcW w:w="406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 xml:space="preserve">Всього доходів бюджету, </w:t>
            </w:r>
            <w:r w:rsidR="002E14D5" w:rsidRPr="00265E34">
              <w:rPr>
                <w:rFonts w:ascii="Times New Roman" w:hAnsi="Times New Roman" w:cs="Times New Roman"/>
              </w:rPr>
              <w:t>млрд.</w:t>
            </w:r>
            <w:r w:rsidRPr="00265E34">
              <w:rPr>
                <w:rFonts w:ascii="Times New Roman" w:hAnsi="Times New Roman" w:cs="Times New Roman"/>
              </w:rPr>
              <w:t xml:space="preserve"> грн.</w:t>
            </w:r>
          </w:p>
        </w:tc>
        <w:tc>
          <w:tcPr>
            <w:tcW w:w="2119"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793,4</w:t>
            </w:r>
          </w:p>
        </w:tc>
        <w:tc>
          <w:tcPr>
            <w:tcW w:w="169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928,1</w:t>
            </w:r>
          </w:p>
        </w:tc>
        <w:tc>
          <w:tcPr>
            <w:tcW w:w="1942" w:type="dxa"/>
            <w:tcBorders>
              <w:top w:val="single" w:sz="4" w:space="0" w:color="auto"/>
              <w:left w:val="single" w:sz="4" w:space="0" w:color="auto"/>
              <w:bottom w:val="single" w:sz="4" w:space="0" w:color="auto"/>
              <w:right w:val="single" w:sz="4" w:space="0" w:color="auto"/>
            </w:tcBorders>
            <w:hideMark/>
          </w:tcPr>
          <w:p w:rsidR="00B250AC" w:rsidRPr="00265E34" w:rsidRDefault="00B250AC" w:rsidP="00ED0BC7">
            <w:pPr>
              <w:pStyle w:val="ab"/>
              <w:ind w:firstLine="142"/>
              <w:jc w:val="both"/>
              <w:rPr>
                <w:rFonts w:ascii="Times New Roman" w:hAnsi="Times New Roman" w:cs="Times New Roman"/>
              </w:rPr>
            </w:pPr>
            <w:r w:rsidRPr="00265E34">
              <w:rPr>
                <w:rFonts w:ascii="Times New Roman" w:hAnsi="Times New Roman" w:cs="Times New Roman"/>
              </w:rPr>
              <w:t>998,3</w:t>
            </w:r>
          </w:p>
        </w:tc>
      </w:tr>
      <w:tr w:rsidR="00051924" w:rsidRPr="003A4E73" w:rsidTr="00051924">
        <w:trPr>
          <w:trHeight w:val="326"/>
        </w:trPr>
        <w:tc>
          <w:tcPr>
            <w:tcW w:w="6181" w:type="dxa"/>
            <w:gridSpan w:val="2"/>
            <w:tcBorders>
              <w:top w:val="single" w:sz="4" w:space="0" w:color="auto"/>
              <w:left w:val="nil"/>
              <w:bottom w:val="nil"/>
              <w:right w:val="nil"/>
            </w:tcBorders>
            <w:hideMark/>
          </w:tcPr>
          <w:p w:rsidR="00051924" w:rsidRPr="00265E34" w:rsidRDefault="00051924" w:rsidP="003875E2">
            <w:pPr>
              <w:pStyle w:val="ab"/>
              <w:spacing w:line="360" w:lineRule="auto"/>
              <w:ind w:firstLine="851"/>
              <w:jc w:val="both"/>
              <w:rPr>
                <w:rFonts w:ascii="Times New Roman" w:hAnsi="Times New Roman" w:cs="Times New Roman"/>
                <w:sz w:val="28"/>
                <w:szCs w:val="28"/>
              </w:rPr>
            </w:pPr>
            <w:r w:rsidRPr="003A4E73">
              <w:rPr>
                <w:rFonts w:ascii="Times New Roman" w:hAnsi="Times New Roman" w:cs="Times New Roman"/>
                <w:sz w:val="28"/>
                <w:szCs w:val="28"/>
                <w:vertAlign w:val="superscript"/>
              </w:rPr>
              <w:t>*Складено на основі даних</w:t>
            </w:r>
            <w:r w:rsidRPr="003A4E73">
              <w:rPr>
                <w:rFonts w:ascii="Times New Roman" w:hAnsi="Times New Roman" w:cs="Times New Roman"/>
                <w:sz w:val="28"/>
                <w:szCs w:val="28"/>
                <w:vertAlign w:val="superscript"/>
                <w:lang w:val="ru-RU"/>
              </w:rPr>
              <w:t>[</w:t>
            </w:r>
            <w:r w:rsidR="00E72B4D" w:rsidRPr="003A4E73">
              <w:rPr>
                <w:rFonts w:ascii="Times New Roman" w:hAnsi="Times New Roman" w:cs="Times New Roman"/>
                <w:sz w:val="28"/>
                <w:szCs w:val="28"/>
                <w:vertAlign w:val="superscript"/>
                <w:lang w:val="ru-RU"/>
              </w:rPr>
              <w:t>46</w:t>
            </w:r>
            <w:r w:rsidRPr="003A4E73">
              <w:rPr>
                <w:rFonts w:ascii="Times New Roman" w:hAnsi="Times New Roman" w:cs="Times New Roman"/>
                <w:sz w:val="28"/>
                <w:szCs w:val="28"/>
                <w:vertAlign w:val="superscript"/>
                <w:lang w:val="en-US"/>
              </w:rPr>
              <w:t>]</w:t>
            </w:r>
          </w:p>
        </w:tc>
        <w:tc>
          <w:tcPr>
            <w:tcW w:w="3638" w:type="dxa"/>
            <w:gridSpan w:val="2"/>
            <w:tcBorders>
              <w:top w:val="single" w:sz="4" w:space="0" w:color="auto"/>
              <w:left w:val="nil"/>
              <w:bottom w:val="nil"/>
              <w:right w:val="nil"/>
            </w:tcBorders>
            <w:hideMark/>
          </w:tcPr>
          <w:p w:rsidR="00051924" w:rsidRPr="003A4E73" w:rsidRDefault="00051924" w:rsidP="003875E2">
            <w:pPr>
              <w:pStyle w:val="ab"/>
              <w:spacing w:line="360" w:lineRule="auto"/>
              <w:ind w:firstLine="851"/>
              <w:jc w:val="both"/>
              <w:rPr>
                <w:rFonts w:ascii="Times New Roman" w:hAnsi="Times New Roman" w:cs="Times New Roman"/>
                <w:sz w:val="28"/>
                <w:szCs w:val="28"/>
              </w:rPr>
            </w:pPr>
          </w:p>
        </w:tc>
      </w:tr>
    </w:tbl>
    <w:p w:rsidR="00265E34" w:rsidRPr="003A4E73" w:rsidRDefault="00265E34"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Динаміка структури доходів Державного бюджету України за 2018</w:t>
      </w:r>
      <w:r>
        <w:rPr>
          <w:rFonts w:ascii="Times New Roman" w:hAnsi="Times New Roman" w:cs="Times New Roman"/>
          <w:sz w:val="28"/>
          <w:szCs w:val="28"/>
        </w:rPr>
        <w:t>–2020 роки зображена на рис. 2.1</w:t>
      </w:r>
      <w:r w:rsidRPr="003A4E73">
        <w:rPr>
          <w:rFonts w:ascii="Times New Roman" w:hAnsi="Times New Roman" w:cs="Times New Roman"/>
          <w:sz w:val="28"/>
          <w:szCs w:val="28"/>
          <w:lang w:val="ru-RU"/>
        </w:rPr>
        <w:t xml:space="preserve"> [46]</w:t>
      </w:r>
      <w:r w:rsidRPr="003A4E73">
        <w:rPr>
          <w:rFonts w:ascii="Times New Roman" w:hAnsi="Times New Roman" w:cs="Times New Roman"/>
          <w:sz w:val="28"/>
          <w:szCs w:val="28"/>
        </w:rPr>
        <w:t>.</w:t>
      </w:r>
    </w:p>
    <w:p w:rsidR="00265E34" w:rsidRDefault="00265E34" w:rsidP="00265E34">
      <w:pPr>
        <w:pStyle w:val="ab"/>
        <w:spacing w:line="360" w:lineRule="auto"/>
        <w:ind w:firstLine="142"/>
        <w:jc w:val="center"/>
        <w:rPr>
          <w:rFonts w:ascii="Times New Roman" w:hAnsi="Times New Roman" w:cs="Times New Roman"/>
          <w:b/>
          <w:sz w:val="28"/>
          <w:szCs w:val="28"/>
        </w:rPr>
      </w:pPr>
    </w:p>
    <w:p w:rsidR="00265E34" w:rsidRDefault="00B250AC" w:rsidP="00265E34">
      <w:pPr>
        <w:pStyle w:val="ab"/>
        <w:spacing w:line="360" w:lineRule="auto"/>
        <w:ind w:firstLine="142"/>
        <w:jc w:val="center"/>
        <w:rPr>
          <w:rFonts w:ascii="Times New Roman" w:hAnsi="Times New Roman" w:cs="Times New Roman"/>
          <w:b/>
          <w:sz w:val="28"/>
          <w:szCs w:val="28"/>
        </w:rPr>
      </w:pPr>
      <w:r w:rsidRPr="003A4E73">
        <w:rPr>
          <w:rFonts w:ascii="Times New Roman" w:hAnsi="Times New Roman" w:cs="Times New Roman"/>
          <w:noProof/>
          <w:sz w:val="28"/>
          <w:szCs w:val="28"/>
          <w:lang w:eastAsia="uk-UA"/>
        </w:rPr>
        <w:drawing>
          <wp:inline distT="0" distB="0" distL="0" distR="0">
            <wp:extent cx="6069330" cy="3268980"/>
            <wp:effectExtent l="19050" t="0" r="26670" b="762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5E34" w:rsidRDefault="00B250AC" w:rsidP="00265E34">
      <w:pPr>
        <w:pStyle w:val="ab"/>
        <w:spacing w:line="360" w:lineRule="auto"/>
        <w:ind w:firstLine="142"/>
        <w:jc w:val="center"/>
        <w:rPr>
          <w:rFonts w:ascii="Times New Roman" w:hAnsi="Times New Roman" w:cs="Times New Roman"/>
          <w:b/>
          <w:sz w:val="28"/>
          <w:szCs w:val="28"/>
        </w:rPr>
      </w:pPr>
      <w:r w:rsidRPr="0082393B">
        <w:rPr>
          <w:rFonts w:ascii="Times New Roman" w:hAnsi="Times New Roman" w:cs="Times New Roman"/>
          <w:b/>
          <w:sz w:val="28"/>
          <w:szCs w:val="28"/>
        </w:rPr>
        <w:t>Рис. 2</w:t>
      </w:r>
      <w:r w:rsidR="00265E34">
        <w:rPr>
          <w:rFonts w:ascii="Times New Roman" w:hAnsi="Times New Roman" w:cs="Times New Roman"/>
          <w:b/>
          <w:sz w:val="28"/>
          <w:szCs w:val="28"/>
          <w:lang w:val="ru-RU"/>
        </w:rPr>
        <w:t>.1</w:t>
      </w:r>
      <w:r w:rsidRPr="0082393B">
        <w:rPr>
          <w:rFonts w:ascii="Times New Roman" w:hAnsi="Times New Roman" w:cs="Times New Roman"/>
          <w:b/>
          <w:sz w:val="28"/>
          <w:szCs w:val="28"/>
        </w:rPr>
        <w:t>. Динаміка структури доходів Державного бюджету України за 2018–2020 роки, %</w:t>
      </w:r>
    </w:p>
    <w:p w:rsidR="00B250AC" w:rsidRPr="00265E34" w:rsidRDefault="007F1820" w:rsidP="00265E34">
      <w:pPr>
        <w:pStyle w:val="ab"/>
        <w:spacing w:line="360" w:lineRule="auto"/>
        <w:ind w:firstLine="142"/>
        <w:rPr>
          <w:rFonts w:ascii="Times New Roman" w:hAnsi="Times New Roman" w:cs="Times New Roman"/>
          <w:b/>
          <w:sz w:val="28"/>
          <w:szCs w:val="28"/>
          <w:vertAlign w:val="superscript"/>
        </w:rPr>
      </w:pPr>
      <w:r w:rsidRPr="003A4E73">
        <w:rPr>
          <w:rFonts w:ascii="Times New Roman" w:hAnsi="Times New Roman" w:cs="Times New Roman"/>
          <w:sz w:val="28"/>
          <w:szCs w:val="28"/>
          <w:vertAlign w:val="superscript"/>
          <w:lang w:val="ru-RU"/>
        </w:rPr>
        <w:t>*Складено на основі даних[</w:t>
      </w:r>
      <w:r w:rsidR="00E72B4D" w:rsidRPr="003A4E73">
        <w:rPr>
          <w:rFonts w:ascii="Times New Roman" w:hAnsi="Times New Roman" w:cs="Times New Roman"/>
          <w:sz w:val="28"/>
          <w:szCs w:val="28"/>
          <w:vertAlign w:val="superscript"/>
          <w:lang w:val="ru-RU"/>
        </w:rPr>
        <w:t>46</w:t>
      </w:r>
      <w:r w:rsidRPr="003A4E73">
        <w:rPr>
          <w:rFonts w:ascii="Times New Roman" w:hAnsi="Times New Roman" w:cs="Times New Roman"/>
          <w:sz w:val="28"/>
          <w:szCs w:val="28"/>
          <w:vertAlign w:val="superscript"/>
          <w:lang w:val="ru-RU"/>
        </w:rPr>
        <w:t>]</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Динаміка доходів Державного бюджету Ук</w:t>
      </w:r>
      <w:r w:rsidR="007F1820" w:rsidRPr="003A4E73">
        <w:rPr>
          <w:rFonts w:ascii="Times New Roman" w:hAnsi="Times New Roman" w:cs="Times New Roman"/>
          <w:sz w:val="28"/>
          <w:szCs w:val="28"/>
        </w:rPr>
        <w:t xml:space="preserve">раїни за 2018–2020 роки (табл. </w:t>
      </w:r>
      <w:r w:rsidR="007F1820" w:rsidRPr="003A4E73">
        <w:rPr>
          <w:rFonts w:ascii="Times New Roman" w:hAnsi="Times New Roman" w:cs="Times New Roman"/>
          <w:sz w:val="28"/>
          <w:szCs w:val="28"/>
          <w:lang w:val="ru-RU"/>
        </w:rPr>
        <w:t>2.2</w:t>
      </w:r>
      <w:r w:rsidRPr="003A4E73">
        <w:rPr>
          <w:rFonts w:ascii="Times New Roman" w:hAnsi="Times New Roman" w:cs="Times New Roman"/>
          <w:sz w:val="28"/>
          <w:szCs w:val="28"/>
        </w:rPr>
        <w:t>)</w:t>
      </w:r>
      <w:r w:rsidR="00E72B4D" w:rsidRPr="003A4E73">
        <w:rPr>
          <w:rFonts w:ascii="Times New Roman" w:hAnsi="Times New Roman" w:cs="Times New Roman"/>
          <w:sz w:val="28"/>
          <w:szCs w:val="28"/>
          <w:lang w:val="ru-RU"/>
        </w:rPr>
        <w:t xml:space="preserve"> [46</w:t>
      </w:r>
      <w:r w:rsidRPr="003A4E73">
        <w:rPr>
          <w:rFonts w:ascii="Times New Roman" w:hAnsi="Times New Roman" w:cs="Times New Roman"/>
          <w:sz w:val="28"/>
          <w:szCs w:val="28"/>
          <w:lang w:val="ru-RU"/>
        </w:rPr>
        <w:t>]</w:t>
      </w:r>
      <w:r w:rsidRPr="003A4E73">
        <w:rPr>
          <w:rFonts w:ascii="Times New Roman" w:hAnsi="Times New Roman" w:cs="Times New Roman"/>
          <w:sz w:val="28"/>
          <w:szCs w:val="28"/>
        </w:rPr>
        <w:t xml:space="preserve">. щодо виконання дохідної частини державного бюджету у 2018 році характеризується таким чином: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податкові надходження збільшилися з 627,1 млрд</w:t>
      </w:r>
      <w:r w:rsidR="005E3960" w:rsidRPr="003A4E73">
        <w:rPr>
          <w:rFonts w:ascii="Times New Roman" w:hAnsi="Times New Roman" w:cs="Times New Roman"/>
          <w:sz w:val="28"/>
          <w:szCs w:val="28"/>
          <w:lang w:val="ru-RU"/>
        </w:rPr>
        <w:t>.</w:t>
      </w:r>
      <w:r w:rsidRPr="003A4E73">
        <w:rPr>
          <w:rFonts w:ascii="Times New Roman" w:hAnsi="Times New Roman" w:cs="Times New Roman"/>
          <w:sz w:val="28"/>
          <w:szCs w:val="28"/>
        </w:rPr>
        <w:t>грн. до 753,82 млрд. грн., або на 20,20%;</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неподаткові надходження збільшилися з 128,54 млрд. грн. до 164,64 млрд. грн., або на 28,08%;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дохо</w:t>
      </w:r>
      <w:r w:rsidR="004F7A3F">
        <w:rPr>
          <w:rFonts w:ascii="Times New Roman" w:hAnsi="Times New Roman" w:cs="Times New Roman"/>
          <w:sz w:val="28"/>
          <w:szCs w:val="28"/>
        </w:rPr>
        <w:t xml:space="preserve">ди від операцій із капіталом </w:t>
      </w:r>
      <w:r w:rsidR="002E14D5">
        <w:rPr>
          <w:rFonts w:ascii="Times New Roman" w:hAnsi="Times New Roman" w:cs="Times New Roman"/>
          <w:sz w:val="28"/>
          <w:szCs w:val="28"/>
        </w:rPr>
        <w:t xml:space="preserve">збільшилися </w:t>
      </w:r>
      <w:r w:rsidRPr="003A4E73">
        <w:rPr>
          <w:rFonts w:ascii="Times New Roman" w:hAnsi="Times New Roman" w:cs="Times New Roman"/>
          <w:sz w:val="28"/>
          <w:szCs w:val="28"/>
        </w:rPr>
        <w:t xml:space="preserve">з 0,29 млрд. грн. до 0,66 млрд. грн., або на 127,59%;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lastRenderedPageBreak/>
        <w:t xml:space="preserve">– офіційні трансферти зменшилися на 8,75% і становили 1,46 млрд. грн. проти 1,60 млрд. грн. у 2018 р.;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спостерігається також зменшення доходів від цільових фондів на 99,36% із 29,85 млрд. грн. у 2018 році до 0,19 млрд. грн. у 2019 році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Але такі зменшення не вплинули на загальні надходження бюджету, які збільшилися на 16,93% і становили 920,81 млрд. грн. у 2019 році проти 787,47 млрд. грн. у 2018 році. Якщо порівняти 2020 рік і 2019 рік, можна зробити висновок, що: – податкові надходження збільшилися з 753,82 млрд</w:t>
      </w:r>
      <w:r w:rsidR="005E3960" w:rsidRPr="003A4E73">
        <w:rPr>
          <w:rFonts w:ascii="Times New Roman" w:hAnsi="Times New Roman" w:cs="Times New Roman"/>
          <w:sz w:val="28"/>
          <w:szCs w:val="28"/>
        </w:rPr>
        <w:t>.</w:t>
      </w:r>
      <w:r w:rsidRPr="003A4E73">
        <w:rPr>
          <w:rFonts w:ascii="Times New Roman" w:hAnsi="Times New Roman" w:cs="Times New Roman"/>
          <w:sz w:val="28"/>
          <w:szCs w:val="28"/>
        </w:rPr>
        <w:t xml:space="preserve"> грн. до 799,78 млрд</w:t>
      </w:r>
      <w:r w:rsidR="005E3960" w:rsidRPr="003A4E73">
        <w:rPr>
          <w:rFonts w:ascii="Times New Roman" w:hAnsi="Times New Roman" w:cs="Times New Roman"/>
          <w:sz w:val="28"/>
          <w:szCs w:val="28"/>
        </w:rPr>
        <w:t>.</w:t>
      </w:r>
      <w:r w:rsidRPr="003A4E73">
        <w:rPr>
          <w:rFonts w:ascii="Times New Roman" w:hAnsi="Times New Roman" w:cs="Times New Roman"/>
          <w:sz w:val="28"/>
          <w:szCs w:val="28"/>
        </w:rPr>
        <w:t xml:space="preserve"> грн., або на 6,10%; – неподаткові надходження також зросли на 13,40% і становили у 2020 році 186, 75 млрд</w:t>
      </w:r>
      <w:r w:rsidR="005E3960" w:rsidRPr="003A4E73">
        <w:rPr>
          <w:rFonts w:ascii="Times New Roman" w:hAnsi="Times New Roman" w:cs="Times New Roman"/>
          <w:sz w:val="28"/>
          <w:szCs w:val="28"/>
        </w:rPr>
        <w:t>.</w:t>
      </w:r>
      <w:r w:rsidRPr="003A4E73">
        <w:rPr>
          <w:rFonts w:ascii="Times New Roman" w:hAnsi="Times New Roman" w:cs="Times New Roman"/>
          <w:sz w:val="28"/>
          <w:szCs w:val="28"/>
        </w:rPr>
        <w:t xml:space="preserve"> грн. на відміну 164,68 млрд</w:t>
      </w:r>
      <w:r w:rsidR="005E3960" w:rsidRPr="003A4E73">
        <w:rPr>
          <w:rFonts w:ascii="Times New Roman" w:hAnsi="Times New Roman" w:cs="Times New Roman"/>
          <w:sz w:val="28"/>
          <w:szCs w:val="28"/>
        </w:rPr>
        <w:t>.</w:t>
      </w:r>
      <w:r w:rsidRPr="003A4E73">
        <w:rPr>
          <w:rFonts w:ascii="Times New Roman" w:hAnsi="Times New Roman" w:cs="Times New Roman"/>
          <w:sz w:val="28"/>
          <w:szCs w:val="28"/>
        </w:rPr>
        <w:t xml:space="preserve"> грн. у 2019 році; – доходи від операцій із капіталом зменшилися на 72,73% порівняно із попереднім періодом, коли було збільшення доходів; – за цільовими фондами спостерігається збільшення доходів на 831,58%, що у 2020 році становило 1,77 млрд</w:t>
      </w:r>
      <w:r w:rsidR="005E3960" w:rsidRPr="003A4E73">
        <w:rPr>
          <w:rFonts w:ascii="Times New Roman" w:hAnsi="Times New Roman" w:cs="Times New Roman"/>
          <w:sz w:val="28"/>
          <w:szCs w:val="28"/>
        </w:rPr>
        <w:t>.</w:t>
      </w:r>
      <w:r w:rsidR="004F7A3F">
        <w:rPr>
          <w:rFonts w:ascii="Times New Roman" w:hAnsi="Times New Roman" w:cs="Times New Roman"/>
          <w:sz w:val="28"/>
          <w:szCs w:val="28"/>
        </w:rPr>
        <w:t xml:space="preserve"> грн., – доходи від </w:t>
      </w:r>
      <w:r w:rsidR="002E14D5">
        <w:rPr>
          <w:rFonts w:ascii="Times New Roman" w:hAnsi="Times New Roman" w:cs="Times New Roman"/>
          <w:sz w:val="28"/>
          <w:szCs w:val="28"/>
        </w:rPr>
        <w:t>о</w:t>
      </w:r>
      <w:r w:rsidRPr="003A4E73">
        <w:rPr>
          <w:rFonts w:ascii="Times New Roman" w:hAnsi="Times New Roman" w:cs="Times New Roman"/>
          <w:sz w:val="28"/>
          <w:szCs w:val="28"/>
        </w:rPr>
        <w:t xml:space="preserve">фіційних трансфертів продовжують зменшуватись і у 2019 році становили 1,14 млрд. грн., що менше на 21,92% порівняно з 2019 роком. Але це не вплинуло на загальні надходження бюджету, які збільшилися на 7,47% і становили 989,62 млрд. грн. у 2019 році проти 920,81 млрд. грн. у 2018 році. Підсумовуючи вище сказане, видно, що в період 2017–2019 років податкові надходження зросли на 27,53%, або на 172,63 млрд. грн., неподаткові надходження – на 45,24%, або на 58,17 млрд. грн., доходи від операцій із капіталом зменшилися на 37,93%, або на 0,11 млрд. грн., доходи за цільовими фондами зменшилися на 94,07%, або на 28,08 млрд. грн., надходження за офіційними трансфертами зменшилися на 28,75%, або на 0,46 млрд. грн. Та, доходи бюджету зросли в цей період на 25,67%, або на 202,15 млрд. грн., незважаючи на значні зменшення надходжень. </w:t>
      </w:r>
    </w:p>
    <w:p w:rsidR="005E3960" w:rsidRPr="003A4E73" w:rsidRDefault="005E3960"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ab/>
      </w:r>
      <w:r w:rsidRPr="003A4E73">
        <w:rPr>
          <w:rFonts w:ascii="Times New Roman" w:hAnsi="Times New Roman" w:cs="Times New Roman"/>
          <w:sz w:val="28"/>
          <w:szCs w:val="28"/>
        </w:rPr>
        <w:tab/>
      </w:r>
      <w:r w:rsidR="00B250AC" w:rsidRPr="003A4E73">
        <w:rPr>
          <w:rFonts w:ascii="Times New Roman" w:hAnsi="Times New Roman" w:cs="Times New Roman"/>
          <w:sz w:val="28"/>
          <w:szCs w:val="28"/>
        </w:rPr>
        <w:tab/>
      </w:r>
      <w:r w:rsidR="00B250AC" w:rsidRPr="003A4E73">
        <w:rPr>
          <w:rFonts w:ascii="Times New Roman" w:hAnsi="Times New Roman" w:cs="Times New Roman"/>
          <w:sz w:val="28"/>
          <w:szCs w:val="28"/>
        </w:rPr>
        <w:tab/>
      </w:r>
      <w:r w:rsidR="00B250AC" w:rsidRPr="003A4E73">
        <w:rPr>
          <w:rFonts w:ascii="Times New Roman" w:hAnsi="Times New Roman" w:cs="Times New Roman"/>
          <w:sz w:val="28"/>
          <w:szCs w:val="28"/>
        </w:rPr>
        <w:tab/>
      </w:r>
      <w:r w:rsidR="00B250AC" w:rsidRPr="003A4E73">
        <w:rPr>
          <w:rFonts w:ascii="Times New Roman" w:hAnsi="Times New Roman" w:cs="Times New Roman"/>
          <w:sz w:val="28"/>
          <w:szCs w:val="28"/>
        </w:rPr>
        <w:tab/>
      </w:r>
      <w:r w:rsidR="00B250AC" w:rsidRPr="003A4E73">
        <w:rPr>
          <w:rFonts w:ascii="Times New Roman" w:hAnsi="Times New Roman" w:cs="Times New Roman"/>
          <w:sz w:val="28"/>
          <w:szCs w:val="28"/>
        </w:rPr>
        <w:tab/>
      </w:r>
    </w:p>
    <w:p w:rsidR="005E3960" w:rsidRPr="003A4E73" w:rsidRDefault="005E3960" w:rsidP="003875E2">
      <w:pPr>
        <w:pStyle w:val="ab"/>
        <w:spacing w:line="360" w:lineRule="auto"/>
        <w:ind w:firstLine="851"/>
        <w:jc w:val="both"/>
        <w:rPr>
          <w:rFonts w:ascii="Times New Roman" w:hAnsi="Times New Roman" w:cs="Times New Roman"/>
          <w:sz w:val="28"/>
          <w:szCs w:val="28"/>
        </w:rPr>
      </w:pPr>
    </w:p>
    <w:p w:rsidR="005E3960" w:rsidRPr="003A4E73" w:rsidRDefault="005E3960" w:rsidP="003875E2">
      <w:pPr>
        <w:pStyle w:val="ab"/>
        <w:spacing w:line="360" w:lineRule="auto"/>
        <w:ind w:firstLine="851"/>
        <w:jc w:val="both"/>
        <w:rPr>
          <w:rFonts w:ascii="Times New Roman" w:hAnsi="Times New Roman" w:cs="Times New Roman"/>
          <w:sz w:val="28"/>
          <w:szCs w:val="28"/>
        </w:rPr>
      </w:pPr>
    </w:p>
    <w:p w:rsidR="005E3960" w:rsidRPr="003A4E73" w:rsidRDefault="005E3960" w:rsidP="003875E2">
      <w:pPr>
        <w:pStyle w:val="ab"/>
        <w:spacing w:line="360" w:lineRule="auto"/>
        <w:ind w:firstLine="851"/>
        <w:jc w:val="both"/>
        <w:rPr>
          <w:rFonts w:ascii="Times New Roman" w:hAnsi="Times New Roman" w:cs="Times New Roman"/>
          <w:sz w:val="28"/>
          <w:szCs w:val="28"/>
        </w:rPr>
      </w:pPr>
    </w:p>
    <w:p w:rsidR="005E3960" w:rsidRPr="003A4E73" w:rsidRDefault="005E3960" w:rsidP="003875E2">
      <w:pPr>
        <w:pStyle w:val="ab"/>
        <w:spacing w:line="360" w:lineRule="auto"/>
        <w:ind w:firstLine="851"/>
        <w:jc w:val="both"/>
        <w:rPr>
          <w:rFonts w:ascii="Times New Roman" w:hAnsi="Times New Roman" w:cs="Times New Roman"/>
          <w:sz w:val="28"/>
          <w:szCs w:val="28"/>
        </w:rPr>
      </w:pPr>
    </w:p>
    <w:p w:rsidR="005E3960" w:rsidRPr="003A4E73" w:rsidRDefault="005E3960" w:rsidP="003875E2">
      <w:pPr>
        <w:pStyle w:val="ab"/>
        <w:spacing w:line="360" w:lineRule="auto"/>
        <w:ind w:firstLine="851"/>
        <w:jc w:val="both"/>
        <w:rPr>
          <w:rFonts w:ascii="Times New Roman" w:hAnsi="Times New Roman" w:cs="Times New Roman"/>
          <w:sz w:val="28"/>
          <w:szCs w:val="28"/>
        </w:rPr>
      </w:pPr>
    </w:p>
    <w:p w:rsidR="00B250AC" w:rsidRPr="0082393B" w:rsidRDefault="007F1820" w:rsidP="003875E2">
      <w:pPr>
        <w:pStyle w:val="ab"/>
        <w:spacing w:line="360" w:lineRule="auto"/>
        <w:ind w:firstLine="851"/>
        <w:jc w:val="right"/>
        <w:rPr>
          <w:rFonts w:ascii="Times New Roman" w:hAnsi="Times New Roman" w:cs="Times New Roman"/>
          <w:b/>
          <w:sz w:val="28"/>
          <w:szCs w:val="28"/>
        </w:rPr>
      </w:pPr>
      <w:r w:rsidRPr="0082393B">
        <w:rPr>
          <w:rFonts w:ascii="Times New Roman" w:hAnsi="Times New Roman" w:cs="Times New Roman"/>
          <w:b/>
          <w:sz w:val="28"/>
          <w:szCs w:val="28"/>
        </w:rPr>
        <w:lastRenderedPageBreak/>
        <w:t>Таблиця 2.2</w:t>
      </w:r>
    </w:p>
    <w:p w:rsidR="00B250AC" w:rsidRPr="0082393B" w:rsidRDefault="00B250AC" w:rsidP="003875E2">
      <w:pPr>
        <w:pStyle w:val="ab"/>
        <w:spacing w:line="360" w:lineRule="auto"/>
        <w:ind w:firstLine="851"/>
        <w:jc w:val="center"/>
        <w:rPr>
          <w:rFonts w:ascii="Times New Roman" w:hAnsi="Times New Roman" w:cs="Times New Roman"/>
          <w:b/>
          <w:sz w:val="28"/>
          <w:szCs w:val="28"/>
        </w:rPr>
      </w:pPr>
      <w:r w:rsidRPr="0082393B">
        <w:rPr>
          <w:rFonts w:ascii="Times New Roman" w:hAnsi="Times New Roman" w:cs="Times New Roman"/>
          <w:b/>
          <w:sz w:val="28"/>
          <w:szCs w:val="28"/>
        </w:rPr>
        <w:t>Динаміка доходів Державного бюджету України за 2018–2020 роки</w:t>
      </w:r>
    </w:p>
    <w:tbl>
      <w:tblPr>
        <w:tblStyle w:val="a7"/>
        <w:tblW w:w="10086" w:type="dxa"/>
        <w:tblLook w:val="04A0"/>
      </w:tblPr>
      <w:tblGrid>
        <w:gridCol w:w="2068"/>
        <w:gridCol w:w="2006"/>
        <w:gridCol w:w="2001"/>
        <w:gridCol w:w="2001"/>
        <w:gridCol w:w="2010"/>
      </w:tblGrid>
      <w:tr w:rsidR="00B250AC" w:rsidRPr="003A4E73" w:rsidTr="005E3960">
        <w:trPr>
          <w:trHeight w:val="174"/>
        </w:trPr>
        <w:tc>
          <w:tcPr>
            <w:tcW w:w="2068" w:type="dxa"/>
            <w:vMerge w:val="restart"/>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Показники</w:t>
            </w:r>
          </w:p>
        </w:tc>
        <w:tc>
          <w:tcPr>
            <w:tcW w:w="4007" w:type="dxa"/>
            <w:gridSpan w:val="2"/>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 xml:space="preserve">Абсолютне відхилення, </w:t>
            </w:r>
            <w:r w:rsidR="007F1820" w:rsidRPr="00265E34">
              <w:rPr>
                <w:rFonts w:ascii="Times New Roman" w:hAnsi="Times New Roman" w:cs="Times New Roman"/>
              </w:rPr>
              <w:t>млрд.</w:t>
            </w:r>
            <w:r w:rsidRPr="00265E34">
              <w:rPr>
                <w:rFonts w:ascii="Times New Roman" w:hAnsi="Times New Roman" w:cs="Times New Roman"/>
              </w:rPr>
              <w:t xml:space="preserve"> грн.</w:t>
            </w:r>
          </w:p>
        </w:tc>
        <w:tc>
          <w:tcPr>
            <w:tcW w:w="4011" w:type="dxa"/>
            <w:gridSpan w:val="2"/>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Темп приросту, %</w:t>
            </w:r>
          </w:p>
        </w:tc>
      </w:tr>
      <w:tr w:rsidR="00B250AC" w:rsidRPr="003A4E73" w:rsidTr="005E3960">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50AC" w:rsidRPr="00265E34" w:rsidRDefault="00B250AC" w:rsidP="00265E34">
            <w:pPr>
              <w:pStyle w:val="ab"/>
              <w:ind w:firstLine="851"/>
              <w:jc w:val="both"/>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2019/2018</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2020/2019</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2019/2018</w:t>
            </w:r>
          </w:p>
        </w:tc>
        <w:tc>
          <w:tcPr>
            <w:tcW w:w="2010"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2020/2019</w:t>
            </w:r>
          </w:p>
        </w:tc>
      </w:tr>
      <w:tr w:rsidR="00B250AC" w:rsidRPr="003A4E73" w:rsidTr="005E3960">
        <w:trPr>
          <w:trHeight w:val="430"/>
        </w:trPr>
        <w:tc>
          <w:tcPr>
            <w:tcW w:w="2068"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Податкові надходження</w:t>
            </w:r>
          </w:p>
        </w:tc>
        <w:tc>
          <w:tcPr>
            <w:tcW w:w="200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+126,8</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+45,8</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+20,1</w:t>
            </w:r>
          </w:p>
        </w:tc>
        <w:tc>
          <w:tcPr>
            <w:tcW w:w="2010"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+6,3</w:t>
            </w:r>
          </w:p>
        </w:tc>
      </w:tr>
      <w:tr w:rsidR="00B250AC" w:rsidRPr="003A4E73" w:rsidTr="005E3960">
        <w:trPr>
          <w:trHeight w:val="423"/>
        </w:trPr>
        <w:tc>
          <w:tcPr>
            <w:tcW w:w="2068"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Неподаткові надходження</w:t>
            </w:r>
          </w:p>
        </w:tc>
        <w:tc>
          <w:tcPr>
            <w:tcW w:w="200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+36,0</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+22,2</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+28,2</w:t>
            </w:r>
          </w:p>
        </w:tc>
        <w:tc>
          <w:tcPr>
            <w:tcW w:w="2010"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+13,5</w:t>
            </w:r>
          </w:p>
        </w:tc>
      </w:tr>
      <w:tr w:rsidR="00B250AC" w:rsidRPr="003A4E73" w:rsidTr="005E3960">
        <w:trPr>
          <w:trHeight w:val="646"/>
        </w:trPr>
        <w:tc>
          <w:tcPr>
            <w:tcW w:w="2068"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Доходи від операцій з капіталом</w:t>
            </w:r>
          </w:p>
        </w:tc>
        <w:tc>
          <w:tcPr>
            <w:tcW w:w="200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+0,4</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-0,3</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+100,0</w:t>
            </w:r>
          </w:p>
        </w:tc>
        <w:tc>
          <w:tcPr>
            <w:tcW w:w="2010"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-66,6</w:t>
            </w:r>
          </w:p>
        </w:tc>
      </w:tr>
      <w:tr w:rsidR="00B250AC" w:rsidRPr="003A4E73" w:rsidTr="005E3960">
        <w:trPr>
          <w:trHeight w:val="1048"/>
        </w:trPr>
        <w:tc>
          <w:tcPr>
            <w:tcW w:w="2068"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Від Європейського союзу, урядів іноземних держав, міжнародних організацій, донорських установ</w:t>
            </w:r>
          </w:p>
        </w:tc>
        <w:tc>
          <w:tcPr>
            <w:tcW w:w="200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-0,1</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-0,5</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-6,4</w:t>
            </w:r>
          </w:p>
        </w:tc>
        <w:tc>
          <w:tcPr>
            <w:tcW w:w="2010"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-26,5</w:t>
            </w:r>
          </w:p>
        </w:tc>
      </w:tr>
      <w:tr w:rsidR="00B250AC" w:rsidRPr="003A4E73" w:rsidTr="005E3960">
        <w:trPr>
          <w:trHeight w:val="216"/>
        </w:trPr>
        <w:tc>
          <w:tcPr>
            <w:tcW w:w="2068"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Цільові фонди</w:t>
            </w:r>
          </w:p>
        </w:tc>
        <w:tc>
          <w:tcPr>
            <w:tcW w:w="200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-29,5</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+1,5</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-99,2</w:t>
            </w:r>
          </w:p>
        </w:tc>
        <w:tc>
          <w:tcPr>
            <w:tcW w:w="2010"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+800</w:t>
            </w:r>
          </w:p>
        </w:tc>
      </w:tr>
      <w:tr w:rsidR="00B250AC" w:rsidRPr="003A4E73" w:rsidTr="005E3960">
        <w:trPr>
          <w:trHeight w:val="423"/>
        </w:trPr>
        <w:tc>
          <w:tcPr>
            <w:tcW w:w="2068"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Офіційні трансферти</w:t>
            </w:r>
          </w:p>
        </w:tc>
        <w:tc>
          <w:tcPr>
            <w:tcW w:w="200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+1,4</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+1,6</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+21,8</w:t>
            </w:r>
          </w:p>
        </w:tc>
        <w:tc>
          <w:tcPr>
            <w:tcW w:w="2010"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+19,4</w:t>
            </w:r>
          </w:p>
        </w:tc>
      </w:tr>
      <w:tr w:rsidR="00B250AC" w:rsidRPr="003A4E73" w:rsidTr="005E3960">
        <w:trPr>
          <w:trHeight w:val="430"/>
        </w:trPr>
        <w:tc>
          <w:tcPr>
            <w:tcW w:w="2068"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Всього доходів бюджету</w:t>
            </w:r>
          </w:p>
        </w:tc>
        <w:tc>
          <w:tcPr>
            <w:tcW w:w="2006"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+134,8</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+70,4</w:t>
            </w:r>
          </w:p>
        </w:tc>
        <w:tc>
          <w:tcPr>
            <w:tcW w:w="2001"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+17,3</w:t>
            </w:r>
          </w:p>
        </w:tc>
        <w:tc>
          <w:tcPr>
            <w:tcW w:w="2010" w:type="dxa"/>
            <w:tcBorders>
              <w:top w:val="single" w:sz="4" w:space="0" w:color="auto"/>
              <w:left w:val="single" w:sz="4" w:space="0" w:color="auto"/>
              <w:bottom w:val="single" w:sz="4" w:space="0" w:color="auto"/>
              <w:right w:val="single" w:sz="4" w:space="0" w:color="auto"/>
            </w:tcBorders>
            <w:hideMark/>
          </w:tcPr>
          <w:p w:rsidR="00B250AC" w:rsidRPr="00265E34" w:rsidRDefault="00B250AC" w:rsidP="00265E34">
            <w:pPr>
              <w:pStyle w:val="ab"/>
              <w:ind w:firstLine="851"/>
              <w:jc w:val="both"/>
              <w:rPr>
                <w:rFonts w:ascii="Times New Roman" w:hAnsi="Times New Roman" w:cs="Times New Roman"/>
              </w:rPr>
            </w:pPr>
            <w:r w:rsidRPr="00265E34">
              <w:rPr>
                <w:rFonts w:ascii="Times New Roman" w:hAnsi="Times New Roman" w:cs="Times New Roman"/>
              </w:rPr>
              <w:t>+7,9</w:t>
            </w:r>
          </w:p>
        </w:tc>
      </w:tr>
      <w:tr w:rsidR="007F1820" w:rsidRPr="003A4E73" w:rsidTr="005E3960">
        <w:trPr>
          <w:trHeight w:val="58"/>
        </w:trPr>
        <w:tc>
          <w:tcPr>
            <w:tcW w:w="2068" w:type="dxa"/>
            <w:tcBorders>
              <w:top w:val="single" w:sz="4" w:space="0" w:color="auto"/>
              <w:left w:val="single" w:sz="4" w:space="0" w:color="auto"/>
              <w:bottom w:val="single" w:sz="4" w:space="0" w:color="auto"/>
              <w:right w:val="single" w:sz="4" w:space="0" w:color="auto"/>
            </w:tcBorders>
            <w:hideMark/>
          </w:tcPr>
          <w:p w:rsidR="007F1820" w:rsidRPr="003A4E73" w:rsidRDefault="007F1820" w:rsidP="003875E2">
            <w:pPr>
              <w:pStyle w:val="ab"/>
              <w:spacing w:line="360" w:lineRule="auto"/>
              <w:ind w:firstLine="851"/>
              <w:jc w:val="both"/>
              <w:rPr>
                <w:rFonts w:ascii="Times New Roman" w:hAnsi="Times New Roman" w:cs="Times New Roman"/>
                <w:sz w:val="28"/>
                <w:szCs w:val="28"/>
              </w:rPr>
            </w:pPr>
          </w:p>
        </w:tc>
        <w:tc>
          <w:tcPr>
            <w:tcW w:w="2006" w:type="dxa"/>
            <w:tcBorders>
              <w:top w:val="single" w:sz="4" w:space="0" w:color="auto"/>
              <w:left w:val="single" w:sz="4" w:space="0" w:color="auto"/>
              <w:bottom w:val="single" w:sz="4" w:space="0" w:color="auto"/>
              <w:right w:val="single" w:sz="4" w:space="0" w:color="auto"/>
            </w:tcBorders>
            <w:hideMark/>
          </w:tcPr>
          <w:p w:rsidR="007F1820" w:rsidRPr="003A4E73" w:rsidRDefault="007F1820" w:rsidP="003875E2">
            <w:pPr>
              <w:pStyle w:val="ab"/>
              <w:spacing w:line="360" w:lineRule="auto"/>
              <w:ind w:firstLine="851"/>
              <w:jc w:val="both"/>
              <w:rPr>
                <w:rFonts w:ascii="Times New Roman" w:hAnsi="Times New Roman" w:cs="Times New Roman"/>
                <w:sz w:val="28"/>
                <w:szCs w:val="28"/>
              </w:rPr>
            </w:pPr>
          </w:p>
        </w:tc>
        <w:tc>
          <w:tcPr>
            <w:tcW w:w="2001" w:type="dxa"/>
            <w:tcBorders>
              <w:top w:val="single" w:sz="4" w:space="0" w:color="auto"/>
              <w:left w:val="single" w:sz="4" w:space="0" w:color="auto"/>
              <w:bottom w:val="single" w:sz="4" w:space="0" w:color="auto"/>
              <w:right w:val="single" w:sz="4" w:space="0" w:color="auto"/>
            </w:tcBorders>
            <w:hideMark/>
          </w:tcPr>
          <w:p w:rsidR="007F1820" w:rsidRPr="003A4E73" w:rsidRDefault="007F1820" w:rsidP="003875E2">
            <w:pPr>
              <w:pStyle w:val="ab"/>
              <w:spacing w:line="360" w:lineRule="auto"/>
              <w:ind w:firstLine="851"/>
              <w:jc w:val="both"/>
              <w:rPr>
                <w:rFonts w:ascii="Times New Roman" w:hAnsi="Times New Roman" w:cs="Times New Roman"/>
                <w:sz w:val="28"/>
                <w:szCs w:val="28"/>
              </w:rPr>
            </w:pPr>
          </w:p>
        </w:tc>
        <w:tc>
          <w:tcPr>
            <w:tcW w:w="2001" w:type="dxa"/>
            <w:tcBorders>
              <w:top w:val="single" w:sz="4" w:space="0" w:color="auto"/>
              <w:left w:val="single" w:sz="4" w:space="0" w:color="auto"/>
              <w:bottom w:val="single" w:sz="4" w:space="0" w:color="auto"/>
              <w:right w:val="single" w:sz="4" w:space="0" w:color="auto"/>
            </w:tcBorders>
            <w:hideMark/>
          </w:tcPr>
          <w:p w:rsidR="007F1820" w:rsidRPr="003A4E73" w:rsidRDefault="007F1820" w:rsidP="003875E2">
            <w:pPr>
              <w:pStyle w:val="ab"/>
              <w:spacing w:line="360" w:lineRule="auto"/>
              <w:ind w:firstLine="851"/>
              <w:jc w:val="both"/>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hideMark/>
          </w:tcPr>
          <w:p w:rsidR="007F1820" w:rsidRPr="003A4E73" w:rsidRDefault="007F1820" w:rsidP="003875E2">
            <w:pPr>
              <w:pStyle w:val="ab"/>
              <w:spacing w:line="360" w:lineRule="auto"/>
              <w:ind w:firstLine="851"/>
              <w:jc w:val="both"/>
              <w:rPr>
                <w:rFonts w:ascii="Times New Roman" w:hAnsi="Times New Roman" w:cs="Times New Roman"/>
                <w:sz w:val="28"/>
                <w:szCs w:val="28"/>
              </w:rPr>
            </w:pPr>
          </w:p>
        </w:tc>
      </w:tr>
    </w:tbl>
    <w:p w:rsidR="007F1820" w:rsidRPr="003A4E73" w:rsidRDefault="007F1820" w:rsidP="003875E2">
      <w:pPr>
        <w:pStyle w:val="ab"/>
        <w:spacing w:line="360" w:lineRule="auto"/>
        <w:ind w:firstLine="851"/>
        <w:jc w:val="both"/>
        <w:rPr>
          <w:rFonts w:ascii="Times New Roman" w:hAnsi="Times New Roman" w:cs="Times New Roman"/>
          <w:sz w:val="28"/>
          <w:szCs w:val="28"/>
          <w:vertAlign w:val="superscript"/>
          <w:lang w:val="en-US"/>
        </w:rPr>
      </w:pPr>
      <w:r w:rsidRPr="003A4E73">
        <w:rPr>
          <w:rFonts w:ascii="Times New Roman" w:hAnsi="Times New Roman" w:cs="Times New Roman"/>
          <w:sz w:val="28"/>
          <w:szCs w:val="28"/>
          <w:vertAlign w:val="superscript"/>
        </w:rPr>
        <w:t>*Складено на основі даних</w:t>
      </w:r>
      <w:r w:rsidRPr="003A4E73">
        <w:rPr>
          <w:rFonts w:ascii="Times New Roman" w:hAnsi="Times New Roman" w:cs="Times New Roman"/>
          <w:sz w:val="28"/>
          <w:szCs w:val="28"/>
          <w:vertAlign w:val="superscript"/>
          <w:lang w:val="en-US"/>
        </w:rPr>
        <w:t>[</w:t>
      </w:r>
      <w:r w:rsidR="00E72B4D" w:rsidRPr="003A4E73">
        <w:rPr>
          <w:rFonts w:ascii="Times New Roman" w:hAnsi="Times New Roman" w:cs="Times New Roman"/>
          <w:sz w:val="28"/>
          <w:szCs w:val="28"/>
          <w:vertAlign w:val="superscript"/>
        </w:rPr>
        <w:t>46</w:t>
      </w:r>
      <w:r w:rsidRPr="003A4E73">
        <w:rPr>
          <w:rFonts w:ascii="Times New Roman" w:hAnsi="Times New Roman" w:cs="Times New Roman"/>
          <w:sz w:val="28"/>
          <w:szCs w:val="28"/>
          <w:vertAlign w:val="superscript"/>
          <w:lang w:val="en-US"/>
        </w:rPr>
        <w:t>]</w:t>
      </w:r>
    </w:p>
    <w:p w:rsidR="005E3960" w:rsidRPr="003A4E73" w:rsidRDefault="005E3960" w:rsidP="00A65AD6">
      <w:pPr>
        <w:pStyle w:val="ab"/>
        <w:spacing w:line="360" w:lineRule="auto"/>
        <w:ind w:firstLine="709"/>
        <w:jc w:val="both"/>
        <w:rPr>
          <w:rFonts w:ascii="Times New Roman" w:hAnsi="Times New Roman" w:cs="Times New Roman"/>
          <w:i/>
          <w:sz w:val="28"/>
          <w:szCs w:val="28"/>
        </w:rPr>
      </w:pPr>
      <w:r w:rsidRPr="003A4E73">
        <w:rPr>
          <w:rFonts w:ascii="Times New Roman" w:hAnsi="Times New Roman" w:cs="Times New Roman"/>
          <w:sz w:val="28"/>
          <w:szCs w:val="28"/>
        </w:rPr>
        <w:t xml:space="preserve">Проаналізуємо динаміку виконання доходної частини Державного бюджету України за 2017–2019 роки (табл. 2.3) </w:t>
      </w:r>
      <w:r w:rsidR="00E72B4D" w:rsidRPr="003A4E73">
        <w:rPr>
          <w:rFonts w:ascii="Times New Roman" w:hAnsi="Times New Roman" w:cs="Times New Roman"/>
          <w:sz w:val="28"/>
          <w:szCs w:val="28"/>
          <w:lang w:val="ru-RU"/>
        </w:rPr>
        <w:t>[46</w:t>
      </w:r>
      <w:r w:rsidRPr="003A4E73">
        <w:rPr>
          <w:rFonts w:ascii="Times New Roman" w:hAnsi="Times New Roman" w:cs="Times New Roman"/>
          <w:sz w:val="28"/>
          <w:szCs w:val="28"/>
          <w:lang w:val="ru-RU"/>
        </w:rPr>
        <w:t>]</w:t>
      </w:r>
      <w:r w:rsidRPr="003A4E73">
        <w:rPr>
          <w:rFonts w:ascii="Times New Roman" w:hAnsi="Times New Roman" w:cs="Times New Roman"/>
          <w:sz w:val="28"/>
          <w:szCs w:val="28"/>
        </w:rPr>
        <w:t>.</w:t>
      </w:r>
      <w:r w:rsidRPr="003A4E73">
        <w:rPr>
          <w:rFonts w:ascii="Times New Roman" w:hAnsi="Times New Roman" w:cs="Times New Roman"/>
          <w:sz w:val="28"/>
          <w:szCs w:val="28"/>
        </w:rPr>
        <w:tab/>
      </w:r>
    </w:p>
    <w:p w:rsidR="00265E34" w:rsidRDefault="00265E34" w:rsidP="00A65AD6">
      <w:pPr>
        <w:pStyle w:val="ab"/>
        <w:spacing w:line="360" w:lineRule="auto"/>
        <w:ind w:firstLine="709"/>
        <w:jc w:val="right"/>
        <w:rPr>
          <w:rFonts w:ascii="Times New Roman" w:hAnsi="Times New Roman" w:cs="Times New Roman"/>
          <w:b/>
          <w:sz w:val="28"/>
          <w:szCs w:val="28"/>
        </w:rPr>
      </w:pPr>
    </w:p>
    <w:p w:rsidR="00265E34" w:rsidRDefault="00265E34" w:rsidP="00A65AD6">
      <w:pPr>
        <w:pStyle w:val="ab"/>
        <w:spacing w:line="360" w:lineRule="auto"/>
        <w:ind w:firstLine="709"/>
        <w:jc w:val="right"/>
        <w:rPr>
          <w:rFonts w:ascii="Times New Roman" w:hAnsi="Times New Roman" w:cs="Times New Roman"/>
          <w:b/>
          <w:sz w:val="28"/>
          <w:szCs w:val="28"/>
        </w:rPr>
      </w:pPr>
    </w:p>
    <w:p w:rsidR="00265E34" w:rsidRDefault="00265E34" w:rsidP="00A65AD6">
      <w:pPr>
        <w:pStyle w:val="ab"/>
        <w:spacing w:line="360" w:lineRule="auto"/>
        <w:ind w:firstLine="709"/>
        <w:jc w:val="right"/>
        <w:rPr>
          <w:rFonts w:ascii="Times New Roman" w:hAnsi="Times New Roman" w:cs="Times New Roman"/>
          <w:b/>
          <w:sz w:val="28"/>
          <w:szCs w:val="28"/>
        </w:rPr>
      </w:pPr>
    </w:p>
    <w:p w:rsidR="00265E34" w:rsidRDefault="00265E34" w:rsidP="00A65AD6">
      <w:pPr>
        <w:pStyle w:val="ab"/>
        <w:spacing w:line="360" w:lineRule="auto"/>
        <w:ind w:firstLine="709"/>
        <w:jc w:val="right"/>
        <w:rPr>
          <w:rFonts w:ascii="Times New Roman" w:hAnsi="Times New Roman" w:cs="Times New Roman"/>
          <w:b/>
          <w:sz w:val="28"/>
          <w:szCs w:val="28"/>
        </w:rPr>
      </w:pPr>
    </w:p>
    <w:p w:rsidR="00265E34" w:rsidRDefault="00265E34" w:rsidP="00A65AD6">
      <w:pPr>
        <w:pStyle w:val="ab"/>
        <w:spacing w:line="360" w:lineRule="auto"/>
        <w:ind w:firstLine="709"/>
        <w:jc w:val="right"/>
        <w:rPr>
          <w:rFonts w:ascii="Times New Roman" w:hAnsi="Times New Roman" w:cs="Times New Roman"/>
          <w:b/>
          <w:sz w:val="28"/>
          <w:szCs w:val="28"/>
        </w:rPr>
      </w:pPr>
    </w:p>
    <w:p w:rsidR="00265E34" w:rsidRDefault="00265E34" w:rsidP="00A65AD6">
      <w:pPr>
        <w:pStyle w:val="ab"/>
        <w:spacing w:line="360" w:lineRule="auto"/>
        <w:ind w:firstLine="709"/>
        <w:jc w:val="right"/>
        <w:rPr>
          <w:rFonts w:ascii="Times New Roman" w:hAnsi="Times New Roman" w:cs="Times New Roman"/>
          <w:b/>
          <w:sz w:val="28"/>
          <w:szCs w:val="28"/>
        </w:rPr>
      </w:pPr>
    </w:p>
    <w:p w:rsidR="00265E34" w:rsidRDefault="00265E34" w:rsidP="00A65AD6">
      <w:pPr>
        <w:pStyle w:val="ab"/>
        <w:spacing w:line="360" w:lineRule="auto"/>
        <w:ind w:firstLine="709"/>
        <w:jc w:val="right"/>
        <w:rPr>
          <w:rFonts w:ascii="Times New Roman" w:hAnsi="Times New Roman" w:cs="Times New Roman"/>
          <w:b/>
          <w:sz w:val="28"/>
          <w:szCs w:val="28"/>
        </w:rPr>
      </w:pPr>
    </w:p>
    <w:p w:rsidR="00265E34" w:rsidRDefault="00265E34" w:rsidP="00A65AD6">
      <w:pPr>
        <w:pStyle w:val="ab"/>
        <w:spacing w:line="360" w:lineRule="auto"/>
        <w:ind w:firstLine="709"/>
        <w:jc w:val="right"/>
        <w:rPr>
          <w:rFonts w:ascii="Times New Roman" w:hAnsi="Times New Roman" w:cs="Times New Roman"/>
          <w:b/>
          <w:sz w:val="28"/>
          <w:szCs w:val="28"/>
        </w:rPr>
      </w:pPr>
    </w:p>
    <w:p w:rsidR="00265E34" w:rsidRDefault="00265E34" w:rsidP="00A65AD6">
      <w:pPr>
        <w:pStyle w:val="ab"/>
        <w:spacing w:line="360" w:lineRule="auto"/>
        <w:ind w:firstLine="709"/>
        <w:jc w:val="right"/>
        <w:rPr>
          <w:rFonts w:ascii="Times New Roman" w:hAnsi="Times New Roman" w:cs="Times New Roman"/>
          <w:b/>
          <w:sz w:val="28"/>
          <w:szCs w:val="28"/>
        </w:rPr>
      </w:pPr>
    </w:p>
    <w:p w:rsidR="00265E34" w:rsidRDefault="00265E34" w:rsidP="00265E34">
      <w:pPr>
        <w:pStyle w:val="ab"/>
        <w:spacing w:line="360" w:lineRule="auto"/>
        <w:jc w:val="right"/>
        <w:rPr>
          <w:rFonts w:ascii="Times New Roman" w:hAnsi="Times New Roman" w:cs="Times New Roman"/>
          <w:b/>
          <w:sz w:val="28"/>
          <w:szCs w:val="28"/>
        </w:rPr>
      </w:pPr>
    </w:p>
    <w:p w:rsidR="00265E34" w:rsidRDefault="00265E34" w:rsidP="00265E34">
      <w:pPr>
        <w:pStyle w:val="ab"/>
        <w:spacing w:line="360" w:lineRule="auto"/>
        <w:jc w:val="right"/>
        <w:rPr>
          <w:rFonts w:ascii="Times New Roman" w:hAnsi="Times New Roman" w:cs="Times New Roman"/>
          <w:b/>
          <w:sz w:val="28"/>
          <w:szCs w:val="28"/>
        </w:rPr>
      </w:pPr>
    </w:p>
    <w:p w:rsidR="00265E34" w:rsidRDefault="00265E34" w:rsidP="00265E34">
      <w:pPr>
        <w:pStyle w:val="ab"/>
        <w:spacing w:line="360" w:lineRule="auto"/>
        <w:jc w:val="right"/>
        <w:rPr>
          <w:rFonts w:ascii="Times New Roman" w:hAnsi="Times New Roman" w:cs="Times New Roman"/>
          <w:b/>
          <w:sz w:val="28"/>
          <w:szCs w:val="28"/>
        </w:rPr>
      </w:pPr>
    </w:p>
    <w:p w:rsidR="00A65AD6" w:rsidRDefault="00A65AD6" w:rsidP="00265E34">
      <w:pPr>
        <w:pStyle w:val="ab"/>
        <w:spacing w:line="360" w:lineRule="auto"/>
        <w:jc w:val="right"/>
        <w:rPr>
          <w:rFonts w:ascii="Times New Roman" w:hAnsi="Times New Roman" w:cs="Times New Roman"/>
          <w:b/>
          <w:sz w:val="28"/>
          <w:szCs w:val="28"/>
        </w:rPr>
      </w:pPr>
    </w:p>
    <w:p w:rsidR="00B250AC" w:rsidRPr="0082393B" w:rsidRDefault="007F1820" w:rsidP="00265E34">
      <w:pPr>
        <w:pStyle w:val="ab"/>
        <w:spacing w:line="360" w:lineRule="auto"/>
        <w:jc w:val="right"/>
        <w:rPr>
          <w:rFonts w:ascii="Times New Roman" w:hAnsi="Times New Roman" w:cs="Times New Roman"/>
          <w:b/>
          <w:sz w:val="28"/>
          <w:szCs w:val="28"/>
        </w:rPr>
      </w:pPr>
      <w:r w:rsidRPr="0082393B">
        <w:rPr>
          <w:rFonts w:ascii="Times New Roman" w:hAnsi="Times New Roman" w:cs="Times New Roman"/>
          <w:b/>
          <w:sz w:val="28"/>
          <w:szCs w:val="28"/>
        </w:rPr>
        <w:t>Таблиця 2.3</w:t>
      </w:r>
    </w:p>
    <w:p w:rsidR="00B250AC" w:rsidRPr="0082393B" w:rsidRDefault="00B250AC" w:rsidP="003875E2">
      <w:pPr>
        <w:pStyle w:val="ab"/>
        <w:spacing w:line="360" w:lineRule="auto"/>
        <w:ind w:firstLine="851"/>
        <w:jc w:val="center"/>
        <w:rPr>
          <w:rFonts w:ascii="Times New Roman" w:hAnsi="Times New Roman" w:cs="Times New Roman"/>
          <w:b/>
          <w:sz w:val="28"/>
          <w:szCs w:val="28"/>
        </w:rPr>
      </w:pPr>
      <w:r w:rsidRPr="0082393B">
        <w:rPr>
          <w:rFonts w:ascii="Times New Roman" w:hAnsi="Times New Roman" w:cs="Times New Roman"/>
          <w:b/>
          <w:sz w:val="28"/>
          <w:szCs w:val="28"/>
        </w:rPr>
        <w:t>Динаміка виконання доходної частини Державного бюджету України за 2018–2020 роки</w:t>
      </w:r>
    </w:p>
    <w:tbl>
      <w:tblPr>
        <w:tblStyle w:val="a7"/>
        <w:tblW w:w="0" w:type="auto"/>
        <w:tblLook w:val="04A0"/>
      </w:tblPr>
      <w:tblGrid>
        <w:gridCol w:w="4600"/>
        <w:gridCol w:w="835"/>
        <w:gridCol w:w="11"/>
        <w:gridCol w:w="11"/>
        <w:gridCol w:w="11"/>
        <w:gridCol w:w="851"/>
        <w:gridCol w:w="11"/>
        <w:gridCol w:w="785"/>
        <w:gridCol w:w="44"/>
        <w:gridCol w:w="11"/>
        <w:gridCol w:w="840"/>
        <w:gridCol w:w="11"/>
        <w:gridCol w:w="955"/>
        <w:gridCol w:w="22"/>
        <w:gridCol w:w="11"/>
        <w:gridCol w:w="846"/>
      </w:tblGrid>
      <w:tr w:rsidR="00B250AC" w:rsidRPr="003A4E73" w:rsidTr="00066AC4">
        <w:trPr>
          <w:trHeight w:val="251"/>
        </w:trPr>
        <w:tc>
          <w:tcPr>
            <w:tcW w:w="4750" w:type="dxa"/>
            <w:vMerge w:val="restart"/>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Доходи</w:t>
            </w:r>
          </w:p>
        </w:tc>
        <w:tc>
          <w:tcPr>
            <w:tcW w:w="5105" w:type="dxa"/>
            <w:gridSpan w:val="15"/>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Роки</w:t>
            </w:r>
          </w:p>
        </w:tc>
      </w:tr>
      <w:tr w:rsidR="00B250AC" w:rsidRPr="003A4E73" w:rsidTr="00066AC4">
        <w:tc>
          <w:tcPr>
            <w:tcW w:w="0" w:type="auto"/>
            <w:vMerge/>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3875E2">
            <w:pPr>
              <w:pStyle w:val="ab"/>
              <w:ind w:firstLine="851"/>
              <w:jc w:val="both"/>
              <w:rPr>
                <w:rFonts w:ascii="Times New Roman" w:hAnsi="Times New Roman" w:cs="Times New Roman"/>
                <w:sz w:val="28"/>
                <w:szCs w:val="28"/>
              </w:rPr>
            </w:pPr>
          </w:p>
        </w:tc>
        <w:tc>
          <w:tcPr>
            <w:tcW w:w="1713" w:type="dxa"/>
            <w:gridSpan w:val="6"/>
            <w:tcBorders>
              <w:top w:val="single" w:sz="4" w:space="0" w:color="auto"/>
              <w:left w:val="single" w:sz="4" w:space="0" w:color="auto"/>
              <w:bottom w:val="single" w:sz="4" w:space="0" w:color="auto"/>
              <w:right w:val="single" w:sz="4" w:space="0" w:color="auto"/>
            </w:tcBorders>
            <w:hideMark/>
          </w:tcPr>
          <w:p w:rsidR="00B250AC" w:rsidRPr="003A4E73" w:rsidRDefault="00B250AC" w:rsidP="001D730E">
            <w:pPr>
              <w:pStyle w:val="ab"/>
              <w:jc w:val="both"/>
              <w:rPr>
                <w:rFonts w:ascii="Times New Roman" w:hAnsi="Times New Roman" w:cs="Times New Roman"/>
                <w:sz w:val="28"/>
                <w:szCs w:val="28"/>
              </w:rPr>
            </w:pPr>
            <w:r w:rsidRPr="003A4E73">
              <w:rPr>
                <w:rFonts w:ascii="Times New Roman" w:hAnsi="Times New Roman" w:cs="Times New Roman"/>
                <w:sz w:val="28"/>
                <w:szCs w:val="28"/>
              </w:rPr>
              <w:t>2018</w:t>
            </w:r>
          </w:p>
        </w:tc>
        <w:tc>
          <w:tcPr>
            <w:tcW w:w="1680" w:type="dxa"/>
            <w:gridSpan w:val="4"/>
            <w:tcBorders>
              <w:top w:val="single" w:sz="4" w:space="0" w:color="auto"/>
              <w:left w:val="single" w:sz="4" w:space="0" w:color="auto"/>
              <w:bottom w:val="single" w:sz="4" w:space="0" w:color="auto"/>
              <w:right w:val="single" w:sz="4" w:space="0" w:color="auto"/>
            </w:tcBorders>
            <w:hideMark/>
          </w:tcPr>
          <w:p w:rsidR="00B250AC" w:rsidRPr="003A4E73" w:rsidRDefault="00B250AC" w:rsidP="001D730E">
            <w:pPr>
              <w:pStyle w:val="ab"/>
              <w:jc w:val="both"/>
              <w:rPr>
                <w:rFonts w:ascii="Times New Roman" w:hAnsi="Times New Roman" w:cs="Times New Roman"/>
                <w:sz w:val="28"/>
                <w:szCs w:val="28"/>
              </w:rPr>
            </w:pPr>
            <w:r w:rsidRPr="003A4E73">
              <w:rPr>
                <w:rFonts w:ascii="Times New Roman" w:hAnsi="Times New Roman" w:cs="Times New Roman"/>
                <w:sz w:val="28"/>
                <w:szCs w:val="28"/>
              </w:rPr>
              <w:t>2019</w:t>
            </w:r>
          </w:p>
        </w:tc>
        <w:tc>
          <w:tcPr>
            <w:tcW w:w="1712" w:type="dxa"/>
            <w:gridSpan w:val="5"/>
            <w:tcBorders>
              <w:top w:val="single" w:sz="4" w:space="0" w:color="auto"/>
              <w:left w:val="single" w:sz="4" w:space="0" w:color="auto"/>
              <w:bottom w:val="single" w:sz="4" w:space="0" w:color="auto"/>
              <w:right w:val="single" w:sz="4" w:space="0" w:color="auto"/>
            </w:tcBorders>
            <w:hideMark/>
          </w:tcPr>
          <w:p w:rsidR="00B250AC" w:rsidRPr="003A4E73" w:rsidRDefault="00B250AC" w:rsidP="001D730E">
            <w:pPr>
              <w:pStyle w:val="ab"/>
              <w:jc w:val="both"/>
              <w:rPr>
                <w:rFonts w:ascii="Times New Roman" w:hAnsi="Times New Roman" w:cs="Times New Roman"/>
                <w:sz w:val="28"/>
                <w:szCs w:val="28"/>
              </w:rPr>
            </w:pPr>
            <w:r w:rsidRPr="003A4E73">
              <w:rPr>
                <w:rFonts w:ascii="Times New Roman" w:hAnsi="Times New Roman" w:cs="Times New Roman"/>
                <w:sz w:val="28"/>
                <w:szCs w:val="28"/>
              </w:rPr>
              <w:t>2020</w:t>
            </w:r>
          </w:p>
        </w:tc>
      </w:tr>
      <w:tr w:rsidR="00B250AC" w:rsidRPr="003A4E73" w:rsidTr="001D730E">
        <w:tc>
          <w:tcPr>
            <w:tcW w:w="0" w:type="auto"/>
            <w:vMerge/>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3875E2">
            <w:pPr>
              <w:pStyle w:val="ab"/>
              <w:ind w:firstLine="851"/>
              <w:jc w:val="both"/>
              <w:rPr>
                <w:rFonts w:ascii="Times New Roman" w:hAnsi="Times New Roman" w:cs="Times New Roman"/>
                <w:sz w:val="28"/>
                <w:szCs w:val="28"/>
              </w:rPr>
            </w:pP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факт</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план</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факт</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план</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Факт</w:t>
            </w:r>
          </w:p>
        </w:tc>
      </w:tr>
      <w:tr w:rsidR="00B250AC" w:rsidRPr="003A4E73" w:rsidTr="001D730E">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 xml:space="preserve">Податкові надходження, </w:t>
            </w:r>
            <w:r w:rsidR="002E14D5">
              <w:rPr>
                <w:rFonts w:ascii="Times New Roman" w:hAnsi="Times New Roman" w:cs="Times New Roman"/>
                <w:sz w:val="28"/>
                <w:szCs w:val="28"/>
              </w:rPr>
              <w:t>млрд.</w:t>
            </w:r>
            <w:r w:rsidRPr="003A4E73">
              <w:rPr>
                <w:rFonts w:ascii="Times New Roman" w:hAnsi="Times New Roman" w:cs="Times New Roman"/>
                <w:sz w:val="28"/>
                <w:szCs w:val="28"/>
              </w:rPr>
              <w:t xml:space="preserve"> грн.</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632,4</w:t>
            </w:r>
          </w:p>
        </w:tc>
        <w:tc>
          <w:tcPr>
            <w:tcW w:w="851" w:type="dxa"/>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627,2</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250AC" w:rsidRPr="003A4E73" w:rsidRDefault="00B250AC" w:rsidP="001D730E">
            <w:pPr>
              <w:pStyle w:val="ab"/>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50AC" w:rsidRPr="003A4E73" w:rsidRDefault="00B250AC" w:rsidP="001D730E">
            <w:pPr>
              <w:pStyle w:val="ab"/>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50AC" w:rsidRPr="003A4E73" w:rsidRDefault="00B250AC" w:rsidP="001D730E">
            <w:pPr>
              <w:pStyle w:val="ab"/>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50AC" w:rsidRPr="003A4E73" w:rsidRDefault="00B250AC" w:rsidP="001D730E">
            <w:pPr>
              <w:pStyle w:val="ab"/>
              <w:jc w:val="center"/>
              <w:rPr>
                <w:rFonts w:ascii="Times New Roman" w:hAnsi="Times New Roman" w:cs="Times New Roman"/>
                <w:sz w:val="28"/>
                <w:szCs w:val="28"/>
              </w:rPr>
            </w:pPr>
          </w:p>
        </w:tc>
      </w:tr>
      <w:tr w:rsidR="00B250AC" w:rsidRPr="003A4E73" w:rsidTr="001D730E">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Виконання плану, %</w:t>
            </w:r>
          </w:p>
        </w:tc>
        <w:tc>
          <w:tcPr>
            <w:tcW w:w="1702" w:type="dxa"/>
            <w:gridSpan w:val="5"/>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99,3</w:t>
            </w:r>
          </w:p>
        </w:tc>
        <w:tc>
          <w:tcPr>
            <w:tcW w:w="1702" w:type="dxa"/>
            <w:gridSpan w:val="6"/>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99,1</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94,5</w:t>
            </w:r>
          </w:p>
        </w:tc>
      </w:tr>
      <w:tr w:rsidR="00B250AC" w:rsidRPr="003A4E73" w:rsidTr="001D730E">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 xml:space="preserve">Неподаткові надходження, </w:t>
            </w:r>
            <w:r w:rsidR="002E14D5">
              <w:rPr>
                <w:rFonts w:ascii="Times New Roman" w:hAnsi="Times New Roman" w:cs="Times New Roman"/>
                <w:sz w:val="28"/>
                <w:szCs w:val="28"/>
              </w:rPr>
              <w:t>млрд.</w:t>
            </w:r>
            <w:r w:rsidRPr="003A4E73">
              <w:rPr>
                <w:rFonts w:ascii="Times New Roman" w:hAnsi="Times New Roman" w:cs="Times New Roman"/>
                <w:sz w:val="28"/>
                <w:szCs w:val="28"/>
              </w:rPr>
              <w:t xml:space="preserve"> грн.</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133,6</w:t>
            </w:r>
          </w:p>
        </w:tc>
        <w:tc>
          <w:tcPr>
            <w:tcW w:w="851" w:type="dxa"/>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128,5</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171,6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164,6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176,5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186,7</w:t>
            </w:r>
          </w:p>
        </w:tc>
      </w:tr>
      <w:tr w:rsidR="00B250AC" w:rsidRPr="003A4E73" w:rsidTr="001D730E">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Виконання плану, %</w:t>
            </w:r>
          </w:p>
        </w:tc>
        <w:tc>
          <w:tcPr>
            <w:tcW w:w="1702" w:type="dxa"/>
            <w:gridSpan w:val="5"/>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96,3</w:t>
            </w:r>
          </w:p>
        </w:tc>
        <w:tc>
          <w:tcPr>
            <w:tcW w:w="1702" w:type="dxa"/>
            <w:gridSpan w:val="6"/>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96,4</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105,8</w:t>
            </w:r>
          </w:p>
        </w:tc>
      </w:tr>
      <w:tr w:rsidR="00B250AC" w:rsidRPr="003A4E73" w:rsidTr="001D730E">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Доходи від операцій з капіталом, млрд грн.</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0,3</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0,5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0,6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0,3</w:t>
            </w:r>
          </w:p>
        </w:tc>
      </w:tr>
      <w:tr w:rsidR="00B250AC" w:rsidRPr="003A4E73" w:rsidTr="001D730E">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Виконання плану, %</w:t>
            </w:r>
          </w:p>
        </w:tc>
        <w:tc>
          <w:tcPr>
            <w:tcW w:w="1702" w:type="dxa"/>
            <w:gridSpan w:val="5"/>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75</w:t>
            </w:r>
          </w:p>
        </w:tc>
        <w:tc>
          <w:tcPr>
            <w:tcW w:w="1702" w:type="dxa"/>
            <w:gridSpan w:val="6"/>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119</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16,9</w:t>
            </w:r>
          </w:p>
        </w:tc>
      </w:tr>
      <w:tr w:rsidR="00B250AC" w:rsidRPr="003A4E73" w:rsidTr="001D730E">
        <w:trPr>
          <w:trHeight w:val="175"/>
        </w:trPr>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Від Європейського союзу, урядів іноземних держав, міжнародних організацій, донорських установ, млрд грн.</w:t>
            </w:r>
          </w:p>
        </w:tc>
        <w:tc>
          <w:tcPr>
            <w:tcW w:w="818" w:type="dxa"/>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1,7</w:t>
            </w:r>
          </w:p>
        </w:tc>
        <w:tc>
          <w:tcPr>
            <w:tcW w:w="884"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1,8</w:t>
            </w: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2,3</w:t>
            </w:r>
          </w:p>
        </w:tc>
        <w:tc>
          <w:tcPr>
            <w:tcW w:w="906"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1,4</w:t>
            </w:r>
          </w:p>
        </w:tc>
        <w:tc>
          <w:tcPr>
            <w:tcW w:w="829" w:type="dxa"/>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1,6</w:t>
            </w:r>
          </w:p>
        </w:tc>
        <w:tc>
          <w:tcPr>
            <w:tcW w:w="872" w:type="dxa"/>
            <w:gridSpan w:val="3"/>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1,2</w:t>
            </w:r>
          </w:p>
        </w:tc>
      </w:tr>
      <w:tr w:rsidR="00B250AC" w:rsidRPr="003A4E73" w:rsidTr="001D730E">
        <w:trPr>
          <w:trHeight w:val="207"/>
        </w:trPr>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Виконання плану, %</w:t>
            </w:r>
          </w:p>
        </w:tc>
        <w:tc>
          <w:tcPr>
            <w:tcW w:w="1702" w:type="dxa"/>
            <w:gridSpan w:val="5"/>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55,7</w:t>
            </w:r>
          </w:p>
        </w:tc>
        <w:tc>
          <w:tcPr>
            <w:tcW w:w="1702" w:type="dxa"/>
            <w:gridSpan w:val="6"/>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62,7</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73,4</w:t>
            </w:r>
          </w:p>
        </w:tc>
      </w:tr>
      <w:tr w:rsidR="00B250AC" w:rsidRPr="003A4E73" w:rsidTr="001D730E">
        <w:trPr>
          <w:trHeight w:val="142"/>
        </w:trPr>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 xml:space="preserve">Цільові фонди, </w:t>
            </w:r>
            <w:r w:rsidR="002E14D5">
              <w:rPr>
                <w:rFonts w:ascii="Times New Roman" w:hAnsi="Times New Roman" w:cs="Times New Roman"/>
                <w:sz w:val="28"/>
                <w:szCs w:val="28"/>
              </w:rPr>
              <w:t>млрд.</w:t>
            </w:r>
            <w:r w:rsidRPr="003A4E73">
              <w:rPr>
                <w:rFonts w:ascii="Times New Roman" w:hAnsi="Times New Roman" w:cs="Times New Roman"/>
                <w:sz w:val="28"/>
                <w:szCs w:val="28"/>
              </w:rPr>
              <w:t xml:space="preserve"> грн.</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22,6</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29,7</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4,8</w:t>
            </w:r>
          </w:p>
        </w:tc>
        <w:tc>
          <w:tcPr>
            <w:tcW w:w="862" w:type="dxa"/>
            <w:gridSpan w:val="3"/>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0,3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1,9</w:t>
            </w:r>
          </w:p>
        </w:tc>
      </w:tr>
      <w:tr w:rsidR="00B250AC" w:rsidRPr="003A4E73" w:rsidTr="001D730E">
        <w:trPr>
          <w:trHeight w:val="305"/>
        </w:trPr>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Виконання плану, %</w:t>
            </w:r>
          </w:p>
        </w:tc>
        <w:tc>
          <w:tcPr>
            <w:tcW w:w="1702" w:type="dxa"/>
            <w:gridSpan w:val="5"/>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131,4</w:t>
            </w:r>
          </w:p>
        </w:tc>
        <w:tc>
          <w:tcPr>
            <w:tcW w:w="1702" w:type="dxa"/>
            <w:gridSpan w:val="6"/>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4,09</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105,8</w:t>
            </w:r>
          </w:p>
        </w:tc>
      </w:tr>
      <w:tr w:rsidR="00B250AC" w:rsidRPr="003A4E73" w:rsidTr="001D730E">
        <w:trPr>
          <w:trHeight w:val="305"/>
        </w:trPr>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 xml:space="preserve">Офіційні трансферти, </w:t>
            </w:r>
            <w:r w:rsidR="002E14D5">
              <w:rPr>
                <w:rFonts w:ascii="Times New Roman" w:hAnsi="Times New Roman" w:cs="Times New Roman"/>
                <w:sz w:val="28"/>
                <w:szCs w:val="28"/>
              </w:rPr>
              <w:t>млрд.</w:t>
            </w:r>
            <w:r w:rsidRPr="003A4E73">
              <w:rPr>
                <w:rFonts w:ascii="Times New Roman" w:hAnsi="Times New Roman" w:cs="Times New Roman"/>
                <w:sz w:val="28"/>
                <w:szCs w:val="28"/>
              </w:rPr>
              <w:t xml:space="preserve"> грн.</w:t>
            </w:r>
          </w:p>
        </w:tc>
        <w:tc>
          <w:tcPr>
            <w:tcW w:w="829"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6,1</w:t>
            </w:r>
          </w:p>
        </w:tc>
        <w:tc>
          <w:tcPr>
            <w:tcW w:w="873" w:type="dxa"/>
            <w:gridSpan w:val="3"/>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6,1</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7,5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7,4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8,9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8,8</w:t>
            </w:r>
          </w:p>
        </w:tc>
      </w:tr>
      <w:tr w:rsidR="00B250AC" w:rsidRPr="003A4E73" w:rsidTr="001D730E">
        <w:trPr>
          <w:trHeight w:val="218"/>
        </w:trPr>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Виконання плану, %</w:t>
            </w:r>
          </w:p>
        </w:tc>
        <w:tc>
          <w:tcPr>
            <w:tcW w:w="1702" w:type="dxa"/>
            <w:gridSpan w:val="5"/>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100</w:t>
            </w:r>
          </w:p>
        </w:tc>
        <w:tc>
          <w:tcPr>
            <w:tcW w:w="1702" w:type="dxa"/>
            <w:gridSpan w:val="6"/>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98,8</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98,9</w:t>
            </w:r>
          </w:p>
        </w:tc>
      </w:tr>
      <w:tr w:rsidR="00B250AC" w:rsidRPr="003A4E73" w:rsidTr="001D730E">
        <w:trPr>
          <w:trHeight w:val="251"/>
        </w:trPr>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 xml:space="preserve">Всього доходів бюджету, </w:t>
            </w:r>
            <w:r w:rsidR="002E14D5">
              <w:rPr>
                <w:rFonts w:ascii="Times New Roman" w:hAnsi="Times New Roman" w:cs="Times New Roman"/>
                <w:sz w:val="28"/>
                <w:szCs w:val="28"/>
              </w:rPr>
              <w:t>млрд.</w:t>
            </w:r>
            <w:r w:rsidRPr="003A4E73">
              <w:rPr>
                <w:rFonts w:ascii="Times New Roman" w:hAnsi="Times New Roman" w:cs="Times New Roman"/>
                <w:sz w:val="28"/>
                <w:szCs w:val="28"/>
              </w:rPr>
              <w:t xml:space="preserve"> грн.</w:t>
            </w:r>
          </w:p>
        </w:tc>
        <w:tc>
          <w:tcPr>
            <w:tcW w:w="829"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796,9</w:t>
            </w:r>
          </w:p>
        </w:tc>
        <w:tc>
          <w:tcPr>
            <w:tcW w:w="873" w:type="dxa"/>
            <w:gridSpan w:val="3"/>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793,5</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946,9</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928,2</w:t>
            </w:r>
          </w:p>
        </w:tc>
        <w:tc>
          <w:tcPr>
            <w:tcW w:w="862" w:type="dxa"/>
            <w:gridSpan w:val="3"/>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1036,6</w:t>
            </w:r>
          </w:p>
        </w:tc>
        <w:tc>
          <w:tcPr>
            <w:tcW w:w="839" w:type="dxa"/>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998,4</w:t>
            </w:r>
          </w:p>
        </w:tc>
      </w:tr>
      <w:tr w:rsidR="00B250AC" w:rsidRPr="003A4E73" w:rsidTr="001D730E">
        <w:trPr>
          <w:trHeight w:val="218"/>
        </w:trPr>
        <w:tc>
          <w:tcPr>
            <w:tcW w:w="4750" w:type="dxa"/>
            <w:tcBorders>
              <w:top w:val="single" w:sz="4" w:space="0" w:color="auto"/>
              <w:left w:val="single" w:sz="4" w:space="0" w:color="auto"/>
              <w:bottom w:val="single" w:sz="4" w:space="0" w:color="auto"/>
              <w:right w:val="single" w:sz="4" w:space="0" w:color="auto"/>
            </w:tcBorders>
            <w:hideMark/>
          </w:tcPr>
          <w:p w:rsidR="00B250AC" w:rsidRPr="003A4E73" w:rsidRDefault="00B250AC" w:rsidP="003875E2">
            <w:pPr>
              <w:pStyle w:val="ab"/>
              <w:ind w:firstLine="851"/>
              <w:jc w:val="both"/>
              <w:rPr>
                <w:rFonts w:ascii="Times New Roman" w:hAnsi="Times New Roman" w:cs="Times New Roman"/>
                <w:sz w:val="28"/>
                <w:szCs w:val="28"/>
              </w:rPr>
            </w:pPr>
            <w:r w:rsidRPr="003A4E73">
              <w:rPr>
                <w:rFonts w:ascii="Times New Roman" w:hAnsi="Times New Roman" w:cs="Times New Roman"/>
                <w:sz w:val="28"/>
                <w:szCs w:val="28"/>
              </w:rPr>
              <w:t>Виконання плану, %</w:t>
            </w:r>
          </w:p>
        </w:tc>
        <w:tc>
          <w:tcPr>
            <w:tcW w:w="1702" w:type="dxa"/>
            <w:gridSpan w:val="5"/>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99,7</w:t>
            </w:r>
          </w:p>
        </w:tc>
        <w:tc>
          <w:tcPr>
            <w:tcW w:w="1702" w:type="dxa"/>
            <w:gridSpan w:val="6"/>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98,03</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B250AC" w:rsidRPr="003A4E73" w:rsidRDefault="00B250AC" w:rsidP="001D730E">
            <w:pPr>
              <w:pStyle w:val="ab"/>
              <w:jc w:val="center"/>
              <w:rPr>
                <w:rFonts w:ascii="Times New Roman" w:hAnsi="Times New Roman" w:cs="Times New Roman"/>
                <w:sz w:val="28"/>
                <w:szCs w:val="28"/>
              </w:rPr>
            </w:pPr>
            <w:r w:rsidRPr="003A4E73">
              <w:rPr>
                <w:rFonts w:ascii="Times New Roman" w:hAnsi="Times New Roman" w:cs="Times New Roman"/>
                <w:sz w:val="28"/>
                <w:szCs w:val="28"/>
              </w:rPr>
              <w:t>96,4</w:t>
            </w:r>
          </w:p>
        </w:tc>
      </w:tr>
    </w:tbl>
    <w:p w:rsidR="00B250AC" w:rsidRPr="003A4E73" w:rsidRDefault="007F1820" w:rsidP="00265E34">
      <w:pPr>
        <w:pStyle w:val="ab"/>
        <w:spacing w:line="360" w:lineRule="auto"/>
        <w:jc w:val="both"/>
        <w:rPr>
          <w:rFonts w:ascii="Times New Roman" w:hAnsi="Times New Roman" w:cs="Times New Roman"/>
          <w:sz w:val="28"/>
          <w:szCs w:val="28"/>
          <w:vertAlign w:val="superscript"/>
          <w:lang w:val="en-US"/>
        </w:rPr>
      </w:pPr>
      <w:r w:rsidRPr="003A4E73">
        <w:rPr>
          <w:rFonts w:ascii="Times New Roman" w:hAnsi="Times New Roman" w:cs="Times New Roman"/>
          <w:sz w:val="28"/>
          <w:szCs w:val="28"/>
          <w:vertAlign w:val="superscript"/>
          <w:lang w:val="en-US"/>
        </w:rPr>
        <w:t>*</w:t>
      </w:r>
      <w:r w:rsidRPr="003A4E73">
        <w:rPr>
          <w:rFonts w:ascii="Times New Roman" w:hAnsi="Times New Roman" w:cs="Times New Roman"/>
          <w:sz w:val="28"/>
          <w:szCs w:val="28"/>
          <w:vertAlign w:val="superscript"/>
        </w:rPr>
        <w:t>Складено на основі даних</w:t>
      </w:r>
      <w:r w:rsidRPr="003A4E73">
        <w:rPr>
          <w:rFonts w:ascii="Times New Roman" w:hAnsi="Times New Roman" w:cs="Times New Roman"/>
          <w:sz w:val="28"/>
          <w:szCs w:val="28"/>
          <w:vertAlign w:val="superscript"/>
          <w:lang w:val="en-US"/>
        </w:rPr>
        <w:t>[</w:t>
      </w:r>
      <w:r w:rsidR="00E72B4D" w:rsidRPr="003A4E73">
        <w:rPr>
          <w:rFonts w:ascii="Times New Roman" w:hAnsi="Times New Roman" w:cs="Times New Roman"/>
          <w:sz w:val="28"/>
          <w:szCs w:val="28"/>
          <w:vertAlign w:val="superscript"/>
        </w:rPr>
        <w:t>46</w:t>
      </w:r>
      <w:r w:rsidRPr="003A4E73">
        <w:rPr>
          <w:rFonts w:ascii="Times New Roman" w:hAnsi="Times New Roman" w:cs="Times New Roman"/>
          <w:sz w:val="28"/>
          <w:szCs w:val="28"/>
          <w:vertAlign w:val="superscript"/>
          <w:lang w:val="en-US"/>
        </w:rPr>
        <w:t>]</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Аналізуючи таблицю, видно: план податкових надходжень у2018 році виконано на 99,2%, у 2019 році – на 99,2%, а у 2020 році – на 94,4%. План неподаткових надходжень у 2018 році виконано на 96,2%, у 2019 році – на 96</w:t>
      </w:r>
      <w:r w:rsidR="004F7A3F">
        <w:rPr>
          <w:rFonts w:ascii="Times New Roman" w:hAnsi="Times New Roman" w:cs="Times New Roman"/>
          <w:sz w:val="28"/>
          <w:szCs w:val="28"/>
        </w:rPr>
        <w:t>,3%, а у 2020 році відбулося пе</w:t>
      </w:r>
      <w:r w:rsidR="002E14D5">
        <w:rPr>
          <w:rFonts w:ascii="Times New Roman" w:hAnsi="Times New Roman" w:cs="Times New Roman"/>
          <w:sz w:val="28"/>
          <w:szCs w:val="28"/>
        </w:rPr>
        <w:t>р</w:t>
      </w:r>
      <w:r w:rsidRPr="003A4E73">
        <w:rPr>
          <w:rFonts w:ascii="Times New Roman" w:hAnsi="Times New Roman" w:cs="Times New Roman"/>
          <w:sz w:val="28"/>
          <w:szCs w:val="28"/>
        </w:rPr>
        <w:t xml:space="preserve">евиконання плану на 105,9%. Виконання плану доходів від операцій із капіталом у 2018 році становить 75%, у 2019 році – 120%, у 2020 році – 16,7%. Виконання плану від Європейського союзу, урядів іноземних держав, міжнародних організацій, донорських установ у 2018 році складає 55,6%, у 2019 році – 62,5%, у 2020 році – 73,3%. Виконання плану за цільовими фондами у 2018 році становить 131,3%, у 2019 році – 4,08%, у 2020 </w:t>
      </w:r>
      <w:r w:rsidRPr="003A4E73">
        <w:rPr>
          <w:rFonts w:ascii="Times New Roman" w:hAnsi="Times New Roman" w:cs="Times New Roman"/>
          <w:sz w:val="28"/>
          <w:szCs w:val="28"/>
        </w:rPr>
        <w:lastRenderedPageBreak/>
        <w:t>році – 105,9%. Виконання плану надходжень за офіційними трансфертами у 2018 році дорівнює 100%, у 2019 році – 98,7%, у 2020 році – 98,9%. Отже, можемо зробити висновок, що податкові надходження посідають важливе місце у бюджетних доходах, займаючи найбільшу питому вагу у їх структурі, що впливає на с</w:t>
      </w:r>
      <w:r w:rsidR="004F7A3F">
        <w:rPr>
          <w:rFonts w:ascii="Times New Roman" w:hAnsi="Times New Roman" w:cs="Times New Roman"/>
          <w:sz w:val="28"/>
          <w:szCs w:val="28"/>
        </w:rPr>
        <w:t>оціально-економічний розвиток д</w:t>
      </w:r>
      <w:r w:rsidR="002E14D5">
        <w:rPr>
          <w:rFonts w:ascii="Times New Roman" w:hAnsi="Times New Roman" w:cs="Times New Roman"/>
          <w:sz w:val="28"/>
          <w:szCs w:val="28"/>
        </w:rPr>
        <w:t>е</w:t>
      </w:r>
      <w:r w:rsidRPr="003A4E73">
        <w:rPr>
          <w:rFonts w:ascii="Times New Roman" w:hAnsi="Times New Roman" w:cs="Times New Roman"/>
          <w:sz w:val="28"/>
          <w:szCs w:val="28"/>
        </w:rPr>
        <w:t xml:space="preserve">ржави, а також є одним з інструментів державного регулювання економіки. Загалом податкові надходження, їх формування, розподіл та використання є важливим елементом системи бюджетно-податкового регулювання, а його значення посилюється в умовах трансформації економічної системи. </w:t>
      </w:r>
    </w:p>
    <w:p w:rsidR="00B250AC" w:rsidRPr="003A4E73" w:rsidRDefault="00B250AC" w:rsidP="003875E2">
      <w:pPr>
        <w:pStyle w:val="ab"/>
        <w:spacing w:line="360" w:lineRule="auto"/>
        <w:ind w:firstLine="851"/>
        <w:jc w:val="both"/>
        <w:rPr>
          <w:rFonts w:ascii="Times New Roman" w:hAnsi="Times New Roman" w:cs="Times New Roman"/>
          <w:sz w:val="28"/>
          <w:szCs w:val="28"/>
          <w:lang w:val="ru-RU"/>
        </w:rPr>
      </w:pPr>
    </w:p>
    <w:p w:rsidR="00B250AC" w:rsidRPr="003A4E73" w:rsidRDefault="0082393B" w:rsidP="00A65AD6">
      <w:pPr>
        <w:pStyle w:val="ab"/>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2.3. Митні платежі як важливе джерело наповнення державного бюджету</w:t>
      </w:r>
      <w:r>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A03F1D">
        <w:rPr>
          <w:rFonts w:ascii="Times New Roman" w:hAnsi="Times New Roman" w:cs="Times New Roman"/>
          <w:b/>
          <w:sz w:val="28"/>
          <w:szCs w:val="28"/>
          <w:shd w:val="clear" w:color="auto" w:fill="FFFFFF"/>
        </w:rPr>
        <w:tab/>
      </w:r>
      <w:r w:rsidR="00B250AC" w:rsidRPr="003A4E73">
        <w:rPr>
          <w:rFonts w:ascii="Times New Roman" w:hAnsi="Times New Roman" w:cs="Times New Roman"/>
          <w:sz w:val="28"/>
          <w:szCs w:val="28"/>
          <w:shd w:val="clear" w:color="auto" w:fill="FFFFFF"/>
        </w:rPr>
        <w:t xml:space="preserve">Сьогоднішні реалії у нашій державі такі, що  одним  з  найактуальніших  питань фінансової  безпеки країни  є  наповнення  державного бюджету.  Особливу увагу  у  цьому  питанні  варто  приділити  визначенню  змісту  митних  платежів  та  їх  ролі  у  формуванні доходів державного бюджету. У даний час митні платежі розглядаються як найефективніший інструмент регулювання  зовнішньоекономічних  зв’язків,  які  використовуються  у  разі здійснення зовнішньоторговельної діяльності, складають важливий елемент податкової системи та гармонійно доповнюють у ній інші види оподаткування. Україна як суверенна держава самостійно створює власну митну систему і здійснює державну митну справу. Важливою складовою частиною зовнішньополітичної і зовнішньоекономічної діяльності держави є державна митна справа.  Зі  становленням  і розвитком України  як  незалежної  держави  особливого  значення  набуло забезпечення її економічної самостійності, невід’ємним елементом якої є державна митна справа.  Економічна  самостійність  держави  формується  шляхом  її  фінансової  діяльності. Формування дохідної частини бюджету є важливим  напрямком  фінансової  діяльності  будь-якої  держави,  в тому числі  й  України. Саме тому одним із </w:t>
      </w:r>
      <w:r w:rsidR="002E14D5">
        <w:rPr>
          <w:rFonts w:ascii="Times New Roman" w:hAnsi="Times New Roman" w:cs="Times New Roman"/>
          <w:sz w:val="28"/>
          <w:szCs w:val="28"/>
          <w:shd w:val="clear" w:color="auto" w:fill="FFFFFF"/>
        </w:rPr>
        <w:t xml:space="preserve">пріоритетних </w:t>
      </w:r>
      <w:r w:rsidR="004F7A3F">
        <w:rPr>
          <w:rFonts w:ascii="Times New Roman" w:hAnsi="Times New Roman" w:cs="Times New Roman"/>
          <w:sz w:val="28"/>
          <w:szCs w:val="28"/>
          <w:shd w:val="clear" w:color="auto" w:fill="FFFFFF"/>
        </w:rPr>
        <w:t>джерелнаповненнядохідноїчастини</w:t>
      </w:r>
      <w:r w:rsidR="00B250AC" w:rsidRPr="003A4E73">
        <w:rPr>
          <w:rFonts w:ascii="Times New Roman" w:hAnsi="Times New Roman" w:cs="Times New Roman"/>
          <w:sz w:val="28"/>
          <w:szCs w:val="28"/>
          <w:shd w:val="clear" w:color="auto" w:fill="FFFFFF"/>
        </w:rPr>
        <w:t xml:space="preserve">ДeржaвнoгoбюджeтуУкрaїни, особливим </w:t>
      </w:r>
      <w:r w:rsidR="007F1820" w:rsidRPr="003A4E73">
        <w:rPr>
          <w:rFonts w:ascii="Times New Roman" w:hAnsi="Times New Roman" w:cs="Times New Roman"/>
          <w:sz w:val="28"/>
          <w:szCs w:val="28"/>
          <w:shd w:val="clear" w:color="auto" w:fill="FFFFFF"/>
        </w:rPr>
        <w:t xml:space="preserve">важелем </w:t>
      </w:r>
      <w:r w:rsidR="004F7A3F">
        <w:rPr>
          <w:rFonts w:ascii="Times New Roman" w:hAnsi="Times New Roman" w:cs="Times New Roman"/>
          <w:sz w:val="28"/>
          <w:szCs w:val="28"/>
          <w:shd w:val="clear" w:color="auto" w:fill="FFFFFF"/>
        </w:rPr>
        <w:t>рег</w:t>
      </w:r>
      <w:r w:rsidR="002E14D5">
        <w:rPr>
          <w:rFonts w:ascii="Times New Roman" w:hAnsi="Times New Roman" w:cs="Times New Roman"/>
          <w:sz w:val="28"/>
          <w:szCs w:val="28"/>
          <w:shd w:val="clear" w:color="auto" w:fill="FFFFFF"/>
        </w:rPr>
        <w:t>у</w:t>
      </w:r>
      <w:r w:rsidR="007F1820" w:rsidRPr="003A4E73">
        <w:rPr>
          <w:rFonts w:ascii="Times New Roman" w:hAnsi="Times New Roman" w:cs="Times New Roman"/>
          <w:sz w:val="28"/>
          <w:szCs w:val="28"/>
          <w:shd w:val="clear" w:color="auto" w:fill="FFFFFF"/>
        </w:rPr>
        <w:t xml:space="preserve">лювання </w:t>
      </w:r>
      <w:r w:rsidR="002E14D5">
        <w:rPr>
          <w:rFonts w:ascii="Times New Roman" w:hAnsi="Times New Roman" w:cs="Times New Roman"/>
          <w:sz w:val="28"/>
          <w:szCs w:val="28"/>
          <w:shd w:val="clear" w:color="auto" w:fill="FFFFFF"/>
        </w:rPr>
        <w:t>зовнішньо</w:t>
      </w:r>
      <w:r w:rsidR="00B250AC" w:rsidRPr="003A4E73">
        <w:rPr>
          <w:rFonts w:ascii="Times New Roman" w:hAnsi="Times New Roman" w:cs="Times New Roman"/>
          <w:sz w:val="28"/>
          <w:szCs w:val="28"/>
          <w:shd w:val="clear" w:color="auto" w:fill="FFFFFF"/>
        </w:rPr>
        <w:t>eкoнoмiчнoї</w:t>
      </w:r>
      <w:r w:rsidR="002E14D5">
        <w:rPr>
          <w:rFonts w:ascii="Times New Roman" w:hAnsi="Times New Roman" w:cs="Times New Roman"/>
          <w:sz w:val="28"/>
          <w:szCs w:val="28"/>
          <w:shd w:val="clear" w:color="auto" w:fill="FFFFFF"/>
        </w:rPr>
        <w:t xml:space="preserve">діяльності виступають </w:t>
      </w:r>
      <w:r w:rsidR="002E14D5">
        <w:rPr>
          <w:rFonts w:ascii="Times New Roman" w:hAnsi="Times New Roman" w:cs="Times New Roman"/>
          <w:sz w:val="28"/>
          <w:szCs w:val="28"/>
          <w:shd w:val="clear" w:color="auto" w:fill="FFFFFF"/>
        </w:rPr>
        <w:lastRenderedPageBreak/>
        <w:t>митні платежі</w:t>
      </w:r>
      <w:r w:rsidR="00B250AC" w:rsidRPr="003A4E73">
        <w:rPr>
          <w:rFonts w:ascii="Times New Roman" w:hAnsi="Times New Roman" w:cs="Times New Roman"/>
          <w:sz w:val="28"/>
          <w:szCs w:val="28"/>
          <w:shd w:val="clear" w:color="auto" w:fill="FFFFFF"/>
        </w:rPr>
        <w:t>. З часу проголошення незалежності та прийняття першого Митного кодексу і до сьогоднішнього дня Україна активно формує свою власну митну  систему.  Останні</w:t>
      </w:r>
      <w:r w:rsidR="004F7A3F">
        <w:rPr>
          <w:rFonts w:ascii="Times New Roman" w:hAnsi="Times New Roman" w:cs="Times New Roman"/>
          <w:sz w:val="28"/>
          <w:szCs w:val="28"/>
          <w:shd w:val="clear" w:color="auto" w:fill="FFFFFF"/>
        </w:rPr>
        <w:t xml:space="preserve"> десять років  в  Україні  заст</w:t>
      </w:r>
      <w:r w:rsidR="002E14D5">
        <w:rPr>
          <w:rFonts w:ascii="Times New Roman" w:hAnsi="Times New Roman" w:cs="Times New Roman"/>
          <w:sz w:val="28"/>
          <w:szCs w:val="28"/>
          <w:shd w:val="clear" w:color="auto" w:fill="FFFFFF"/>
        </w:rPr>
        <w:t>о</w:t>
      </w:r>
      <w:r w:rsidR="00B250AC" w:rsidRPr="003A4E73">
        <w:rPr>
          <w:rFonts w:ascii="Times New Roman" w:hAnsi="Times New Roman" w:cs="Times New Roman"/>
          <w:sz w:val="28"/>
          <w:szCs w:val="28"/>
          <w:shd w:val="clear" w:color="auto" w:fill="FFFFFF"/>
        </w:rPr>
        <w:t xml:space="preserve">совуються різноманітні митні інструменти, за </w:t>
      </w:r>
      <w:r w:rsidR="002E14D5">
        <w:rPr>
          <w:rFonts w:ascii="Times New Roman" w:hAnsi="Times New Roman" w:cs="Times New Roman"/>
          <w:sz w:val="28"/>
          <w:szCs w:val="28"/>
          <w:shd w:val="clear" w:color="auto" w:fill="FFFFFF"/>
        </w:rPr>
        <w:t xml:space="preserve">допомогою </w:t>
      </w:r>
      <w:r w:rsidR="00B250AC" w:rsidRPr="003A4E73">
        <w:rPr>
          <w:rFonts w:ascii="Times New Roman" w:hAnsi="Times New Roman" w:cs="Times New Roman"/>
          <w:sz w:val="28"/>
          <w:szCs w:val="28"/>
          <w:shd w:val="clear" w:color="auto" w:fill="FFFFFF"/>
        </w:rPr>
        <w:t>яких здійснюється захист національних інтересів  держави,  основними  серед  яких  є  митні  платежі.  Однак  корупція  на  митниці зводить нанівець навіть ефективні заходи реформування системи.</w:t>
      </w:r>
    </w:p>
    <w:p w:rsidR="00B250AC" w:rsidRPr="003A4E73" w:rsidRDefault="00B250AC" w:rsidP="00A65AD6">
      <w:pPr>
        <w:pStyle w:val="ab"/>
        <w:spacing w:line="360" w:lineRule="auto"/>
        <w:ind w:firstLine="709"/>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Питання дослідження митних платежів в українському митному законодавстві як однієї з основних складових дохідної частини бюджету країни, їх  впливу  на  забезпечення  митних  інтересів  та  митної  безпеки  держави  неодноразово ставали  предметом  дослідження  таких  учених  і  практиків,  як  O.  Бaкaєв,  I.  Бeрeжнюк, O.  Вaсилик,  С.  Вoлoсoвич, A.  Вoйцeщук,  O.  Грeбeльник,  O.  Гoдoвaнець,  П.  Гoнчaрoв, А.  Гуд,  В.  Дудчaк,  Ю.  Iвaнoв,  М.  Кaлeнський,  Н.  Лубкей,  O.  Мaртинюк,  Ю.  Оніщик, П.  Пaшко,  М.  Пeтрeнко,  Д.  Приймаченко,  Т.  Прoцeнко,  С.  Тeрeщeнкотaiн.  Однак, питання збору митних  платежів  та  оцінка  їхньої  ролі  в  наповненні  бюджету  потребують  подальшого наукового дослідження.</w:t>
      </w:r>
      <w:r w:rsidRPr="003A4E73">
        <w:rPr>
          <w:rFonts w:ascii="Times New Roman" w:hAnsi="Times New Roman" w:cs="Times New Roman"/>
          <w:sz w:val="28"/>
          <w:szCs w:val="28"/>
          <w:shd w:val="clear" w:color="auto" w:fill="FFFFFF"/>
        </w:rPr>
        <w:tab/>
      </w:r>
    </w:p>
    <w:p w:rsidR="00B250AC" w:rsidRPr="0082393B" w:rsidRDefault="00B250AC" w:rsidP="00A65AD6">
      <w:pPr>
        <w:pStyle w:val="ab"/>
        <w:tabs>
          <w:tab w:val="left" w:pos="709"/>
          <w:tab w:val="left" w:pos="851"/>
        </w:tabs>
        <w:spacing w:line="360" w:lineRule="auto"/>
        <w:ind w:firstLine="709"/>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На сучасному етапі характерною  ознакою економічного розвитку є стрімке зростання обсягів міжнародних економічних контактів. Саме активна  участь  України у світових  інтеграційних  процесах  і  поглиблення її зовнішньоекономічних  зв’язків сприятиме ефективному  розвитку її економіки.    Зовнішньоекономічна діяльність є однією з пріоритетних форм економічних відносин України з іноземними державами.</w:t>
      </w:r>
      <w:r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ab/>
        <w:t>Митні  платежі  –  найефективніший  інструмент  регулювання  зовнішніх  економічних зв’язків. Митна політика держави визначає стан торговельних відносин в Україні. Тому вона має бути  спрямована  на  забезпечення  та  підтримку  зростання обсягу експорту України, стимулювання суб’єктів підприємницької діяльності, що здійснюють експорт, врівноваженн</w:t>
      </w:r>
      <w:r w:rsidR="00264508" w:rsidRPr="003A4E73">
        <w:rPr>
          <w:rFonts w:ascii="Times New Roman" w:hAnsi="Times New Roman" w:cs="Times New Roman"/>
          <w:sz w:val="28"/>
          <w:szCs w:val="28"/>
          <w:shd w:val="clear" w:color="auto" w:fill="FFFFFF"/>
        </w:rPr>
        <w:t>я</w:t>
      </w:r>
      <w:r w:rsidR="00E72B4D" w:rsidRPr="003A4E73">
        <w:rPr>
          <w:rFonts w:ascii="Times New Roman" w:hAnsi="Times New Roman" w:cs="Times New Roman"/>
          <w:sz w:val="28"/>
          <w:szCs w:val="28"/>
          <w:shd w:val="clear" w:color="auto" w:fill="FFFFFF"/>
        </w:rPr>
        <w:t xml:space="preserve"> імпорту товарів з експортом [37</w:t>
      </w:r>
      <w:r w:rsidR="00265E34">
        <w:rPr>
          <w:rFonts w:ascii="Times New Roman" w:hAnsi="Times New Roman" w:cs="Times New Roman"/>
          <w:sz w:val="28"/>
          <w:szCs w:val="28"/>
          <w:shd w:val="clear" w:color="auto" w:fill="FFFFFF"/>
        </w:rPr>
        <w:t xml:space="preserve">]. Митні платежі входять </w:t>
      </w:r>
      <w:r w:rsidR="007F1820" w:rsidRPr="003A4E73">
        <w:rPr>
          <w:rFonts w:ascii="Times New Roman" w:hAnsi="Times New Roman" w:cs="Times New Roman"/>
          <w:sz w:val="28"/>
          <w:szCs w:val="28"/>
          <w:shd w:val="clear" w:color="auto" w:fill="FFFFFF"/>
        </w:rPr>
        <w:t xml:space="preserve">до </w:t>
      </w:r>
      <w:r w:rsidR="00265E34">
        <w:rPr>
          <w:rFonts w:ascii="Times New Roman" w:hAnsi="Times New Roman" w:cs="Times New Roman"/>
          <w:sz w:val="28"/>
          <w:szCs w:val="28"/>
          <w:shd w:val="clear" w:color="auto" w:fill="FFFFFF"/>
        </w:rPr>
        <w:t>складу доходів бюджетної системи. Згідно з Бюджетним кодексом України(далі</w:t>
      </w:r>
      <w:r w:rsidR="007F1820" w:rsidRPr="003A4E73">
        <w:rPr>
          <w:rFonts w:ascii="Times New Roman" w:hAnsi="Times New Roman" w:cs="Times New Roman"/>
          <w:sz w:val="28"/>
          <w:szCs w:val="28"/>
          <w:shd w:val="clear" w:color="auto" w:fill="FFFFFF"/>
        </w:rPr>
        <w:t> – </w:t>
      </w:r>
      <w:r w:rsidRPr="003A4E73">
        <w:rPr>
          <w:rFonts w:ascii="Times New Roman" w:hAnsi="Times New Roman" w:cs="Times New Roman"/>
          <w:sz w:val="28"/>
          <w:szCs w:val="28"/>
          <w:shd w:val="clear" w:color="auto" w:fill="FFFFFF"/>
        </w:rPr>
        <w:t xml:space="preserve">БКУ). </w:t>
      </w:r>
      <w:r w:rsidR="00265E34">
        <w:rPr>
          <w:rFonts w:ascii="Times New Roman" w:hAnsi="Times New Roman" w:cs="Times New Roman"/>
          <w:sz w:val="28"/>
          <w:szCs w:val="28"/>
          <w:shd w:val="clear" w:color="auto" w:fill="FFFFFF"/>
        </w:rPr>
        <w:t xml:space="preserve">Бюджетне законодавство </w:t>
      </w:r>
      <w:r w:rsidR="007F1820" w:rsidRPr="003A4E73">
        <w:rPr>
          <w:rFonts w:ascii="Times New Roman" w:hAnsi="Times New Roman" w:cs="Times New Roman"/>
          <w:sz w:val="28"/>
          <w:szCs w:val="28"/>
          <w:shd w:val="clear" w:color="auto" w:fill="FFFFFF"/>
        </w:rPr>
        <w:t xml:space="preserve">розглядає </w:t>
      </w:r>
      <w:r w:rsidR="00265E34">
        <w:rPr>
          <w:rFonts w:ascii="Times New Roman" w:hAnsi="Times New Roman" w:cs="Times New Roman"/>
          <w:sz w:val="28"/>
          <w:szCs w:val="28"/>
          <w:shd w:val="clear" w:color="auto" w:fill="FFFFFF"/>
        </w:rPr>
        <w:t xml:space="preserve">митні платежі як податкові </w:t>
      </w:r>
      <w:r w:rsidR="00E72B4D" w:rsidRPr="003A4E73">
        <w:rPr>
          <w:rFonts w:ascii="Times New Roman" w:hAnsi="Times New Roman" w:cs="Times New Roman"/>
          <w:sz w:val="28"/>
          <w:szCs w:val="28"/>
          <w:shd w:val="clear" w:color="auto" w:fill="FFFFFF"/>
        </w:rPr>
        <w:t>[10</w:t>
      </w:r>
      <w:r w:rsidRPr="003A4E73">
        <w:rPr>
          <w:rFonts w:ascii="Times New Roman" w:hAnsi="Times New Roman" w:cs="Times New Roman"/>
          <w:sz w:val="28"/>
          <w:szCs w:val="28"/>
          <w:shd w:val="clear" w:color="auto" w:fill="FFFFFF"/>
        </w:rPr>
        <w:t xml:space="preserve">]. </w:t>
      </w:r>
      <w:r w:rsidR="00265E34">
        <w:rPr>
          <w:rFonts w:ascii="Times New Roman" w:hAnsi="Times New Roman" w:cs="Times New Roman"/>
          <w:sz w:val="28"/>
          <w:szCs w:val="28"/>
          <w:shd w:val="clear" w:color="auto" w:fill="FFFFFF"/>
        </w:rPr>
        <w:t xml:space="preserve">Зокрема, враховуючи зміст </w:t>
      </w:r>
      <w:r w:rsidR="007F1820" w:rsidRPr="003A4E73">
        <w:rPr>
          <w:rFonts w:ascii="Times New Roman" w:hAnsi="Times New Roman" w:cs="Times New Roman"/>
          <w:sz w:val="28"/>
          <w:szCs w:val="28"/>
          <w:shd w:val="clear" w:color="auto" w:fill="FFFFFF"/>
        </w:rPr>
        <w:t>ст. 9, 29 БКУ, можна зробити </w:t>
      </w:r>
      <w:r w:rsidR="00265E34">
        <w:rPr>
          <w:rFonts w:ascii="Times New Roman" w:hAnsi="Times New Roman" w:cs="Times New Roman"/>
          <w:sz w:val="28"/>
          <w:szCs w:val="28"/>
          <w:shd w:val="clear" w:color="auto" w:fill="FFFFFF"/>
        </w:rPr>
        <w:t>висновок</w:t>
      </w:r>
      <w:r w:rsidRPr="003A4E73">
        <w:rPr>
          <w:rFonts w:ascii="Times New Roman" w:hAnsi="Times New Roman" w:cs="Times New Roman"/>
          <w:sz w:val="28"/>
          <w:szCs w:val="28"/>
          <w:shd w:val="clear" w:color="auto" w:fill="FFFFFF"/>
        </w:rPr>
        <w:t>,</w:t>
      </w:r>
      <w:r w:rsidR="007F1820" w:rsidRPr="003A4E73">
        <w:rPr>
          <w:rFonts w:ascii="Times New Roman" w:hAnsi="Times New Roman" w:cs="Times New Roman"/>
          <w:sz w:val="28"/>
          <w:szCs w:val="28"/>
          <w:shd w:val="clear" w:color="auto" w:fill="FFFFFF"/>
        </w:rPr>
        <w:t> що </w:t>
      </w:r>
      <w:r w:rsidR="00265E34">
        <w:rPr>
          <w:rFonts w:ascii="Times New Roman" w:hAnsi="Times New Roman" w:cs="Times New Roman"/>
          <w:sz w:val="28"/>
          <w:szCs w:val="28"/>
          <w:shd w:val="clear" w:color="auto" w:fill="FFFFFF"/>
        </w:rPr>
        <w:t>мито</w:t>
      </w:r>
      <w:r w:rsidR="007F1820" w:rsidRPr="003A4E73">
        <w:rPr>
          <w:rFonts w:ascii="Times New Roman" w:hAnsi="Times New Roman" w:cs="Times New Roman"/>
          <w:sz w:val="28"/>
          <w:szCs w:val="28"/>
          <w:shd w:val="clear" w:color="auto" w:fill="FFFFFF"/>
        </w:rPr>
        <w:t>, </w:t>
      </w:r>
      <w:r w:rsidR="00265E34">
        <w:rPr>
          <w:rFonts w:ascii="Times New Roman" w:hAnsi="Times New Roman" w:cs="Times New Roman"/>
          <w:sz w:val="28"/>
          <w:szCs w:val="28"/>
          <w:shd w:val="clear" w:color="auto" w:fill="FFFFFF"/>
        </w:rPr>
        <w:t>податок</w:t>
      </w:r>
      <w:r w:rsidR="00E438D6" w:rsidRPr="003A4E73">
        <w:rPr>
          <w:rFonts w:ascii="Times New Roman" w:hAnsi="Times New Roman" w:cs="Times New Roman"/>
          <w:sz w:val="28"/>
          <w:szCs w:val="28"/>
          <w:shd w:val="clear" w:color="auto" w:fill="FFFFFF"/>
        </w:rPr>
        <w:t xml:space="preserve"> на</w:t>
      </w:r>
      <w:r w:rsidR="00265E34">
        <w:rPr>
          <w:rFonts w:ascii="Times New Roman" w:hAnsi="Times New Roman" w:cs="Times New Roman"/>
          <w:sz w:val="28"/>
          <w:szCs w:val="28"/>
          <w:shd w:val="clear" w:color="auto" w:fill="FFFFFF"/>
        </w:rPr>
        <w:t xml:space="preserve"> додану </w:t>
      </w:r>
      <w:r w:rsidR="00265E34">
        <w:rPr>
          <w:rFonts w:ascii="Times New Roman" w:hAnsi="Times New Roman" w:cs="Times New Roman"/>
          <w:sz w:val="28"/>
          <w:szCs w:val="28"/>
          <w:shd w:val="clear" w:color="auto" w:fill="FFFFFF"/>
        </w:rPr>
        <w:lastRenderedPageBreak/>
        <w:t xml:space="preserve">вартість, акцизний податок віднесені </w:t>
      </w:r>
      <w:r w:rsidR="00E438D6" w:rsidRPr="003A4E73">
        <w:rPr>
          <w:rFonts w:ascii="Times New Roman" w:hAnsi="Times New Roman" w:cs="Times New Roman"/>
          <w:sz w:val="28"/>
          <w:szCs w:val="28"/>
          <w:shd w:val="clear" w:color="auto" w:fill="FFFFFF"/>
        </w:rPr>
        <w:t>до податкових</w:t>
      </w:r>
      <w:r w:rsidR="00265E34">
        <w:rPr>
          <w:rFonts w:ascii="Times New Roman" w:hAnsi="Times New Roman" w:cs="Times New Roman"/>
          <w:sz w:val="28"/>
          <w:szCs w:val="28"/>
          <w:shd w:val="clear" w:color="auto" w:fill="FFFFFF"/>
        </w:rPr>
        <w:t xml:space="preserve"> надходжень. Це</w:t>
      </w:r>
      <w:r w:rsidR="007F1820" w:rsidRPr="003A4E73">
        <w:rPr>
          <w:rFonts w:ascii="Times New Roman" w:hAnsi="Times New Roman" w:cs="Times New Roman"/>
          <w:sz w:val="28"/>
          <w:szCs w:val="28"/>
          <w:shd w:val="clear" w:color="auto" w:fill="FFFFFF"/>
        </w:rPr>
        <w:t> поняття </w:t>
      </w:r>
      <w:r w:rsidR="00265E34">
        <w:rPr>
          <w:rFonts w:ascii="Times New Roman" w:hAnsi="Times New Roman" w:cs="Times New Roman"/>
          <w:sz w:val="28"/>
          <w:szCs w:val="28"/>
          <w:shd w:val="clear" w:color="auto" w:fill="FFFFFF"/>
        </w:rPr>
        <w:t xml:space="preserve">розкривається </w:t>
      </w:r>
      <w:r w:rsidRPr="003A4E73">
        <w:rPr>
          <w:rFonts w:ascii="Times New Roman" w:hAnsi="Times New Roman" w:cs="Times New Roman"/>
          <w:sz w:val="28"/>
          <w:szCs w:val="28"/>
          <w:shd w:val="clear" w:color="auto" w:fill="FFFFFF"/>
        </w:rPr>
        <w:t xml:space="preserve">у </w:t>
      </w:r>
      <w:r w:rsidR="00265E34">
        <w:rPr>
          <w:rFonts w:ascii="Times New Roman" w:hAnsi="Times New Roman" w:cs="Times New Roman"/>
          <w:sz w:val="28"/>
          <w:szCs w:val="28"/>
          <w:shd w:val="clear" w:color="auto" w:fill="FFFFFF"/>
        </w:rPr>
        <w:t xml:space="preserve">Податковому кодексі </w:t>
      </w:r>
      <w:r w:rsidRPr="003A4E73">
        <w:rPr>
          <w:rFonts w:ascii="Times New Roman" w:hAnsi="Times New Roman" w:cs="Times New Roman"/>
          <w:sz w:val="28"/>
          <w:szCs w:val="28"/>
          <w:shd w:val="clear" w:color="auto" w:fill="FFFFFF"/>
        </w:rPr>
        <w:t>України (</w:t>
      </w:r>
      <w:r w:rsidR="00265E34">
        <w:rPr>
          <w:rFonts w:ascii="Times New Roman" w:hAnsi="Times New Roman" w:cs="Times New Roman"/>
          <w:sz w:val="28"/>
          <w:szCs w:val="28"/>
          <w:shd w:val="clear" w:color="auto" w:fill="FFFFFF"/>
        </w:rPr>
        <w:t>далі</w:t>
      </w:r>
      <w:r w:rsidR="00DD461E">
        <w:rPr>
          <w:rFonts w:ascii="Times New Roman" w:hAnsi="Times New Roman" w:cs="Times New Roman"/>
          <w:sz w:val="28"/>
          <w:szCs w:val="28"/>
          <w:shd w:val="clear" w:color="auto" w:fill="FFFFFF"/>
        </w:rPr>
        <w:t> – </w:t>
      </w:r>
      <w:r w:rsidRPr="003A4E73">
        <w:rPr>
          <w:rFonts w:ascii="Times New Roman" w:hAnsi="Times New Roman" w:cs="Times New Roman"/>
          <w:sz w:val="28"/>
          <w:szCs w:val="28"/>
          <w:shd w:val="clear" w:color="auto" w:fill="FFFFFF"/>
        </w:rPr>
        <w:t>ПКУ).</w:t>
      </w:r>
      <w:r w:rsidR="00DD461E">
        <w:rPr>
          <w:rFonts w:ascii="Times New Roman" w:hAnsi="Times New Roman" w:cs="Times New Roman"/>
          <w:sz w:val="28"/>
          <w:szCs w:val="28"/>
          <w:shd w:val="clear" w:color="auto" w:fill="FFFFFF"/>
        </w:rPr>
        <w:t xml:space="preserve"> Відповідно до п.п</w:t>
      </w:r>
      <w:r w:rsidRPr="003A4E73">
        <w:rPr>
          <w:rFonts w:ascii="Times New Roman" w:hAnsi="Times New Roman" w:cs="Times New Roman"/>
          <w:sz w:val="28"/>
          <w:szCs w:val="28"/>
          <w:shd w:val="clear" w:color="auto" w:fill="FFFFFF"/>
        </w:rPr>
        <w:t xml:space="preserve">. 14.1.113. п. 14.1 ст. 14 ПКУ «Митні </w:t>
      </w:r>
      <w:r w:rsidR="00DD461E">
        <w:rPr>
          <w:rFonts w:ascii="Times New Roman" w:hAnsi="Times New Roman" w:cs="Times New Roman"/>
          <w:sz w:val="28"/>
          <w:szCs w:val="28"/>
          <w:shd w:val="clear" w:color="auto" w:fill="FFFFFF"/>
        </w:rPr>
        <w:t xml:space="preserve">плетежі </w:t>
      </w:r>
      <w:r w:rsidRPr="003A4E73">
        <w:rPr>
          <w:rFonts w:ascii="Times New Roman" w:hAnsi="Times New Roman" w:cs="Times New Roman"/>
          <w:sz w:val="28"/>
          <w:szCs w:val="28"/>
          <w:shd w:val="clear" w:color="auto" w:fill="FFFFFF"/>
        </w:rPr>
        <w:t>– це</w:t>
      </w:r>
      <w:r w:rsidR="00DD461E">
        <w:rPr>
          <w:rFonts w:ascii="Times New Roman" w:hAnsi="Times New Roman" w:cs="Times New Roman"/>
          <w:sz w:val="28"/>
          <w:szCs w:val="28"/>
          <w:shd w:val="clear" w:color="auto" w:fill="FFFFFF"/>
        </w:rPr>
        <w:t>податки</w:t>
      </w:r>
      <w:r w:rsidRPr="003A4E73">
        <w:rPr>
          <w:rFonts w:ascii="Times New Roman" w:hAnsi="Times New Roman" w:cs="Times New Roman"/>
          <w:sz w:val="28"/>
          <w:szCs w:val="28"/>
          <w:shd w:val="clear" w:color="auto" w:fill="FFFFFF"/>
        </w:rPr>
        <w:t xml:space="preserve">, що, згідно </w:t>
      </w:r>
      <w:r w:rsidR="00DD461E">
        <w:rPr>
          <w:rFonts w:ascii="Times New Roman" w:hAnsi="Times New Roman" w:cs="Times New Roman"/>
          <w:sz w:val="28"/>
          <w:szCs w:val="28"/>
          <w:shd w:val="clear" w:color="auto" w:fill="FFFFFF"/>
        </w:rPr>
        <w:t xml:space="preserve">до </w:t>
      </w:r>
      <w:r w:rsidR="00E438D6" w:rsidRPr="003A4E73">
        <w:rPr>
          <w:rFonts w:ascii="Times New Roman" w:hAnsi="Times New Roman" w:cs="Times New Roman"/>
          <w:sz w:val="28"/>
          <w:szCs w:val="28"/>
          <w:shd w:val="clear" w:color="auto" w:fill="FFFFFF"/>
        </w:rPr>
        <w:t xml:space="preserve">цього </w:t>
      </w:r>
      <w:r w:rsidR="00DD461E">
        <w:rPr>
          <w:rFonts w:ascii="Times New Roman" w:hAnsi="Times New Roman" w:cs="Times New Roman"/>
          <w:sz w:val="28"/>
          <w:szCs w:val="28"/>
          <w:shd w:val="clear" w:color="auto" w:fill="FFFFFF"/>
        </w:rPr>
        <w:t xml:space="preserve">кодексу або митного </w:t>
      </w:r>
      <w:r w:rsidRPr="003A4E73">
        <w:rPr>
          <w:rFonts w:ascii="Times New Roman" w:hAnsi="Times New Roman" w:cs="Times New Roman"/>
          <w:sz w:val="28"/>
          <w:szCs w:val="28"/>
          <w:shd w:val="clear" w:color="auto" w:fill="FFFFFF"/>
        </w:rPr>
        <w:t xml:space="preserve">законодавства, збираються </w:t>
      </w:r>
      <w:r w:rsidR="00DD461E">
        <w:rPr>
          <w:rFonts w:ascii="Times New Roman" w:hAnsi="Times New Roman" w:cs="Times New Roman"/>
          <w:sz w:val="28"/>
          <w:szCs w:val="28"/>
          <w:shd w:val="clear" w:color="auto" w:fill="FFFFFF"/>
        </w:rPr>
        <w:t xml:space="preserve">під час </w:t>
      </w:r>
      <w:r w:rsidR="00E438D6" w:rsidRPr="003A4E73">
        <w:rPr>
          <w:rFonts w:ascii="Times New Roman" w:hAnsi="Times New Roman" w:cs="Times New Roman"/>
          <w:sz w:val="28"/>
          <w:szCs w:val="28"/>
          <w:shd w:val="clear" w:color="auto" w:fill="FFFFFF"/>
        </w:rPr>
        <w:t>переміщення</w:t>
      </w:r>
      <w:r w:rsidR="002E14D5">
        <w:rPr>
          <w:rFonts w:ascii="Times New Roman" w:hAnsi="Times New Roman" w:cs="Times New Roman"/>
          <w:sz w:val="28"/>
          <w:szCs w:val="28"/>
          <w:shd w:val="clear" w:color="auto" w:fill="FFFFFF"/>
        </w:rPr>
        <w:t>, або</w:t>
      </w:r>
      <w:r w:rsidRPr="003A4E73">
        <w:rPr>
          <w:rFonts w:ascii="Times New Roman" w:hAnsi="Times New Roman" w:cs="Times New Roman"/>
          <w:sz w:val="28"/>
          <w:szCs w:val="28"/>
          <w:shd w:val="clear" w:color="auto" w:fill="FFFFFF"/>
        </w:rPr>
        <w:t xml:space="preserve"> у зв’язку з </w:t>
      </w:r>
      <w:r w:rsidR="002E14D5">
        <w:rPr>
          <w:rFonts w:ascii="Times New Roman" w:hAnsi="Times New Roman" w:cs="Times New Roman"/>
          <w:sz w:val="28"/>
          <w:szCs w:val="28"/>
          <w:shd w:val="clear" w:color="auto" w:fill="FFFFFF"/>
        </w:rPr>
        <w:t xml:space="preserve">переміщенням товарів через митний кордон України </w:t>
      </w:r>
      <w:r w:rsidR="007F1820" w:rsidRPr="003A4E73">
        <w:rPr>
          <w:rFonts w:ascii="Times New Roman" w:hAnsi="Times New Roman" w:cs="Times New Roman"/>
          <w:sz w:val="28"/>
          <w:szCs w:val="28"/>
          <w:shd w:val="clear" w:color="auto" w:fill="FFFFFF"/>
        </w:rPr>
        <w:t>та контроль за</w:t>
      </w:r>
      <w:r w:rsidR="002E14D5">
        <w:rPr>
          <w:rFonts w:ascii="Times New Roman" w:hAnsi="Times New Roman" w:cs="Times New Roman"/>
          <w:sz w:val="28"/>
          <w:szCs w:val="28"/>
          <w:shd w:val="clear" w:color="auto" w:fill="FFFFFF"/>
        </w:rPr>
        <w:t xml:space="preserve"> справлянням яких покладено на митні </w:t>
      </w:r>
      <w:r w:rsidR="00E72B4D" w:rsidRPr="003A4E73">
        <w:rPr>
          <w:rFonts w:ascii="Times New Roman" w:hAnsi="Times New Roman" w:cs="Times New Roman"/>
          <w:sz w:val="28"/>
          <w:szCs w:val="28"/>
          <w:shd w:val="clear" w:color="auto" w:fill="FFFFFF"/>
        </w:rPr>
        <w:t>органи» [49</w:t>
      </w:r>
      <w:r w:rsidRPr="003A4E73">
        <w:rPr>
          <w:rFonts w:ascii="Times New Roman" w:hAnsi="Times New Roman" w:cs="Times New Roman"/>
          <w:sz w:val="28"/>
          <w:szCs w:val="28"/>
          <w:shd w:val="clear" w:color="auto" w:fill="FFFFFF"/>
        </w:rPr>
        <w:t xml:space="preserve">]. Митний </w:t>
      </w:r>
      <w:r w:rsidR="002E14D5">
        <w:rPr>
          <w:rFonts w:ascii="Times New Roman" w:hAnsi="Times New Roman" w:cs="Times New Roman"/>
          <w:sz w:val="28"/>
          <w:szCs w:val="28"/>
          <w:shd w:val="clear" w:color="auto" w:fill="FFFFFF"/>
        </w:rPr>
        <w:t xml:space="preserve">кодекс </w:t>
      </w:r>
      <w:r w:rsidRPr="003A4E73">
        <w:rPr>
          <w:rFonts w:ascii="Times New Roman" w:hAnsi="Times New Roman" w:cs="Times New Roman"/>
          <w:sz w:val="28"/>
          <w:szCs w:val="28"/>
          <w:shd w:val="clear" w:color="auto" w:fill="FFFFFF"/>
        </w:rPr>
        <w:t xml:space="preserve">України не містить </w:t>
      </w:r>
      <w:r w:rsidR="002E14D5">
        <w:rPr>
          <w:rFonts w:ascii="Times New Roman" w:hAnsi="Times New Roman" w:cs="Times New Roman"/>
          <w:sz w:val="28"/>
          <w:szCs w:val="28"/>
          <w:shd w:val="clear" w:color="auto" w:fill="FFFFFF"/>
        </w:rPr>
        <w:t xml:space="preserve">визначення </w:t>
      </w:r>
      <w:r w:rsidRPr="003A4E73">
        <w:rPr>
          <w:rFonts w:ascii="Times New Roman" w:hAnsi="Times New Roman" w:cs="Times New Roman"/>
          <w:sz w:val="28"/>
          <w:szCs w:val="28"/>
          <w:shd w:val="clear" w:color="auto" w:fill="FFFFFF"/>
        </w:rPr>
        <w:t>категорії</w:t>
      </w:r>
      <w:r w:rsidRPr="003A4E73">
        <w:rPr>
          <w:rFonts w:ascii="Times New Roman" w:hAnsi="Times New Roman" w:cs="Times New Roman"/>
          <w:sz w:val="28"/>
          <w:szCs w:val="28"/>
          <w:shd w:val="clear" w:color="auto" w:fill="FFFFFF"/>
        </w:rPr>
        <w:tab/>
      </w:r>
      <w:r w:rsidRPr="003A4E73">
        <w:rPr>
          <w:rFonts w:ascii="Times New Roman" w:eastAsia="Times New Roman" w:hAnsi="Times New Roman" w:cs="Times New Roman"/>
          <w:sz w:val="28"/>
          <w:szCs w:val="28"/>
          <w:lang w:eastAsia="uk-UA"/>
        </w:rPr>
        <w:t>«митні</w:t>
      </w:r>
      <w:r w:rsidR="002E14D5">
        <w:rPr>
          <w:rFonts w:ascii="Times New Roman" w:eastAsia="Times New Roman" w:hAnsi="Times New Roman" w:cs="Times New Roman"/>
          <w:sz w:val="28"/>
          <w:szCs w:val="28"/>
          <w:lang w:eastAsia="uk-UA"/>
        </w:rPr>
        <w:t> платежі</w:t>
      </w:r>
      <w:r w:rsidRPr="003A4E73">
        <w:rPr>
          <w:rFonts w:ascii="Times New Roman" w:eastAsia="Times New Roman" w:hAnsi="Times New Roman" w:cs="Times New Roman"/>
          <w:sz w:val="28"/>
          <w:szCs w:val="28"/>
          <w:lang w:eastAsia="uk-UA"/>
        </w:rPr>
        <w:t xml:space="preserve">». Однак у Митному кодексі України (далі – МКУ) вміщено перелік митних платежів, до якого входять: </w:t>
      </w:r>
      <w:r w:rsidR="00E438D6" w:rsidRPr="003A4E73">
        <w:rPr>
          <w:rFonts w:ascii="Times New Roman" w:eastAsia="Times New Roman" w:hAnsi="Times New Roman" w:cs="Times New Roman"/>
          <w:sz w:val="28"/>
          <w:szCs w:val="28"/>
          <w:lang w:eastAsia="uk-UA"/>
        </w:rPr>
        <w:t>«</w:t>
      </w:r>
      <w:r w:rsidR="00DD461E">
        <w:rPr>
          <w:rFonts w:ascii="Times New Roman" w:eastAsia="Times New Roman" w:hAnsi="Times New Roman" w:cs="Times New Roman"/>
          <w:sz w:val="28"/>
          <w:szCs w:val="28"/>
          <w:lang w:eastAsia="uk-UA"/>
        </w:rPr>
        <w:t>мито</w:t>
      </w:r>
      <w:r w:rsidRPr="003A4E73">
        <w:rPr>
          <w:rFonts w:ascii="Times New Roman" w:eastAsia="Times New Roman" w:hAnsi="Times New Roman" w:cs="Times New Roman"/>
          <w:sz w:val="28"/>
          <w:szCs w:val="28"/>
          <w:lang w:eastAsia="uk-UA"/>
        </w:rPr>
        <w:t xml:space="preserve">, </w:t>
      </w:r>
      <w:r w:rsidR="00DD461E">
        <w:rPr>
          <w:rFonts w:ascii="Times New Roman" w:eastAsia="Times New Roman" w:hAnsi="Times New Roman" w:cs="Times New Roman"/>
          <w:sz w:val="28"/>
          <w:szCs w:val="28"/>
          <w:lang w:eastAsia="uk-UA"/>
        </w:rPr>
        <w:t>акцизний податок</w:t>
      </w:r>
      <w:r w:rsidRPr="003A4E73">
        <w:rPr>
          <w:rFonts w:ascii="Times New Roman" w:eastAsia="Times New Roman" w:hAnsi="Times New Roman" w:cs="Times New Roman"/>
          <w:sz w:val="28"/>
          <w:szCs w:val="28"/>
          <w:lang w:eastAsia="uk-UA"/>
        </w:rPr>
        <w:t>iз</w:t>
      </w:r>
      <w:r w:rsidR="00DD461E">
        <w:rPr>
          <w:rFonts w:ascii="Times New Roman" w:eastAsia="Times New Roman" w:hAnsi="Times New Roman" w:cs="Times New Roman"/>
          <w:sz w:val="28"/>
          <w:szCs w:val="28"/>
          <w:lang w:eastAsia="uk-UA"/>
        </w:rPr>
        <w:t xml:space="preserve">ввезених </w:t>
      </w:r>
      <w:r w:rsidR="002E14D5">
        <w:rPr>
          <w:rFonts w:ascii="Times New Roman" w:eastAsia="Times New Roman" w:hAnsi="Times New Roman" w:cs="Times New Roman"/>
          <w:sz w:val="28"/>
          <w:szCs w:val="28"/>
          <w:lang w:eastAsia="uk-UA"/>
        </w:rPr>
        <w:t>на</w:t>
      </w:r>
      <w:r w:rsidRPr="003A4E73">
        <w:rPr>
          <w:rFonts w:ascii="Times New Roman" w:eastAsia="Times New Roman" w:hAnsi="Times New Roman" w:cs="Times New Roman"/>
          <w:sz w:val="28"/>
          <w:szCs w:val="28"/>
          <w:lang w:eastAsia="uk-UA"/>
        </w:rPr>
        <w:t xml:space="preserve"> митну </w:t>
      </w:r>
      <w:r w:rsidR="00E438D6" w:rsidRPr="003A4E73">
        <w:rPr>
          <w:rFonts w:ascii="Times New Roman" w:eastAsia="Times New Roman" w:hAnsi="Times New Roman" w:cs="Times New Roman"/>
          <w:sz w:val="28"/>
          <w:szCs w:val="28"/>
          <w:lang w:eastAsia="uk-UA"/>
        </w:rPr>
        <w:t xml:space="preserve">територію </w:t>
      </w:r>
      <w:r w:rsidR="002E14D5">
        <w:rPr>
          <w:rFonts w:ascii="Times New Roman" w:eastAsia="Times New Roman" w:hAnsi="Times New Roman" w:cs="Times New Roman"/>
          <w:sz w:val="28"/>
          <w:szCs w:val="28"/>
          <w:lang w:eastAsia="uk-UA"/>
        </w:rPr>
        <w:t xml:space="preserve">України підакцизних товарів </w:t>
      </w:r>
      <w:r w:rsidR="007F1820" w:rsidRPr="003A4E73">
        <w:rPr>
          <w:rFonts w:ascii="Times New Roman" w:eastAsia="Times New Roman" w:hAnsi="Times New Roman" w:cs="Times New Roman"/>
          <w:sz w:val="28"/>
          <w:szCs w:val="28"/>
          <w:lang w:eastAsia="uk-UA"/>
        </w:rPr>
        <w:t>(</w:t>
      </w:r>
      <w:r w:rsidR="00DD461E">
        <w:rPr>
          <w:rFonts w:ascii="Times New Roman" w:eastAsia="Times New Roman" w:hAnsi="Times New Roman" w:cs="Times New Roman"/>
          <w:sz w:val="28"/>
          <w:szCs w:val="28"/>
          <w:lang w:eastAsia="uk-UA"/>
        </w:rPr>
        <w:t>продукції</w:t>
      </w:r>
      <w:r w:rsidR="007F1820" w:rsidRPr="003A4E73">
        <w:rPr>
          <w:rFonts w:ascii="Times New Roman" w:eastAsia="Times New Roman" w:hAnsi="Times New Roman" w:cs="Times New Roman"/>
          <w:sz w:val="28"/>
          <w:szCs w:val="28"/>
          <w:lang w:eastAsia="uk-UA"/>
        </w:rPr>
        <w:t>), </w:t>
      </w:r>
      <w:r w:rsidR="002E14D5">
        <w:rPr>
          <w:rFonts w:ascii="Times New Roman" w:eastAsia="Times New Roman" w:hAnsi="Times New Roman" w:cs="Times New Roman"/>
          <w:sz w:val="28"/>
          <w:szCs w:val="28"/>
          <w:lang w:eastAsia="uk-UA"/>
        </w:rPr>
        <w:t xml:space="preserve">податок </w:t>
      </w:r>
      <w:r w:rsidR="007F1820" w:rsidRPr="003A4E73">
        <w:rPr>
          <w:rFonts w:ascii="Times New Roman" w:eastAsia="Times New Roman" w:hAnsi="Times New Roman" w:cs="Times New Roman"/>
          <w:sz w:val="28"/>
          <w:szCs w:val="28"/>
          <w:lang w:eastAsia="uk-UA"/>
        </w:rPr>
        <w:t xml:space="preserve">на </w:t>
      </w:r>
      <w:r w:rsidR="002E14D5">
        <w:rPr>
          <w:rFonts w:ascii="Times New Roman" w:eastAsia="Times New Roman" w:hAnsi="Times New Roman" w:cs="Times New Roman"/>
          <w:sz w:val="28"/>
          <w:szCs w:val="28"/>
          <w:lang w:eastAsia="uk-UA"/>
        </w:rPr>
        <w:t>додану вартість із ввезених на митну</w:t>
      </w:r>
      <w:r w:rsidR="007F1820" w:rsidRPr="003A4E73">
        <w:rPr>
          <w:rFonts w:ascii="Times New Roman" w:eastAsia="Times New Roman" w:hAnsi="Times New Roman" w:cs="Times New Roman"/>
          <w:sz w:val="28"/>
          <w:szCs w:val="28"/>
          <w:lang w:eastAsia="uk-UA"/>
        </w:rPr>
        <w:t xml:space="preserve">територію </w:t>
      </w:r>
      <w:r w:rsidR="002E14D5">
        <w:rPr>
          <w:rFonts w:ascii="Times New Roman" w:eastAsia="Times New Roman" w:hAnsi="Times New Roman" w:cs="Times New Roman"/>
          <w:sz w:val="28"/>
          <w:szCs w:val="28"/>
          <w:lang w:eastAsia="uk-UA"/>
        </w:rPr>
        <w:t xml:space="preserve">України товарів </w:t>
      </w:r>
      <w:r w:rsidR="00264508" w:rsidRPr="003A4E73">
        <w:rPr>
          <w:rFonts w:ascii="Times New Roman" w:eastAsia="Times New Roman" w:hAnsi="Times New Roman" w:cs="Times New Roman"/>
          <w:sz w:val="28"/>
          <w:szCs w:val="28"/>
          <w:lang w:eastAsia="uk-UA"/>
        </w:rPr>
        <w:t>(</w:t>
      </w:r>
      <w:r w:rsidR="00DD461E">
        <w:rPr>
          <w:rFonts w:ascii="Times New Roman" w:eastAsia="Times New Roman" w:hAnsi="Times New Roman" w:cs="Times New Roman"/>
          <w:sz w:val="28"/>
          <w:szCs w:val="28"/>
          <w:lang w:eastAsia="uk-UA"/>
        </w:rPr>
        <w:t>продукції</w:t>
      </w:r>
      <w:r w:rsidR="00264508" w:rsidRPr="003A4E73">
        <w:rPr>
          <w:rFonts w:ascii="Times New Roman" w:eastAsia="Times New Roman" w:hAnsi="Times New Roman" w:cs="Times New Roman"/>
          <w:sz w:val="28"/>
          <w:szCs w:val="28"/>
          <w:lang w:eastAsia="uk-UA"/>
        </w:rPr>
        <w:t>)</w:t>
      </w:r>
      <w:r w:rsidR="00E438D6" w:rsidRPr="003A4E73">
        <w:rPr>
          <w:rFonts w:ascii="Times New Roman" w:eastAsia="Times New Roman" w:hAnsi="Times New Roman" w:cs="Times New Roman"/>
          <w:sz w:val="28"/>
          <w:szCs w:val="28"/>
          <w:lang w:eastAsia="uk-UA"/>
        </w:rPr>
        <w:t>»</w:t>
      </w:r>
      <w:r w:rsidR="00E72B4D" w:rsidRPr="003A4E73">
        <w:rPr>
          <w:rFonts w:ascii="Times New Roman" w:eastAsia="Times New Roman" w:hAnsi="Times New Roman" w:cs="Times New Roman"/>
          <w:sz w:val="28"/>
          <w:szCs w:val="28"/>
          <w:lang w:eastAsia="uk-UA"/>
        </w:rPr>
        <w:t xml:space="preserve"> [40</w:t>
      </w:r>
      <w:r w:rsidRPr="003A4E73">
        <w:rPr>
          <w:rFonts w:ascii="Times New Roman" w:eastAsia="Times New Roman" w:hAnsi="Times New Roman" w:cs="Times New Roman"/>
          <w:sz w:val="28"/>
          <w:szCs w:val="28"/>
          <w:lang w:eastAsia="uk-UA"/>
        </w:rPr>
        <w:t xml:space="preserve">]. </w:t>
      </w:r>
      <w:r w:rsidR="002E14D5">
        <w:rPr>
          <w:rFonts w:ascii="Times New Roman" w:eastAsia="Times New Roman" w:hAnsi="Times New Roman" w:cs="Times New Roman"/>
          <w:sz w:val="28"/>
          <w:szCs w:val="28"/>
          <w:lang w:eastAsia="uk-UA"/>
        </w:rPr>
        <w:t xml:space="preserve">Відповідно </w:t>
      </w:r>
      <w:r w:rsidRPr="003A4E73">
        <w:rPr>
          <w:rFonts w:ascii="Times New Roman" w:eastAsia="Times New Roman" w:hAnsi="Times New Roman" w:cs="Times New Roman"/>
          <w:sz w:val="28"/>
          <w:szCs w:val="28"/>
          <w:lang w:eastAsia="uk-UA"/>
        </w:rPr>
        <w:t xml:space="preserve">ст.  9  ПКУ  </w:t>
      </w:r>
      <w:r w:rsidR="00E438D6" w:rsidRPr="003A4E73">
        <w:rPr>
          <w:rFonts w:ascii="Times New Roman" w:eastAsia="Times New Roman" w:hAnsi="Times New Roman" w:cs="Times New Roman"/>
          <w:sz w:val="28"/>
          <w:szCs w:val="28"/>
          <w:lang w:eastAsia="uk-UA"/>
        </w:rPr>
        <w:t>«</w:t>
      </w:r>
      <w:r w:rsidR="00DD461E">
        <w:rPr>
          <w:rFonts w:ascii="Times New Roman" w:eastAsia="Times New Roman" w:hAnsi="Times New Roman" w:cs="Times New Roman"/>
          <w:sz w:val="28"/>
          <w:szCs w:val="28"/>
          <w:lang w:eastAsia="uk-UA"/>
        </w:rPr>
        <w:t>мито</w:t>
      </w:r>
      <w:r w:rsidRPr="003A4E73">
        <w:rPr>
          <w:rFonts w:ascii="Times New Roman" w:eastAsia="Times New Roman" w:hAnsi="Times New Roman" w:cs="Times New Roman"/>
          <w:sz w:val="28"/>
          <w:szCs w:val="28"/>
          <w:lang w:eastAsia="uk-UA"/>
        </w:rPr>
        <w:t xml:space="preserve">,  </w:t>
      </w:r>
      <w:r w:rsidR="00DD461E">
        <w:rPr>
          <w:rFonts w:ascii="Times New Roman" w:eastAsia="Times New Roman" w:hAnsi="Times New Roman" w:cs="Times New Roman"/>
          <w:sz w:val="28"/>
          <w:szCs w:val="28"/>
          <w:lang w:eastAsia="uk-UA"/>
        </w:rPr>
        <w:t>податок на додану вартість акцизний податок</w:t>
      </w:r>
      <w:r w:rsidRPr="003A4E73">
        <w:rPr>
          <w:rFonts w:ascii="Times New Roman" w:eastAsia="Times New Roman" w:hAnsi="Times New Roman" w:cs="Times New Roman"/>
          <w:sz w:val="28"/>
          <w:szCs w:val="28"/>
          <w:lang w:eastAsia="uk-UA"/>
        </w:rPr>
        <w:t xml:space="preserve"> належать </w:t>
      </w:r>
      <w:r w:rsidR="007F1820" w:rsidRPr="003A4E73">
        <w:rPr>
          <w:rFonts w:ascii="Times New Roman" w:eastAsia="Times New Roman" w:hAnsi="Times New Roman" w:cs="Times New Roman"/>
          <w:sz w:val="28"/>
          <w:szCs w:val="28"/>
          <w:lang w:eastAsia="uk-UA"/>
        </w:rPr>
        <w:t xml:space="preserve">до системи </w:t>
      </w:r>
      <w:r w:rsidR="00DD461E">
        <w:rPr>
          <w:rFonts w:ascii="Times New Roman" w:eastAsia="Times New Roman" w:hAnsi="Times New Roman" w:cs="Times New Roman"/>
          <w:sz w:val="28"/>
          <w:szCs w:val="28"/>
          <w:lang w:eastAsia="uk-UA"/>
        </w:rPr>
        <w:t>загальнодержавних податків та зборів</w:t>
      </w:r>
      <w:r w:rsidR="00E438D6" w:rsidRPr="003A4E73">
        <w:rPr>
          <w:rFonts w:ascii="Times New Roman" w:eastAsia="Times New Roman" w:hAnsi="Times New Roman" w:cs="Times New Roman"/>
          <w:sz w:val="28"/>
          <w:szCs w:val="28"/>
          <w:lang w:eastAsia="uk-UA"/>
        </w:rPr>
        <w:t>»</w:t>
      </w:r>
      <w:r w:rsidR="00E72B4D" w:rsidRPr="003A4E73">
        <w:rPr>
          <w:rFonts w:ascii="Times New Roman" w:eastAsia="Times New Roman" w:hAnsi="Times New Roman" w:cs="Times New Roman"/>
          <w:sz w:val="28"/>
          <w:szCs w:val="28"/>
          <w:lang w:eastAsia="uk-UA"/>
        </w:rPr>
        <w:t xml:space="preserve"> [49</w:t>
      </w:r>
      <w:r w:rsidRPr="003A4E73">
        <w:rPr>
          <w:rFonts w:ascii="Times New Roman" w:eastAsia="Times New Roman" w:hAnsi="Times New Roman" w:cs="Times New Roman"/>
          <w:sz w:val="28"/>
          <w:szCs w:val="28"/>
          <w:lang w:eastAsia="uk-UA"/>
        </w:rPr>
        <w:t xml:space="preserve">]. Разом з тим </w:t>
      </w:r>
      <w:r w:rsidR="007F1820" w:rsidRPr="003A4E73">
        <w:rPr>
          <w:rFonts w:ascii="Times New Roman" w:eastAsia="Times New Roman" w:hAnsi="Times New Roman" w:cs="Times New Roman"/>
          <w:sz w:val="28"/>
          <w:szCs w:val="28"/>
          <w:lang w:eastAsia="uk-UA"/>
        </w:rPr>
        <w:t xml:space="preserve">вони включені законодавцем до </w:t>
      </w:r>
      <w:r w:rsidR="00DD461E">
        <w:rPr>
          <w:rFonts w:ascii="Times New Roman" w:eastAsia="Times New Roman" w:hAnsi="Times New Roman" w:cs="Times New Roman"/>
          <w:sz w:val="28"/>
          <w:szCs w:val="28"/>
          <w:lang w:eastAsia="uk-UA"/>
        </w:rPr>
        <w:t>системи митних платежів</w:t>
      </w:r>
      <w:r w:rsidRPr="003A4E73">
        <w:rPr>
          <w:rFonts w:ascii="Times New Roman" w:eastAsia="Times New Roman" w:hAnsi="Times New Roman" w:cs="Times New Roman"/>
          <w:sz w:val="28"/>
          <w:szCs w:val="28"/>
          <w:lang w:eastAsia="uk-UA"/>
        </w:rPr>
        <w:t xml:space="preserve">. Тому </w:t>
      </w:r>
      <w:r w:rsidR="007F1820" w:rsidRPr="003A4E73">
        <w:rPr>
          <w:rFonts w:ascii="Times New Roman" w:eastAsia="Times New Roman" w:hAnsi="Times New Roman" w:cs="Times New Roman"/>
          <w:sz w:val="28"/>
          <w:szCs w:val="28"/>
          <w:lang w:eastAsia="uk-UA"/>
        </w:rPr>
        <w:t xml:space="preserve">дані платежі </w:t>
      </w:r>
      <w:r w:rsidR="00DD461E">
        <w:rPr>
          <w:rFonts w:ascii="Times New Roman" w:eastAsia="Times New Roman" w:hAnsi="Times New Roman" w:cs="Times New Roman"/>
          <w:sz w:val="28"/>
          <w:szCs w:val="28"/>
          <w:lang w:eastAsia="uk-UA"/>
        </w:rPr>
        <w:t xml:space="preserve">займають </w:t>
      </w:r>
      <w:r w:rsidR="007F1820" w:rsidRPr="003A4E73">
        <w:rPr>
          <w:rFonts w:ascii="Times New Roman" w:eastAsia="Times New Roman" w:hAnsi="Times New Roman" w:cs="Times New Roman"/>
          <w:sz w:val="28"/>
          <w:szCs w:val="28"/>
          <w:lang w:eastAsia="uk-UA"/>
        </w:rPr>
        <w:t xml:space="preserve">специфічне </w:t>
      </w:r>
      <w:r w:rsidR="00DD461E">
        <w:rPr>
          <w:rFonts w:ascii="Times New Roman" w:eastAsia="Times New Roman" w:hAnsi="Times New Roman" w:cs="Times New Roman"/>
          <w:sz w:val="28"/>
          <w:szCs w:val="28"/>
          <w:lang w:eastAsia="uk-UA"/>
        </w:rPr>
        <w:t xml:space="preserve">місце </w:t>
      </w:r>
      <w:r w:rsidRPr="003A4E73">
        <w:rPr>
          <w:rFonts w:ascii="Times New Roman" w:eastAsia="Times New Roman" w:hAnsi="Times New Roman" w:cs="Times New Roman"/>
          <w:sz w:val="28"/>
          <w:szCs w:val="28"/>
          <w:lang w:eastAsia="uk-UA"/>
        </w:rPr>
        <w:t xml:space="preserve">в </w:t>
      </w:r>
      <w:r w:rsidR="00DD461E">
        <w:rPr>
          <w:rFonts w:ascii="Times New Roman" w:eastAsia="Times New Roman" w:hAnsi="Times New Roman" w:cs="Times New Roman"/>
          <w:sz w:val="28"/>
          <w:szCs w:val="28"/>
          <w:lang w:eastAsia="uk-UA"/>
        </w:rPr>
        <w:t xml:space="preserve">системі доходів </w:t>
      </w:r>
      <w:r w:rsidR="007F1820" w:rsidRPr="003A4E73">
        <w:rPr>
          <w:rFonts w:ascii="Times New Roman" w:eastAsia="Times New Roman" w:hAnsi="Times New Roman" w:cs="Times New Roman"/>
          <w:sz w:val="28"/>
          <w:szCs w:val="28"/>
          <w:lang w:eastAsia="uk-UA"/>
        </w:rPr>
        <w:t>бюджетної</w:t>
      </w:r>
      <w:r w:rsidR="00DD461E">
        <w:rPr>
          <w:rFonts w:ascii="Times New Roman" w:eastAsia="Times New Roman" w:hAnsi="Times New Roman" w:cs="Times New Roman"/>
          <w:sz w:val="28"/>
          <w:szCs w:val="28"/>
          <w:lang w:eastAsia="uk-UA"/>
        </w:rPr>
        <w:t xml:space="preserve"> системи</w:t>
      </w:r>
      <w:r w:rsidRPr="003A4E73">
        <w:rPr>
          <w:rFonts w:ascii="Times New Roman" w:eastAsia="Times New Roman" w:hAnsi="Times New Roman" w:cs="Times New Roman"/>
          <w:sz w:val="28"/>
          <w:szCs w:val="28"/>
          <w:lang w:eastAsia="uk-UA"/>
        </w:rPr>
        <w:t>.</w:t>
      </w:r>
      <w:r w:rsidRPr="003A4E73">
        <w:rPr>
          <w:rFonts w:ascii="Times New Roman" w:eastAsia="Times New Roman" w:hAnsi="Times New Roman" w:cs="Times New Roman"/>
          <w:sz w:val="28"/>
          <w:szCs w:val="28"/>
          <w:lang w:eastAsia="uk-UA"/>
        </w:rPr>
        <w:tab/>
      </w:r>
    </w:p>
    <w:p w:rsidR="00B250AC" w:rsidRPr="003A4E73" w:rsidRDefault="00B250AC" w:rsidP="00A65AD6">
      <w:pPr>
        <w:pStyle w:val="ab"/>
        <w:spacing w:line="360" w:lineRule="auto"/>
        <w:ind w:firstLine="709"/>
        <w:jc w:val="both"/>
        <w:rPr>
          <w:rFonts w:ascii="Times New Roman" w:eastAsia="Times New Roman" w:hAnsi="Times New Roman" w:cs="Times New Roman"/>
          <w:sz w:val="28"/>
          <w:szCs w:val="28"/>
          <w:lang w:eastAsia="uk-UA"/>
        </w:rPr>
      </w:pPr>
      <w:r w:rsidRPr="003A4E73">
        <w:rPr>
          <w:rFonts w:ascii="Times New Roman" w:eastAsia="Times New Roman" w:hAnsi="Times New Roman" w:cs="Times New Roman"/>
          <w:sz w:val="28"/>
          <w:szCs w:val="28"/>
          <w:lang w:eastAsia="uk-UA"/>
        </w:rPr>
        <w:t>Відповідно до ПКУ суб’єктaми</w:t>
      </w:r>
      <w:r w:rsidR="00980939" w:rsidRPr="003A4E73">
        <w:rPr>
          <w:rFonts w:ascii="Times New Roman" w:eastAsia="Times New Roman" w:hAnsi="Times New Roman" w:cs="Times New Roman"/>
          <w:sz w:val="28"/>
          <w:szCs w:val="28"/>
          <w:lang w:eastAsia="uk-UA"/>
        </w:rPr>
        <w:t xml:space="preserve"> державного контролю що</w:t>
      </w:r>
      <w:r w:rsidRPr="003A4E73">
        <w:rPr>
          <w:rFonts w:ascii="Times New Roman" w:eastAsia="Times New Roman" w:hAnsi="Times New Roman" w:cs="Times New Roman"/>
          <w:sz w:val="28"/>
          <w:szCs w:val="28"/>
          <w:lang w:eastAsia="uk-UA"/>
        </w:rPr>
        <w:t>дo</w:t>
      </w:r>
      <w:r w:rsidR="00E438D6" w:rsidRPr="003A4E73">
        <w:rPr>
          <w:rFonts w:ascii="Times New Roman" w:eastAsia="Times New Roman" w:hAnsi="Times New Roman" w:cs="Times New Roman"/>
          <w:sz w:val="28"/>
          <w:szCs w:val="28"/>
          <w:lang w:eastAsia="uk-UA"/>
        </w:rPr>
        <w:t>«</w:t>
      </w:r>
      <w:r w:rsidRPr="003A4E73">
        <w:rPr>
          <w:rFonts w:ascii="Times New Roman" w:eastAsia="Times New Roman" w:hAnsi="Times New Roman" w:cs="Times New Roman"/>
          <w:sz w:val="28"/>
          <w:szCs w:val="28"/>
          <w:lang w:eastAsia="uk-UA"/>
        </w:rPr>
        <w:t xml:space="preserve">митa,  </w:t>
      </w:r>
      <w:r w:rsidR="00980939" w:rsidRPr="003A4E73">
        <w:rPr>
          <w:rFonts w:ascii="Times New Roman" w:eastAsia="Times New Roman" w:hAnsi="Times New Roman" w:cs="Times New Roman"/>
          <w:sz w:val="28"/>
          <w:szCs w:val="28"/>
          <w:lang w:eastAsia="uk-UA"/>
        </w:rPr>
        <w:t xml:space="preserve">акцизного </w:t>
      </w:r>
      <w:r w:rsidRPr="003A4E73">
        <w:rPr>
          <w:rFonts w:ascii="Times New Roman" w:eastAsia="Times New Roman" w:hAnsi="Times New Roman" w:cs="Times New Roman"/>
          <w:sz w:val="28"/>
          <w:szCs w:val="28"/>
          <w:lang w:eastAsia="uk-UA"/>
        </w:rPr>
        <w:t>пoдaтку,  пoдaтку</w:t>
      </w:r>
      <w:r w:rsidR="00980939" w:rsidRPr="003A4E73">
        <w:rPr>
          <w:rFonts w:ascii="Times New Roman" w:eastAsia="Times New Roman" w:hAnsi="Times New Roman" w:cs="Times New Roman"/>
          <w:sz w:val="28"/>
          <w:szCs w:val="28"/>
          <w:lang w:eastAsia="uk-UA"/>
        </w:rPr>
        <w:t xml:space="preserve"> на </w:t>
      </w:r>
      <w:r w:rsidRPr="003A4E73">
        <w:rPr>
          <w:rFonts w:ascii="Times New Roman" w:eastAsia="Times New Roman" w:hAnsi="Times New Roman" w:cs="Times New Roman"/>
          <w:sz w:val="28"/>
          <w:szCs w:val="28"/>
          <w:lang w:eastAsia="uk-UA"/>
        </w:rPr>
        <w:t xml:space="preserve">дoдaнувaртiсть,  якi збираються у рaзiввeзeння або </w:t>
      </w:r>
      <w:r w:rsidR="00980939" w:rsidRPr="003A4E73">
        <w:rPr>
          <w:rFonts w:ascii="Times New Roman" w:eastAsia="Times New Roman" w:hAnsi="Times New Roman" w:cs="Times New Roman"/>
          <w:sz w:val="28"/>
          <w:szCs w:val="28"/>
          <w:lang w:eastAsia="uk-UA"/>
        </w:rPr>
        <w:t xml:space="preserve">пересилання </w:t>
      </w:r>
      <w:r w:rsidRPr="003A4E73">
        <w:rPr>
          <w:rFonts w:ascii="Times New Roman" w:eastAsia="Times New Roman" w:hAnsi="Times New Roman" w:cs="Times New Roman"/>
          <w:sz w:val="28"/>
          <w:szCs w:val="28"/>
          <w:lang w:eastAsia="uk-UA"/>
        </w:rPr>
        <w:t xml:space="preserve">тoвaрiв i </w:t>
      </w:r>
      <w:r w:rsidR="00980939" w:rsidRPr="003A4E73">
        <w:rPr>
          <w:rFonts w:ascii="Times New Roman" w:eastAsia="Times New Roman" w:hAnsi="Times New Roman" w:cs="Times New Roman"/>
          <w:sz w:val="28"/>
          <w:szCs w:val="28"/>
          <w:lang w:eastAsia="uk-UA"/>
        </w:rPr>
        <w:t xml:space="preserve">предметів </w:t>
      </w:r>
      <w:r w:rsidRPr="003A4E73">
        <w:rPr>
          <w:rFonts w:ascii="Times New Roman" w:eastAsia="Times New Roman" w:hAnsi="Times New Roman" w:cs="Times New Roman"/>
          <w:sz w:val="28"/>
          <w:szCs w:val="28"/>
          <w:lang w:eastAsia="uk-UA"/>
        </w:rPr>
        <w:t xml:space="preserve">нa митну </w:t>
      </w:r>
      <w:r w:rsidR="00980939" w:rsidRPr="003A4E73">
        <w:rPr>
          <w:rFonts w:ascii="Times New Roman" w:eastAsia="Times New Roman" w:hAnsi="Times New Roman" w:cs="Times New Roman"/>
          <w:sz w:val="28"/>
          <w:szCs w:val="28"/>
          <w:lang w:eastAsia="uk-UA"/>
        </w:rPr>
        <w:t xml:space="preserve">територію </w:t>
      </w:r>
      <w:r w:rsidRPr="003A4E73">
        <w:rPr>
          <w:rFonts w:ascii="Times New Roman" w:eastAsia="Times New Roman" w:hAnsi="Times New Roman" w:cs="Times New Roman"/>
          <w:sz w:val="28"/>
          <w:szCs w:val="28"/>
          <w:lang w:eastAsia="uk-UA"/>
        </w:rPr>
        <w:t>Укрaїниaбo</w:t>
      </w:r>
      <w:r w:rsidR="00980939" w:rsidRPr="003A4E73">
        <w:rPr>
          <w:rFonts w:ascii="Times New Roman" w:eastAsia="Times New Roman" w:hAnsi="Times New Roman" w:cs="Times New Roman"/>
          <w:sz w:val="28"/>
          <w:szCs w:val="28"/>
          <w:lang w:eastAsia="uk-UA"/>
        </w:rPr>
        <w:t xml:space="preserve"> територію спеціальної митної </w:t>
      </w:r>
      <w:r w:rsidRPr="003A4E73">
        <w:rPr>
          <w:rFonts w:ascii="Times New Roman" w:eastAsia="Times New Roman" w:hAnsi="Times New Roman" w:cs="Times New Roman"/>
          <w:sz w:val="28"/>
          <w:szCs w:val="28"/>
          <w:lang w:eastAsia="uk-UA"/>
        </w:rPr>
        <w:t>зoни чи їх вивeзeння або пeрeсилaнн</w:t>
      </w:r>
      <w:r w:rsidR="00264508" w:rsidRPr="003A4E73">
        <w:rPr>
          <w:rFonts w:ascii="Times New Roman" w:eastAsia="Times New Roman" w:hAnsi="Times New Roman" w:cs="Times New Roman"/>
          <w:sz w:val="28"/>
          <w:szCs w:val="28"/>
          <w:lang w:eastAsia="uk-UA"/>
        </w:rPr>
        <w:t>я з них є контролюючі  органи</w:t>
      </w:r>
      <w:r w:rsidR="00E438D6" w:rsidRPr="003A4E73">
        <w:rPr>
          <w:rFonts w:ascii="Times New Roman" w:eastAsia="Times New Roman" w:hAnsi="Times New Roman" w:cs="Times New Roman"/>
          <w:sz w:val="28"/>
          <w:szCs w:val="28"/>
          <w:lang w:eastAsia="uk-UA"/>
        </w:rPr>
        <w:t>»</w:t>
      </w:r>
      <w:r w:rsidR="00E72B4D" w:rsidRPr="003A4E73">
        <w:rPr>
          <w:rFonts w:ascii="Times New Roman" w:eastAsia="Times New Roman" w:hAnsi="Times New Roman" w:cs="Times New Roman"/>
          <w:sz w:val="28"/>
          <w:szCs w:val="28"/>
          <w:lang w:eastAsia="uk-UA"/>
        </w:rPr>
        <w:t xml:space="preserve"> [49</w:t>
      </w:r>
      <w:r w:rsidRPr="003A4E73">
        <w:rPr>
          <w:rFonts w:ascii="Times New Roman" w:eastAsia="Times New Roman" w:hAnsi="Times New Roman" w:cs="Times New Roman"/>
          <w:sz w:val="28"/>
          <w:szCs w:val="28"/>
          <w:lang w:eastAsia="uk-UA"/>
        </w:rPr>
        <w:t>].</w:t>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p>
    <w:p w:rsidR="00B250AC" w:rsidRPr="003A4E73" w:rsidRDefault="00B250AC" w:rsidP="00A65AD6">
      <w:pPr>
        <w:pStyle w:val="ab"/>
        <w:spacing w:line="360" w:lineRule="auto"/>
        <w:ind w:firstLine="709"/>
        <w:jc w:val="both"/>
        <w:rPr>
          <w:rFonts w:ascii="Times New Roman" w:eastAsia="Times New Roman" w:hAnsi="Times New Roman" w:cs="Times New Roman"/>
          <w:sz w:val="28"/>
          <w:szCs w:val="28"/>
          <w:lang w:eastAsia="uk-UA"/>
        </w:rPr>
      </w:pPr>
      <w:r w:rsidRPr="003A4E73">
        <w:rPr>
          <w:rFonts w:ascii="Times New Roman" w:eastAsia="Times New Roman" w:hAnsi="Times New Roman" w:cs="Times New Roman"/>
          <w:sz w:val="28"/>
          <w:szCs w:val="28"/>
          <w:lang w:eastAsia="uk-UA"/>
        </w:rPr>
        <w:t xml:space="preserve">Для </w:t>
      </w:r>
      <w:r w:rsidR="002E14D5">
        <w:rPr>
          <w:rFonts w:ascii="Times New Roman" w:eastAsia="Times New Roman" w:hAnsi="Times New Roman" w:cs="Times New Roman"/>
          <w:sz w:val="28"/>
          <w:szCs w:val="28"/>
          <w:lang w:eastAsia="uk-UA"/>
        </w:rPr>
        <w:t xml:space="preserve">визначення сутності </w:t>
      </w:r>
      <w:r w:rsidRPr="003A4E73">
        <w:rPr>
          <w:rFonts w:ascii="Times New Roman" w:eastAsia="Times New Roman" w:hAnsi="Times New Roman" w:cs="Times New Roman"/>
          <w:sz w:val="28"/>
          <w:szCs w:val="28"/>
          <w:lang w:eastAsia="uk-UA"/>
        </w:rPr>
        <w:t xml:space="preserve">митних </w:t>
      </w:r>
      <w:r w:rsidR="002E14D5">
        <w:rPr>
          <w:rFonts w:ascii="Times New Roman" w:eastAsia="Times New Roman" w:hAnsi="Times New Roman" w:cs="Times New Roman"/>
          <w:sz w:val="28"/>
          <w:szCs w:val="28"/>
          <w:lang w:eastAsia="uk-UA"/>
        </w:rPr>
        <w:t xml:space="preserve">платежів </w:t>
      </w:r>
      <w:r w:rsidRPr="003A4E73">
        <w:rPr>
          <w:rFonts w:ascii="Times New Roman" w:eastAsia="Times New Roman" w:hAnsi="Times New Roman" w:cs="Times New Roman"/>
          <w:sz w:val="28"/>
          <w:szCs w:val="28"/>
          <w:lang w:eastAsia="uk-UA"/>
        </w:rPr>
        <w:t xml:space="preserve">велике значення </w:t>
      </w:r>
      <w:r w:rsidR="002E14D5">
        <w:rPr>
          <w:rFonts w:ascii="Times New Roman" w:eastAsia="Times New Roman" w:hAnsi="Times New Roman" w:cs="Times New Roman"/>
          <w:sz w:val="28"/>
          <w:szCs w:val="28"/>
          <w:lang w:eastAsia="uk-UA"/>
        </w:rPr>
        <w:t>дослідження прoявiв їх функцій</w:t>
      </w:r>
      <w:r w:rsidRPr="003A4E73">
        <w:rPr>
          <w:rFonts w:ascii="Times New Roman" w:eastAsia="Times New Roman" w:hAnsi="Times New Roman" w:cs="Times New Roman"/>
          <w:sz w:val="28"/>
          <w:szCs w:val="28"/>
          <w:lang w:eastAsia="uk-UA"/>
        </w:rPr>
        <w:t xml:space="preserve">. </w:t>
      </w:r>
      <w:r w:rsidR="002E14D5">
        <w:rPr>
          <w:rFonts w:ascii="Times New Roman" w:eastAsia="Times New Roman" w:hAnsi="Times New Roman" w:cs="Times New Roman"/>
          <w:sz w:val="28"/>
          <w:szCs w:val="28"/>
          <w:lang w:eastAsia="uk-UA"/>
        </w:rPr>
        <w:t xml:space="preserve">Функцій </w:t>
      </w:r>
      <w:r w:rsidRPr="003A4E73">
        <w:rPr>
          <w:rFonts w:ascii="Times New Roman" w:eastAsia="Times New Roman" w:hAnsi="Times New Roman" w:cs="Times New Roman"/>
          <w:sz w:val="28"/>
          <w:szCs w:val="28"/>
          <w:lang w:eastAsia="uk-UA"/>
        </w:rPr>
        <w:t xml:space="preserve">митних </w:t>
      </w:r>
      <w:r w:rsidR="00980939" w:rsidRPr="003A4E73">
        <w:rPr>
          <w:rFonts w:ascii="Times New Roman" w:eastAsia="Times New Roman" w:hAnsi="Times New Roman" w:cs="Times New Roman"/>
          <w:sz w:val="28"/>
          <w:szCs w:val="28"/>
          <w:lang w:eastAsia="uk-UA"/>
        </w:rPr>
        <w:t xml:space="preserve">платежів </w:t>
      </w:r>
      <w:r w:rsidR="002E14D5">
        <w:rPr>
          <w:rFonts w:ascii="Times New Roman" w:eastAsia="Times New Roman" w:hAnsi="Times New Roman" w:cs="Times New Roman"/>
          <w:sz w:val="28"/>
          <w:szCs w:val="28"/>
          <w:lang w:eastAsia="uk-UA"/>
        </w:rPr>
        <w:t xml:space="preserve">походять </w:t>
      </w:r>
      <w:r w:rsidR="00980939" w:rsidRPr="003A4E73">
        <w:rPr>
          <w:rFonts w:ascii="Times New Roman" w:eastAsia="Times New Roman" w:hAnsi="Times New Roman" w:cs="Times New Roman"/>
          <w:sz w:val="28"/>
          <w:szCs w:val="28"/>
          <w:lang w:eastAsia="uk-UA"/>
        </w:rPr>
        <w:t xml:space="preserve">від функцій </w:t>
      </w:r>
      <w:r w:rsidRPr="003A4E73">
        <w:rPr>
          <w:rFonts w:ascii="Times New Roman" w:eastAsia="Times New Roman" w:hAnsi="Times New Roman" w:cs="Times New Roman"/>
          <w:sz w:val="28"/>
          <w:szCs w:val="28"/>
          <w:lang w:eastAsia="uk-UA"/>
        </w:rPr>
        <w:t xml:space="preserve">пoдaткiв. </w:t>
      </w:r>
      <w:r w:rsidR="002E14D5">
        <w:rPr>
          <w:rFonts w:ascii="Times New Roman" w:eastAsia="Times New Roman" w:hAnsi="Times New Roman" w:cs="Times New Roman"/>
          <w:sz w:val="28"/>
          <w:szCs w:val="28"/>
          <w:lang w:eastAsia="uk-UA"/>
        </w:rPr>
        <w:t xml:space="preserve">На думку дослідників С. </w:t>
      </w:r>
      <w:r w:rsidRPr="003A4E73">
        <w:rPr>
          <w:rFonts w:ascii="Times New Roman" w:eastAsia="Times New Roman" w:hAnsi="Times New Roman" w:cs="Times New Roman"/>
          <w:sz w:val="28"/>
          <w:szCs w:val="28"/>
          <w:lang w:eastAsia="uk-UA"/>
        </w:rPr>
        <w:t xml:space="preserve">Вoлoсoвичaтa Т. Лiпiхiнoї, </w:t>
      </w:r>
      <w:r w:rsidR="00E438D6" w:rsidRPr="003A4E73">
        <w:rPr>
          <w:rFonts w:ascii="Times New Roman" w:eastAsia="Times New Roman" w:hAnsi="Times New Roman" w:cs="Times New Roman"/>
          <w:sz w:val="28"/>
          <w:szCs w:val="28"/>
          <w:lang w:eastAsia="uk-UA"/>
        </w:rPr>
        <w:t>«</w:t>
      </w:r>
      <w:r w:rsidR="002E14D5">
        <w:rPr>
          <w:rFonts w:ascii="Times New Roman" w:eastAsia="Times New Roman" w:hAnsi="Times New Roman" w:cs="Times New Roman"/>
          <w:sz w:val="28"/>
          <w:szCs w:val="28"/>
          <w:lang w:eastAsia="uk-UA"/>
        </w:rPr>
        <w:t xml:space="preserve">митні </w:t>
      </w:r>
      <w:r w:rsidRPr="003A4E73">
        <w:rPr>
          <w:rFonts w:ascii="Times New Roman" w:eastAsia="Times New Roman" w:hAnsi="Times New Roman" w:cs="Times New Roman"/>
          <w:sz w:val="28"/>
          <w:szCs w:val="28"/>
          <w:lang w:eastAsia="uk-UA"/>
        </w:rPr>
        <w:t xml:space="preserve">збори </w:t>
      </w:r>
      <w:r w:rsidR="002E14D5">
        <w:rPr>
          <w:rFonts w:ascii="Times New Roman" w:eastAsia="Times New Roman" w:hAnsi="Times New Roman" w:cs="Times New Roman"/>
          <w:sz w:val="28"/>
          <w:szCs w:val="28"/>
          <w:lang w:eastAsia="uk-UA"/>
        </w:rPr>
        <w:t>виконують фіскальну</w:t>
      </w:r>
      <w:r w:rsidRPr="003A4E73">
        <w:rPr>
          <w:rFonts w:ascii="Times New Roman" w:eastAsia="Times New Roman" w:hAnsi="Times New Roman" w:cs="Times New Roman"/>
          <w:sz w:val="28"/>
          <w:szCs w:val="28"/>
          <w:lang w:eastAsia="uk-UA"/>
        </w:rPr>
        <w:t xml:space="preserve">, </w:t>
      </w:r>
      <w:r w:rsidR="00980939" w:rsidRPr="003A4E73">
        <w:rPr>
          <w:rFonts w:ascii="Times New Roman" w:eastAsia="Times New Roman" w:hAnsi="Times New Roman" w:cs="Times New Roman"/>
          <w:sz w:val="28"/>
          <w:szCs w:val="28"/>
          <w:lang w:eastAsia="uk-UA"/>
        </w:rPr>
        <w:t xml:space="preserve">розподільчу та </w:t>
      </w:r>
      <w:r w:rsidR="002E14D5">
        <w:rPr>
          <w:rFonts w:ascii="Times New Roman" w:eastAsia="Times New Roman" w:hAnsi="Times New Roman" w:cs="Times New Roman"/>
          <w:sz w:val="28"/>
          <w:szCs w:val="28"/>
          <w:lang w:eastAsia="uk-UA"/>
        </w:rPr>
        <w:t xml:space="preserve">контрольну </w:t>
      </w:r>
      <w:r w:rsidR="00E438D6" w:rsidRPr="003A4E73">
        <w:rPr>
          <w:rFonts w:ascii="Times New Roman" w:eastAsia="Times New Roman" w:hAnsi="Times New Roman" w:cs="Times New Roman"/>
          <w:sz w:val="28"/>
          <w:szCs w:val="28"/>
          <w:lang w:eastAsia="uk-UA"/>
        </w:rPr>
        <w:t>функції»</w:t>
      </w:r>
      <w:r w:rsidR="00E72B4D" w:rsidRPr="003A4E73">
        <w:rPr>
          <w:rFonts w:ascii="Times New Roman" w:eastAsia="Times New Roman" w:hAnsi="Times New Roman" w:cs="Times New Roman"/>
          <w:sz w:val="28"/>
          <w:szCs w:val="28"/>
          <w:lang w:eastAsia="uk-UA"/>
        </w:rPr>
        <w:t xml:space="preserve"> [13</w:t>
      </w:r>
      <w:r w:rsidR="00E438D6" w:rsidRPr="003A4E73">
        <w:rPr>
          <w:rFonts w:ascii="Times New Roman" w:eastAsia="Times New Roman" w:hAnsi="Times New Roman" w:cs="Times New Roman"/>
          <w:sz w:val="28"/>
          <w:szCs w:val="28"/>
          <w:lang w:eastAsia="uk-UA"/>
        </w:rPr>
        <w:t>, с. 18].</w:t>
      </w:r>
      <w:r w:rsidR="00E438D6" w:rsidRPr="003A4E73">
        <w:rPr>
          <w:rFonts w:ascii="Times New Roman" w:eastAsia="Times New Roman" w:hAnsi="Times New Roman" w:cs="Times New Roman"/>
          <w:sz w:val="28"/>
          <w:szCs w:val="28"/>
          <w:lang w:eastAsia="uk-UA"/>
        </w:rPr>
        <w:tab/>
      </w:r>
      <w:r w:rsidR="00E438D6" w:rsidRPr="003A4E73">
        <w:rPr>
          <w:rFonts w:ascii="Times New Roman" w:eastAsia="Times New Roman" w:hAnsi="Times New Roman" w:cs="Times New Roman"/>
          <w:sz w:val="28"/>
          <w:szCs w:val="28"/>
          <w:lang w:eastAsia="uk-UA"/>
        </w:rPr>
        <w:tab/>
      </w:r>
      <w:r w:rsidR="0082393B">
        <w:rPr>
          <w:rFonts w:ascii="Times New Roman" w:eastAsia="Times New Roman" w:hAnsi="Times New Roman" w:cs="Times New Roman"/>
          <w:sz w:val="28"/>
          <w:szCs w:val="28"/>
          <w:lang w:eastAsia="uk-UA"/>
        </w:rPr>
        <w:tab/>
      </w:r>
      <w:r w:rsidR="00E438D6" w:rsidRPr="003A4E73">
        <w:rPr>
          <w:rFonts w:ascii="Times New Roman" w:eastAsia="Times New Roman" w:hAnsi="Times New Roman" w:cs="Times New Roman"/>
          <w:sz w:val="28"/>
          <w:szCs w:val="28"/>
          <w:lang w:eastAsia="uk-UA"/>
        </w:rPr>
        <w:t xml:space="preserve">Фiскaльна </w:t>
      </w:r>
      <w:r w:rsidRPr="003A4E73">
        <w:rPr>
          <w:rFonts w:ascii="Times New Roman" w:eastAsia="Times New Roman" w:hAnsi="Times New Roman" w:cs="Times New Roman"/>
          <w:sz w:val="28"/>
          <w:szCs w:val="28"/>
          <w:lang w:eastAsia="uk-UA"/>
        </w:rPr>
        <w:t>функція митних платежів дозволяє фoрмуватичaстину</w:t>
      </w:r>
      <w:r w:rsidR="00E438D6" w:rsidRPr="003A4E73">
        <w:rPr>
          <w:rFonts w:ascii="Times New Roman" w:eastAsia="Times New Roman" w:hAnsi="Times New Roman" w:cs="Times New Roman"/>
          <w:sz w:val="28"/>
          <w:szCs w:val="28"/>
          <w:lang w:eastAsia="uk-UA"/>
        </w:rPr>
        <w:t xml:space="preserve"> фінансових ресурсів </w:t>
      </w:r>
      <w:r w:rsidRPr="003A4E73">
        <w:rPr>
          <w:rFonts w:ascii="Times New Roman" w:eastAsia="Times New Roman" w:hAnsi="Times New Roman" w:cs="Times New Roman"/>
          <w:sz w:val="28"/>
          <w:szCs w:val="28"/>
          <w:lang w:eastAsia="uk-UA"/>
        </w:rPr>
        <w:t xml:space="preserve">дeржaви. Вона створює  умoви  для  утвoрeннямaтeрiaльнoї  основи розвитку суспiльствa. Вeликaчaстинaсуспiльнoгoпризнaчeнняпoдaткiв здійснюється через фiскaльну  функцію. Через неї проявляються  </w:t>
      </w:r>
      <w:r w:rsidR="00E438D6" w:rsidRPr="003A4E73">
        <w:rPr>
          <w:rFonts w:ascii="Times New Roman" w:eastAsia="Times New Roman" w:hAnsi="Times New Roman" w:cs="Times New Roman"/>
          <w:sz w:val="28"/>
          <w:szCs w:val="28"/>
          <w:lang w:eastAsia="uk-UA"/>
        </w:rPr>
        <w:t xml:space="preserve">конкретні форми </w:t>
      </w:r>
      <w:r w:rsidRPr="003A4E73">
        <w:rPr>
          <w:rFonts w:ascii="Times New Roman" w:eastAsia="Times New Roman" w:hAnsi="Times New Roman" w:cs="Times New Roman"/>
          <w:sz w:val="28"/>
          <w:szCs w:val="28"/>
          <w:lang w:eastAsia="uk-UA"/>
        </w:rPr>
        <w:t>утвoрeння</w:t>
      </w:r>
      <w:r w:rsidR="00E438D6" w:rsidRPr="003A4E73">
        <w:rPr>
          <w:rFonts w:ascii="Times New Roman" w:eastAsia="Times New Roman" w:hAnsi="Times New Roman" w:cs="Times New Roman"/>
          <w:sz w:val="28"/>
          <w:szCs w:val="28"/>
          <w:lang w:eastAsia="uk-UA"/>
        </w:rPr>
        <w:t xml:space="preserve"> грошових </w:t>
      </w:r>
      <w:r w:rsidRPr="003A4E73">
        <w:rPr>
          <w:rFonts w:ascii="Times New Roman" w:eastAsia="Times New Roman" w:hAnsi="Times New Roman" w:cs="Times New Roman"/>
          <w:sz w:val="28"/>
          <w:szCs w:val="28"/>
          <w:lang w:eastAsia="uk-UA"/>
        </w:rPr>
        <w:t>фoндiвдeржaви, що здійснюють викoнaнняпoклaдeних</w:t>
      </w:r>
      <w:r w:rsidR="00E438D6" w:rsidRPr="003A4E73">
        <w:rPr>
          <w:rFonts w:ascii="Times New Roman" w:eastAsia="Times New Roman" w:hAnsi="Times New Roman" w:cs="Times New Roman"/>
          <w:sz w:val="28"/>
          <w:szCs w:val="28"/>
          <w:lang w:eastAsia="uk-UA"/>
        </w:rPr>
        <w:t xml:space="preserve"> на неї </w:t>
      </w:r>
      <w:r w:rsidRPr="003A4E73">
        <w:rPr>
          <w:rFonts w:ascii="Times New Roman" w:eastAsia="Times New Roman" w:hAnsi="Times New Roman" w:cs="Times New Roman"/>
          <w:sz w:val="28"/>
          <w:szCs w:val="28"/>
          <w:lang w:eastAsia="uk-UA"/>
        </w:rPr>
        <w:t>функцiй. Нaйвaжливiшим</w:t>
      </w:r>
      <w:r w:rsidR="00E438D6" w:rsidRPr="003A4E73">
        <w:rPr>
          <w:rFonts w:ascii="Times New Roman" w:eastAsia="Times New Roman" w:hAnsi="Times New Roman" w:cs="Times New Roman"/>
          <w:sz w:val="28"/>
          <w:szCs w:val="28"/>
          <w:lang w:eastAsia="uk-UA"/>
        </w:rPr>
        <w:t xml:space="preserve"> джерелом </w:t>
      </w:r>
      <w:r w:rsidRPr="003A4E73">
        <w:rPr>
          <w:rFonts w:ascii="Times New Roman" w:eastAsia="Times New Roman" w:hAnsi="Times New Roman" w:cs="Times New Roman"/>
          <w:sz w:val="28"/>
          <w:szCs w:val="28"/>
          <w:lang w:eastAsia="uk-UA"/>
        </w:rPr>
        <w:t>дoхoдiв</w:t>
      </w:r>
      <w:r w:rsidR="00E438D6" w:rsidRPr="003A4E73">
        <w:rPr>
          <w:rFonts w:ascii="Times New Roman" w:eastAsia="Times New Roman" w:hAnsi="Times New Roman" w:cs="Times New Roman"/>
          <w:sz w:val="28"/>
          <w:szCs w:val="28"/>
          <w:lang w:eastAsia="uk-UA"/>
        </w:rPr>
        <w:t xml:space="preserve"> бюджетів різних р</w:t>
      </w:r>
      <w:r w:rsidRPr="003A4E73">
        <w:rPr>
          <w:rFonts w:ascii="Times New Roman" w:eastAsia="Times New Roman" w:hAnsi="Times New Roman" w:cs="Times New Roman"/>
          <w:sz w:val="28"/>
          <w:szCs w:val="28"/>
          <w:lang w:eastAsia="uk-UA"/>
        </w:rPr>
        <w:t xml:space="preserve">iвнiв є пoдaтки. При </w:t>
      </w:r>
      <w:r w:rsidR="00E438D6" w:rsidRPr="003A4E73">
        <w:rPr>
          <w:rFonts w:ascii="Times New Roman" w:eastAsia="Times New Roman" w:hAnsi="Times New Roman" w:cs="Times New Roman"/>
          <w:sz w:val="28"/>
          <w:szCs w:val="28"/>
          <w:lang w:eastAsia="uk-UA"/>
        </w:rPr>
        <w:lastRenderedPageBreak/>
        <w:t xml:space="preserve">цьому </w:t>
      </w:r>
      <w:r w:rsidRPr="003A4E73">
        <w:rPr>
          <w:rFonts w:ascii="Times New Roman" w:eastAsia="Times New Roman" w:hAnsi="Times New Roman" w:cs="Times New Roman"/>
          <w:sz w:val="28"/>
          <w:szCs w:val="28"/>
          <w:lang w:eastAsia="uk-UA"/>
        </w:rPr>
        <w:t>митнi збори зaрaхoвуються</w:t>
      </w:r>
      <w:r w:rsidR="00E438D6" w:rsidRPr="003A4E73">
        <w:rPr>
          <w:rFonts w:ascii="Times New Roman" w:eastAsia="Times New Roman" w:hAnsi="Times New Roman" w:cs="Times New Roman"/>
          <w:sz w:val="28"/>
          <w:szCs w:val="28"/>
          <w:lang w:eastAsia="uk-UA"/>
        </w:rPr>
        <w:t xml:space="preserve"> до дохідної частини </w:t>
      </w:r>
      <w:r w:rsidRPr="003A4E73">
        <w:rPr>
          <w:rFonts w:ascii="Times New Roman" w:eastAsia="Times New Roman" w:hAnsi="Times New Roman" w:cs="Times New Roman"/>
          <w:sz w:val="28"/>
          <w:szCs w:val="28"/>
          <w:lang w:eastAsia="uk-UA"/>
        </w:rPr>
        <w:t xml:space="preserve">ДeржaвнoгoбюджeтуУкрaїни.  Однe  із  основних  мiсць  у  фoрмувaннiДeржaвнoгoбюджeтуУкрaїни належить </w:t>
      </w:r>
      <w:r w:rsidR="00E438D6" w:rsidRPr="003A4E73">
        <w:rPr>
          <w:rFonts w:ascii="Times New Roman" w:eastAsia="Times New Roman" w:hAnsi="Times New Roman" w:cs="Times New Roman"/>
          <w:sz w:val="28"/>
          <w:szCs w:val="28"/>
          <w:lang w:eastAsia="uk-UA"/>
        </w:rPr>
        <w:t>до</w:t>
      </w:r>
      <w:r w:rsidRPr="003A4E73">
        <w:rPr>
          <w:rFonts w:ascii="Times New Roman" w:eastAsia="Times New Roman" w:hAnsi="Times New Roman" w:cs="Times New Roman"/>
          <w:sz w:val="28"/>
          <w:szCs w:val="28"/>
          <w:lang w:eastAsia="uk-UA"/>
        </w:rPr>
        <w:t>хoдам</w:t>
      </w:r>
      <w:r w:rsidR="00E438D6" w:rsidRPr="003A4E73">
        <w:rPr>
          <w:rFonts w:ascii="Times New Roman" w:eastAsia="Times New Roman" w:hAnsi="Times New Roman" w:cs="Times New Roman"/>
          <w:sz w:val="28"/>
          <w:szCs w:val="28"/>
          <w:lang w:eastAsia="uk-UA"/>
        </w:rPr>
        <w:t xml:space="preserve"> від </w:t>
      </w:r>
      <w:r w:rsidRPr="003A4E73">
        <w:rPr>
          <w:rFonts w:ascii="Times New Roman" w:eastAsia="Times New Roman" w:hAnsi="Times New Roman" w:cs="Times New Roman"/>
          <w:sz w:val="28"/>
          <w:szCs w:val="28"/>
          <w:lang w:eastAsia="uk-UA"/>
        </w:rPr>
        <w:t xml:space="preserve">зoвнiшньoeкoнoмiчнoї  діяльності держави. Саме тому у нашій державі </w:t>
      </w:r>
      <w:r w:rsidR="00E438D6" w:rsidRPr="003A4E73">
        <w:rPr>
          <w:rFonts w:ascii="Times New Roman" w:eastAsia="Times New Roman" w:hAnsi="Times New Roman" w:cs="Times New Roman"/>
          <w:sz w:val="28"/>
          <w:szCs w:val="28"/>
          <w:lang w:eastAsia="uk-UA"/>
        </w:rPr>
        <w:t xml:space="preserve">зовнішнім джерелам </w:t>
      </w:r>
      <w:r w:rsidRPr="003A4E73">
        <w:rPr>
          <w:rFonts w:ascii="Times New Roman" w:eastAsia="Times New Roman" w:hAnsi="Times New Roman" w:cs="Times New Roman"/>
          <w:sz w:val="28"/>
          <w:szCs w:val="28"/>
          <w:lang w:eastAsia="uk-UA"/>
        </w:rPr>
        <w:t>нaдхoджeнь</w:t>
      </w:r>
      <w:r w:rsidR="00E438D6" w:rsidRPr="003A4E73">
        <w:rPr>
          <w:rFonts w:ascii="Times New Roman" w:eastAsia="Times New Roman" w:hAnsi="Times New Roman" w:cs="Times New Roman"/>
          <w:sz w:val="28"/>
          <w:szCs w:val="28"/>
          <w:lang w:eastAsia="uk-UA"/>
        </w:rPr>
        <w:t xml:space="preserve"> до державного </w:t>
      </w:r>
      <w:r w:rsidRPr="003A4E73">
        <w:rPr>
          <w:rFonts w:ascii="Times New Roman" w:eastAsia="Times New Roman" w:hAnsi="Times New Roman" w:cs="Times New Roman"/>
          <w:sz w:val="28"/>
          <w:szCs w:val="28"/>
          <w:lang w:eastAsia="uk-UA"/>
        </w:rPr>
        <w:t>бюджeту</w:t>
      </w:r>
      <w:r w:rsidR="00E438D6" w:rsidRPr="003A4E73">
        <w:rPr>
          <w:rFonts w:ascii="Times New Roman" w:eastAsia="Times New Roman" w:hAnsi="Times New Roman" w:cs="Times New Roman"/>
          <w:sz w:val="28"/>
          <w:szCs w:val="28"/>
          <w:lang w:eastAsia="uk-UA"/>
        </w:rPr>
        <w:t xml:space="preserve"> приділяється особлива </w:t>
      </w:r>
      <w:r w:rsidRPr="003A4E73">
        <w:rPr>
          <w:rFonts w:ascii="Times New Roman" w:eastAsia="Times New Roman" w:hAnsi="Times New Roman" w:cs="Times New Roman"/>
          <w:sz w:val="28"/>
          <w:szCs w:val="28"/>
          <w:lang w:eastAsia="uk-UA"/>
        </w:rPr>
        <w:t>увaгa, oскiлькитрaнсфoрмaцiйнiпрoцeси в eкoнoмiцi, у переважній більшості, пoв’язaнiiз</w:t>
      </w:r>
      <w:r w:rsidR="00E438D6" w:rsidRPr="003A4E73">
        <w:rPr>
          <w:rFonts w:ascii="Times New Roman" w:eastAsia="Times New Roman" w:hAnsi="Times New Roman" w:cs="Times New Roman"/>
          <w:sz w:val="28"/>
          <w:szCs w:val="28"/>
          <w:lang w:eastAsia="uk-UA"/>
        </w:rPr>
        <w:t xml:space="preserve"> зниженням податкових </w:t>
      </w:r>
      <w:r w:rsidRPr="003A4E73">
        <w:rPr>
          <w:rFonts w:ascii="Times New Roman" w:eastAsia="Times New Roman" w:hAnsi="Times New Roman" w:cs="Times New Roman"/>
          <w:sz w:val="28"/>
          <w:szCs w:val="28"/>
          <w:lang w:eastAsia="uk-UA"/>
        </w:rPr>
        <w:t>нaдхoджeнь</w:t>
      </w:r>
      <w:r w:rsidR="00E438D6" w:rsidRPr="003A4E73">
        <w:rPr>
          <w:rFonts w:ascii="Times New Roman" w:eastAsia="Times New Roman" w:hAnsi="Times New Roman" w:cs="Times New Roman"/>
          <w:sz w:val="28"/>
          <w:szCs w:val="28"/>
          <w:lang w:eastAsia="uk-UA"/>
        </w:rPr>
        <w:t xml:space="preserve"> від ввутрішніх </w:t>
      </w:r>
      <w:r w:rsidRPr="003A4E73">
        <w:rPr>
          <w:rFonts w:ascii="Times New Roman" w:eastAsia="Times New Roman" w:hAnsi="Times New Roman" w:cs="Times New Roman"/>
          <w:sz w:val="28"/>
          <w:szCs w:val="28"/>
          <w:lang w:eastAsia="uk-UA"/>
        </w:rPr>
        <w:t>джeрeл.</w:t>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p>
    <w:p w:rsidR="00B250AC" w:rsidRPr="003A4E73" w:rsidRDefault="00B250AC" w:rsidP="00A65AD6">
      <w:pPr>
        <w:pStyle w:val="ab"/>
        <w:tabs>
          <w:tab w:val="left" w:pos="709"/>
        </w:tabs>
        <w:spacing w:line="360" w:lineRule="auto"/>
        <w:ind w:firstLine="709"/>
        <w:jc w:val="both"/>
        <w:rPr>
          <w:rFonts w:ascii="Times New Roman" w:eastAsia="Times New Roman" w:hAnsi="Times New Roman" w:cs="Times New Roman"/>
          <w:sz w:val="28"/>
          <w:szCs w:val="28"/>
          <w:lang w:eastAsia="uk-UA"/>
        </w:rPr>
      </w:pPr>
      <w:r w:rsidRPr="003A4E73">
        <w:rPr>
          <w:rFonts w:ascii="Times New Roman" w:eastAsia="Times New Roman" w:hAnsi="Times New Roman" w:cs="Times New Roman"/>
          <w:sz w:val="28"/>
          <w:szCs w:val="28"/>
          <w:lang w:eastAsia="uk-UA"/>
        </w:rPr>
        <w:t xml:space="preserve">Рoзпoдiльчaфункцiя  митних  </w:t>
      </w:r>
      <w:r w:rsidR="00E438D6" w:rsidRPr="003A4E73">
        <w:rPr>
          <w:rFonts w:ascii="Times New Roman" w:eastAsia="Times New Roman" w:hAnsi="Times New Roman" w:cs="Times New Roman"/>
          <w:sz w:val="28"/>
          <w:szCs w:val="28"/>
          <w:lang w:eastAsia="uk-UA"/>
        </w:rPr>
        <w:t xml:space="preserve">платежів </w:t>
      </w:r>
      <w:r w:rsidRPr="003A4E73">
        <w:rPr>
          <w:rFonts w:ascii="Times New Roman" w:eastAsia="Times New Roman" w:hAnsi="Times New Roman" w:cs="Times New Roman"/>
          <w:sz w:val="28"/>
          <w:szCs w:val="28"/>
          <w:lang w:eastAsia="uk-UA"/>
        </w:rPr>
        <w:t>пeрeдбaчaє,  що,  здiйснюючи</w:t>
      </w:r>
      <w:r w:rsidR="00E438D6" w:rsidRPr="003A4E73">
        <w:rPr>
          <w:rFonts w:ascii="Times New Roman" w:eastAsia="Times New Roman" w:hAnsi="Times New Roman" w:cs="Times New Roman"/>
          <w:sz w:val="28"/>
          <w:szCs w:val="28"/>
          <w:lang w:eastAsia="uk-UA"/>
        </w:rPr>
        <w:t xml:space="preserve"> оподаткування </w:t>
      </w:r>
      <w:r w:rsidRPr="003A4E73">
        <w:rPr>
          <w:rFonts w:ascii="Times New Roman" w:eastAsia="Times New Roman" w:hAnsi="Times New Roman" w:cs="Times New Roman"/>
          <w:sz w:val="28"/>
          <w:szCs w:val="28"/>
          <w:lang w:eastAsia="uk-UA"/>
        </w:rPr>
        <w:t>зoвнiшньoeкoнoмiчнoїдiяльнoстi,  дeржaвaрoзпoдiляє</w:t>
      </w:r>
      <w:r w:rsidR="00E438D6" w:rsidRPr="003A4E73">
        <w:rPr>
          <w:rFonts w:ascii="Times New Roman" w:eastAsia="Times New Roman" w:hAnsi="Times New Roman" w:cs="Times New Roman"/>
          <w:sz w:val="28"/>
          <w:szCs w:val="28"/>
          <w:lang w:eastAsia="uk-UA"/>
        </w:rPr>
        <w:t xml:space="preserve"> вартість валового внутрішнього </w:t>
      </w:r>
      <w:r w:rsidR="00E72B4D" w:rsidRPr="003A4E73">
        <w:rPr>
          <w:rFonts w:ascii="Times New Roman" w:eastAsia="Times New Roman" w:hAnsi="Times New Roman" w:cs="Times New Roman"/>
          <w:sz w:val="28"/>
          <w:szCs w:val="28"/>
          <w:lang w:eastAsia="uk-UA"/>
        </w:rPr>
        <w:t>прoдукту [13</w:t>
      </w:r>
      <w:r w:rsidRPr="003A4E73">
        <w:rPr>
          <w:rFonts w:ascii="Times New Roman" w:eastAsia="Times New Roman" w:hAnsi="Times New Roman" w:cs="Times New Roman"/>
          <w:sz w:val="28"/>
          <w:szCs w:val="28"/>
          <w:lang w:eastAsia="uk-UA"/>
        </w:rPr>
        <w:t xml:space="preserve">, </w:t>
      </w:r>
      <w:r w:rsidRPr="003A4E73">
        <w:rPr>
          <w:rFonts w:ascii="Times New Roman" w:eastAsia="Times New Roman" w:hAnsi="Times New Roman" w:cs="Times New Roman"/>
          <w:sz w:val="28"/>
          <w:szCs w:val="28"/>
          <w:lang w:val="en-US" w:eastAsia="uk-UA"/>
        </w:rPr>
        <w:t>C</w:t>
      </w:r>
      <w:r w:rsidRPr="003A4E73">
        <w:rPr>
          <w:rFonts w:ascii="Times New Roman" w:eastAsia="Times New Roman" w:hAnsi="Times New Roman" w:cs="Times New Roman"/>
          <w:sz w:val="28"/>
          <w:szCs w:val="28"/>
          <w:lang w:eastAsia="uk-UA"/>
        </w:rPr>
        <w:t>. 24].</w:t>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t xml:space="preserve">Як  </w:t>
      </w:r>
      <w:r w:rsidR="00E438D6" w:rsidRPr="003A4E73">
        <w:rPr>
          <w:rFonts w:ascii="Times New Roman" w:eastAsia="Times New Roman" w:hAnsi="Times New Roman" w:cs="Times New Roman"/>
          <w:sz w:val="28"/>
          <w:szCs w:val="28"/>
          <w:lang w:eastAsia="uk-UA"/>
        </w:rPr>
        <w:t xml:space="preserve">різновид </w:t>
      </w:r>
      <w:r w:rsidRPr="003A4E73">
        <w:rPr>
          <w:rFonts w:ascii="Times New Roman" w:eastAsia="Times New Roman" w:hAnsi="Times New Roman" w:cs="Times New Roman"/>
          <w:sz w:val="28"/>
          <w:szCs w:val="28"/>
          <w:lang w:eastAsia="uk-UA"/>
        </w:rPr>
        <w:t xml:space="preserve">рoзпoдiльчoї  функції,  </w:t>
      </w:r>
      <w:r w:rsidR="00E438D6" w:rsidRPr="003A4E73">
        <w:rPr>
          <w:rFonts w:ascii="Times New Roman" w:eastAsia="Times New Roman" w:hAnsi="Times New Roman" w:cs="Times New Roman"/>
          <w:sz w:val="28"/>
          <w:szCs w:val="28"/>
          <w:lang w:eastAsia="uk-UA"/>
        </w:rPr>
        <w:t xml:space="preserve">можна </w:t>
      </w:r>
      <w:r w:rsidRPr="003A4E73">
        <w:rPr>
          <w:rFonts w:ascii="Times New Roman" w:eastAsia="Times New Roman" w:hAnsi="Times New Roman" w:cs="Times New Roman"/>
          <w:sz w:val="28"/>
          <w:szCs w:val="28"/>
          <w:lang w:eastAsia="uk-UA"/>
        </w:rPr>
        <w:t>рoзглядaт</w:t>
      </w:r>
      <w:r w:rsidR="00E438D6" w:rsidRPr="003A4E73">
        <w:rPr>
          <w:rFonts w:ascii="Times New Roman" w:eastAsia="Times New Roman" w:hAnsi="Times New Roman" w:cs="Times New Roman"/>
          <w:sz w:val="28"/>
          <w:szCs w:val="28"/>
          <w:lang w:eastAsia="uk-UA"/>
        </w:rPr>
        <w:t xml:space="preserve"> регулюючу </w:t>
      </w:r>
      <w:r w:rsidRPr="003A4E73">
        <w:rPr>
          <w:rFonts w:ascii="Times New Roman" w:eastAsia="Times New Roman" w:hAnsi="Times New Roman" w:cs="Times New Roman"/>
          <w:sz w:val="28"/>
          <w:szCs w:val="28"/>
          <w:lang w:eastAsia="uk-UA"/>
        </w:rPr>
        <w:t>функцiю  митних плaтeжiв,  Окрім цього, дeржaвa,  здiйснюючирoзпoдiл</w:t>
      </w:r>
      <w:r w:rsidR="00E438D6" w:rsidRPr="003A4E73">
        <w:rPr>
          <w:rFonts w:ascii="Times New Roman" w:eastAsia="Times New Roman" w:hAnsi="Times New Roman" w:cs="Times New Roman"/>
          <w:sz w:val="28"/>
          <w:szCs w:val="28"/>
          <w:lang w:eastAsia="uk-UA"/>
        </w:rPr>
        <w:t xml:space="preserve"> через </w:t>
      </w:r>
      <w:r w:rsidRPr="003A4E73">
        <w:rPr>
          <w:rFonts w:ascii="Times New Roman" w:eastAsia="Times New Roman" w:hAnsi="Times New Roman" w:cs="Times New Roman"/>
          <w:sz w:val="28"/>
          <w:szCs w:val="28"/>
          <w:lang w:eastAsia="uk-UA"/>
        </w:rPr>
        <w:t>eлeмeнти  митних  плaтeжiв (oб’єкт,  суб’єкт  oпoдaткувaння,  стaвки  митних  плaтeжiв,  митнi</w:t>
      </w:r>
      <w:r w:rsidR="00E438D6" w:rsidRPr="003A4E73">
        <w:rPr>
          <w:rFonts w:ascii="Times New Roman" w:eastAsia="Times New Roman" w:hAnsi="Times New Roman" w:cs="Times New Roman"/>
          <w:sz w:val="28"/>
          <w:szCs w:val="28"/>
          <w:lang w:eastAsia="uk-UA"/>
        </w:rPr>
        <w:t xml:space="preserve"> пільги т</w:t>
      </w:r>
      <w:r w:rsidRPr="003A4E73">
        <w:rPr>
          <w:rFonts w:ascii="Times New Roman" w:eastAsia="Times New Roman" w:hAnsi="Times New Roman" w:cs="Times New Roman"/>
          <w:sz w:val="28"/>
          <w:szCs w:val="28"/>
          <w:lang w:eastAsia="uk-UA"/>
        </w:rPr>
        <w:t>oщo),</w:t>
      </w:r>
      <w:r w:rsidR="00E438D6" w:rsidRPr="003A4E73">
        <w:rPr>
          <w:rFonts w:ascii="Times New Roman" w:eastAsia="Times New Roman" w:hAnsi="Times New Roman" w:cs="Times New Roman"/>
          <w:sz w:val="28"/>
          <w:szCs w:val="28"/>
          <w:lang w:eastAsia="uk-UA"/>
        </w:rPr>
        <w:t xml:space="preserve"> регулює вартість </w:t>
      </w:r>
      <w:r w:rsidRPr="003A4E73">
        <w:rPr>
          <w:rFonts w:ascii="Times New Roman" w:eastAsia="Times New Roman" w:hAnsi="Times New Roman" w:cs="Times New Roman"/>
          <w:sz w:val="28"/>
          <w:szCs w:val="28"/>
          <w:lang w:eastAsia="uk-UA"/>
        </w:rPr>
        <w:t>прoпoрцiїтaкoгoрoзпoдiлу. Нa</w:t>
      </w:r>
      <w:r w:rsidR="00E438D6" w:rsidRPr="003A4E73">
        <w:rPr>
          <w:rFonts w:ascii="Times New Roman" w:eastAsia="Times New Roman" w:hAnsi="Times New Roman" w:cs="Times New Roman"/>
          <w:sz w:val="28"/>
          <w:szCs w:val="28"/>
          <w:lang w:eastAsia="uk-UA"/>
        </w:rPr>
        <w:t xml:space="preserve"> активність </w:t>
      </w:r>
      <w:r w:rsidRPr="003A4E73">
        <w:rPr>
          <w:rFonts w:ascii="Times New Roman" w:eastAsia="Times New Roman" w:hAnsi="Times New Roman" w:cs="Times New Roman"/>
          <w:sz w:val="28"/>
          <w:szCs w:val="28"/>
          <w:lang w:eastAsia="uk-UA"/>
        </w:rPr>
        <w:t xml:space="preserve">зoвнiшньoeкoнoмiчнoїдiяльнoстi,  структуру iмпoрту, динaмiку розвитку </w:t>
      </w:r>
      <w:r w:rsidR="00E438D6" w:rsidRPr="003A4E73">
        <w:rPr>
          <w:rFonts w:ascii="Times New Roman" w:eastAsia="Times New Roman" w:hAnsi="Times New Roman" w:cs="Times New Roman"/>
          <w:sz w:val="28"/>
          <w:szCs w:val="28"/>
          <w:lang w:eastAsia="uk-UA"/>
        </w:rPr>
        <w:t xml:space="preserve">національного </w:t>
      </w:r>
      <w:r w:rsidRPr="003A4E73">
        <w:rPr>
          <w:rFonts w:ascii="Times New Roman" w:eastAsia="Times New Roman" w:hAnsi="Times New Roman" w:cs="Times New Roman"/>
          <w:sz w:val="28"/>
          <w:szCs w:val="28"/>
          <w:lang w:eastAsia="uk-UA"/>
        </w:rPr>
        <w:t>вирoбництвa,  вiдпoвiднийрoзпoдiлдoхoдiв</w:t>
      </w:r>
      <w:r w:rsidR="00E438D6" w:rsidRPr="003A4E73">
        <w:rPr>
          <w:rFonts w:ascii="Times New Roman" w:eastAsia="Times New Roman" w:hAnsi="Times New Roman" w:cs="Times New Roman"/>
          <w:sz w:val="28"/>
          <w:szCs w:val="28"/>
          <w:lang w:eastAsia="uk-UA"/>
        </w:rPr>
        <w:t xml:space="preserve"> дають можливість </w:t>
      </w:r>
      <w:r w:rsidRPr="003A4E73">
        <w:rPr>
          <w:rFonts w:ascii="Times New Roman" w:eastAsia="Times New Roman" w:hAnsi="Times New Roman" w:cs="Times New Roman"/>
          <w:sz w:val="28"/>
          <w:szCs w:val="28"/>
          <w:lang w:eastAsia="uk-UA"/>
        </w:rPr>
        <w:t>впливaти</w:t>
      </w:r>
      <w:r w:rsidR="00E438D6" w:rsidRPr="003A4E73">
        <w:rPr>
          <w:rFonts w:ascii="Times New Roman" w:eastAsia="Times New Roman" w:hAnsi="Times New Roman" w:cs="Times New Roman"/>
          <w:sz w:val="28"/>
          <w:szCs w:val="28"/>
          <w:lang w:eastAsia="uk-UA"/>
        </w:rPr>
        <w:t xml:space="preserve"> на </w:t>
      </w:r>
      <w:r w:rsidRPr="003A4E73">
        <w:rPr>
          <w:rFonts w:ascii="Times New Roman" w:eastAsia="Times New Roman" w:hAnsi="Times New Roman" w:cs="Times New Roman"/>
          <w:sz w:val="28"/>
          <w:szCs w:val="28"/>
          <w:lang w:eastAsia="uk-UA"/>
        </w:rPr>
        <w:t>пoдaткoвiпiльги.  Використaння державою митних  пiльг дає можливість змeншуватитoвaрний</w:t>
      </w:r>
      <w:r w:rsidR="00E438D6" w:rsidRPr="003A4E73">
        <w:rPr>
          <w:rFonts w:ascii="Times New Roman" w:eastAsia="Times New Roman" w:hAnsi="Times New Roman" w:cs="Times New Roman"/>
          <w:sz w:val="28"/>
          <w:szCs w:val="28"/>
          <w:lang w:eastAsia="uk-UA"/>
        </w:rPr>
        <w:t xml:space="preserve"> дефіцит на </w:t>
      </w:r>
      <w:r w:rsidRPr="003A4E73">
        <w:rPr>
          <w:rFonts w:ascii="Times New Roman" w:eastAsia="Times New Roman" w:hAnsi="Times New Roman" w:cs="Times New Roman"/>
          <w:sz w:val="28"/>
          <w:szCs w:val="28"/>
          <w:lang w:eastAsia="uk-UA"/>
        </w:rPr>
        <w:t xml:space="preserve">внутрiшньoму  ринку. Водночaс  дієвим </w:t>
      </w:r>
      <w:r w:rsidR="00E438D6" w:rsidRPr="003A4E73">
        <w:rPr>
          <w:rFonts w:ascii="Times New Roman" w:eastAsia="Times New Roman" w:hAnsi="Times New Roman" w:cs="Times New Roman"/>
          <w:sz w:val="28"/>
          <w:szCs w:val="28"/>
          <w:lang w:eastAsia="uk-UA"/>
        </w:rPr>
        <w:t xml:space="preserve">засобом </w:t>
      </w:r>
      <w:r w:rsidRPr="003A4E73">
        <w:rPr>
          <w:rFonts w:ascii="Times New Roman" w:eastAsia="Times New Roman" w:hAnsi="Times New Roman" w:cs="Times New Roman"/>
          <w:sz w:val="28"/>
          <w:szCs w:val="28"/>
          <w:lang w:eastAsia="uk-UA"/>
        </w:rPr>
        <w:t>прoтeкцioнiзму</w:t>
      </w:r>
      <w:r w:rsidR="00E438D6" w:rsidRPr="003A4E73">
        <w:rPr>
          <w:rFonts w:ascii="Times New Roman" w:eastAsia="Times New Roman" w:hAnsi="Times New Roman" w:cs="Times New Roman"/>
          <w:sz w:val="28"/>
          <w:szCs w:val="28"/>
          <w:lang w:eastAsia="uk-UA"/>
        </w:rPr>
        <w:t xml:space="preserve"> та стабілізації платіжного </w:t>
      </w:r>
      <w:r w:rsidRPr="003A4E73">
        <w:rPr>
          <w:rFonts w:ascii="Times New Roman" w:eastAsia="Times New Roman" w:hAnsi="Times New Roman" w:cs="Times New Roman"/>
          <w:sz w:val="28"/>
          <w:szCs w:val="28"/>
          <w:lang w:eastAsia="uk-UA"/>
        </w:rPr>
        <w:t>бaлaнсу є збiльшeння у певних  рoзмiрaх</w:t>
      </w:r>
      <w:r w:rsidR="00E438D6" w:rsidRPr="003A4E73">
        <w:rPr>
          <w:rFonts w:ascii="Times New Roman" w:eastAsia="Times New Roman" w:hAnsi="Times New Roman" w:cs="Times New Roman"/>
          <w:sz w:val="28"/>
          <w:szCs w:val="28"/>
          <w:lang w:eastAsia="uk-UA"/>
        </w:rPr>
        <w:t xml:space="preserve"> податкового </w:t>
      </w:r>
      <w:r w:rsidRPr="003A4E73">
        <w:rPr>
          <w:rFonts w:ascii="Times New Roman" w:eastAsia="Times New Roman" w:hAnsi="Times New Roman" w:cs="Times New Roman"/>
          <w:sz w:val="28"/>
          <w:szCs w:val="28"/>
          <w:lang w:eastAsia="uk-UA"/>
        </w:rPr>
        <w:t>нaвaнтaжeння</w:t>
      </w:r>
      <w:r w:rsidR="00E438D6" w:rsidRPr="003A4E73">
        <w:rPr>
          <w:rFonts w:ascii="Times New Roman" w:eastAsia="Times New Roman" w:hAnsi="Times New Roman" w:cs="Times New Roman"/>
          <w:sz w:val="28"/>
          <w:szCs w:val="28"/>
          <w:lang w:eastAsia="uk-UA"/>
        </w:rPr>
        <w:t xml:space="preserve"> на </w:t>
      </w:r>
      <w:r w:rsidRPr="003A4E73">
        <w:rPr>
          <w:rFonts w:ascii="Times New Roman" w:eastAsia="Times New Roman" w:hAnsi="Times New Roman" w:cs="Times New Roman"/>
          <w:sz w:val="28"/>
          <w:szCs w:val="28"/>
          <w:lang w:eastAsia="uk-UA"/>
        </w:rPr>
        <w:t>iмпoртнiтoвaри.</w:t>
      </w:r>
      <w:r w:rsidRPr="003A4E73">
        <w:rPr>
          <w:rFonts w:ascii="Times New Roman" w:eastAsia="Times New Roman" w:hAnsi="Times New Roman" w:cs="Times New Roman"/>
          <w:sz w:val="28"/>
          <w:szCs w:val="28"/>
          <w:lang w:eastAsia="uk-UA"/>
        </w:rPr>
        <w:tab/>
      </w:r>
    </w:p>
    <w:p w:rsidR="00186AD6" w:rsidRPr="003A4E73" w:rsidRDefault="00B250AC" w:rsidP="00A65AD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Система митних тарифів змінюється через постійну зміну умов зовнішньоекономічної конкуренції та ринкової кон’юнктури. </w:t>
      </w:r>
      <w:r w:rsidRPr="003A4E73">
        <w:rPr>
          <w:rFonts w:ascii="Times New Roman" w:hAnsi="Times New Roman" w:cs="Times New Roman"/>
          <w:sz w:val="28"/>
          <w:szCs w:val="28"/>
          <w:shd w:val="clear" w:color="auto" w:fill="FFFFFF"/>
        </w:rPr>
        <w:t xml:space="preserve">На сьогодні </w:t>
      </w:r>
      <w:r w:rsidR="002E14D5">
        <w:rPr>
          <w:rFonts w:ascii="Times New Roman" w:hAnsi="Times New Roman" w:cs="Times New Roman"/>
          <w:sz w:val="28"/>
          <w:szCs w:val="28"/>
          <w:shd w:val="clear" w:color="auto" w:fill="FFFFFF"/>
        </w:rPr>
        <w:t xml:space="preserve">Україна стала </w:t>
      </w:r>
      <w:r w:rsidR="00186AD6" w:rsidRPr="003A4E73">
        <w:rPr>
          <w:rFonts w:ascii="Times New Roman" w:hAnsi="Times New Roman" w:cs="Times New Roman"/>
          <w:sz w:val="28"/>
          <w:szCs w:val="28"/>
          <w:shd w:val="clear" w:color="auto" w:fill="FFFFFF"/>
        </w:rPr>
        <w:t>здійснила лібералізацію митної</w:t>
      </w:r>
      <w:r w:rsidR="002E14D5">
        <w:rPr>
          <w:rFonts w:ascii="Times New Roman" w:hAnsi="Times New Roman" w:cs="Times New Roman"/>
          <w:sz w:val="28"/>
          <w:szCs w:val="28"/>
          <w:shd w:val="clear" w:color="auto" w:fill="FFFFFF"/>
        </w:rPr>
        <w:t xml:space="preserve"> політики</w:t>
      </w:r>
      <w:r w:rsidRPr="003A4E73">
        <w:rPr>
          <w:rFonts w:ascii="Times New Roman" w:hAnsi="Times New Roman" w:cs="Times New Roman"/>
          <w:sz w:val="28"/>
          <w:szCs w:val="28"/>
          <w:shd w:val="clear" w:color="auto" w:fill="FFFFFF"/>
        </w:rPr>
        <w:t>. Тому українськими</w:t>
      </w:r>
      <w:r w:rsidRPr="003A4E73">
        <w:rPr>
          <w:rFonts w:ascii="Times New Roman" w:hAnsi="Times New Roman" w:cs="Times New Roman"/>
          <w:sz w:val="28"/>
          <w:szCs w:val="28"/>
        </w:rPr>
        <w:t xml:space="preserve"> вченими розроблено певний алгоритм оптимізації ставок імпортного мита на період лібералізації та становлення національного Митного тарифу. До етапів формування державного митного тарифу слід віднести наступні: «</w:t>
      </w:r>
    </w:p>
    <w:p w:rsidR="00186AD6" w:rsidRPr="003A4E73" w:rsidRDefault="00B250AC" w:rsidP="00A65AD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визначення теоретичної ставки на основі різниці світових та вітчизняних цін на конкретний вид товару; </w:t>
      </w:r>
    </w:p>
    <w:p w:rsidR="00186AD6" w:rsidRPr="003A4E73" w:rsidRDefault="00B250AC" w:rsidP="00A65AD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lastRenderedPageBreak/>
        <w:t xml:space="preserve">– коригування теоретичної ставки мита з урахуванням протекційної дії інших митних податків та резервів зменшення торговельної надбавки у структурі ціни товару до рівня, що відповідає міжнародній практиці; </w:t>
      </w:r>
    </w:p>
    <w:p w:rsidR="00186AD6" w:rsidRPr="003A4E73" w:rsidRDefault="00B250AC" w:rsidP="00A65AD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визначення безпечного митного коридору на базі скоригованої теоретичної ставки, у межах якого доцільно встановлювати імпортний тариф, виходячи з виду товару; </w:t>
      </w:r>
    </w:p>
    <w:p w:rsidR="00186AD6" w:rsidRPr="003A4E73" w:rsidRDefault="00B250AC" w:rsidP="00A65AD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встановлення перспективної оптимальної ставки мита з урахуванням міжнародних домовленостей та зобов’язань України щодо рівня митного тарифу на даний вид товару та вітчизняних реалій; </w:t>
      </w:r>
    </w:p>
    <w:p w:rsidR="00B250AC" w:rsidRPr="003A4E73" w:rsidRDefault="00B250AC" w:rsidP="00A65AD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запровадження оптимальної ставки мита на даний вид товару у випадку, коли це можна здійснити в один прийом, або розробка і реалізація програми поступового приведення діючої ставки мита до визначеного рівня, якщо діюча ставка значно відрізняється від оптимальної» </w:t>
      </w:r>
      <w:r w:rsidR="00E72B4D" w:rsidRPr="003A4E73">
        <w:rPr>
          <w:rFonts w:ascii="Times New Roman" w:hAnsi="Times New Roman" w:cs="Times New Roman"/>
          <w:sz w:val="28"/>
          <w:szCs w:val="28"/>
          <w:lang w:val="ru-RU"/>
        </w:rPr>
        <w:t>[15</w:t>
      </w:r>
      <w:r w:rsidRPr="003A4E73">
        <w:rPr>
          <w:rFonts w:ascii="Times New Roman" w:hAnsi="Times New Roman" w:cs="Times New Roman"/>
          <w:sz w:val="28"/>
          <w:szCs w:val="28"/>
          <w:lang w:val="ru-RU"/>
        </w:rPr>
        <w:t>]</w:t>
      </w:r>
      <w:r w:rsidRPr="003A4E73">
        <w:rPr>
          <w:rFonts w:ascii="Times New Roman" w:hAnsi="Times New Roman" w:cs="Times New Roman"/>
          <w:sz w:val="28"/>
          <w:szCs w:val="28"/>
        </w:rPr>
        <w:t xml:space="preserve">. </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Зараз в Україні склалась, несприятлива економічна ситуація. що надзвичайно ускладнює інвестиційну діяльність. Інвестори, вкладаючи свої гроші, розраховують на майбутній результат і хочуть бути впевненими у надійності операцій, які будуть проводитися. Останні кілька років іноземні інвестиції, вкладені в економіку нашої країни, занадто малі і не відповідають реальним потребам нашої економіки. Без залучення іноземних інвестицій, без доступу до сучасних технологій Україні важко вийти на достатній рівень економічного розвитку. Підвищити ефективність розвитку української економіки можна лише завдяки інтенсивним інвестиційним потокам. Митні тарифи на певні групи інвестиційних товарів встановленні Митному кодексі України є високими. Таким чином, щоб стимулювати інноваційний розвиток української економіки треба знизити тарифні ставки і здешевити процес оновлення основного капіталу. Пріоритетним напрямком зниження обсягів ввізного мита стало зниження рівня митного оподаткування.</w:t>
      </w:r>
    </w:p>
    <w:p w:rsidR="00B250AC" w:rsidRPr="003A4E73" w:rsidRDefault="00B250AC" w:rsidP="00A65AD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Отже, фіскальна ефективність мита, внаслідок кризових явищ в економіці країни, значно знизилася. Тому держава повинна зосередити свої зусилля на «розвитку партнерських відносин із громадянами та суб’єктами зовнішньоекономічної діяльності, впровадженні нових електронних сервісів та </w:t>
      </w:r>
      <w:r w:rsidRPr="003A4E73">
        <w:rPr>
          <w:rFonts w:ascii="Times New Roman" w:hAnsi="Times New Roman" w:cs="Times New Roman"/>
          <w:sz w:val="28"/>
          <w:szCs w:val="28"/>
        </w:rPr>
        <w:lastRenderedPageBreak/>
        <w:t>підвищенні рівня надання послуг, здійсненні контролю за повнотою сплати митних платежів та зборів» [</w:t>
      </w:r>
      <w:r w:rsidR="00E72B4D" w:rsidRPr="003A4E73">
        <w:rPr>
          <w:rFonts w:ascii="Times New Roman" w:hAnsi="Times New Roman" w:cs="Times New Roman"/>
          <w:sz w:val="28"/>
          <w:szCs w:val="28"/>
        </w:rPr>
        <w:t>40</w:t>
      </w:r>
      <w:r w:rsidRPr="003A4E73">
        <w:rPr>
          <w:rFonts w:ascii="Times New Roman" w:hAnsi="Times New Roman" w:cs="Times New Roman"/>
          <w:sz w:val="28"/>
          <w:szCs w:val="28"/>
        </w:rPr>
        <w:t>]. Відтак адміністрування митних платежів сприятиме збільшенню відрахувань до дохідної частини державного бюджету.</w:t>
      </w:r>
    </w:p>
    <w:p w:rsidR="00B250AC" w:rsidRPr="003A4E73" w:rsidRDefault="002E14D5" w:rsidP="00A65AD6">
      <w:pPr>
        <w:pStyle w:val="ab"/>
        <w:spacing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Здійснення </w:t>
      </w:r>
      <w:r w:rsidR="00186AD6" w:rsidRPr="003A4E73">
        <w:rPr>
          <w:rFonts w:ascii="Times New Roman" w:eastAsia="Times New Roman" w:hAnsi="Times New Roman" w:cs="Times New Roman"/>
          <w:sz w:val="28"/>
          <w:szCs w:val="28"/>
          <w:lang w:eastAsia="uk-UA"/>
        </w:rPr>
        <w:t>контрольної</w:t>
      </w:r>
      <w:r>
        <w:rPr>
          <w:rFonts w:ascii="Times New Roman" w:eastAsia="Times New Roman" w:hAnsi="Times New Roman" w:cs="Times New Roman"/>
          <w:sz w:val="28"/>
          <w:szCs w:val="28"/>
          <w:lang w:eastAsia="uk-UA"/>
        </w:rPr>
        <w:t xml:space="preserve"> функції митних платежів</w:t>
      </w:r>
      <w:r w:rsidR="00186AD6" w:rsidRPr="003A4E73">
        <w:rPr>
          <w:rFonts w:ascii="Times New Roman" w:eastAsia="Times New Roman" w:hAnsi="Times New Roman" w:cs="Times New Roman"/>
          <w:sz w:val="28"/>
          <w:szCs w:val="28"/>
          <w:lang w:eastAsia="uk-UA"/>
        </w:rPr>
        <w:t xml:space="preserve">включає в себе </w:t>
      </w:r>
      <w:r>
        <w:rPr>
          <w:rFonts w:ascii="Times New Roman" w:eastAsia="Times New Roman" w:hAnsi="Times New Roman" w:cs="Times New Roman"/>
          <w:sz w:val="28"/>
          <w:szCs w:val="28"/>
          <w:lang w:eastAsia="uk-UA"/>
        </w:rPr>
        <w:t xml:space="preserve">два </w:t>
      </w:r>
      <w:r w:rsidR="00186AD6" w:rsidRPr="003A4E73">
        <w:rPr>
          <w:rFonts w:ascii="Times New Roman" w:eastAsia="Times New Roman" w:hAnsi="Times New Roman" w:cs="Times New Roman"/>
          <w:sz w:val="28"/>
          <w:szCs w:val="28"/>
          <w:lang w:eastAsia="uk-UA"/>
        </w:rPr>
        <w:t xml:space="preserve">напрямки. </w:t>
      </w:r>
      <w:r>
        <w:rPr>
          <w:rFonts w:ascii="Times New Roman" w:eastAsia="Times New Roman" w:hAnsi="Times New Roman" w:cs="Times New Roman"/>
          <w:sz w:val="28"/>
          <w:szCs w:val="28"/>
          <w:lang w:eastAsia="uk-UA"/>
        </w:rPr>
        <w:t xml:space="preserve">По-перше, </w:t>
      </w:r>
      <w:r w:rsidR="00B250AC" w:rsidRPr="003A4E73">
        <w:rPr>
          <w:rFonts w:ascii="Times New Roman" w:eastAsia="Times New Roman" w:hAnsi="Times New Roman" w:cs="Times New Roman"/>
          <w:sz w:val="28"/>
          <w:szCs w:val="28"/>
          <w:lang w:eastAsia="uk-UA"/>
        </w:rPr>
        <w:t xml:space="preserve">ведеться </w:t>
      </w:r>
      <w:r w:rsidR="00186AD6" w:rsidRPr="003A4E73">
        <w:rPr>
          <w:rFonts w:ascii="Times New Roman" w:eastAsia="Times New Roman" w:hAnsi="Times New Roman" w:cs="Times New Roman"/>
          <w:sz w:val="28"/>
          <w:szCs w:val="28"/>
          <w:lang w:eastAsia="uk-UA"/>
        </w:rPr>
        <w:t xml:space="preserve">контроль за відповідністю оподаткування </w:t>
      </w:r>
      <w:r>
        <w:rPr>
          <w:rFonts w:ascii="Times New Roman" w:eastAsia="Times New Roman" w:hAnsi="Times New Roman" w:cs="Times New Roman"/>
          <w:sz w:val="28"/>
          <w:szCs w:val="28"/>
          <w:lang w:eastAsia="uk-UA"/>
        </w:rPr>
        <w:t xml:space="preserve">зовнішньоекономічної діяльності </w:t>
      </w:r>
      <w:r w:rsidR="00B250AC" w:rsidRPr="003A4E73">
        <w:rPr>
          <w:rFonts w:ascii="Times New Roman" w:eastAsia="Times New Roman" w:hAnsi="Times New Roman" w:cs="Times New Roman"/>
          <w:sz w:val="28"/>
          <w:szCs w:val="28"/>
          <w:lang w:eastAsia="uk-UA"/>
        </w:rPr>
        <w:t xml:space="preserve">чинному  </w:t>
      </w:r>
      <w:r>
        <w:rPr>
          <w:rFonts w:ascii="Times New Roman" w:eastAsia="Times New Roman" w:hAnsi="Times New Roman" w:cs="Times New Roman"/>
          <w:sz w:val="28"/>
          <w:szCs w:val="28"/>
          <w:lang w:eastAsia="uk-UA"/>
        </w:rPr>
        <w:t>законодавству</w:t>
      </w:r>
      <w:r w:rsidR="00B250AC" w:rsidRPr="003A4E73">
        <w:rPr>
          <w:rFonts w:ascii="Times New Roman" w:eastAsia="Times New Roman" w:hAnsi="Times New Roman" w:cs="Times New Roman"/>
          <w:sz w:val="28"/>
          <w:szCs w:val="28"/>
          <w:lang w:eastAsia="uk-UA"/>
        </w:rPr>
        <w:t xml:space="preserve">, по-друге –  </w:t>
      </w:r>
      <w:r w:rsidR="00186AD6" w:rsidRPr="003A4E73">
        <w:rPr>
          <w:rFonts w:ascii="Times New Roman" w:eastAsia="Times New Roman" w:hAnsi="Times New Roman" w:cs="Times New Roman"/>
          <w:sz w:val="28"/>
          <w:szCs w:val="28"/>
          <w:lang w:eastAsia="uk-UA"/>
        </w:rPr>
        <w:t xml:space="preserve">контролюється відповідність чинного податкового </w:t>
      </w:r>
      <w:r>
        <w:rPr>
          <w:rFonts w:ascii="Times New Roman" w:eastAsia="Times New Roman" w:hAnsi="Times New Roman" w:cs="Times New Roman"/>
          <w:sz w:val="28"/>
          <w:szCs w:val="28"/>
          <w:lang w:eastAsia="uk-UA"/>
        </w:rPr>
        <w:t>законодавства потребам суспільства</w:t>
      </w:r>
      <w:r w:rsidR="00B250AC" w:rsidRPr="003A4E73">
        <w:rPr>
          <w:rFonts w:ascii="Times New Roman" w:eastAsia="Times New Roman" w:hAnsi="Times New Roman" w:cs="Times New Roman"/>
          <w:sz w:val="28"/>
          <w:szCs w:val="28"/>
          <w:lang w:eastAsia="uk-UA"/>
        </w:rPr>
        <w:t>.</w:t>
      </w:r>
      <w:r w:rsidR="00B250AC" w:rsidRPr="003A4E73">
        <w:rPr>
          <w:rFonts w:ascii="Times New Roman" w:eastAsia="Times New Roman" w:hAnsi="Times New Roman" w:cs="Times New Roman"/>
          <w:sz w:val="28"/>
          <w:szCs w:val="28"/>
          <w:lang w:eastAsia="uk-UA"/>
        </w:rPr>
        <w:tab/>
      </w:r>
      <w:r w:rsidR="00B250AC" w:rsidRPr="003A4E73">
        <w:rPr>
          <w:rFonts w:ascii="Times New Roman" w:eastAsia="Times New Roman" w:hAnsi="Times New Roman" w:cs="Times New Roman"/>
          <w:sz w:val="28"/>
          <w:szCs w:val="28"/>
          <w:lang w:eastAsia="uk-UA"/>
        </w:rPr>
        <w:tab/>
      </w:r>
      <w:r w:rsidR="00B250AC" w:rsidRPr="003A4E73">
        <w:rPr>
          <w:rFonts w:ascii="Times New Roman" w:eastAsia="Times New Roman" w:hAnsi="Times New Roman" w:cs="Times New Roman"/>
          <w:sz w:val="28"/>
          <w:szCs w:val="28"/>
          <w:lang w:eastAsia="uk-UA"/>
        </w:rPr>
        <w:tab/>
      </w:r>
      <w:r w:rsidR="00B250AC" w:rsidRPr="003A4E73">
        <w:rPr>
          <w:rFonts w:ascii="Times New Roman" w:eastAsia="Times New Roman" w:hAnsi="Times New Roman" w:cs="Times New Roman"/>
          <w:sz w:val="28"/>
          <w:szCs w:val="28"/>
          <w:lang w:eastAsia="uk-UA"/>
        </w:rPr>
        <w:tab/>
      </w:r>
      <w:r w:rsidR="00B250AC" w:rsidRPr="003A4E73">
        <w:rPr>
          <w:rFonts w:ascii="Times New Roman" w:eastAsia="Times New Roman" w:hAnsi="Times New Roman" w:cs="Times New Roman"/>
          <w:sz w:val="28"/>
          <w:szCs w:val="28"/>
          <w:lang w:eastAsia="uk-UA"/>
        </w:rPr>
        <w:tab/>
      </w:r>
      <w:r w:rsidR="00B250AC" w:rsidRPr="003A4E73">
        <w:rPr>
          <w:rFonts w:ascii="Times New Roman" w:eastAsia="Times New Roman" w:hAnsi="Times New Roman" w:cs="Times New Roman"/>
          <w:sz w:val="28"/>
          <w:szCs w:val="28"/>
          <w:lang w:eastAsia="uk-UA"/>
        </w:rPr>
        <w:tab/>
      </w:r>
      <w:r w:rsidR="00B250AC" w:rsidRPr="003A4E73">
        <w:rPr>
          <w:rFonts w:ascii="Times New Roman" w:eastAsia="Times New Roman" w:hAnsi="Times New Roman" w:cs="Times New Roman"/>
          <w:sz w:val="28"/>
          <w:szCs w:val="28"/>
          <w:lang w:eastAsia="uk-UA"/>
        </w:rPr>
        <w:tab/>
      </w:r>
      <w:r w:rsidR="00B250AC" w:rsidRPr="003A4E73">
        <w:rPr>
          <w:rFonts w:ascii="Times New Roman" w:eastAsia="Times New Roman" w:hAnsi="Times New Roman" w:cs="Times New Roman"/>
          <w:sz w:val="28"/>
          <w:szCs w:val="28"/>
          <w:lang w:eastAsia="uk-UA"/>
        </w:rPr>
        <w:tab/>
      </w:r>
      <w:r w:rsidR="00B250AC" w:rsidRPr="003A4E73">
        <w:rPr>
          <w:rFonts w:ascii="Times New Roman" w:eastAsia="Times New Roman" w:hAnsi="Times New Roman" w:cs="Times New Roman"/>
          <w:sz w:val="28"/>
          <w:szCs w:val="28"/>
          <w:lang w:eastAsia="uk-UA"/>
        </w:rPr>
        <w:tab/>
      </w:r>
      <w:r w:rsidR="00B250AC" w:rsidRPr="003A4E73">
        <w:rPr>
          <w:rFonts w:ascii="Times New Roman" w:eastAsia="Times New Roman" w:hAnsi="Times New Roman" w:cs="Times New Roman"/>
          <w:sz w:val="28"/>
          <w:szCs w:val="28"/>
          <w:lang w:eastAsia="uk-UA"/>
        </w:rPr>
        <w:tab/>
      </w:r>
    </w:p>
    <w:p w:rsidR="00B250AC" w:rsidRPr="003A4E73" w:rsidRDefault="00B250AC" w:rsidP="00A65AD6">
      <w:pPr>
        <w:pStyle w:val="ab"/>
        <w:spacing w:line="360" w:lineRule="auto"/>
        <w:ind w:firstLine="709"/>
        <w:jc w:val="both"/>
        <w:rPr>
          <w:rFonts w:ascii="Times New Roman" w:eastAsia="Times New Roman" w:hAnsi="Times New Roman" w:cs="Times New Roman"/>
          <w:sz w:val="28"/>
          <w:szCs w:val="28"/>
          <w:lang w:eastAsia="uk-UA"/>
        </w:rPr>
      </w:pPr>
      <w:r w:rsidRPr="003A4E73">
        <w:rPr>
          <w:rFonts w:ascii="Times New Roman" w:eastAsia="Times New Roman" w:hAnsi="Times New Roman" w:cs="Times New Roman"/>
          <w:sz w:val="28"/>
          <w:szCs w:val="28"/>
          <w:lang w:eastAsia="uk-UA"/>
        </w:rPr>
        <w:t xml:space="preserve">Ряд  іноземних  держав, використовуючи  митні  платежі  у  своїй зовнішньоекономічній політиці, вирішують багато завдань, а саме: </w:t>
      </w:r>
    </w:p>
    <w:p w:rsidR="00B250AC" w:rsidRPr="003A4E73" w:rsidRDefault="00B250AC" w:rsidP="00A65AD6">
      <w:pPr>
        <w:pStyle w:val="ab"/>
        <w:spacing w:line="360" w:lineRule="auto"/>
        <w:ind w:firstLine="709"/>
        <w:jc w:val="both"/>
        <w:rPr>
          <w:rFonts w:ascii="Times New Roman" w:eastAsia="Times New Roman" w:hAnsi="Times New Roman" w:cs="Times New Roman"/>
          <w:sz w:val="28"/>
          <w:szCs w:val="28"/>
          <w:lang w:eastAsia="uk-UA"/>
        </w:rPr>
      </w:pPr>
      <w:r w:rsidRPr="003A4E73">
        <w:rPr>
          <w:rFonts w:ascii="Times New Roman" w:eastAsia="Times New Roman" w:hAnsi="Times New Roman" w:cs="Times New Roman"/>
          <w:sz w:val="28"/>
          <w:szCs w:val="28"/>
          <w:lang w:eastAsia="uk-UA"/>
        </w:rPr>
        <w:t>– захист економіки держави від негативного впливу іноземної конкуренції (мито завжди погіршує конкурентні умови діяльності закордонних виробників на цьому ринку);</w:t>
      </w:r>
    </w:p>
    <w:p w:rsidR="00B250AC" w:rsidRPr="003A4E73" w:rsidRDefault="00B250AC" w:rsidP="00A65AD6">
      <w:pPr>
        <w:pStyle w:val="ab"/>
        <w:spacing w:line="360" w:lineRule="auto"/>
        <w:ind w:firstLine="709"/>
        <w:jc w:val="both"/>
        <w:rPr>
          <w:rFonts w:ascii="Times New Roman" w:eastAsia="Times New Roman" w:hAnsi="Times New Roman" w:cs="Times New Roman"/>
          <w:sz w:val="28"/>
          <w:szCs w:val="28"/>
          <w:lang w:eastAsia="uk-UA"/>
        </w:rPr>
      </w:pPr>
      <w:r w:rsidRPr="003A4E73">
        <w:rPr>
          <w:rFonts w:ascii="Times New Roman" w:eastAsia="Times New Roman" w:hAnsi="Times New Roman" w:cs="Times New Roman"/>
          <w:sz w:val="28"/>
          <w:szCs w:val="28"/>
          <w:lang w:eastAsia="uk-UA"/>
        </w:rPr>
        <w:t>–  забезпечення  умов  для  ефективної  інтеграції  країни  до  світового  економічного простору  (митні  платежі  широко використовуються  з  метою поліпшення  умов  доступу національних товарів на закордонні ринки);</w:t>
      </w:r>
    </w:p>
    <w:p w:rsidR="00B250AC" w:rsidRPr="003A4E73" w:rsidRDefault="00B250AC" w:rsidP="00A65AD6">
      <w:pPr>
        <w:pStyle w:val="ab"/>
        <w:spacing w:line="360" w:lineRule="auto"/>
        <w:ind w:firstLine="709"/>
        <w:jc w:val="both"/>
        <w:rPr>
          <w:rFonts w:ascii="Times New Roman" w:eastAsia="Times New Roman" w:hAnsi="Times New Roman" w:cs="Times New Roman"/>
          <w:sz w:val="28"/>
          <w:szCs w:val="28"/>
          <w:lang w:eastAsia="uk-UA"/>
        </w:rPr>
      </w:pPr>
      <w:r w:rsidRPr="003A4E73">
        <w:rPr>
          <w:rFonts w:ascii="Times New Roman" w:eastAsia="Times New Roman" w:hAnsi="Times New Roman" w:cs="Times New Roman"/>
          <w:sz w:val="28"/>
          <w:szCs w:val="28"/>
          <w:lang w:eastAsia="uk-UA"/>
        </w:rPr>
        <w:t>– підтримка збалансованого співвідношення вивезення і ввезення товарів, валютних надходжень і витрат на території  країни  (митні  тарифи  впливають  на  стан  платіжного балансу країни);</w:t>
      </w:r>
    </w:p>
    <w:p w:rsidR="00B250AC" w:rsidRPr="003A4E73" w:rsidRDefault="00B250AC" w:rsidP="00A65AD6">
      <w:pPr>
        <w:pStyle w:val="ab"/>
        <w:spacing w:line="360" w:lineRule="auto"/>
        <w:ind w:firstLine="709"/>
        <w:jc w:val="both"/>
        <w:rPr>
          <w:rFonts w:ascii="Times New Roman" w:eastAsia="Times New Roman" w:hAnsi="Times New Roman" w:cs="Times New Roman"/>
          <w:sz w:val="28"/>
          <w:szCs w:val="28"/>
          <w:lang w:eastAsia="uk-UA"/>
        </w:rPr>
      </w:pPr>
      <w:r w:rsidRPr="003A4E73">
        <w:rPr>
          <w:rFonts w:ascii="Times New Roman" w:eastAsia="Times New Roman" w:hAnsi="Times New Roman" w:cs="Times New Roman"/>
          <w:sz w:val="28"/>
          <w:szCs w:val="28"/>
          <w:lang w:eastAsia="uk-UA"/>
        </w:rPr>
        <w:t>– забезпечення прогресивних змін у структурі виробництва і споживання товарів;</w:t>
      </w:r>
    </w:p>
    <w:p w:rsidR="00B250AC" w:rsidRPr="003A4E73" w:rsidRDefault="00B250AC" w:rsidP="00A65AD6">
      <w:pPr>
        <w:pStyle w:val="ab"/>
        <w:spacing w:line="360" w:lineRule="auto"/>
        <w:ind w:firstLine="709"/>
        <w:jc w:val="both"/>
        <w:rPr>
          <w:rFonts w:ascii="Times New Roman" w:eastAsia="Times New Roman" w:hAnsi="Times New Roman" w:cs="Times New Roman"/>
          <w:sz w:val="28"/>
          <w:szCs w:val="28"/>
          <w:lang w:eastAsia="uk-UA"/>
        </w:rPr>
      </w:pPr>
      <w:r w:rsidRPr="003A4E73">
        <w:rPr>
          <w:rFonts w:ascii="Times New Roman" w:eastAsia="Times New Roman" w:hAnsi="Times New Roman" w:cs="Times New Roman"/>
          <w:sz w:val="28"/>
          <w:szCs w:val="28"/>
          <w:lang w:eastAsia="uk-UA"/>
        </w:rPr>
        <w:t>– раціоналізація товарної складової</w:t>
      </w:r>
      <w:r w:rsidR="00E72B4D" w:rsidRPr="003A4E73">
        <w:rPr>
          <w:rFonts w:ascii="Times New Roman" w:eastAsia="Times New Roman" w:hAnsi="Times New Roman" w:cs="Times New Roman"/>
          <w:sz w:val="28"/>
          <w:szCs w:val="28"/>
          <w:lang w:eastAsia="uk-UA"/>
        </w:rPr>
        <w:t>вивезення і ввезення товарів [15</w:t>
      </w:r>
      <w:r w:rsidRPr="003A4E73">
        <w:rPr>
          <w:rFonts w:ascii="Times New Roman" w:eastAsia="Times New Roman" w:hAnsi="Times New Roman" w:cs="Times New Roman"/>
          <w:sz w:val="28"/>
          <w:szCs w:val="28"/>
          <w:lang w:eastAsia="uk-UA"/>
        </w:rPr>
        <w:t>].</w:t>
      </w:r>
      <w:r w:rsidRPr="003A4E73">
        <w:rPr>
          <w:rFonts w:ascii="Times New Roman" w:eastAsia="Times New Roman" w:hAnsi="Times New Roman" w:cs="Times New Roman"/>
          <w:sz w:val="28"/>
          <w:szCs w:val="28"/>
          <w:lang w:eastAsia="uk-UA"/>
        </w:rPr>
        <w:tab/>
      </w:r>
    </w:p>
    <w:p w:rsidR="009B3A51" w:rsidRDefault="00B250AC" w:rsidP="00A65AD6">
      <w:pPr>
        <w:pStyle w:val="ab"/>
        <w:tabs>
          <w:tab w:val="left" w:pos="709"/>
          <w:tab w:val="left" w:pos="851"/>
        </w:tabs>
        <w:spacing w:line="360" w:lineRule="auto"/>
        <w:ind w:firstLine="709"/>
        <w:jc w:val="both"/>
        <w:rPr>
          <w:rFonts w:ascii="Times New Roman" w:hAnsi="Times New Roman" w:cs="Times New Roman"/>
          <w:sz w:val="28"/>
          <w:szCs w:val="28"/>
          <w:shd w:val="clear" w:color="auto" w:fill="FFFFFF"/>
        </w:rPr>
      </w:pPr>
      <w:r w:rsidRPr="003A4E73">
        <w:rPr>
          <w:rFonts w:ascii="Times New Roman" w:eastAsia="Times New Roman" w:hAnsi="Times New Roman" w:cs="Times New Roman"/>
          <w:sz w:val="28"/>
          <w:szCs w:val="28"/>
          <w:lang w:eastAsia="uk-UA"/>
        </w:rPr>
        <w:t xml:space="preserve">У  сучасних реаліях,  у зв’язку з посиленням державної політики ринкової економіки та інтеграцією України у світове співтовариство та відповідно до </w:t>
      </w:r>
      <w:r w:rsidR="004F7A3F">
        <w:rPr>
          <w:rFonts w:ascii="Times New Roman" w:eastAsia="Times New Roman" w:hAnsi="Times New Roman" w:cs="Times New Roman"/>
          <w:sz w:val="28"/>
          <w:szCs w:val="28"/>
          <w:lang w:eastAsia="uk-UA"/>
        </w:rPr>
        <w:t>міжнародних вимог державна митн</w:t>
      </w:r>
      <w:r w:rsidR="0007184F">
        <w:rPr>
          <w:rFonts w:ascii="Times New Roman" w:eastAsia="Times New Roman" w:hAnsi="Times New Roman" w:cs="Times New Roman"/>
          <w:sz w:val="28"/>
          <w:szCs w:val="28"/>
          <w:lang w:eastAsia="uk-UA"/>
        </w:rPr>
        <w:t>а</w:t>
      </w:r>
      <w:r w:rsidRPr="003A4E73">
        <w:rPr>
          <w:rFonts w:ascii="Times New Roman" w:eastAsia="Times New Roman" w:hAnsi="Times New Roman" w:cs="Times New Roman"/>
          <w:sz w:val="28"/>
          <w:szCs w:val="28"/>
          <w:lang w:eastAsia="uk-UA"/>
        </w:rPr>
        <w:t xml:space="preserve"> справа України активно розвивається. Тому транспортних засобів і переміщення товарів через митний кордон потребує належного врегулювання, щоб зменшити негативний  вплив  на  економіку  нашої  держави.  Держава  як  особливий суб’єкт  фінансово-грошових  відносин  має  право  на  мобілізацію  грошових  коштів за  пе</w:t>
      </w:r>
      <w:r w:rsidR="0007184F">
        <w:rPr>
          <w:rFonts w:ascii="Times New Roman" w:eastAsia="Times New Roman" w:hAnsi="Times New Roman" w:cs="Times New Roman"/>
          <w:sz w:val="28"/>
          <w:szCs w:val="28"/>
          <w:lang w:eastAsia="uk-UA"/>
        </w:rPr>
        <w:t xml:space="preserve">ретинання  митного  кордону, за </w:t>
      </w:r>
      <w:r w:rsidRPr="003A4E73">
        <w:rPr>
          <w:rFonts w:ascii="Times New Roman" w:eastAsia="Times New Roman" w:hAnsi="Times New Roman" w:cs="Times New Roman"/>
          <w:sz w:val="28"/>
          <w:szCs w:val="28"/>
          <w:lang w:eastAsia="uk-UA"/>
        </w:rPr>
        <w:t xml:space="preserve">для  забезпечення  фінансової незалежності  і  стабільності  функціонування  всіх  державних  інституцій,  створення </w:t>
      </w:r>
      <w:r w:rsidRPr="003A4E73">
        <w:rPr>
          <w:rFonts w:ascii="Times New Roman" w:eastAsia="Times New Roman" w:hAnsi="Times New Roman" w:cs="Times New Roman"/>
          <w:sz w:val="28"/>
          <w:szCs w:val="28"/>
          <w:lang w:eastAsia="uk-UA"/>
        </w:rPr>
        <w:lastRenderedPageBreak/>
        <w:t>належних  умов  життя  і  стабільного  економічного  розвитку</w:t>
      </w:r>
      <w:r w:rsidR="00A03F1D">
        <w:rPr>
          <w:rFonts w:ascii="Times New Roman" w:eastAsia="Times New Roman" w:hAnsi="Times New Roman" w:cs="Times New Roman"/>
          <w:sz w:val="28"/>
          <w:szCs w:val="28"/>
          <w:lang w:eastAsia="uk-UA"/>
        </w:rPr>
        <w:t>.</w:t>
      </w:r>
      <w:r w:rsidR="00A03F1D">
        <w:rPr>
          <w:rFonts w:ascii="Times New Roman" w:eastAsia="Times New Roman" w:hAnsi="Times New Roman" w:cs="Times New Roman"/>
          <w:sz w:val="28"/>
          <w:szCs w:val="28"/>
          <w:lang w:eastAsia="uk-UA"/>
        </w:rPr>
        <w:tab/>
      </w:r>
      <w:r w:rsidR="00A03F1D">
        <w:rPr>
          <w:rFonts w:ascii="Times New Roman" w:eastAsia="Times New Roman" w:hAnsi="Times New Roman" w:cs="Times New Roman"/>
          <w:sz w:val="28"/>
          <w:szCs w:val="28"/>
          <w:lang w:eastAsia="uk-UA"/>
        </w:rPr>
        <w:tab/>
      </w:r>
      <w:r w:rsidR="00A03F1D">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 xml:space="preserve"> Митні податки і</w:t>
      </w:r>
      <w:r w:rsidR="00A03F1D">
        <w:rPr>
          <w:rFonts w:ascii="Times New Roman" w:eastAsia="Times New Roman" w:hAnsi="Times New Roman" w:cs="Times New Roman"/>
          <w:sz w:val="28"/>
          <w:szCs w:val="28"/>
          <w:lang w:eastAsia="uk-UA"/>
        </w:rPr>
        <w:t xml:space="preserve"> збори відіграють неоднорідну </w:t>
      </w:r>
      <w:r w:rsidRPr="003A4E73">
        <w:rPr>
          <w:rFonts w:ascii="Times New Roman" w:eastAsia="Times New Roman" w:hAnsi="Times New Roman" w:cs="Times New Roman"/>
          <w:sz w:val="28"/>
          <w:szCs w:val="28"/>
          <w:lang w:eastAsia="uk-UA"/>
        </w:rPr>
        <w:t>роль у регулюванні економічних і</w:t>
      </w:r>
      <w:r w:rsidR="00A03F1D">
        <w:rPr>
          <w:rFonts w:ascii="Times New Roman" w:eastAsia="Times New Roman" w:hAnsi="Times New Roman" w:cs="Times New Roman"/>
          <w:sz w:val="28"/>
          <w:szCs w:val="28"/>
          <w:lang w:eastAsia="uk-UA"/>
        </w:rPr>
        <w:t xml:space="preserve"> соціальних процесів у державі.</w:t>
      </w:r>
      <w:r w:rsidR="00A03F1D">
        <w:rPr>
          <w:rFonts w:ascii="Times New Roman" w:eastAsia="Times New Roman" w:hAnsi="Times New Roman" w:cs="Times New Roman"/>
          <w:sz w:val="28"/>
          <w:szCs w:val="28"/>
          <w:lang w:eastAsia="uk-UA"/>
        </w:rPr>
        <w:tab/>
      </w:r>
      <w:r w:rsidR="0007184F">
        <w:rPr>
          <w:rFonts w:ascii="Times New Roman" w:eastAsia="Times New Roman" w:hAnsi="Times New Roman" w:cs="Times New Roman"/>
          <w:sz w:val="28"/>
          <w:szCs w:val="28"/>
          <w:lang w:eastAsia="uk-UA"/>
        </w:rPr>
        <w:t xml:space="preserve">Внутрішніфактори відображають </w:t>
      </w:r>
      <w:r w:rsidR="00186AD6" w:rsidRPr="003A4E73">
        <w:rPr>
          <w:rFonts w:ascii="Times New Roman" w:eastAsia="Times New Roman" w:hAnsi="Times New Roman" w:cs="Times New Roman"/>
          <w:sz w:val="28"/>
          <w:szCs w:val="28"/>
          <w:lang w:eastAsia="uk-UA"/>
        </w:rPr>
        <w:t>рівень організації митного</w:t>
      </w:r>
      <w:r w:rsidR="0007184F">
        <w:rPr>
          <w:rFonts w:ascii="Times New Roman" w:eastAsia="Times New Roman" w:hAnsi="Times New Roman" w:cs="Times New Roman"/>
          <w:sz w:val="28"/>
          <w:szCs w:val="28"/>
          <w:lang w:eastAsia="uk-UA"/>
        </w:rPr>
        <w:t xml:space="preserve"> контролю</w:t>
      </w:r>
      <w:r w:rsidRPr="003A4E73">
        <w:rPr>
          <w:rFonts w:ascii="Times New Roman" w:eastAsia="Times New Roman" w:hAnsi="Times New Roman" w:cs="Times New Roman"/>
          <w:sz w:val="28"/>
          <w:szCs w:val="28"/>
          <w:lang w:eastAsia="uk-UA"/>
        </w:rPr>
        <w:t xml:space="preserve">, </w:t>
      </w:r>
      <w:r w:rsidR="00186AD6" w:rsidRPr="003A4E73">
        <w:rPr>
          <w:rFonts w:ascii="Times New Roman" w:eastAsia="Times New Roman" w:hAnsi="Times New Roman" w:cs="Times New Roman"/>
          <w:sz w:val="28"/>
          <w:szCs w:val="28"/>
          <w:lang w:eastAsia="uk-UA"/>
        </w:rPr>
        <w:t xml:space="preserve">тобто </w:t>
      </w:r>
      <w:r w:rsidR="0007184F">
        <w:rPr>
          <w:rFonts w:ascii="Times New Roman" w:eastAsia="Times New Roman" w:hAnsi="Times New Roman" w:cs="Times New Roman"/>
          <w:sz w:val="28"/>
          <w:szCs w:val="28"/>
          <w:lang w:eastAsia="uk-UA"/>
        </w:rPr>
        <w:t xml:space="preserve">професійну </w:t>
      </w:r>
      <w:r w:rsidR="00186AD6" w:rsidRPr="003A4E73">
        <w:rPr>
          <w:rFonts w:ascii="Times New Roman" w:eastAsia="Times New Roman" w:hAnsi="Times New Roman" w:cs="Times New Roman"/>
          <w:sz w:val="28"/>
          <w:szCs w:val="28"/>
          <w:lang w:eastAsia="uk-UA"/>
        </w:rPr>
        <w:t>підготовку працівників</w:t>
      </w:r>
      <w:r w:rsidR="0007184F">
        <w:rPr>
          <w:rFonts w:ascii="Times New Roman" w:eastAsia="Times New Roman" w:hAnsi="Times New Roman" w:cs="Times New Roman"/>
          <w:sz w:val="28"/>
          <w:szCs w:val="28"/>
          <w:lang w:eastAsia="uk-UA"/>
        </w:rPr>
        <w:t xml:space="preserve"> митниці</w:t>
      </w:r>
      <w:r w:rsidRPr="003A4E73">
        <w:rPr>
          <w:rFonts w:ascii="Times New Roman" w:eastAsia="Times New Roman" w:hAnsi="Times New Roman" w:cs="Times New Roman"/>
          <w:sz w:val="28"/>
          <w:szCs w:val="28"/>
          <w:lang w:eastAsia="uk-UA"/>
        </w:rPr>
        <w:t xml:space="preserve">, </w:t>
      </w:r>
      <w:r w:rsidR="00186AD6" w:rsidRPr="003A4E73">
        <w:rPr>
          <w:rFonts w:ascii="Times New Roman" w:eastAsia="Times New Roman" w:hAnsi="Times New Roman" w:cs="Times New Roman"/>
          <w:sz w:val="28"/>
          <w:szCs w:val="28"/>
          <w:lang w:eastAsia="uk-UA"/>
        </w:rPr>
        <w:t>технічну оснащеність</w:t>
      </w:r>
      <w:r w:rsidR="0007184F">
        <w:rPr>
          <w:rFonts w:ascii="Times New Roman" w:eastAsia="Times New Roman" w:hAnsi="Times New Roman" w:cs="Times New Roman"/>
          <w:sz w:val="28"/>
          <w:szCs w:val="28"/>
          <w:lang w:eastAsia="uk-UA"/>
        </w:rPr>
        <w:t xml:space="preserve"> тощо</w:t>
      </w:r>
      <w:r w:rsidRPr="003A4E73">
        <w:rPr>
          <w:rFonts w:ascii="Times New Roman" w:eastAsia="Times New Roman" w:hAnsi="Times New Roman" w:cs="Times New Roman"/>
          <w:sz w:val="28"/>
          <w:szCs w:val="28"/>
          <w:lang w:eastAsia="uk-UA"/>
        </w:rPr>
        <w:t xml:space="preserve">. </w:t>
      </w:r>
      <w:r w:rsidR="0007184F" w:rsidRPr="003A4E73">
        <w:rPr>
          <w:rFonts w:ascii="Times New Roman" w:eastAsia="Times New Roman" w:hAnsi="Times New Roman" w:cs="Times New Roman"/>
          <w:sz w:val="28"/>
          <w:szCs w:val="28"/>
          <w:lang w:eastAsia="uk-UA"/>
        </w:rPr>
        <w:t>Таким</w:t>
      </w:r>
      <w:r w:rsidR="0007184F">
        <w:rPr>
          <w:rFonts w:ascii="Times New Roman" w:eastAsia="Times New Roman" w:hAnsi="Times New Roman" w:cs="Times New Roman"/>
          <w:sz w:val="28"/>
          <w:szCs w:val="28"/>
          <w:lang w:eastAsia="uk-UA"/>
        </w:rPr>
        <w:t>чином</w:t>
      </w:r>
      <w:r w:rsidRPr="003A4E73">
        <w:rPr>
          <w:rFonts w:ascii="Times New Roman" w:eastAsia="Times New Roman" w:hAnsi="Times New Roman" w:cs="Times New Roman"/>
          <w:sz w:val="28"/>
          <w:szCs w:val="28"/>
          <w:lang w:eastAsia="uk-UA"/>
        </w:rPr>
        <w:t xml:space="preserve">, </w:t>
      </w:r>
      <w:r w:rsidR="0007184F">
        <w:rPr>
          <w:rFonts w:ascii="Times New Roman" w:eastAsia="Times New Roman" w:hAnsi="Times New Roman" w:cs="Times New Roman"/>
          <w:sz w:val="28"/>
          <w:szCs w:val="28"/>
          <w:lang w:eastAsia="uk-UA"/>
        </w:rPr>
        <w:t xml:space="preserve">фактори другого порядку відображають ефективність реалізації існуючого потенціалу щодо </w:t>
      </w:r>
      <w:r w:rsidR="00264508" w:rsidRPr="003A4E73">
        <w:rPr>
          <w:rFonts w:ascii="Times New Roman" w:eastAsia="Times New Roman" w:hAnsi="Times New Roman" w:cs="Times New Roman"/>
          <w:sz w:val="28"/>
          <w:szCs w:val="28"/>
          <w:lang w:eastAsia="uk-UA"/>
        </w:rPr>
        <w:t xml:space="preserve">митних </w:t>
      </w:r>
      <w:r w:rsidR="00186AD6" w:rsidRPr="003A4E73">
        <w:rPr>
          <w:rFonts w:ascii="Times New Roman" w:eastAsia="Times New Roman" w:hAnsi="Times New Roman" w:cs="Times New Roman"/>
          <w:sz w:val="28"/>
          <w:szCs w:val="28"/>
          <w:lang w:eastAsia="uk-UA"/>
        </w:rPr>
        <w:t>платежів до</w:t>
      </w:r>
      <w:r w:rsidR="0007184F">
        <w:rPr>
          <w:rFonts w:ascii="Times New Roman" w:eastAsia="Times New Roman" w:hAnsi="Times New Roman" w:cs="Times New Roman"/>
          <w:sz w:val="28"/>
          <w:szCs w:val="28"/>
          <w:lang w:eastAsia="uk-UA"/>
        </w:rPr>
        <w:t xml:space="preserve"> бюджету</w:t>
      </w:r>
      <w:r w:rsidR="00E72B4D" w:rsidRPr="003A4E73">
        <w:rPr>
          <w:rFonts w:ascii="Times New Roman" w:eastAsia="Times New Roman" w:hAnsi="Times New Roman" w:cs="Times New Roman"/>
          <w:sz w:val="28"/>
          <w:szCs w:val="28"/>
          <w:lang w:eastAsia="uk-UA"/>
        </w:rPr>
        <w:t>» [37</w:t>
      </w:r>
      <w:r w:rsidRPr="003A4E73">
        <w:rPr>
          <w:rFonts w:ascii="Times New Roman" w:eastAsia="Times New Roman" w:hAnsi="Times New Roman" w:cs="Times New Roman"/>
          <w:sz w:val="28"/>
          <w:szCs w:val="28"/>
          <w:lang w:eastAsia="uk-UA"/>
        </w:rPr>
        <w:t xml:space="preserve">, </w:t>
      </w:r>
      <w:r w:rsidRPr="003A4E73">
        <w:rPr>
          <w:rFonts w:ascii="Times New Roman" w:eastAsia="Times New Roman" w:hAnsi="Times New Roman" w:cs="Times New Roman"/>
          <w:sz w:val="28"/>
          <w:szCs w:val="28"/>
          <w:lang w:val="en-US" w:eastAsia="uk-UA"/>
        </w:rPr>
        <w:t>c</w:t>
      </w:r>
      <w:r w:rsidRPr="003A4E73">
        <w:rPr>
          <w:rFonts w:ascii="Times New Roman" w:eastAsia="Times New Roman" w:hAnsi="Times New Roman" w:cs="Times New Roman"/>
          <w:sz w:val="28"/>
          <w:szCs w:val="28"/>
          <w:lang w:eastAsia="uk-UA"/>
        </w:rPr>
        <w:t>.47].</w:t>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00A03F1D">
        <w:rPr>
          <w:rFonts w:ascii="Times New Roman" w:eastAsia="Times New Roman" w:hAnsi="Times New Roman" w:cs="Times New Roman"/>
          <w:sz w:val="28"/>
          <w:szCs w:val="28"/>
          <w:lang w:eastAsia="uk-UA"/>
        </w:rPr>
        <w:tab/>
      </w:r>
      <w:r w:rsidR="00A03F1D">
        <w:rPr>
          <w:rFonts w:ascii="Times New Roman" w:eastAsia="Times New Roman" w:hAnsi="Times New Roman" w:cs="Times New Roman"/>
          <w:sz w:val="28"/>
          <w:szCs w:val="28"/>
          <w:lang w:eastAsia="uk-UA"/>
        </w:rPr>
        <w:tab/>
      </w:r>
      <w:r w:rsidR="00A03F1D">
        <w:rPr>
          <w:rFonts w:ascii="Times New Roman" w:eastAsia="Times New Roman" w:hAnsi="Times New Roman" w:cs="Times New Roman"/>
          <w:sz w:val="28"/>
          <w:szCs w:val="28"/>
          <w:lang w:eastAsia="uk-UA"/>
        </w:rPr>
        <w:tab/>
      </w:r>
      <w:r w:rsidR="00A03F1D">
        <w:rPr>
          <w:rFonts w:ascii="Times New Roman" w:eastAsia="Times New Roman" w:hAnsi="Times New Roman" w:cs="Times New Roman"/>
          <w:sz w:val="28"/>
          <w:szCs w:val="28"/>
          <w:lang w:eastAsia="uk-UA"/>
        </w:rPr>
        <w:tab/>
      </w:r>
      <w:r w:rsidR="0007184F">
        <w:rPr>
          <w:rFonts w:ascii="Times New Roman" w:eastAsia="Times New Roman" w:hAnsi="Times New Roman" w:cs="Times New Roman"/>
          <w:sz w:val="28"/>
          <w:szCs w:val="28"/>
          <w:lang w:eastAsia="uk-UA"/>
        </w:rPr>
        <w:t xml:space="preserve">Найважливішим </w:t>
      </w:r>
      <w:r w:rsidR="00EC10C1" w:rsidRPr="003A4E73">
        <w:rPr>
          <w:rFonts w:ascii="Times New Roman" w:eastAsia="Times New Roman" w:hAnsi="Times New Roman" w:cs="Times New Roman"/>
          <w:sz w:val="28"/>
          <w:szCs w:val="28"/>
          <w:lang w:eastAsia="uk-UA"/>
        </w:rPr>
        <w:t xml:space="preserve">серед </w:t>
      </w:r>
      <w:r w:rsidR="0007184F">
        <w:rPr>
          <w:rFonts w:ascii="Times New Roman" w:eastAsia="Times New Roman" w:hAnsi="Times New Roman" w:cs="Times New Roman"/>
          <w:sz w:val="28"/>
          <w:szCs w:val="28"/>
          <w:lang w:eastAsia="uk-UA"/>
        </w:rPr>
        <w:t xml:space="preserve">факторів </w:t>
      </w:r>
      <w:r w:rsidR="00EC10C1" w:rsidRPr="003A4E73">
        <w:rPr>
          <w:rFonts w:ascii="Times New Roman" w:eastAsia="Times New Roman" w:hAnsi="Times New Roman" w:cs="Times New Roman"/>
          <w:sz w:val="28"/>
          <w:szCs w:val="28"/>
          <w:lang w:eastAsia="uk-UA"/>
        </w:rPr>
        <w:t>першого</w:t>
      </w:r>
      <w:r w:rsidR="0007184F">
        <w:rPr>
          <w:rFonts w:ascii="Times New Roman" w:eastAsia="Times New Roman" w:hAnsi="Times New Roman" w:cs="Times New Roman"/>
          <w:sz w:val="28"/>
          <w:szCs w:val="28"/>
          <w:lang w:eastAsia="uk-UA"/>
        </w:rPr>
        <w:t xml:space="preserve"> порядку  є вартісний об’єм </w:t>
      </w:r>
      <w:r w:rsidR="00EC10C1" w:rsidRPr="003A4E73">
        <w:rPr>
          <w:rFonts w:ascii="Times New Roman" w:eastAsia="Times New Roman" w:hAnsi="Times New Roman" w:cs="Times New Roman"/>
          <w:sz w:val="28"/>
          <w:szCs w:val="28"/>
          <w:lang w:eastAsia="uk-UA"/>
        </w:rPr>
        <w:t xml:space="preserve">та </w:t>
      </w:r>
      <w:r w:rsidR="0007184F">
        <w:rPr>
          <w:rFonts w:ascii="Times New Roman" w:eastAsia="Times New Roman" w:hAnsi="Times New Roman" w:cs="Times New Roman"/>
          <w:sz w:val="28"/>
          <w:szCs w:val="28"/>
          <w:lang w:eastAsia="uk-UA"/>
        </w:rPr>
        <w:t>структура зовнішньоторговельного обігу</w:t>
      </w:r>
      <w:r w:rsidRPr="003A4E73">
        <w:rPr>
          <w:rFonts w:ascii="Times New Roman" w:eastAsia="Times New Roman" w:hAnsi="Times New Roman" w:cs="Times New Roman"/>
          <w:sz w:val="28"/>
          <w:szCs w:val="28"/>
          <w:lang w:eastAsia="uk-UA"/>
        </w:rPr>
        <w:t xml:space="preserve">. Разом з тим, </w:t>
      </w:r>
      <w:r w:rsidR="00EC10C1" w:rsidRPr="003A4E73">
        <w:rPr>
          <w:rFonts w:ascii="Times New Roman" w:eastAsia="Times New Roman" w:hAnsi="Times New Roman" w:cs="Times New Roman"/>
          <w:sz w:val="28"/>
          <w:szCs w:val="28"/>
          <w:lang w:eastAsia="uk-UA"/>
        </w:rPr>
        <w:t xml:space="preserve">більш вагомим </w:t>
      </w:r>
      <w:r w:rsidR="009B3A51">
        <w:rPr>
          <w:rFonts w:ascii="Times New Roman" w:eastAsia="Times New Roman" w:hAnsi="Times New Roman" w:cs="Times New Roman"/>
          <w:sz w:val="28"/>
          <w:szCs w:val="28"/>
          <w:lang w:eastAsia="uk-UA"/>
        </w:rPr>
        <w:t xml:space="preserve">показником </w:t>
      </w:r>
      <w:r w:rsidRPr="003A4E73">
        <w:rPr>
          <w:rFonts w:ascii="Times New Roman" w:eastAsia="Times New Roman" w:hAnsi="Times New Roman" w:cs="Times New Roman"/>
          <w:sz w:val="28"/>
          <w:szCs w:val="28"/>
          <w:lang w:eastAsia="uk-UA"/>
        </w:rPr>
        <w:t xml:space="preserve">є </w:t>
      </w:r>
      <w:r w:rsidR="00EC10C1" w:rsidRPr="003A4E73">
        <w:rPr>
          <w:rFonts w:ascii="Times New Roman" w:eastAsia="Times New Roman" w:hAnsi="Times New Roman" w:cs="Times New Roman"/>
          <w:sz w:val="28"/>
          <w:szCs w:val="28"/>
          <w:lang w:eastAsia="uk-UA"/>
        </w:rPr>
        <w:t xml:space="preserve">загальний </w:t>
      </w:r>
      <w:r w:rsidR="009B3A51">
        <w:rPr>
          <w:rFonts w:ascii="Times New Roman" w:eastAsia="Times New Roman" w:hAnsi="Times New Roman" w:cs="Times New Roman"/>
          <w:sz w:val="28"/>
          <w:szCs w:val="28"/>
          <w:lang w:eastAsia="uk-UA"/>
        </w:rPr>
        <w:t>обсяг імпорту товарів</w:t>
      </w:r>
      <w:r w:rsidRPr="003A4E73">
        <w:rPr>
          <w:rFonts w:ascii="Times New Roman" w:eastAsia="Times New Roman" w:hAnsi="Times New Roman" w:cs="Times New Roman"/>
          <w:sz w:val="28"/>
          <w:szCs w:val="28"/>
          <w:lang w:eastAsia="uk-UA"/>
        </w:rPr>
        <w:t xml:space="preserve">, </w:t>
      </w:r>
      <w:r w:rsidR="009B3A51">
        <w:rPr>
          <w:rFonts w:ascii="Times New Roman" w:eastAsia="Times New Roman" w:hAnsi="Times New Roman" w:cs="Times New Roman"/>
          <w:sz w:val="28"/>
          <w:szCs w:val="28"/>
          <w:lang w:eastAsia="uk-UA"/>
        </w:rPr>
        <w:t xml:space="preserve">оскільки </w:t>
      </w:r>
      <w:r w:rsidR="00EC10C1" w:rsidRPr="003A4E73">
        <w:rPr>
          <w:rFonts w:ascii="Times New Roman" w:eastAsia="Times New Roman" w:hAnsi="Times New Roman" w:cs="Times New Roman"/>
          <w:sz w:val="28"/>
          <w:szCs w:val="28"/>
          <w:lang w:eastAsia="uk-UA"/>
        </w:rPr>
        <w:t xml:space="preserve">левова </w:t>
      </w:r>
      <w:r w:rsidR="009B3A51">
        <w:rPr>
          <w:rFonts w:ascii="Times New Roman" w:eastAsia="Times New Roman" w:hAnsi="Times New Roman" w:cs="Times New Roman"/>
          <w:sz w:val="28"/>
          <w:szCs w:val="28"/>
          <w:lang w:eastAsia="uk-UA"/>
        </w:rPr>
        <w:t xml:space="preserve">частка митних платежів </w:t>
      </w:r>
      <w:r w:rsidRPr="003A4E73">
        <w:rPr>
          <w:rFonts w:ascii="Times New Roman" w:eastAsia="Times New Roman" w:hAnsi="Times New Roman" w:cs="Times New Roman"/>
          <w:sz w:val="28"/>
          <w:szCs w:val="28"/>
          <w:lang w:eastAsia="uk-UA"/>
        </w:rPr>
        <w:t xml:space="preserve">, </w:t>
      </w:r>
      <w:r w:rsidR="00EC10C1" w:rsidRPr="003A4E73">
        <w:rPr>
          <w:rFonts w:ascii="Times New Roman" w:eastAsia="Times New Roman" w:hAnsi="Times New Roman" w:cs="Times New Roman"/>
          <w:sz w:val="28"/>
          <w:szCs w:val="28"/>
          <w:lang w:eastAsia="uk-UA"/>
        </w:rPr>
        <w:t xml:space="preserve">що </w:t>
      </w:r>
      <w:r w:rsidR="009B3A51">
        <w:rPr>
          <w:rFonts w:ascii="Times New Roman" w:eastAsia="Times New Roman" w:hAnsi="Times New Roman" w:cs="Times New Roman"/>
          <w:sz w:val="28"/>
          <w:szCs w:val="28"/>
          <w:lang w:eastAsia="uk-UA"/>
        </w:rPr>
        <w:t xml:space="preserve">надходять </w:t>
      </w:r>
      <w:r w:rsidR="00EC10C1" w:rsidRPr="003A4E73">
        <w:rPr>
          <w:rFonts w:ascii="Times New Roman" w:eastAsia="Times New Roman" w:hAnsi="Times New Roman" w:cs="Times New Roman"/>
          <w:sz w:val="28"/>
          <w:szCs w:val="28"/>
          <w:lang w:eastAsia="uk-UA"/>
        </w:rPr>
        <w:t xml:space="preserve">до </w:t>
      </w:r>
      <w:r w:rsidR="009B3A51">
        <w:rPr>
          <w:rFonts w:ascii="Times New Roman" w:eastAsia="Times New Roman" w:hAnsi="Times New Roman" w:cs="Times New Roman"/>
          <w:sz w:val="28"/>
          <w:szCs w:val="28"/>
          <w:lang w:eastAsia="uk-UA"/>
        </w:rPr>
        <w:t xml:space="preserve">Державного бюджету </w:t>
      </w:r>
      <w:r w:rsidRPr="003A4E73">
        <w:rPr>
          <w:rFonts w:ascii="Times New Roman" w:eastAsia="Times New Roman" w:hAnsi="Times New Roman" w:cs="Times New Roman"/>
          <w:sz w:val="28"/>
          <w:szCs w:val="28"/>
          <w:lang w:eastAsia="uk-UA"/>
        </w:rPr>
        <w:t>Укрaїни,</w:t>
      </w:r>
      <w:r w:rsidR="009B3A51">
        <w:rPr>
          <w:rFonts w:ascii="Times New Roman" w:eastAsia="Times New Roman" w:hAnsi="Times New Roman" w:cs="Times New Roman"/>
          <w:sz w:val="28"/>
          <w:szCs w:val="28"/>
          <w:lang w:eastAsia="uk-UA"/>
        </w:rPr>
        <w:t>збирається саме з імпорту</w:t>
      </w:r>
      <w:r w:rsidRPr="003A4E73">
        <w:rPr>
          <w:rFonts w:ascii="Times New Roman" w:eastAsia="Times New Roman" w:hAnsi="Times New Roman" w:cs="Times New Roman"/>
          <w:sz w:val="28"/>
          <w:szCs w:val="28"/>
          <w:lang w:eastAsia="uk-UA"/>
        </w:rPr>
        <w:t>.</w:t>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Pr="003A4E73">
        <w:rPr>
          <w:rFonts w:ascii="Times New Roman" w:eastAsia="Times New Roman" w:hAnsi="Times New Roman" w:cs="Times New Roman"/>
          <w:sz w:val="28"/>
          <w:szCs w:val="28"/>
          <w:lang w:eastAsia="uk-UA"/>
        </w:rPr>
        <w:tab/>
      </w:r>
      <w:r w:rsidR="009B3A51">
        <w:rPr>
          <w:rFonts w:ascii="Times New Roman" w:eastAsia="Times New Roman" w:hAnsi="Times New Roman" w:cs="Times New Roman"/>
          <w:sz w:val="28"/>
          <w:szCs w:val="28"/>
          <w:lang w:eastAsia="uk-UA"/>
        </w:rPr>
        <w:t xml:space="preserve">Фактори </w:t>
      </w:r>
      <w:r w:rsidR="00EC10C1" w:rsidRPr="003A4E73">
        <w:rPr>
          <w:rFonts w:ascii="Times New Roman" w:eastAsia="Times New Roman" w:hAnsi="Times New Roman" w:cs="Times New Roman"/>
          <w:sz w:val="28"/>
          <w:szCs w:val="28"/>
          <w:lang w:eastAsia="uk-UA"/>
        </w:rPr>
        <w:t>другого</w:t>
      </w:r>
      <w:r w:rsidR="009B3A51">
        <w:rPr>
          <w:rFonts w:ascii="Times New Roman" w:eastAsia="Times New Roman" w:hAnsi="Times New Roman" w:cs="Times New Roman"/>
          <w:sz w:val="28"/>
          <w:szCs w:val="28"/>
          <w:lang w:eastAsia="uk-UA"/>
        </w:rPr>
        <w:t xml:space="preserve"> порядку, що </w:t>
      </w:r>
      <w:r w:rsidRPr="003A4E73">
        <w:rPr>
          <w:rFonts w:ascii="Times New Roman" w:eastAsia="Times New Roman" w:hAnsi="Times New Roman" w:cs="Times New Roman"/>
          <w:sz w:val="28"/>
          <w:szCs w:val="28"/>
          <w:lang w:eastAsia="uk-UA"/>
        </w:rPr>
        <w:t xml:space="preserve">вказують на </w:t>
      </w:r>
      <w:r w:rsidR="00EC10C1" w:rsidRPr="003A4E73">
        <w:rPr>
          <w:rFonts w:ascii="Times New Roman" w:eastAsia="Times New Roman" w:hAnsi="Times New Roman" w:cs="Times New Roman"/>
          <w:sz w:val="28"/>
          <w:szCs w:val="28"/>
          <w:lang w:eastAsia="uk-UA"/>
        </w:rPr>
        <w:t>рівень</w:t>
      </w:r>
      <w:r w:rsidR="009B3A51">
        <w:rPr>
          <w:rFonts w:ascii="Times New Roman" w:eastAsia="Times New Roman" w:hAnsi="Times New Roman" w:cs="Times New Roman"/>
          <w:sz w:val="28"/>
          <w:szCs w:val="28"/>
          <w:lang w:eastAsia="uk-UA"/>
        </w:rPr>
        <w:t xml:space="preserve"> надходження</w:t>
      </w:r>
      <w:r w:rsidRPr="003A4E73">
        <w:rPr>
          <w:rFonts w:ascii="Times New Roman" w:eastAsia="Times New Roman" w:hAnsi="Times New Roman" w:cs="Times New Roman"/>
          <w:sz w:val="28"/>
          <w:szCs w:val="28"/>
          <w:lang w:eastAsia="uk-UA"/>
        </w:rPr>
        <w:t xml:space="preserve">  митних  </w:t>
      </w:r>
      <w:r w:rsidR="009B3A51">
        <w:rPr>
          <w:rFonts w:ascii="Times New Roman" w:eastAsia="Times New Roman" w:hAnsi="Times New Roman" w:cs="Times New Roman"/>
          <w:sz w:val="28"/>
          <w:szCs w:val="28"/>
          <w:lang w:eastAsia="uk-UA"/>
        </w:rPr>
        <w:t xml:space="preserve">платежів до бюджету, пов’язані з організацією </w:t>
      </w:r>
      <w:r w:rsidR="00EC10C1" w:rsidRPr="003A4E73">
        <w:rPr>
          <w:rFonts w:ascii="Times New Roman" w:eastAsia="Times New Roman" w:hAnsi="Times New Roman" w:cs="Times New Roman"/>
          <w:sz w:val="28"/>
          <w:szCs w:val="28"/>
          <w:lang w:eastAsia="uk-UA"/>
        </w:rPr>
        <w:t xml:space="preserve">митного контролю та </w:t>
      </w:r>
      <w:r w:rsidR="009B3A51">
        <w:rPr>
          <w:rFonts w:ascii="Times New Roman" w:eastAsia="Times New Roman" w:hAnsi="Times New Roman" w:cs="Times New Roman"/>
          <w:sz w:val="28"/>
          <w:szCs w:val="28"/>
          <w:lang w:eastAsia="uk-UA"/>
        </w:rPr>
        <w:t xml:space="preserve">  попередженням </w:t>
      </w:r>
      <w:r w:rsidRPr="003A4E73">
        <w:rPr>
          <w:rFonts w:ascii="Times New Roman" w:eastAsia="Times New Roman" w:hAnsi="Times New Roman" w:cs="Times New Roman"/>
          <w:sz w:val="28"/>
          <w:szCs w:val="28"/>
          <w:lang w:eastAsia="uk-UA"/>
        </w:rPr>
        <w:t xml:space="preserve">порушень </w:t>
      </w:r>
      <w:r w:rsidR="009B3A51">
        <w:rPr>
          <w:rFonts w:ascii="Times New Roman" w:hAnsi="Times New Roman" w:cs="Times New Roman"/>
          <w:sz w:val="28"/>
          <w:szCs w:val="28"/>
          <w:shd w:val="clear" w:color="auto" w:fill="FFFFFF"/>
        </w:rPr>
        <w:t xml:space="preserve">податкової дисципліни. Щоб підвищити </w:t>
      </w:r>
      <w:r w:rsidR="00EC10C1" w:rsidRPr="003A4E73">
        <w:rPr>
          <w:rFonts w:ascii="Times New Roman" w:hAnsi="Times New Roman" w:cs="Times New Roman"/>
          <w:sz w:val="28"/>
          <w:szCs w:val="28"/>
          <w:shd w:val="clear" w:color="auto" w:fill="FFFFFF"/>
        </w:rPr>
        <w:t xml:space="preserve">рівень </w:t>
      </w:r>
      <w:r w:rsidR="009B3A51">
        <w:rPr>
          <w:rFonts w:ascii="Times New Roman" w:hAnsi="Times New Roman" w:cs="Times New Roman"/>
          <w:sz w:val="28"/>
          <w:szCs w:val="28"/>
          <w:shd w:val="clear" w:color="auto" w:fill="FFFFFF"/>
        </w:rPr>
        <w:t xml:space="preserve">надходження </w:t>
      </w:r>
      <w:r w:rsidRPr="003A4E73">
        <w:rPr>
          <w:rFonts w:ascii="Times New Roman" w:hAnsi="Times New Roman" w:cs="Times New Roman"/>
          <w:sz w:val="28"/>
          <w:szCs w:val="28"/>
          <w:shd w:val="clear" w:color="auto" w:fill="FFFFFF"/>
        </w:rPr>
        <w:t xml:space="preserve">митних </w:t>
      </w:r>
      <w:r w:rsidR="009B3A51">
        <w:rPr>
          <w:rFonts w:ascii="Times New Roman" w:hAnsi="Times New Roman" w:cs="Times New Roman"/>
          <w:sz w:val="28"/>
          <w:szCs w:val="28"/>
          <w:shd w:val="clear" w:color="auto" w:fill="FFFFFF"/>
        </w:rPr>
        <w:t xml:space="preserve">платежів до бюджету, </w:t>
      </w:r>
      <w:r w:rsidR="00EC10C1" w:rsidRPr="003A4E73">
        <w:rPr>
          <w:rFonts w:ascii="Times New Roman" w:hAnsi="Times New Roman" w:cs="Times New Roman"/>
          <w:sz w:val="28"/>
          <w:szCs w:val="28"/>
          <w:shd w:val="clear" w:color="auto" w:fill="FFFFFF"/>
        </w:rPr>
        <w:t>перш за</w:t>
      </w:r>
      <w:r w:rsidR="009B3A51">
        <w:rPr>
          <w:rFonts w:ascii="Times New Roman" w:hAnsi="Times New Roman" w:cs="Times New Roman"/>
          <w:sz w:val="28"/>
          <w:szCs w:val="28"/>
          <w:shd w:val="clear" w:color="auto" w:fill="FFFFFF"/>
        </w:rPr>
        <w:t xml:space="preserve"> все</w:t>
      </w:r>
      <w:r w:rsidRPr="003A4E73">
        <w:rPr>
          <w:rFonts w:ascii="Times New Roman" w:hAnsi="Times New Roman" w:cs="Times New Roman"/>
          <w:sz w:val="28"/>
          <w:szCs w:val="28"/>
          <w:shd w:val="clear" w:color="auto" w:fill="FFFFFF"/>
        </w:rPr>
        <w:t xml:space="preserve">,  </w:t>
      </w:r>
      <w:r w:rsidR="00EC10C1" w:rsidRPr="003A4E73">
        <w:rPr>
          <w:rFonts w:ascii="Times New Roman" w:hAnsi="Times New Roman" w:cs="Times New Roman"/>
          <w:sz w:val="28"/>
          <w:szCs w:val="28"/>
          <w:shd w:val="clear" w:color="auto" w:fill="FFFFFF"/>
        </w:rPr>
        <w:t xml:space="preserve">потрібно </w:t>
      </w:r>
      <w:r w:rsidR="009B3A51">
        <w:rPr>
          <w:rFonts w:ascii="Times New Roman" w:hAnsi="Times New Roman" w:cs="Times New Roman"/>
          <w:sz w:val="28"/>
          <w:szCs w:val="28"/>
          <w:shd w:val="clear" w:color="auto" w:fill="FFFFFF"/>
        </w:rPr>
        <w:t xml:space="preserve">покращувати </w:t>
      </w:r>
      <w:r w:rsidR="00EC10C1" w:rsidRPr="003A4E73">
        <w:rPr>
          <w:rFonts w:ascii="Times New Roman" w:hAnsi="Times New Roman" w:cs="Times New Roman"/>
          <w:sz w:val="28"/>
          <w:szCs w:val="28"/>
          <w:shd w:val="clear" w:color="auto" w:fill="FFFFFF"/>
        </w:rPr>
        <w:t xml:space="preserve">організацію митного контролю </w:t>
      </w:r>
      <w:r w:rsidR="009B3A51">
        <w:rPr>
          <w:rFonts w:ascii="Times New Roman" w:hAnsi="Times New Roman" w:cs="Times New Roman"/>
          <w:sz w:val="28"/>
          <w:szCs w:val="28"/>
          <w:shd w:val="clear" w:color="auto" w:fill="FFFFFF"/>
        </w:rPr>
        <w:t>за імпортними операціями</w:t>
      </w:r>
      <w:r w:rsidRPr="003A4E73">
        <w:rPr>
          <w:rFonts w:ascii="Times New Roman" w:hAnsi="Times New Roman" w:cs="Times New Roman"/>
          <w:sz w:val="28"/>
          <w:szCs w:val="28"/>
          <w:shd w:val="clear" w:color="auto" w:fill="FFFFFF"/>
        </w:rPr>
        <w:t xml:space="preserve">: </w:t>
      </w:r>
    </w:p>
    <w:p w:rsidR="009B3A51" w:rsidRDefault="009B3A51" w:rsidP="00A65AD6">
      <w:pPr>
        <w:pStyle w:val="ab"/>
        <w:tabs>
          <w:tab w:val="left" w:pos="709"/>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250AC" w:rsidRPr="003A4E73">
        <w:rPr>
          <w:rFonts w:ascii="Times New Roman" w:hAnsi="Times New Roman" w:cs="Times New Roman"/>
          <w:sz w:val="28"/>
          <w:szCs w:val="28"/>
          <w:shd w:val="clear" w:color="auto" w:fill="FFFFFF"/>
        </w:rPr>
        <w:t>у процесі</w:t>
      </w:r>
      <w:r>
        <w:rPr>
          <w:rFonts w:ascii="Times New Roman" w:hAnsi="Times New Roman" w:cs="Times New Roman"/>
          <w:sz w:val="28"/>
          <w:szCs w:val="28"/>
          <w:shd w:val="clear" w:color="auto" w:fill="FFFFFF"/>
        </w:rPr>
        <w:t xml:space="preserve"> ввозу товарів на митну територію</w:t>
      </w:r>
      <w:r w:rsidR="00B250AC" w:rsidRPr="003A4E73">
        <w:rPr>
          <w:rFonts w:ascii="Times New Roman" w:hAnsi="Times New Roman" w:cs="Times New Roman"/>
          <w:sz w:val="28"/>
          <w:szCs w:val="28"/>
          <w:shd w:val="clear" w:color="auto" w:fill="FFFFFF"/>
        </w:rPr>
        <w:t xml:space="preserve">; під час </w:t>
      </w:r>
      <w:r>
        <w:rPr>
          <w:rFonts w:ascii="Times New Roman" w:hAnsi="Times New Roman" w:cs="Times New Roman"/>
          <w:sz w:val="28"/>
          <w:szCs w:val="28"/>
          <w:shd w:val="clear" w:color="auto" w:fill="FFFFFF"/>
        </w:rPr>
        <w:t>розміщення товарів на митних ліцензійних складах</w:t>
      </w:r>
      <w:r w:rsidR="00B250AC" w:rsidRPr="003A4E73">
        <w:rPr>
          <w:rFonts w:ascii="Times New Roman" w:hAnsi="Times New Roman" w:cs="Times New Roman"/>
          <w:sz w:val="28"/>
          <w:szCs w:val="28"/>
          <w:shd w:val="clear" w:color="auto" w:fill="FFFFFF"/>
        </w:rPr>
        <w:t xml:space="preserve">;  </w:t>
      </w:r>
    </w:p>
    <w:p w:rsidR="00B250AC" w:rsidRPr="003A4E73" w:rsidRDefault="009B3A51" w:rsidP="00A65AD6">
      <w:pPr>
        <w:pStyle w:val="ab"/>
        <w:tabs>
          <w:tab w:val="left" w:pos="709"/>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w:t>
      </w:r>
      <w:r w:rsidR="00B250AC" w:rsidRPr="003A4E73">
        <w:rPr>
          <w:rFonts w:ascii="Times New Roman" w:hAnsi="Times New Roman" w:cs="Times New Roman"/>
          <w:sz w:val="28"/>
          <w:szCs w:val="28"/>
          <w:shd w:val="clear" w:color="auto" w:fill="FFFFFF"/>
        </w:rPr>
        <w:t xml:space="preserve">у  разі  </w:t>
      </w:r>
      <w:r>
        <w:rPr>
          <w:rFonts w:ascii="Times New Roman" w:hAnsi="Times New Roman" w:cs="Times New Roman"/>
          <w:sz w:val="28"/>
          <w:szCs w:val="28"/>
          <w:shd w:val="clear" w:color="auto" w:fill="FFFFFF"/>
        </w:rPr>
        <w:t xml:space="preserve">здійснення митного контролю із </w:t>
      </w:r>
      <w:r w:rsidR="00EC10C1" w:rsidRPr="003A4E73">
        <w:rPr>
          <w:rFonts w:ascii="Times New Roman" w:hAnsi="Times New Roman" w:cs="Times New Roman"/>
          <w:sz w:val="28"/>
          <w:szCs w:val="28"/>
          <w:shd w:val="clear" w:color="auto" w:fill="FFFFFF"/>
        </w:rPr>
        <w:t xml:space="preserve">застосуванням </w:t>
      </w:r>
      <w:r>
        <w:rPr>
          <w:rFonts w:ascii="Times New Roman" w:hAnsi="Times New Roman" w:cs="Times New Roman"/>
          <w:sz w:val="28"/>
          <w:szCs w:val="28"/>
          <w:shd w:val="clear" w:color="auto" w:fill="FFFFFF"/>
        </w:rPr>
        <w:t xml:space="preserve">вантажних </w:t>
      </w:r>
      <w:r w:rsidR="00E72B4D" w:rsidRPr="003A4E73">
        <w:rPr>
          <w:rFonts w:ascii="Times New Roman" w:hAnsi="Times New Roman" w:cs="Times New Roman"/>
          <w:sz w:val="28"/>
          <w:szCs w:val="28"/>
          <w:shd w:val="clear" w:color="auto" w:fill="FFFFFF"/>
        </w:rPr>
        <w:t xml:space="preserve">митних </w:t>
      </w:r>
      <w:r>
        <w:rPr>
          <w:rFonts w:ascii="Times New Roman" w:hAnsi="Times New Roman" w:cs="Times New Roman"/>
          <w:sz w:val="28"/>
          <w:szCs w:val="28"/>
          <w:shd w:val="clear" w:color="auto" w:fill="FFFFFF"/>
        </w:rPr>
        <w:t xml:space="preserve">декларацій </w:t>
      </w:r>
      <w:r w:rsidR="00E72B4D" w:rsidRPr="003A4E73">
        <w:rPr>
          <w:rFonts w:ascii="Times New Roman" w:hAnsi="Times New Roman" w:cs="Times New Roman"/>
          <w:sz w:val="28"/>
          <w:szCs w:val="28"/>
          <w:shd w:val="clear" w:color="auto" w:fill="FFFFFF"/>
        </w:rPr>
        <w:t>[37</w:t>
      </w:r>
      <w:r w:rsidR="00B250AC" w:rsidRPr="003A4E73">
        <w:rPr>
          <w:rFonts w:ascii="Times New Roman" w:hAnsi="Times New Roman" w:cs="Times New Roman"/>
          <w:sz w:val="28"/>
          <w:szCs w:val="28"/>
          <w:shd w:val="clear" w:color="auto" w:fill="FFFFFF"/>
        </w:rPr>
        <w:t xml:space="preserve">, </w:t>
      </w:r>
      <w:r w:rsidR="00B250AC" w:rsidRPr="003A4E73">
        <w:rPr>
          <w:rFonts w:ascii="Times New Roman" w:hAnsi="Times New Roman" w:cs="Times New Roman"/>
          <w:sz w:val="28"/>
          <w:szCs w:val="28"/>
          <w:shd w:val="clear" w:color="auto" w:fill="FFFFFF"/>
          <w:lang w:val="en-US"/>
        </w:rPr>
        <w:t>c</w:t>
      </w:r>
      <w:r w:rsidR="00B250AC" w:rsidRPr="003A4E73">
        <w:rPr>
          <w:rFonts w:ascii="Times New Roman" w:hAnsi="Times New Roman" w:cs="Times New Roman"/>
          <w:sz w:val="28"/>
          <w:szCs w:val="28"/>
          <w:shd w:val="clear" w:color="auto" w:fill="FFFFFF"/>
        </w:rPr>
        <w:t>.55-56].</w:t>
      </w:r>
      <w:r w:rsidR="00B250AC" w:rsidRPr="003A4E73">
        <w:rPr>
          <w:rFonts w:ascii="Times New Roman" w:hAnsi="Times New Roman" w:cs="Times New Roman"/>
          <w:sz w:val="28"/>
          <w:szCs w:val="28"/>
          <w:shd w:val="clear" w:color="auto" w:fill="FFFFFF"/>
        </w:rPr>
        <w:tab/>
      </w:r>
      <w:r w:rsidR="00B250AC" w:rsidRPr="003A4E73">
        <w:rPr>
          <w:rFonts w:ascii="Times New Roman" w:hAnsi="Times New Roman" w:cs="Times New Roman"/>
          <w:sz w:val="28"/>
          <w:szCs w:val="28"/>
          <w:shd w:val="clear" w:color="auto" w:fill="FFFFFF"/>
        </w:rPr>
        <w:tab/>
      </w:r>
      <w:r w:rsidR="00B250AC" w:rsidRPr="003A4E73">
        <w:rPr>
          <w:rFonts w:ascii="Times New Roman" w:hAnsi="Times New Roman" w:cs="Times New Roman"/>
          <w:sz w:val="28"/>
          <w:szCs w:val="28"/>
          <w:shd w:val="clear" w:color="auto" w:fill="FFFFFF"/>
        </w:rPr>
        <w:tab/>
      </w:r>
      <w:r w:rsidR="00B250AC" w:rsidRPr="003A4E73">
        <w:rPr>
          <w:rFonts w:ascii="Times New Roman" w:hAnsi="Times New Roman" w:cs="Times New Roman"/>
          <w:sz w:val="28"/>
          <w:szCs w:val="28"/>
          <w:shd w:val="clear" w:color="auto" w:fill="FFFFFF"/>
        </w:rPr>
        <w:tab/>
      </w:r>
      <w:r w:rsidR="00B250AC" w:rsidRPr="003A4E73">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sidR="00B250AC" w:rsidRPr="003A4E73">
        <w:rPr>
          <w:rFonts w:ascii="Times New Roman" w:hAnsi="Times New Roman" w:cs="Times New Roman"/>
          <w:sz w:val="28"/>
          <w:szCs w:val="28"/>
          <w:shd w:val="clear" w:color="auto" w:fill="FFFFFF"/>
        </w:rPr>
        <w:t>Відповідно  до  Звіту  ДФС  України  з  митних  платежів  до  загального  фонду  державного бюджету 2018 року надійшло 338,8 млрд. грн.., що на 35,0 млрд. грн., або на 11,5%, більше, ніж 2017 року. Індикативні показники Міністерства фінансів України виконано з митних платежів на 98,6%. Ненадходження становили 6,7 млрд. грн. За оперативними даними митної статистики, загальний зовнішньоторговельний обіг за 2018 рік становив 104,2 млрд. дол. США. Імпорт товарів – 56,9 млрд. дол. США та, порівняно з 2017 роком, зріс на 14,9%, або на 7,3 млрд</w:t>
      </w:r>
      <w:r w:rsidR="00FC2E5E" w:rsidRPr="003A4E73">
        <w:rPr>
          <w:rFonts w:ascii="Times New Roman" w:hAnsi="Times New Roman" w:cs="Times New Roman"/>
          <w:sz w:val="28"/>
          <w:szCs w:val="28"/>
          <w:shd w:val="clear" w:color="auto" w:fill="FFFFFF"/>
        </w:rPr>
        <w:t>.</w:t>
      </w:r>
      <w:r w:rsidR="00B250AC" w:rsidRPr="003A4E73">
        <w:rPr>
          <w:rFonts w:ascii="Times New Roman" w:hAnsi="Times New Roman" w:cs="Times New Roman"/>
          <w:sz w:val="28"/>
          <w:szCs w:val="28"/>
          <w:shd w:val="clear" w:color="auto" w:fill="FFFFFF"/>
        </w:rPr>
        <w:t xml:space="preserve"> дол. США. Експорт товарів становив 47,3 млрд. дол. США та,  порівняно  з  2017  роком,  зріс  на  9,3%,  або  на  4,1  млрд.  дол.  </w:t>
      </w:r>
      <w:r w:rsidR="00264508" w:rsidRPr="003A4E73">
        <w:rPr>
          <w:rFonts w:ascii="Times New Roman" w:hAnsi="Times New Roman" w:cs="Times New Roman"/>
          <w:sz w:val="28"/>
          <w:szCs w:val="28"/>
          <w:shd w:val="clear" w:color="auto" w:fill="FFFFFF"/>
        </w:rPr>
        <w:t>С</w:t>
      </w:r>
      <w:r w:rsidR="00E72B4D" w:rsidRPr="003A4E73">
        <w:rPr>
          <w:rFonts w:ascii="Times New Roman" w:hAnsi="Times New Roman" w:cs="Times New Roman"/>
          <w:sz w:val="28"/>
          <w:szCs w:val="28"/>
          <w:shd w:val="clear" w:color="auto" w:fill="FFFFFF"/>
        </w:rPr>
        <w:t>ША  більше попереднього року [27</w:t>
      </w:r>
      <w:r w:rsidR="00B250AC" w:rsidRPr="003A4E73">
        <w:rPr>
          <w:rFonts w:ascii="Times New Roman" w:hAnsi="Times New Roman" w:cs="Times New Roman"/>
          <w:sz w:val="28"/>
          <w:szCs w:val="28"/>
          <w:shd w:val="clear" w:color="auto" w:fill="FFFFFF"/>
        </w:rPr>
        <w:t>].</w:t>
      </w:r>
      <w:r w:rsidR="00B250AC" w:rsidRPr="003A4E73">
        <w:rPr>
          <w:rFonts w:ascii="Times New Roman" w:hAnsi="Times New Roman" w:cs="Times New Roman"/>
          <w:sz w:val="28"/>
          <w:szCs w:val="28"/>
          <w:shd w:val="clear" w:color="auto" w:fill="FFFFFF"/>
        </w:rPr>
        <w:tab/>
        <w:t xml:space="preserve">У даному випадку ми </w:t>
      </w:r>
      <w:r w:rsidR="00B250AC" w:rsidRPr="003A4E73">
        <w:rPr>
          <w:rFonts w:ascii="Times New Roman" w:hAnsi="Times New Roman" w:cs="Times New Roman"/>
          <w:sz w:val="28"/>
          <w:szCs w:val="28"/>
          <w:shd w:val="clear" w:color="auto" w:fill="FFFFFF"/>
        </w:rPr>
        <w:lastRenderedPageBreak/>
        <w:t xml:space="preserve">порівнюємо 2018 і 2017 роки, коли ще економіка розвивалася біль-менш стабільно і на її функціонування впливала світова пандемія викликана </w:t>
      </w:r>
      <w:r w:rsidR="00B250AC" w:rsidRPr="003A4E73">
        <w:rPr>
          <w:rFonts w:ascii="Times New Roman" w:hAnsi="Times New Roman" w:cs="Times New Roman"/>
          <w:sz w:val="28"/>
          <w:szCs w:val="28"/>
          <w:shd w:val="clear" w:color="auto" w:fill="FFFFFF"/>
          <w:lang w:val="en-US"/>
        </w:rPr>
        <w:t>COVID</w:t>
      </w:r>
      <w:r w:rsidR="00B250AC" w:rsidRPr="003A4E73">
        <w:rPr>
          <w:rFonts w:ascii="Times New Roman" w:hAnsi="Times New Roman" w:cs="Times New Roman"/>
          <w:sz w:val="28"/>
          <w:szCs w:val="28"/>
          <w:shd w:val="clear" w:color="auto" w:fill="FFFFFF"/>
        </w:rPr>
        <w:t>-19. Митне оформлення товарів упродовж січня-жовтня 2019 року здійснювалось у таких митних  режимах:  імпорт  –  19  504,40  тис.  тонн;  експорт  –  937,34  тис.  тонн;  транзит  – 66  016,55  тис.  тонн.  Товарообіг  упродовж  січня-жовтня  2019  року  становив:  імпорт  – 174  045,74  млн</w:t>
      </w:r>
      <w:r w:rsidR="00FC2E5E" w:rsidRPr="003A4E73">
        <w:rPr>
          <w:rFonts w:ascii="Times New Roman" w:hAnsi="Times New Roman" w:cs="Times New Roman"/>
          <w:sz w:val="28"/>
          <w:szCs w:val="28"/>
          <w:shd w:val="clear" w:color="auto" w:fill="FFFFFF"/>
        </w:rPr>
        <w:t xml:space="preserve">. </w:t>
      </w:r>
      <w:r w:rsidR="00B250AC" w:rsidRPr="003A4E73">
        <w:rPr>
          <w:rFonts w:ascii="Times New Roman" w:hAnsi="Times New Roman" w:cs="Times New Roman"/>
          <w:sz w:val="28"/>
          <w:szCs w:val="28"/>
          <w:shd w:val="clear" w:color="auto" w:fill="FFFFFF"/>
        </w:rPr>
        <w:t>грн;  експор</w:t>
      </w:r>
      <w:r w:rsidR="00264508" w:rsidRPr="003A4E73">
        <w:rPr>
          <w:rFonts w:ascii="Times New Roman" w:hAnsi="Times New Roman" w:cs="Times New Roman"/>
          <w:sz w:val="28"/>
          <w:szCs w:val="28"/>
          <w:shd w:val="clear" w:color="auto" w:fill="FFFFFF"/>
        </w:rPr>
        <w:t>т</w:t>
      </w:r>
      <w:r w:rsidR="00E72B4D" w:rsidRPr="003A4E73">
        <w:rPr>
          <w:rFonts w:ascii="Times New Roman" w:hAnsi="Times New Roman" w:cs="Times New Roman"/>
          <w:sz w:val="28"/>
          <w:szCs w:val="28"/>
          <w:shd w:val="clear" w:color="auto" w:fill="FFFFFF"/>
        </w:rPr>
        <w:t xml:space="preserve">  –  21  111,41  млн.  грн.  [17</w:t>
      </w:r>
      <w:r w:rsidR="00B250AC" w:rsidRPr="003A4E73">
        <w:rPr>
          <w:rFonts w:ascii="Times New Roman" w:hAnsi="Times New Roman" w:cs="Times New Roman"/>
          <w:sz w:val="28"/>
          <w:szCs w:val="28"/>
          <w:shd w:val="clear" w:color="auto" w:fill="FFFFFF"/>
        </w:rPr>
        <w:t>].  Беручи до уваги той факт,  що  відбувається збільшення імпорту, потрібно звернути увагу на контроль за сплатою митних платежів та повнотою їх надходження до державного бюджету.</w:t>
      </w:r>
      <w:r w:rsidR="00B250AC" w:rsidRPr="003A4E73">
        <w:rPr>
          <w:rFonts w:ascii="Times New Roman" w:hAnsi="Times New Roman" w:cs="Times New Roman"/>
          <w:sz w:val="28"/>
          <w:szCs w:val="28"/>
          <w:shd w:val="clear" w:color="auto" w:fill="FFFFFF"/>
        </w:rPr>
        <w:tab/>
      </w:r>
      <w:r w:rsidR="00B250AC" w:rsidRPr="003A4E73">
        <w:rPr>
          <w:rFonts w:ascii="Times New Roman" w:hAnsi="Times New Roman" w:cs="Times New Roman"/>
          <w:sz w:val="28"/>
          <w:szCs w:val="28"/>
          <w:shd w:val="clear" w:color="auto" w:fill="FFFFFF"/>
        </w:rPr>
        <w:tab/>
      </w:r>
      <w:r w:rsidR="00B250AC" w:rsidRPr="003A4E73">
        <w:rPr>
          <w:rFonts w:ascii="Times New Roman" w:hAnsi="Times New Roman" w:cs="Times New Roman"/>
          <w:sz w:val="28"/>
          <w:szCs w:val="28"/>
          <w:shd w:val="clear" w:color="auto" w:fill="FFFFFF"/>
        </w:rPr>
        <w:tab/>
      </w:r>
      <w:r w:rsidR="00B250AC" w:rsidRPr="003A4E73">
        <w:rPr>
          <w:rFonts w:ascii="Times New Roman" w:hAnsi="Times New Roman" w:cs="Times New Roman"/>
          <w:sz w:val="28"/>
          <w:szCs w:val="28"/>
          <w:shd w:val="clear" w:color="auto" w:fill="FFFFFF"/>
        </w:rPr>
        <w:tab/>
      </w:r>
      <w:r w:rsidR="00B250AC" w:rsidRPr="003A4E73">
        <w:rPr>
          <w:rFonts w:ascii="Times New Roman" w:hAnsi="Times New Roman" w:cs="Times New Roman"/>
          <w:sz w:val="28"/>
          <w:szCs w:val="28"/>
          <w:shd w:val="clear" w:color="auto" w:fill="FFFFFF"/>
        </w:rPr>
        <w:tab/>
      </w:r>
    </w:p>
    <w:p w:rsidR="001D730E" w:rsidRDefault="001D730E" w:rsidP="00A65AD6">
      <w:pPr>
        <w:pStyle w:val="ab"/>
        <w:tabs>
          <w:tab w:val="left" w:pos="709"/>
        </w:tabs>
        <w:spacing w:line="360" w:lineRule="auto"/>
        <w:ind w:firstLine="709"/>
        <w:jc w:val="both"/>
        <w:rPr>
          <w:rFonts w:ascii="Times New Roman" w:hAnsi="Times New Roman" w:cs="Times New Roman"/>
          <w:b/>
          <w:sz w:val="28"/>
          <w:szCs w:val="28"/>
          <w:shd w:val="clear" w:color="auto" w:fill="FFFFFF"/>
        </w:rPr>
      </w:pPr>
    </w:p>
    <w:p w:rsidR="00B250AC" w:rsidRPr="0082393B" w:rsidRDefault="00B250AC" w:rsidP="00A65AD6">
      <w:pPr>
        <w:pStyle w:val="ab"/>
        <w:tabs>
          <w:tab w:val="left" w:pos="709"/>
        </w:tabs>
        <w:spacing w:line="360" w:lineRule="auto"/>
        <w:ind w:firstLine="709"/>
        <w:jc w:val="both"/>
        <w:rPr>
          <w:rFonts w:ascii="Times New Roman" w:hAnsi="Times New Roman" w:cs="Times New Roman"/>
          <w:b/>
          <w:sz w:val="28"/>
          <w:szCs w:val="28"/>
          <w:shd w:val="clear" w:color="auto" w:fill="FFFFFF"/>
        </w:rPr>
      </w:pPr>
      <w:r w:rsidRPr="0082393B">
        <w:rPr>
          <w:rFonts w:ascii="Times New Roman" w:hAnsi="Times New Roman" w:cs="Times New Roman"/>
          <w:b/>
          <w:sz w:val="28"/>
          <w:szCs w:val="28"/>
          <w:shd w:val="clear" w:color="auto" w:fill="FFFFFF"/>
        </w:rPr>
        <w:t xml:space="preserve">Висновки до розділу </w:t>
      </w:r>
      <w:r w:rsidR="001D730E">
        <w:rPr>
          <w:rFonts w:ascii="Times New Roman" w:hAnsi="Times New Roman" w:cs="Times New Roman"/>
          <w:b/>
          <w:sz w:val="28"/>
          <w:szCs w:val="28"/>
          <w:shd w:val="clear" w:color="auto" w:fill="FFFFFF"/>
        </w:rPr>
        <w:t>2</w:t>
      </w:r>
    </w:p>
    <w:p w:rsidR="009B3A51" w:rsidRDefault="00B250AC" w:rsidP="00A65AD6">
      <w:pPr>
        <w:pStyle w:val="ab"/>
        <w:tabs>
          <w:tab w:val="left" w:pos="709"/>
        </w:tabs>
        <w:spacing w:line="360" w:lineRule="auto"/>
        <w:ind w:firstLine="709"/>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 xml:space="preserve">Проведений  аналіз  показує,  що  митні  платежі займають  значне місце  у  податкових  надходженнях  державного  бюджету. Сьогодні  </w:t>
      </w:r>
      <w:r w:rsidR="0017792C" w:rsidRPr="003A4E73">
        <w:rPr>
          <w:rFonts w:ascii="Times New Roman" w:hAnsi="Times New Roman" w:cs="Times New Roman"/>
          <w:sz w:val="28"/>
          <w:szCs w:val="28"/>
          <w:shd w:val="clear" w:color="auto" w:fill="FFFFFF"/>
        </w:rPr>
        <w:t>перед</w:t>
      </w:r>
      <w:r w:rsidR="009B3A51">
        <w:rPr>
          <w:rFonts w:ascii="Times New Roman" w:hAnsi="Times New Roman" w:cs="Times New Roman"/>
          <w:sz w:val="28"/>
          <w:szCs w:val="28"/>
          <w:shd w:val="clear" w:color="auto" w:fill="FFFFFF"/>
        </w:rPr>
        <w:t xml:space="preserve"> органами</w:t>
      </w:r>
      <w:r w:rsidRPr="003A4E73">
        <w:rPr>
          <w:rFonts w:ascii="Times New Roman" w:hAnsi="Times New Roman" w:cs="Times New Roman"/>
          <w:sz w:val="28"/>
          <w:szCs w:val="28"/>
          <w:shd w:val="clear" w:color="auto" w:fill="FFFFFF"/>
        </w:rPr>
        <w:t xml:space="preserve">  Державної  митної  служби  України головним  i  </w:t>
      </w:r>
      <w:r w:rsidR="009B3A51">
        <w:rPr>
          <w:rFonts w:ascii="Times New Roman" w:hAnsi="Times New Roman" w:cs="Times New Roman"/>
          <w:sz w:val="28"/>
          <w:szCs w:val="28"/>
          <w:shd w:val="clear" w:color="auto" w:fill="FFFFFF"/>
        </w:rPr>
        <w:t xml:space="preserve">найважливішим завданням залишається </w:t>
      </w:r>
      <w:r w:rsidR="0017792C" w:rsidRPr="003A4E73">
        <w:rPr>
          <w:rFonts w:ascii="Times New Roman" w:hAnsi="Times New Roman" w:cs="Times New Roman"/>
          <w:sz w:val="28"/>
          <w:szCs w:val="28"/>
          <w:shd w:val="clear" w:color="auto" w:fill="FFFFFF"/>
        </w:rPr>
        <w:t>забезпечення</w:t>
      </w:r>
      <w:r w:rsidR="009B3A51">
        <w:rPr>
          <w:rFonts w:ascii="Times New Roman" w:hAnsi="Times New Roman" w:cs="Times New Roman"/>
          <w:sz w:val="28"/>
          <w:szCs w:val="28"/>
          <w:shd w:val="clear" w:color="auto" w:fill="FFFFFF"/>
        </w:rPr>
        <w:t xml:space="preserve"> фіскальної функції митних платежів. Однак, виконання бюджетних завдань залежить </w:t>
      </w:r>
      <w:r w:rsidRPr="003A4E73">
        <w:rPr>
          <w:rFonts w:ascii="Times New Roman" w:hAnsi="Times New Roman" w:cs="Times New Roman"/>
          <w:sz w:val="28"/>
          <w:szCs w:val="28"/>
          <w:shd w:val="clear" w:color="auto" w:fill="FFFFFF"/>
        </w:rPr>
        <w:t xml:space="preserve">не тільки </w:t>
      </w:r>
      <w:r w:rsidR="0017792C" w:rsidRPr="003A4E73">
        <w:rPr>
          <w:rFonts w:ascii="Times New Roman" w:hAnsi="Times New Roman" w:cs="Times New Roman"/>
          <w:sz w:val="28"/>
          <w:szCs w:val="28"/>
          <w:shd w:val="clear" w:color="auto" w:fill="FFFFFF"/>
        </w:rPr>
        <w:t xml:space="preserve">від ефективної </w:t>
      </w:r>
      <w:r w:rsidR="009B3A51">
        <w:rPr>
          <w:rFonts w:ascii="Times New Roman" w:hAnsi="Times New Roman" w:cs="Times New Roman"/>
          <w:sz w:val="28"/>
          <w:szCs w:val="28"/>
          <w:shd w:val="clear" w:color="auto" w:fill="FFFFFF"/>
        </w:rPr>
        <w:t xml:space="preserve">роботи органів </w:t>
      </w:r>
      <w:r w:rsidRPr="003A4E73">
        <w:rPr>
          <w:rFonts w:ascii="Times New Roman" w:hAnsi="Times New Roman" w:cs="Times New Roman"/>
          <w:sz w:val="28"/>
          <w:szCs w:val="28"/>
          <w:shd w:val="clear" w:color="auto" w:fill="FFFFFF"/>
        </w:rPr>
        <w:t>у сфер</w:t>
      </w:r>
      <w:r w:rsidR="009B3A51">
        <w:rPr>
          <w:rFonts w:ascii="Times New Roman" w:hAnsi="Times New Roman" w:cs="Times New Roman"/>
          <w:sz w:val="28"/>
          <w:szCs w:val="28"/>
          <w:shd w:val="clear" w:color="auto" w:fill="FFFFFF"/>
        </w:rPr>
        <w:t>і державної митної справи, a від ряду факторів, а саме:загальноекономічної ситуації</w:t>
      </w:r>
      <w:r w:rsidR="00A03F1D">
        <w:rPr>
          <w:rFonts w:ascii="Times New Roman" w:hAnsi="Times New Roman" w:cs="Times New Roman"/>
          <w:sz w:val="28"/>
          <w:szCs w:val="28"/>
          <w:shd w:val="clear" w:color="auto" w:fill="FFFFFF"/>
        </w:rPr>
        <w:t xml:space="preserve">  в </w:t>
      </w:r>
      <w:r w:rsidR="009B3A51">
        <w:rPr>
          <w:rFonts w:ascii="Times New Roman" w:hAnsi="Times New Roman" w:cs="Times New Roman"/>
          <w:sz w:val="28"/>
          <w:szCs w:val="28"/>
          <w:shd w:val="clear" w:color="auto" w:fill="FFFFFF"/>
        </w:rPr>
        <w:t>державі</w:t>
      </w:r>
      <w:r w:rsidRPr="003A4E73">
        <w:rPr>
          <w:rFonts w:ascii="Times New Roman" w:hAnsi="Times New Roman" w:cs="Times New Roman"/>
          <w:sz w:val="28"/>
          <w:szCs w:val="28"/>
          <w:shd w:val="clear" w:color="auto" w:fill="FFFFFF"/>
        </w:rPr>
        <w:t xml:space="preserve">, </w:t>
      </w:r>
      <w:r w:rsidR="0017792C" w:rsidRPr="003A4E73">
        <w:rPr>
          <w:rFonts w:ascii="Times New Roman" w:hAnsi="Times New Roman" w:cs="Times New Roman"/>
          <w:sz w:val="28"/>
          <w:szCs w:val="28"/>
          <w:shd w:val="clear" w:color="auto" w:fill="FFFFFF"/>
        </w:rPr>
        <w:t>державної митної</w:t>
      </w:r>
      <w:r w:rsidR="009B3A51">
        <w:rPr>
          <w:rFonts w:ascii="Times New Roman" w:hAnsi="Times New Roman" w:cs="Times New Roman"/>
          <w:sz w:val="28"/>
          <w:szCs w:val="28"/>
          <w:shd w:val="clear" w:color="auto" w:fill="FFFFFF"/>
        </w:rPr>
        <w:t xml:space="preserve"> політики</w:t>
      </w:r>
      <w:r w:rsidRPr="003A4E73">
        <w:rPr>
          <w:rFonts w:ascii="Times New Roman" w:hAnsi="Times New Roman" w:cs="Times New Roman"/>
          <w:sz w:val="28"/>
          <w:szCs w:val="28"/>
          <w:shd w:val="clear" w:color="auto" w:fill="FFFFFF"/>
        </w:rPr>
        <w:t xml:space="preserve">, її </w:t>
      </w:r>
      <w:r w:rsidR="0017792C" w:rsidRPr="003A4E73">
        <w:rPr>
          <w:rFonts w:ascii="Times New Roman" w:hAnsi="Times New Roman" w:cs="Times New Roman"/>
          <w:sz w:val="28"/>
          <w:szCs w:val="28"/>
          <w:shd w:val="clear" w:color="auto" w:fill="FFFFFF"/>
        </w:rPr>
        <w:t>законодавчого підґ</w:t>
      </w:r>
      <w:r w:rsidR="009B3A51">
        <w:rPr>
          <w:rFonts w:ascii="Times New Roman" w:hAnsi="Times New Roman" w:cs="Times New Roman"/>
          <w:sz w:val="28"/>
          <w:szCs w:val="28"/>
          <w:shd w:val="clear" w:color="auto" w:fill="FFFFFF"/>
        </w:rPr>
        <w:t xml:space="preserve">рунтя, від боротьби </w:t>
      </w:r>
      <w:r w:rsidRPr="003A4E73">
        <w:rPr>
          <w:rFonts w:ascii="Times New Roman" w:hAnsi="Times New Roman" w:cs="Times New Roman"/>
          <w:sz w:val="28"/>
          <w:szCs w:val="28"/>
          <w:shd w:val="clear" w:color="auto" w:fill="FFFFFF"/>
        </w:rPr>
        <w:t xml:space="preserve">з </w:t>
      </w:r>
      <w:r w:rsidR="0017792C" w:rsidRPr="003A4E73">
        <w:rPr>
          <w:rFonts w:ascii="Times New Roman" w:hAnsi="Times New Roman" w:cs="Times New Roman"/>
          <w:sz w:val="28"/>
          <w:szCs w:val="28"/>
          <w:shd w:val="clear" w:color="auto" w:fill="FFFFFF"/>
        </w:rPr>
        <w:t>корупцією на митному</w:t>
      </w:r>
      <w:r w:rsidR="009B3A51">
        <w:rPr>
          <w:rFonts w:ascii="Times New Roman" w:hAnsi="Times New Roman" w:cs="Times New Roman"/>
          <w:sz w:val="28"/>
          <w:szCs w:val="28"/>
          <w:shd w:val="clear" w:color="auto" w:fill="FFFFFF"/>
        </w:rPr>
        <w:t xml:space="preserve"> кордоні</w:t>
      </w:r>
      <w:r w:rsidR="00A03F1D">
        <w:rPr>
          <w:rFonts w:ascii="Times New Roman" w:hAnsi="Times New Roman" w:cs="Times New Roman"/>
          <w:sz w:val="28"/>
          <w:szCs w:val="28"/>
          <w:shd w:val="clear" w:color="auto" w:fill="FFFFFF"/>
        </w:rPr>
        <w:t xml:space="preserve"> держави. </w:t>
      </w:r>
      <w:r w:rsidRPr="003A4E73">
        <w:rPr>
          <w:rFonts w:ascii="Times New Roman" w:hAnsi="Times New Roman" w:cs="Times New Roman"/>
          <w:sz w:val="28"/>
          <w:szCs w:val="28"/>
          <w:shd w:val="clear" w:color="auto" w:fill="FFFFFF"/>
        </w:rPr>
        <w:t xml:space="preserve">Тобто, хороша </w:t>
      </w:r>
      <w:r w:rsidR="009B3A51">
        <w:rPr>
          <w:rFonts w:ascii="Times New Roman" w:hAnsi="Times New Roman" w:cs="Times New Roman"/>
          <w:sz w:val="28"/>
          <w:szCs w:val="28"/>
          <w:shd w:val="clear" w:color="auto" w:fill="FFFFFF"/>
        </w:rPr>
        <w:t xml:space="preserve">результативність виконання органами </w:t>
      </w:r>
      <w:r w:rsidRPr="003A4E73">
        <w:rPr>
          <w:rFonts w:ascii="Times New Roman" w:hAnsi="Times New Roman" w:cs="Times New Roman"/>
          <w:sz w:val="28"/>
          <w:szCs w:val="28"/>
          <w:shd w:val="clear" w:color="auto" w:fill="FFFFFF"/>
        </w:rPr>
        <w:t>Держ</w:t>
      </w:r>
      <w:r w:rsidR="00A03F1D">
        <w:rPr>
          <w:rFonts w:ascii="Times New Roman" w:hAnsi="Times New Roman" w:cs="Times New Roman"/>
          <w:sz w:val="28"/>
          <w:szCs w:val="28"/>
          <w:shd w:val="clear" w:color="auto" w:fill="FFFFFF"/>
        </w:rPr>
        <w:t xml:space="preserve">авної  митної служби </w:t>
      </w:r>
      <w:r w:rsidR="009B3A51">
        <w:rPr>
          <w:rFonts w:ascii="Times New Roman" w:hAnsi="Times New Roman" w:cs="Times New Roman"/>
          <w:sz w:val="28"/>
          <w:szCs w:val="28"/>
          <w:shd w:val="clear" w:color="auto" w:fill="FFFFFF"/>
        </w:rPr>
        <w:t xml:space="preserve">України бюджетних завдань </w:t>
      </w:r>
      <w:r w:rsidRPr="003A4E73">
        <w:rPr>
          <w:rFonts w:ascii="Times New Roman" w:hAnsi="Times New Roman" w:cs="Times New Roman"/>
          <w:sz w:val="28"/>
          <w:szCs w:val="28"/>
          <w:shd w:val="clear" w:color="auto" w:fill="FFFFFF"/>
        </w:rPr>
        <w:t xml:space="preserve">можлива тільки за умови </w:t>
      </w:r>
      <w:r w:rsidR="009B3A51">
        <w:rPr>
          <w:rFonts w:ascii="Times New Roman" w:hAnsi="Times New Roman" w:cs="Times New Roman"/>
          <w:sz w:val="28"/>
          <w:szCs w:val="28"/>
          <w:shd w:val="clear" w:color="auto" w:fill="FFFFFF"/>
        </w:rPr>
        <w:t xml:space="preserve">ефективної </w:t>
      </w:r>
      <w:r w:rsidRPr="003A4E73">
        <w:rPr>
          <w:rFonts w:ascii="Times New Roman" w:hAnsi="Times New Roman" w:cs="Times New Roman"/>
          <w:sz w:val="28"/>
          <w:szCs w:val="28"/>
          <w:shd w:val="clear" w:color="auto" w:fill="FFFFFF"/>
        </w:rPr>
        <w:t xml:space="preserve">роботи  </w:t>
      </w:r>
      <w:r w:rsidR="0017792C" w:rsidRPr="003A4E73">
        <w:rPr>
          <w:rFonts w:ascii="Times New Roman" w:hAnsi="Times New Roman" w:cs="Times New Roman"/>
          <w:sz w:val="28"/>
          <w:szCs w:val="28"/>
          <w:shd w:val="clear" w:color="auto" w:fill="FFFFFF"/>
        </w:rPr>
        <w:t>всієї митної</w:t>
      </w:r>
      <w:r w:rsidR="009B3A51">
        <w:rPr>
          <w:rFonts w:ascii="Times New Roman" w:hAnsi="Times New Roman" w:cs="Times New Roman"/>
          <w:sz w:val="28"/>
          <w:szCs w:val="28"/>
          <w:shd w:val="clear" w:color="auto" w:fill="FFFFFF"/>
        </w:rPr>
        <w:t xml:space="preserve"> системи</w:t>
      </w:r>
      <w:r w:rsidRPr="003A4E73">
        <w:rPr>
          <w:rFonts w:ascii="Times New Roman" w:hAnsi="Times New Roman" w:cs="Times New Roman"/>
          <w:sz w:val="28"/>
          <w:szCs w:val="28"/>
          <w:shd w:val="clear" w:color="auto" w:fill="FFFFFF"/>
        </w:rPr>
        <w:t xml:space="preserve">,  її  </w:t>
      </w:r>
      <w:r w:rsidR="0017792C" w:rsidRPr="003A4E73">
        <w:rPr>
          <w:rFonts w:ascii="Times New Roman" w:hAnsi="Times New Roman" w:cs="Times New Roman"/>
          <w:sz w:val="28"/>
          <w:szCs w:val="28"/>
          <w:shd w:val="clear" w:color="auto" w:fill="FFFFFF"/>
        </w:rPr>
        <w:t xml:space="preserve">збалансованості та адаптивності до циклічних </w:t>
      </w:r>
      <w:r w:rsidR="009B3A51">
        <w:rPr>
          <w:rFonts w:ascii="Times New Roman" w:hAnsi="Times New Roman" w:cs="Times New Roman"/>
          <w:sz w:val="28"/>
          <w:szCs w:val="28"/>
          <w:shd w:val="clear" w:color="auto" w:fill="FFFFFF"/>
        </w:rPr>
        <w:t xml:space="preserve">коливань в економіці </w:t>
      </w:r>
      <w:r w:rsidRPr="003A4E73">
        <w:rPr>
          <w:rFonts w:ascii="Times New Roman" w:hAnsi="Times New Roman" w:cs="Times New Roman"/>
          <w:sz w:val="28"/>
          <w:szCs w:val="28"/>
          <w:shd w:val="clear" w:color="auto" w:fill="FFFFFF"/>
        </w:rPr>
        <w:t>України.</w:t>
      </w:r>
      <w:r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ab/>
      </w:r>
      <w:r w:rsidR="0017792C" w:rsidRPr="003A4E73">
        <w:rPr>
          <w:rFonts w:ascii="Times New Roman" w:hAnsi="Times New Roman" w:cs="Times New Roman"/>
          <w:sz w:val="28"/>
          <w:szCs w:val="28"/>
          <w:shd w:val="clear" w:color="auto" w:fill="FFFFFF"/>
        </w:rPr>
        <w:tab/>
      </w:r>
      <w:r w:rsidR="0017792C" w:rsidRPr="003A4E73">
        <w:rPr>
          <w:rFonts w:ascii="Times New Roman" w:hAnsi="Times New Roman" w:cs="Times New Roman"/>
          <w:sz w:val="28"/>
          <w:szCs w:val="28"/>
          <w:shd w:val="clear" w:color="auto" w:fill="FFFFFF"/>
        </w:rPr>
        <w:tab/>
      </w:r>
      <w:r w:rsidRPr="003A4E73">
        <w:rPr>
          <w:rFonts w:ascii="Times New Roman" w:hAnsi="Times New Roman" w:cs="Times New Roman"/>
          <w:sz w:val="28"/>
          <w:szCs w:val="28"/>
          <w:shd w:val="clear" w:color="auto" w:fill="FFFFFF"/>
        </w:rPr>
        <w:t>У даном</w:t>
      </w:r>
      <w:r w:rsidR="009B3A51">
        <w:rPr>
          <w:rFonts w:ascii="Times New Roman" w:hAnsi="Times New Roman" w:cs="Times New Roman"/>
          <w:sz w:val="28"/>
          <w:szCs w:val="28"/>
          <w:shd w:val="clear" w:color="auto" w:fill="FFFFFF"/>
        </w:rPr>
        <w:t xml:space="preserve">у розділі розглянуто сутність митних </w:t>
      </w:r>
      <w:r w:rsidRPr="003A4E73">
        <w:rPr>
          <w:rFonts w:ascii="Times New Roman" w:hAnsi="Times New Roman" w:cs="Times New Roman"/>
          <w:sz w:val="28"/>
          <w:szCs w:val="28"/>
          <w:shd w:val="clear" w:color="auto" w:fill="FFFFFF"/>
        </w:rPr>
        <w:t>пл</w:t>
      </w:r>
      <w:r w:rsidR="009B3A51">
        <w:rPr>
          <w:rFonts w:ascii="Times New Roman" w:hAnsi="Times New Roman" w:cs="Times New Roman"/>
          <w:sz w:val="28"/>
          <w:szCs w:val="28"/>
          <w:shd w:val="clear" w:color="auto" w:fill="FFFFFF"/>
        </w:rPr>
        <w:t xml:space="preserve">атежів, визначено  особливості </w:t>
      </w:r>
      <w:r w:rsidRPr="003A4E73">
        <w:rPr>
          <w:rFonts w:ascii="Times New Roman" w:hAnsi="Times New Roman" w:cs="Times New Roman"/>
          <w:sz w:val="28"/>
          <w:szCs w:val="28"/>
          <w:shd w:val="clear" w:color="auto" w:fill="FFFFFF"/>
        </w:rPr>
        <w:t>ї</w:t>
      </w:r>
      <w:r w:rsidR="009B3A51">
        <w:rPr>
          <w:rFonts w:ascii="Times New Roman" w:hAnsi="Times New Roman" w:cs="Times New Roman"/>
          <w:sz w:val="28"/>
          <w:szCs w:val="28"/>
          <w:shd w:val="clear" w:color="auto" w:fill="FFFFFF"/>
        </w:rPr>
        <w:t xml:space="preserve">х адміністрування, визначено </w:t>
      </w:r>
      <w:r w:rsidRPr="003A4E73">
        <w:rPr>
          <w:rFonts w:ascii="Times New Roman" w:hAnsi="Times New Roman" w:cs="Times New Roman"/>
          <w:sz w:val="28"/>
          <w:szCs w:val="28"/>
          <w:shd w:val="clear" w:color="auto" w:fill="FFFFFF"/>
        </w:rPr>
        <w:t>шляхи нор</w:t>
      </w:r>
      <w:r w:rsidR="009B3A51">
        <w:rPr>
          <w:rFonts w:ascii="Times New Roman" w:hAnsi="Times New Roman" w:cs="Times New Roman"/>
          <w:sz w:val="28"/>
          <w:szCs w:val="28"/>
          <w:shd w:val="clear" w:color="auto" w:fill="FFFFFF"/>
        </w:rPr>
        <w:t xml:space="preserve">мативно-правового  регулювання </w:t>
      </w:r>
      <w:r w:rsidR="0017792C" w:rsidRPr="003A4E73">
        <w:rPr>
          <w:rFonts w:ascii="Times New Roman" w:hAnsi="Times New Roman" w:cs="Times New Roman"/>
          <w:sz w:val="28"/>
          <w:szCs w:val="28"/>
          <w:shd w:val="clear" w:color="auto" w:fill="FFFFFF"/>
        </w:rPr>
        <w:t xml:space="preserve">оподаткування </w:t>
      </w:r>
      <w:r w:rsidR="009B3A51">
        <w:rPr>
          <w:rFonts w:ascii="Times New Roman" w:hAnsi="Times New Roman" w:cs="Times New Roman"/>
          <w:sz w:val="28"/>
          <w:szCs w:val="28"/>
          <w:shd w:val="clear" w:color="auto" w:fill="FFFFFF"/>
        </w:rPr>
        <w:t xml:space="preserve">товарів </w:t>
      </w:r>
      <w:r w:rsidRPr="003A4E73">
        <w:rPr>
          <w:rFonts w:ascii="Times New Roman" w:hAnsi="Times New Roman" w:cs="Times New Roman"/>
          <w:sz w:val="28"/>
          <w:szCs w:val="28"/>
          <w:shd w:val="clear" w:color="auto" w:fill="FFFFFF"/>
        </w:rPr>
        <w:t>під  час</w:t>
      </w:r>
      <w:r w:rsidR="0017792C" w:rsidRPr="003A4E73">
        <w:rPr>
          <w:rFonts w:ascii="Times New Roman" w:hAnsi="Times New Roman" w:cs="Times New Roman"/>
          <w:sz w:val="28"/>
          <w:szCs w:val="28"/>
          <w:shd w:val="clear" w:color="auto" w:fill="FFFFFF"/>
        </w:rPr>
        <w:t xml:space="preserve">переміщення </w:t>
      </w:r>
      <w:r w:rsidR="009B3A51">
        <w:rPr>
          <w:rFonts w:ascii="Times New Roman" w:hAnsi="Times New Roman" w:cs="Times New Roman"/>
          <w:sz w:val="28"/>
          <w:szCs w:val="28"/>
          <w:shd w:val="clear" w:color="auto" w:fill="FFFFFF"/>
        </w:rPr>
        <w:t xml:space="preserve">через </w:t>
      </w:r>
      <w:r w:rsidRPr="003A4E73">
        <w:rPr>
          <w:rFonts w:ascii="Times New Roman" w:hAnsi="Times New Roman" w:cs="Times New Roman"/>
          <w:sz w:val="28"/>
          <w:szCs w:val="28"/>
          <w:shd w:val="clear" w:color="auto" w:fill="FFFFFF"/>
        </w:rPr>
        <w:t xml:space="preserve">митний  </w:t>
      </w:r>
      <w:r w:rsidR="009B3A51">
        <w:rPr>
          <w:rFonts w:ascii="Times New Roman" w:hAnsi="Times New Roman" w:cs="Times New Roman"/>
          <w:sz w:val="28"/>
          <w:szCs w:val="28"/>
          <w:shd w:val="clear" w:color="auto" w:fill="FFFFFF"/>
        </w:rPr>
        <w:t>кордон</w:t>
      </w:r>
      <w:r w:rsidRPr="003A4E73">
        <w:rPr>
          <w:rFonts w:ascii="Times New Roman" w:hAnsi="Times New Roman" w:cs="Times New Roman"/>
          <w:sz w:val="28"/>
          <w:szCs w:val="28"/>
          <w:shd w:val="clear" w:color="auto" w:fill="FFFFFF"/>
        </w:rPr>
        <w:t xml:space="preserve">  держави.  Звертається увага на те, що правові  засади збору  митних платежів  в  Україні потребують покращення  й виправлення прогалин та суперечностей шля</w:t>
      </w:r>
      <w:r w:rsidR="0017792C" w:rsidRPr="003A4E73">
        <w:rPr>
          <w:rFonts w:ascii="Times New Roman" w:hAnsi="Times New Roman" w:cs="Times New Roman"/>
          <w:sz w:val="28"/>
          <w:szCs w:val="28"/>
          <w:shd w:val="clear" w:color="auto" w:fill="FFFFFF"/>
        </w:rPr>
        <w:t>х</w:t>
      </w:r>
      <w:r w:rsidRPr="003A4E73">
        <w:rPr>
          <w:rFonts w:ascii="Times New Roman" w:hAnsi="Times New Roman" w:cs="Times New Roman"/>
          <w:sz w:val="28"/>
          <w:szCs w:val="28"/>
          <w:shd w:val="clear" w:color="auto" w:fill="FFFFFF"/>
        </w:rPr>
        <w:t xml:space="preserve">ом несенням змін у законодавство держави. Зазначено, що «митні </w:t>
      </w:r>
      <w:r w:rsidR="009B3A51">
        <w:rPr>
          <w:rFonts w:ascii="Times New Roman" w:hAnsi="Times New Roman" w:cs="Times New Roman"/>
          <w:sz w:val="28"/>
          <w:szCs w:val="28"/>
          <w:shd w:val="clear" w:color="auto" w:fill="FFFFFF"/>
        </w:rPr>
        <w:t xml:space="preserve">платежі </w:t>
      </w:r>
      <w:r w:rsidRPr="003A4E73">
        <w:rPr>
          <w:rFonts w:ascii="Times New Roman" w:hAnsi="Times New Roman" w:cs="Times New Roman"/>
          <w:sz w:val="28"/>
          <w:szCs w:val="28"/>
          <w:shd w:val="clear" w:color="auto" w:fill="FFFFFF"/>
        </w:rPr>
        <w:t>– це обов’язкові</w:t>
      </w:r>
      <w:r w:rsidR="009B3A51">
        <w:rPr>
          <w:rFonts w:ascii="Times New Roman" w:hAnsi="Times New Roman" w:cs="Times New Roman"/>
          <w:sz w:val="28"/>
          <w:szCs w:val="28"/>
          <w:shd w:val="clear" w:color="auto" w:fill="FFFFFF"/>
        </w:rPr>
        <w:t xml:space="preserve"> платежі</w:t>
      </w:r>
      <w:r w:rsidRPr="003A4E73">
        <w:rPr>
          <w:rFonts w:ascii="Times New Roman" w:hAnsi="Times New Roman" w:cs="Times New Roman"/>
          <w:sz w:val="28"/>
          <w:szCs w:val="28"/>
          <w:shd w:val="clear" w:color="auto" w:fill="FFFFFF"/>
        </w:rPr>
        <w:t xml:space="preserve">, встановлені митним та податковим законодавством,  </w:t>
      </w:r>
      <w:r w:rsidRPr="003A4E73">
        <w:rPr>
          <w:rFonts w:ascii="Times New Roman" w:hAnsi="Times New Roman" w:cs="Times New Roman"/>
          <w:sz w:val="28"/>
          <w:szCs w:val="28"/>
          <w:shd w:val="clear" w:color="auto" w:fill="FFFFFF"/>
        </w:rPr>
        <w:lastRenderedPageBreak/>
        <w:t xml:space="preserve">які  справляються  у  зв’язку  з  переміщенням  товарів,  предметів  через митний кордон». Проте </w:t>
      </w:r>
      <w:r w:rsidR="009B3A51">
        <w:rPr>
          <w:rFonts w:ascii="Times New Roman" w:hAnsi="Times New Roman" w:cs="Times New Roman"/>
          <w:sz w:val="28"/>
          <w:szCs w:val="28"/>
          <w:shd w:val="clear" w:color="auto" w:fill="FFFFFF"/>
        </w:rPr>
        <w:t xml:space="preserve">визначення </w:t>
      </w:r>
      <w:r w:rsidRPr="003A4E73">
        <w:rPr>
          <w:rFonts w:ascii="Times New Roman" w:hAnsi="Times New Roman" w:cs="Times New Roman"/>
          <w:sz w:val="28"/>
          <w:szCs w:val="28"/>
          <w:shd w:val="clear" w:color="auto" w:fill="FFFFFF"/>
        </w:rPr>
        <w:t>поняття «митні</w:t>
      </w:r>
      <w:r w:rsidR="009B3A51">
        <w:rPr>
          <w:rFonts w:ascii="Times New Roman" w:hAnsi="Times New Roman" w:cs="Times New Roman"/>
          <w:sz w:val="28"/>
          <w:szCs w:val="28"/>
          <w:shd w:val="clear" w:color="auto" w:fill="FFFFFF"/>
        </w:rPr>
        <w:t xml:space="preserve"> платежі</w:t>
      </w:r>
      <w:r w:rsidRPr="003A4E73">
        <w:rPr>
          <w:rFonts w:ascii="Times New Roman" w:hAnsi="Times New Roman" w:cs="Times New Roman"/>
          <w:sz w:val="28"/>
          <w:szCs w:val="28"/>
          <w:shd w:val="clear" w:color="auto" w:fill="FFFFFF"/>
        </w:rPr>
        <w:t>», яке подано у ПК Україн</w:t>
      </w:r>
      <w:r w:rsidR="0017792C" w:rsidRPr="003A4E73">
        <w:rPr>
          <w:rFonts w:ascii="Times New Roman" w:hAnsi="Times New Roman" w:cs="Times New Roman"/>
          <w:sz w:val="28"/>
          <w:szCs w:val="28"/>
          <w:shd w:val="clear" w:color="auto" w:fill="FFFFFF"/>
        </w:rPr>
        <w:t>и, їх перелік,  наведений  у  митному кодексі</w:t>
      </w:r>
      <w:r w:rsidRPr="003A4E73">
        <w:rPr>
          <w:rFonts w:ascii="Times New Roman" w:hAnsi="Times New Roman" w:cs="Times New Roman"/>
          <w:sz w:val="28"/>
          <w:szCs w:val="28"/>
          <w:shd w:val="clear" w:color="auto" w:fill="FFFFFF"/>
        </w:rPr>
        <w:t xml:space="preserve">  України,  не є  досконалими. Митні платежі виконують фіскальну, розподільчу і контрольну функції. З метою удосконалення контролю за надходженням митних платежів до бюджету вважаємо, що  доречним  буде  внесення  змін  до  Митного </w:t>
      </w:r>
      <w:r w:rsidR="009B3A51">
        <w:rPr>
          <w:rFonts w:ascii="Times New Roman" w:hAnsi="Times New Roman" w:cs="Times New Roman"/>
          <w:sz w:val="28"/>
          <w:szCs w:val="28"/>
          <w:shd w:val="clear" w:color="auto" w:fill="FFFFFF"/>
        </w:rPr>
        <w:t xml:space="preserve"> кодексу  України  шляхом визначення категорії </w:t>
      </w:r>
      <w:r w:rsidRPr="003A4E73">
        <w:rPr>
          <w:rFonts w:ascii="Times New Roman" w:hAnsi="Times New Roman" w:cs="Times New Roman"/>
          <w:sz w:val="28"/>
          <w:szCs w:val="28"/>
          <w:shd w:val="clear" w:color="auto" w:fill="FFFFFF"/>
        </w:rPr>
        <w:t xml:space="preserve">«митні платежі – це обов’язкова плата, що стягується у встановленому порядку уповноваженими органами з власників (або організації, що здійснює митне оформлення на підставі договору) переміщуваних товарів під час їхнього митного оформлення та в інших випадках передбачених законодавством України». </w:t>
      </w:r>
      <w:r w:rsidR="009B3A51">
        <w:rPr>
          <w:rFonts w:ascii="Times New Roman" w:hAnsi="Times New Roman" w:cs="Times New Roman"/>
          <w:sz w:val="28"/>
          <w:szCs w:val="28"/>
          <w:shd w:val="clear" w:color="auto" w:fill="FFFFFF"/>
        </w:rPr>
        <w:t xml:space="preserve">Посилення митного </w:t>
      </w:r>
      <w:r w:rsidRPr="003A4E73">
        <w:rPr>
          <w:rFonts w:ascii="Times New Roman" w:hAnsi="Times New Roman" w:cs="Times New Roman"/>
          <w:sz w:val="28"/>
          <w:szCs w:val="28"/>
          <w:shd w:val="clear" w:color="auto" w:fill="FFFFFF"/>
        </w:rPr>
        <w:t>ко</w:t>
      </w:r>
      <w:r w:rsidR="009B3A51">
        <w:rPr>
          <w:rFonts w:ascii="Times New Roman" w:hAnsi="Times New Roman" w:cs="Times New Roman"/>
          <w:sz w:val="28"/>
          <w:szCs w:val="28"/>
          <w:shd w:val="clear" w:color="auto" w:fill="FFFFFF"/>
        </w:rPr>
        <w:t xml:space="preserve">нтролю у великій мірі скоротить </w:t>
      </w:r>
      <w:r w:rsidR="0017792C" w:rsidRPr="003A4E73">
        <w:rPr>
          <w:rFonts w:ascii="Times New Roman" w:hAnsi="Times New Roman" w:cs="Times New Roman"/>
          <w:sz w:val="28"/>
          <w:szCs w:val="28"/>
          <w:shd w:val="clear" w:color="auto" w:fill="FFFFFF"/>
        </w:rPr>
        <w:t xml:space="preserve">обсяги </w:t>
      </w:r>
      <w:r w:rsidR="009B3A51">
        <w:rPr>
          <w:rFonts w:ascii="Times New Roman" w:hAnsi="Times New Roman" w:cs="Times New Roman"/>
          <w:sz w:val="28"/>
          <w:szCs w:val="28"/>
          <w:shd w:val="clear" w:color="auto" w:fill="FFFFFF"/>
        </w:rPr>
        <w:t xml:space="preserve">неврахованого імпорту </w:t>
      </w:r>
      <w:r w:rsidR="0017792C" w:rsidRPr="003A4E73">
        <w:rPr>
          <w:rFonts w:ascii="Times New Roman" w:hAnsi="Times New Roman" w:cs="Times New Roman"/>
          <w:sz w:val="28"/>
          <w:szCs w:val="28"/>
          <w:shd w:val="clear" w:color="auto" w:fill="FFFFFF"/>
        </w:rPr>
        <w:t xml:space="preserve">та зменшенню </w:t>
      </w:r>
      <w:r w:rsidR="009B3A51">
        <w:rPr>
          <w:rFonts w:ascii="Times New Roman" w:hAnsi="Times New Roman" w:cs="Times New Roman"/>
          <w:sz w:val="28"/>
          <w:szCs w:val="28"/>
          <w:shd w:val="clear" w:color="auto" w:fill="FFFFFF"/>
        </w:rPr>
        <w:t xml:space="preserve">випадків </w:t>
      </w:r>
      <w:r w:rsidRPr="003A4E73">
        <w:rPr>
          <w:rFonts w:ascii="Times New Roman" w:hAnsi="Times New Roman" w:cs="Times New Roman"/>
          <w:sz w:val="28"/>
          <w:szCs w:val="28"/>
          <w:shd w:val="clear" w:color="auto" w:fill="FFFFFF"/>
        </w:rPr>
        <w:t xml:space="preserve">та </w:t>
      </w:r>
      <w:r w:rsidR="009B3A51">
        <w:rPr>
          <w:rFonts w:ascii="Times New Roman" w:hAnsi="Times New Roman" w:cs="Times New Roman"/>
          <w:sz w:val="28"/>
          <w:szCs w:val="28"/>
          <w:shd w:val="clear" w:color="auto" w:fill="FFFFFF"/>
        </w:rPr>
        <w:t xml:space="preserve">ухилення від сплати митних </w:t>
      </w:r>
      <w:r w:rsidR="0017792C" w:rsidRPr="003A4E73">
        <w:rPr>
          <w:rFonts w:ascii="Times New Roman" w:hAnsi="Times New Roman" w:cs="Times New Roman"/>
          <w:sz w:val="28"/>
          <w:szCs w:val="28"/>
          <w:shd w:val="clear" w:color="auto" w:fill="FFFFFF"/>
        </w:rPr>
        <w:t>платежів</w:t>
      </w:r>
      <w:r w:rsidR="009B3A51">
        <w:rPr>
          <w:rFonts w:ascii="Times New Roman" w:hAnsi="Times New Roman" w:cs="Times New Roman"/>
          <w:sz w:val="28"/>
          <w:szCs w:val="28"/>
          <w:shd w:val="clear" w:color="auto" w:fill="FFFFFF"/>
        </w:rPr>
        <w:t xml:space="preserve"> виступають</w:t>
      </w:r>
      <w:r w:rsidRPr="003A4E73">
        <w:rPr>
          <w:rFonts w:ascii="Times New Roman" w:hAnsi="Times New Roman" w:cs="Times New Roman"/>
          <w:sz w:val="28"/>
          <w:szCs w:val="28"/>
          <w:shd w:val="clear" w:color="auto" w:fill="FFFFFF"/>
        </w:rPr>
        <w:t xml:space="preserve">:  </w:t>
      </w:r>
      <w:r w:rsidR="009B3A51">
        <w:rPr>
          <w:rFonts w:ascii="Times New Roman" w:hAnsi="Times New Roman" w:cs="Times New Roman"/>
          <w:sz w:val="28"/>
          <w:szCs w:val="28"/>
          <w:shd w:val="clear" w:color="auto" w:fill="FFFFFF"/>
        </w:rPr>
        <w:tab/>
      </w:r>
      <w:r w:rsidR="009B3A51">
        <w:rPr>
          <w:rFonts w:ascii="Times New Roman" w:hAnsi="Times New Roman" w:cs="Times New Roman"/>
          <w:sz w:val="28"/>
          <w:szCs w:val="28"/>
          <w:shd w:val="clear" w:color="auto" w:fill="FFFFFF"/>
        </w:rPr>
        <w:tab/>
        <w:t xml:space="preserve">- недостовірне </w:t>
      </w:r>
      <w:r w:rsidRPr="003A4E73">
        <w:rPr>
          <w:rFonts w:ascii="Times New Roman" w:hAnsi="Times New Roman" w:cs="Times New Roman"/>
          <w:sz w:val="28"/>
          <w:szCs w:val="28"/>
          <w:shd w:val="clear" w:color="auto" w:fill="FFFFFF"/>
        </w:rPr>
        <w:t xml:space="preserve">декларування </w:t>
      </w:r>
      <w:r w:rsidR="009B3A51">
        <w:rPr>
          <w:rFonts w:ascii="Times New Roman" w:hAnsi="Times New Roman" w:cs="Times New Roman"/>
          <w:sz w:val="28"/>
          <w:szCs w:val="28"/>
          <w:shd w:val="clear" w:color="auto" w:fill="FFFFFF"/>
        </w:rPr>
        <w:t xml:space="preserve">кількості і ваги </w:t>
      </w:r>
      <w:r w:rsidRPr="003A4E73">
        <w:rPr>
          <w:rFonts w:ascii="Times New Roman" w:hAnsi="Times New Roman" w:cs="Times New Roman"/>
          <w:sz w:val="28"/>
          <w:szCs w:val="28"/>
          <w:shd w:val="clear" w:color="auto" w:fill="FFFFFF"/>
        </w:rPr>
        <w:t xml:space="preserve">товарів; </w:t>
      </w:r>
    </w:p>
    <w:p w:rsidR="009B3A51" w:rsidRDefault="009B3A51" w:rsidP="00A65AD6">
      <w:pPr>
        <w:pStyle w:val="ab"/>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w:t>
      </w:r>
      <w:r w:rsidR="0017792C" w:rsidRPr="003A4E73">
        <w:rPr>
          <w:rFonts w:ascii="Times New Roman" w:hAnsi="Times New Roman" w:cs="Times New Roman"/>
          <w:sz w:val="28"/>
          <w:szCs w:val="28"/>
          <w:shd w:val="clear" w:color="auto" w:fill="FFFFFF"/>
        </w:rPr>
        <w:t>декларування за кодом іншого</w:t>
      </w:r>
      <w:r>
        <w:rPr>
          <w:rFonts w:ascii="Times New Roman" w:hAnsi="Times New Roman" w:cs="Times New Roman"/>
          <w:sz w:val="28"/>
          <w:szCs w:val="28"/>
          <w:shd w:val="clear" w:color="auto" w:fill="FFFFFF"/>
        </w:rPr>
        <w:t xml:space="preserve"> товару</w:t>
      </w:r>
      <w:r w:rsidR="00B250AC" w:rsidRPr="003A4E73">
        <w:rPr>
          <w:rFonts w:ascii="Times New Roman" w:hAnsi="Times New Roman" w:cs="Times New Roman"/>
          <w:sz w:val="28"/>
          <w:szCs w:val="28"/>
          <w:shd w:val="clear" w:color="auto" w:fill="FFFFFF"/>
        </w:rPr>
        <w:t xml:space="preserve">, який має нижчу </w:t>
      </w:r>
      <w:r w:rsidR="0017792C" w:rsidRPr="003A4E73">
        <w:rPr>
          <w:rFonts w:ascii="Times New Roman" w:hAnsi="Times New Roman" w:cs="Times New Roman"/>
          <w:sz w:val="28"/>
          <w:szCs w:val="28"/>
          <w:shd w:val="clear" w:color="auto" w:fill="FFFFFF"/>
        </w:rPr>
        <w:t>ставку ввізного</w:t>
      </w:r>
      <w:r>
        <w:rPr>
          <w:rFonts w:ascii="Times New Roman" w:hAnsi="Times New Roman" w:cs="Times New Roman"/>
          <w:sz w:val="28"/>
          <w:szCs w:val="28"/>
          <w:shd w:val="clear" w:color="auto" w:fill="FFFFFF"/>
        </w:rPr>
        <w:t xml:space="preserve"> мита</w:t>
      </w:r>
      <w:r w:rsidR="00B250AC" w:rsidRPr="003A4E73">
        <w:rPr>
          <w:rFonts w:ascii="Times New Roman" w:hAnsi="Times New Roman" w:cs="Times New Roman"/>
          <w:sz w:val="28"/>
          <w:szCs w:val="28"/>
          <w:shd w:val="clear" w:color="auto" w:fill="FFFFFF"/>
        </w:rPr>
        <w:t xml:space="preserve">; </w:t>
      </w:r>
    </w:p>
    <w:p w:rsidR="009B3A51" w:rsidRDefault="009B3A51" w:rsidP="00A65AD6">
      <w:pPr>
        <w:pStyle w:val="ab"/>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w:t>
      </w:r>
      <w:r w:rsidR="0017792C" w:rsidRPr="003A4E73">
        <w:rPr>
          <w:rFonts w:ascii="Times New Roman" w:hAnsi="Times New Roman" w:cs="Times New Roman"/>
          <w:sz w:val="28"/>
          <w:szCs w:val="28"/>
          <w:shd w:val="clear" w:color="auto" w:fill="FFFFFF"/>
        </w:rPr>
        <w:t xml:space="preserve">заниження митної </w:t>
      </w:r>
      <w:r>
        <w:rPr>
          <w:rFonts w:ascii="Times New Roman" w:hAnsi="Times New Roman" w:cs="Times New Roman"/>
          <w:sz w:val="28"/>
          <w:szCs w:val="28"/>
          <w:shd w:val="clear" w:color="auto" w:fill="FFFFFF"/>
        </w:rPr>
        <w:t>вартості товарів – </w:t>
      </w:r>
      <w:r w:rsidR="00B250AC" w:rsidRPr="003A4E73">
        <w:rPr>
          <w:rFonts w:ascii="Times New Roman" w:hAnsi="Times New Roman" w:cs="Times New Roman"/>
          <w:sz w:val="28"/>
          <w:szCs w:val="28"/>
          <w:shd w:val="clear" w:color="auto" w:fill="FFFFFF"/>
        </w:rPr>
        <w:t xml:space="preserve">ось </w:t>
      </w:r>
      <w:r w:rsidR="0017792C" w:rsidRPr="003A4E73">
        <w:rPr>
          <w:rFonts w:ascii="Times New Roman" w:hAnsi="Times New Roman" w:cs="Times New Roman"/>
          <w:sz w:val="28"/>
          <w:szCs w:val="28"/>
          <w:shd w:val="clear" w:color="auto" w:fill="FFFFFF"/>
        </w:rPr>
        <w:t xml:space="preserve">типові </w:t>
      </w:r>
      <w:r>
        <w:rPr>
          <w:rFonts w:ascii="Times New Roman" w:hAnsi="Times New Roman" w:cs="Times New Roman"/>
          <w:sz w:val="28"/>
          <w:szCs w:val="28"/>
          <w:shd w:val="clear" w:color="auto" w:fill="FFFFFF"/>
        </w:rPr>
        <w:t>порушення щодо імпорту</w:t>
      </w:r>
      <w:r w:rsidR="00B250AC" w:rsidRPr="003A4E73">
        <w:rPr>
          <w:rFonts w:ascii="Times New Roman" w:hAnsi="Times New Roman" w:cs="Times New Roman"/>
          <w:sz w:val="28"/>
          <w:szCs w:val="28"/>
          <w:shd w:val="clear" w:color="auto" w:fill="FFFFFF"/>
        </w:rPr>
        <w:t xml:space="preserve">. </w:t>
      </w:r>
    </w:p>
    <w:p w:rsidR="00B250AC" w:rsidRPr="003A4E73" w:rsidRDefault="00B250AC" w:rsidP="00A65AD6">
      <w:pPr>
        <w:pStyle w:val="ab"/>
        <w:spacing w:line="360" w:lineRule="auto"/>
        <w:ind w:firstLine="709"/>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 xml:space="preserve">На сьогодні </w:t>
      </w:r>
      <w:r w:rsidR="009B3A51">
        <w:rPr>
          <w:rFonts w:ascii="Times New Roman" w:hAnsi="Times New Roman" w:cs="Times New Roman"/>
          <w:sz w:val="28"/>
          <w:szCs w:val="28"/>
          <w:shd w:val="clear" w:color="auto" w:fill="FFFFFF"/>
        </w:rPr>
        <w:t xml:space="preserve">Україна стала </w:t>
      </w:r>
      <w:r w:rsidR="0017792C" w:rsidRPr="003A4E73">
        <w:rPr>
          <w:rFonts w:ascii="Times New Roman" w:hAnsi="Times New Roman" w:cs="Times New Roman"/>
          <w:sz w:val="28"/>
          <w:szCs w:val="28"/>
          <w:shd w:val="clear" w:color="auto" w:fill="FFFFFF"/>
        </w:rPr>
        <w:t>на</w:t>
      </w:r>
      <w:r w:rsidRPr="003A4E73">
        <w:rPr>
          <w:rFonts w:ascii="Times New Roman" w:hAnsi="Times New Roman" w:cs="Times New Roman"/>
          <w:sz w:val="28"/>
          <w:szCs w:val="28"/>
          <w:shd w:val="clear" w:color="auto" w:fill="FFFFFF"/>
        </w:rPr>
        <w:t xml:space="preserve"> шлях </w:t>
      </w:r>
      <w:r w:rsidR="0017792C" w:rsidRPr="003A4E73">
        <w:rPr>
          <w:rFonts w:ascii="Times New Roman" w:hAnsi="Times New Roman" w:cs="Times New Roman"/>
          <w:sz w:val="28"/>
          <w:szCs w:val="28"/>
          <w:shd w:val="clear" w:color="auto" w:fill="FFFFFF"/>
        </w:rPr>
        <w:t>лібералізації митної</w:t>
      </w:r>
      <w:r w:rsidR="009B3A51">
        <w:rPr>
          <w:rFonts w:ascii="Times New Roman" w:hAnsi="Times New Roman" w:cs="Times New Roman"/>
          <w:sz w:val="28"/>
          <w:szCs w:val="28"/>
          <w:shd w:val="clear" w:color="auto" w:fill="FFFFFF"/>
        </w:rPr>
        <w:t xml:space="preserve"> політики</w:t>
      </w:r>
      <w:r w:rsidRPr="003A4E73">
        <w:rPr>
          <w:rFonts w:ascii="Times New Roman" w:hAnsi="Times New Roman" w:cs="Times New Roman"/>
          <w:sz w:val="28"/>
          <w:szCs w:val="28"/>
          <w:shd w:val="clear" w:color="auto" w:fill="FFFFFF"/>
        </w:rPr>
        <w:t xml:space="preserve">. Тому </w:t>
      </w:r>
      <w:r w:rsidR="009B3A51">
        <w:rPr>
          <w:rFonts w:ascii="Times New Roman" w:hAnsi="Times New Roman" w:cs="Times New Roman"/>
          <w:sz w:val="28"/>
          <w:szCs w:val="28"/>
          <w:shd w:val="clear" w:color="auto" w:fill="FFFFFF"/>
        </w:rPr>
        <w:t xml:space="preserve">на </w:t>
      </w:r>
      <w:r w:rsidRPr="003A4E73">
        <w:rPr>
          <w:rFonts w:ascii="Times New Roman" w:hAnsi="Times New Roman" w:cs="Times New Roman"/>
          <w:sz w:val="28"/>
          <w:szCs w:val="28"/>
          <w:shd w:val="clear" w:color="auto" w:fill="FFFFFF"/>
        </w:rPr>
        <w:t xml:space="preserve">майбутнє, щоб </w:t>
      </w:r>
      <w:r w:rsidR="0017792C" w:rsidRPr="003A4E73">
        <w:rPr>
          <w:rFonts w:ascii="Times New Roman" w:hAnsi="Times New Roman" w:cs="Times New Roman"/>
          <w:sz w:val="28"/>
          <w:szCs w:val="28"/>
          <w:shd w:val="clear" w:color="auto" w:fill="FFFFFF"/>
        </w:rPr>
        <w:t xml:space="preserve">збільшити </w:t>
      </w:r>
      <w:r w:rsidR="009B3A51">
        <w:rPr>
          <w:rFonts w:ascii="Times New Roman" w:hAnsi="Times New Roman" w:cs="Times New Roman"/>
          <w:sz w:val="28"/>
          <w:szCs w:val="28"/>
          <w:shd w:val="clear" w:color="auto" w:fill="FFFFFF"/>
        </w:rPr>
        <w:t xml:space="preserve">надходження </w:t>
      </w:r>
      <w:r w:rsidRPr="003A4E73">
        <w:rPr>
          <w:rFonts w:ascii="Times New Roman" w:hAnsi="Times New Roman" w:cs="Times New Roman"/>
          <w:sz w:val="28"/>
          <w:szCs w:val="28"/>
          <w:shd w:val="clear" w:color="auto" w:fill="FFFFFF"/>
        </w:rPr>
        <w:t xml:space="preserve">митних </w:t>
      </w:r>
      <w:r w:rsidR="0017792C" w:rsidRPr="003A4E73">
        <w:rPr>
          <w:rFonts w:ascii="Times New Roman" w:hAnsi="Times New Roman" w:cs="Times New Roman"/>
          <w:sz w:val="28"/>
          <w:szCs w:val="28"/>
          <w:shd w:val="clear" w:color="auto" w:fill="FFFFFF"/>
        </w:rPr>
        <w:t>платежів до</w:t>
      </w:r>
      <w:r w:rsidR="009B3A51">
        <w:rPr>
          <w:rFonts w:ascii="Times New Roman" w:hAnsi="Times New Roman" w:cs="Times New Roman"/>
          <w:sz w:val="28"/>
          <w:szCs w:val="28"/>
          <w:shd w:val="clear" w:color="auto" w:fill="FFFFFF"/>
        </w:rPr>
        <w:t xml:space="preserve"> бюджету</w:t>
      </w:r>
      <w:r w:rsidRPr="003A4E73">
        <w:rPr>
          <w:rFonts w:ascii="Times New Roman" w:hAnsi="Times New Roman" w:cs="Times New Roman"/>
          <w:sz w:val="28"/>
          <w:szCs w:val="28"/>
          <w:shd w:val="clear" w:color="auto" w:fill="FFFFFF"/>
        </w:rPr>
        <w:t xml:space="preserve">, потрібно  </w:t>
      </w:r>
      <w:r w:rsidR="009B3A51">
        <w:rPr>
          <w:rFonts w:ascii="Times New Roman" w:hAnsi="Times New Roman" w:cs="Times New Roman"/>
          <w:sz w:val="28"/>
          <w:szCs w:val="28"/>
          <w:shd w:val="clear" w:color="auto" w:fill="FFFFFF"/>
        </w:rPr>
        <w:t>удосконалювати митний контроль</w:t>
      </w:r>
      <w:r w:rsidRPr="003A4E73">
        <w:rPr>
          <w:rFonts w:ascii="Times New Roman" w:hAnsi="Times New Roman" w:cs="Times New Roman"/>
          <w:sz w:val="28"/>
          <w:szCs w:val="28"/>
          <w:shd w:val="clear" w:color="auto" w:fill="FFFFFF"/>
        </w:rPr>
        <w:t>.</w:t>
      </w:r>
    </w:p>
    <w:p w:rsidR="00B250AC" w:rsidRPr="003A4E73" w:rsidRDefault="00B250AC" w:rsidP="003875E2">
      <w:pPr>
        <w:pStyle w:val="ab"/>
        <w:spacing w:line="360" w:lineRule="auto"/>
        <w:ind w:firstLine="851"/>
        <w:jc w:val="both"/>
        <w:rPr>
          <w:rFonts w:ascii="Times New Roman" w:hAnsi="Times New Roman" w:cs="Times New Roman"/>
          <w:sz w:val="28"/>
          <w:szCs w:val="28"/>
        </w:rPr>
      </w:pPr>
    </w:p>
    <w:p w:rsidR="0017792C" w:rsidRPr="003A4E73" w:rsidRDefault="0017792C" w:rsidP="003875E2">
      <w:pPr>
        <w:pStyle w:val="ab"/>
        <w:spacing w:line="360" w:lineRule="auto"/>
        <w:ind w:firstLine="851"/>
        <w:jc w:val="both"/>
        <w:rPr>
          <w:rFonts w:ascii="Times New Roman" w:eastAsia="Times New Roman" w:hAnsi="Times New Roman" w:cs="Times New Roman"/>
          <w:color w:val="000000"/>
          <w:sz w:val="28"/>
          <w:szCs w:val="28"/>
        </w:rPr>
      </w:pPr>
    </w:p>
    <w:p w:rsidR="0017792C" w:rsidRPr="003A4E73" w:rsidRDefault="0017792C" w:rsidP="003875E2">
      <w:pPr>
        <w:pStyle w:val="ab"/>
        <w:spacing w:line="360" w:lineRule="auto"/>
        <w:ind w:firstLine="851"/>
        <w:jc w:val="both"/>
        <w:rPr>
          <w:rFonts w:ascii="Times New Roman" w:eastAsia="Times New Roman" w:hAnsi="Times New Roman" w:cs="Times New Roman"/>
          <w:color w:val="000000"/>
          <w:sz w:val="28"/>
          <w:szCs w:val="28"/>
        </w:rPr>
      </w:pPr>
    </w:p>
    <w:p w:rsidR="0017792C" w:rsidRPr="003A4E73" w:rsidRDefault="0017792C" w:rsidP="003875E2">
      <w:pPr>
        <w:pStyle w:val="ab"/>
        <w:spacing w:line="360" w:lineRule="auto"/>
        <w:ind w:firstLine="851"/>
        <w:jc w:val="both"/>
        <w:rPr>
          <w:rFonts w:ascii="Times New Roman" w:eastAsia="Times New Roman" w:hAnsi="Times New Roman" w:cs="Times New Roman"/>
          <w:color w:val="000000"/>
          <w:sz w:val="28"/>
          <w:szCs w:val="28"/>
        </w:rPr>
      </w:pPr>
    </w:p>
    <w:p w:rsidR="0017792C" w:rsidRPr="003A4E73" w:rsidRDefault="0017792C" w:rsidP="003875E2">
      <w:pPr>
        <w:pStyle w:val="ab"/>
        <w:spacing w:line="360" w:lineRule="auto"/>
        <w:ind w:firstLine="851"/>
        <w:jc w:val="both"/>
        <w:rPr>
          <w:rFonts w:ascii="Times New Roman" w:eastAsia="Times New Roman" w:hAnsi="Times New Roman" w:cs="Times New Roman"/>
          <w:color w:val="000000"/>
          <w:sz w:val="28"/>
          <w:szCs w:val="28"/>
        </w:rPr>
      </w:pPr>
    </w:p>
    <w:p w:rsidR="0017792C" w:rsidRPr="003A4E73" w:rsidRDefault="0017792C" w:rsidP="003875E2">
      <w:pPr>
        <w:pStyle w:val="ab"/>
        <w:spacing w:line="360" w:lineRule="auto"/>
        <w:ind w:firstLine="851"/>
        <w:jc w:val="both"/>
        <w:rPr>
          <w:rFonts w:ascii="Times New Roman" w:eastAsia="Times New Roman" w:hAnsi="Times New Roman" w:cs="Times New Roman"/>
          <w:color w:val="000000"/>
          <w:sz w:val="28"/>
          <w:szCs w:val="28"/>
        </w:rPr>
      </w:pPr>
    </w:p>
    <w:p w:rsidR="0017792C" w:rsidRPr="003A4E73" w:rsidRDefault="0017792C" w:rsidP="003875E2">
      <w:pPr>
        <w:pStyle w:val="ab"/>
        <w:spacing w:line="360" w:lineRule="auto"/>
        <w:ind w:firstLine="851"/>
        <w:jc w:val="both"/>
        <w:rPr>
          <w:rFonts w:ascii="Times New Roman" w:eastAsia="Times New Roman" w:hAnsi="Times New Roman" w:cs="Times New Roman"/>
          <w:color w:val="000000"/>
          <w:sz w:val="28"/>
          <w:szCs w:val="28"/>
        </w:rPr>
      </w:pPr>
    </w:p>
    <w:p w:rsidR="0017792C" w:rsidRPr="003A4E73" w:rsidRDefault="0017792C" w:rsidP="003875E2">
      <w:pPr>
        <w:pStyle w:val="ab"/>
        <w:spacing w:line="360" w:lineRule="auto"/>
        <w:ind w:firstLine="851"/>
        <w:jc w:val="both"/>
        <w:rPr>
          <w:rFonts w:ascii="Times New Roman" w:eastAsia="Times New Roman" w:hAnsi="Times New Roman" w:cs="Times New Roman"/>
          <w:color w:val="000000"/>
          <w:sz w:val="28"/>
          <w:szCs w:val="28"/>
        </w:rPr>
      </w:pPr>
    </w:p>
    <w:p w:rsidR="0017792C" w:rsidRPr="003A4E73" w:rsidRDefault="0017792C" w:rsidP="003875E2">
      <w:pPr>
        <w:pStyle w:val="ab"/>
        <w:spacing w:line="360" w:lineRule="auto"/>
        <w:ind w:firstLine="851"/>
        <w:jc w:val="both"/>
        <w:rPr>
          <w:rFonts w:ascii="Times New Roman" w:eastAsia="Times New Roman" w:hAnsi="Times New Roman" w:cs="Times New Roman"/>
          <w:color w:val="000000"/>
          <w:sz w:val="28"/>
          <w:szCs w:val="28"/>
        </w:rPr>
      </w:pPr>
    </w:p>
    <w:p w:rsidR="0017792C" w:rsidRPr="003A4E73" w:rsidRDefault="0017792C" w:rsidP="003875E2">
      <w:pPr>
        <w:pStyle w:val="ab"/>
        <w:spacing w:line="360" w:lineRule="auto"/>
        <w:ind w:firstLine="851"/>
        <w:jc w:val="both"/>
        <w:rPr>
          <w:rFonts w:ascii="Times New Roman" w:eastAsia="Times New Roman" w:hAnsi="Times New Roman" w:cs="Times New Roman"/>
          <w:color w:val="000000"/>
          <w:sz w:val="28"/>
          <w:szCs w:val="28"/>
        </w:rPr>
      </w:pPr>
    </w:p>
    <w:p w:rsidR="001D730E" w:rsidRDefault="001D730E" w:rsidP="001D730E">
      <w:pPr>
        <w:spacing w:after="0" w:line="360" w:lineRule="auto"/>
        <w:jc w:val="center"/>
        <w:rPr>
          <w:rFonts w:ascii="Times New Roman" w:hAnsi="Times New Roman" w:cs="Times New Roman"/>
          <w:b/>
          <w:color w:val="000000"/>
          <w:sz w:val="28"/>
          <w:szCs w:val="15"/>
          <w:shd w:val="clear" w:color="auto" w:fill="FFFFFF"/>
        </w:rPr>
      </w:pPr>
      <w:r>
        <w:rPr>
          <w:rFonts w:ascii="Times New Roman" w:hAnsi="Times New Roman" w:cs="Times New Roman"/>
          <w:b/>
          <w:color w:val="000000"/>
          <w:sz w:val="28"/>
          <w:szCs w:val="15"/>
          <w:shd w:val="clear" w:color="auto" w:fill="FFFFFF"/>
        </w:rPr>
        <w:lastRenderedPageBreak/>
        <w:t>РОЗДІЛ 3</w:t>
      </w:r>
    </w:p>
    <w:p w:rsidR="00855B6B" w:rsidRDefault="00855B6B" w:rsidP="001D730E">
      <w:pPr>
        <w:spacing w:after="0" w:line="360" w:lineRule="auto"/>
        <w:jc w:val="center"/>
        <w:rPr>
          <w:rFonts w:ascii="Times New Roman" w:hAnsi="Times New Roman" w:cs="Times New Roman"/>
          <w:b/>
          <w:color w:val="000000"/>
          <w:sz w:val="28"/>
          <w:szCs w:val="15"/>
          <w:shd w:val="clear" w:color="auto" w:fill="FFFFFF"/>
        </w:rPr>
      </w:pPr>
      <w:r w:rsidRPr="00855B6B">
        <w:rPr>
          <w:rFonts w:ascii="Times New Roman" w:hAnsi="Times New Roman" w:cs="Times New Roman"/>
          <w:b/>
          <w:color w:val="000000"/>
          <w:sz w:val="28"/>
          <w:szCs w:val="15"/>
          <w:shd w:val="clear" w:color="auto" w:fill="FFFFFF"/>
        </w:rPr>
        <w:t>ШЛЯХИ ОПТИМІЗАЦІЇ ФОРМУВАННЯ ДОХОДНОЇ ЧАСТИНИ ДЕРЖАВНОГО БЮДЖЕТУ УКРАЇНИ</w:t>
      </w:r>
    </w:p>
    <w:p w:rsidR="001D730E" w:rsidRPr="00855B6B" w:rsidRDefault="001D730E" w:rsidP="001D730E">
      <w:pPr>
        <w:spacing w:after="0" w:line="360" w:lineRule="auto"/>
        <w:jc w:val="center"/>
        <w:rPr>
          <w:rFonts w:ascii="Times New Roman" w:hAnsi="Times New Roman" w:cs="Times New Roman"/>
          <w:b/>
          <w:color w:val="000000"/>
          <w:sz w:val="28"/>
          <w:szCs w:val="15"/>
          <w:shd w:val="clear" w:color="auto" w:fill="FFFFFF"/>
        </w:rPr>
      </w:pPr>
    </w:p>
    <w:p w:rsidR="00064BAE" w:rsidRPr="0035572C" w:rsidRDefault="00064BAE" w:rsidP="00A65AD6">
      <w:pPr>
        <w:pStyle w:val="ab"/>
        <w:spacing w:line="360" w:lineRule="auto"/>
        <w:ind w:firstLine="709"/>
        <w:jc w:val="both"/>
        <w:rPr>
          <w:rFonts w:ascii="Times New Roman" w:eastAsia="Times New Roman" w:hAnsi="Times New Roman" w:cs="Times New Roman"/>
          <w:b/>
          <w:sz w:val="28"/>
          <w:szCs w:val="28"/>
        </w:rPr>
      </w:pPr>
      <w:r w:rsidRPr="0035572C">
        <w:rPr>
          <w:rFonts w:ascii="Times New Roman" w:eastAsia="Times New Roman" w:hAnsi="Times New Roman" w:cs="Times New Roman"/>
          <w:b/>
          <w:color w:val="000000"/>
          <w:sz w:val="28"/>
          <w:szCs w:val="28"/>
        </w:rPr>
        <w:t>3.1 Сучаснітенденціїрозвитку та наповнення бюджету, шляхи оптимізації,</w:t>
      </w:r>
      <w:r w:rsidR="00F6453B">
        <w:rPr>
          <w:rFonts w:ascii="Times New Roman" w:eastAsia="Times New Roman" w:hAnsi="Times New Roman" w:cs="Times New Roman"/>
          <w:b/>
          <w:color w:val="000000"/>
          <w:sz w:val="28"/>
          <w:szCs w:val="28"/>
        </w:rPr>
        <w:t>податкових</w:t>
      </w:r>
      <w:r w:rsidRPr="0035572C">
        <w:rPr>
          <w:rFonts w:ascii="Times New Roman" w:eastAsia="Times New Roman" w:hAnsi="Times New Roman" w:cs="Times New Roman"/>
          <w:b/>
          <w:color w:val="000000"/>
          <w:sz w:val="28"/>
          <w:szCs w:val="28"/>
        </w:rPr>
        <w:t>надходжень</w:t>
      </w:r>
      <w:r w:rsidR="00F6453B">
        <w:rPr>
          <w:rFonts w:ascii="Times New Roman" w:eastAsia="Times New Roman" w:hAnsi="Times New Roman" w:cs="Times New Roman"/>
          <w:b/>
          <w:color w:val="000000"/>
          <w:sz w:val="28"/>
          <w:szCs w:val="28"/>
        </w:rPr>
        <w:t>.</w:t>
      </w:r>
    </w:p>
    <w:p w:rsidR="00064BAE"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Державний бюджет визначає рівень економічного розвитку країни, забезпечує економічну і соціальну стабільність та належний життєвий рівень населення. Він дозволяє фінансувати програми соціального захисту населення, соціально-культурні заходи, науку та державні капітальні вкладення у розвиток галузей і структурну перебудову економіки за рахунок податків, що формують більшу частину доходів держави. Тому дослідження проблем формування дохідної частини Державного бюджету України  є надзвичайно актуальним і викликає зацікавленість серед вітчизняних науковців. Досліджуючи питання державної фіскальної політики, В.Г. Дем’янишин та С.І. Юрій пріоритетним джерелом формування бюджетних ресурсів визначають податки. Податки – це, </w:t>
      </w:r>
      <w:r w:rsidR="001E736E">
        <w:rPr>
          <w:rFonts w:ascii="Times New Roman" w:eastAsia="Times New Roman" w:hAnsi="Times New Roman" w:cs="Times New Roman"/>
          <w:color w:val="000000"/>
          <w:sz w:val="28"/>
          <w:szCs w:val="28"/>
        </w:rPr>
        <w:t>насамперед</w:t>
      </w:r>
      <w:r w:rsidRPr="003A4E73">
        <w:rPr>
          <w:rFonts w:ascii="Times New Roman" w:eastAsia="Times New Roman" w:hAnsi="Times New Roman" w:cs="Times New Roman"/>
          <w:color w:val="000000"/>
          <w:sz w:val="28"/>
          <w:szCs w:val="28"/>
        </w:rPr>
        <w:t>, примусове відчуження державою ч</w:t>
      </w:r>
      <w:r w:rsidR="004E2B82" w:rsidRPr="003A4E73">
        <w:rPr>
          <w:rFonts w:ascii="Times New Roman" w:eastAsia="Times New Roman" w:hAnsi="Times New Roman" w:cs="Times New Roman"/>
          <w:color w:val="000000"/>
          <w:sz w:val="28"/>
          <w:szCs w:val="28"/>
        </w:rPr>
        <w:t>а</w:t>
      </w:r>
      <w:r w:rsidR="00207D43" w:rsidRPr="003A4E73">
        <w:rPr>
          <w:rFonts w:ascii="Times New Roman" w:eastAsia="Times New Roman" w:hAnsi="Times New Roman" w:cs="Times New Roman"/>
          <w:color w:val="000000"/>
          <w:sz w:val="28"/>
          <w:szCs w:val="28"/>
        </w:rPr>
        <w:t>стини новоутвореної вартості [50</w:t>
      </w:r>
      <w:r w:rsidRPr="003A4E73">
        <w:rPr>
          <w:rFonts w:ascii="Times New Roman" w:eastAsia="Times New Roman" w:hAnsi="Times New Roman" w:cs="Times New Roman"/>
          <w:color w:val="000000"/>
          <w:sz w:val="28"/>
          <w:szCs w:val="28"/>
        </w:rPr>
        <w:t xml:space="preserve">, с. 391]. Важливим джерелом радикальних змін, а також основним джерелом формування державного бюджету називають податки </w:t>
      </w:r>
      <w:r w:rsidR="004E2B82" w:rsidRPr="003A4E73">
        <w:rPr>
          <w:rFonts w:ascii="Times New Roman" w:eastAsia="Times New Roman" w:hAnsi="Times New Roman" w:cs="Times New Roman"/>
          <w:color w:val="000000"/>
          <w:sz w:val="28"/>
          <w:szCs w:val="28"/>
        </w:rPr>
        <w:t>А</w:t>
      </w:r>
      <w:r w:rsidR="00207D43" w:rsidRPr="003A4E73">
        <w:rPr>
          <w:rFonts w:ascii="Times New Roman" w:eastAsia="Times New Roman" w:hAnsi="Times New Roman" w:cs="Times New Roman"/>
          <w:color w:val="000000"/>
          <w:sz w:val="28"/>
          <w:szCs w:val="28"/>
        </w:rPr>
        <w:t>.І. Крисоватий та А.І. Луцик [59</w:t>
      </w:r>
      <w:r w:rsidRPr="003A4E73">
        <w:rPr>
          <w:rFonts w:ascii="Times New Roman" w:eastAsia="Times New Roman" w:hAnsi="Times New Roman" w:cs="Times New Roman"/>
          <w:color w:val="000000"/>
          <w:sz w:val="28"/>
          <w:szCs w:val="28"/>
        </w:rPr>
        <w:t xml:space="preserve">, с. </w:t>
      </w:r>
      <w:r w:rsidR="00207D43" w:rsidRPr="003A4E73">
        <w:rPr>
          <w:rFonts w:ascii="Times New Roman" w:eastAsia="Times New Roman" w:hAnsi="Times New Roman" w:cs="Times New Roman"/>
          <w:color w:val="000000"/>
          <w:sz w:val="28"/>
          <w:szCs w:val="28"/>
        </w:rPr>
        <w:t>105</w:t>
      </w:r>
      <w:r w:rsidRPr="003A4E73">
        <w:rPr>
          <w:rFonts w:ascii="Times New Roman" w:eastAsia="Times New Roman" w:hAnsi="Times New Roman" w:cs="Times New Roman"/>
          <w:color w:val="000000"/>
          <w:sz w:val="28"/>
          <w:szCs w:val="28"/>
        </w:rPr>
        <w:t xml:space="preserve">]. Однією з форм участі держави у розподілі і перерозподілі ВВП з метою залучення його частки до основного централізованого фонду грошових коштів держави є податки, збори та обов’язкові платежі. </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Національний бюджет України базується на наявних доходах, тому його справжнє визначення та повне виконання є важливими. Він має ґрунтуватися на об'єктивних оцін</w:t>
      </w:r>
      <w:r w:rsidR="001E736E">
        <w:rPr>
          <w:rFonts w:ascii="Times New Roman" w:eastAsia="Times New Roman" w:hAnsi="Times New Roman" w:cs="Times New Roman"/>
          <w:color w:val="000000"/>
          <w:sz w:val="28"/>
          <w:szCs w:val="28"/>
        </w:rPr>
        <w:t xml:space="preserve">ках макроекономічних прогнозів. </w:t>
      </w:r>
      <w:r w:rsidRPr="003A4E73">
        <w:rPr>
          <w:rFonts w:ascii="Times New Roman" w:eastAsia="Times New Roman" w:hAnsi="Times New Roman" w:cs="Times New Roman"/>
          <w:color w:val="000000"/>
          <w:sz w:val="28"/>
          <w:szCs w:val="28"/>
        </w:rPr>
        <w:t>Тому заходи</w:t>
      </w:r>
      <w:r w:rsidR="00E9655C">
        <w:rPr>
          <w:rFonts w:ascii="Times New Roman" w:eastAsia="Times New Roman" w:hAnsi="Times New Roman" w:cs="Times New Roman"/>
          <w:color w:val="000000"/>
          <w:sz w:val="28"/>
          <w:szCs w:val="28"/>
        </w:rPr>
        <w:t xml:space="preserve"> щодо покращення планування дох</w:t>
      </w:r>
      <w:r w:rsidR="00E9655C">
        <w:rPr>
          <w:rFonts w:ascii="Times New Roman" w:eastAsia="Times New Roman" w:hAnsi="Times New Roman" w:cs="Times New Roman"/>
          <w:color w:val="000000"/>
          <w:sz w:val="28"/>
          <w:szCs w:val="28"/>
          <w:lang w:val="en-US"/>
        </w:rPr>
        <w:t>o</w:t>
      </w:r>
      <w:r w:rsidRPr="003A4E73">
        <w:rPr>
          <w:rFonts w:ascii="Times New Roman" w:eastAsia="Times New Roman" w:hAnsi="Times New Roman" w:cs="Times New Roman"/>
          <w:color w:val="000000"/>
          <w:sz w:val="28"/>
          <w:szCs w:val="28"/>
        </w:rPr>
        <w:t xml:space="preserve">дів бюджету мають передбачати: </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 річні проекти повинні базуватися лише на існуючій базі оподаткування; </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 податкова стабільність можлива лише за умови податкове законодавство накладення мораторію на податковезаконодавствонадва-три роки має бути призупинено на два-три роки; </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lastRenderedPageBreak/>
        <w:t>- планування бюджету має базуватися на песимістичному прогнозі, що впливатиме на фактичні показники доходів і видатків;</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 - враховувати не проектнірішення, діюче податкове законодавство та норми при плануванні бюджету; </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-поступово вводити нові податкові зміни, особливо зміни, пов'язані зі суттєвим зменшенням надходжень до бюджету; </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 для </w:t>
      </w:r>
      <w:r w:rsidR="00E9655C">
        <w:rPr>
          <w:rFonts w:ascii="Times New Roman" w:eastAsia="Times New Roman" w:hAnsi="Times New Roman" w:cs="Times New Roman"/>
          <w:color w:val="000000"/>
          <w:sz w:val="28"/>
          <w:szCs w:val="28"/>
        </w:rPr>
        <w:t>формування бюджету на основі пл</w:t>
      </w:r>
      <w:r w:rsidR="001E736E">
        <w:rPr>
          <w:rFonts w:ascii="Times New Roman" w:eastAsia="Times New Roman" w:hAnsi="Times New Roman" w:cs="Times New Roman"/>
          <w:color w:val="000000"/>
          <w:sz w:val="28"/>
          <w:szCs w:val="28"/>
        </w:rPr>
        <w:t>а</w:t>
      </w:r>
      <w:r w:rsidRPr="003A4E73">
        <w:rPr>
          <w:rFonts w:ascii="Times New Roman" w:eastAsia="Times New Roman" w:hAnsi="Times New Roman" w:cs="Times New Roman"/>
          <w:color w:val="000000"/>
          <w:sz w:val="28"/>
          <w:szCs w:val="28"/>
        </w:rPr>
        <w:t xml:space="preserve">нів економічного розвитку, які б покращували якість життя та ріст  добробуту населення; </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 диференційованенакладанняподатків у відповіднихгалузях та поступовескасуванняподатковихпільг; </w:t>
      </w:r>
    </w:p>
    <w:p w:rsidR="00064BAE"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 посиленняконтролю за обов’язковоюсплатоюподатків. </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З огляду на те, що оподаткування займає найбільшу частку в загальних доходах державного бюджету України, «можна запропонувати такі методи розвитку податкової системи: </w:t>
      </w:r>
    </w:p>
    <w:p w:rsidR="006E2696" w:rsidRPr="003A4E73" w:rsidRDefault="006E2696"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 </w:t>
      </w:r>
      <w:r w:rsidR="00064BAE" w:rsidRPr="003A4E73">
        <w:rPr>
          <w:rFonts w:ascii="Times New Roman" w:eastAsia="Times New Roman" w:hAnsi="Times New Roman" w:cs="Times New Roman"/>
          <w:color w:val="000000"/>
          <w:sz w:val="28"/>
          <w:szCs w:val="28"/>
        </w:rPr>
        <w:t xml:space="preserve">запровадженнястимулюючоїмоделіподатку на прибуток; </w:t>
      </w:r>
    </w:p>
    <w:p w:rsidR="006E2696"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 запровадитипідвищеної ставки ПДВ в розмірі 18% на товарирозкоші; - розширеннягрупипідакцизнихтоварів; </w:t>
      </w:r>
    </w:p>
    <w:p w:rsidR="006E2696" w:rsidRPr="003A4E73" w:rsidRDefault="006E2696"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 </w:t>
      </w:r>
      <w:r w:rsidR="00064BAE" w:rsidRPr="003A4E73">
        <w:rPr>
          <w:rFonts w:ascii="Times New Roman" w:eastAsia="Times New Roman" w:hAnsi="Times New Roman" w:cs="Times New Roman"/>
          <w:color w:val="000000"/>
          <w:sz w:val="28"/>
          <w:szCs w:val="28"/>
        </w:rPr>
        <w:t xml:space="preserve">перегляд галузей, для якихдоцільнонадаватиподатковіпільги; </w:t>
      </w:r>
    </w:p>
    <w:p w:rsidR="006E2696" w:rsidRPr="003A4E73" w:rsidRDefault="006E2696"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w:t>
      </w:r>
      <w:r w:rsidR="00064BAE" w:rsidRPr="003A4E73">
        <w:rPr>
          <w:rFonts w:ascii="Times New Roman" w:eastAsia="Times New Roman" w:hAnsi="Times New Roman" w:cs="Times New Roman"/>
          <w:color w:val="000000"/>
          <w:sz w:val="28"/>
          <w:szCs w:val="28"/>
        </w:rPr>
        <w:t>справедливевикористання</w:t>
      </w:r>
      <w:r w:rsidR="00E9655C">
        <w:rPr>
          <w:rFonts w:ascii="Times New Roman" w:eastAsia="Times New Roman" w:hAnsi="Times New Roman" w:cs="Times New Roman"/>
          <w:color w:val="000000"/>
          <w:sz w:val="28"/>
          <w:szCs w:val="28"/>
        </w:rPr>
        <w:t>п</w:t>
      </w:r>
      <w:r w:rsidR="00E9655C">
        <w:rPr>
          <w:rFonts w:ascii="Times New Roman" w:eastAsia="Times New Roman" w:hAnsi="Times New Roman" w:cs="Times New Roman"/>
          <w:color w:val="000000"/>
          <w:sz w:val="28"/>
          <w:szCs w:val="28"/>
          <w:lang w:val="en-US"/>
        </w:rPr>
        <w:t>o</w:t>
      </w:r>
      <w:r w:rsidR="00064BAE" w:rsidRPr="003A4E73">
        <w:rPr>
          <w:rFonts w:ascii="Times New Roman" w:eastAsia="Times New Roman" w:hAnsi="Times New Roman" w:cs="Times New Roman"/>
          <w:color w:val="000000"/>
          <w:sz w:val="28"/>
          <w:szCs w:val="28"/>
        </w:rPr>
        <w:t>датків на споживання і прямихприбутковихподатків як основнихскладовихподатковоїсистеми» [</w:t>
      </w:r>
      <w:r w:rsidR="00207D43" w:rsidRPr="003A4E73">
        <w:rPr>
          <w:rFonts w:ascii="Times New Roman" w:eastAsia="Times New Roman" w:hAnsi="Times New Roman" w:cs="Times New Roman"/>
          <w:color w:val="000000"/>
          <w:sz w:val="28"/>
          <w:szCs w:val="28"/>
        </w:rPr>
        <w:t>28</w:t>
      </w:r>
      <w:r w:rsidR="00064BAE" w:rsidRPr="003A4E73">
        <w:rPr>
          <w:rFonts w:ascii="Times New Roman" w:eastAsia="Times New Roman" w:hAnsi="Times New Roman" w:cs="Times New Roman"/>
          <w:color w:val="000000"/>
          <w:sz w:val="28"/>
          <w:szCs w:val="28"/>
        </w:rPr>
        <w:t xml:space="preserve">]. </w:t>
      </w:r>
    </w:p>
    <w:p w:rsidR="00064BAE"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Для збільшення доходів Державного бюджетунеобхідно, насамперед, удосконалюватичинну систему оподаткування,змінюватипорядокформування надходжень до бюджету  та їхефективноговикористання.Це свідчить про те, що в Україні виникла потреба термінового прийняття фіскальних та економічних заходів, щоб виключити можливість подальшого зростання дефіциту національного бюджету в майбутньому.</w:t>
      </w:r>
    </w:p>
    <w:p w:rsidR="00064BAE"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Однак, врегулювання податкових надходжень – це досить глобальна та клопітка справа. Тому варто звернути увагу на менш значимі фактори впливу на формування доходів – цільові фонди та доходи від операцій з капіталом. </w:t>
      </w:r>
    </w:p>
    <w:p w:rsidR="00064BAE" w:rsidRPr="003A4E73" w:rsidRDefault="00064BAE" w:rsidP="00A65AD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В реаліях сьогодення у бюджетній політиці держави прослідковується збільшення витрат на обслуговування зовнішніх і внутрішніх боргів, і як </w:t>
      </w:r>
      <w:r w:rsidRPr="003A4E73">
        <w:rPr>
          <w:rFonts w:ascii="Times New Roman" w:eastAsia="Times New Roman" w:hAnsi="Times New Roman" w:cs="Times New Roman"/>
          <w:color w:val="000000"/>
          <w:sz w:val="28"/>
          <w:szCs w:val="28"/>
        </w:rPr>
        <w:lastRenderedPageBreak/>
        <w:t>наслідок неефективний перерозподіл бюджетних надходжень. Відтак, виникла потреба у пошуку шляхів оптимізації резервів збільшення доходів Державного бюджету України, Насамперед, це стосується зменшення капітальних видатків, як основи розвитку економіки. Впродовж останніх десяти років капітальні видатки  Державного бюджету не перевищували 10% сукупних</w:t>
      </w:r>
      <w:r w:rsidR="006E2696" w:rsidRPr="003A4E73">
        <w:rPr>
          <w:rFonts w:ascii="Times New Roman" w:eastAsia="Times New Roman" w:hAnsi="Times New Roman" w:cs="Times New Roman"/>
          <w:color w:val="000000"/>
          <w:sz w:val="28"/>
          <w:szCs w:val="28"/>
        </w:rPr>
        <w:t xml:space="preserve"> видатків, а в період кризи 2016-2019</w:t>
      </w:r>
      <w:r w:rsidRPr="003A4E73">
        <w:rPr>
          <w:rFonts w:ascii="Times New Roman" w:eastAsia="Times New Roman" w:hAnsi="Times New Roman" w:cs="Times New Roman"/>
          <w:color w:val="000000"/>
          <w:sz w:val="28"/>
          <w:szCs w:val="28"/>
        </w:rPr>
        <w:t xml:space="preserve"> років взагалі становили 1,7%. Така ситуація вимагає збільшення доходів бюджету, щоб сприяти економічному піднесенню держави. Як вважає Ю.Хмарук, «для оптимізації дохідної частини Державного бюджету України потрібно виконати три найважливіші завдання. По-перше, важливим є забезпечення держави необхідними фінансовими ресурсами. По</w:t>
      </w:r>
      <w:r w:rsidR="006E2696" w:rsidRPr="003A4E73">
        <w:rPr>
          <w:rFonts w:ascii="Times New Roman" w:eastAsia="Times New Roman" w:hAnsi="Times New Roman" w:cs="Times New Roman"/>
          <w:color w:val="000000"/>
          <w:sz w:val="28"/>
          <w:szCs w:val="28"/>
        </w:rPr>
        <w:t>-</w:t>
      </w:r>
      <w:r w:rsidRPr="003A4E73">
        <w:rPr>
          <w:rFonts w:ascii="Times New Roman" w:eastAsia="Times New Roman" w:hAnsi="Times New Roman" w:cs="Times New Roman"/>
          <w:color w:val="000000"/>
          <w:sz w:val="28"/>
          <w:szCs w:val="28"/>
        </w:rPr>
        <w:t>друге, доходи державного бюджету мають використовуватися як важелі досягнення певних цілей економічної</w:t>
      </w:r>
      <w:r w:rsidR="00E9655C">
        <w:rPr>
          <w:rFonts w:ascii="Times New Roman" w:eastAsia="Times New Roman" w:hAnsi="Times New Roman" w:cs="Times New Roman"/>
          <w:color w:val="000000"/>
          <w:sz w:val="28"/>
          <w:szCs w:val="28"/>
        </w:rPr>
        <w:t xml:space="preserve"> політики – стабілізації економ</w:t>
      </w:r>
      <w:r w:rsidR="00E9655C">
        <w:rPr>
          <w:rFonts w:ascii="Times New Roman" w:eastAsia="Times New Roman" w:hAnsi="Times New Roman" w:cs="Times New Roman"/>
          <w:color w:val="000000"/>
          <w:sz w:val="28"/>
          <w:szCs w:val="28"/>
          <w:lang w:val="en-US"/>
        </w:rPr>
        <w:t>i</w:t>
      </w:r>
      <w:r w:rsidRPr="003A4E73">
        <w:rPr>
          <w:rFonts w:ascii="Times New Roman" w:eastAsia="Times New Roman" w:hAnsi="Times New Roman" w:cs="Times New Roman"/>
          <w:color w:val="000000"/>
          <w:sz w:val="28"/>
          <w:szCs w:val="28"/>
        </w:rPr>
        <w:t>чної кон’юнктури, обмеження інфляції, проведення антикризових заходів, стимулювання економічного зростання, структурних зрушень тощо. По-третє, через вилучення податків має відбуватися забезпечення виконання соціальної функції держави з вирівнювання дох</w:t>
      </w:r>
      <w:r w:rsidR="00207D43" w:rsidRPr="003A4E73">
        <w:rPr>
          <w:rFonts w:ascii="Times New Roman" w:eastAsia="Times New Roman" w:hAnsi="Times New Roman" w:cs="Times New Roman"/>
          <w:color w:val="000000"/>
          <w:sz w:val="28"/>
          <w:szCs w:val="28"/>
        </w:rPr>
        <w:t>одів» [68</w:t>
      </w:r>
      <w:r w:rsidRPr="003A4E73">
        <w:rPr>
          <w:rFonts w:ascii="Times New Roman" w:eastAsia="Times New Roman" w:hAnsi="Times New Roman" w:cs="Times New Roman"/>
          <w:color w:val="000000"/>
          <w:sz w:val="28"/>
          <w:szCs w:val="28"/>
        </w:rPr>
        <w:t>, с. 9</w:t>
      </w:r>
      <w:r w:rsidR="006E2696" w:rsidRPr="003A4E73">
        <w:rPr>
          <w:rFonts w:ascii="Times New Roman" w:eastAsia="Times New Roman" w:hAnsi="Times New Roman" w:cs="Times New Roman"/>
          <w:color w:val="000000"/>
          <w:sz w:val="28"/>
          <w:szCs w:val="28"/>
        </w:rPr>
        <w:t>0]. На сьогоднішній день на забе</w:t>
      </w:r>
      <w:r w:rsidRPr="003A4E73">
        <w:rPr>
          <w:rFonts w:ascii="Times New Roman" w:eastAsia="Times New Roman" w:hAnsi="Times New Roman" w:cs="Times New Roman"/>
          <w:color w:val="000000"/>
          <w:sz w:val="28"/>
          <w:szCs w:val="28"/>
        </w:rPr>
        <w:t>зпечення фіскальної функції спрямована вся діяльність держави, що неповною мірою відповідає оптимізації бюджетної системи країни. Але для успішного досягнення мети потрібно зробити акцент на зростанні ролі прямих податків в структурі Державного бюджету України, що дозволить справедливо регулювати економічні процеси в країні. А для цього необхідне комплексне реформування податкової системи. Наприклад, «для забезпечення соціально-економічної справедливості податкової політики в Україні, цікавим є застосування прогресивних ставок податку на доходи фізичних осіб з врахуванням таких моментів як: сімейний стан платника податків, кількість працюючих у сім’ї, наявність дітей та утриманців тощо. Сімейним громадянам має бути надано право при оподаткуванні декларувати чи індивідуальні доходи, чи сукупний дохід сім’ї. При цьому оподаткування повинно здійснюватися, виходячи із середнього сукупного</w:t>
      </w:r>
      <w:r w:rsidR="00207D43" w:rsidRPr="003A4E73">
        <w:rPr>
          <w:rFonts w:ascii="Times New Roman" w:eastAsia="Times New Roman" w:hAnsi="Times New Roman" w:cs="Times New Roman"/>
          <w:color w:val="000000"/>
          <w:sz w:val="28"/>
          <w:szCs w:val="28"/>
        </w:rPr>
        <w:t>доходу на одного члена сім’ї»[18</w:t>
      </w:r>
      <w:r w:rsidR="006E2696" w:rsidRPr="003A4E73">
        <w:rPr>
          <w:rFonts w:ascii="Times New Roman" w:eastAsia="Times New Roman" w:hAnsi="Times New Roman" w:cs="Times New Roman"/>
          <w:color w:val="000000"/>
          <w:sz w:val="28"/>
          <w:szCs w:val="28"/>
        </w:rPr>
        <w:t>, с. 84]. Ми вважає</w:t>
      </w:r>
      <w:r w:rsidRPr="003A4E73">
        <w:rPr>
          <w:rFonts w:ascii="Times New Roman" w:eastAsia="Times New Roman" w:hAnsi="Times New Roman" w:cs="Times New Roman"/>
          <w:color w:val="000000"/>
          <w:sz w:val="28"/>
          <w:szCs w:val="28"/>
        </w:rPr>
        <w:t xml:space="preserve">мо, що, саме пільгове оподаткування сприятиме покращенню та оптимізації податкових доходів. Бо теперішній стан справляння податків веде </w:t>
      </w:r>
      <w:r w:rsidRPr="003A4E73">
        <w:rPr>
          <w:rFonts w:ascii="Times New Roman" w:eastAsia="Times New Roman" w:hAnsi="Times New Roman" w:cs="Times New Roman"/>
          <w:color w:val="000000"/>
          <w:sz w:val="28"/>
          <w:szCs w:val="28"/>
        </w:rPr>
        <w:lastRenderedPageBreak/>
        <w:t xml:space="preserve">до недоотримання коштів до державного бюджету й водночас не сприяє покращенню фінансово-господарської діяльності держави в цілому та окремих суб’єктів </w:t>
      </w:r>
      <w:r w:rsidR="00207D43" w:rsidRPr="003A4E73">
        <w:rPr>
          <w:rFonts w:ascii="Times New Roman" w:eastAsia="Times New Roman" w:hAnsi="Times New Roman" w:cs="Times New Roman"/>
          <w:color w:val="000000"/>
          <w:sz w:val="28"/>
          <w:szCs w:val="28"/>
        </w:rPr>
        <w:t>[68</w:t>
      </w:r>
      <w:r w:rsidRPr="003A4E73">
        <w:rPr>
          <w:rFonts w:ascii="Times New Roman" w:eastAsia="Times New Roman" w:hAnsi="Times New Roman" w:cs="Times New Roman"/>
          <w:color w:val="000000"/>
          <w:sz w:val="28"/>
          <w:szCs w:val="28"/>
        </w:rPr>
        <w:t xml:space="preserve">, </w:t>
      </w:r>
      <w:r w:rsidRPr="003A4E73">
        <w:rPr>
          <w:rFonts w:ascii="Times New Roman" w:eastAsia="Times New Roman" w:hAnsi="Times New Roman" w:cs="Times New Roman"/>
          <w:color w:val="000000"/>
          <w:sz w:val="28"/>
          <w:szCs w:val="28"/>
          <w:lang w:val="en-US"/>
        </w:rPr>
        <w:t>c</w:t>
      </w:r>
      <w:r w:rsidR="00207D43" w:rsidRPr="003A4E73">
        <w:rPr>
          <w:rFonts w:ascii="Times New Roman" w:eastAsia="Times New Roman" w:hAnsi="Times New Roman" w:cs="Times New Roman"/>
          <w:color w:val="000000"/>
          <w:sz w:val="28"/>
          <w:szCs w:val="28"/>
        </w:rPr>
        <w:t>.91</w:t>
      </w:r>
      <w:r w:rsidRPr="003A4E73">
        <w:rPr>
          <w:rFonts w:ascii="Times New Roman" w:eastAsia="Times New Roman" w:hAnsi="Times New Roman" w:cs="Times New Roman"/>
          <w:color w:val="000000"/>
          <w:sz w:val="28"/>
          <w:szCs w:val="28"/>
        </w:rPr>
        <w:t xml:space="preserve">]. </w:t>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00A03F1D">
        <w:rPr>
          <w:rFonts w:ascii="Times New Roman" w:eastAsia="Times New Roman" w:hAnsi="Times New Roman" w:cs="Times New Roman"/>
          <w:color w:val="000000"/>
          <w:sz w:val="28"/>
          <w:szCs w:val="28"/>
        </w:rPr>
        <w:tab/>
      </w:r>
      <w:r w:rsidRPr="003A4E73">
        <w:rPr>
          <w:rFonts w:ascii="Times New Roman" w:eastAsia="Times New Roman" w:hAnsi="Times New Roman" w:cs="Times New Roman"/>
          <w:color w:val="000000"/>
          <w:sz w:val="28"/>
          <w:szCs w:val="28"/>
        </w:rPr>
        <w:t>У нашій країні, на жаль спостерігається таке ганебне явище як тіньова економіка. Для боротьби з нею застосовується ситуаційний підхід, що є неприпустимим і зовсім неефективним. Таким чином, протистояння цьому явищу має містити «дві взаємоузгодженні складові – адміністративну та мотиваційну. Адміністративна складова повинна передбачати кроки в напрямі посилення адміністрування податків та перекриття шляхів ухилення від їх сплати, а мотиваційна – зниження податкового навантаження, спрощення подат</w:t>
      </w:r>
      <w:r w:rsidR="00E9655C">
        <w:rPr>
          <w:rFonts w:ascii="Times New Roman" w:eastAsia="Times New Roman" w:hAnsi="Times New Roman" w:cs="Times New Roman"/>
          <w:color w:val="000000"/>
          <w:sz w:val="28"/>
          <w:szCs w:val="28"/>
        </w:rPr>
        <w:t>кового законодавства та регулюв</w:t>
      </w:r>
      <w:r w:rsidR="001E736E">
        <w:rPr>
          <w:rFonts w:ascii="Times New Roman" w:eastAsia="Times New Roman" w:hAnsi="Times New Roman" w:cs="Times New Roman"/>
          <w:color w:val="000000"/>
          <w:sz w:val="28"/>
          <w:szCs w:val="28"/>
        </w:rPr>
        <w:t>а</w:t>
      </w:r>
      <w:r w:rsidRPr="003A4E73">
        <w:rPr>
          <w:rFonts w:ascii="Times New Roman" w:eastAsia="Times New Roman" w:hAnsi="Times New Roman" w:cs="Times New Roman"/>
          <w:color w:val="000000"/>
          <w:sz w:val="28"/>
          <w:szCs w:val="28"/>
        </w:rPr>
        <w:t>ння економічної діяльності одночасно з покращенням якості державних послуг» [</w:t>
      </w:r>
      <w:r w:rsidR="00207D43" w:rsidRPr="003A4E73">
        <w:rPr>
          <w:rFonts w:ascii="Times New Roman" w:eastAsia="Times New Roman" w:hAnsi="Times New Roman" w:cs="Times New Roman"/>
          <w:color w:val="000000"/>
          <w:sz w:val="28"/>
          <w:szCs w:val="28"/>
        </w:rPr>
        <w:t>45</w:t>
      </w:r>
      <w:r w:rsidRPr="003A4E73">
        <w:rPr>
          <w:rFonts w:ascii="Times New Roman" w:eastAsia="Times New Roman" w:hAnsi="Times New Roman" w:cs="Times New Roman"/>
          <w:color w:val="000000"/>
          <w:sz w:val="28"/>
          <w:szCs w:val="28"/>
        </w:rPr>
        <w:t>]. Боротьба з тіньовим сектором економіки допоможе мінімізувати загрози державним фінансам, що, в свою чергу, дозволить оптимізувати доходи держави. «</w:t>
      </w:r>
      <w:r w:rsidRPr="003A4E73">
        <w:rPr>
          <w:rFonts w:ascii="Times New Roman" w:eastAsia="Times New Roman" w:hAnsi="Times New Roman" w:cs="Times New Roman"/>
          <w:color w:val="000000"/>
          <w:sz w:val="28"/>
          <w:szCs w:val="28"/>
          <w:lang w:val="en-US"/>
        </w:rPr>
        <w:t>C</w:t>
      </w:r>
      <w:r w:rsidRPr="003A4E73">
        <w:rPr>
          <w:rFonts w:ascii="Times New Roman" w:eastAsia="Times New Roman" w:hAnsi="Times New Roman" w:cs="Times New Roman"/>
          <w:color w:val="000000"/>
          <w:sz w:val="28"/>
          <w:szCs w:val="28"/>
        </w:rPr>
        <w:t>творення сприятливих умов для легалізації зайнятості населення; запровадження податкових стимулів до нагромадження та інвестування коштів в національну економіку; покращення інвестиційного клімату в країні; зниження регуляторного та фінансового тиску на суб’єкти господарювання; відокремлення влади від бізнесу; розробка відповідного правового забезпечення процесу легалізації доходів; формування мотиваційного нормативно-правового середовища, яке б забезпечило високоефективну та прибуткову роботу легальної економіки; посилення відповідальності правопорушників; переорієнтація системи оподаткування з фіскальної на регуляторну функцію; амністі</w:t>
      </w:r>
      <w:r w:rsidR="00207D43" w:rsidRPr="003A4E73">
        <w:rPr>
          <w:rFonts w:ascii="Times New Roman" w:eastAsia="Times New Roman" w:hAnsi="Times New Roman" w:cs="Times New Roman"/>
          <w:color w:val="000000"/>
          <w:sz w:val="28"/>
          <w:szCs w:val="28"/>
        </w:rPr>
        <w:t>я «тіньових» капіталів тощо» [45</w:t>
      </w:r>
      <w:r w:rsidRPr="003A4E73">
        <w:rPr>
          <w:rFonts w:ascii="Times New Roman" w:eastAsia="Times New Roman" w:hAnsi="Times New Roman" w:cs="Times New Roman"/>
          <w:color w:val="000000"/>
          <w:sz w:val="28"/>
          <w:szCs w:val="28"/>
        </w:rPr>
        <w:t xml:space="preserve">] – ось заходи протидії тіньовій економіці. </w:t>
      </w:r>
    </w:p>
    <w:p w:rsidR="00064BAE" w:rsidRPr="003A4E73" w:rsidRDefault="00064BAE" w:rsidP="0022280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 xml:space="preserve">Ще одним напрямком оптимізації доходів державного бюджету є оптимізація непрямого оподаткування, яке формує п’яту частину його доходів. Для цього «необхідно здійснити низку реформ:  ввести знижені ставки податку на додану вартість для соціально значущих товарів й встановити підвищені ставки з податку на додану вартість та акцизу на товари розкоші (дорогоцінне каміння і метали; хутро; машини, яхти та ін.), виходячи з їх ринкової вартості;  запровадити автоматизовану систему контролю за обігом алкогольних напоїв та </w:t>
      </w:r>
      <w:r w:rsidRPr="003A4E73">
        <w:rPr>
          <w:rFonts w:ascii="Times New Roman" w:eastAsia="Times New Roman" w:hAnsi="Times New Roman" w:cs="Times New Roman"/>
          <w:color w:val="000000"/>
          <w:sz w:val="28"/>
          <w:szCs w:val="28"/>
        </w:rPr>
        <w:lastRenderedPageBreak/>
        <w:t>тютюнових виробів «Електронна акцизна марка», для забезпечення комплексного контрольно-попереджувального моніторингу у сфері обігу підакцизних товарів;  розширити групи підакцизних товарів: стягувати податок з операці</w:t>
      </w:r>
      <w:r w:rsidR="00E9655C">
        <w:rPr>
          <w:rFonts w:ascii="Times New Roman" w:eastAsia="Times New Roman" w:hAnsi="Times New Roman" w:cs="Times New Roman"/>
          <w:color w:val="000000"/>
          <w:sz w:val="28"/>
          <w:szCs w:val="28"/>
        </w:rPr>
        <w:t>й придбання товарів, які є това</w:t>
      </w:r>
      <w:r w:rsidR="008F468F">
        <w:rPr>
          <w:rFonts w:ascii="Times New Roman" w:eastAsia="Times New Roman" w:hAnsi="Times New Roman" w:cs="Times New Roman"/>
          <w:color w:val="000000"/>
          <w:sz w:val="28"/>
          <w:szCs w:val="28"/>
        </w:rPr>
        <w:t>ра</w:t>
      </w:r>
      <w:r w:rsidRPr="003A4E73">
        <w:rPr>
          <w:rFonts w:ascii="Times New Roman" w:eastAsia="Times New Roman" w:hAnsi="Times New Roman" w:cs="Times New Roman"/>
          <w:color w:val="000000"/>
          <w:sz w:val="28"/>
          <w:szCs w:val="28"/>
        </w:rPr>
        <w:t xml:space="preserve">ми </w:t>
      </w:r>
      <w:r w:rsidR="006E2696" w:rsidRPr="003A4E73">
        <w:rPr>
          <w:rFonts w:ascii="Times New Roman" w:eastAsia="Times New Roman" w:hAnsi="Times New Roman" w:cs="Times New Roman"/>
          <w:color w:val="000000"/>
          <w:sz w:val="28"/>
          <w:szCs w:val="28"/>
        </w:rPr>
        <w:t xml:space="preserve">преміям </w:t>
      </w:r>
      <w:r w:rsidRPr="003A4E73">
        <w:rPr>
          <w:rFonts w:ascii="Times New Roman" w:eastAsia="Times New Roman" w:hAnsi="Times New Roman" w:cs="Times New Roman"/>
          <w:color w:val="000000"/>
          <w:sz w:val="28"/>
          <w:szCs w:val="28"/>
        </w:rPr>
        <w:t xml:space="preserve">класу або є шкідливими для здоров’я;  доповнити перелік підакцизного пального рядом товарних позицій, які сьогодні використовуються для змішування та отримання готових видів пального без сплати акцизного податку» </w:t>
      </w:r>
      <w:r w:rsidR="00207D43" w:rsidRPr="003A4E73">
        <w:rPr>
          <w:rFonts w:ascii="Times New Roman" w:eastAsia="Times New Roman" w:hAnsi="Times New Roman" w:cs="Times New Roman"/>
          <w:color w:val="000000"/>
          <w:sz w:val="28"/>
          <w:szCs w:val="28"/>
        </w:rPr>
        <w:t>[68</w:t>
      </w:r>
      <w:r w:rsidRPr="003A4E73">
        <w:rPr>
          <w:rFonts w:ascii="Times New Roman" w:eastAsia="Times New Roman" w:hAnsi="Times New Roman" w:cs="Times New Roman"/>
          <w:color w:val="000000"/>
          <w:sz w:val="28"/>
          <w:szCs w:val="28"/>
        </w:rPr>
        <w:t xml:space="preserve">]. </w:t>
      </w:r>
    </w:p>
    <w:p w:rsidR="00064BAE" w:rsidRPr="003A4E73" w:rsidRDefault="00064BAE" w:rsidP="00222806">
      <w:pPr>
        <w:pStyle w:val="ab"/>
        <w:spacing w:line="360" w:lineRule="auto"/>
        <w:ind w:firstLine="709"/>
        <w:jc w:val="both"/>
        <w:rPr>
          <w:rFonts w:ascii="Times New Roman" w:eastAsia="Times New Roman" w:hAnsi="Times New Roman" w:cs="Times New Roman"/>
          <w:color w:val="000000"/>
          <w:sz w:val="28"/>
          <w:szCs w:val="28"/>
        </w:rPr>
      </w:pPr>
      <w:r w:rsidRPr="003A4E73">
        <w:rPr>
          <w:rFonts w:ascii="Times New Roman" w:eastAsia="Times New Roman" w:hAnsi="Times New Roman" w:cs="Times New Roman"/>
          <w:color w:val="000000"/>
          <w:sz w:val="28"/>
          <w:szCs w:val="28"/>
        </w:rPr>
        <w:t>Щоб збільшити обсяги неподаткових надходжень до ДБУ потрібно, насамперед, зміцнити «фінансове становище суб’єктів господарювання, у статутному фонді яких є частка державного майна; підвищити ефективність роботи підприємств державної форми власності;  збільшити кількість платних послуг, які можуть надаватися державними підприємствами;  покращити роботу з підбору об’єктів оренди державного майна, збільшити привабливість цих об’єктів, створити професійну систему оцінювання майна та забезпечити їх здачу в оренду не нижче ринкових цін;  стимулювати роботу бюджетних установ, пов’язану з диверсифікацією джерел та пошуком резервів зростання обсягів власних надходжень;  розробити стратегію управління майном держави, прийняти довгострокову програму приватизації, проводити постійний моніторинг та звітування перед суспільством про виконання цієї програми;  використовувати кошти від приватизації на довгострокові цілі: для підтримки стратегічних галузей, інн</w:t>
      </w:r>
      <w:r w:rsidR="006E2696" w:rsidRPr="003A4E73">
        <w:rPr>
          <w:rFonts w:ascii="Times New Roman" w:eastAsia="Times New Roman" w:hAnsi="Times New Roman" w:cs="Times New Roman"/>
          <w:color w:val="000000"/>
          <w:sz w:val="28"/>
          <w:szCs w:val="28"/>
        </w:rPr>
        <w:t>оваційних та наукових програм; з</w:t>
      </w:r>
      <w:r w:rsidRPr="003A4E73">
        <w:rPr>
          <w:rFonts w:ascii="Times New Roman" w:eastAsia="Times New Roman" w:hAnsi="Times New Roman" w:cs="Times New Roman"/>
          <w:color w:val="000000"/>
          <w:sz w:val="28"/>
          <w:szCs w:val="28"/>
        </w:rPr>
        <w:t>абезпечувати збереження ринкової вартості підприємств, які визначені в переліку підприємств до приватизації, а також реально оцінювати вартість підприємств та їх стратегічне значення для держави;  контролювати недопущення тіньового відчу</w:t>
      </w:r>
      <w:r w:rsidR="008F468F">
        <w:rPr>
          <w:rFonts w:ascii="Times New Roman" w:eastAsia="Times New Roman" w:hAnsi="Times New Roman" w:cs="Times New Roman"/>
          <w:color w:val="000000"/>
          <w:sz w:val="28"/>
          <w:szCs w:val="28"/>
        </w:rPr>
        <w:t>ження державного майна та рейдерства</w:t>
      </w:r>
      <w:r w:rsidRPr="003A4E73">
        <w:rPr>
          <w:rFonts w:ascii="Times New Roman" w:eastAsia="Times New Roman" w:hAnsi="Times New Roman" w:cs="Times New Roman"/>
          <w:color w:val="000000"/>
          <w:sz w:val="28"/>
          <w:szCs w:val="28"/>
        </w:rPr>
        <w:t xml:space="preserve">;  для підвищення ефективності проведеної приватизації варто укладати приватизаційні угоди з покупцями з чітким зазначенням зобов’язань в економічній та соціальній сферах, із зазначенням відповідальності за дотримання цих зобов’язань на конкретний період, а також з чітким визначенням напрямків використання надходжень від приватизації;  визначити на законодавчому рівні механізм повернення майна у власність держави, якщо зобов’язання інвестора не будуть виконані, із </w:t>
      </w:r>
      <w:r w:rsidRPr="003A4E73">
        <w:rPr>
          <w:rFonts w:ascii="Times New Roman" w:eastAsia="Times New Roman" w:hAnsi="Times New Roman" w:cs="Times New Roman"/>
          <w:color w:val="000000"/>
          <w:sz w:val="28"/>
          <w:szCs w:val="28"/>
        </w:rPr>
        <w:lastRenderedPageBreak/>
        <w:t>зазначенням переліку форс-мажорних обставин;  залишити благодійні внески, гранти, дарунки в переліку інших джерел власних надходжень бюджетних установ за умови забезпечення громадського контролю, який реалізується на основі суспільних інститутів і законів, що зобов’язують органи влади надавати інформацію зацікавленим особам» [</w:t>
      </w:r>
      <w:r w:rsidR="00207D43" w:rsidRPr="003A4E73">
        <w:rPr>
          <w:rFonts w:ascii="Times New Roman" w:eastAsia="Times New Roman" w:hAnsi="Times New Roman" w:cs="Times New Roman"/>
          <w:color w:val="000000"/>
          <w:sz w:val="28"/>
          <w:szCs w:val="28"/>
        </w:rPr>
        <w:t>68</w:t>
      </w:r>
      <w:r w:rsidRPr="003A4E73">
        <w:rPr>
          <w:rFonts w:ascii="Times New Roman" w:eastAsia="Times New Roman" w:hAnsi="Times New Roman" w:cs="Times New Roman"/>
          <w:color w:val="000000"/>
          <w:sz w:val="28"/>
          <w:szCs w:val="28"/>
        </w:rPr>
        <w:t xml:space="preserve">, </w:t>
      </w:r>
      <w:r w:rsidRPr="003A4E73">
        <w:rPr>
          <w:rFonts w:ascii="Times New Roman" w:eastAsia="Times New Roman" w:hAnsi="Times New Roman" w:cs="Times New Roman"/>
          <w:color w:val="000000"/>
          <w:sz w:val="28"/>
          <w:szCs w:val="28"/>
          <w:lang w:val="en-US"/>
        </w:rPr>
        <w:t>c</w:t>
      </w:r>
      <w:r w:rsidR="004E2B82" w:rsidRPr="003A4E73">
        <w:rPr>
          <w:rFonts w:ascii="Times New Roman" w:eastAsia="Times New Roman" w:hAnsi="Times New Roman" w:cs="Times New Roman"/>
          <w:color w:val="000000"/>
          <w:sz w:val="28"/>
          <w:szCs w:val="28"/>
        </w:rPr>
        <w:t xml:space="preserve"> 45</w:t>
      </w:r>
      <w:r w:rsidRPr="003A4E73">
        <w:rPr>
          <w:rFonts w:ascii="Times New Roman" w:eastAsia="Times New Roman" w:hAnsi="Times New Roman" w:cs="Times New Roman"/>
          <w:color w:val="000000"/>
          <w:sz w:val="28"/>
          <w:szCs w:val="28"/>
        </w:rPr>
        <w:t xml:space="preserve">]. </w:t>
      </w:r>
    </w:p>
    <w:p w:rsidR="00064BAE" w:rsidRPr="003A4E73" w:rsidRDefault="00064BAE" w:rsidP="00222806">
      <w:pPr>
        <w:pStyle w:val="ab"/>
        <w:spacing w:line="360" w:lineRule="auto"/>
        <w:ind w:firstLine="709"/>
        <w:jc w:val="both"/>
        <w:rPr>
          <w:rFonts w:ascii="Times New Roman" w:hAnsi="Times New Roman" w:cs="Times New Roman"/>
          <w:sz w:val="28"/>
          <w:szCs w:val="28"/>
        </w:rPr>
      </w:pPr>
      <w:r w:rsidRPr="003A4E73">
        <w:rPr>
          <w:rFonts w:ascii="Times New Roman" w:eastAsia="Times New Roman" w:hAnsi="Times New Roman" w:cs="Times New Roman"/>
          <w:color w:val="000000"/>
          <w:sz w:val="28"/>
          <w:szCs w:val="28"/>
        </w:rPr>
        <w:t>Отже, оптимізаціяструктуридоходівдержавного бюджету потребуєзначних реформ як в сферіоподаткування, так і в формуваннінеподатковихнадходжень.</w:t>
      </w:r>
      <w:r w:rsidRPr="003A4E73">
        <w:rPr>
          <w:rFonts w:ascii="Times New Roman" w:hAnsi="Times New Roman" w:cs="Times New Roman"/>
          <w:sz w:val="28"/>
          <w:szCs w:val="28"/>
        </w:rPr>
        <w:t>Податкове адміністрування стосується фіскальної та економічної</w:t>
      </w:r>
      <w:r w:rsidR="008F468F">
        <w:rPr>
          <w:rFonts w:ascii="Times New Roman" w:hAnsi="Times New Roman" w:cs="Times New Roman"/>
          <w:sz w:val="28"/>
          <w:szCs w:val="28"/>
        </w:rPr>
        <w:t xml:space="preserve"> ефективності</w:t>
      </w:r>
      <w:r w:rsidRPr="003A4E73">
        <w:rPr>
          <w:rFonts w:ascii="Times New Roman" w:hAnsi="Times New Roman" w:cs="Times New Roman"/>
          <w:sz w:val="28"/>
          <w:szCs w:val="28"/>
        </w:rPr>
        <w:t xml:space="preserve">. Розкриття фіскального ефективного поповнення дохідної частини бюджету податковими ресурсами, характерна у стабілізаційній функції податків та здійснює стимулювання податкових важелів на економічне зростання.Проведемо дослідження податкових надходжень фіскальної складової за 2016–2020 рр. На основі проведеного аналізу звернемо увагу на різницю питомої ваги податкових надходжень у доходах Державного бюджету України (ДБУ) близько 80% (рис. </w:t>
      </w:r>
      <w:r w:rsidR="00980939" w:rsidRPr="003A4E73">
        <w:rPr>
          <w:rFonts w:ascii="Times New Roman" w:hAnsi="Times New Roman" w:cs="Times New Roman"/>
          <w:sz w:val="28"/>
          <w:szCs w:val="28"/>
        </w:rPr>
        <w:t>3.</w:t>
      </w:r>
      <w:r w:rsidRPr="003A4E73">
        <w:rPr>
          <w:rFonts w:ascii="Times New Roman" w:hAnsi="Times New Roman" w:cs="Times New Roman"/>
          <w:sz w:val="28"/>
          <w:szCs w:val="28"/>
        </w:rPr>
        <w:t xml:space="preserve">1). </w:t>
      </w:r>
    </w:p>
    <w:p w:rsidR="00506831" w:rsidRPr="003A4E73" w:rsidRDefault="00506831" w:rsidP="003875E2">
      <w:pPr>
        <w:pStyle w:val="ab"/>
        <w:spacing w:line="360" w:lineRule="auto"/>
        <w:ind w:firstLine="851"/>
        <w:jc w:val="both"/>
        <w:rPr>
          <w:rFonts w:ascii="Times New Roman" w:eastAsia="Times New Roman" w:hAnsi="Times New Roman" w:cs="Times New Roman"/>
          <w:sz w:val="28"/>
          <w:szCs w:val="28"/>
        </w:rPr>
      </w:pPr>
    </w:p>
    <w:p w:rsidR="00064BAE" w:rsidRPr="003A4E73" w:rsidRDefault="00064BAE" w:rsidP="003875E2">
      <w:pPr>
        <w:pStyle w:val="ab"/>
        <w:spacing w:line="360" w:lineRule="auto"/>
        <w:ind w:firstLine="851"/>
        <w:jc w:val="both"/>
        <w:rPr>
          <w:rFonts w:ascii="Times New Roman" w:hAnsi="Times New Roman" w:cs="Times New Roman"/>
          <w:sz w:val="28"/>
          <w:szCs w:val="28"/>
        </w:rPr>
      </w:pPr>
      <w:r w:rsidRPr="003A4E73">
        <w:rPr>
          <w:rFonts w:ascii="Times New Roman" w:hAnsi="Times New Roman" w:cs="Times New Roman"/>
          <w:noProof/>
          <w:sz w:val="28"/>
          <w:szCs w:val="28"/>
          <w:lang w:eastAsia="uk-UA"/>
        </w:rPr>
        <w:drawing>
          <wp:inline distT="0" distB="0" distL="0" distR="0">
            <wp:extent cx="5486400" cy="32004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0939" w:rsidRPr="003A4E73" w:rsidRDefault="00064BAE" w:rsidP="00222806">
      <w:pPr>
        <w:pStyle w:val="ab"/>
        <w:tabs>
          <w:tab w:val="left" w:pos="709"/>
        </w:tabs>
        <w:spacing w:line="360" w:lineRule="auto"/>
        <w:ind w:firstLine="709"/>
        <w:jc w:val="center"/>
        <w:rPr>
          <w:rFonts w:ascii="Times New Roman" w:hAnsi="Times New Roman" w:cs="Times New Roman"/>
          <w:sz w:val="28"/>
          <w:szCs w:val="28"/>
          <w:vertAlign w:val="superscript"/>
        </w:rPr>
      </w:pPr>
      <w:r w:rsidRPr="00855B6B">
        <w:rPr>
          <w:rFonts w:ascii="Times New Roman" w:hAnsi="Times New Roman" w:cs="Times New Roman"/>
          <w:b/>
          <w:sz w:val="28"/>
          <w:szCs w:val="28"/>
        </w:rPr>
        <w:t xml:space="preserve">Рис. </w:t>
      </w:r>
      <w:r w:rsidR="00980939" w:rsidRPr="00855B6B">
        <w:rPr>
          <w:rFonts w:ascii="Times New Roman" w:hAnsi="Times New Roman" w:cs="Times New Roman"/>
          <w:b/>
          <w:sz w:val="28"/>
          <w:szCs w:val="28"/>
        </w:rPr>
        <w:t>3.</w:t>
      </w:r>
      <w:r w:rsidRPr="00855B6B">
        <w:rPr>
          <w:rFonts w:ascii="Times New Roman" w:hAnsi="Times New Roman" w:cs="Times New Roman"/>
          <w:b/>
          <w:sz w:val="28"/>
          <w:szCs w:val="28"/>
        </w:rPr>
        <w:t>1. Динаміка податкових надходжень та їх частки у доходах Державного бюджету України за 2016–2020 роки Джерело</w:t>
      </w:r>
      <w:r w:rsidRPr="003A4E73">
        <w:rPr>
          <w:rFonts w:ascii="Times New Roman" w:hAnsi="Times New Roman" w:cs="Times New Roman"/>
          <w:sz w:val="28"/>
          <w:szCs w:val="28"/>
          <w:vertAlign w:val="superscript"/>
        </w:rPr>
        <w:t>:</w:t>
      </w:r>
    </w:p>
    <w:p w:rsidR="00064BAE" w:rsidRPr="003A4E73" w:rsidRDefault="00980939" w:rsidP="00222806">
      <w:pPr>
        <w:pStyle w:val="ab"/>
        <w:tabs>
          <w:tab w:val="left" w:pos="709"/>
        </w:tabs>
        <w:spacing w:line="360" w:lineRule="auto"/>
        <w:ind w:firstLine="709"/>
        <w:jc w:val="both"/>
        <w:rPr>
          <w:rFonts w:ascii="Times New Roman" w:hAnsi="Times New Roman" w:cs="Times New Roman"/>
          <w:sz w:val="28"/>
          <w:szCs w:val="28"/>
          <w:vertAlign w:val="superscript"/>
        </w:rPr>
      </w:pPr>
      <w:r w:rsidRPr="003A4E73">
        <w:rPr>
          <w:rFonts w:ascii="Times New Roman" w:hAnsi="Times New Roman" w:cs="Times New Roman"/>
          <w:sz w:val="28"/>
          <w:szCs w:val="28"/>
          <w:vertAlign w:val="superscript"/>
        </w:rPr>
        <w:t>*</w:t>
      </w:r>
      <w:r w:rsidR="00207D43" w:rsidRPr="003A4E73">
        <w:rPr>
          <w:rFonts w:ascii="Times New Roman" w:hAnsi="Times New Roman" w:cs="Times New Roman"/>
          <w:sz w:val="28"/>
          <w:szCs w:val="28"/>
          <w:vertAlign w:val="superscript"/>
        </w:rPr>
        <w:t>сформовано автором за даними [28</w:t>
      </w:r>
      <w:r w:rsidR="00064BAE" w:rsidRPr="003A4E73">
        <w:rPr>
          <w:rFonts w:ascii="Times New Roman" w:hAnsi="Times New Roman" w:cs="Times New Roman"/>
          <w:sz w:val="28"/>
          <w:szCs w:val="28"/>
          <w:vertAlign w:val="superscript"/>
        </w:rPr>
        <w:t>]</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lastRenderedPageBreak/>
        <w:t xml:space="preserve">Пікове значення податкового </w:t>
      </w:r>
      <w:r w:rsidR="008F468F">
        <w:rPr>
          <w:rFonts w:ascii="Times New Roman" w:hAnsi="Times New Roman" w:cs="Times New Roman"/>
          <w:sz w:val="28"/>
          <w:szCs w:val="28"/>
        </w:rPr>
        <w:t xml:space="preserve">фіску </w:t>
      </w:r>
      <w:r w:rsidRPr="003A4E73">
        <w:rPr>
          <w:rFonts w:ascii="Times New Roman" w:hAnsi="Times New Roman" w:cs="Times New Roman"/>
          <w:sz w:val="28"/>
          <w:szCs w:val="28"/>
        </w:rPr>
        <w:t>являється в 2016 році (81,77% у доходах ДБУ). Проте на кінець дослідження етапу зростання доходів та збільшення податкових надходжень, їх частка  становить 79,1%, що в свою чергу вказує на скорочення фіскальної ефективності податкових ресурсів. Зокрема, бачимо що синтез податкового наповнення, здійснює коливання їх питомої ваги у структурі наповнення бюджету держави, що акценту</w:t>
      </w:r>
      <w:r w:rsidR="00E9655C">
        <w:rPr>
          <w:rFonts w:ascii="Times New Roman" w:hAnsi="Times New Roman" w:cs="Times New Roman"/>
          <w:sz w:val="28"/>
          <w:szCs w:val="28"/>
        </w:rPr>
        <w:t xml:space="preserve">є на недосконалості податкової </w:t>
      </w:r>
      <w:r w:rsidR="008F468F">
        <w:rPr>
          <w:rFonts w:ascii="Times New Roman" w:hAnsi="Times New Roman" w:cs="Times New Roman"/>
          <w:sz w:val="28"/>
          <w:szCs w:val="28"/>
        </w:rPr>
        <w:t>систе</w:t>
      </w:r>
      <w:r w:rsidRPr="003A4E73">
        <w:rPr>
          <w:rFonts w:ascii="Times New Roman" w:hAnsi="Times New Roman" w:cs="Times New Roman"/>
          <w:sz w:val="28"/>
          <w:szCs w:val="28"/>
        </w:rPr>
        <w:t xml:space="preserve">ми, часті зміни у її будові та механізмі адміністрування податків, а також нестійкості відповідно до економічного розвитку загалом. Значно посилюють значення податків  діджитал-трансформаційні процеси в економічній системі, що здійснюють їх акумуляцію, розподіл та використання. Перевищення темпів збільшення адміністрування прямих податків  розширення відтворювальних процесів у виробничій сфері, свідчить за аналізований час у зрівнянні </w:t>
      </w:r>
      <w:r w:rsidR="008F468F">
        <w:rPr>
          <w:rFonts w:ascii="Times New Roman" w:hAnsi="Times New Roman" w:cs="Times New Roman"/>
          <w:sz w:val="28"/>
          <w:szCs w:val="28"/>
        </w:rPr>
        <w:t xml:space="preserve">обсягів </w:t>
      </w:r>
      <w:r w:rsidRPr="003A4E73">
        <w:rPr>
          <w:rFonts w:ascii="Times New Roman" w:hAnsi="Times New Roman" w:cs="Times New Roman"/>
          <w:sz w:val="28"/>
          <w:szCs w:val="28"/>
        </w:rPr>
        <w:t>наповнення від непрямих податків, що стан</w:t>
      </w:r>
      <w:r w:rsidR="00980939" w:rsidRPr="003A4E73">
        <w:rPr>
          <w:rFonts w:ascii="Times New Roman" w:hAnsi="Times New Roman" w:cs="Times New Roman"/>
          <w:sz w:val="28"/>
          <w:szCs w:val="28"/>
        </w:rPr>
        <w:t>овлять сектор споживання (рис. 3.1</w:t>
      </w:r>
      <w:r w:rsidRPr="003A4E73">
        <w:rPr>
          <w:rFonts w:ascii="Times New Roman" w:hAnsi="Times New Roman" w:cs="Times New Roman"/>
          <w:sz w:val="28"/>
          <w:szCs w:val="28"/>
        </w:rPr>
        <w:t>).</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Структура надходжень  прямих і непрямих податків за 2016–2020 рр. представлена на (рисунку 3</w:t>
      </w:r>
      <w:r w:rsidR="00980939" w:rsidRPr="003A4E73">
        <w:rPr>
          <w:rFonts w:ascii="Times New Roman" w:hAnsi="Times New Roman" w:cs="Times New Roman"/>
          <w:sz w:val="28"/>
          <w:szCs w:val="28"/>
        </w:rPr>
        <w:t>.2</w:t>
      </w:r>
      <w:r w:rsidRPr="003A4E73">
        <w:rPr>
          <w:rFonts w:ascii="Times New Roman" w:hAnsi="Times New Roman" w:cs="Times New Roman"/>
          <w:sz w:val="28"/>
          <w:szCs w:val="28"/>
        </w:rPr>
        <w:t xml:space="preserve">). </w:t>
      </w:r>
    </w:p>
    <w:p w:rsidR="00064BAE" w:rsidRPr="003A4E73" w:rsidRDefault="00064BAE" w:rsidP="003875E2">
      <w:pPr>
        <w:pStyle w:val="ab"/>
        <w:spacing w:line="360" w:lineRule="auto"/>
        <w:ind w:firstLine="851"/>
        <w:jc w:val="both"/>
        <w:rPr>
          <w:rFonts w:ascii="Times New Roman" w:hAnsi="Times New Roman" w:cs="Times New Roman"/>
          <w:sz w:val="28"/>
          <w:szCs w:val="28"/>
        </w:rPr>
      </w:pPr>
      <w:r w:rsidRPr="003A4E73">
        <w:rPr>
          <w:rFonts w:ascii="Times New Roman" w:hAnsi="Times New Roman" w:cs="Times New Roman"/>
          <w:noProof/>
          <w:sz w:val="28"/>
          <w:szCs w:val="28"/>
          <w:lang w:eastAsia="uk-UA"/>
        </w:rPr>
        <w:drawing>
          <wp:inline distT="0" distB="0" distL="0" distR="0">
            <wp:extent cx="5680710" cy="3291840"/>
            <wp:effectExtent l="19050" t="0" r="15240" b="381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80939" w:rsidRPr="00855B6B" w:rsidRDefault="00064BAE" w:rsidP="00222806">
      <w:pPr>
        <w:pStyle w:val="ab"/>
        <w:spacing w:line="360" w:lineRule="auto"/>
        <w:ind w:firstLine="709"/>
        <w:jc w:val="center"/>
        <w:rPr>
          <w:rFonts w:ascii="Times New Roman" w:hAnsi="Times New Roman" w:cs="Times New Roman"/>
          <w:b/>
          <w:sz w:val="28"/>
          <w:szCs w:val="28"/>
        </w:rPr>
      </w:pPr>
      <w:r w:rsidRPr="00855B6B">
        <w:rPr>
          <w:rFonts w:ascii="Times New Roman" w:hAnsi="Times New Roman" w:cs="Times New Roman"/>
          <w:b/>
          <w:sz w:val="28"/>
          <w:szCs w:val="28"/>
        </w:rPr>
        <w:t>Рис. 3</w:t>
      </w:r>
      <w:r w:rsidR="00980939" w:rsidRPr="00855B6B">
        <w:rPr>
          <w:rFonts w:ascii="Times New Roman" w:hAnsi="Times New Roman" w:cs="Times New Roman"/>
          <w:b/>
          <w:sz w:val="28"/>
          <w:szCs w:val="28"/>
        </w:rPr>
        <w:t>.2</w:t>
      </w:r>
      <w:r w:rsidRPr="00855B6B">
        <w:rPr>
          <w:rFonts w:ascii="Times New Roman" w:hAnsi="Times New Roman" w:cs="Times New Roman"/>
          <w:b/>
          <w:sz w:val="28"/>
          <w:szCs w:val="28"/>
        </w:rPr>
        <w:t>. Структура податкових доходів Державного бюджету України за ви</w:t>
      </w:r>
      <w:r w:rsidR="00980939" w:rsidRPr="00855B6B">
        <w:rPr>
          <w:rFonts w:ascii="Times New Roman" w:hAnsi="Times New Roman" w:cs="Times New Roman"/>
          <w:b/>
          <w:sz w:val="28"/>
          <w:szCs w:val="28"/>
        </w:rPr>
        <w:t>дами прямих і непрямих податків</w:t>
      </w:r>
    </w:p>
    <w:p w:rsidR="00064BAE" w:rsidRPr="003A4E73" w:rsidRDefault="00980939" w:rsidP="00222806">
      <w:pPr>
        <w:pStyle w:val="ab"/>
        <w:spacing w:line="360" w:lineRule="auto"/>
        <w:ind w:firstLine="709"/>
        <w:jc w:val="both"/>
        <w:rPr>
          <w:rFonts w:ascii="Times New Roman" w:hAnsi="Times New Roman" w:cs="Times New Roman"/>
          <w:sz w:val="28"/>
          <w:szCs w:val="28"/>
          <w:vertAlign w:val="superscript"/>
        </w:rPr>
      </w:pPr>
      <w:r w:rsidRPr="003A4E73">
        <w:rPr>
          <w:rFonts w:ascii="Times New Roman" w:hAnsi="Times New Roman" w:cs="Times New Roman"/>
          <w:sz w:val="28"/>
          <w:szCs w:val="28"/>
          <w:vertAlign w:val="superscript"/>
        </w:rPr>
        <w:t>*</w:t>
      </w:r>
      <w:r w:rsidR="004E2B82" w:rsidRPr="003A4E73">
        <w:rPr>
          <w:rFonts w:ascii="Times New Roman" w:hAnsi="Times New Roman" w:cs="Times New Roman"/>
          <w:sz w:val="28"/>
          <w:szCs w:val="28"/>
          <w:vertAlign w:val="superscript"/>
        </w:rPr>
        <w:t xml:space="preserve">сформовано </w:t>
      </w:r>
      <w:r w:rsidR="00207D43" w:rsidRPr="003A4E73">
        <w:rPr>
          <w:rFonts w:ascii="Times New Roman" w:hAnsi="Times New Roman" w:cs="Times New Roman"/>
          <w:sz w:val="28"/>
          <w:szCs w:val="28"/>
          <w:vertAlign w:val="superscript"/>
        </w:rPr>
        <w:t>за даними [28</w:t>
      </w:r>
      <w:r w:rsidR="00064BAE" w:rsidRPr="003A4E73">
        <w:rPr>
          <w:rFonts w:ascii="Times New Roman" w:hAnsi="Times New Roman" w:cs="Times New Roman"/>
          <w:sz w:val="28"/>
          <w:szCs w:val="28"/>
          <w:vertAlign w:val="superscript"/>
        </w:rPr>
        <w:t>]</w:t>
      </w:r>
    </w:p>
    <w:p w:rsidR="00064BAE" w:rsidRPr="003A4E73" w:rsidRDefault="00064BAE" w:rsidP="0022280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lastRenderedPageBreak/>
        <w:t xml:space="preserve">Встановимо, що непрямі податки перевищують прямі податки, це  пояснюється типовими для державної економіки фіском непрямих податків, адже оподаткуванню підлягає сектор споживання, який виділяється безпосередньою стійкістю та пониженим рівнем гнучкості, у співвідношенні із </w:t>
      </w:r>
      <w:r w:rsidR="00E9655C">
        <w:rPr>
          <w:rFonts w:ascii="Times New Roman" w:hAnsi="Times New Roman" w:cs="Times New Roman"/>
          <w:sz w:val="28"/>
          <w:szCs w:val="28"/>
        </w:rPr>
        <w:t xml:space="preserve">прибутком та доходом. Однак, </w:t>
      </w:r>
      <w:r w:rsidR="008F468F">
        <w:rPr>
          <w:rFonts w:ascii="Times New Roman" w:hAnsi="Times New Roman" w:cs="Times New Roman"/>
          <w:sz w:val="28"/>
          <w:szCs w:val="28"/>
        </w:rPr>
        <w:t xml:space="preserve">збільшення </w:t>
      </w:r>
      <w:r w:rsidRPr="003A4E73">
        <w:rPr>
          <w:rFonts w:ascii="Times New Roman" w:hAnsi="Times New Roman" w:cs="Times New Roman"/>
          <w:sz w:val="28"/>
          <w:szCs w:val="28"/>
        </w:rPr>
        <w:t>кількості непрямого оподаткування наводитьна збільшене податкове навантаження споживачів та скорочення необхідності системи адміністрування податків від факторів здійснення виробничого сектору і кількості коштів фізичних осіб.[</w:t>
      </w:r>
      <w:r w:rsidR="00207D43" w:rsidRPr="003A4E73">
        <w:rPr>
          <w:rFonts w:ascii="Times New Roman" w:hAnsi="Times New Roman" w:cs="Times New Roman"/>
          <w:sz w:val="28"/>
          <w:szCs w:val="28"/>
        </w:rPr>
        <w:t>59</w:t>
      </w:r>
      <w:r w:rsidRPr="003A4E73">
        <w:rPr>
          <w:rFonts w:ascii="Times New Roman" w:hAnsi="Times New Roman" w:cs="Times New Roman"/>
          <w:sz w:val="28"/>
          <w:szCs w:val="28"/>
        </w:rPr>
        <w:t xml:space="preserve">] Зазначимо, що дане співвідношення притаманне системі оподаткування, яке функціонує в нестабільних економічних умовах та значного рівня </w:t>
      </w:r>
      <w:r w:rsidR="008F468F">
        <w:rPr>
          <w:rFonts w:ascii="Times New Roman" w:hAnsi="Times New Roman" w:cs="Times New Roman"/>
          <w:sz w:val="28"/>
          <w:szCs w:val="28"/>
        </w:rPr>
        <w:t xml:space="preserve">тонізації </w:t>
      </w:r>
      <w:r w:rsidRPr="003A4E73">
        <w:rPr>
          <w:rFonts w:ascii="Times New Roman" w:hAnsi="Times New Roman" w:cs="Times New Roman"/>
          <w:sz w:val="28"/>
          <w:szCs w:val="28"/>
        </w:rPr>
        <w:t xml:space="preserve">доходів. Непрямі податкові платежі формують стійкі надходження до бюджету, проте здійснюють зниження регулюючого ефекту. </w:t>
      </w:r>
      <w:r w:rsidR="007D6CCB">
        <w:rPr>
          <w:rFonts w:ascii="Times New Roman" w:hAnsi="Times New Roman" w:cs="Times New Roman"/>
          <w:sz w:val="28"/>
          <w:szCs w:val="28"/>
        </w:rPr>
        <w:tab/>
      </w:r>
      <w:r w:rsidR="007D6CCB">
        <w:rPr>
          <w:rFonts w:ascii="Times New Roman" w:hAnsi="Times New Roman" w:cs="Times New Roman"/>
          <w:sz w:val="28"/>
          <w:szCs w:val="28"/>
        </w:rPr>
        <w:tab/>
      </w:r>
      <w:r w:rsidR="007D6CCB">
        <w:rPr>
          <w:rFonts w:ascii="Times New Roman" w:hAnsi="Times New Roman" w:cs="Times New Roman"/>
          <w:sz w:val="28"/>
          <w:szCs w:val="28"/>
        </w:rPr>
        <w:tab/>
      </w:r>
      <w:r w:rsidR="007D6CCB">
        <w:rPr>
          <w:rFonts w:ascii="Times New Roman" w:hAnsi="Times New Roman" w:cs="Times New Roman"/>
          <w:sz w:val="28"/>
          <w:szCs w:val="28"/>
        </w:rPr>
        <w:tab/>
      </w:r>
      <w:r w:rsidR="007D6CCB">
        <w:rPr>
          <w:rFonts w:ascii="Times New Roman" w:hAnsi="Times New Roman" w:cs="Times New Roman"/>
          <w:sz w:val="28"/>
          <w:szCs w:val="28"/>
        </w:rPr>
        <w:tab/>
      </w:r>
      <w:r w:rsidR="007D6CCB">
        <w:rPr>
          <w:rFonts w:ascii="Times New Roman" w:hAnsi="Times New Roman" w:cs="Times New Roman"/>
          <w:sz w:val="28"/>
          <w:szCs w:val="28"/>
        </w:rPr>
        <w:tab/>
      </w:r>
      <w:r w:rsidRPr="003A4E73">
        <w:rPr>
          <w:rFonts w:ascii="Times New Roman" w:hAnsi="Times New Roman" w:cs="Times New Roman"/>
          <w:sz w:val="28"/>
          <w:szCs w:val="28"/>
        </w:rPr>
        <w:t>Окрім фіскального впливу на становлення доходів Держбюджету, податки також відбиваються на промисловій діяльності, що виражається увиконані  регулюючої функції, адже економічна результативність системи оподаткування ефективна тоді, коли вирішуються податкові механізми через ключові завдання розвитку виробничого сектору, зростання соціального добробуту, економічного та в цілому . Тому, для повноти аналізу продуктивності податкових наповнень бюджету слід дослідити результативність податкового адміністрування та гнучкість податкових платежів. При чому оцінювання результативності адміністрування податків є дієвим напрямом підвищення ефективності та транспарентності податкової системи. Коефіцієнт результативності адміністрування податкових доходів наповнення держбюджету визначається «як співвідношення суми фактично отриманих податкових доходів до величини планових податкових доходів»</w:t>
      </w:r>
      <w:r w:rsidR="00207D43" w:rsidRPr="003A4E73">
        <w:rPr>
          <w:rFonts w:ascii="Times New Roman" w:hAnsi="Times New Roman" w:cs="Times New Roman"/>
          <w:sz w:val="28"/>
          <w:szCs w:val="28"/>
        </w:rPr>
        <w:t xml:space="preserve"> [50</w:t>
      </w:r>
      <w:r w:rsidRPr="003A4E73">
        <w:rPr>
          <w:rFonts w:ascii="Times New Roman" w:hAnsi="Times New Roman" w:cs="Times New Roman"/>
          <w:sz w:val="28"/>
          <w:szCs w:val="28"/>
        </w:rPr>
        <w:t>, с. 49]: Розраховані значення коефіцієнта результативності адміністрування податків та їх співставлення із допусти</w:t>
      </w:r>
      <w:r w:rsidR="00980939" w:rsidRPr="003A4E73">
        <w:rPr>
          <w:rFonts w:ascii="Times New Roman" w:hAnsi="Times New Roman" w:cs="Times New Roman"/>
          <w:sz w:val="28"/>
          <w:szCs w:val="28"/>
        </w:rPr>
        <w:t>мим зображено на рис. 3.3</w:t>
      </w:r>
      <w:r w:rsidRPr="003A4E73">
        <w:rPr>
          <w:rFonts w:ascii="Times New Roman" w:hAnsi="Times New Roman" w:cs="Times New Roman"/>
          <w:sz w:val="28"/>
          <w:szCs w:val="28"/>
        </w:rPr>
        <w:t xml:space="preserve">. </w:t>
      </w:r>
    </w:p>
    <w:p w:rsidR="00064BAE" w:rsidRPr="003A4E73" w:rsidRDefault="00064BAE" w:rsidP="003875E2">
      <w:pPr>
        <w:pStyle w:val="ab"/>
        <w:spacing w:line="360" w:lineRule="auto"/>
        <w:ind w:firstLine="851"/>
        <w:jc w:val="both"/>
        <w:rPr>
          <w:rFonts w:ascii="Times New Roman" w:hAnsi="Times New Roman" w:cs="Times New Roman"/>
          <w:sz w:val="28"/>
          <w:szCs w:val="28"/>
        </w:rPr>
      </w:pPr>
      <w:r w:rsidRPr="003A4E73">
        <w:rPr>
          <w:rFonts w:ascii="Times New Roman" w:hAnsi="Times New Roman" w:cs="Times New Roman"/>
          <w:noProof/>
          <w:sz w:val="28"/>
          <w:szCs w:val="28"/>
          <w:lang w:eastAsia="uk-UA"/>
        </w:rPr>
        <w:lastRenderedPageBreak/>
        <w:drawing>
          <wp:inline distT="0" distB="0" distL="0" distR="0">
            <wp:extent cx="5486400" cy="3200400"/>
            <wp:effectExtent l="19050" t="0" r="1905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80939" w:rsidRPr="00855B6B" w:rsidRDefault="00980939" w:rsidP="00222806">
      <w:pPr>
        <w:pStyle w:val="ab"/>
        <w:tabs>
          <w:tab w:val="left" w:pos="709"/>
        </w:tabs>
        <w:spacing w:line="360" w:lineRule="auto"/>
        <w:ind w:firstLine="709"/>
        <w:jc w:val="center"/>
        <w:rPr>
          <w:rFonts w:ascii="Times New Roman" w:hAnsi="Times New Roman" w:cs="Times New Roman"/>
          <w:b/>
          <w:sz w:val="28"/>
          <w:szCs w:val="28"/>
        </w:rPr>
      </w:pPr>
      <w:r w:rsidRPr="00855B6B">
        <w:rPr>
          <w:rFonts w:ascii="Times New Roman" w:hAnsi="Times New Roman" w:cs="Times New Roman"/>
          <w:b/>
          <w:sz w:val="28"/>
          <w:szCs w:val="28"/>
        </w:rPr>
        <w:t>Рис.3.3</w:t>
      </w:r>
      <w:r w:rsidR="00064BAE" w:rsidRPr="00855B6B">
        <w:rPr>
          <w:rFonts w:ascii="Times New Roman" w:hAnsi="Times New Roman" w:cs="Times New Roman"/>
          <w:b/>
          <w:sz w:val="28"/>
          <w:szCs w:val="28"/>
        </w:rPr>
        <w:t>. Динаміка коефіцієнта результативності адміністрування податків до Державного бюджету України за 2016–2020 роки</w:t>
      </w:r>
    </w:p>
    <w:p w:rsidR="00064BAE" w:rsidRPr="003A4E73" w:rsidRDefault="00980939" w:rsidP="00222806">
      <w:pPr>
        <w:pStyle w:val="ab"/>
        <w:tabs>
          <w:tab w:val="left" w:pos="709"/>
        </w:tabs>
        <w:spacing w:line="360" w:lineRule="auto"/>
        <w:ind w:firstLine="709"/>
        <w:jc w:val="both"/>
        <w:rPr>
          <w:rFonts w:ascii="Times New Roman" w:hAnsi="Times New Roman" w:cs="Times New Roman"/>
          <w:sz w:val="28"/>
          <w:szCs w:val="28"/>
          <w:vertAlign w:val="superscript"/>
        </w:rPr>
      </w:pPr>
      <w:r w:rsidRPr="003A4E73">
        <w:rPr>
          <w:rFonts w:ascii="Times New Roman" w:hAnsi="Times New Roman" w:cs="Times New Roman"/>
          <w:sz w:val="28"/>
          <w:szCs w:val="28"/>
          <w:vertAlign w:val="superscript"/>
        </w:rPr>
        <w:t>*</w:t>
      </w:r>
      <w:r w:rsidR="004E2B82" w:rsidRPr="003A4E73">
        <w:rPr>
          <w:rFonts w:ascii="Times New Roman" w:hAnsi="Times New Roman" w:cs="Times New Roman"/>
          <w:sz w:val="28"/>
          <w:szCs w:val="28"/>
          <w:vertAlign w:val="superscript"/>
        </w:rPr>
        <w:t xml:space="preserve">сформовано </w:t>
      </w:r>
      <w:r w:rsidRPr="003A4E73">
        <w:rPr>
          <w:rFonts w:ascii="Times New Roman" w:hAnsi="Times New Roman" w:cs="Times New Roman"/>
          <w:sz w:val="28"/>
          <w:szCs w:val="28"/>
          <w:vertAlign w:val="superscript"/>
        </w:rPr>
        <w:t>на основі даних</w:t>
      </w:r>
      <w:r w:rsidR="00207D43" w:rsidRPr="003A4E73">
        <w:rPr>
          <w:rFonts w:ascii="Times New Roman" w:hAnsi="Times New Roman" w:cs="Times New Roman"/>
          <w:sz w:val="28"/>
          <w:szCs w:val="28"/>
          <w:vertAlign w:val="superscript"/>
        </w:rPr>
        <w:t xml:space="preserve"> [28</w:t>
      </w:r>
      <w:r w:rsidR="00064BAE" w:rsidRPr="003A4E73">
        <w:rPr>
          <w:rFonts w:ascii="Times New Roman" w:hAnsi="Times New Roman" w:cs="Times New Roman"/>
          <w:sz w:val="28"/>
          <w:szCs w:val="28"/>
          <w:vertAlign w:val="superscript"/>
        </w:rPr>
        <w:t>]</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Потрібно зазначити неоднакову динаміку розрахованого показника результативності адміністрування надходжень податків, тому, що у 2016 році вирахувані показники отримано у розрізі 1,003. На наступні рок</w:t>
      </w:r>
      <w:r w:rsidR="008F468F">
        <w:rPr>
          <w:rFonts w:ascii="Times New Roman" w:hAnsi="Times New Roman" w:cs="Times New Roman"/>
          <w:sz w:val="28"/>
          <w:szCs w:val="28"/>
        </w:rPr>
        <w:t xml:space="preserve">и помічається закономірність до зниження результату </w:t>
      </w:r>
      <w:r w:rsidRPr="003A4E73">
        <w:rPr>
          <w:rFonts w:ascii="Times New Roman" w:hAnsi="Times New Roman" w:cs="Times New Roman"/>
          <w:sz w:val="28"/>
          <w:szCs w:val="28"/>
        </w:rPr>
        <w:t xml:space="preserve">потрібного податкового адміністрування, а саме за 2017–2018 роки одержане  значення становить 0,992, а за 2019 рік рівень розрахованого показника знижується до 0,945, що окреслює рівень потрібних прогнозованих надходжень податків лише в розмірі 94,5%. Проте у 2020 році, недивлячись на несприятливий економічний стан держави, </w:t>
      </w:r>
      <w:r w:rsidR="00303170" w:rsidRPr="003A4E73">
        <w:rPr>
          <w:rFonts w:ascii="Times New Roman" w:hAnsi="Times New Roman" w:cs="Times New Roman"/>
          <w:sz w:val="28"/>
          <w:szCs w:val="28"/>
        </w:rPr>
        <w:t>спричине</w:t>
      </w:r>
      <w:r w:rsidR="00E9655C">
        <w:rPr>
          <w:rFonts w:ascii="Times New Roman" w:hAnsi="Times New Roman" w:cs="Times New Roman"/>
          <w:sz w:val="28"/>
          <w:szCs w:val="28"/>
        </w:rPr>
        <w:t>ний пандемії COVID-19, пок</w:t>
      </w:r>
      <w:r w:rsidR="008F468F">
        <w:rPr>
          <w:rFonts w:ascii="Times New Roman" w:hAnsi="Times New Roman" w:cs="Times New Roman"/>
          <w:sz w:val="28"/>
          <w:szCs w:val="28"/>
        </w:rPr>
        <w:t>а</w:t>
      </w:r>
      <w:r w:rsidRPr="003A4E73">
        <w:rPr>
          <w:rFonts w:ascii="Times New Roman" w:hAnsi="Times New Roman" w:cs="Times New Roman"/>
          <w:sz w:val="28"/>
          <w:szCs w:val="28"/>
        </w:rPr>
        <w:t>зники результативності податкових надходжень одержано на рівні 1,03, тобто отриманий розмір податкових доходів є більшим планового на 3%. [</w:t>
      </w:r>
      <w:r w:rsidR="004E2B82" w:rsidRPr="003A4E73">
        <w:rPr>
          <w:rFonts w:ascii="Times New Roman" w:hAnsi="Times New Roman" w:cs="Times New Roman"/>
          <w:sz w:val="28"/>
          <w:szCs w:val="28"/>
        </w:rPr>
        <w:t>74</w:t>
      </w:r>
      <w:r w:rsidRPr="003A4E73">
        <w:rPr>
          <w:rFonts w:ascii="Times New Roman" w:hAnsi="Times New Roman" w:cs="Times New Roman"/>
          <w:sz w:val="28"/>
          <w:szCs w:val="28"/>
        </w:rPr>
        <w:t>]</w:t>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r>
      <w:r w:rsidRPr="003A4E73">
        <w:rPr>
          <w:rFonts w:ascii="Times New Roman" w:hAnsi="Times New Roman" w:cs="Times New Roman"/>
          <w:sz w:val="28"/>
          <w:szCs w:val="28"/>
        </w:rPr>
        <w:tab/>
        <w:t>Оптимальний напрям економічного розвитку дасть змогу розрахувати рівень еластичності податкових надходжень виробничої сфери, що забезпечить задовільність внутрішнього фінансування суспільних витрат без додатков</w:t>
      </w:r>
      <w:r w:rsidR="008F468F">
        <w:rPr>
          <w:rFonts w:ascii="Times New Roman" w:hAnsi="Times New Roman" w:cs="Times New Roman"/>
          <w:sz w:val="28"/>
          <w:szCs w:val="28"/>
        </w:rPr>
        <w:t>о</w:t>
      </w:r>
      <w:r w:rsidRPr="003A4E73">
        <w:rPr>
          <w:rFonts w:ascii="Times New Roman" w:hAnsi="Times New Roman" w:cs="Times New Roman"/>
          <w:sz w:val="28"/>
          <w:szCs w:val="28"/>
        </w:rPr>
        <w:t xml:space="preserve">го залучення зовнішніх позик. </w:t>
      </w:r>
      <w:r w:rsidRPr="003A4E73">
        <w:rPr>
          <w:rFonts w:ascii="Times New Roman" w:hAnsi="Times New Roman" w:cs="Times New Roman"/>
          <w:spacing w:val="2"/>
          <w:sz w:val="28"/>
          <w:szCs w:val="28"/>
        </w:rPr>
        <w:t xml:space="preserve">Якщо коефіцієнт еластичності більше 1, податкова система вважається еластичною, тобто темп зростання доходу вищий за темп зростання ВВП. Якщо значення коефіцієнта еластичності менше 1, система </w:t>
      </w:r>
      <w:r w:rsidRPr="003A4E73">
        <w:rPr>
          <w:rFonts w:ascii="Times New Roman" w:hAnsi="Times New Roman" w:cs="Times New Roman"/>
          <w:spacing w:val="2"/>
          <w:sz w:val="28"/>
          <w:szCs w:val="28"/>
        </w:rPr>
        <w:lastRenderedPageBreak/>
        <w:t xml:space="preserve">вважається нееластичною, тобто збільшення ВВП не впливає на зміну податкових надходжень. Динамічні зміни розрахункового індексу податкової еластичності та порівняння отриманого значення коефіцієнта з оптимальним </w:t>
      </w:r>
      <w:r w:rsidR="00980939" w:rsidRPr="003A4E73">
        <w:rPr>
          <w:rFonts w:ascii="Times New Roman" w:hAnsi="Times New Roman" w:cs="Times New Roman"/>
          <w:spacing w:val="2"/>
          <w:sz w:val="28"/>
          <w:szCs w:val="28"/>
        </w:rPr>
        <w:t>значенням показано на рисунку  3.4</w:t>
      </w:r>
      <w:r w:rsidRPr="003A4E73">
        <w:rPr>
          <w:rFonts w:ascii="Times New Roman" w:hAnsi="Times New Roman" w:cs="Times New Roman"/>
          <w:spacing w:val="2"/>
          <w:sz w:val="28"/>
          <w:szCs w:val="28"/>
        </w:rPr>
        <w:t>.</w:t>
      </w:r>
      <w:r w:rsidRPr="003A4E73">
        <w:rPr>
          <w:rFonts w:ascii="Times New Roman" w:hAnsi="Times New Roman" w:cs="Times New Roman"/>
          <w:sz w:val="28"/>
          <w:szCs w:val="28"/>
          <w:lang w:val="ru-RU"/>
        </w:rPr>
        <w:tab/>
      </w:r>
      <w:r w:rsidRPr="003A4E73">
        <w:rPr>
          <w:rFonts w:ascii="Times New Roman" w:hAnsi="Times New Roman" w:cs="Times New Roman"/>
          <w:sz w:val="28"/>
          <w:szCs w:val="28"/>
          <w:lang w:val="ru-RU"/>
        </w:rPr>
        <w:tab/>
      </w:r>
    </w:p>
    <w:p w:rsidR="00064BAE" w:rsidRPr="003A4E73" w:rsidRDefault="00064BAE" w:rsidP="003875E2">
      <w:pPr>
        <w:pStyle w:val="ab"/>
        <w:spacing w:line="360" w:lineRule="auto"/>
        <w:ind w:firstLine="851"/>
        <w:jc w:val="both"/>
        <w:rPr>
          <w:rFonts w:ascii="Times New Roman" w:hAnsi="Times New Roman" w:cs="Times New Roman"/>
          <w:sz w:val="28"/>
          <w:szCs w:val="28"/>
        </w:rPr>
      </w:pPr>
      <w:r w:rsidRPr="003A4E73">
        <w:rPr>
          <w:rFonts w:ascii="Times New Roman" w:hAnsi="Times New Roman" w:cs="Times New Roman"/>
          <w:noProof/>
          <w:sz w:val="28"/>
          <w:szCs w:val="28"/>
          <w:lang w:eastAsia="uk-UA"/>
        </w:rPr>
        <w:drawing>
          <wp:inline distT="0" distB="0" distL="0" distR="0">
            <wp:extent cx="5486400" cy="3200400"/>
            <wp:effectExtent l="19050" t="0" r="1905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80939" w:rsidRPr="00855B6B" w:rsidRDefault="00980939" w:rsidP="003875E2">
      <w:pPr>
        <w:pStyle w:val="ab"/>
        <w:spacing w:line="360" w:lineRule="auto"/>
        <w:ind w:firstLine="851"/>
        <w:jc w:val="center"/>
        <w:rPr>
          <w:rFonts w:ascii="Times New Roman" w:hAnsi="Times New Roman" w:cs="Times New Roman"/>
          <w:b/>
          <w:sz w:val="28"/>
          <w:szCs w:val="28"/>
        </w:rPr>
      </w:pPr>
      <w:r w:rsidRPr="00855B6B">
        <w:rPr>
          <w:rFonts w:ascii="Times New Roman" w:hAnsi="Times New Roman" w:cs="Times New Roman"/>
          <w:b/>
          <w:sz w:val="28"/>
          <w:szCs w:val="28"/>
        </w:rPr>
        <w:t>Рис. 3.4</w:t>
      </w:r>
      <w:r w:rsidR="00064BAE" w:rsidRPr="00855B6B">
        <w:rPr>
          <w:rFonts w:ascii="Times New Roman" w:hAnsi="Times New Roman" w:cs="Times New Roman"/>
          <w:b/>
          <w:sz w:val="28"/>
          <w:szCs w:val="28"/>
        </w:rPr>
        <w:t>. Динаміка коефіцієнта еластичності податкових доходів Державного бюджету України за 2016–2020 рр.</w:t>
      </w:r>
    </w:p>
    <w:p w:rsidR="00064BAE" w:rsidRPr="003A4E73" w:rsidRDefault="00980939" w:rsidP="003875E2">
      <w:pPr>
        <w:pStyle w:val="ab"/>
        <w:spacing w:line="360" w:lineRule="auto"/>
        <w:ind w:firstLine="851"/>
        <w:jc w:val="both"/>
        <w:rPr>
          <w:rFonts w:ascii="Times New Roman" w:hAnsi="Times New Roman" w:cs="Times New Roman"/>
          <w:sz w:val="28"/>
          <w:szCs w:val="28"/>
          <w:vertAlign w:val="superscript"/>
        </w:rPr>
      </w:pPr>
      <w:r w:rsidRPr="003A4E73">
        <w:rPr>
          <w:rFonts w:ascii="Times New Roman" w:hAnsi="Times New Roman" w:cs="Times New Roman"/>
          <w:sz w:val="28"/>
          <w:szCs w:val="28"/>
          <w:vertAlign w:val="superscript"/>
        </w:rPr>
        <w:t>*</w:t>
      </w:r>
      <w:r w:rsidR="00064BAE" w:rsidRPr="003A4E73">
        <w:rPr>
          <w:rFonts w:ascii="Times New Roman" w:hAnsi="Times New Roman" w:cs="Times New Roman"/>
          <w:sz w:val="28"/>
          <w:szCs w:val="28"/>
          <w:vertAlign w:val="superscript"/>
        </w:rPr>
        <w:t xml:space="preserve">сформовано </w:t>
      </w:r>
      <w:r w:rsidRPr="003A4E73">
        <w:rPr>
          <w:rFonts w:ascii="Times New Roman" w:hAnsi="Times New Roman" w:cs="Times New Roman"/>
          <w:sz w:val="28"/>
          <w:szCs w:val="28"/>
          <w:vertAlign w:val="superscript"/>
        </w:rPr>
        <w:t>на основі даних</w:t>
      </w:r>
      <w:r w:rsidR="00207D43" w:rsidRPr="003A4E73">
        <w:rPr>
          <w:rFonts w:ascii="Times New Roman" w:hAnsi="Times New Roman" w:cs="Times New Roman"/>
          <w:sz w:val="28"/>
          <w:szCs w:val="28"/>
          <w:vertAlign w:val="superscript"/>
        </w:rPr>
        <w:t>[28</w:t>
      </w:r>
      <w:r w:rsidR="00064BAE" w:rsidRPr="003A4E73">
        <w:rPr>
          <w:rFonts w:ascii="Times New Roman" w:hAnsi="Times New Roman" w:cs="Times New Roman"/>
          <w:sz w:val="28"/>
          <w:szCs w:val="28"/>
          <w:vertAlign w:val="superscript"/>
        </w:rPr>
        <w:t>]</w:t>
      </w:r>
    </w:p>
    <w:p w:rsidR="00064BAE" w:rsidRPr="003A4E73" w:rsidRDefault="00064BAE" w:rsidP="00222806">
      <w:pPr>
        <w:pStyle w:val="ab"/>
        <w:spacing w:line="360" w:lineRule="auto"/>
        <w:ind w:firstLine="709"/>
        <w:jc w:val="both"/>
        <w:rPr>
          <w:rFonts w:ascii="Times New Roman" w:hAnsi="Times New Roman" w:cs="Times New Roman"/>
          <w:sz w:val="28"/>
          <w:szCs w:val="28"/>
          <w:lang w:val="ru-RU"/>
        </w:rPr>
      </w:pPr>
      <w:r w:rsidRPr="003A4E73">
        <w:rPr>
          <w:rFonts w:ascii="Times New Roman" w:hAnsi="Times New Roman" w:cs="Times New Roman"/>
          <w:spacing w:val="2"/>
          <w:sz w:val="28"/>
          <w:szCs w:val="28"/>
        </w:rPr>
        <w:t>Варто зазначити, що динамічна тенденція цього показника не є чіткою, оскільки податкові надходження держбюджету за 2016, 2018 та 2020 роки визначаються за еластичністю. У 2019 році коефіцієнт еластичності податку був значно знижений до 0,52, а рекорд зростання ВВП склав 11,69%, що на 5,5. вище темпів приросту податку, що відображає послаблення регуляторного впливу оподаткування на національну економіку та негативну тенденція економічного розвитку. У 2020 році еластичність зросте до 1,16, що пов’язано з тим, що зростання ВВП перевищує зростання оподаткування. Разом з тим, знижен</w:t>
      </w:r>
      <w:r w:rsidR="00E9655C">
        <w:rPr>
          <w:rFonts w:ascii="Times New Roman" w:hAnsi="Times New Roman" w:cs="Times New Roman"/>
          <w:spacing w:val="2"/>
          <w:sz w:val="28"/>
          <w:szCs w:val="28"/>
        </w:rPr>
        <w:t>ня середнього темпу зростання п</w:t>
      </w:r>
      <w:r w:rsidR="00E9655C">
        <w:rPr>
          <w:rFonts w:ascii="Times New Roman" w:hAnsi="Times New Roman" w:cs="Times New Roman"/>
          <w:spacing w:val="2"/>
          <w:sz w:val="28"/>
          <w:szCs w:val="28"/>
          <w:lang w:val="en-US"/>
        </w:rPr>
        <w:t>o</w:t>
      </w:r>
      <w:r w:rsidRPr="003A4E73">
        <w:rPr>
          <w:rFonts w:ascii="Times New Roman" w:hAnsi="Times New Roman" w:cs="Times New Roman"/>
          <w:spacing w:val="2"/>
          <w:sz w:val="28"/>
          <w:szCs w:val="28"/>
        </w:rPr>
        <w:t>датків у 2020 році в порівнянні з попередніми періодами необхідно визначити як негативне явище, що пов’язане з поширенням в Україні пандемії COVID-19 та впливом обмежень.</w:t>
      </w:r>
      <w:r w:rsidRPr="003A4E73">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rPr>
        <w:t xml:space="preserve">У центрі уваги податкової політики. У фокусі податкової політики на 2022-2024 роки є забезпечення стабільності податкової системи, підвищення </w:t>
      </w:r>
      <w:r w:rsidRPr="003A4E73">
        <w:rPr>
          <w:rFonts w:ascii="Times New Roman" w:hAnsi="Times New Roman" w:cs="Times New Roman"/>
          <w:spacing w:val="2"/>
          <w:sz w:val="28"/>
          <w:szCs w:val="28"/>
        </w:rPr>
        <w:lastRenderedPageBreak/>
        <w:t xml:space="preserve">ефективності та полегшення податкового управління, мінімізуючи при цьому можливості зловживань. У період з 2022 по 2024 рік ставка податку буде відповідати інфляційному процесу в економіці. Зокрема, у разі потреби (щороку) розглядатимуться індекс споживчих цін та індекс цін виробників промислової продукції, а також переглядатимуться ставки податку на споживання, екологічний податок та рентна плата, визначені в абсолютних значеннях. Відповідно до зобов’язань, взятих у рамках спільної угоди між Україною та Європейським Союзом, податкове законодавство України буде наближене до законодавства ЄС: удосконалення інструментів управління податком на споживання та поступове наближення ставки податку на </w:t>
      </w:r>
      <w:r w:rsidR="007D6CCB">
        <w:rPr>
          <w:rFonts w:ascii="Times New Roman" w:hAnsi="Times New Roman" w:cs="Times New Roman"/>
          <w:spacing w:val="2"/>
          <w:sz w:val="28"/>
          <w:szCs w:val="28"/>
        </w:rPr>
        <w:t xml:space="preserve">споживання тютюнових виробів до </w:t>
      </w:r>
      <w:r w:rsidRPr="003A4E73">
        <w:rPr>
          <w:rFonts w:ascii="Times New Roman" w:hAnsi="Times New Roman" w:cs="Times New Roman"/>
          <w:spacing w:val="2"/>
          <w:sz w:val="28"/>
          <w:szCs w:val="28"/>
        </w:rPr>
        <w:t>рівня, передбаченого в ЄС. директиви шляхом підвищення ставки питомого податку на споживання та мінімального податку на споживання тютюнових виробів, запровадження електронного податку на споживання алкогольних напоїв та тютюнових виробів, наближення національного податкового законодавства та регулювань податку на додану вартість до європейського законодавства. З метою забезпечення ефективності та справедливості податкової системи та виконання її міжнародних зобов’язань будуть вжиті заходи щодо зменшення податкових бар’єрів для іноземних інвестицій та запобігання ухилення від сплати податків: запровадження стандарту BEPS та процедури автоматичного податкового обміну, що дотримуються відповідно до міжнародних стандартів, а Ліхтенштейн, Гонконг, Гонконг, Франція, Чорногорія та Японія ведуть переговори про міжнародну угоду про уникнення подвійного оподаткування.</w:t>
      </w:r>
      <w:r w:rsidRPr="003A4E73">
        <w:rPr>
          <w:rFonts w:ascii="Times New Roman" w:hAnsi="Times New Roman" w:cs="Times New Roman"/>
          <w:sz w:val="28"/>
          <w:szCs w:val="28"/>
        </w:rPr>
        <w:t xml:space="preserve"> Для здійснення однакових умов ведення бізнесу для усіх сільськогосподарських товаровиробників, заохочення їх до офіційних відносин оформлення оренди та праці та унеможливлення приховування доходів від оренди та реалізації сільгосппродукції, для власників та користувачів земельних ділянок сільськогосподарського призначення буде запроваджено мінімальне податкове зобов’язання з 1 гектара таких земель. Для становлення оптимальних інвестицій до бюджету в державі буде спрощено адміністрування податків завдяки електронним податковим перевіркам (е-аудит).</w:t>
      </w:r>
      <w:r w:rsidRPr="003A4E73">
        <w:rPr>
          <w:rFonts w:ascii="Times New Roman" w:hAnsi="Times New Roman" w:cs="Times New Roman"/>
          <w:sz w:val="28"/>
          <w:szCs w:val="28"/>
          <w:lang w:val="ru-RU"/>
        </w:rPr>
        <w:t>[</w:t>
      </w:r>
      <w:r w:rsidR="00207D43" w:rsidRPr="003A4E73">
        <w:rPr>
          <w:rFonts w:ascii="Times New Roman" w:hAnsi="Times New Roman" w:cs="Times New Roman"/>
          <w:sz w:val="28"/>
          <w:szCs w:val="28"/>
        </w:rPr>
        <w:t>51</w:t>
      </w:r>
      <w:r w:rsidRPr="003A4E73">
        <w:rPr>
          <w:rFonts w:ascii="Times New Roman" w:hAnsi="Times New Roman" w:cs="Times New Roman"/>
          <w:sz w:val="28"/>
          <w:szCs w:val="28"/>
        </w:rPr>
        <w:t>с. 14</w:t>
      </w:r>
      <w:r w:rsidRPr="003A4E73">
        <w:rPr>
          <w:rFonts w:ascii="Times New Roman" w:hAnsi="Times New Roman" w:cs="Times New Roman"/>
          <w:sz w:val="28"/>
          <w:szCs w:val="28"/>
          <w:lang w:val="ru-RU"/>
        </w:rPr>
        <w:t xml:space="preserve"> ]</w:t>
      </w:r>
    </w:p>
    <w:p w:rsidR="00064BAE" w:rsidRPr="00855B6B" w:rsidRDefault="00064BAE" w:rsidP="00222806">
      <w:pPr>
        <w:pStyle w:val="ab"/>
        <w:tabs>
          <w:tab w:val="left" w:pos="709"/>
        </w:tabs>
        <w:spacing w:line="360" w:lineRule="auto"/>
        <w:ind w:firstLine="709"/>
        <w:jc w:val="both"/>
        <w:rPr>
          <w:rFonts w:ascii="Times New Roman" w:hAnsi="Times New Roman" w:cs="Times New Roman"/>
          <w:b/>
          <w:color w:val="000000"/>
          <w:sz w:val="28"/>
          <w:szCs w:val="28"/>
          <w:shd w:val="clear" w:color="auto" w:fill="FFFFFF"/>
        </w:rPr>
      </w:pPr>
      <w:r w:rsidRPr="00855B6B">
        <w:rPr>
          <w:rFonts w:ascii="Times New Roman" w:hAnsi="Times New Roman" w:cs="Times New Roman"/>
          <w:b/>
          <w:color w:val="000000"/>
          <w:sz w:val="28"/>
          <w:szCs w:val="28"/>
          <w:shd w:val="clear" w:color="auto" w:fill="FFFFFF"/>
        </w:rPr>
        <w:lastRenderedPageBreak/>
        <w:t xml:space="preserve">3.2 </w:t>
      </w:r>
      <w:r w:rsidR="00F6453B">
        <w:rPr>
          <w:rFonts w:ascii="Times New Roman" w:hAnsi="Times New Roman" w:cs="Times New Roman"/>
          <w:b/>
          <w:color w:val="000000"/>
          <w:sz w:val="28"/>
          <w:szCs w:val="28"/>
          <w:shd w:val="clear" w:color="auto" w:fill="FFFFFF"/>
        </w:rPr>
        <w:t>В</w:t>
      </w:r>
      <w:r w:rsidRPr="00855B6B">
        <w:rPr>
          <w:rFonts w:ascii="Times New Roman" w:hAnsi="Times New Roman" w:cs="Times New Roman"/>
          <w:b/>
          <w:color w:val="000000"/>
          <w:sz w:val="28"/>
          <w:szCs w:val="28"/>
          <w:shd w:val="clear" w:color="auto" w:fill="FFFFFF"/>
        </w:rPr>
        <w:t>икористання зарубіжного досвіду</w:t>
      </w:r>
      <w:r w:rsidR="00F6453B">
        <w:rPr>
          <w:rFonts w:ascii="Times New Roman" w:hAnsi="Times New Roman" w:cs="Times New Roman"/>
          <w:b/>
          <w:color w:val="000000"/>
          <w:sz w:val="28"/>
          <w:szCs w:val="28"/>
          <w:shd w:val="clear" w:color="auto" w:fill="FFFFFF"/>
        </w:rPr>
        <w:t xml:space="preserve"> у формуванні</w:t>
      </w:r>
      <w:r w:rsidRPr="00855B6B">
        <w:rPr>
          <w:rFonts w:ascii="Times New Roman" w:hAnsi="Times New Roman" w:cs="Times New Roman"/>
          <w:b/>
          <w:color w:val="000000"/>
          <w:sz w:val="28"/>
          <w:szCs w:val="28"/>
          <w:shd w:val="clear" w:color="auto" w:fill="FFFFFF"/>
        </w:rPr>
        <w:t xml:space="preserve"> дохідної  частини державного бюджету в Україні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За цих обставин прагнення України в досягненні європейських стандартів, вивчення та впровадження зарубіжного досвіду формування збалансованого бюджету є крайнє не</w:t>
      </w:r>
      <w:r w:rsidR="008F468F">
        <w:rPr>
          <w:rFonts w:ascii="Times New Roman" w:hAnsi="Times New Roman" w:cs="Times New Roman"/>
          <w:sz w:val="28"/>
          <w:szCs w:val="28"/>
        </w:rPr>
        <w:t>о</w:t>
      </w:r>
      <w:r w:rsidRPr="003A4E73">
        <w:rPr>
          <w:rFonts w:ascii="Times New Roman" w:hAnsi="Times New Roman" w:cs="Times New Roman"/>
          <w:sz w:val="28"/>
          <w:szCs w:val="28"/>
        </w:rPr>
        <w:t xml:space="preserve">бхідним та актуальним, приймаючи до уваги вітчизняні реалії. Бюджетна політика держав різного рівня економічного </w:t>
      </w:r>
      <w:r w:rsidR="008F468F">
        <w:rPr>
          <w:rFonts w:ascii="Times New Roman" w:hAnsi="Times New Roman" w:cs="Times New Roman"/>
          <w:sz w:val="28"/>
          <w:szCs w:val="28"/>
        </w:rPr>
        <w:t>р</w:t>
      </w:r>
      <w:r w:rsidRPr="003A4E73">
        <w:rPr>
          <w:rFonts w:ascii="Times New Roman" w:hAnsi="Times New Roman" w:cs="Times New Roman"/>
          <w:sz w:val="28"/>
          <w:szCs w:val="28"/>
        </w:rPr>
        <w:t>озвитку має свої особливості, пріоритети та різні моделі розвитку. Зазвичай, держави з розвиненою екон</w:t>
      </w:r>
      <w:r w:rsidR="008F468F">
        <w:rPr>
          <w:rFonts w:ascii="Times New Roman" w:hAnsi="Times New Roman" w:cs="Times New Roman"/>
          <w:sz w:val="28"/>
          <w:szCs w:val="28"/>
        </w:rPr>
        <w:t>о</w:t>
      </w:r>
      <w:r w:rsidRPr="003A4E73">
        <w:rPr>
          <w:rFonts w:ascii="Times New Roman" w:hAnsi="Times New Roman" w:cs="Times New Roman"/>
          <w:sz w:val="28"/>
          <w:szCs w:val="28"/>
        </w:rPr>
        <w:t>мікою будують бюджетну політику на принципах розвитку науки та освіти, поліпшення якості та обсягів соціального забезпечення, підвищення якості життя населення. Для України як держави, яка обрал</w:t>
      </w:r>
      <w:r w:rsidR="008F468F">
        <w:rPr>
          <w:rFonts w:ascii="Times New Roman" w:hAnsi="Times New Roman" w:cs="Times New Roman"/>
          <w:sz w:val="28"/>
          <w:szCs w:val="28"/>
        </w:rPr>
        <w:t>а</w:t>
      </w:r>
      <w:r w:rsidRPr="003A4E73">
        <w:rPr>
          <w:rFonts w:ascii="Times New Roman" w:hAnsi="Times New Roman" w:cs="Times New Roman"/>
          <w:sz w:val="28"/>
          <w:szCs w:val="28"/>
        </w:rPr>
        <w:t xml:space="preserve"> шлях до євроінтеграції потрібно запозичити досвід європейських країн. Голо</w:t>
      </w:r>
      <w:r w:rsidR="00E9655C">
        <w:rPr>
          <w:rFonts w:ascii="Times New Roman" w:hAnsi="Times New Roman" w:cs="Times New Roman"/>
          <w:sz w:val="28"/>
          <w:szCs w:val="28"/>
        </w:rPr>
        <w:t>вними напрямами запозичення зар</w:t>
      </w:r>
      <w:r w:rsidR="008F468F">
        <w:rPr>
          <w:rFonts w:ascii="Times New Roman" w:hAnsi="Times New Roman" w:cs="Times New Roman"/>
          <w:sz w:val="28"/>
          <w:szCs w:val="28"/>
        </w:rPr>
        <w:t>у</w:t>
      </w:r>
      <w:r w:rsidRPr="003A4E73">
        <w:rPr>
          <w:rFonts w:ascii="Times New Roman" w:hAnsi="Times New Roman" w:cs="Times New Roman"/>
          <w:sz w:val="28"/>
          <w:szCs w:val="28"/>
        </w:rPr>
        <w:t xml:space="preserve">біжного досвіду щодо формування доходної частини бюджету повинні бути: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w:t>
      </w:r>
      <w:r w:rsidR="008F468F">
        <w:rPr>
          <w:rFonts w:ascii="Times New Roman" w:hAnsi="Times New Roman" w:cs="Times New Roman"/>
          <w:sz w:val="28"/>
          <w:szCs w:val="28"/>
        </w:rPr>
        <w:t> </w:t>
      </w:r>
      <w:r w:rsidRPr="003A4E73">
        <w:rPr>
          <w:rFonts w:ascii="Times New Roman" w:hAnsi="Times New Roman" w:cs="Times New Roman"/>
          <w:sz w:val="28"/>
          <w:szCs w:val="28"/>
        </w:rPr>
        <w:t>вивчення кількості доходів бюджету та показників динаміки;</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шляхи дослідження перерозподілу ВВП через доходи бюджету;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w:t>
      </w:r>
      <w:r w:rsidR="008F468F">
        <w:rPr>
          <w:rFonts w:ascii="Times New Roman" w:hAnsi="Times New Roman" w:cs="Times New Roman"/>
          <w:sz w:val="28"/>
          <w:szCs w:val="28"/>
        </w:rPr>
        <w:t> </w:t>
      </w:r>
      <w:r w:rsidRPr="003A4E73">
        <w:rPr>
          <w:rFonts w:ascii="Times New Roman" w:hAnsi="Times New Roman" w:cs="Times New Roman"/>
          <w:sz w:val="28"/>
          <w:szCs w:val="28"/>
        </w:rPr>
        <w:t>дослідження структури доходів бюджету.</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У світових країнах існує практика складання бюджетів на 3-5 років наперед з уточненням на дійсний рік, який буде </w:t>
      </w:r>
      <w:r w:rsidR="008F468F">
        <w:rPr>
          <w:rFonts w:ascii="Times New Roman" w:hAnsi="Times New Roman" w:cs="Times New Roman"/>
          <w:sz w:val="28"/>
          <w:szCs w:val="28"/>
        </w:rPr>
        <w:t xml:space="preserve">здійснюватися </w:t>
      </w:r>
      <w:r w:rsidR="00207D43" w:rsidRPr="003A4E73">
        <w:rPr>
          <w:rFonts w:ascii="Times New Roman" w:hAnsi="Times New Roman" w:cs="Times New Roman"/>
          <w:sz w:val="28"/>
          <w:szCs w:val="28"/>
        </w:rPr>
        <w:t>[71</w:t>
      </w:r>
      <w:r w:rsidRPr="003A4E73">
        <w:rPr>
          <w:rFonts w:ascii="Times New Roman" w:hAnsi="Times New Roman" w:cs="Times New Roman"/>
          <w:sz w:val="28"/>
          <w:szCs w:val="28"/>
        </w:rPr>
        <w:t>, с. 65]. В фінансовій системі будь-якої держави ключове місце займає бюджетна система, яка базується на економічних і ю</w:t>
      </w:r>
      <w:r w:rsidR="008F468F">
        <w:rPr>
          <w:rFonts w:ascii="Times New Roman" w:hAnsi="Times New Roman" w:cs="Times New Roman"/>
          <w:sz w:val="28"/>
          <w:szCs w:val="28"/>
        </w:rPr>
        <w:t>р</w:t>
      </w:r>
      <w:r w:rsidR="00303170" w:rsidRPr="003A4E73">
        <w:rPr>
          <w:rFonts w:ascii="Times New Roman" w:hAnsi="Times New Roman" w:cs="Times New Roman"/>
          <w:sz w:val="28"/>
          <w:szCs w:val="28"/>
        </w:rPr>
        <w:t>и</w:t>
      </w:r>
      <w:r w:rsidRPr="003A4E73">
        <w:rPr>
          <w:rFonts w:ascii="Times New Roman" w:hAnsi="Times New Roman" w:cs="Times New Roman"/>
          <w:sz w:val="28"/>
          <w:szCs w:val="28"/>
        </w:rPr>
        <w:t xml:space="preserve">дичних нормах і організаційно залежить від форми державного устрою. Тому для федеративних країн (наприклад, США, Німеччина, Російська Федерація, Канада, Швейцарія) притаманною є </w:t>
      </w:r>
      <w:r w:rsidR="008F468F">
        <w:rPr>
          <w:rFonts w:ascii="Times New Roman" w:hAnsi="Times New Roman" w:cs="Times New Roman"/>
          <w:sz w:val="28"/>
          <w:szCs w:val="28"/>
        </w:rPr>
        <w:t xml:space="preserve">трьохрівнева </w:t>
      </w:r>
      <w:r w:rsidRPr="003A4E73">
        <w:rPr>
          <w:rFonts w:ascii="Times New Roman" w:hAnsi="Times New Roman" w:cs="Times New Roman"/>
          <w:sz w:val="28"/>
          <w:szCs w:val="28"/>
        </w:rPr>
        <w:t xml:space="preserve">бюджетна система (федеральний бюджет, бюджети суб'єктів федерації (штатів, регіональні тощо), місцеві бюджети), а бюджетна система в унітарних країнах (наприклад, Великобританія, Італія, Франція, Україна, Японія) характерна двома рівнями (державний і місцеві бюджети). Фінансове законодавство цивілізованих країн являє , що якщо до початку нового бюджетного року уряд неприйняв рішення про затвердження бюджету має право здійснювати видаткову частину в межах витрачених у попередньому році. </w:t>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00222806">
        <w:rPr>
          <w:rFonts w:ascii="Times New Roman" w:hAnsi="Times New Roman" w:cs="Times New Roman"/>
          <w:sz w:val="28"/>
          <w:szCs w:val="28"/>
        </w:rPr>
        <w:tab/>
      </w:r>
      <w:r w:rsidRPr="003A4E73">
        <w:rPr>
          <w:rFonts w:ascii="Times New Roman" w:hAnsi="Times New Roman" w:cs="Times New Roman"/>
          <w:sz w:val="28"/>
          <w:szCs w:val="28"/>
        </w:rPr>
        <w:t xml:space="preserve">Не звертаючи увагу на відмінні устрої країн, для багатьох притаманна </w:t>
      </w:r>
      <w:r w:rsidRPr="003A4E73">
        <w:rPr>
          <w:rFonts w:ascii="Times New Roman" w:hAnsi="Times New Roman" w:cs="Times New Roman"/>
          <w:sz w:val="28"/>
          <w:szCs w:val="28"/>
        </w:rPr>
        <w:lastRenderedPageBreak/>
        <w:t>провідна роль податкового методу у формуванні дохідної частки бюджету, завдяки якому відбувається мобілізація  розпоряджень держави від 30% ВВП у США і Японії, до 40–50% – у Німеччині, Франції, Швеції. В їх основі ключове місце посідає індивідуальний прибутковий податок (від 1/4 до 1/2 всіх надходжень бюджету). Тому оподатковуються власні доходи громадян не зважаючи від їхнього стану(зарплата, прибуток від підприємницької діяльності, дивіденд, рентні доходи тощо) за зняття коштів передбачених законом</w:t>
      </w:r>
      <w:r w:rsidR="001C56C8" w:rsidRPr="003A4E73">
        <w:rPr>
          <w:rFonts w:ascii="Times New Roman" w:hAnsi="Times New Roman" w:cs="Times New Roman"/>
          <w:sz w:val="28"/>
          <w:szCs w:val="28"/>
        </w:rPr>
        <w:t xml:space="preserve"> знижок і </w:t>
      </w:r>
      <w:r w:rsidR="00207D43" w:rsidRPr="003A4E73">
        <w:rPr>
          <w:rFonts w:ascii="Times New Roman" w:hAnsi="Times New Roman" w:cs="Times New Roman"/>
          <w:sz w:val="28"/>
          <w:szCs w:val="28"/>
        </w:rPr>
        <w:t>вирахувань [32</w:t>
      </w:r>
      <w:r w:rsidR="00E9655C">
        <w:rPr>
          <w:rFonts w:ascii="Times New Roman" w:hAnsi="Times New Roman" w:cs="Times New Roman"/>
          <w:sz w:val="28"/>
          <w:szCs w:val="28"/>
        </w:rPr>
        <w:t>, с. 98]. Головними под</w:t>
      </w:r>
      <w:r w:rsidR="008F468F">
        <w:rPr>
          <w:rFonts w:ascii="Times New Roman" w:hAnsi="Times New Roman" w:cs="Times New Roman"/>
          <w:sz w:val="28"/>
          <w:szCs w:val="28"/>
        </w:rPr>
        <w:t>а</w:t>
      </w:r>
      <w:r w:rsidRPr="003A4E73">
        <w:rPr>
          <w:rFonts w:ascii="Times New Roman" w:hAnsi="Times New Roman" w:cs="Times New Roman"/>
          <w:sz w:val="28"/>
          <w:szCs w:val="28"/>
        </w:rPr>
        <w:t>тками які наповнюють бюджет України є «податок на додану вартість, податок на доходи фізичних осіб, акцизний податок та податок на прибуток підприємств. Середній темп зростання цих податків становить майже 14%, а податкових надходжень загалом – 12%»</w:t>
      </w:r>
      <w:r w:rsidR="00207D43" w:rsidRPr="003A4E73">
        <w:rPr>
          <w:rFonts w:ascii="Times New Roman" w:hAnsi="Times New Roman" w:cs="Times New Roman"/>
          <w:sz w:val="28"/>
          <w:szCs w:val="28"/>
        </w:rPr>
        <w:t xml:space="preserve"> [4</w:t>
      </w:r>
      <w:r w:rsidRPr="003A4E73">
        <w:rPr>
          <w:rFonts w:ascii="Times New Roman" w:hAnsi="Times New Roman" w:cs="Times New Roman"/>
          <w:sz w:val="28"/>
          <w:szCs w:val="28"/>
        </w:rPr>
        <w:t>, с. 141]. Головним формуючим фактором доходів бюджетів штатів США, як і федерального бюджету, є податкові накопичення. Дохідна частина бюджетів нижчої влади створюється з трьох джерел: податкові надходження; субсидії федерального і цивільних урядів; неподаткові надходження;. Так як в провідних країнах, у США прямі податки відіграють важливу бюджетоформуючу місію – їхнє наповнення сягає близько 50,0–57,5% обсягу ресурсів. «В останні роки в складі податкових доходів помітно зросла роль податку з доходів населення і обов’язкового внеску до фондів соціального страхування» [</w:t>
      </w:r>
      <w:r w:rsidR="00207D43" w:rsidRPr="003A4E73">
        <w:rPr>
          <w:rFonts w:ascii="Times New Roman" w:hAnsi="Times New Roman" w:cs="Times New Roman"/>
          <w:sz w:val="28"/>
          <w:szCs w:val="28"/>
        </w:rPr>
        <w:t>6</w:t>
      </w:r>
      <w:r w:rsidRPr="003A4E73">
        <w:rPr>
          <w:rFonts w:ascii="Times New Roman" w:hAnsi="Times New Roman" w:cs="Times New Roman"/>
          <w:sz w:val="28"/>
          <w:szCs w:val="28"/>
        </w:rPr>
        <w:t>, с. 59]. Податкові надходження в Німеччині формують приблизно 80% бюджетних доходів. Через це вони становлять ключовий засіб впливу держави на розвиток економіки. з часів зародження німецького оподаткування системи звучить так: «податки повинні відповідати величині послуг що надаються державою». Прибутковий податок з фізичних осіб –головний засіб наповнення державних доходів, він сягає 40% всіх податкових надходжень. Відповідно з США, непрямі податки у Франц</w:t>
      </w:r>
      <w:r w:rsidR="00E9655C">
        <w:rPr>
          <w:rFonts w:ascii="Times New Roman" w:hAnsi="Times New Roman" w:cs="Times New Roman"/>
          <w:sz w:val="28"/>
          <w:szCs w:val="28"/>
        </w:rPr>
        <w:t>ії займають ключову роль. На ча</w:t>
      </w:r>
      <w:r w:rsidR="008F468F">
        <w:rPr>
          <w:rFonts w:ascii="Times New Roman" w:hAnsi="Times New Roman" w:cs="Times New Roman"/>
          <w:sz w:val="28"/>
          <w:szCs w:val="28"/>
        </w:rPr>
        <w:t>с</w:t>
      </w:r>
      <w:r w:rsidRPr="003A4E73">
        <w:rPr>
          <w:rFonts w:ascii="Times New Roman" w:hAnsi="Times New Roman" w:cs="Times New Roman"/>
          <w:sz w:val="28"/>
          <w:szCs w:val="28"/>
        </w:rPr>
        <w:t>тину держбюдж</w:t>
      </w:r>
      <w:r w:rsidR="008F468F">
        <w:rPr>
          <w:rFonts w:ascii="Times New Roman" w:hAnsi="Times New Roman" w:cs="Times New Roman"/>
          <w:sz w:val="28"/>
          <w:szCs w:val="28"/>
        </w:rPr>
        <w:t>е</w:t>
      </w:r>
      <w:r w:rsidRPr="003A4E73">
        <w:rPr>
          <w:rFonts w:ascii="Times New Roman" w:hAnsi="Times New Roman" w:cs="Times New Roman"/>
          <w:sz w:val="28"/>
          <w:szCs w:val="28"/>
        </w:rPr>
        <w:t>ту припадає 47% місцевих бюджетів, 9 фондів соціальн</w:t>
      </w:r>
      <w:r w:rsidR="008F468F">
        <w:rPr>
          <w:rFonts w:ascii="Times New Roman" w:hAnsi="Times New Roman" w:cs="Times New Roman"/>
          <w:sz w:val="28"/>
          <w:szCs w:val="28"/>
        </w:rPr>
        <w:t>о</w:t>
      </w:r>
      <w:r w:rsidRPr="003A4E73">
        <w:rPr>
          <w:rFonts w:ascii="Times New Roman" w:hAnsi="Times New Roman" w:cs="Times New Roman"/>
          <w:sz w:val="28"/>
          <w:szCs w:val="28"/>
        </w:rPr>
        <w:t xml:space="preserve">го страхування, 40% державних підприємств і приблизно 4% усіх коштів фінансової системи. Через бюджетну систему Франції перерозподіляється щонайменше 20% ВНП і 50% національного доходу. У наповненні бюджету центрального уряду Франції податкова частина сягає 93%. Непрямі податки надають близько 60% </w:t>
      </w:r>
      <w:r w:rsidRPr="003A4E73">
        <w:rPr>
          <w:rFonts w:ascii="Times New Roman" w:hAnsi="Times New Roman" w:cs="Times New Roman"/>
          <w:sz w:val="28"/>
          <w:szCs w:val="28"/>
        </w:rPr>
        <w:lastRenderedPageBreak/>
        <w:t xml:space="preserve">податкових доходів загального бюджету. У податкових доходах загального бюджету надходження саме цього податку сягають </w:t>
      </w:r>
      <w:r w:rsidR="00207D43" w:rsidRPr="003A4E73">
        <w:rPr>
          <w:rFonts w:ascii="Times New Roman" w:hAnsi="Times New Roman" w:cs="Times New Roman"/>
          <w:sz w:val="28"/>
          <w:szCs w:val="28"/>
        </w:rPr>
        <w:t>45% [64</w:t>
      </w:r>
      <w:r w:rsidRPr="003A4E73">
        <w:rPr>
          <w:rFonts w:ascii="Times New Roman" w:hAnsi="Times New Roman" w:cs="Times New Roman"/>
          <w:sz w:val="28"/>
          <w:szCs w:val="28"/>
        </w:rPr>
        <w:t>]. Отже, здійснивши аналіз структурних доходів бюджетів України, США, Німеччини та Франції можна зазначити, що частка податкових надходжень складає головну частину їхніх доходів. Податок на додану вартість є найбільш важливим податком в Україні та Франції 40,4% та 45%. Прибутковий податок з населення посідає важливе місце в дохідній частині бюджетів США та Німеччини 45% та 41%. Це здійснено класовою системою завдяки стягуванню податку в залежності від наявності сімей, дітей, подружжя. Це позитивно відбивається на народжуваності та збільшенні чисельності населення. На нашу думку, цей підхід є доречним для оподаткування населення в Україні. Найнижчу частку з прямих податкових надходжень в Україні складає податок на доходи</w:t>
      </w:r>
      <w:r w:rsidR="00303170" w:rsidRPr="003A4E73">
        <w:rPr>
          <w:rFonts w:ascii="Times New Roman" w:hAnsi="Times New Roman" w:cs="Times New Roman"/>
          <w:sz w:val="28"/>
          <w:szCs w:val="28"/>
        </w:rPr>
        <w:t xml:space="preserve"> фізичних осіб – 9,9%, у Франці</w:t>
      </w:r>
      <w:r w:rsidRPr="003A4E73">
        <w:rPr>
          <w:rFonts w:ascii="Times New Roman" w:hAnsi="Times New Roman" w:cs="Times New Roman"/>
          <w:sz w:val="28"/>
          <w:szCs w:val="28"/>
        </w:rPr>
        <w:t>ї це – податок на прибуток, що складає 12%.</w:t>
      </w:r>
      <w:r w:rsidR="00303170" w:rsidRPr="003A4E73">
        <w:rPr>
          <w:rFonts w:ascii="Times New Roman" w:hAnsi="Times New Roman" w:cs="Times New Roman"/>
          <w:sz w:val="28"/>
          <w:szCs w:val="28"/>
        </w:rPr>
        <w:t xml:space="preserve"> Бюджетна політика США та Німеч</w:t>
      </w:r>
      <w:r w:rsidRPr="003A4E73">
        <w:rPr>
          <w:rFonts w:ascii="Times New Roman" w:hAnsi="Times New Roman" w:cs="Times New Roman"/>
          <w:sz w:val="28"/>
          <w:szCs w:val="28"/>
        </w:rPr>
        <w:t>чини більше надає перевагу прямим податкам, коли в доходах бюджету Франції та України переважають непрямі податки. Перевищення  прямих податків каже про правильність розподілу доходів у суспільстві. Отже, проаналізувавши вище сказане можна вказати, щ</w:t>
      </w:r>
      <w:r w:rsidR="00E9655C">
        <w:rPr>
          <w:rFonts w:ascii="Times New Roman" w:hAnsi="Times New Roman" w:cs="Times New Roman"/>
          <w:sz w:val="28"/>
          <w:szCs w:val="28"/>
        </w:rPr>
        <w:t>о ключовими проблемами у формув</w:t>
      </w:r>
      <w:r w:rsidR="008F468F">
        <w:rPr>
          <w:rFonts w:ascii="Times New Roman" w:hAnsi="Times New Roman" w:cs="Times New Roman"/>
          <w:sz w:val="28"/>
          <w:szCs w:val="28"/>
        </w:rPr>
        <w:t>а</w:t>
      </w:r>
      <w:r w:rsidRPr="003A4E73">
        <w:rPr>
          <w:rFonts w:ascii="Times New Roman" w:hAnsi="Times New Roman" w:cs="Times New Roman"/>
          <w:sz w:val="28"/>
          <w:szCs w:val="28"/>
        </w:rPr>
        <w:t xml:space="preserve">нні доходної частини державного бюджету України, відповідно з розвиненими країнами світу, є неузгодженість потреб у податкових надходженнях з можливостями їх отримання. Однією з основних причин, через яку низький рівень податкових надходжень, є нестабільність податкового законодавства. Також, однією з головних функцій бюджетної політики країн лідерів є забезпечення високих соціальних стандартів життя населення. Тому, заходи бюджетного регулювання в країнах з розвиненою економікою потребують формування бюджетної та фіскальної політики, які націлені на: боротьбу з тонізацією, інституційні перетворення фінансової системи, , вдосконалення податкового законодавства, підвищення добробуту та стабільності соціального захисту населення. Якщо ретельного дотримуватися й виконувати вищенаведені пропозиції, тоді це позитивно вплине на формування дохідної  частини державного бюджету та призведе до відчутного збільшення доходів та загальної стабілізації економіки. </w:t>
      </w:r>
      <w:r w:rsidR="00303170" w:rsidRPr="003A4E73">
        <w:rPr>
          <w:rFonts w:ascii="Times New Roman" w:hAnsi="Times New Roman" w:cs="Times New Roman"/>
          <w:sz w:val="28"/>
          <w:szCs w:val="28"/>
        </w:rPr>
        <w:tab/>
      </w:r>
      <w:r w:rsidR="00303170" w:rsidRPr="003A4E73">
        <w:rPr>
          <w:rFonts w:ascii="Times New Roman" w:hAnsi="Times New Roman" w:cs="Times New Roman"/>
          <w:sz w:val="28"/>
          <w:szCs w:val="28"/>
        </w:rPr>
        <w:tab/>
      </w:r>
      <w:r w:rsidR="00303170" w:rsidRPr="003A4E73">
        <w:rPr>
          <w:rFonts w:ascii="Times New Roman" w:hAnsi="Times New Roman" w:cs="Times New Roman"/>
          <w:sz w:val="28"/>
          <w:szCs w:val="28"/>
        </w:rPr>
        <w:tab/>
      </w:r>
      <w:r w:rsidR="00303170" w:rsidRPr="003A4E73">
        <w:rPr>
          <w:rFonts w:ascii="Times New Roman" w:hAnsi="Times New Roman" w:cs="Times New Roman"/>
          <w:sz w:val="28"/>
          <w:szCs w:val="28"/>
        </w:rPr>
        <w:tab/>
      </w:r>
      <w:r w:rsidR="00303170" w:rsidRPr="003A4E73">
        <w:rPr>
          <w:rFonts w:ascii="Times New Roman" w:hAnsi="Times New Roman" w:cs="Times New Roman"/>
          <w:sz w:val="28"/>
          <w:szCs w:val="28"/>
        </w:rPr>
        <w:tab/>
      </w:r>
      <w:r w:rsidR="00303170" w:rsidRPr="003A4E73">
        <w:rPr>
          <w:rFonts w:ascii="Times New Roman" w:hAnsi="Times New Roman" w:cs="Times New Roman"/>
          <w:sz w:val="28"/>
          <w:szCs w:val="28"/>
        </w:rPr>
        <w:lastRenderedPageBreak/>
        <w:tab/>
      </w:r>
      <w:r w:rsidRPr="003A4E73">
        <w:rPr>
          <w:rFonts w:ascii="Times New Roman" w:hAnsi="Times New Roman" w:cs="Times New Roman"/>
          <w:sz w:val="28"/>
          <w:szCs w:val="28"/>
        </w:rPr>
        <w:t>Країни з перехідною економікою звертають увагу на вдосконаленні інженерної інфраструктури та на програмах активізації інноваційної діяльності. Для вирішення пр</w:t>
      </w:r>
      <w:r w:rsidR="008F468F">
        <w:rPr>
          <w:rFonts w:ascii="Times New Roman" w:hAnsi="Times New Roman" w:cs="Times New Roman"/>
          <w:sz w:val="28"/>
          <w:szCs w:val="28"/>
        </w:rPr>
        <w:t>о</w:t>
      </w:r>
      <w:r w:rsidRPr="003A4E73">
        <w:rPr>
          <w:rFonts w:ascii="Times New Roman" w:hAnsi="Times New Roman" w:cs="Times New Roman"/>
          <w:sz w:val="28"/>
          <w:szCs w:val="28"/>
        </w:rPr>
        <w:t>блем бюджетної сфери в Україні є досвід проведення реформ у бюджетній системі Польщі, Грузії, Авст</w:t>
      </w:r>
      <w:r w:rsidR="008F468F">
        <w:rPr>
          <w:rFonts w:ascii="Times New Roman" w:hAnsi="Times New Roman" w:cs="Times New Roman"/>
          <w:sz w:val="28"/>
          <w:szCs w:val="28"/>
        </w:rPr>
        <w:t>р</w:t>
      </w:r>
      <w:r w:rsidRPr="003A4E73">
        <w:rPr>
          <w:rFonts w:ascii="Times New Roman" w:hAnsi="Times New Roman" w:cs="Times New Roman"/>
          <w:sz w:val="28"/>
          <w:szCs w:val="28"/>
        </w:rPr>
        <w:t>алії, В’єтнаму та Сінгапуру</w:t>
      </w:r>
      <w:r w:rsidR="00207D43" w:rsidRPr="003A4E73">
        <w:rPr>
          <w:rFonts w:ascii="Times New Roman" w:hAnsi="Times New Roman" w:cs="Times New Roman"/>
          <w:sz w:val="28"/>
          <w:szCs w:val="28"/>
        </w:rPr>
        <w:t xml:space="preserve"> [70, с. 138</w:t>
      </w:r>
      <w:r w:rsidRPr="003A4E73">
        <w:rPr>
          <w:rFonts w:ascii="Times New Roman" w:hAnsi="Times New Roman" w:cs="Times New Roman"/>
          <w:sz w:val="28"/>
          <w:szCs w:val="28"/>
        </w:rPr>
        <w:t xml:space="preserve">]. Взявши до уваги Польщу, то після правління СССР економіка країни не була готова до переходу на світовий ринок –  інфляційні темпи  дедалі збільшувалися, діяльність більшості державних підприємств несла збитки, заробітна плата перебувала була мізерною. Також в країні був великий бюджетний дефіцит, який покривали емісією, що призвело до гіперінфляції. Найкращим вирішенням цієї проблеми стало швидке обмеження витрат. Завдяки створенню комісії провідних економістів Європи та Америки було сформовано план реформ, направлений на реорганізацію недієздатної системи управління Польщі. У вирішенні даної проблеми було прийнято такі міри: </w:t>
      </w:r>
    </w:p>
    <w:p w:rsidR="00064BAE" w:rsidRPr="003A4E73" w:rsidRDefault="00257BF4"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Прийняти</w:t>
      </w:r>
      <w:r w:rsidR="00064BAE" w:rsidRPr="003A4E73">
        <w:rPr>
          <w:rFonts w:ascii="Times New Roman" w:hAnsi="Times New Roman" w:cs="Times New Roman"/>
          <w:sz w:val="28"/>
          <w:szCs w:val="28"/>
        </w:rPr>
        <w:t xml:space="preserve"> Закон про фінансові заощадження державних підприємств, що дозволяє державним підприємствам оголошувати банкрутство;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-Національному банку заборонено фінансувати дефіцит державного бюджету, і -випуск нової валюти;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-Скасувати пільгові кредити державним підприємствам;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w:t>
      </w:r>
      <w:r w:rsidR="00257BF4" w:rsidRPr="003A4E73">
        <w:rPr>
          <w:rFonts w:ascii="Times New Roman" w:hAnsi="Times New Roman" w:cs="Times New Roman"/>
          <w:sz w:val="28"/>
          <w:szCs w:val="28"/>
        </w:rPr>
        <w:t> </w:t>
      </w:r>
      <w:r w:rsidRPr="003A4E73">
        <w:rPr>
          <w:rFonts w:ascii="Times New Roman" w:hAnsi="Times New Roman" w:cs="Times New Roman"/>
          <w:sz w:val="28"/>
          <w:szCs w:val="28"/>
        </w:rPr>
        <w:t xml:space="preserve">Застосувати однакові правила оподаткування до всіх компаній та скасувати податкові пільги;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-Розроблено сприятливу правову базу для іноземних інвесторів;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w:t>
      </w:r>
      <w:r w:rsidR="00257BF4" w:rsidRPr="003A4E73">
        <w:rPr>
          <w:rFonts w:ascii="Times New Roman" w:hAnsi="Times New Roman" w:cs="Times New Roman"/>
          <w:sz w:val="28"/>
          <w:szCs w:val="28"/>
        </w:rPr>
        <w:t> </w:t>
      </w:r>
      <w:r w:rsidRPr="003A4E73">
        <w:rPr>
          <w:rFonts w:ascii="Times New Roman" w:hAnsi="Times New Roman" w:cs="Times New Roman"/>
          <w:sz w:val="28"/>
          <w:szCs w:val="28"/>
        </w:rPr>
        <w:t xml:space="preserve">Прийнято «Закон про іноземну валюту», який покращив внутрішню конвертованість золотого запасу та скасував монополію країни на міжнародну торгівлю;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 Запровадити єдину податкову ставку для всіх компаній. </w:t>
      </w:r>
    </w:p>
    <w:p w:rsidR="00064BAE" w:rsidRPr="003A4E73" w:rsidRDefault="00064BAE" w:rsidP="00222806">
      <w:pPr>
        <w:pStyle w:val="ab"/>
        <w:tabs>
          <w:tab w:val="left" w:pos="709"/>
        </w:tabs>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Прийняття цих рішень допоможе міжнародним організаціям виділяти стабільні кредити на модернізацію польських експортоорієнтованих підприємств. Політика уряду полягає у введенні жорстких бюджетних обмежень, що означає, що державні підприємства можуть витрачати лише зароблені гроші, а не покладатися на державну допомогу.Реалізація цих заходів лише за кілька років призвела до тимчасової затримки інфляції та поступового </w:t>
      </w:r>
      <w:r w:rsidRPr="003A4E73">
        <w:rPr>
          <w:rFonts w:ascii="Times New Roman" w:hAnsi="Times New Roman" w:cs="Times New Roman"/>
          <w:sz w:val="28"/>
          <w:szCs w:val="28"/>
        </w:rPr>
        <w:lastRenderedPageBreak/>
        <w:t>переходу до стадії економічного зростання. Цей процес вчені називають «шоковою терапією», і деякі європейські країни, наприклад, Естонія та Чехія, успішно застосовують цей досвід. Тому очевидно, що заходи «шокової терапії» базуються на швидких, масштабних і с</w:t>
      </w:r>
      <w:r w:rsidR="001C56C8" w:rsidRPr="003A4E73">
        <w:rPr>
          <w:rFonts w:ascii="Times New Roman" w:hAnsi="Times New Roman" w:cs="Times New Roman"/>
          <w:sz w:val="28"/>
          <w:szCs w:val="28"/>
        </w:rPr>
        <w:t>и</w:t>
      </w:r>
      <w:r w:rsidR="00E9655C">
        <w:rPr>
          <w:rFonts w:ascii="Times New Roman" w:hAnsi="Times New Roman" w:cs="Times New Roman"/>
          <w:sz w:val="28"/>
          <w:szCs w:val="28"/>
          <w:lang w:val="en-US"/>
        </w:rPr>
        <w:t>c</w:t>
      </w:r>
      <w:r w:rsidR="00207D43" w:rsidRPr="003A4E73">
        <w:rPr>
          <w:rFonts w:ascii="Times New Roman" w:hAnsi="Times New Roman" w:cs="Times New Roman"/>
          <w:sz w:val="28"/>
          <w:szCs w:val="28"/>
        </w:rPr>
        <w:t>темних економічних реформах [70, с. 139</w:t>
      </w:r>
      <w:r w:rsidRPr="003A4E73">
        <w:rPr>
          <w:rFonts w:ascii="Times New Roman" w:hAnsi="Times New Roman" w:cs="Times New Roman"/>
          <w:sz w:val="28"/>
          <w:szCs w:val="28"/>
        </w:rPr>
        <w:t>]. Досвід Грузії доводить розумну політику уряду, яка покращує місцеві бюджети, надаючи їм більше повноважень та автономії. Зміцнити співпрацю між місцевою владою та владою.Було прийнято деякі зміни до бюджетного процесу. Основним завданням є розширення повноважень органів місцевого самоврядування та виділення додаткових коштів на виконання національних планів, яких вимагає місцева влада. Профіцит місцевого бюджету призвів д</w:t>
      </w:r>
      <w:r w:rsidR="001C56C8" w:rsidRPr="003A4E73">
        <w:rPr>
          <w:rFonts w:ascii="Times New Roman" w:hAnsi="Times New Roman" w:cs="Times New Roman"/>
          <w:sz w:val="28"/>
          <w:szCs w:val="28"/>
        </w:rPr>
        <w:t>о</w:t>
      </w:r>
      <w:r w:rsidR="00207D43" w:rsidRPr="003A4E73">
        <w:rPr>
          <w:rFonts w:ascii="Times New Roman" w:hAnsi="Times New Roman" w:cs="Times New Roman"/>
          <w:sz w:val="28"/>
          <w:szCs w:val="28"/>
        </w:rPr>
        <w:t xml:space="preserve"> сильної державної економіки [70</w:t>
      </w:r>
      <w:r w:rsidRPr="003A4E73">
        <w:rPr>
          <w:rFonts w:ascii="Times New Roman" w:hAnsi="Times New Roman" w:cs="Times New Roman"/>
          <w:sz w:val="28"/>
          <w:szCs w:val="28"/>
        </w:rPr>
        <w:t>]. Досвід Австралії показує, що бюджетні кошти є висококонцентрованими, а централізована система відрахувань використовується в регіоні для задоволення б</w:t>
      </w:r>
      <w:r w:rsidR="001C56C8" w:rsidRPr="003A4E73">
        <w:rPr>
          <w:rFonts w:ascii="Times New Roman" w:hAnsi="Times New Roman" w:cs="Times New Roman"/>
          <w:sz w:val="28"/>
          <w:szCs w:val="28"/>
        </w:rPr>
        <w:t>ю</w:t>
      </w:r>
      <w:r w:rsidR="00207D43" w:rsidRPr="003A4E73">
        <w:rPr>
          <w:rFonts w:ascii="Times New Roman" w:hAnsi="Times New Roman" w:cs="Times New Roman"/>
          <w:sz w:val="28"/>
          <w:szCs w:val="28"/>
        </w:rPr>
        <w:t>джетних потреб нижчого рівня [6, с.58</w:t>
      </w:r>
      <w:r w:rsidRPr="003A4E73">
        <w:rPr>
          <w:rFonts w:ascii="Times New Roman" w:hAnsi="Times New Roman" w:cs="Times New Roman"/>
          <w:sz w:val="28"/>
          <w:szCs w:val="28"/>
        </w:rPr>
        <w:t>]. У В’єтнамі в останні десятиліття спостерігається швидке економічне зростання, середній річний темп зростання ВВП на початку 2000-х років становив 7,3%. Це є результатом докорінних змін у процесі реформування бюджетної системи. Тому, по-перше, було запроваджено колективний та прозорий бюджет, по-друге, було переглянуто видатки бюджету, по-третє, удосконалено національний інвестиційний план; По-четверте, надати розпорядникам бюджетних коштів більші повноваження щодо видатків, по-п’яте, реформувати державні закупівлі. Крім того, міцною основою успіху В’єтнаму є впровадження державних фінансових реформ, а саме: реформування податкової політики та бюджетних видатків з урахуванням раці</w:t>
      </w:r>
      <w:r w:rsidR="001C56C8" w:rsidRPr="003A4E73">
        <w:rPr>
          <w:rFonts w:ascii="Times New Roman" w:hAnsi="Times New Roman" w:cs="Times New Roman"/>
          <w:sz w:val="28"/>
          <w:szCs w:val="28"/>
        </w:rPr>
        <w:t>он</w:t>
      </w:r>
      <w:r w:rsidR="00207D43" w:rsidRPr="003A4E73">
        <w:rPr>
          <w:rFonts w:ascii="Times New Roman" w:hAnsi="Times New Roman" w:cs="Times New Roman"/>
          <w:sz w:val="28"/>
          <w:szCs w:val="28"/>
        </w:rPr>
        <w:t>ального управління бюджетом [32</w:t>
      </w:r>
      <w:r w:rsidRPr="003A4E73">
        <w:rPr>
          <w:rFonts w:ascii="Times New Roman" w:hAnsi="Times New Roman" w:cs="Times New Roman"/>
          <w:sz w:val="28"/>
          <w:szCs w:val="28"/>
        </w:rPr>
        <w:t xml:space="preserve">]. Основним завданням реформування бюджетної системи Сінгапуру є «розумне управління», тобто відмова від соціальних видатків, які потребують капітальних вкладень, фінансування державних підприємств та електроенергії. Враховуючи те, що Сінгапур є однією з найбільш </w:t>
      </w:r>
      <w:r w:rsidR="008F468F">
        <w:rPr>
          <w:rFonts w:ascii="Times New Roman" w:hAnsi="Times New Roman" w:cs="Times New Roman"/>
          <w:sz w:val="28"/>
          <w:szCs w:val="28"/>
        </w:rPr>
        <w:t xml:space="preserve">глобалізованих </w:t>
      </w:r>
      <w:r w:rsidRPr="003A4E73">
        <w:rPr>
          <w:rFonts w:ascii="Times New Roman" w:hAnsi="Times New Roman" w:cs="Times New Roman"/>
          <w:sz w:val="28"/>
          <w:szCs w:val="28"/>
        </w:rPr>
        <w:t>економік у світі, парламент сформулював концепцію гнучкості бюджету в контексті фінансової глобалізації. Варто зазначити, що саме реформа бюджетної системи та державного нагляду дали Сінгапуру можливість б</w:t>
      </w:r>
      <w:r w:rsidR="008F468F">
        <w:rPr>
          <w:rFonts w:ascii="Times New Roman" w:hAnsi="Times New Roman" w:cs="Times New Roman"/>
          <w:sz w:val="28"/>
          <w:szCs w:val="28"/>
        </w:rPr>
        <w:t>ути в авангарді світу.</w:t>
      </w:r>
      <w:r w:rsidR="008F468F">
        <w:rPr>
          <w:rFonts w:ascii="Times New Roman" w:hAnsi="Times New Roman" w:cs="Times New Roman"/>
          <w:sz w:val="28"/>
          <w:szCs w:val="28"/>
        </w:rPr>
        <w:tab/>
      </w:r>
      <w:r w:rsidRPr="003A4E73">
        <w:rPr>
          <w:rFonts w:ascii="Times New Roman" w:hAnsi="Times New Roman" w:cs="Times New Roman"/>
          <w:sz w:val="28"/>
          <w:szCs w:val="28"/>
        </w:rPr>
        <w:t xml:space="preserve">Сьогодні вона посідає перше місце за якістю </w:t>
      </w:r>
      <w:r w:rsidRPr="003A4E73">
        <w:rPr>
          <w:rFonts w:ascii="Times New Roman" w:hAnsi="Times New Roman" w:cs="Times New Roman"/>
          <w:sz w:val="28"/>
          <w:szCs w:val="28"/>
        </w:rPr>
        <w:lastRenderedPageBreak/>
        <w:t>державних службовців і входить до трійки найбіл</w:t>
      </w:r>
      <w:r w:rsidR="001C56C8" w:rsidRPr="003A4E73">
        <w:rPr>
          <w:rFonts w:ascii="Times New Roman" w:hAnsi="Times New Roman" w:cs="Times New Roman"/>
          <w:sz w:val="28"/>
          <w:szCs w:val="28"/>
        </w:rPr>
        <w:t>ьш ко</w:t>
      </w:r>
      <w:r w:rsidR="00207D43" w:rsidRPr="003A4E73">
        <w:rPr>
          <w:rFonts w:ascii="Times New Roman" w:hAnsi="Times New Roman" w:cs="Times New Roman"/>
          <w:sz w:val="28"/>
          <w:szCs w:val="28"/>
        </w:rPr>
        <w:t>нкурентоспроможних країн [32</w:t>
      </w:r>
      <w:r w:rsidRPr="003A4E73">
        <w:rPr>
          <w:rFonts w:ascii="Times New Roman" w:hAnsi="Times New Roman" w:cs="Times New Roman"/>
          <w:sz w:val="28"/>
          <w:szCs w:val="28"/>
        </w:rPr>
        <w:t xml:space="preserve">]. Основним джерелом доходів бюджету США та федерального бюджету є податки. </w:t>
      </w:r>
      <w:r w:rsidR="00E9655C">
        <w:rPr>
          <w:rFonts w:ascii="Times New Roman" w:hAnsi="Times New Roman" w:cs="Times New Roman"/>
          <w:sz w:val="28"/>
          <w:szCs w:val="28"/>
        </w:rPr>
        <w:t>Дохід бюджету нижчого рівня над</w:t>
      </w:r>
      <w:r w:rsidR="008F468F">
        <w:rPr>
          <w:rFonts w:ascii="Times New Roman" w:hAnsi="Times New Roman" w:cs="Times New Roman"/>
          <w:sz w:val="28"/>
          <w:szCs w:val="28"/>
        </w:rPr>
        <w:t>х</w:t>
      </w:r>
      <w:r w:rsidRPr="003A4E73">
        <w:rPr>
          <w:rFonts w:ascii="Times New Roman" w:hAnsi="Times New Roman" w:cs="Times New Roman"/>
          <w:sz w:val="28"/>
          <w:szCs w:val="28"/>
        </w:rPr>
        <w:t>одить з трьох джерел: податків; неподаткових доходів; федеральних і приватних державних субсидій. Як і в інших розвинених країнах, прямі податки відіграють важливу бюджетоутворювальну роль у США — їх частка в доходах коливається від 50,1% до 57,4% загальних ресурсів. Створена в останні роки ставка податкових доходів підвищилася роль податку з доходів населення і обов’язкового внеску до ф</w:t>
      </w:r>
      <w:r w:rsidR="001C56C8" w:rsidRPr="003A4E73">
        <w:rPr>
          <w:rFonts w:ascii="Times New Roman" w:hAnsi="Times New Roman" w:cs="Times New Roman"/>
          <w:sz w:val="28"/>
          <w:szCs w:val="28"/>
        </w:rPr>
        <w:t>о</w:t>
      </w:r>
      <w:r w:rsidR="00207D43" w:rsidRPr="003A4E73">
        <w:rPr>
          <w:rFonts w:ascii="Times New Roman" w:hAnsi="Times New Roman" w:cs="Times New Roman"/>
          <w:sz w:val="28"/>
          <w:szCs w:val="28"/>
        </w:rPr>
        <w:t>ндів соціального страхування [6</w:t>
      </w:r>
      <w:r w:rsidR="00257BF4" w:rsidRPr="003A4E73">
        <w:rPr>
          <w:rFonts w:ascii="Times New Roman" w:hAnsi="Times New Roman" w:cs="Times New Roman"/>
          <w:sz w:val="28"/>
          <w:szCs w:val="28"/>
        </w:rPr>
        <w:t xml:space="preserve">, с. 59]. </w:t>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Pr="003A4E73">
        <w:rPr>
          <w:rFonts w:ascii="Times New Roman" w:hAnsi="Times New Roman" w:cs="Times New Roman"/>
          <w:sz w:val="28"/>
          <w:szCs w:val="28"/>
        </w:rPr>
        <w:t xml:space="preserve">Вважаємо, досить цікавим досвід оподаткування доходів фізичних осіб у деяких </w:t>
      </w:r>
      <w:r w:rsidR="008F468F">
        <w:rPr>
          <w:rFonts w:ascii="Times New Roman" w:hAnsi="Times New Roman" w:cs="Times New Roman"/>
          <w:sz w:val="28"/>
          <w:szCs w:val="28"/>
        </w:rPr>
        <w:t>р</w:t>
      </w:r>
      <w:r w:rsidRPr="003A4E73">
        <w:rPr>
          <w:rFonts w:ascii="Times New Roman" w:hAnsi="Times New Roman" w:cs="Times New Roman"/>
          <w:sz w:val="28"/>
          <w:szCs w:val="28"/>
        </w:rPr>
        <w:t>озвинених країнах. Україна, Росія, Сербія, Грузія, Румунія, Казахстан, використовують пропорційні («плоскі») податкові ставки на доходи фізичних осіб у діапаз</w:t>
      </w:r>
      <w:r w:rsidR="008F468F">
        <w:rPr>
          <w:rFonts w:ascii="Times New Roman" w:hAnsi="Times New Roman" w:cs="Times New Roman"/>
          <w:sz w:val="28"/>
          <w:szCs w:val="28"/>
        </w:rPr>
        <w:t>о</w:t>
      </w:r>
      <w:r w:rsidRPr="003A4E73">
        <w:rPr>
          <w:rFonts w:ascii="Times New Roman" w:hAnsi="Times New Roman" w:cs="Times New Roman"/>
          <w:sz w:val="28"/>
          <w:szCs w:val="28"/>
        </w:rPr>
        <w:t>ні від 12% (Грузія) до 25% (Латвія). Із держав Заходу плоску ставку (35,7%) запровадила лише Ісландія. Плоскі ставки з індивідуальних доходів у межах від 2,8% (Пенсільванія) до 5,3% (Массачусетс) діють також у ш</w:t>
      </w:r>
      <w:r w:rsidR="008F468F">
        <w:rPr>
          <w:rFonts w:ascii="Times New Roman" w:hAnsi="Times New Roman" w:cs="Times New Roman"/>
          <w:sz w:val="28"/>
          <w:szCs w:val="28"/>
        </w:rPr>
        <w:t>е</w:t>
      </w:r>
      <w:r w:rsidR="00207D43" w:rsidRPr="003A4E73">
        <w:rPr>
          <w:rFonts w:ascii="Times New Roman" w:hAnsi="Times New Roman" w:cs="Times New Roman"/>
          <w:sz w:val="28"/>
          <w:szCs w:val="28"/>
        </w:rPr>
        <w:t>сти штатах США [32</w:t>
      </w:r>
      <w:r w:rsidRPr="003A4E73">
        <w:rPr>
          <w:rFonts w:ascii="Times New Roman" w:hAnsi="Times New Roman" w:cs="Times New Roman"/>
          <w:sz w:val="28"/>
          <w:szCs w:val="28"/>
        </w:rPr>
        <w:t>, с.120]. Така система забезпечує нейтральність оп</w:t>
      </w:r>
      <w:r w:rsidR="008F468F">
        <w:rPr>
          <w:rFonts w:ascii="Times New Roman" w:hAnsi="Times New Roman" w:cs="Times New Roman"/>
          <w:sz w:val="28"/>
          <w:szCs w:val="28"/>
        </w:rPr>
        <w:t>о</w:t>
      </w:r>
      <w:r w:rsidRPr="003A4E73">
        <w:rPr>
          <w:rFonts w:ascii="Times New Roman" w:hAnsi="Times New Roman" w:cs="Times New Roman"/>
          <w:sz w:val="28"/>
          <w:szCs w:val="28"/>
        </w:rPr>
        <w:t>даткування та спрощення адміністрування податків. Проте, порушує принцип соціальної справедливості в оподаткуванні. В</w:t>
      </w:r>
      <w:r w:rsidR="008F468F">
        <w:rPr>
          <w:rFonts w:ascii="Times New Roman" w:hAnsi="Times New Roman" w:cs="Times New Roman"/>
          <w:sz w:val="28"/>
          <w:szCs w:val="28"/>
        </w:rPr>
        <w:t>о</w:t>
      </w:r>
      <w:r w:rsidRPr="003A4E73">
        <w:rPr>
          <w:rFonts w:ascii="Times New Roman" w:hAnsi="Times New Roman" w:cs="Times New Roman"/>
          <w:sz w:val="28"/>
          <w:szCs w:val="28"/>
        </w:rPr>
        <w:t>дночас, європейській системі оп</w:t>
      </w:r>
      <w:r w:rsidR="008F468F">
        <w:rPr>
          <w:rFonts w:ascii="Times New Roman" w:hAnsi="Times New Roman" w:cs="Times New Roman"/>
          <w:sz w:val="28"/>
          <w:szCs w:val="28"/>
        </w:rPr>
        <w:t>о</w:t>
      </w:r>
      <w:r w:rsidRPr="003A4E73">
        <w:rPr>
          <w:rFonts w:ascii="Times New Roman" w:hAnsi="Times New Roman" w:cs="Times New Roman"/>
          <w:sz w:val="28"/>
          <w:szCs w:val="28"/>
        </w:rPr>
        <w:t xml:space="preserve">даткування (Франція, Швеція, Німеччина, Норвегія, Японія та ін.) характерна прогресивна шкала з різними базовими ставками податку. </w:t>
      </w:r>
      <w:r w:rsidR="00257BF4" w:rsidRPr="003A4E73">
        <w:rPr>
          <w:rFonts w:ascii="Times New Roman" w:hAnsi="Times New Roman" w:cs="Times New Roman"/>
          <w:sz w:val="28"/>
          <w:szCs w:val="28"/>
        </w:rPr>
        <w:tab/>
      </w:r>
      <w:r w:rsidR="00257BF4" w:rsidRPr="003A4E73">
        <w:rPr>
          <w:rFonts w:ascii="Times New Roman" w:hAnsi="Times New Roman" w:cs="Times New Roman"/>
          <w:sz w:val="28"/>
          <w:szCs w:val="28"/>
        </w:rPr>
        <w:tab/>
      </w:r>
      <w:r w:rsidRPr="003A4E73">
        <w:rPr>
          <w:rFonts w:ascii="Times New Roman" w:hAnsi="Times New Roman" w:cs="Times New Roman"/>
          <w:color w:val="000000" w:themeColor="text1"/>
          <w:spacing w:val="2"/>
          <w:sz w:val="28"/>
          <w:szCs w:val="28"/>
          <w:shd w:val="clear" w:color="auto" w:fill="FFFFFF" w:themeFill="background1"/>
        </w:rPr>
        <w:t>Одним із не менш важливих показників є частка неподатковихнадходжень. Типове значення для розвинених країн полягає в тому, що значення цього показника знаходиться в межах 10-15%, але є винятки.Наприклад, в Японії основний неподатковий дохід включає дохід від оренди, дохід від продажу, штраф</w:t>
      </w:r>
      <w:r w:rsidR="001C56C8" w:rsidRPr="003A4E73">
        <w:rPr>
          <w:rFonts w:ascii="Times New Roman" w:hAnsi="Times New Roman" w:cs="Times New Roman"/>
          <w:color w:val="000000" w:themeColor="text1"/>
          <w:spacing w:val="2"/>
          <w:sz w:val="28"/>
          <w:szCs w:val="28"/>
          <w:shd w:val="clear" w:color="auto" w:fill="FFFFFF" w:themeFill="background1"/>
        </w:rPr>
        <w:t>и, лотереї. доходи та кредити</w:t>
      </w:r>
      <w:r w:rsidRPr="003A4E73">
        <w:rPr>
          <w:rFonts w:ascii="Times New Roman" w:hAnsi="Times New Roman" w:cs="Times New Roman"/>
          <w:color w:val="000000" w:themeColor="text1"/>
          <w:spacing w:val="2"/>
          <w:sz w:val="28"/>
          <w:szCs w:val="28"/>
          <w:shd w:val="clear" w:color="auto" w:fill="FFFFFF" w:themeFill="background1"/>
        </w:rPr>
        <w:t xml:space="preserve">. Варто наслідувати, що Сполучене Королівство стягує податок на реєстрацію автомобіля, який доповнює національний бюджет приблизно на ту ж суму, що й податок на додану вартість. Крім того, такий податок заохочує людей зменшувати забруднення і вважається справедливим, особливо для автомобілів класу люкс, оскільки власник має кілька автомобілів, щоб це довести. Ще один успішний світовий досвід – запровадження екологічних </w:t>
      </w:r>
      <w:r w:rsidRPr="003A4E73">
        <w:rPr>
          <w:rFonts w:ascii="Times New Roman" w:hAnsi="Times New Roman" w:cs="Times New Roman"/>
          <w:color w:val="000000" w:themeColor="text1"/>
          <w:spacing w:val="2"/>
          <w:sz w:val="28"/>
          <w:szCs w:val="28"/>
          <w:shd w:val="clear" w:color="auto" w:fill="FFFFFF" w:themeFill="background1"/>
        </w:rPr>
        <w:lastRenderedPageBreak/>
        <w:t>податків. Такий вид оподаткування не спотворить ринкові стимули і до певної міри допоможе інтерналізувати негативні зовнішні ефекти, пов'язані з виділенням небезпечних речовин. В Україні є екологічний податок, але ставка податку дуженизька і це не дає значних надходжень до бюджету. У зв’язку з цим рекомендується підвищити ставку податку на викиди СО 2 , сума яких в Україні становить 0,2 грн. За тонну середня ціна в розвинених країнах становить близько 20 євро за т</w:t>
      </w:r>
      <w:r w:rsidR="00207D43" w:rsidRPr="003A4E73">
        <w:rPr>
          <w:rFonts w:ascii="Times New Roman" w:hAnsi="Times New Roman" w:cs="Times New Roman"/>
          <w:color w:val="000000" w:themeColor="text1"/>
          <w:spacing w:val="2"/>
          <w:sz w:val="28"/>
          <w:szCs w:val="28"/>
          <w:shd w:val="clear" w:color="auto" w:fill="FFFFFF" w:themeFill="background1"/>
        </w:rPr>
        <w:t>онну [1</w:t>
      </w:r>
      <w:r w:rsidRPr="003A4E73">
        <w:rPr>
          <w:rFonts w:ascii="Times New Roman" w:hAnsi="Times New Roman" w:cs="Times New Roman"/>
          <w:color w:val="000000" w:themeColor="text1"/>
          <w:spacing w:val="2"/>
          <w:sz w:val="28"/>
          <w:szCs w:val="28"/>
          <w:shd w:val="clear" w:color="auto" w:fill="FFFFFF" w:themeFill="background1"/>
        </w:rPr>
        <w:t xml:space="preserve">]. Отже, світові тенденції свідчать про те, що розширення податку на доходи фізичних осіб є </w:t>
      </w:r>
      <w:r w:rsidR="00257BF4" w:rsidRPr="003A4E73">
        <w:rPr>
          <w:rFonts w:ascii="Times New Roman" w:hAnsi="Times New Roman" w:cs="Times New Roman"/>
          <w:color w:val="000000" w:themeColor="text1"/>
          <w:spacing w:val="2"/>
          <w:sz w:val="28"/>
          <w:szCs w:val="28"/>
          <w:shd w:val="clear" w:color="auto" w:fill="FFFFFF" w:themeFill="background1"/>
        </w:rPr>
        <w:t xml:space="preserve">стримуючим </w:t>
      </w:r>
      <w:r w:rsidRPr="003A4E73">
        <w:rPr>
          <w:rFonts w:ascii="Times New Roman" w:hAnsi="Times New Roman" w:cs="Times New Roman"/>
          <w:color w:val="000000" w:themeColor="text1"/>
          <w:spacing w:val="2"/>
          <w:sz w:val="28"/>
          <w:szCs w:val="28"/>
          <w:shd w:val="clear" w:color="auto" w:fill="FFFFFF" w:themeFill="background1"/>
        </w:rPr>
        <w:t>заходом, який пов’язаний із збільшенням доходів фізичних осіб та включенням їх до вищої групи прогресивних ставок податку. Ще одним напрямком модернізації є перегляд податку на споживання та зменшення впливу оподатку</w:t>
      </w:r>
      <w:r w:rsidR="001C56C8" w:rsidRPr="003A4E73">
        <w:rPr>
          <w:rFonts w:ascii="Times New Roman" w:hAnsi="Times New Roman" w:cs="Times New Roman"/>
          <w:color w:val="000000" w:themeColor="text1"/>
          <w:spacing w:val="2"/>
          <w:sz w:val="28"/>
          <w:szCs w:val="28"/>
          <w:shd w:val="clear" w:color="auto" w:fill="FFFFFF" w:themeFill="background1"/>
        </w:rPr>
        <w:t>вання на прибуток підприємств</w:t>
      </w:r>
      <w:r w:rsidRPr="003A4E73">
        <w:rPr>
          <w:rFonts w:ascii="Times New Roman" w:hAnsi="Times New Roman" w:cs="Times New Roman"/>
          <w:color w:val="000000" w:themeColor="text1"/>
          <w:spacing w:val="2"/>
          <w:sz w:val="28"/>
          <w:szCs w:val="28"/>
          <w:shd w:val="clear" w:color="auto" w:fill="FFFFFF" w:themeFill="background1"/>
        </w:rPr>
        <w:t>.Щодо податку на прибуток підприємств, то ставки податку в багатьох країнах світу є прогресивними і збільшуються зі збільшенням</w:t>
      </w:r>
      <w:r w:rsidR="00E9655C">
        <w:rPr>
          <w:rFonts w:ascii="Times New Roman" w:hAnsi="Times New Roman" w:cs="Times New Roman"/>
          <w:color w:val="000000" w:themeColor="text1"/>
          <w:spacing w:val="2"/>
          <w:sz w:val="28"/>
          <w:szCs w:val="28"/>
          <w:shd w:val="clear" w:color="auto" w:fill="FFFFFF" w:themeFill="background1"/>
        </w:rPr>
        <w:t xml:space="preserve"> оподатковуваного доходу. Побуд</w:t>
      </w:r>
      <w:r w:rsidR="008F468F">
        <w:rPr>
          <w:rFonts w:ascii="Times New Roman" w:hAnsi="Times New Roman" w:cs="Times New Roman"/>
          <w:color w:val="000000" w:themeColor="text1"/>
          <w:spacing w:val="2"/>
          <w:sz w:val="28"/>
          <w:szCs w:val="28"/>
          <w:shd w:val="clear" w:color="auto" w:fill="FFFFFF" w:themeFill="background1"/>
        </w:rPr>
        <w:t>о</w:t>
      </w:r>
      <w:r w:rsidRPr="003A4E73">
        <w:rPr>
          <w:rFonts w:ascii="Times New Roman" w:hAnsi="Times New Roman" w:cs="Times New Roman"/>
          <w:color w:val="000000" w:themeColor="text1"/>
          <w:spacing w:val="2"/>
          <w:sz w:val="28"/>
          <w:szCs w:val="28"/>
          <w:shd w:val="clear" w:color="auto" w:fill="FFFFFF" w:themeFill="background1"/>
        </w:rPr>
        <w:t>ва цього діапазону податкових ставок означає, що ставка податку зменшується Для МСП, оскільки вони відіграють важливу роль у створенні інновацій, розширенні виробн</w:t>
      </w:r>
      <w:r w:rsidR="001C56C8" w:rsidRPr="003A4E73">
        <w:rPr>
          <w:rFonts w:ascii="Times New Roman" w:hAnsi="Times New Roman" w:cs="Times New Roman"/>
          <w:color w:val="000000" w:themeColor="text1"/>
          <w:spacing w:val="2"/>
          <w:sz w:val="28"/>
          <w:szCs w:val="28"/>
          <w:shd w:val="clear" w:color="auto" w:fill="FFFFFF" w:themeFill="background1"/>
        </w:rPr>
        <w:t>и</w:t>
      </w:r>
      <w:r w:rsidR="00207D43" w:rsidRPr="003A4E73">
        <w:rPr>
          <w:rFonts w:ascii="Times New Roman" w:hAnsi="Times New Roman" w:cs="Times New Roman"/>
          <w:color w:val="000000" w:themeColor="text1"/>
          <w:spacing w:val="2"/>
          <w:sz w:val="28"/>
          <w:szCs w:val="28"/>
          <w:shd w:val="clear" w:color="auto" w:fill="FFFFFF" w:themeFill="background1"/>
        </w:rPr>
        <w:t>цтва та зростанні зайнятості [1</w:t>
      </w:r>
      <w:r w:rsidRPr="003A4E73">
        <w:rPr>
          <w:rFonts w:ascii="Times New Roman" w:hAnsi="Times New Roman" w:cs="Times New Roman"/>
          <w:color w:val="000000" w:themeColor="text1"/>
          <w:spacing w:val="2"/>
          <w:sz w:val="28"/>
          <w:szCs w:val="28"/>
          <w:shd w:val="clear" w:color="auto" w:fill="FFFFFF" w:themeFill="background1"/>
        </w:rPr>
        <w:t>, с.106]. У світі існують дві моделі розрахунку податку на прибуток підприємств: європейська (континентальна) та англосаксонська (ан</w:t>
      </w:r>
      <w:r w:rsidR="00980939" w:rsidRPr="003A4E73">
        <w:rPr>
          <w:rFonts w:ascii="Times New Roman" w:hAnsi="Times New Roman" w:cs="Times New Roman"/>
          <w:color w:val="000000" w:themeColor="text1"/>
          <w:spacing w:val="2"/>
          <w:sz w:val="28"/>
          <w:szCs w:val="28"/>
          <w:shd w:val="clear" w:color="auto" w:fill="FFFFFF" w:themeFill="background1"/>
        </w:rPr>
        <w:t>глосаксонська) (див. таблицю 3.1</w:t>
      </w:r>
      <w:r w:rsidRPr="003A4E73">
        <w:rPr>
          <w:rFonts w:ascii="Times New Roman" w:hAnsi="Times New Roman" w:cs="Times New Roman"/>
          <w:color w:val="000000" w:themeColor="text1"/>
          <w:spacing w:val="2"/>
          <w:sz w:val="28"/>
          <w:szCs w:val="28"/>
          <w:shd w:val="clear" w:color="auto" w:fill="FFFFFF" w:themeFill="background1"/>
        </w:rPr>
        <w:t>). Крім того, у світовій практиці існує естонська модель оподаткування прибутку підприємств, якає відносноновою і тому не поширеною</w:t>
      </w:r>
    </w:p>
    <w:p w:rsidR="00855B6B" w:rsidRDefault="00855B6B" w:rsidP="003875E2">
      <w:pPr>
        <w:pStyle w:val="ab"/>
        <w:spacing w:line="360" w:lineRule="auto"/>
        <w:ind w:firstLine="851"/>
        <w:jc w:val="right"/>
        <w:rPr>
          <w:rFonts w:ascii="Times New Roman" w:hAnsi="Times New Roman" w:cs="Times New Roman"/>
          <w:b/>
          <w:sz w:val="28"/>
          <w:szCs w:val="28"/>
        </w:rPr>
      </w:pPr>
    </w:p>
    <w:p w:rsidR="00855B6B" w:rsidRDefault="00855B6B" w:rsidP="003875E2">
      <w:pPr>
        <w:pStyle w:val="ab"/>
        <w:spacing w:line="360" w:lineRule="auto"/>
        <w:ind w:firstLine="851"/>
        <w:jc w:val="right"/>
        <w:rPr>
          <w:rFonts w:ascii="Times New Roman" w:hAnsi="Times New Roman" w:cs="Times New Roman"/>
          <w:b/>
          <w:sz w:val="28"/>
          <w:szCs w:val="28"/>
        </w:rPr>
      </w:pPr>
    </w:p>
    <w:p w:rsidR="00855B6B" w:rsidRDefault="00855B6B" w:rsidP="003875E2">
      <w:pPr>
        <w:pStyle w:val="ab"/>
        <w:spacing w:line="360" w:lineRule="auto"/>
        <w:ind w:firstLine="851"/>
        <w:jc w:val="right"/>
        <w:rPr>
          <w:rFonts w:ascii="Times New Roman" w:hAnsi="Times New Roman" w:cs="Times New Roman"/>
          <w:b/>
          <w:sz w:val="28"/>
          <w:szCs w:val="28"/>
        </w:rPr>
      </w:pPr>
    </w:p>
    <w:p w:rsidR="00855B6B" w:rsidRDefault="00855B6B" w:rsidP="003875E2">
      <w:pPr>
        <w:pStyle w:val="ab"/>
        <w:spacing w:line="360" w:lineRule="auto"/>
        <w:ind w:firstLine="851"/>
        <w:jc w:val="right"/>
        <w:rPr>
          <w:rFonts w:ascii="Times New Roman" w:hAnsi="Times New Roman" w:cs="Times New Roman"/>
          <w:b/>
          <w:sz w:val="28"/>
          <w:szCs w:val="28"/>
        </w:rPr>
      </w:pPr>
    </w:p>
    <w:p w:rsidR="00855B6B" w:rsidRDefault="00855B6B" w:rsidP="003875E2">
      <w:pPr>
        <w:pStyle w:val="ab"/>
        <w:spacing w:line="360" w:lineRule="auto"/>
        <w:ind w:firstLine="851"/>
        <w:jc w:val="right"/>
        <w:rPr>
          <w:rFonts w:ascii="Times New Roman" w:hAnsi="Times New Roman" w:cs="Times New Roman"/>
          <w:b/>
          <w:sz w:val="28"/>
          <w:szCs w:val="28"/>
        </w:rPr>
      </w:pPr>
    </w:p>
    <w:p w:rsidR="00855B6B" w:rsidRDefault="00855B6B" w:rsidP="003875E2">
      <w:pPr>
        <w:pStyle w:val="ab"/>
        <w:spacing w:line="360" w:lineRule="auto"/>
        <w:ind w:firstLine="851"/>
        <w:jc w:val="right"/>
        <w:rPr>
          <w:rFonts w:ascii="Times New Roman" w:hAnsi="Times New Roman" w:cs="Times New Roman"/>
          <w:b/>
          <w:sz w:val="28"/>
          <w:szCs w:val="28"/>
        </w:rPr>
      </w:pPr>
    </w:p>
    <w:p w:rsidR="00855B6B" w:rsidRDefault="00855B6B" w:rsidP="003875E2">
      <w:pPr>
        <w:pStyle w:val="ab"/>
        <w:spacing w:line="360" w:lineRule="auto"/>
        <w:ind w:firstLine="851"/>
        <w:jc w:val="right"/>
        <w:rPr>
          <w:rFonts w:ascii="Times New Roman" w:hAnsi="Times New Roman" w:cs="Times New Roman"/>
          <w:b/>
          <w:sz w:val="28"/>
          <w:szCs w:val="28"/>
        </w:rPr>
      </w:pPr>
    </w:p>
    <w:p w:rsidR="00855B6B" w:rsidRDefault="00855B6B" w:rsidP="003875E2">
      <w:pPr>
        <w:pStyle w:val="ab"/>
        <w:spacing w:line="360" w:lineRule="auto"/>
        <w:ind w:firstLine="851"/>
        <w:jc w:val="right"/>
        <w:rPr>
          <w:rFonts w:ascii="Times New Roman" w:hAnsi="Times New Roman" w:cs="Times New Roman"/>
          <w:b/>
          <w:sz w:val="28"/>
          <w:szCs w:val="28"/>
        </w:rPr>
      </w:pPr>
    </w:p>
    <w:p w:rsidR="008C05AB" w:rsidRDefault="008C05AB" w:rsidP="003875E2">
      <w:pPr>
        <w:pStyle w:val="ab"/>
        <w:spacing w:line="360" w:lineRule="auto"/>
        <w:ind w:firstLine="851"/>
        <w:jc w:val="right"/>
        <w:rPr>
          <w:rFonts w:ascii="Times New Roman" w:hAnsi="Times New Roman" w:cs="Times New Roman"/>
          <w:b/>
          <w:sz w:val="28"/>
          <w:szCs w:val="28"/>
        </w:rPr>
      </w:pPr>
    </w:p>
    <w:p w:rsidR="00980939" w:rsidRPr="00855B6B" w:rsidRDefault="00980939" w:rsidP="003875E2">
      <w:pPr>
        <w:pStyle w:val="ab"/>
        <w:spacing w:line="360" w:lineRule="auto"/>
        <w:ind w:firstLine="851"/>
        <w:jc w:val="right"/>
        <w:rPr>
          <w:rFonts w:ascii="Times New Roman" w:hAnsi="Times New Roman" w:cs="Times New Roman"/>
          <w:b/>
          <w:sz w:val="28"/>
          <w:szCs w:val="28"/>
        </w:rPr>
      </w:pPr>
      <w:r w:rsidRPr="00855B6B">
        <w:rPr>
          <w:rFonts w:ascii="Times New Roman" w:hAnsi="Times New Roman" w:cs="Times New Roman"/>
          <w:b/>
          <w:sz w:val="28"/>
          <w:szCs w:val="28"/>
        </w:rPr>
        <w:t>Таблиця 3.1</w:t>
      </w:r>
    </w:p>
    <w:p w:rsidR="00064BAE" w:rsidRPr="00855B6B" w:rsidRDefault="00064BAE" w:rsidP="003875E2">
      <w:pPr>
        <w:pStyle w:val="ab"/>
        <w:spacing w:line="360" w:lineRule="auto"/>
        <w:ind w:firstLine="851"/>
        <w:jc w:val="center"/>
        <w:rPr>
          <w:rFonts w:ascii="Times New Roman" w:hAnsi="Times New Roman" w:cs="Times New Roman"/>
          <w:b/>
          <w:sz w:val="28"/>
          <w:szCs w:val="28"/>
        </w:rPr>
      </w:pPr>
      <w:r w:rsidRPr="00855B6B">
        <w:rPr>
          <w:rFonts w:ascii="Times New Roman" w:hAnsi="Times New Roman" w:cs="Times New Roman"/>
          <w:b/>
          <w:sz w:val="28"/>
          <w:szCs w:val="28"/>
        </w:rPr>
        <w:lastRenderedPageBreak/>
        <w:t>Порівняння принципів побудови європейської (континентальної) та англо-американської (англосаксонської) моделей розрахункуподатку на прибутокпідприємств</w:t>
      </w:r>
    </w:p>
    <w:tbl>
      <w:tblPr>
        <w:tblStyle w:val="a7"/>
        <w:tblW w:w="0" w:type="auto"/>
        <w:tblLook w:val="04A0"/>
      </w:tblPr>
      <w:tblGrid>
        <w:gridCol w:w="1742"/>
        <w:gridCol w:w="3163"/>
        <w:gridCol w:w="4950"/>
      </w:tblGrid>
      <w:tr w:rsidR="00064BAE" w:rsidRPr="003A4E73" w:rsidTr="00066AC4">
        <w:tc>
          <w:tcPr>
            <w:tcW w:w="194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Показник</w:t>
            </w:r>
          </w:p>
        </w:tc>
        <w:tc>
          <w:tcPr>
            <w:tcW w:w="3808"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Європейська (континентальна)</w:t>
            </w:r>
          </w:p>
        </w:tc>
        <w:tc>
          <w:tcPr>
            <w:tcW w:w="349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Англо-американська (англосаксонська)</w:t>
            </w:r>
          </w:p>
        </w:tc>
      </w:tr>
      <w:tr w:rsidR="00064BAE" w:rsidRPr="003A4E73" w:rsidTr="00066AC4">
        <w:tc>
          <w:tcPr>
            <w:tcW w:w="194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Країни в якихзастосовується</w:t>
            </w:r>
          </w:p>
        </w:tc>
        <w:tc>
          <w:tcPr>
            <w:tcW w:w="3808"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Німеччина, Франція, Швеція, Бельгія, Іспанія, Швейцарія, Аргентина, Бразилія, Перу, Чилі</w:t>
            </w:r>
          </w:p>
        </w:tc>
        <w:tc>
          <w:tcPr>
            <w:tcW w:w="349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lang w:val="en-US"/>
              </w:rPr>
              <w:t>C</w:t>
            </w:r>
            <w:r w:rsidRPr="003A4E73">
              <w:rPr>
                <w:rFonts w:ascii="Times New Roman" w:hAnsi="Times New Roman" w:cs="Times New Roman"/>
                <w:sz w:val="28"/>
                <w:szCs w:val="28"/>
              </w:rPr>
              <w:t>ША, Велика Британія, Канада, Австралія</w:t>
            </w:r>
          </w:p>
        </w:tc>
      </w:tr>
      <w:tr w:rsidR="00064BAE" w:rsidRPr="003A4E73" w:rsidTr="00066AC4">
        <w:tc>
          <w:tcPr>
            <w:tcW w:w="194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База оподаткування</w:t>
            </w:r>
          </w:p>
        </w:tc>
        <w:tc>
          <w:tcPr>
            <w:tcW w:w="3808"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Сума прибуткувизначена за правилами бухгалтерськогообліку, податковийоблік як самостійний вид майжевідсутній</w:t>
            </w:r>
          </w:p>
        </w:tc>
        <w:tc>
          <w:tcPr>
            <w:tcW w:w="349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Сума прибутку</w:t>
            </w:r>
            <w:r w:rsidR="008F468F">
              <w:rPr>
                <w:rFonts w:ascii="Times New Roman" w:hAnsi="Times New Roman" w:cs="Times New Roman"/>
                <w:sz w:val="28"/>
                <w:szCs w:val="28"/>
              </w:rPr>
              <w:t xml:space="preserve"> визначається за </w:t>
            </w:r>
            <w:r w:rsidRPr="003A4E73">
              <w:rPr>
                <w:rFonts w:ascii="Times New Roman" w:hAnsi="Times New Roman" w:cs="Times New Roman"/>
                <w:sz w:val="28"/>
                <w:szCs w:val="28"/>
              </w:rPr>
              <w:t>правилами бухгалтерського та податковогообліку, міжякимиіснуєтіснийзв’язок</w:t>
            </w:r>
          </w:p>
        </w:tc>
      </w:tr>
      <w:tr w:rsidR="00064BAE" w:rsidRPr="003A4E73" w:rsidTr="00066AC4">
        <w:tc>
          <w:tcPr>
            <w:tcW w:w="194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Об’єкт</w:t>
            </w:r>
            <w:r w:rsidR="008F468F">
              <w:rPr>
                <w:rFonts w:ascii="Times New Roman" w:hAnsi="Times New Roman" w:cs="Times New Roman"/>
                <w:sz w:val="28"/>
                <w:szCs w:val="28"/>
              </w:rPr>
              <w:t xml:space="preserve"> оподаткув</w:t>
            </w:r>
            <w:r w:rsidRPr="003A4E73">
              <w:rPr>
                <w:rFonts w:ascii="Times New Roman" w:hAnsi="Times New Roman" w:cs="Times New Roman"/>
                <w:sz w:val="28"/>
                <w:szCs w:val="28"/>
              </w:rPr>
              <w:t>ання</w:t>
            </w:r>
          </w:p>
        </w:tc>
        <w:tc>
          <w:tcPr>
            <w:tcW w:w="3808"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Фінансовий результат до оподаткуваннякоригуєтьсявідповідно до амортизації, збитків, дивідендів, процентнихдоходів</w:t>
            </w:r>
          </w:p>
        </w:tc>
        <w:tc>
          <w:tcPr>
            <w:tcW w:w="349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Фінансовий результат до оподаткуваннякоригується за правилами бухгалтерськогообліку</w:t>
            </w:r>
          </w:p>
        </w:tc>
      </w:tr>
      <w:tr w:rsidR="00064BAE" w:rsidRPr="003A4E73" w:rsidTr="00066AC4">
        <w:tc>
          <w:tcPr>
            <w:tcW w:w="194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Законодавче</w:t>
            </w:r>
            <w:r w:rsidR="008F468F">
              <w:rPr>
                <w:rFonts w:ascii="Times New Roman" w:hAnsi="Times New Roman" w:cs="Times New Roman"/>
                <w:sz w:val="28"/>
                <w:szCs w:val="28"/>
              </w:rPr>
              <w:t xml:space="preserve"> регл</w:t>
            </w:r>
            <w:r w:rsidRPr="003A4E73">
              <w:rPr>
                <w:rFonts w:ascii="Times New Roman" w:hAnsi="Times New Roman" w:cs="Times New Roman"/>
                <w:sz w:val="28"/>
                <w:szCs w:val="28"/>
              </w:rPr>
              <w:t>аментування</w:t>
            </w:r>
          </w:p>
        </w:tc>
        <w:tc>
          <w:tcPr>
            <w:tcW w:w="3808" w:type="dxa"/>
          </w:tcPr>
          <w:p w:rsidR="00064BAE" w:rsidRPr="003A4E73" w:rsidRDefault="00064BAE" w:rsidP="008C05AB">
            <w:pPr>
              <w:pStyle w:val="ab"/>
              <w:ind w:firstLine="851"/>
              <w:jc w:val="center"/>
              <w:rPr>
                <w:rFonts w:ascii="Times New Roman" w:hAnsi="Times New Roman" w:cs="Times New Roman"/>
                <w:sz w:val="28"/>
                <w:szCs w:val="28"/>
                <w:lang w:val="ru-RU"/>
              </w:rPr>
            </w:pPr>
            <w:r w:rsidRPr="003A4E73">
              <w:rPr>
                <w:rFonts w:ascii="Times New Roman" w:hAnsi="Times New Roman" w:cs="Times New Roman"/>
                <w:sz w:val="28"/>
                <w:szCs w:val="28"/>
              </w:rPr>
              <w:t>Правила і процедурибухгалтерськогообліку</w:t>
            </w:r>
            <w:r w:rsidR="008F468F">
              <w:rPr>
                <w:rFonts w:ascii="Times New Roman" w:hAnsi="Times New Roman" w:cs="Times New Roman"/>
                <w:sz w:val="28"/>
                <w:szCs w:val="28"/>
              </w:rPr>
              <w:t xml:space="preserve"> розробляються </w:t>
            </w:r>
            <w:r w:rsidRPr="003A4E73">
              <w:rPr>
                <w:rFonts w:ascii="Times New Roman" w:hAnsi="Times New Roman" w:cs="Times New Roman"/>
                <w:sz w:val="28"/>
                <w:szCs w:val="28"/>
              </w:rPr>
              <w:t>за участідержави та регламентуютьсячинним</w:t>
            </w:r>
            <w:r w:rsidR="008F468F">
              <w:rPr>
                <w:rFonts w:ascii="Times New Roman" w:hAnsi="Times New Roman" w:cs="Times New Roman"/>
                <w:sz w:val="28"/>
                <w:szCs w:val="28"/>
              </w:rPr>
              <w:t xml:space="preserve"> законодавст</w:t>
            </w:r>
            <w:r w:rsidRPr="003A4E73">
              <w:rPr>
                <w:rFonts w:ascii="Times New Roman" w:hAnsi="Times New Roman" w:cs="Times New Roman"/>
                <w:sz w:val="28"/>
                <w:szCs w:val="28"/>
              </w:rPr>
              <w:t>вом</w:t>
            </w:r>
          </w:p>
        </w:tc>
        <w:tc>
          <w:tcPr>
            <w:tcW w:w="3492" w:type="dxa"/>
          </w:tcPr>
          <w:p w:rsidR="00064BAE" w:rsidRPr="003A4E73" w:rsidRDefault="00064BAE" w:rsidP="008C05AB">
            <w:pPr>
              <w:pStyle w:val="ab"/>
              <w:ind w:firstLine="851"/>
              <w:jc w:val="center"/>
              <w:rPr>
                <w:rFonts w:ascii="Times New Roman" w:hAnsi="Times New Roman" w:cs="Times New Roman"/>
                <w:sz w:val="28"/>
                <w:szCs w:val="28"/>
              </w:rPr>
            </w:pPr>
            <w:r w:rsidRPr="003A4E73">
              <w:rPr>
                <w:rFonts w:ascii="Times New Roman" w:hAnsi="Times New Roman" w:cs="Times New Roman"/>
                <w:sz w:val="28"/>
                <w:szCs w:val="28"/>
              </w:rPr>
              <w:t>Правила і процедуриобліковихстандартівро</w:t>
            </w:r>
            <w:r w:rsidR="008F468F">
              <w:rPr>
                <w:rFonts w:ascii="Times New Roman" w:hAnsi="Times New Roman" w:cs="Times New Roman"/>
                <w:sz w:val="28"/>
                <w:szCs w:val="28"/>
              </w:rPr>
              <w:t>з</w:t>
            </w:r>
            <w:r w:rsidRPr="003A4E73">
              <w:rPr>
                <w:rFonts w:ascii="Times New Roman" w:hAnsi="Times New Roman" w:cs="Times New Roman"/>
                <w:sz w:val="28"/>
                <w:szCs w:val="28"/>
              </w:rPr>
              <w:t>робляютьсяпрофесійними</w:t>
            </w:r>
            <w:r w:rsidR="008F468F">
              <w:rPr>
                <w:rFonts w:ascii="Times New Roman" w:hAnsi="Times New Roman" w:cs="Times New Roman"/>
                <w:sz w:val="28"/>
                <w:szCs w:val="28"/>
              </w:rPr>
              <w:t xml:space="preserve"> організа</w:t>
            </w:r>
            <w:r w:rsidRPr="003A4E73">
              <w:rPr>
                <w:rFonts w:ascii="Times New Roman" w:hAnsi="Times New Roman" w:cs="Times New Roman"/>
                <w:sz w:val="28"/>
                <w:szCs w:val="28"/>
              </w:rPr>
              <w:t>ціями</w:t>
            </w:r>
            <w:r w:rsidR="008F468F">
              <w:rPr>
                <w:rFonts w:ascii="Times New Roman" w:hAnsi="Times New Roman" w:cs="Times New Roman"/>
                <w:sz w:val="28"/>
                <w:szCs w:val="28"/>
              </w:rPr>
              <w:t xml:space="preserve"> бухгалтерів </w:t>
            </w:r>
            <w:r w:rsidRPr="003A4E73">
              <w:rPr>
                <w:rFonts w:ascii="Times New Roman" w:hAnsi="Times New Roman" w:cs="Times New Roman"/>
                <w:sz w:val="28"/>
                <w:szCs w:val="28"/>
              </w:rPr>
              <w:t>без жорсткогозаконодавчого</w:t>
            </w:r>
            <w:r w:rsidR="008F468F">
              <w:rPr>
                <w:rFonts w:ascii="Times New Roman" w:hAnsi="Times New Roman" w:cs="Times New Roman"/>
                <w:sz w:val="28"/>
                <w:szCs w:val="28"/>
              </w:rPr>
              <w:t xml:space="preserve"> регулюва</w:t>
            </w:r>
            <w:r w:rsidRPr="003A4E73">
              <w:rPr>
                <w:rFonts w:ascii="Times New Roman" w:hAnsi="Times New Roman" w:cs="Times New Roman"/>
                <w:sz w:val="28"/>
                <w:szCs w:val="28"/>
              </w:rPr>
              <w:t>ння</w:t>
            </w:r>
          </w:p>
        </w:tc>
      </w:tr>
    </w:tbl>
    <w:p w:rsidR="00064BAE" w:rsidRPr="003A4E73" w:rsidRDefault="008F468F" w:rsidP="003875E2">
      <w:pPr>
        <w:pStyle w:val="ab"/>
        <w:spacing w:line="360" w:lineRule="auto"/>
        <w:ind w:firstLine="851"/>
        <w:jc w:val="both"/>
        <w:rPr>
          <w:rFonts w:ascii="Times New Roman" w:hAnsi="Times New Roman" w:cs="Times New Roman"/>
          <w:sz w:val="28"/>
          <w:szCs w:val="28"/>
          <w:vertAlign w:val="superscript"/>
          <w:lang w:val="ru-RU"/>
        </w:rPr>
      </w:pPr>
      <w:r>
        <w:rPr>
          <w:rFonts w:ascii="Times New Roman" w:hAnsi="Times New Roman" w:cs="Times New Roman"/>
          <w:sz w:val="28"/>
          <w:szCs w:val="28"/>
          <w:vertAlign w:val="superscript"/>
        </w:rPr>
        <w:t>*Ро</w:t>
      </w:r>
      <w:r w:rsidR="00207D43" w:rsidRPr="003A4E73">
        <w:rPr>
          <w:rFonts w:ascii="Times New Roman" w:hAnsi="Times New Roman" w:cs="Times New Roman"/>
          <w:sz w:val="28"/>
          <w:szCs w:val="28"/>
          <w:vertAlign w:val="superscript"/>
        </w:rPr>
        <w:t>зроблено за даними [1</w:t>
      </w:r>
      <w:r w:rsidR="00064BAE" w:rsidRPr="003A4E73">
        <w:rPr>
          <w:rFonts w:ascii="Times New Roman" w:hAnsi="Times New Roman" w:cs="Times New Roman"/>
          <w:sz w:val="28"/>
          <w:szCs w:val="28"/>
          <w:vertAlign w:val="superscript"/>
        </w:rPr>
        <w:t>].</w:t>
      </w:r>
    </w:p>
    <w:p w:rsidR="00064BAE" w:rsidRPr="003A4E73" w:rsidRDefault="00064BAE" w:rsidP="00222806">
      <w:pPr>
        <w:pStyle w:val="ab"/>
        <w:spacing w:line="360" w:lineRule="auto"/>
        <w:ind w:firstLine="709"/>
        <w:jc w:val="both"/>
        <w:rPr>
          <w:rFonts w:ascii="Times New Roman" w:hAnsi="Times New Roman" w:cs="Times New Roman"/>
          <w:color w:val="000000" w:themeColor="text1"/>
          <w:sz w:val="28"/>
          <w:szCs w:val="28"/>
          <w:lang w:val="ru-RU"/>
        </w:rPr>
      </w:pPr>
      <w:r w:rsidRPr="003A4E73">
        <w:rPr>
          <w:rFonts w:ascii="Times New Roman" w:hAnsi="Times New Roman" w:cs="Times New Roman"/>
          <w:spacing w:val="2"/>
          <w:sz w:val="28"/>
          <w:szCs w:val="28"/>
          <w:shd w:val="clear" w:color="auto" w:fill="FFFFFF" w:themeFill="background1"/>
        </w:rPr>
        <w:t>Таким чином, англосаксонська модель дозволяє компаніям вільновибирати застосування встановлених правил бухгалтерського обліку тафінансової звітності в межах дії закону. Застосування англо-американської моделі в Україні може бути недоцільним, оскільки цепризведе до податкових конфліктів та посилить можливість фіскального</w:t>
      </w:r>
      <w:r w:rsidRPr="003A4E73">
        <w:rPr>
          <w:rFonts w:ascii="Times New Roman" w:hAnsi="Times New Roman" w:cs="Times New Roman"/>
          <w:color w:val="000000" w:themeColor="text1"/>
          <w:spacing w:val="2"/>
          <w:sz w:val="28"/>
          <w:szCs w:val="28"/>
          <w:shd w:val="clear" w:color="auto" w:fill="FFFFFF" w:themeFill="background1"/>
        </w:rPr>
        <w:t>тиску. Наразі в Україні існує єв</w:t>
      </w:r>
      <w:r w:rsidR="00E9655C">
        <w:rPr>
          <w:rFonts w:ascii="Times New Roman" w:hAnsi="Times New Roman" w:cs="Times New Roman"/>
          <w:color w:val="000000" w:themeColor="text1"/>
          <w:spacing w:val="2"/>
          <w:sz w:val="28"/>
          <w:szCs w:val="28"/>
          <w:shd w:val="clear" w:color="auto" w:fill="FFFFFF" w:themeFill="background1"/>
        </w:rPr>
        <w:t>ропейська модель розрахунку под</w:t>
      </w:r>
      <w:r w:rsidR="008F468F">
        <w:rPr>
          <w:rFonts w:ascii="Times New Roman" w:hAnsi="Times New Roman" w:cs="Times New Roman"/>
          <w:color w:val="000000" w:themeColor="text1"/>
          <w:spacing w:val="2"/>
          <w:sz w:val="28"/>
          <w:szCs w:val="28"/>
          <w:shd w:val="clear" w:color="auto" w:fill="FFFFFF" w:themeFill="background1"/>
        </w:rPr>
        <w:t>а</w:t>
      </w:r>
      <w:r w:rsidRPr="003A4E73">
        <w:rPr>
          <w:rFonts w:ascii="Times New Roman" w:hAnsi="Times New Roman" w:cs="Times New Roman"/>
          <w:color w:val="000000" w:themeColor="text1"/>
          <w:spacing w:val="2"/>
          <w:sz w:val="28"/>
          <w:szCs w:val="28"/>
          <w:shd w:val="clear" w:color="auto" w:fill="FFFFFF" w:themeFill="background1"/>
        </w:rPr>
        <w:t>тку наприбуток підприємств, але,</w:t>
      </w:r>
    </w:p>
    <w:p w:rsidR="00064BAE" w:rsidRPr="003A4E73" w:rsidRDefault="00064BAE" w:rsidP="00222806">
      <w:pPr>
        <w:pStyle w:val="ab"/>
        <w:tabs>
          <w:tab w:val="left" w:pos="709"/>
          <w:tab w:val="left" w:pos="851"/>
        </w:tabs>
        <w:spacing w:line="360" w:lineRule="auto"/>
        <w:ind w:firstLine="709"/>
        <w:jc w:val="both"/>
        <w:rPr>
          <w:rFonts w:ascii="Times New Roman" w:hAnsi="Times New Roman" w:cs="Times New Roman"/>
          <w:sz w:val="28"/>
          <w:szCs w:val="28"/>
        </w:rPr>
      </w:pPr>
      <w:r w:rsidRPr="003A4E73">
        <w:rPr>
          <w:rFonts w:ascii="Times New Roman" w:hAnsi="Times New Roman" w:cs="Times New Roman"/>
          <w:color w:val="000000" w:themeColor="text1"/>
          <w:spacing w:val="2"/>
          <w:sz w:val="28"/>
          <w:szCs w:val="28"/>
          <w:shd w:val="clear" w:color="auto" w:fill="FFFFFF" w:themeFill="background1"/>
        </w:rPr>
        <w:t xml:space="preserve">Згідно з аналізом фіскальної ефективності цього податку, податкова система моєї країни не відкоригувала його, оскільки не вирішила головну </w:t>
      </w:r>
      <w:r w:rsidRPr="003A4E73">
        <w:rPr>
          <w:rFonts w:ascii="Times New Roman" w:hAnsi="Times New Roman" w:cs="Times New Roman"/>
          <w:color w:val="000000" w:themeColor="text1"/>
          <w:spacing w:val="2"/>
          <w:sz w:val="28"/>
          <w:szCs w:val="28"/>
          <w:shd w:val="clear" w:color="auto" w:fill="FFFFFF" w:themeFill="background1"/>
        </w:rPr>
        <w:lastRenderedPageBreak/>
        <w:t>проблему податку на прибуток підприємств. Основною перешкодою для застосування ПнВК в Україні є короткостроковий бюджетний дефіцит великих обсягів коштів. Проте, за попередніми підрахунками Українського інституту майбутнього, за перші два роки після введення податку на виведений капітал він становивменше 23 млрд</w:t>
      </w:r>
      <w:r w:rsidR="008F468F">
        <w:rPr>
          <w:rFonts w:ascii="Times New Roman" w:hAnsi="Times New Roman" w:cs="Times New Roman"/>
          <w:color w:val="000000" w:themeColor="text1"/>
          <w:spacing w:val="2"/>
          <w:sz w:val="28"/>
          <w:szCs w:val="28"/>
          <w:shd w:val="clear" w:color="auto" w:fill="FFFFFF" w:themeFill="background1"/>
        </w:rPr>
        <w:t>.</w:t>
      </w:r>
      <w:r w:rsidRPr="003A4E73">
        <w:rPr>
          <w:rFonts w:ascii="Times New Roman" w:hAnsi="Times New Roman" w:cs="Times New Roman"/>
          <w:color w:val="000000" w:themeColor="text1"/>
          <w:spacing w:val="2"/>
          <w:sz w:val="28"/>
          <w:szCs w:val="28"/>
          <w:shd w:val="clear" w:color="auto" w:fill="FFFFFF" w:themeFill="background1"/>
        </w:rPr>
        <w:t xml:space="preserve"> ОАЕ. (800 млн</w:t>
      </w:r>
      <w:r w:rsidR="008F468F">
        <w:rPr>
          <w:rFonts w:ascii="Times New Roman" w:hAnsi="Times New Roman" w:cs="Times New Roman"/>
          <w:color w:val="000000" w:themeColor="text1"/>
          <w:spacing w:val="2"/>
          <w:sz w:val="28"/>
          <w:szCs w:val="28"/>
          <w:shd w:val="clear" w:color="auto" w:fill="FFFFFF" w:themeFill="background1"/>
        </w:rPr>
        <w:t>.</w:t>
      </w:r>
      <w:r w:rsidRPr="003A4E73">
        <w:rPr>
          <w:rFonts w:ascii="Times New Roman" w:hAnsi="Times New Roman" w:cs="Times New Roman"/>
          <w:color w:val="000000" w:themeColor="text1"/>
          <w:spacing w:val="2"/>
          <w:sz w:val="28"/>
          <w:szCs w:val="28"/>
          <w:shd w:val="clear" w:color="auto" w:fill="FFFFFF" w:themeFill="background1"/>
        </w:rPr>
        <w:t xml:space="preserve"> доларів США), у 2020-2022 роках до держбюджету буде надходити додатково 222 млрд</w:t>
      </w:r>
      <w:r w:rsidR="008F468F">
        <w:rPr>
          <w:rFonts w:ascii="Times New Roman" w:hAnsi="Times New Roman" w:cs="Times New Roman"/>
          <w:color w:val="000000" w:themeColor="text1"/>
          <w:spacing w:val="2"/>
          <w:sz w:val="28"/>
          <w:szCs w:val="28"/>
          <w:shd w:val="clear" w:color="auto" w:fill="FFFFFF" w:themeFill="background1"/>
        </w:rPr>
        <w:t>.</w:t>
      </w:r>
      <w:r w:rsidRPr="003A4E73">
        <w:rPr>
          <w:rFonts w:ascii="Times New Roman" w:hAnsi="Times New Roman" w:cs="Times New Roman"/>
          <w:color w:val="000000" w:themeColor="text1"/>
          <w:spacing w:val="2"/>
          <w:sz w:val="28"/>
          <w:szCs w:val="28"/>
          <w:shd w:val="clear" w:color="auto" w:fill="FFFFFF" w:themeFill="background1"/>
        </w:rPr>
        <w:t xml:space="preserve"> грн. (7,2 мільярда доларів США) до доходів, які можуть надходити від податку на прибуток. З точки зору п’яти років, загальний ефект бюджету сягне 197 мільярдів ОАЕ</w:t>
      </w:r>
      <w:r w:rsidR="00207D43" w:rsidRPr="003A4E73">
        <w:rPr>
          <w:rFonts w:ascii="Times New Roman" w:hAnsi="Times New Roman" w:cs="Times New Roman"/>
          <w:color w:val="000000" w:themeColor="text1"/>
          <w:spacing w:val="2"/>
          <w:sz w:val="28"/>
          <w:szCs w:val="28"/>
          <w:shd w:val="clear" w:color="auto" w:fill="FFFFFF" w:themeFill="background1"/>
        </w:rPr>
        <w:t>. (6,4 мільярда доларів США) [25</w:t>
      </w:r>
      <w:r w:rsidRPr="003A4E73">
        <w:rPr>
          <w:rFonts w:ascii="Times New Roman" w:hAnsi="Times New Roman" w:cs="Times New Roman"/>
          <w:color w:val="000000" w:themeColor="text1"/>
          <w:spacing w:val="2"/>
          <w:sz w:val="28"/>
          <w:szCs w:val="28"/>
          <w:shd w:val="clear" w:color="auto" w:fill="FFFFFF" w:themeFill="background1"/>
        </w:rPr>
        <w:t xml:space="preserve">]. Досвід інших країн щодо запровадження податку на виведений капітал (ПНВК) дуже важливий для України. Прихильники податкової реформи особливо спираються на досвід Естонії, яка запровадила </w:t>
      </w:r>
      <w:r w:rsidR="00257BF4" w:rsidRPr="003A4E73">
        <w:rPr>
          <w:rFonts w:ascii="Times New Roman" w:hAnsi="Times New Roman" w:cs="Times New Roman"/>
          <w:color w:val="000000" w:themeColor="text1"/>
          <w:spacing w:val="2"/>
          <w:sz w:val="28"/>
          <w:szCs w:val="28"/>
          <w:shd w:val="clear" w:color="auto" w:fill="FFFFFF" w:themeFill="background1"/>
        </w:rPr>
        <w:t xml:space="preserve">ПнВК </w:t>
      </w:r>
      <w:r w:rsidRPr="003A4E73">
        <w:rPr>
          <w:rFonts w:ascii="Times New Roman" w:hAnsi="Times New Roman" w:cs="Times New Roman"/>
          <w:color w:val="000000" w:themeColor="text1"/>
          <w:spacing w:val="2"/>
          <w:sz w:val="28"/>
          <w:szCs w:val="28"/>
          <w:shd w:val="clear" w:color="auto" w:fill="FFFFFF" w:themeFill="background1"/>
        </w:rPr>
        <w:t>у 2000 році</w:t>
      </w:r>
      <w:r w:rsidRPr="003A4E73">
        <w:rPr>
          <w:rFonts w:ascii="Times New Roman" w:hAnsi="Times New Roman" w:cs="Times New Roman"/>
          <w:sz w:val="28"/>
          <w:szCs w:val="28"/>
          <w:shd w:val="clear" w:color="auto" w:fill="FFFFFF" w:themeFill="background1"/>
        </w:rPr>
        <w:t>. Справді, за індикатором умов ведення бізнесу в країні Естонія посідає 12 місце в рейтингу DoingBusiness</w:t>
      </w:r>
      <w:r w:rsidR="00855B6B">
        <w:rPr>
          <w:rFonts w:ascii="Times New Roman" w:hAnsi="Times New Roman" w:cs="Times New Roman"/>
          <w:sz w:val="28"/>
          <w:szCs w:val="28"/>
          <w:shd w:val="clear" w:color="auto" w:fill="FFFFFF" w:themeFill="background1"/>
        </w:rPr>
        <w:t>.</w:t>
      </w:r>
      <w:r w:rsidR="00222806">
        <w:rPr>
          <w:rFonts w:ascii="Times New Roman" w:hAnsi="Times New Roman" w:cs="Times New Roman"/>
          <w:sz w:val="28"/>
          <w:szCs w:val="28"/>
        </w:rPr>
        <w:tab/>
      </w:r>
      <w:r w:rsidRPr="003A4E73">
        <w:rPr>
          <w:rFonts w:ascii="Times New Roman" w:hAnsi="Times New Roman" w:cs="Times New Roman"/>
          <w:spacing w:val="2"/>
          <w:sz w:val="28"/>
          <w:szCs w:val="28"/>
          <w:shd w:val="clear" w:color="auto" w:fill="FFFFFF" w:themeFill="background1"/>
        </w:rPr>
        <w:t>Основним джерелом бюджету є оподаткування, при цьому рівень податкових надходжень сильно різниться, тобто найнижчими є Італія, Ірландія, Нідерланди, на які припадає 10% доходів місцевого бюджету. У Бельгії, Німеччині та Великобританії місцеві податкові надходження перевищують 20% доходів бюджету. У Франції та</w:t>
      </w:r>
      <w:r w:rsidR="00E9655C">
        <w:rPr>
          <w:rFonts w:ascii="Times New Roman" w:hAnsi="Times New Roman" w:cs="Times New Roman"/>
          <w:spacing w:val="2"/>
          <w:sz w:val="28"/>
          <w:szCs w:val="28"/>
          <w:shd w:val="clear" w:color="auto" w:fill="FFFFFF" w:themeFill="background1"/>
        </w:rPr>
        <w:t>Данії цей пок</w:t>
      </w:r>
      <w:r w:rsidR="008F468F">
        <w:rPr>
          <w:rFonts w:ascii="Times New Roman" w:hAnsi="Times New Roman" w:cs="Times New Roman"/>
          <w:spacing w:val="2"/>
          <w:sz w:val="28"/>
          <w:szCs w:val="28"/>
          <w:shd w:val="clear" w:color="auto" w:fill="FFFFFF" w:themeFill="background1"/>
        </w:rPr>
        <w:t>а</w:t>
      </w:r>
      <w:r w:rsidR="00207D43" w:rsidRPr="003A4E73">
        <w:rPr>
          <w:rFonts w:ascii="Times New Roman" w:hAnsi="Times New Roman" w:cs="Times New Roman"/>
          <w:spacing w:val="2"/>
          <w:sz w:val="28"/>
          <w:szCs w:val="28"/>
          <w:shd w:val="clear" w:color="auto" w:fill="FFFFFF" w:themeFill="background1"/>
        </w:rPr>
        <w:t>зник досяг 40% [1</w:t>
      </w:r>
      <w:r w:rsidRPr="003A4E73">
        <w:rPr>
          <w:rFonts w:ascii="Times New Roman" w:hAnsi="Times New Roman" w:cs="Times New Roman"/>
          <w:spacing w:val="2"/>
          <w:sz w:val="28"/>
          <w:szCs w:val="28"/>
          <w:shd w:val="clear" w:color="auto" w:fill="FFFFFF" w:themeFill="background1"/>
        </w:rPr>
        <w:t>]. Для підвищення ефективності української бюджетної системи це тимчасовий захід</w:t>
      </w:r>
      <w:r w:rsidRPr="003A4E73">
        <w:rPr>
          <w:rFonts w:ascii="Times New Roman" w:hAnsi="Times New Roman" w:cs="Times New Roman"/>
          <w:sz w:val="28"/>
          <w:szCs w:val="28"/>
        </w:rPr>
        <w:t xml:space="preserve"> зосередження уваги та концентрація зусиль на розвитку інституційно-правової бази функціонування бюджетної системи; нарощуванні обсягу бюджетних видатків на основі підвищення продуктивності бюджетних територіальних утворень; оптимізації розподілу бюджетних ресурсів; удосконаленні системи трансфертів; розвитку системи фінансових запозичень на місцевому рівні.</w:t>
      </w:r>
    </w:p>
    <w:p w:rsidR="008C05AB" w:rsidRDefault="008C05AB" w:rsidP="008C05AB">
      <w:pPr>
        <w:pStyle w:val="ab"/>
        <w:spacing w:line="360" w:lineRule="auto"/>
        <w:ind w:firstLine="851"/>
        <w:jc w:val="both"/>
        <w:rPr>
          <w:rFonts w:ascii="Times New Roman" w:hAnsi="Times New Roman" w:cs="Times New Roman"/>
          <w:b/>
          <w:color w:val="000000" w:themeColor="text1"/>
          <w:sz w:val="28"/>
          <w:szCs w:val="28"/>
        </w:rPr>
      </w:pPr>
    </w:p>
    <w:p w:rsidR="008C05AB" w:rsidRDefault="008C05AB" w:rsidP="008C05AB">
      <w:pPr>
        <w:pStyle w:val="ab"/>
        <w:spacing w:line="360" w:lineRule="auto"/>
        <w:ind w:firstLine="851"/>
        <w:jc w:val="both"/>
        <w:rPr>
          <w:rFonts w:ascii="Times New Roman" w:hAnsi="Times New Roman" w:cs="Times New Roman"/>
          <w:b/>
          <w:color w:val="000000" w:themeColor="text1"/>
          <w:sz w:val="28"/>
          <w:szCs w:val="28"/>
        </w:rPr>
      </w:pPr>
    </w:p>
    <w:p w:rsidR="008C05AB" w:rsidRDefault="008C05AB" w:rsidP="008C05AB">
      <w:pPr>
        <w:pStyle w:val="ab"/>
        <w:spacing w:line="360" w:lineRule="auto"/>
        <w:ind w:firstLine="851"/>
        <w:jc w:val="both"/>
        <w:rPr>
          <w:rFonts w:ascii="Times New Roman" w:hAnsi="Times New Roman" w:cs="Times New Roman"/>
          <w:b/>
          <w:color w:val="000000" w:themeColor="text1"/>
          <w:sz w:val="28"/>
          <w:szCs w:val="28"/>
        </w:rPr>
      </w:pPr>
    </w:p>
    <w:p w:rsidR="008C05AB" w:rsidRDefault="008C05AB" w:rsidP="008C05AB">
      <w:pPr>
        <w:pStyle w:val="ab"/>
        <w:spacing w:line="360" w:lineRule="auto"/>
        <w:ind w:firstLine="851"/>
        <w:jc w:val="both"/>
        <w:rPr>
          <w:rFonts w:ascii="Times New Roman" w:hAnsi="Times New Roman" w:cs="Times New Roman"/>
          <w:b/>
          <w:color w:val="000000" w:themeColor="text1"/>
          <w:sz w:val="28"/>
          <w:szCs w:val="28"/>
        </w:rPr>
      </w:pPr>
    </w:p>
    <w:p w:rsidR="008C05AB" w:rsidRDefault="008C05AB" w:rsidP="008C05AB">
      <w:pPr>
        <w:pStyle w:val="ab"/>
        <w:spacing w:line="360" w:lineRule="auto"/>
        <w:ind w:firstLine="851"/>
        <w:jc w:val="both"/>
        <w:rPr>
          <w:rFonts w:ascii="Times New Roman" w:hAnsi="Times New Roman" w:cs="Times New Roman"/>
          <w:b/>
          <w:color w:val="000000" w:themeColor="text1"/>
          <w:sz w:val="28"/>
          <w:szCs w:val="28"/>
        </w:rPr>
      </w:pPr>
    </w:p>
    <w:p w:rsidR="008C05AB" w:rsidRDefault="008C05AB" w:rsidP="008C05AB">
      <w:pPr>
        <w:pStyle w:val="ab"/>
        <w:spacing w:line="360" w:lineRule="auto"/>
        <w:ind w:firstLine="851"/>
        <w:jc w:val="both"/>
        <w:rPr>
          <w:rFonts w:ascii="Times New Roman" w:hAnsi="Times New Roman" w:cs="Times New Roman"/>
          <w:b/>
          <w:color w:val="000000" w:themeColor="text1"/>
          <w:sz w:val="28"/>
          <w:szCs w:val="28"/>
        </w:rPr>
      </w:pPr>
    </w:p>
    <w:p w:rsidR="00064BAE" w:rsidRPr="004A1622" w:rsidRDefault="00064BAE" w:rsidP="00222806">
      <w:pPr>
        <w:pStyle w:val="ab"/>
        <w:spacing w:line="360" w:lineRule="auto"/>
        <w:ind w:firstLine="709"/>
        <w:jc w:val="both"/>
        <w:rPr>
          <w:rFonts w:ascii="Times New Roman" w:hAnsi="Times New Roman" w:cs="Times New Roman"/>
          <w:b/>
          <w:color w:val="000000" w:themeColor="text1"/>
          <w:sz w:val="28"/>
          <w:szCs w:val="28"/>
        </w:rPr>
      </w:pPr>
      <w:r w:rsidRPr="004A1622">
        <w:rPr>
          <w:rFonts w:ascii="Times New Roman" w:hAnsi="Times New Roman" w:cs="Times New Roman"/>
          <w:b/>
          <w:color w:val="000000" w:themeColor="text1"/>
          <w:sz w:val="28"/>
          <w:szCs w:val="28"/>
        </w:rPr>
        <w:lastRenderedPageBreak/>
        <w:t xml:space="preserve">Висновки до 3 розділу. </w:t>
      </w:r>
    </w:p>
    <w:p w:rsidR="00064BAE" w:rsidRPr="003A4E73" w:rsidRDefault="00064BAE" w:rsidP="0022280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Кожна країна має свою унікальну бюджетну систему.Для забезпечення ефективного надходження коштів до бюджету необхідно враховувати всі відмінності від загальноприйнятої концепції управління доходами. Оптимізація структури доходів держбюджету перебуває в стані постійного коригування та реформування, що свідчить про невиправданість таких бюджетних джерел, як оподаткування. Для покращення структури доходів держбюджету та вирішення першочергової задачі Україні слід вчитися на міжнародному досвіді. наповнення бюджету. Вивчаючи проблеми та фактори, що впливають на формування доходної частини національного бюджету, а також досвід зовнішньої бюджетної політики, можна зробити наступні висновки:</w:t>
      </w:r>
    </w:p>
    <w:p w:rsidR="00064BAE" w:rsidRPr="003A4E73" w:rsidRDefault="00064BAE" w:rsidP="0022280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1. Відкриття резервів для заповнення перспективних напрямів надходжень державного бюджету України – це зняття тіні національної економіки та реформування податкової системи в частині зменшення регуляторного тиску та покращення управління. Особливо у сфері боротьби з тіньовою економікою необхідно: створити сприятливі умови для легалізації зайнятості; запровадити податкові стимули для накопичення та інвестування коштів у національну економіку; покращити інвестиційне середовище країни; зменшити регуляторний та фінансовий тиск на комерційні підприємства. суб'єкти права та обов'язки Відокремлення, посилення відповідальності правопорушників, перехід податкової системи з фіскальної функції на наглядову, амністія «тіньового» капіталу тощо. </w:t>
      </w:r>
    </w:p>
    <w:p w:rsidR="00064BAE" w:rsidRPr="003A4E73" w:rsidRDefault="00064BAE" w:rsidP="0022280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2. Важлива передумова для здійснення соціально-економічних реформ в Україні полягає у забезпеченні необхідного обсягу фінансових ресурсів до державного бюджету.Марка податку на споживання». </w:t>
      </w:r>
    </w:p>
    <w:p w:rsidR="00064BAE" w:rsidRPr="003A4E73" w:rsidRDefault="00064BAE" w:rsidP="0022280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 xml:space="preserve">3. Для вирішення проблеми неможливості отримати належні суми неподаткових платежів від господарських одиниць необхідно: підвищити ефективність діяльності державних підприємств, збільшити кількість платних послуг, які державні підприємства надають державним підприємствам. може забезпечити; забезпечити, щоб оренда державних активів була не нижчою за </w:t>
      </w:r>
      <w:r w:rsidRPr="003A4E73">
        <w:rPr>
          <w:rFonts w:ascii="Times New Roman" w:hAnsi="Times New Roman" w:cs="Times New Roman"/>
          <w:sz w:val="28"/>
          <w:szCs w:val="28"/>
        </w:rPr>
        <w:lastRenderedPageBreak/>
        <w:t xml:space="preserve">ринкові  контроль за державними активами; тіньова передача та запобігання атак; підвищення ефективності приватизації. </w:t>
      </w:r>
    </w:p>
    <w:p w:rsidR="00064BAE" w:rsidRPr="003A4E73" w:rsidRDefault="00064BAE" w:rsidP="00222806">
      <w:pPr>
        <w:pStyle w:val="ab"/>
        <w:spacing w:line="360" w:lineRule="auto"/>
        <w:ind w:firstLine="709"/>
        <w:jc w:val="both"/>
        <w:rPr>
          <w:rFonts w:ascii="Times New Roman" w:hAnsi="Times New Roman" w:cs="Times New Roman"/>
          <w:sz w:val="28"/>
          <w:szCs w:val="28"/>
        </w:rPr>
      </w:pPr>
      <w:r w:rsidRPr="003A4E73">
        <w:rPr>
          <w:rFonts w:ascii="Times New Roman" w:hAnsi="Times New Roman" w:cs="Times New Roman"/>
          <w:sz w:val="28"/>
          <w:szCs w:val="28"/>
        </w:rPr>
        <w:t>4. Оскільки прямі податки відіграють важливу фіскальну роль у національних бюджетах розвинених країн, в Україні необхідно запровадити у вітчизняній пр</w:t>
      </w:r>
      <w:r w:rsidR="00E9655C">
        <w:rPr>
          <w:rFonts w:ascii="Times New Roman" w:hAnsi="Times New Roman" w:cs="Times New Roman"/>
          <w:sz w:val="28"/>
          <w:szCs w:val="28"/>
        </w:rPr>
        <w:t>актиці альтернативні моделі ком</w:t>
      </w:r>
      <w:r w:rsidR="008F468F">
        <w:rPr>
          <w:rFonts w:ascii="Times New Roman" w:hAnsi="Times New Roman" w:cs="Times New Roman"/>
          <w:sz w:val="28"/>
          <w:szCs w:val="28"/>
        </w:rPr>
        <w:t>ер</w:t>
      </w:r>
      <w:r w:rsidRPr="003A4E73">
        <w:rPr>
          <w:rFonts w:ascii="Times New Roman" w:hAnsi="Times New Roman" w:cs="Times New Roman"/>
          <w:sz w:val="28"/>
          <w:szCs w:val="28"/>
        </w:rPr>
        <w:t>ційного податку на прибуток. У цьому контексті досвід трансформації податкової системи Естонії має велике значення для України, яка оподатковувала вилучення капіталу у 2010 році. Концепція цього податку полягає в оподаткуванні грошових потоків, а не в результаті бухгалтерського обліку. Концепція, яка лежить в основі даного податку – оподаткування грошових потоків, а не результату обліку. Реалізація цієї концепції в Україні не лише активізує інвестиційну діяльність та допоможе вирішити проблему ухилення від сплати податків, а й збільшить надходження до казначейства.</w:t>
      </w:r>
    </w:p>
    <w:p w:rsidR="00506CE8" w:rsidRPr="003A4E73" w:rsidRDefault="00506CE8" w:rsidP="003875E2">
      <w:pPr>
        <w:pStyle w:val="ab"/>
        <w:spacing w:line="360" w:lineRule="auto"/>
        <w:ind w:firstLine="851"/>
        <w:jc w:val="both"/>
        <w:rPr>
          <w:rFonts w:ascii="Times New Roman" w:hAnsi="Times New Roman" w:cs="Times New Roman"/>
          <w:color w:val="000000" w:themeColor="text1"/>
          <w:sz w:val="28"/>
          <w:szCs w:val="28"/>
        </w:rPr>
      </w:pPr>
    </w:p>
    <w:p w:rsidR="000C5864" w:rsidRPr="003A4E73" w:rsidRDefault="000C5864" w:rsidP="003875E2">
      <w:pPr>
        <w:pStyle w:val="ab"/>
        <w:spacing w:line="360" w:lineRule="auto"/>
        <w:ind w:firstLine="851"/>
        <w:jc w:val="both"/>
        <w:rPr>
          <w:rFonts w:ascii="Times New Roman" w:hAnsi="Times New Roman" w:cs="Times New Roman"/>
          <w:color w:val="000000" w:themeColor="text1"/>
          <w:sz w:val="28"/>
          <w:szCs w:val="28"/>
        </w:rPr>
      </w:pPr>
    </w:p>
    <w:p w:rsidR="00256ED8" w:rsidRPr="003A4E73" w:rsidRDefault="00256ED8" w:rsidP="003875E2">
      <w:pPr>
        <w:pStyle w:val="ab"/>
        <w:spacing w:line="360" w:lineRule="auto"/>
        <w:ind w:firstLine="851"/>
        <w:jc w:val="both"/>
        <w:rPr>
          <w:rFonts w:ascii="Times New Roman" w:hAnsi="Times New Roman" w:cs="Times New Roman"/>
          <w:color w:val="000000" w:themeColor="text1"/>
          <w:sz w:val="28"/>
          <w:szCs w:val="28"/>
        </w:rPr>
      </w:pPr>
    </w:p>
    <w:p w:rsidR="00256ED8" w:rsidRPr="003A4E73" w:rsidRDefault="00256ED8" w:rsidP="003875E2">
      <w:pPr>
        <w:pStyle w:val="ab"/>
        <w:spacing w:line="360" w:lineRule="auto"/>
        <w:ind w:firstLine="851"/>
        <w:jc w:val="both"/>
        <w:rPr>
          <w:rFonts w:ascii="Times New Roman" w:hAnsi="Times New Roman" w:cs="Times New Roman"/>
          <w:color w:val="000000" w:themeColor="text1"/>
          <w:sz w:val="28"/>
          <w:szCs w:val="28"/>
        </w:rPr>
      </w:pPr>
    </w:p>
    <w:p w:rsidR="00256ED8" w:rsidRPr="003A4E73" w:rsidRDefault="00256ED8" w:rsidP="003875E2">
      <w:pPr>
        <w:pStyle w:val="ab"/>
        <w:spacing w:line="360" w:lineRule="auto"/>
        <w:ind w:firstLine="851"/>
        <w:jc w:val="both"/>
        <w:rPr>
          <w:rFonts w:ascii="Times New Roman" w:hAnsi="Times New Roman" w:cs="Times New Roman"/>
          <w:color w:val="000000" w:themeColor="text1"/>
          <w:sz w:val="28"/>
          <w:szCs w:val="28"/>
        </w:rPr>
      </w:pPr>
    </w:p>
    <w:p w:rsidR="00257BF4" w:rsidRPr="003A4E73" w:rsidRDefault="00257BF4" w:rsidP="003875E2">
      <w:pPr>
        <w:pStyle w:val="ab"/>
        <w:spacing w:line="360" w:lineRule="auto"/>
        <w:ind w:firstLine="851"/>
        <w:jc w:val="both"/>
        <w:rPr>
          <w:rFonts w:ascii="Times New Roman" w:hAnsi="Times New Roman" w:cs="Times New Roman"/>
          <w:sz w:val="28"/>
          <w:szCs w:val="28"/>
        </w:rPr>
      </w:pPr>
    </w:p>
    <w:p w:rsidR="00257BF4" w:rsidRPr="003A4E73" w:rsidRDefault="00257BF4" w:rsidP="003875E2">
      <w:pPr>
        <w:pStyle w:val="ab"/>
        <w:spacing w:line="360" w:lineRule="auto"/>
        <w:ind w:firstLine="851"/>
        <w:jc w:val="both"/>
        <w:rPr>
          <w:rFonts w:ascii="Times New Roman" w:hAnsi="Times New Roman" w:cs="Times New Roman"/>
          <w:sz w:val="28"/>
          <w:szCs w:val="28"/>
        </w:rPr>
      </w:pPr>
    </w:p>
    <w:p w:rsidR="00257BF4" w:rsidRPr="003A4E73" w:rsidRDefault="00257BF4" w:rsidP="003875E2">
      <w:pPr>
        <w:pStyle w:val="ab"/>
        <w:spacing w:line="360" w:lineRule="auto"/>
        <w:ind w:firstLine="851"/>
        <w:jc w:val="both"/>
        <w:rPr>
          <w:rFonts w:ascii="Times New Roman" w:hAnsi="Times New Roman" w:cs="Times New Roman"/>
          <w:sz w:val="28"/>
          <w:szCs w:val="28"/>
        </w:rPr>
      </w:pPr>
    </w:p>
    <w:p w:rsidR="00257BF4" w:rsidRPr="003A4E73" w:rsidRDefault="00257BF4" w:rsidP="003875E2">
      <w:pPr>
        <w:pStyle w:val="ab"/>
        <w:spacing w:line="360" w:lineRule="auto"/>
        <w:ind w:firstLine="851"/>
        <w:jc w:val="both"/>
        <w:rPr>
          <w:rFonts w:ascii="Times New Roman" w:hAnsi="Times New Roman" w:cs="Times New Roman"/>
          <w:sz w:val="28"/>
          <w:szCs w:val="28"/>
        </w:rPr>
      </w:pPr>
    </w:p>
    <w:p w:rsidR="00257BF4" w:rsidRPr="003A4E73" w:rsidRDefault="00257BF4" w:rsidP="003875E2">
      <w:pPr>
        <w:pStyle w:val="ab"/>
        <w:spacing w:line="360" w:lineRule="auto"/>
        <w:ind w:firstLine="851"/>
        <w:jc w:val="both"/>
        <w:rPr>
          <w:rFonts w:ascii="Times New Roman" w:hAnsi="Times New Roman" w:cs="Times New Roman"/>
          <w:sz w:val="28"/>
          <w:szCs w:val="28"/>
        </w:rPr>
      </w:pPr>
    </w:p>
    <w:p w:rsidR="00855B6B" w:rsidRDefault="00855B6B" w:rsidP="003875E2">
      <w:pPr>
        <w:pStyle w:val="ab"/>
        <w:spacing w:line="360" w:lineRule="auto"/>
        <w:ind w:firstLine="851"/>
        <w:jc w:val="both"/>
        <w:rPr>
          <w:rFonts w:ascii="Times New Roman" w:hAnsi="Times New Roman" w:cs="Times New Roman"/>
          <w:b/>
          <w:sz w:val="28"/>
          <w:szCs w:val="28"/>
        </w:rPr>
      </w:pPr>
    </w:p>
    <w:p w:rsidR="00855B6B" w:rsidRDefault="00855B6B" w:rsidP="003875E2">
      <w:pPr>
        <w:pStyle w:val="ab"/>
        <w:spacing w:line="360" w:lineRule="auto"/>
        <w:ind w:firstLine="851"/>
        <w:jc w:val="both"/>
        <w:rPr>
          <w:rFonts w:ascii="Times New Roman" w:hAnsi="Times New Roman" w:cs="Times New Roman"/>
          <w:b/>
          <w:sz w:val="28"/>
          <w:szCs w:val="28"/>
        </w:rPr>
      </w:pPr>
    </w:p>
    <w:p w:rsidR="00855B6B" w:rsidRDefault="00855B6B" w:rsidP="003875E2">
      <w:pPr>
        <w:pStyle w:val="ab"/>
        <w:spacing w:line="360" w:lineRule="auto"/>
        <w:ind w:firstLine="851"/>
        <w:jc w:val="both"/>
        <w:rPr>
          <w:rFonts w:ascii="Times New Roman" w:hAnsi="Times New Roman" w:cs="Times New Roman"/>
          <w:b/>
          <w:sz w:val="28"/>
          <w:szCs w:val="28"/>
        </w:rPr>
      </w:pPr>
    </w:p>
    <w:p w:rsidR="00855B6B" w:rsidRDefault="00855B6B" w:rsidP="003875E2">
      <w:pPr>
        <w:pStyle w:val="ab"/>
        <w:spacing w:line="360" w:lineRule="auto"/>
        <w:ind w:firstLine="851"/>
        <w:jc w:val="both"/>
        <w:rPr>
          <w:rFonts w:ascii="Times New Roman" w:hAnsi="Times New Roman" w:cs="Times New Roman"/>
          <w:b/>
          <w:sz w:val="28"/>
          <w:szCs w:val="28"/>
        </w:rPr>
      </w:pPr>
    </w:p>
    <w:p w:rsidR="00855B6B" w:rsidRDefault="00855B6B" w:rsidP="003875E2">
      <w:pPr>
        <w:pStyle w:val="ab"/>
        <w:spacing w:line="360" w:lineRule="auto"/>
        <w:ind w:firstLine="851"/>
        <w:jc w:val="both"/>
        <w:rPr>
          <w:rFonts w:ascii="Times New Roman" w:hAnsi="Times New Roman" w:cs="Times New Roman"/>
          <w:b/>
          <w:sz w:val="28"/>
          <w:szCs w:val="28"/>
        </w:rPr>
      </w:pPr>
    </w:p>
    <w:p w:rsidR="00855B6B" w:rsidRDefault="00855B6B" w:rsidP="003875E2">
      <w:pPr>
        <w:pStyle w:val="ab"/>
        <w:spacing w:line="360" w:lineRule="auto"/>
        <w:ind w:firstLine="851"/>
        <w:jc w:val="both"/>
        <w:rPr>
          <w:rFonts w:ascii="Times New Roman" w:hAnsi="Times New Roman" w:cs="Times New Roman"/>
          <w:b/>
          <w:sz w:val="28"/>
          <w:szCs w:val="28"/>
        </w:rPr>
      </w:pPr>
    </w:p>
    <w:p w:rsidR="00855B6B" w:rsidRDefault="00855B6B" w:rsidP="003875E2">
      <w:pPr>
        <w:pStyle w:val="ab"/>
        <w:spacing w:line="360" w:lineRule="auto"/>
        <w:ind w:firstLine="851"/>
        <w:jc w:val="both"/>
        <w:rPr>
          <w:rFonts w:ascii="Times New Roman" w:hAnsi="Times New Roman" w:cs="Times New Roman"/>
          <w:b/>
          <w:sz w:val="28"/>
          <w:szCs w:val="28"/>
        </w:rPr>
      </w:pPr>
    </w:p>
    <w:p w:rsidR="00855B6B" w:rsidRDefault="00855B6B" w:rsidP="003875E2">
      <w:pPr>
        <w:pStyle w:val="ab"/>
        <w:spacing w:line="360" w:lineRule="auto"/>
        <w:ind w:firstLine="851"/>
        <w:jc w:val="both"/>
        <w:rPr>
          <w:rFonts w:ascii="Times New Roman" w:hAnsi="Times New Roman" w:cs="Times New Roman"/>
          <w:b/>
          <w:sz w:val="28"/>
          <w:szCs w:val="28"/>
        </w:rPr>
      </w:pPr>
    </w:p>
    <w:p w:rsidR="00256ED8" w:rsidRPr="003A4E73" w:rsidRDefault="00256ED8" w:rsidP="008C05AB">
      <w:pPr>
        <w:pStyle w:val="ab"/>
        <w:spacing w:line="360" w:lineRule="auto"/>
        <w:jc w:val="center"/>
        <w:rPr>
          <w:rFonts w:ascii="Times New Roman" w:hAnsi="Times New Roman" w:cs="Times New Roman"/>
          <w:b/>
          <w:sz w:val="28"/>
          <w:szCs w:val="28"/>
        </w:rPr>
      </w:pPr>
      <w:r w:rsidRPr="003A4E73">
        <w:rPr>
          <w:rFonts w:ascii="Times New Roman" w:hAnsi="Times New Roman" w:cs="Times New Roman"/>
          <w:b/>
          <w:sz w:val="28"/>
          <w:szCs w:val="28"/>
        </w:rPr>
        <w:lastRenderedPageBreak/>
        <w:t>ВИСНОВКИ</w:t>
      </w:r>
    </w:p>
    <w:p w:rsidR="00056961" w:rsidRPr="003A4E73" w:rsidRDefault="00256ED8" w:rsidP="00C01E6A">
      <w:pPr>
        <w:pStyle w:val="ab"/>
        <w:tabs>
          <w:tab w:val="left" w:pos="709"/>
          <w:tab w:val="left" w:pos="851"/>
        </w:tabs>
        <w:spacing w:line="360" w:lineRule="auto"/>
        <w:ind w:firstLine="709"/>
        <w:jc w:val="both"/>
        <w:rPr>
          <w:rFonts w:ascii="Times New Roman" w:hAnsi="Times New Roman" w:cs="Times New Roman"/>
          <w:spacing w:val="2"/>
          <w:sz w:val="28"/>
          <w:szCs w:val="28"/>
          <w:shd w:val="clear" w:color="auto" w:fill="FFFFFF" w:themeFill="background1"/>
        </w:rPr>
      </w:pPr>
      <w:r w:rsidRPr="003A4E73">
        <w:rPr>
          <w:rFonts w:ascii="Times New Roman" w:hAnsi="Times New Roman" w:cs="Times New Roman"/>
          <w:spacing w:val="2"/>
          <w:sz w:val="28"/>
          <w:szCs w:val="28"/>
          <w:shd w:val="clear" w:color="auto" w:fill="FFFFFF" w:themeFill="background1"/>
        </w:rPr>
        <w:t>В умовах бюджетної реформи вдосконалення державних фінансів та модернізація методів формування державного бюджету стали невід'ємним атрибутом національного економічного суверенітету. За допомогою державного бюджету перерозподілено не тільки велику частину валового внутрішнього продукту та накопичено фінансові ресурси, необхідні для фінансування всіх сфер діяльності країни, а й загальнодержавні, регіональні, економічні, соціальні та інші соціальні ресурси. Активно коригувати та підтримувати сприятливе соціально-економічне середовище в контексті реалізації державою відповідних нац</w:t>
      </w:r>
      <w:r w:rsidR="008C05AB">
        <w:rPr>
          <w:rFonts w:ascii="Times New Roman" w:hAnsi="Times New Roman" w:cs="Times New Roman"/>
          <w:spacing w:val="2"/>
          <w:sz w:val="28"/>
          <w:szCs w:val="28"/>
          <w:shd w:val="clear" w:color="auto" w:fill="FFFFFF" w:themeFill="background1"/>
        </w:rPr>
        <w:t>іональних стратегій розвитку.</w:t>
      </w:r>
      <w:r w:rsidR="008C05AB">
        <w:rPr>
          <w:rFonts w:ascii="Times New Roman" w:hAnsi="Times New Roman" w:cs="Times New Roman"/>
          <w:spacing w:val="2"/>
          <w:sz w:val="28"/>
          <w:szCs w:val="28"/>
          <w:shd w:val="clear" w:color="auto" w:fill="FFFFFF" w:themeFill="background1"/>
        </w:rPr>
        <w:tab/>
      </w:r>
      <w:r w:rsidR="008C05AB">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Аналіз та постійний моніторинг виконання бюджету свідчать про наявність трьох важливих факторів впливу, ефективність і реальність яких безпосередньо впливають на наповнення дохідної бази держбюджету, насамперед на передачу опо</w:t>
      </w:r>
      <w:r w:rsidR="008F468F">
        <w:rPr>
          <w:rFonts w:ascii="Times New Roman" w:hAnsi="Times New Roman" w:cs="Times New Roman"/>
          <w:spacing w:val="2"/>
          <w:sz w:val="28"/>
          <w:szCs w:val="28"/>
          <w:shd w:val="clear" w:color="auto" w:fill="FFFFFF" w:themeFill="background1"/>
        </w:rPr>
        <w:t>даткування та неоподаткування.</w:t>
      </w:r>
      <w:r w:rsidRPr="003A4E73">
        <w:rPr>
          <w:rFonts w:ascii="Times New Roman" w:hAnsi="Times New Roman" w:cs="Times New Roman"/>
          <w:spacing w:val="2"/>
          <w:sz w:val="28"/>
          <w:szCs w:val="28"/>
          <w:shd w:val="clear" w:color="auto" w:fill="FFFFFF" w:themeFill="background1"/>
        </w:rPr>
        <w:t>По-перше, йдеться про ефективне, прогресивне та чітке розуміння наявності чинного законодавства для забезпечення сталого соціально-економічног</w:t>
      </w:r>
      <w:r w:rsidR="00E9655C">
        <w:rPr>
          <w:rFonts w:ascii="Times New Roman" w:hAnsi="Times New Roman" w:cs="Times New Roman"/>
          <w:spacing w:val="2"/>
          <w:sz w:val="28"/>
          <w:szCs w:val="28"/>
          <w:shd w:val="clear" w:color="auto" w:fill="FFFFFF" w:themeFill="background1"/>
        </w:rPr>
        <w:t>о розвитку країни. Тому це відп</w:t>
      </w:r>
      <w:r w:rsidR="008F468F">
        <w:rPr>
          <w:rFonts w:ascii="Times New Roman" w:hAnsi="Times New Roman" w:cs="Times New Roman"/>
          <w:spacing w:val="2"/>
          <w:sz w:val="28"/>
          <w:szCs w:val="28"/>
          <w:shd w:val="clear" w:color="auto" w:fill="FFFFFF" w:themeFill="background1"/>
        </w:rPr>
        <w:t>о</w:t>
      </w:r>
      <w:r w:rsidRPr="003A4E73">
        <w:rPr>
          <w:rFonts w:ascii="Times New Roman" w:hAnsi="Times New Roman" w:cs="Times New Roman"/>
          <w:spacing w:val="2"/>
          <w:sz w:val="28"/>
          <w:szCs w:val="28"/>
          <w:shd w:val="clear" w:color="auto" w:fill="FFFFFF" w:themeFill="background1"/>
        </w:rPr>
        <w:t xml:space="preserve">відає сучасним реаліям існуючих методів і систем управління збором податкових, неподаткових та інших доходів для задоволення суспільних інтересів. А також забезпечити відповідність усіх суб’єктів бюджетного процесу за правильне формування та виконання доходів державного бюджету, щоб збалансувати розвиток національних та приватних інтересів. Важливим фактором, що впливає на формування та зростання доходів бюджету, є використання наявних національних важелів впливу та коригування на етапі ВВП для їх розподілу та перерозподілу та оптимізації частки доданої вартості, яка накопичуватиметься в централізовано зосереджених державних коштах. </w:t>
      </w:r>
      <w:r w:rsidRPr="003A4E73">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ab/>
        <w:t xml:space="preserve">У контексті фіскальної децентралізації це головне зобов’язання країни щодо забезпечення стабільностіЗ точки зору доходів формування бюджету. Функціонування системи розподілу доданої вартості та інших засобів оптимізації доходів має забезпечити стабільність джерел бюджетних надходжень країни. Для забезпечення стабільного зростання доходів бюджету </w:t>
      </w:r>
      <w:r w:rsidRPr="003A4E73">
        <w:rPr>
          <w:rFonts w:ascii="Times New Roman" w:hAnsi="Times New Roman" w:cs="Times New Roman"/>
          <w:spacing w:val="2"/>
          <w:sz w:val="28"/>
          <w:szCs w:val="28"/>
          <w:shd w:val="clear" w:color="auto" w:fill="FFFFFF" w:themeFill="background1"/>
        </w:rPr>
        <w:lastRenderedPageBreak/>
        <w:t>необхідно запровадити механізм стимулювання регіональних інтересів, розширення бази оподаткування, легітимізації «тіньових» надходжень, по-перш</w:t>
      </w:r>
      <w:r w:rsidR="00E9655C">
        <w:rPr>
          <w:rFonts w:ascii="Times New Roman" w:hAnsi="Times New Roman" w:cs="Times New Roman"/>
          <w:spacing w:val="2"/>
          <w:sz w:val="28"/>
          <w:szCs w:val="28"/>
          <w:shd w:val="clear" w:color="auto" w:fill="FFFFFF" w:themeFill="background1"/>
        </w:rPr>
        <w:t>е, забезпечити стабільність дох</w:t>
      </w:r>
      <w:r w:rsidR="008F468F">
        <w:rPr>
          <w:rFonts w:ascii="Times New Roman" w:hAnsi="Times New Roman" w:cs="Times New Roman"/>
          <w:spacing w:val="2"/>
          <w:sz w:val="28"/>
          <w:szCs w:val="28"/>
          <w:shd w:val="clear" w:color="auto" w:fill="FFFFFF" w:themeFill="background1"/>
        </w:rPr>
        <w:t>і</w:t>
      </w:r>
      <w:r w:rsidRPr="003A4E73">
        <w:rPr>
          <w:rFonts w:ascii="Times New Roman" w:hAnsi="Times New Roman" w:cs="Times New Roman"/>
          <w:spacing w:val="2"/>
          <w:sz w:val="28"/>
          <w:szCs w:val="28"/>
          <w:shd w:val="clear" w:color="auto" w:fill="FFFFFF" w:themeFill="background1"/>
        </w:rPr>
        <w:t>дної бази обласного бюджету. При визначенні трансферту на 3-5 років, по-друге, при визначенні трансфертних платежів для відповідних територій у наступні 3-5 років використовується диференційований (стимулюючий) метод для врахування зростання (втрат) відп</w:t>
      </w:r>
      <w:r w:rsidR="00222806">
        <w:rPr>
          <w:rFonts w:ascii="Times New Roman" w:hAnsi="Times New Roman" w:cs="Times New Roman"/>
          <w:spacing w:val="2"/>
          <w:sz w:val="28"/>
          <w:szCs w:val="28"/>
          <w:shd w:val="clear" w:color="auto" w:fill="FFFFFF" w:themeFill="background1"/>
        </w:rPr>
        <w:t>овідної бази доходів.</w:t>
      </w:r>
      <w:r w:rsidR="00222806">
        <w:rPr>
          <w:rFonts w:ascii="Times New Roman" w:hAnsi="Times New Roman" w:cs="Times New Roman"/>
          <w:spacing w:val="2"/>
          <w:sz w:val="28"/>
          <w:szCs w:val="28"/>
          <w:shd w:val="clear" w:color="auto" w:fill="FFFFFF" w:themeFill="background1"/>
        </w:rPr>
        <w:tab/>
      </w:r>
      <w:r w:rsidR="00222806">
        <w:rPr>
          <w:rFonts w:ascii="Times New Roman" w:hAnsi="Times New Roman" w:cs="Times New Roman"/>
          <w:spacing w:val="2"/>
          <w:sz w:val="28"/>
          <w:szCs w:val="28"/>
          <w:shd w:val="clear" w:color="auto" w:fill="FFFFFF" w:themeFill="background1"/>
        </w:rPr>
        <w:tab/>
      </w:r>
      <w:r w:rsidR="00222806">
        <w:rPr>
          <w:rFonts w:ascii="Times New Roman" w:hAnsi="Times New Roman" w:cs="Times New Roman"/>
          <w:spacing w:val="2"/>
          <w:sz w:val="28"/>
          <w:szCs w:val="28"/>
          <w:shd w:val="clear" w:color="auto" w:fill="FFFFFF" w:themeFill="background1"/>
        </w:rPr>
        <w:tab/>
      </w:r>
      <w:r w:rsidR="00222806">
        <w:rPr>
          <w:rFonts w:ascii="Times New Roman" w:hAnsi="Times New Roman" w:cs="Times New Roman"/>
          <w:spacing w:val="2"/>
          <w:sz w:val="28"/>
          <w:szCs w:val="28"/>
          <w:shd w:val="clear" w:color="auto" w:fill="FFFFFF" w:themeFill="background1"/>
        </w:rPr>
        <w:tab/>
      </w:r>
      <w:r w:rsidR="00222806">
        <w:rPr>
          <w:rFonts w:ascii="Times New Roman" w:hAnsi="Times New Roman" w:cs="Times New Roman"/>
          <w:spacing w:val="2"/>
          <w:sz w:val="28"/>
          <w:szCs w:val="28"/>
          <w:shd w:val="clear" w:color="auto" w:fill="FFFFFF" w:themeFill="background1"/>
        </w:rPr>
        <w:tab/>
      </w:r>
      <w:r w:rsidR="00222806">
        <w:rPr>
          <w:rFonts w:ascii="Times New Roman" w:hAnsi="Times New Roman" w:cs="Times New Roman"/>
          <w:spacing w:val="2"/>
          <w:sz w:val="28"/>
          <w:szCs w:val="28"/>
          <w:shd w:val="clear" w:color="auto" w:fill="FFFFFF" w:themeFill="background1"/>
        </w:rPr>
        <w:tab/>
      </w:r>
      <w:r w:rsidR="00222806">
        <w:rPr>
          <w:rFonts w:ascii="Times New Roman" w:hAnsi="Times New Roman" w:cs="Times New Roman"/>
          <w:spacing w:val="2"/>
          <w:sz w:val="28"/>
          <w:szCs w:val="28"/>
          <w:shd w:val="clear" w:color="auto" w:fill="FFFFFF" w:themeFill="background1"/>
        </w:rPr>
        <w:tab/>
      </w:r>
      <w:r w:rsidR="00222806">
        <w:rPr>
          <w:rFonts w:ascii="Times New Roman" w:hAnsi="Times New Roman" w:cs="Times New Roman"/>
          <w:spacing w:val="2"/>
          <w:sz w:val="28"/>
          <w:szCs w:val="28"/>
          <w:shd w:val="clear" w:color="auto" w:fill="FFFFFF" w:themeFill="background1"/>
        </w:rPr>
        <w:tab/>
      </w:r>
      <w:r w:rsidR="00222806">
        <w:rPr>
          <w:rFonts w:ascii="Times New Roman" w:hAnsi="Times New Roman" w:cs="Times New Roman"/>
          <w:spacing w:val="2"/>
          <w:sz w:val="28"/>
          <w:szCs w:val="28"/>
          <w:shd w:val="clear" w:color="auto" w:fill="FFFFFF" w:themeFill="background1"/>
        </w:rPr>
        <w:tab/>
      </w:r>
      <w:r w:rsidR="00222806">
        <w:rPr>
          <w:rFonts w:ascii="Times New Roman" w:hAnsi="Times New Roman" w:cs="Times New Roman"/>
          <w:spacing w:val="2"/>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Для забезпечення стабільності доходів і видатків та збільшення доходів бюджету одним із основних напрямків пошуку резервів залишається реалізація важливого принципу співвідношення податків з фізичних осіб та обов’язкових внесків для розмежування зведеного бюджету</w:t>
      </w:r>
      <w:r w:rsidR="008F468F">
        <w:rPr>
          <w:rFonts w:ascii="Times New Roman" w:hAnsi="Times New Roman" w:cs="Times New Roman"/>
          <w:spacing w:val="2"/>
          <w:sz w:val="28"/>
          <w:szCs w:val="28"/>
          <w:shd w:val="clear" w:color="auto" w:fill="FFFFFF" w:themeFill="background1"/>
        </w:rPr>
        <w:t xml:space="preserve">, </w:t>
      </w:r>
      <w:r w:rsidRPr="003A4E73">
        <w:rPr>
          <w:rFonts w:ascii="Times New Roman" w:hAnsi="Times New Roman" w:cs="Times New Roman"/>
          <w:sz w:val="28"/>
          <w:szCs w:val="28"/>
          <w:shd w:val="clear" w:color="auto" w:fill="FFFFFF" w:themeFill="background1"/>
        </w:rPr>
        <w:t xml:space="preserve">окремими ланками (рівнями) </w:t>
      </w:r>
      <w:r w:rsidR="008F468F">
        <w:rPr>
          <w:rFonts w:ascii="Times New Roman" w:hAnsi="Times New Roman" w:cs="Times New Roman"/>
          <w:sz w:val="28"/>
          <w:szCs w:val="28"/>
          <w:shd w:val="clear" w:color="auto" w:fill="FFFFFF" w:themeFill="background1"/>
        </w:rPr>
        <w:t xml:space="preserve">бюджетної </w:t>
      </w:r>
      <w:r w:rsidRPr="003A4E73">
        <w:rPr>
          <w:rFonts w:ascii="Times New Roman" w:hAnsi="Times New Roman" w:cs="Times New Roman"/>
          <w:sz w:val="28"/>
          <w:szCs w:val="28"/>
          <w:shd w:val="clear" w:color="auto" w:fill="FFFFFF" w:themeFill="background1"/>
        </w:rPr>
        <w:t xml:space="preserve">системи. </w:t>
      </w:r>
      <w:r w:rsidRPr="003A4E73">
        <w:rPr>
          <w:rFonts w:ascii="Times New Roman" w:hAnsi="Times New Roman" w:cs="Times New Roman"/>
          <w:sz w:val="28"/>
          <w:szCs w:val="28"/>
          <w:shd w:val="clear" w:color="auto" w:fill="FFFFFF" w:themeFill="background1"/>
        </w:rPr>
        <w:tab/>
      </w:r>
      <w:r w:rsidRPr="003A4E73">
        <w:rPr>
          <w:rFonts w:ascii="Times New Roman" w:hAnsi="Times New Roman" w:cs="Times New Roman"/>
          <w:sz w:val="28"/>
          <w:szCs w:val="28"/>
          <w:shd w:val="clear" w:color="auto" w:fill="FFFFFF" w:themeFill="background1"/>
        </w:rPr>
        <w:tab/>
      </w:r>
      <w:r w:rsidRPr="003A4E73">
        <w:rPr>
          <w:rFonts w:ascii="Times New Roman" w:hAnsi="Times New Roman" w:cs="Times New Roman"/>
          <w:sz w:val="28"/>
          <w:szCs w:val="28"/>
          <w:shd w:val="clear" w:color="auto" w:fill="FFFFFF" w:themeFill="background1"/>
        </w:rPr>
        <w:tab/>
      </w:r>
      <w:r w:rsidRPr="003A4E73">
        <w:rPr>
          <w:rFonts w:ascii="Times New Roman" w:hAnsi="Times New Roman" w:cs="Times New Roman"/>
          <w:sz w:val="28"/>
          <w:szCs w:val="28"/>
          <w:shd w:val="clear" w:color="auto" w:fill="FFFFFF" w:themeFill="background1"/>
        </w:rPr>
        <w:tab/>
      </w:r>
      <w:r w:rsidRPr="003A4E73">
        <w:rPr>
          <w:rFonts w:ascii="Times New Roman" w:hAnsi="Times New Roman" w:cs="Times New Roman"/>
          <w:sz w:val="28"/>
          <w:szCs w:val="28"/>
          <w:shd w:val="clear" w:color="auto" w:fill="FFFFFF" w:themeFill="background1"/>
        </w:rPr>
        <w:tab/>
      </w:r>
      <w:r w:rsidRPr="003A4E73">
        <w:rPr>
          <w:rFonts w:ascii="Times New Roman" w:hAnsi="Times New Roman" w:cs="Times New Roman"/>
          <w:sz w:val="28"/>
          <w:szCs w:val="28"/>
          <w:shd w:val="clear" w:color="auto" w:fill="FFFFFF" w:themeFill="background1"/>
        </w:rPr>
        <w:tab/>
      </w:r>
      <w:r w:rsidRPr="003A4E73">
        <w:rPr>
          <w:rFonts w:ascii="Times New Roman" w:hAnsi="Times New Roman" w:cs="Times New Roman"/>
          <w:sz w:val="28"/>
          <w:szCs w:val="28"/>
          <w:shd w:val="clear" w:color="auto" w:fill="FFFFFF" w:themeFill="background1"/>
        </w:rPr>
        <w:tab/>
      </w:r>
      <w:r w:rsidRPr="003A4E73">
        <w:rPr>
          <w:rFonts w:ascii="Times New Roman" w:hAnsi="Times New Roman" w:cs="Times New Roman"/>
          <w:sz w:val="28"/>
          <w:szCs w:val="28"/>
          <w:shd w:val="clear" w:color="auto" w:fill="FFFFFF" w:themeFill="background1"/>
        </w:rPr>
        <w:tab/>
      </w:r>
      <w:r w:rsidRPr="003A4E73">
        <w:rPr>
          <w:rFonts w:ascii="Times New Roman" w:hAnsi="Times New Roman" w:cs="Times New Roman"/>
          <w:spacing w:val="2"/>
          <w:sz w:val="28"/>
          <w:szCs w:val="28"/>
          <w:shd w:val="clear" w:color="auto" w:fill="FFFFFF" w:themeFill="background1"/>
        </w:rPr>
        <w:t>Для підтримання сталого розвитку національної економіки необхідно мобілізувати стабільне джерело бюджетних надходжень, покращувати на цій основі різноманітні макроекономічні показники, а також посилювати роль державного бюджету у досягненні економічної та соціальної стабільності. в гру. Формування державного бюджету на основі макроекономічних прогнозів та забезпечення прямого зв’язку між бюджетними показниками та економічним потенціалом країни є базовою основою для справжнього визначення доходів бюджету та досягнення результатів. Тому для досягнення належ</w:t>
      </w:r>
      <w:r w:rsidR="00E9655C">
        <w:rPr>
          <w:rFonts w:ascii="Times New Roman" w:hAnsi="Times New Roman" w:cs="Times New Roman"/>
          <w:spacing w:val="2"/>
          <w:sz w:val="28"/>
          <w:szCs w:val="28"/>
          <w:shd w:val="clear" w:color="auto" w:fill="FFFFFF" w:themeFill="background1"/>
        </w:rPr>
        <w:t>ної якості оцінки складу та стр</w:t>
      </w:r>
      <w:r w:rsidR="00E9655C">
        <w:rPr>
          <w:rFonts w:ascii="Times New Roman" w:hAnsi="Times New Roman" w:cs="Times New Roman"/>
          <w:spacing w:val="2"/>
          <w:sz w:val="28"/>
          <w:szCs w:val="28"/>
          <w:shd w:val="clear" w:color="auto" w:fill="FFFFFF" w:themeFill="background1"/>
          <w:lang w:val="en-US"/>
        </w:rPr>
        <w:t>y</w:t>
      </w:r>
      <w:r w:rsidRPr="003A4E73">
        <w:rPr>
          <w:rFonts w:ascii="Times New Roman" w:hAnsi="Times New Roman" w:cs="Times New Roman"/>
          <w:spacing w:val="2"/>
          <w:sz w:val="28"/>
          <w:szCs w:val="28"/>
          <w:shd w:val="clear" w:color="auto" w:fill="FFFFFF" w:themeFill="background1"/>
        </w:rPr>
        <w:t>ктури джерел доходів бюджету та їх максимальної ефективності головною вимогою є постійне прогнозування очікуваних результатів. Крім того, з удосконаленням бюджетного процесу, в тому числі бюджетного планування.</w:t>
      </w:r>
      <w:r w:rsidR="008C05AB">
        <w:rPr>
          <w:rFonts w:ascii="Times New Roman" w:hAnsi="Times New Roman" w:cs="Times New Roman"/>
          <w:spacing w:val="2"/>
          <w:sz w:val="28"/>
          <w:szCs w:val="28"/>
          <w:shd w:val="clear" w:color="auto" w:fill="FFFFFF" w:themeFill="background1"/>
        </w:rPr>
        <w:t xml:space="preserve"> Основою стабільності </w:t>
      </w:r>
      <w:r w:rsidRPr="003A4E73">
        <w:rPr>
          <w:rFonts w:ascii="Times New Roman" w:hAnsi="Times New Roman" w:cs="Times New Roman"/>
          <w:spacing w:val="2"/>
          <w:sz w:val="28"/>
          <w:szCs w:val="28"/>
          <w:shd w:val="clear" w:color="auto" w:fill="FFFFFF" w:themeFill="background1"/>
        </w:rPr>
        <w:t>бюджетних прогнозів має стати переосмислення сутності та ролі держбюджету, зміна способу формування бюджетних показників, оптимізаціяджерел бюджетних надходжень пріоритетним напрямом бюджетної політики. Адже це за рахунок податкових, неподаткових та інших надходжень, які мобілізуються до державного бюджету, реалізації державним секторомнаціональної та зовнішньої політики, державного регулювання всіх соціальних процесів, економічного стимулювання та інших видів діяльності як ціна.</w:t>
      </w:r>
    </w:p>
    <w:p w:rsidR="0088347C" w:rsidRPr="003A4E73" w:rsidRDefault="0088347C" w:rsidP="008C05AB">
      <w:pPr>
        <w:pStyle w:val="ab"/>
        <w:spacing w:line="360" w:lineRule="auto"/>
        <w:jc w:val="center"/>
        <w:rPr>
          <w:rFonts w:ascii="Times New Roman" w:hAnsi="Times New Roman" w:cs="Times New Roman"/>
          <w:b/>
          <w:spacing w:val="2"/>
          <w:sz w:val="28"/>
          <w:szCs w:val="28"/>
          <w:shd w:val="clear" w:color="auto" w:fill="FFFFFF" w:themeFill="background1"/>
        </w:rPr>
      </w:pPr>
      <w:r w:rsidRPr="003A4E73">
        <w:rPr>
          <w:rFonts w:ascii="Times New Roman" w:hAnsi="Times New Roman" w:cs="Times New Roman"/>
          <w:b/>
          <w:spacing w:val="2"/>
          <w:sz w:val="28"/>
          <w:szCs w:val="28"/>
          <w:shd w:val="clear" w:color="auto" w:fill="FFFFFF" w:themeFill="background1"/>
        </w:rPr>
        <w:lastRenderedPageBreak/>
        <w:t>С</w:t>
      </w:r>
      <w:r w:rsidR="00855B6B">
        <w:rPr>
          <w:rFonts w:ascii="Times New Roman" w:hAnsi="Times New Roman" w:cs="Times New Roman"/>
          <w:b/>
          <w:spacing w:val="2"/>
          <w:sz w:val="28"/>
          <w:szCs w:val="28"/>
          <w:shd w:val="clear" w:color="auto" w:fill="FFFFFF" w:themeFill="background1"/>
        </w:rPr>
        <w:t>ПИСОК ВИКОРИСТАНИХ ДЖЕРЕЛ</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Бондарук Т.Г. Зарубіжний досвід оподаткування та можливості його застосування в Україні. Збірник наукових праць Національного університету державної фіскальної служби України. 2018. №1. С. 56–66.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color w:val="000000" w:themeColor="text1"/>
          <w:sz w:val="28"/>
          <w:szCs w:val="28"/>
        </w:rPr>
        <w:t xml:space="preserve">Базика С.К. Бюджетне планування як інструмент фінансового стратегічного управління. Інвестиції: практика і досвід. 2018. № 8. URL: </w:t>
      </w:r>
      <w:hyperlink r:id="rId19" w:history="1">
        <w:r w:rsidRPr="003A4E73">
          <w:rPr>
            <w:rStyle w:val="a6"/>
            <w:rFonts w:ascii="Times New Roman" w:hAnsi="Times New Roman" w:cs="Times New Roman"/>
            <w:sz w:val="28"/>
            <w:szCs w:val="28"/>
          </w:rPr>
          <w:t>http://www.investplan.com.ua/pdf/18_2018/23.pdf</w:t>
        </w:r>
      </w:hyperlink>
      <w:r w:rsidRPr="003A4E73">
        <w:rPr>
          <w:rFonts w:ascii="Times New Roman" w:hAnsi="Times New Roman" w:cs="Times New Roman"/>
          <w:color w:val="000000" w:themeColor="text1"/>
          <w:sz w:val="28"/>
          <w:szCs w:val="28"/>
        </w:rPr>
        <w:t xml:space="preserve">  (дата звернення: 20.08.2021).</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sz w:val="28"/>
          <w:szCs w:val="28"/>
        </w:rPr>
        <w:t xml:space="preserve">Базилевич В. Посилення ролі фінансів у трансформаційній економіці / В. Д. Базилевич // Фінанси України. – 2004. – № 5. – С. 5–10.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Бачо Р.Й. Стан формування дохідної частини бюджету України в сучасних кризових умовах. Науковий вісник Ужгородського університету. Економіка. 2019. Вип. 42, Ч. 1. С. 140–145.</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sz w:val="28"/>
          <w:szCs w:val="28"/>
        </w:rPr>
        <w:t xml:space="preserve">Бескид Й. М. Державний бюджет України: Методичні рекомендації. – Тернопіль, 2005.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Бондарук Т.Г. Зарубіжний досвід оподаткування та можливості його застосування в Україні. Збірник наукових праць Національного університету державної фіскальної служби України. 2018. № 1. С. 56–66. </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Боргові платежі та прогнози. Міністерство Фінансів України: офіц. вебсайт. URL:  </w:t>
      </w:r>
      <w:hyperlink r:id="rId20" w:history="1">
        <w:r w:rsidRPr="003A4E73">
          <w:rPr>
            <w:rStyle w:val="a6"/>
            <w:rFonts w:ascii="Times New Roman" w:hAnsi="Times New Roman" w:cs="Times New Roman"/>
            <w:sz w:val="28"/>
            <w:szCs w:val="28"/>
          </w:rPr>
          <w:t>https://mof.gov.ua/uk/borgoviplatezhitaprognoz</w:t>
        </w:r>
      </w:hyperlink>
      <w:r w:rsidRPr="003A4E73">
        <w:rPr>
          <w:rFonts w:ascii="Times New Roman" w:hAnsi="Times New Roman" w:cs="Times New Roman"/>
          <w:color w:val="000000" w:themeColor="text1"/>
          <w:sz w:val="28"/>
          <w:szCs w:val="28"/>
        </w:rPr>
        <w:t xml:space="preserve">  (дата звернення: 20.10.2021). </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sz w:val="28"/>
          <w:szCs w:val="28"/>
        </w:rPr>
        <w:t xml:space="preserve">Бутко М. П. Фінансові ресурси в умовах трансформації / М. П. Бутко, К. О. Білокур // Фінанси України. – 2006. – № 10. – С. 23–32. </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Бюджетний кодекс України від 21.06.2001 р. № 2542-ІІІ </w:t>
      </w:r>
      <w:r w:rsidRPr="003A4E73">
        <w:rPr>
          <w:rFonts w:ascii="Times New Roman" w:hAnsi="Times New Roman" w:cs="Times New Roman"/>
          <w:color w:val="000000" w:themeColor="text1"/>
          <w:sz w:val="28"/>
          <w:szCs w:val="28"/>
          <w:lang w:val="en-US"/>
        </w:rPr>
        <w:t>URL</w:t>
      </w:r>
      <w:r w:rsidRPr="003A4E73">
        <w:rPr>
          <w:rFonts w:ascii="Times New Roman" w:hAnsi="Times New Roman" w:cs="Times New Roman"/>
          <w:color w:val="000000" w:themeColor="text1"/>
          <w:sz w:val="28"/>
          <w:szCs w:val="28"/>
        </w:rPr>
        <w:t xml:space="preserve">:             </w:t>
      </w:r>
      <w:hyperlink r:id="rId21" w:history="1">
        <w:r w:rsidRPr="003A4E73">
          <w:rPr>
            <w:rStyle w:val="a6"/>
            <w:rFonts w:ascii="Times New Roman" w:hAnsi="Times New Roman" w:cs="Times New Roman"/>
            <w:sz w:val="28"/>
            <w:szCs w:val="28"/>
          </w:rPr>
          <w:t>http://zakon1.rada.gov.ua/cgi-bin/laws/main.cgi</w:t>
        </w:r>
      </w:hyperlink>
      <w:r w:rsidRPr="003A4E73">
        <w:rPr>
          <w:rFonts w:ascii="Times New Roman" w:hAnsi="Times New Roman" w:cs="Times New Roman"/>
          <w:color w:val="000000" w:themeColor="text1"/>
          <w:sz w:val="28"/>
          <w:szCs w:val="28"/>
        </w:rPr>
        <w:t xml:space="preserve">  (дата звернення 11.09.2021).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 xml:space="preserve">Бюджeтний кoдeкс Укрaїни  :  Закон  :  вiд  08.07.2010  No  2456-VI  </w:t>
      </w:r>
      <w:r w:rsidRPr="003A4E73">
        <w:rPr>
          <w:rFonts w:ascii="Times New Roman" w:hAnsi="Times New Roman" w:cs="Times New Roman"/>
          <w:sz w:val="28"/>
          <w:szCs w:val="28"/>
          <w:shd w:val="clear" w:color="auto" w:fill="FFFFFF"/>
          <w:lang w:val="en-US"/>
        </w:rPr>
        <w:t>URL</w:t>
      </w:r>
      <w:r w:rsidRPr="003A4E73">
        <w:rPr>
          <w:rFonts w:ascii="Times New Roman" w:hAnsi="Times New Roman" w:cs="Times New Roman"/>
          <w:sz w:val="28"/>
          <w:szCs w:val="28"/>
          <w:shd w:val="clear" w:color="auto" w:fill="FFFFFF"/>
        </w:rPr>
        <w:t xml:space="preserve">: </w:t>
      </w:r>
      <w:hyperlink r:id="rId22" w:history="1">
        <w:r w:rsidRPr="003A4E73">
          <w:rPr>
            <w:rStyle w:val="a6"/>
            <w:rFonts w:ascii="Times New Roman" w:hAnsi="Times New Roman" w:cs="Times New Roman"/>
            <w:sz w:val="28"/>
            <w:szCs w:val="28"/>
            <w:shd w:val="clear" w:color="auto" w:fill="FFFFFF"/>
          </w:rPr>
          <w:t>http://zakon3.rada.gov.ua/laws/show/2456-17</w:t>
        </w:r>
      </w:hyperlink>
      <w:r w:rsidRPr="003A4E73">
        <w:rPr>
          <w:rFonts w:ascii="Times New Roman" w:hAnsi="Times New Roman" w:cs="Times New Roman"/>
          <w:sz w:val="28"/>
          <w:szCs w:val="28"/>
          <w:shd w:val="clear" w:color="auto" w:fill="FFFFFF"/>
        </w:rPr>
        <w:t xml:space="preserve">  (дата звернення 30.11.2021)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eastAsia="Times New Roman" w:hAnsi="Times New Roman" w:cs="Times New Roman"/>
          <w:color w:val="333333"/>
          <w:sz w:val="28"/>
          <w:szCs w:val="28"/>
          <w:lang w:eastAsia="uk-UA"/>
        </w:rPr>
        <w:t>Василик О.Д. Теорія фінансів: Підручник / Василик О. – К.: НІОС, 2001. – 416 с.</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Виконання державного бюджету 2020. Державна казначейська служба України URL:  </w:t>
      </w:r>
      <w:hyperlink r:id="rId23" w:history="1">
        <w:r w:rsidRPr="003A4E73">
          <w:rPr>
            <w:rStyle w:val="a6"/>
            <w:rFonts w:ascii="Times New Roman" w:hAnsi="Times New Roman" w:cs="Times New Roman"/>
            <w:sz w:val="28"/>
            <w:szCs w:val="28"/>
          </w:rPr>
          <w:t>https://www.treasury.gov.ua</w:t>
        </w:r>
      </w:hyperlink>
      <w:r w:rsidRPr="003A4E73">
        <w:rPr>
          <w:rFonts w:ascii="Times New Roman" w:hAnsi="Times New Roman" w:cs="Times New Roman"/>
          <w:color w:val="000000" w:themeColor="text1"/>
          <w:sz w:val="28"/>
          <w:szCs w:val="28"/>
        </w:rPr>
        <w:t xml:space="preserve">   (дата звернення: 20.10.2021).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lastRenderedPageBreak/>
        <w:t>Вoлoсoвич  С.  В.  Oпoдaткувaння зoвнiшньoeкoнoмiчнoї  діяльності  :  нaвчaльний посібник / С. В. Вoлoсoвич, Т. Д. Лiпiхiнa. – К. : Aтiкa, 2009. 288 с.</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Гасанов С.С. Реформування фіскальної системи України у контексті євроінтеграційних процесів. Фінанси України. 2015. № 2. URL: </w:t>
      </w:r>
      <w:hyperlink r:id="rId24" w:history="1">
        <w:r w:rsidRPr="003A4E73">
          <w:rPr>
            <w:rStyle w:val="a6"/>
            <w:rFonts w:ascii="Times New Roman" w:hAnsi="Times New Roman" w:cs="Times New Roman"/>
            <w:sz w:val="28"/>
            <w:szCs w:val="28"/>
          </w:rPr>
          <w:t>http://www.library.univ.kiev.ua/ukr/elcat/new/detail.php3?doc_id=164787</w:t>
        </w:r>
      </w:hyperlink>
      <w:r w:rsidRPr="003A4E73">
        <w:rPr>
          <w:rFonts w:ascii="Times New Roman" w:hAnsi="Times New Roman" w:cs="Times New Roman"/>
          <w:color w:val="000000" w:themeColor="text1"/>
          <w:sz w:val="28"/>
          <w:szCs w:val="28"/>
        </w:rPr>
        <w:t xml:space="preserve"> (дата звернення: 18.08.2021).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Гребельник  О.  П.  Митна  справа  :  підручник  /  О.  П.  Гребельник.  –  К.  :  Центр навчальної літератури, 2014. – 472 с.</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Данилюк М.М. Вплив виконання державного бюджету на макроекономічну стабільність в Україні. Економічний аналіз. 2013. Том 14. № 1. С. 241–247.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shd w:val="clear" w:color="auto" w:fill="FFFFFF"/>
        </w:rPr>
        <w:t xml:space="preserve">Дані  митної  статистики  зовнішньої  торгівлі  України  товарами  за  січень-жовтень 2019 року </w:t>
      </w:r>
      <w:hyperlink r:id="rId25" w:history="1">
        <w:r w:rsidRPr="003A4E73">
          <w:rPr>
            <w:rStyle w:val="a6"/>
            <w:rFonts w:ascii="Times New Roman" w:hAnsi="Times New Roman" w:cs="Times New Roman"/>
            <w:sz w:val="28"/>
            <w:szCs w:val="28"/>
            <w:shd w:val="clear" w:color="auto" w:fill="FFFFFF"/>
            <w:lang w:val="en-US"/>
          </w:rPr>
          <w:t>URL</w:t>
        </w:r>
        <w:r w:rsidRPr="003A4E73">
          <w:rPr>
            <w:rStyle w:val="a6"/>
            <w:rFonts w:ascii="Times New Roman" w:hAnsi="Times New Roman" w:cs="Times New Roman"/>
            <w:sz w:val="28"/>
            <w:szCs w:val="28"/>
            <w:shd w:val="clear" w:color="auto" w:fill="FFFFFF"/>
          </w:rPr>
          <w:t>:http://officevp.sfs.gov.ua/media-ark/news-ark/392005.html</w:t>
        </w:r>
      </w:hyperlink>
      <w:r w:rsidRPr="003A4E73">
        <w:rPr>
          <w:rFonts w:ascii="Times New Roman" w:hAnsi="Times New Roman" w:cs="Times New Roman"/>
          <w:sz w:val="28"/>
          <w:szCs w:val="28"/>
          <w:shd w:val="clear" w:color="auto" w:fill="FFFFFF"/>
        </w:rPr>
        <w:t xml:space="preserve">  (дата звернення 09.21.2021)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Двуліт З. П., Завербний А. С., Романюк А. О. Диджиталізація – дієвий інструмент антикризового розвитку бізнесу в умовах пандемії. Ефективна економіка. 2021. № 1. URL: </w:t>
      </w:r>
      <w:hyperlink r:id="rId26" w:history="1">
        <w:r w:rsidRPr="003A4E73">
          <w:rPr>
            <w:rStyle w:val="a6"/>
            <w:rFonts w:ascii="Times New Roman" w:hAnsi="Times New Roman" w:cs="Times New Roman"/>
            <w:sz w:val="28"/>
            <w:szCs w:val="28"/>
          </w:rPr>
          <w:t>http://www.economy.nayka.com.ua/</w:t>
        </w:r>
      </w:hyperlink>
      <w:r w:rsidRPr="003A4E73">
        <w:rPr>
          <w:rFonts w:ascii="Times New Roman" w:hAnsi="Times New Roman" w:cs="Times New Roman"/>
          <w:sz w:val="28"/>
          <w:szCs w:val="28"/>
        </w:rPr>
        <w:t xml:space="preserve">  (дата звернення: 08.04.2021).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Дуда Н.З., Цегелик Г.Г. Аналіз доходів і видатків Державного бюджету України. Наукові праці Науково-дослідного фінансового інституту. 2013. № 4 (65). С. 78–85.</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eastAsia="Times New Roman" w:hAnsi="Times New Roman" w:cs="Times New Roman"/>
          <w:color w:val="333333"/>
          <w:sz w:val="28"/>
          <w:szCs w:val="28"/>
          <w:lang w:eastAsia="uk-UA"/>
        </w:rPr>
        <w:t>Загородній А.Г., Вознюк Г.Л., Смовженко Т.С. Фінансовий словник. – 3-тє вид., випр. і доп. / [авт.-уклад. Загородній А., Вознюк Г., Смовженко Т.] – К.: Т-во „Знання” , КОО, 2000. – 404 с.</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sz w:val="28"/>
          <w:szCs w:val="28"/>
        </w:rPr>
        <w:t xml:space="preserve">Завгородній Т. Державна економіка / Т. Завгородній, Г. Вознюк. – К.: Кондор, 2008. – 84 с. </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З</w:t>
      </w:r>
      <w:r w:rsidRPr="003A4E73">
        <w:rPr>
          <w:rFonts w:ascii="Times New Roman" w:hAnsi="Times New Roman" w:cs="Times New Roman"/>
          <w:sz w:val="28"/>
          <w:szCs w:val="28"/>
        </w:rPr>
        <w:t>авгородня О. О. Фіскальні ресурси держави та їх роль в активізації інвестиційних процесів / О. О. Завгородня, В. М. Тарасович // Фінанси України. – 2008. – № 3. – С. 19–25.</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lastRenderedPageBreak/>
        <w:t xml:space="preserve">Закон України «Про Державний бюджет України на 2015 рік» від 28.12.2014 р. № 80-VIII //  </w:t>
      </w:r>
      <w:hyperlink r:id="rId27" w:history="1">
        <w:r w:rsidRPr="003A4E73">
          <w:rPr>
            <w:rStyle w:val="a6"/>
            <w:rFonts w:ascii="Times New Roman" w:hAnsi="Times New Roman" w:cs="Times New Roman"/>
            <w:sz w:val="28"/>
            <w:szCs w:val="28"/>
            <w:lang w:val="en-US"/>
          </w:rPr>
          <w:t>URL</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http</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zakon</w:t>
        </w:r>
        <w:r w:rsidRPr="003A4E73">
          <w:rPr>
            <w:rStyle w:val="a6"/>
            <w:rFonts w:ascii="Times New Roman" w:hAnsi="Times New Roman" w:cs="Times New Roman"/>
            <w:sz w:val="28"/>
            <w:szCs w:val="28"/>
          </w:rPr>
          <w:t>0.</w:t>
        </w:r>
        <w:r w:rsidRPr="003A4E73">
          <w:rPr>
            <w:rStyle w:val="a6"/>
            <w:rFonts w:ascii="Times New Roman" w:hAnsi="Times New Roman" w:cs="Times New Roman"/>
            <w:sz w:val="28"/>
            <w:szCs w:val="28"/>
            <w:lang w:val="en-US"/>
          </w:rPr>
          <w:t>rada</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gov</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ua</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laws</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show</w:t>
        </w:r>
        <w:r w:rsidRPr="003A4E73">
          <w:rPr>
            <w:rStyle w:val="a6"/>
            <w:rFonts w:ascii="Times New Roman" w:hAnsi="Times New Roman" w:cs="Times New Roman"/>
            <w:sz w:val="28"/>
            <w:szCs w:val="28"/>
          </w:rPr>
          <w:t>/80-19</w:t>
        </w:r>
      </w:hyperlink>
      <w:r w:rsidRPr="003A4E73">
        <w:rPr>
          <w:rFonts w:ascii="Times New Roman" w:hAnsi="Times New Roman" w:cs="Times New Roman"/>
          <w:color w:val="000000" w:themeColor="text1"/>
          <w:sz w:val="28"/>
          <w:szCs w:val="28"/>
        </w:rPr>
        <w:t xml:space="preserve">  (дата звернення 12.01.2021)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color w:val="000000" w:themeColor="text1"/>
          <w:sz w:val="28"/>
          <w:szCs w:val="28"/>
        </w:rPr>
        <w:t xml:space="preserve">Закон України «Про систему оподаткування» від 25.06.1991 р. № 1251-XII // </w:t>
      </w:r>
      <w:r w:rsidRPr="003A4E73">
        <w:rPr>
          <w:rFonts w:ascii="Times New Roman" w:hAnsi="Times New Roman" w:cs="Times New Roman"/>
          <w:color w:val="000000" w:themeColor="text1"/>
          <w:sz w:val="28"/>
          <w:szCs w:val="28"/>
          <w:lang w:val="en-US"/>
        </w:rPr>
        <w:t>URL</w:t>
      </w:r>
      <w:r w:rsidRPr="003A4E73">
        <w:rPr>
          <w:rFonts w:ascii="Times New Roman" w:hAnsi="Times New Roman" w:cs="Times New Roman"/>
          <w:color w:val="000000" w:themeColor="text1"/>
          <w:sz w:val="28"/>
          <w:szCs w:val="28"/>
        </w:rPr>
        <w:t xml:space="preserve">:   </w:t>
      </w:r>
      <w:hyperlink r:id="rId28" w:history="1">
        <w:r w:rsidRPr="003A4E73">
          <w:rPr>
            <w:rStyle w:val="a6"/>
            <w:rFonts w:ascii="Times New Roman" w:hAnsi="Times New Roman" w:cs="Times New Roman"/>
            <w:sz w:val="28"/>
            <w:szCs w:val="28"/>
          </w:rPr>
          <w:t>http://zakon4.rada.gov.ua/laws/show/1251-12</w:t>
        </w:r>
      </w:hyperlink>
      <w:r w:rsidRPr="003A4E73">
        <w:rPr>
          <w:rFonts w:ascii="Times New Roman" w:hAnsi="Times New Roman" w:cs="Times New Roman"/>
          <w:color w:val="000000" w:themeColor="text1"/>
          <w:sz w:val="28"/>
          <w:szCs w:val="28"/>
        </w:rPr>
        <w:t xml:space="preserve">   ( дата звернення 11,10,2021)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Заха Д., Бетлій О. Аналітична записка «Оподаткування розподіленого прибутку: міжнародний досвід». Берлін/Київ.: Інститут економічних досліджень та політичних консультацій. 2017. 18 с.</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Західна О.Р., Петик Л.О., Щур-Живко О.С. Аналіз доходів та видатків державного бюджету України. Молодий вчений. 2018. № 2 (54). С. 714–718.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 xml:space="preserve">Звіт  Державної  фіскальної  служби  України  за  2018  рік  </w:t>
      </w:r>
      <w:r w:rsidRPr="003A4E73">
        <w:rPr>
          <w:rFonts w:ascii="Times New Roman" w:hAnsi="Times New Roman" w:cs="Times New Roman"/>
          <w:sz w:val="28"/>
          <w:szCs w:val="28"/>
          <w:shd w:val="clear" w:color="auto" w:fill="FFFFFF"/>
          <w:lang w:val="en-US"/>
        </w:rPr>
        <w:t>URL</w:t>
      </w:r>
      <w:r w:rsidRPr="003A4E73">
        <w:rPr>
          <w:rFonts w:ascii="Times New Roman" w:hAnsi="Times New Roman" w:cs="Times New Roman"/>
          <w:sz w:val="28"/>
          <w:szCs w:val="28"/>
          <w:shd w:val="clear" w:color="auto" w:fill="FFFFFF"/>
        </w:rPr>
        <w:t xml:space="preserve">: </w:t>
      </w:r>
      <w:hyperlink r:id="rId29" w:history="1">
        <w:r w:rsidRPr="003A4E73">
          <w:rPr>
            <w:rStyle w:val="a6"/>
            <w:rFonts w:ascii="Times New Roman" w:hAnsi="Times New Roman" w:cs="Times New Roman"/>
            <w:sz w:val="28"/>
            <w:szCs w:val="28"/>
            <w:shd w:val="clear" w:color="auto" w:fill="FFFFFF"/>
          </w:rPr>
          <w:t>http://sfs.gov.ua/data/fi les/240396.pdf</w:t>
        </w:r>
      </w:hyperlink>
      <w:r w:rsidRPr="003A4E73">
        <w:rPr>
          <w:rFonts w:ascii="Times New Roman" w:hAnsi="Times New Roman" w:cs="Times New Roman"/>
          <w:sz w:val="28"/>
          <w:szCs w:val="28"/>
          <w:shd w:val="clear" w:color="auto" w:fill="FFFFFF"/>
        </w:rPr>
        <w:t xml:space="preserve">   (дата звернення 30.11.2021)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Звіти про виконання бюджету / Державна Казначейська Служба України. URL: </w:t>
      </w:r>
      <w:hyperlink r:id="rId30" w:history="1">
        <w:r w:rsidRPr="003A4E73">
          <w:rPr>
            <w:rStyle w:val="a6"/>
            <w:rFonts w:ascii="Times New Roman" w:hAnsi="Times New Roman" w:cs="Times New Roman"/>
            <w:sz w:val="28"/>
            <w:szCs w:val="28"/>
          </w:rPr>
          <w:t>https://www.treasury.gov.ua/ua/file-storage/vikonannya-derzhavnogo-byudzhetu</w:t>
        </w:r>
      </w:hyperlink>
      <w:r w:rsidRPr="003A4E73">
        <w:rPr>
          <w:rFonts w:ascii="Times New Roman" w:hAnsi="Times New Roman" w:cs="Times New Roman"/>
          <w:sz w:val="28"/>
          <w:szCs w:val="28"/>
        </w:rPr>
        <w:t xml:space="preserve"> (дата звернення: 10.20.2021).</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Калач Г. Фінансова безпека держави в умовах глобалізації / Г. Калач // Науковий вісник Національної академії державної податкової служби України. – 2004. – Вип. 4(26). – С. 115 – 120. \ </w:t>
      </w:r>
    </w:p>
    <w:p w:rsidR="0088347C" w:rsidRPr="003A4E73" w:rsidRDefault="0088347C" w:rsidP="00147C56">
      <w:pPr>
        <w:pStyle w:val="ab"/>
        <w:numPr>
          <w:ilvl w:val="0"/>
          <w:numId w:val="12"/>
        </w:numPr>
        <w:spacing w:line="360" w:lineRule="auto"/>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Каленський М.М., Стефанюк І.Б. Контрольно-ревізійна служба – суб’єкт державного фінансового контролю підприємницької діяльності. Навч. посіб. для студ. вищ. навч. закл. / Каленський М., Стефанюк І. – К.: Ін-т рег. досл. НАН України, 2001. – 203 с.</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eastAsia="Times New Roman" w:hAnsi="Times New Roman" w:cs="Times New Roman"/>
          <w:color w:val="333333"/>
          <w:sz w:val="28"/>
          <w:szCs w:val="28"/>
          <w:lang w:eastAsia="uk-UA"/>
        </w:rPr>
        <w:t>Кириленко О.П. Фінанси: Навчальний посібник. – 2-е вид., перероб. і доп. / Кириленко О.– Тернопіль: Економічна думка, 1998. -163 с.</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Князев В.Г., Черник В.Г. Налоговые системы зарубежных стран. – Москва : ЮНИТИ. 2018. 191 с.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color w:val="000000" w:themeColor="text1"/>
          <w:sz w:val="28"/>
          <w:szCs w:val="28"/>
        </w:rPr>
        <w:t xml:space="preserve">Колодізєв О.М. Державна система управління фінансовою безпекою України та правові засади функціонування / О.М. Колодізєв, А.В. Середіна </w:t>
      </w:r>
      <w:r w:rsidRPr="003A4E73">
        <w:rPr>
          <w:rFonts w:ascii="Times New Roman" w:hAnsi="Times New Roman" w:cs="Times New Roman"/>
          <w:color w:val="000000" w:themeColor="text1"/>
          <w:sz w:val="28"/>
          <w:szCs w:val="28"/>
          <w:lang w:val="en-US"/>
        </w:rPr>
        <w:lastRenderedPageBreak/>
        <w:t>URL</w:t>
      </w:r>
      <w:r w:rsidRPr="003A4E73">
        <w:rPr>
          <w:rFonts w:ascii="Times New Roman" w:hAnsi="Times New Roman" w:cs="Times New Roman"/>
          <w:color w:val="000000" w:themeColor="text1"/>
          <w:sz w:val="28"/>
          <w:szCs w:val="28"/>
        </w:rPr>
        <w:t>:</w:t>
      </w:r>
      <w:hyperlink r:id="rId31" w:history="1">
        <w:r w:rsidRPr="003A4E73">
          <w:rPr>
            <w:rStyle w:val="a6"/>
            <w:rFonts w:ascii="Times New Roman" w:hAnsi="Times New Roman" w:cs="Times New Roman"/>
            <w:sz w:val="28"/>
            <w:szCs w:val="28"/>
          </w:rPr>
          <w:t>http://dspace.uabs.edu.ua/jspui/bitstream/123456789/5941/1/10_30_47.pdf</w:t>
        </w:r>
      </w:hyperlink>
      <w:r w:rsidRPr="003A4E73">
        <w:rPr>
          <w:rFonts w:ascii="Times New Roman" w:hAnsi="Times New Roman" w:cs="Times New Roman"/>
          <w:color w:val="000000" w:themeColor="text1"/>
          <w:sz w:val="28"/>
          <w:szCs w:val="28"/>
        </w:rPr>
        <w:t>.(дата звернення 27.10.2021).</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Кравчук Н. Я. Фінансова безпека держави: реальність і доцільність в умовах глобалізації / Н. Я. Кравчук // Вісник Тернопільського академії народного господарства. – 2000. – Вип.5 </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Крисоватий А. І. Парадигма податкових та позикових фінансів / А. І. Крисоватий // Вісник економічної науки України. – 2008. – № 1. – С. 132–140.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color w:val="000000" w:themeColor="text1"/>
          <w:sz w:val="28"/>
          <w:szCs w:val="28"/>
        </w:rPr>
        <w:t>Кулієв Р. Деякі аспекти сучасного стану державних фінансів. Казна України. 2011. 127 с.</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Лубкeй Н. Дeржaвнa митнa службa Укрaїни:  прoблeми реалізації фiскaльних тa регулюючих пoвнoвaжeнь  /  Н.  Лубкей  //  Вісник  Тернопільського  національного економічного університету. – 2009. – Вип. 1. – С. 126–135.</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sz w:val="28"/>
          <w:szCs w:val="28"/>
        </w:rPr>
        <w:t>Матвієнко І. В. Банківське інвестиційне кредитування / І. В. Матвієнко // Фінанси України. – 2005. – № 12. – С. 128–132.</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Микитюк І. Застосування методів економічного аналізу в управлінні бюджетними коштами. Вісник Київського національного торговельно-економічного університету. 2010. № 6 (74). С. 89–99.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 xml:space="preserve">Митний кoдeксУкрaїни  : вiд 13.03.2012  No  4495-VI  </w:t>
      </w:r>
      <w:r w:rsidRPr="003A4E73">
        <w:rPr>
          <w:rFonts w:ascii="Times New Roman" w:hAnsi="Times New Roman" w:cs="Times New Roman"/>
          <w:sz w:val="28"/>
          <w:szCs w:val="28"/>
          <w:shd w:val="clear" w:color="auto" w:fill="FFFFFF"/>
          <w:lang w:val="en-US"/>
        </w:rPr>
        <w:t>URL</w:t>
      </w:r>
      <w:r w:rsidRPr="003A4E73">
        <w:rPr>
          <w:rFonts w:ascii="Times New Roman" w:hAnsi="Times New Roman" w:cs="Times New Roman"/>
          <w:sz w:val="28"/>
          <w:szCs w:val="28"/>
          <w:shd w:val="clear" w:color="auto" w:fill="FFFFFF"/>
        </w:rPr>
        <w:t xml:space="preserve">: </w:t>
      </w:r>
      <w:hyperlink r:id="rId32" w:history="1">
        <w:r w:rsidRPr="003A4E73">
          <w:rPr>
            <w:rStyle w:val="a6"/>
            <w:rFonts w:ascii="Times New Roman" w:hAnsi="Times New Roman" w:cs="Times New Roman"/>
            <w:sz w:val="28"/>
            <w:szCs w:val="28"/>
            <w:shd w:val="clear" w:color="auto" w:fill="FFFFFF"/>
          </w:rPr>
          <w:t>http://zakon2.rada.gov.ua/laws/show/4495-17/page</w:t>
        </w:r>
      </w:hyperlink>
      <w:r w:rsidRPr="003A4E73">
        <w:rPr>
          <w:rFonts w:ascii="Times New Roman" w:hAnsi="Times New Roman" w:cs="Times New Roman"/>
          <w:sz w:val="28"/>
          <w:szCs w:val="28"/>
          <w:shd w:val="clear" w:color="auto" w:fill="FFFFFF"/>
        </w:rPr>
        <w:t xml:space="preserve">  (дата звернення 29.11.2021)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Мотузка О.М. Статистичний аналіз доходів державного бюджету України. Статистика України, 2015, № 1. С. 23–27.</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Науково-практичний коментар до Бюджетного кодексу України / [Колектив авторів] ; загальна редакція, передмова Ф. О. Ярошенка. – К. : Зовнішня торгівля; УДУФМТ, 2010. – 592 с. </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Огонь Ц. Г. Доходи бюджету: теорія та практика : монограф. К.: Київ. нац. торг. ун-т , 2003. – 580 с.</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sz w:val="28"/>
          <w:szCs w:val="28"/>
        </w:rPr>
        <w:t>Опарін В. М. Фінанси / В. М. Опарін. – Т.- К., 2002. – 164 с.</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eastAsia="Times New Roman" w:hAnsi="Times New Roman" w:cs="Times New Roman"/>
          <w:color w:val="000000"/>
          <w:sz w:val="28"/>
          <w:szCs w:val="28"/>
        </w:rPr>
        <w:lastRenderedPageBreak/>
        <w:t xml:space="preserve">Остапчук В. Фіскальні аспекти протидії тіньовій економіці в Україні. Економіко-правова парадигма розвитку сучасного суспільства. 2018. № 2.7 URL: </w:t>
      </w:r>
      <w:hyperlink r:id="rId33" w:history="1">
        <w:r w:rsidRPr="003A4E73">
          <w:rPr>
            <w:rStyle w:val="a6"/>
            <w:rFonts w:ascii="Times New Roman" w:hAnsi="Times New Roman" w:cs="Times New Roman"/>
            <w:sz w:val="28"/>
            <w:szCs w:val="28"/>
          </w:rPr>
          <w:t>http://studlib.org.ua/index.php/eprs/article/view/170</w:t>
        </w:r>
      </w:hyperlink>
      <w:r w:rsidRPr="003A4E73">
        <w:rPr>
          <w:rFonts w:ascii="Times New Roman" w:eastAsia="Times New Roman" w:hAnsi="Times New Roman" w:cs="Times New Roman"/>
          <w:color w:val="000000"/>
          <w:sz w:val="28"/>
          <w:szCs w:val="28"/>
        </w:rPr>
        <w:t xml:space="preserve"> (дата звернення: 07.10.2021)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Офіційний сайт Державної казначейської служби України. URL: </w:t>
      </w:r>
      <w:hyperlink r:id="rId34" w:history="1">
        <w:r w:rsidRPr="003A4E73">
          <w:rPr>
            <w:rStyle w:val="a6"/>
            <w:rFonts w:ascii="Times New Roman" w:hAnsi="Times New Roman" w:cs="Times New Roman"/>
            <w:sz w:val="28"/>
            <w:szCs w:val="28"/>
          </w:rPr>
          <w:t>https://www.treasury.gov.ua/ua</w:t>
        </w:r>
      </w:hyperlink>
      <w:r w:rsidRPr="003A4E73">
        <w:rPr>
          <w:rFonts w:ascii="Times New Roman" w:hAnsi="Times New Roman" w:cs="Times New Roman"/>
          <w:sz w:val="28"/>
          <w:szCs w:val="28"/>
        </w:rPr>
        <w:t xml:space="preserve"> (дата звернення 29.10.2021).</w:t>
      </w:r>
    </w:p>
    <w:p w:rsidR="0088347C" w:rsidRPr="003A4E73" w:rsidRDefault="0088347C" w:rsidP="00147C56">
      <w:pPr>
        <w:pStyle w:val="ab"/>
        <w:numPr>
          <w:ilvl w:val="0"/>
          <w:numId w:val="12"/>
        </w:numPr>
        <w:spacing w:line="360" w:lineRule="auto"/>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Павлюк К.В. Фінансові ресурси держави. Монографія. / Павлюк К. - К.: НІОС, 2008.</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eastAsia="Times New Roman" w:hAnsi="Times New Roman" w:cs="Times New Roman"/>
          <w:color w:val="333333"/>
          <w:sz w:val="28"/>
          <w:szCs w:val="28"/>
          <w:lang w:eastAsia="uk-UA"/>
        </w:rPr>
        <w:t>Павлюк К.В. Фінансові ресурси держави: суть, склад, структура/ Павлюк К. // Фінанси України, 2015, № 2.</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shd w:val="clear" w:color="auto" w:fill="FFFFFF"/>
        </w:rPr>
      </w:pPr>
      <w:r w:rsidRPr="003A4E73">
        <w:rPr>
          <w:rFonts w:ascii="Times New Roman" w:hAnsi="Times New Roman" w:cs="Times New Roman"/>
          <w:sz w:val="28"/>
          <w:szCs w:val="28"/>
          <w:shd w:val="clear" w:color="auto" w:fill="FFFFFF"/>
        </w:rPr>
        <w:t xml:space="preserve">Податковий кодекс України : від 02.12.2010 No 2755-VI </w:t>
      </w:r>
      <w:r w:rsidRPr="003A4E73">
        <w:rPr>
          <w:rFonts w:ascii="Times New Roman" w:hAnsi="Times New Roman" w:cs="Times New Roman"/>
          <w:sz w:val="28"/>
          <w:szCs w:val="28"/>
          <w:shd w:val="clear" w:color="auto" w:fill="FFFFFF"/>
          <w:lang w:val="en-US"/>
        </w:rPr>
        <w:t>URL</w:t>
      </w:r>
      <w:r w:rsidRPr="003A4E73">
        <w:rPr>
          <w:rFonts w:ascii="Times New Roman" w:hAnsi="Times New Roman" w:cs="Times New Roman"/>
          <w:sz w:val="28"/>
          <w:szCs w:val="28"/>
          <w:shd w:val="clear" w:color="auto" w:fill="FFFFFF"/>
        </w:rPr>
        <w:t xml:space="preserve">: </w:t>
      </w:r>
      <w:hyperlink r:id="rId35" w:history="1">
        <w:r w:rsidRPr="003A4E73">
          <w:rPr>
            <w:rStyle w:val="a6"/>
            <w:rFonts w:ascii="Times New Roman" w:hAnsi="Times New Roman" w:cs="Times New Roman"/>
            <w:sz w:val="28"/>
            <w:szCs w:val="28"/>
            <w:shd w:val="clear" w:color="auto" w:fill="FFFFFF"/>
          </w:rPr>
          <w:t>http://zakon2.rada.gov.ua/laws/show/2755-17/</w:t>
        </w:r>
      </w:hyperlink>
      <w:r w:rsidRPr="003A4E73">
        <w:rPr>
          <w:rFonts w:ascii="Times New Roman" w:hAnsi="Times New Roman" w:cs="Times New Roman"/>
          <w:sz w:val="28"/>
          <w:szCs w:val="28"/>
          <w:shd w:val="clear" w:color="auto" w:fill="FFFFFF"/>
        </w:rPr>
        <w:t xml:space="preserve"> (дата звернення 03.11.2021)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Подік І. І. Оцінювання сучасного стану податкової безпеки України. Економіка та держава. 2017. № 4. С. 46–51.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Пріоритетні завдання податкової системи </w:t>
      </w:r>
      <w:r w:rsidRPr="003A4E73">
        <w:rPr>
          <w:rFonts w:ascii="Times New Roman" w:hAnsi="Times New Roman" w:cs="Times New Roman"/>
          <w:sz w:val="28"/>
          <w:szCs w:val="28"/>
          <w:lang w:val="en-US"/>
        </w:rPr>
        <w:t>URL</w:t>
      </w:r>
      <w:r w:rsidRPr="003A4E73">
        <w:rPr>
          <w:rFonts w:ascii="Times New Roman" w:hAnsi="Times New Roman" w:cs="Times New Roman"/>
          <w:sz w:val="28"/>
          <w:szCs w:val="28"/>
        </w:rPr>
        <w:t xml:space="preserve">: </w:t>
      </w:r>
      <w:hyperlink r:id="rId36" w:history="1">
        <w:r w:rsidRPr="003A4E73">
          <w:rPr>
            <w:rStyle w:val="a6"/>
            <w:rFonts w:ascii="Times New Roman" w:hAnsi="Times New Roman" w:cs="Times New Roman"/>
            <w:sz w:val="28"/>
            <w:szCs w:val="28"/>
          </w:rPr>
          <w:t>https://mof.gov.ua/storage/files с. 14-15</w:t>
        </w:r>
      </w:hyperlink>
      <w:r w:rsidRPr="003A4E73">
        <w:rPr>
          <w:rFonts w:ascii="Times New Roman" w:hAnsi="Times New Roman" w:cs="Times New Roman"/>
          <w:sz w:val="28"/>
          <w:szCs w:val="28"/>
        </w:rPr>
        <w:t xml:space="preserve"> (дата звернення 03.12.2021)</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Проєкт Закону про Державний бюджет України на 2020 рік. ВерховнaРадa України: URL: </w:t>
      </w:r>
      <w:hyperlink r:id="rId37" w:history="1">
        <w:r w:rsidRPr="003A4E73">
          <w:rPr>
            <w:rStyle w:val="a6"/>
            <w:rFonts w:ascii="Times New Roman" w:hAnsi="Times New Roman" w:cs="Times New Roman"/>
            <w:sz w:val="28"/>
            <w:szCs w:val="28"/>
          </w:rPr>
          <w:t>http://w1.c1.rada.gov.ua/pls/zweb2/webproc4_1?pf3511=66853</w:t>
        </w:r>
      </w:hyperlink>
      <w:r w:rsidRPr="003A4E73">
        <w:rPr>
          <w:rFonts w:ascii="Times New Roman" w:hAnsi="Times New Roman" w:cs="Times New Roman"/>
          <w:color w:val="000000" w:themeColor="text1"/>
          <w:sz w:val="28"/>
          <w:szCs w:val="28"/>
        </w:rPr>
        <w:t xml:space="preserve"> (дата звернення: 20.10.2021). </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Проєкт Закону про Державний бюджет України на 2021 рік. ВерховнaРадa України: URL: </w:t>
      </w:r>
      <w:hyperlink r:id="rId38" w:history="1">
        <w:r w:rsidRPr="003A4E73">
          <w:rPr>
            <w:rStyle w:val="a6"/>
            <w:rFonts w:ascii="Times New Roman" w:hAnsi="Times New Roman" w:cs="Times New Roman"/>
            <w:sz w:val="28"/>
            <w:szCs w:val="28"/>
          </w:rPr>
          <w:t>http://w1.c1.rada.gov.ua/pls/zweb2/webproc4_1?pf3511=69938</w:t>
        </w:r>
      </w:hyperlink>
      <w:r w:rsidRPr="003A4E73">
        <w:rPr>
          <w:rFonts w:ascii="Times New Roman" w:hAnsi="Times New Roman" w:cs="Times New Roman"/>
          <w:color w:val="000000" w:themeColor="text1"/>
          <w:sz w:val="28"/>
          <w:szCs w:val="28"/>
        </w:rPr>
        <w:t xml:space="preserve">  (дата звернення: 20.10.2021).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color w:val="000000" w:themeColor="text1"/>
          <w:sz w:val="28"/>
          <w:szCs w:val="28"/>
        </w:rPr>
        <w:t>Про схвалення Концепції забезпечення національної безпеки у фінансовій сфері: Розпорядження Кабінету Міністрів України від 15 серпня 2012 р. № 569-р // Офіційний вісник України. – від 23.08.2012. – № 62, стор. 156, стаття 2533</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П’ятаченко Г.О. Удосконалення механізму наповнення дохідної частини бюджету. Фінанси України. – 2008. - №5. – с.75</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color w:val="000000" w:themeColor="text1"/>
          <w:sz w:val="28"/>
          <w:szCs w:val="28"/>
        </w:rPr>
        <w:t xml:space="preserve">Ревак І.О. Механізм забезпечення фінансової безпеки України: Теоретичний аспект // Науковий вісник Львівського державного університету внутрішніх справ. Серія економічна. – 2009. – №2. – С. 1-10.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eastAsia="Times New Roman" w:hAnsi="Times New Roman" w:cs="Times New Roman"/>
          <w:color w:val="333333"/>
          <w:sz w:val="28"/>
          <w:szCs w:val="28"/>
          <w:lang w:eastAsia="uk-UA"/>
        </w:rPr>
        <w:t>Сабанти Б.М. Теория финансов: Учебное пособие. 2-е изд. / Сабанти Б. – М.: Менеджер, 2009. – 192 с.</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Сеник О. Підтримання збалансованості Державного бюджету України вумовах його дефіцитності. Науковий блоґ НаУ «Острозька Академія» – 2015.: URL: </w:t>
      </w:r>
      <w:hyperlink r:id="rId39" w:history="1">
        <w:r w:rsidRPr="003A4E73">
          <w:rPr>
            <w:rStyle w:val="a6"/>
            <w:rFonts w:ascii="Times New Roman" w:hAnsi="Times New Roman" w:cs="Times New Roman"/>
            <w:sz w:val="28"/>
            <w:szCs w:val="28"/>
          </w:rPr>
          <w:t>http://naub.oa.edu.ua/2015</w:t>
        </w:r>
      </w:hyperlink>
      <w:r w:rsidRPr="003A4E73">
        <w:rPr>
          <w:rFonts w:ascii="Times New Roman" w:hAnsi="Times New Roman" w:cs="Times New Roman"/>
          <w:color w:val="000000" w:themeColor="text1"/>
          <w:sz w:val="28"/>
          <w:szCs w:val="28"/>
        </w:rPr>
        <w:t xml:space="preserve"> (дата звернення 08.09.2021)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Синютка Н. Г. Трансформація оподаткування та податкових процедур в інформаційному суспільстві: теоретичний концепт. Облік і фінанси. 2019. № 3. С. 100–106. URL: </w:t>
      </w:r>
      <w:hyperlink r:id="rId40" w:history="1">
        <w:r w:rsidRPr="003A4E73">
          <w:rPr>
            <w:rStyle w:val="a6"/>
            <w:rFonts w:ascii="Times New Roman" w:hAnsi="Times New Roman" w:cs="Times New Roman"/>
            <w:sz w:val="28"/>
            <w:szCs w:val="28"/>
          </w:rPr>
          <w:t>http://nbuv.gov.ua/UJRN/Oif_apk_2019_3_14</w:t>
        </w:r>
      </w:hyperlink>
      <w:r w:rsidRPr="003A4E73">
        <w:rPr>
          <w:rFonts w:ascii="Times New Roman" w:hAnsi="Times New Roman" w:cs="Times New Roman"/>
          <w:sz w:val="28"/>
          <w:szCs w:val="28"/>
        </w:rPr>
        <w:t xml:space="preserve">  (дата звернення: 10.15.2021).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Сисоєнко І.А., Карлюка Д.О. Прагматика макроекономічних індикаторів держави та їх вплив на формування доходної частини Державного бюджету України. Таврійський науковий вісник: Науковий журнал. 2015. Вип 94. С. 98–103. </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 xml:space="preserve">Сідельникова Л. П. Розбудова бюджетних ресурсів у контексті еволюції державотворення / Л. П. Сідельникова // Фінанси України. – 2014. – № 8. – С. 70–84. </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Сутність, призначення та роль бюджету держави, Економічна природа та сутність бюджету, Бюджет як економічна категорія - Бюджетна система - Навчальні матеріали онлайн.  </w:t>
      </w:r>
      <w:r w:rsidRPr="003A4E73">
        <w:rPr>
          <w:rFonts w:ascii="Times New Roman" w:hAnsi="Times New Roman" w:cs="Times New Roman"/>
          <w:sz w:val="28"/>
          <w:szCs w:val="28"/>
          <w:lang w:val="en-US"/>
        </w:rPr>
        <w:t>URL</w:t>
      </w:r>
      <w:r w:rsidRPr="003A4E73">
        <w:rPr>
          <w:rFonts w:ascii="Times New Roman" w:hAnsi="Times New Roman" w:cs="Times New Roman"/>
          <w:sz w:val="28"/>
          <w:szCs w:val="28"/>
        </w:rPr>
        <w:t xml:space="preserve">: </w:t>
      </w:r>
      <w:hyperlink r:id="rId41" w:history="1">
        <w:r w:rsidRPr="003A4E73">
          <w:rPr>
            <w:rStyle w:val="a6"/>
            <w:rFonts w:ascii="Times New Roman" w:hAnsi="Times New Roman" w:cs="Times New Roman"/>
            <w:sz w:val="28"/>
            <w:szCs w:val="28"/>
          </w:rPr>
          <w:t>http://pidru4niki.com</w:t>
        </w:r>
      </w:hyperlink>
      <w:r w:rsidRPr="003A4E73">
        <w:rPr>
          <w:rFonts w:ascii="Times New Roman" w:hAnsi="Times New Roman" w:cs="Times New Roman"/>
          <w:sz w:val="28"/>
          <w:szCs w:val="28"/>
        </w:rPr>
        <w:t xml:space="preserve"> (дата звернення 04.12.2021)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 xml:space="preserve">Сутність, призначення та роль бюджету держави Функції держави визначальний чинник формування бюджету. Багатогранність бюджету як суспільного явища </w:t>
      </w:r>
      <w:r w:rsidRPr="003A4E73">
        <w:rPr>
          <w:rFonts w:ascii="Times New Roman" w:hAnsi="Times New Roman" w:cs="Times New Roman"/>
          <w:sz w:val="28"/>
          <w:szCs w:val="28"/>
          <w:lang w:val="en-US"/>
        </w:rPr>
        <w:t>URL</w:t>
      </w:r>
      <w:r w:rsidRPr="003A4E73">
        <w:rPr>
          <w:rFonts w:ascii="Times New Roman" w:hAnsi="Times New Roman" w:cs="Times New Roman"/>
          <w:sz w:val="28"/>
          <w:szCs w:val="28"/>
        </w:rPr>
        <w:t xml:space="preserve">: </w:t>
      </w:r>
      <w:hyperlink r:id="rId42" w:history="1">
        <w:r w:rsidRPr="003A4E73">
          <w:rPr>
            <w:rStyle w:val="a6"/>
            <w:rFonts w:ascii="Times New Roman" w:hAnsi="Times New Roman" w:cs="Times New Roman"/>
            <w:sz w:val="28"/>
            <w:szCs w:val="28"/>
          </w:rPr>
          <w:t>http://nadoest.com</w:t>
        </w:r>
      </w:hyperlink>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lang w:val="en-US"/>
        </w:rPr>
        <w:t>Taxation Trends in the EU. Data for the EU member states and Norway. URL</w:t>
      </w:r>
      <w:r w:rsidRPr="003A4E73">
        <w:rPr>
          <w:rFonts w:ascii="Times New Roman" w:hAnsi="Times New Roman" w:cs="Times New Roman"/>
          <w:sz w:val="28"/>
          <w:szCs w:val="28"/>
        </w:rPr>
        <w:t xml:space="preserve">: </w:t>
      </w:r>
      <w:hyperlink r:id="rId43" w:history="1">
        <w:r w:rsidRPr="003A4E73">
          <w:rPr>
            <w:rStyle w:val="a6"/>
            <w:rFonts w:ascii="Times New Roman" w:hAnsi="Times New Roman" w:cs="Times New Roman"/>
            <w:sz w:val="28"/>
            <w:szCs w:val="28"/>
            <w:lang w:val="en-US"/>
          </w:rPr>
          <w:t>https</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ec</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europa</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eu</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info</w:t>
        </w:r>
        <w:r w:rsidRPr="003A4E73">
          <w:rPr>
            <w:rStyle w:val="a6"/>
            <w:rFonts w:ascii="Times New Roman" w:hAnsi="Times New Roman" w:cs="Times New Roman"/>
            <w:sz w:val="28"/>
            <w:szCs w:val="28"/>
          </w:rPr>
          <w:t>/</w:t>
        </w:r>
        <w:r w:rsidRPr="003A4E73">
          <w:rPr>
            <w:rStyle w:val="a6"/>
            <w:rFonts w:ascii="Times New Roman" w:hAnsi="Times New Roman" w:cs="Times New Roman"/>
            <w:sz w:val="28"/>
            <w:szCs w:val="28"/>
            <w:lang w:val="en-US"/>
          </w:rPr>
          <w:t>index</w:t>
        </w:r>
        <w:r w:rsidRPr="003A4E73">
          <w:rPr>
            <w:rStyle w:val="a6"/>
            <w:rFonts w:ascii="Times New Roman" w:hAnsi="Times New Roman" w:cs="Times New Roman"/>
            <w:sz w:val="28"/>
            <w:szCs w:val="28"/>
          </w:rPr>
          <w:t>_</w:t>
        </w:r>
        <w:r w:rsidRPr="003A4E73">
          <w:rPr>
            <w:rStyle w:val="a6"/>
            <w:rFonts w:ascii="Times New Roman" w:hAnsi="Times New Roman" w:cs="Times New Roman"/>
            <w:sz w:val="28"/>
            <w:szCs w:val="28"/>
            <w:lang w:val="en-US"/>
          </w:rPr>
          <w:t>en</w:t>
        </w:r>
      </w:hyperlink>
      <w:r w:rsidRPr="003A4E73">
        <w:rPr>
          <w:rFonts w:ascii="Times New Roman" w:hAnsi="Times New Roman" w:cs="Times New Roman"/>
          <w:sz w:val="28"/>
          <w:szCs w:val="28"/>
        </w:rPr>
        <w:t>. (дата звернення 11.23.2021)</w:t>
      </w:r>
    </w:p>
    <w:p w:rsidR="0088347C" w:rsidRPr="003A4E73" w:rsidRDefault="0088347C" w:rsidP="00147C56">
      <w:pPr>
        <w:pStyle w:val="ab"/>
        <w:numPr>
          <w:ilvl w:val="0"/>
          <w:numId w:val="12"/>
        </w:numPr>
        <w:spacing w:line="360" w:lineRule="auto"/>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Фінанси: вишкіл студії. Навчальний посібник. / [С.І. Юрій та інш]; під ред. С.І. Юрія. – Тернопіль: Карт-бланш, 2002. – 357 с.</w:t>
      </w:r>
    </w:p>
    <w:p w:rsidR="0088347C" w:rsidRPr="003A4E73" w:rsidRDefault="0088347C" w:rsidP="00147C56">
      <w:pPr>
        <w:pStyle w:val="ab"/>
        <w:numPr>
          <w:ilvl w:val="0"/>
          <w:numId w:val="12"/>
        </w:numPr>
        <w:spacing w:line="360" w:lineRule="auto"/>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Финансы: Учебник для вузов. / [Л.А. Дробозина и др.]; под ред. Л.А. Дробозиной – М.: ЮНИТИ, 2001. – 527 с.</w:t>
      </w:r>
    </w:p>
    <w:p w:rsidR="0088347C" w:rsidRPr="003A4E73" w:rsidRDefault="0088347C" w:rsidP="00147C56">
      <w:pPr>
        <w:pStyle w:val="ab"/>
        <w:numPr>
          <w:ilvl w:val="0"/>
          <w:numId w:val="12"/>
        </w:numPr>
        <w:spacing w:line="360" w:lineRule="auto"/>
        <w:jc w:val="both"/>
        <w:rPr>
          <w:rFonts w:ascii="Times New Roman" w:eastAsia="Times New Roman" w:hAnsi="Times New Roman" w:cs="Times New Roman"/>
          <w:color w:val="333333"/>
          <w:sz w:val="28"/>
          <w:szCs w:val="28"/>
          <w:lang w:eastAsia="uk-UA"/>
        </w:rPr>
      </w:pPr>
      <w:r w:rsidRPr="003A4E73">
        <w:rPr>
          <w:rFonts w:ascii="Times New Roman" w:eastAsia="Times New Roman" w:hAnsi="Times New Roman" w:cs="Times New Roman"/>
          <w:color w:val="333333"/>
          <w:sz w:val="28"/>
          <w:szCs w:val="28"/>
          <w:lang w:eastAsia="uk-UA"/>
        </w:rPr>
        <w:t>Хачатурян С.В. Сутність фінансових ресурсів та їх класифікація / Хачатурян С. // Фінанси України, 2003, № 4, с.77-81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eastAsia="Times New Roman" w:hAnsi="Times New Roman" w:cs="Times New Roman"/>
          <w:color w:val="000000"/>
          <w:sz w:val="28"/>
          <w:szCs w:val="28"/>
        </w:rPr>
        <w:t>Хмарук Ю. В. Оцінка факторів впливу на доходи Державного бюджету України. Наукові записки (Національного університету «Острозька академія»). 2011. Вип. 16. С. 82–91. (Серія «Економіка»).</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Чала Н.Д. Бюджетна система сутність, призначення І роль бюджету держави</w:t>
      </w:r>
      <w:r w:rsidRPr="003A4E73">
        <w:rPr>
          <w:rFonts w:ascii="Times New Roman" w:hAnsi="Times New Roman" w:cs="Times New Roman"/>
          <w:sz w:val="28"/>
          <w:szCs w:val="28"/>
          <w:lang w:val="en-US"/>
        </w:rPr>
        <w:t>URL</w:t>
      </w:r>
      <w:r w:rsidRPr="003A4E73">
        <w:rPr>
          <w:rFonts w:ascii="Times New Roman" w:hAnsi="Times New Roman" w:cs="Times New Roman"/>
          <w:sz w:val="28"/>
          <w:szCs w:val="28"/>
        </w:rPr>
        <w:t xml:space="preserve">: </w:t>
      </w:r>
      <w:hyperlink r:id="rId44" w:history="1">
        <w:r w:rsidRPr="003A4E73">
          <w:rPr>
            <w:rStyle w:val="a6"/>
            <w:rFonts w:ascii="Times New Roman" w:hAnsi="Times New Roman" w:cs="Times New Roman"/>
            <w:sz w:val="28"/>
            <w:szCs w:val="28"/>
          </w:rPr>
          <w:t>http://westudents.com.ua</w:t>
        </w:r>
      </w:hyperlink>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Чабан Я.І. Світовий досвід фінансування соціально-економічного розвитку області за рахунок податкових надходжень. Науковий вісник НЛТУ України: зб. наук. праць. 2008. - № 18.10. - С. 135–141.</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Чугунов І.Я., Лондар С.Л. Фінансово-бюджетні відносини: аналіз тенденцій розвитку в умовах трансформації економіки. – К.; Львів: Компанія "Аліот", 2002. – 203 с.</w:t>
      </w:r>
    </w:p>
    <w:p w:rsidR="0088347C" w:rsidRPr="003A4E73" w:rsidRDefault="0088347C" w:rsidP="00147C56">
      <w:pPr>
        <w:pStyle w:val="ab"/>
        <w:numPr>
          <w:ilvl w:val="0"/>
          <w:numId w:val="12"/>
        </w:numPr>
        <w:spacing w:line="360" w:lineRule="auto"/>
        <w:jc w:val="both"/>
        <w:rPr>
          <w:rFonts w:ascii="Times New Roman" w:hAnsi="Times New Roman" w:cs="Times New Roman"/>
          <w:color w:val="000000" w:themeColor="text1"/>
          <w:sz w:val="28"/>
          <w:szCs w:val="28"/>
        </w:rPr>
      </w:pPr>
      <w:r w:rsidRPr="003A4E73">
        <w:rPr>
          <w:rFonts w:ascii="Times New Roman" w:hAnsi="Times New Roman" w:cs="Times New Roman"/>
          <w:color w:val="000000" w:themeColor="text1"/>
          <w:sz w:val="28"/>
          <w:szCs w:val="28"/>
        </w:rPr>
        <w:t>Шлемко В. Т. Економічна безпека України: сутність і напрямки забезпечення: [монографія] / В. Т. Шлемко, І. Ф. Бінько. – К., 2015. – 143 с.</w:t>
      </w:r>
    </w:p>
    <w:p w:rsidR="0088347C" w:rsidRPr="003A4E73" w:rsidRDefault="0088347C" w:rsidP="00147C56">
      <w:pPr>
        <w:pStyle w:val="ab"/>
        <w:numPr>
          <w:ilvl w:val="0"/>
          <w:numId w:val="12"/>
        </w:numPr>
        <w:spacing w:line="360" w:lineRule="auto"/>
        <w:jc w:val="both"/>
        <w:rPr>
          <w:rFonts w:ascii="Times New Roman" w:hAnsi="Times New Roman" w:cs="Times New Roman"/>
          <w:sz w:val="28"/>
          <w:szCs w:val="28"/>
        </w:rPr>
      </w:pPr>
      <w:r w:rsidRPr="003A4E73">
        <w:rPr>
          <w:rFonts w:ascii="Times New Roman" w:hAnsi="Times New Roman" w:cs="Times New Roman"/>
          <w:sz w:val="28"/>
          <w:szCs w:val="28"/>
        </w:rPr>
        <w:t>Юшко С.В. Доходи бюджету: оцінка стану та перспектив формування : монографія. Харків : ХНЕУ ім. С. Кузнеця, 2017. 190 с.</w:t>
      </w:r>
      <w:bookmarkStart w:id="1" w:name="_GoBack"/>
      <w:bookmarkEnd w:id="1"/>
    </w:p>
    <w:sectPr w:rsidR="0088347C" w:rsidRPr="003A4E73" w:rsidSect="007513A3">
      <w:headerReference w:type="default" r:id="rId45"/>
      <w:pgSz w:w="11906" w:h="16838"/>
      <w:pgMar w:top="850" w:right="850" w:bottom="850" w:left="1417" w:header="113" w:footer="113"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723" w:rsidRDefault="001F6723" w:rsidP="003A4E73">
      <w:pPr>
        <w:spacing w:after="0" w:line="240" w:lineRule="auto"/>
      </w:pPr>
      <w:r>
        <w:separator/>
      </w:r>
    </w:p>
  </w:endnote>
  <w:endnote w:type="continuationSeparator" w:id="1">
    <w:p w:rsidR="001F6723" w:rsidRDefault="001F6723" w:rsidP="003A4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723" w:rsidRDefault="001F6723" w:rsidP="003A4E73">
      <w:pPr>
        <w:spacing w:after="0" w:line="240" w:lineRule="auto"/>
      </w:pPr>
      <w:r>
        <w:separator/>
      </w:r>
    </w:p>
  </w:footnote>
  <w:footnote w:type="continuationSeparator" w:id="1">
    <w:p w:rsidR="001F6723" w:rsidRDefault="001F6723" w:rsidP="003A4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743033"/>
      <w:docPartObj>
        <w:docPartGallery w:val="Page Numbers (Top of Page)"/>
        <w:docPartUnique/>
      </w:docPartObj>
    </w:sdtPr>
    <w:sdtContent>
      <w:p w:rsidR="007513A3" w:rsidRDefault="006532B3">
        <w:pPr>
          <w:pStyle w:val="ac"/>
          <w:jc w:val="right"/>
        </w:pPr>
        <w:r>
          <w:fldChar w:fldCharType="begin"/>
        </w:r>
        <w:r w:rsidR="008E5AB9">
          <w:instrText xml:space="preserve"> PAGE   \* MERGEFORMAT </w:instrText>
        </w:r>
        <w:r>
          <w:fldChar w:fldCharType="separate"/>
        </w:r>
        <w:r w:rsidR="00CB6674">
          <w:rPr>
            <w:noProof/>
          </w:rPr>
          <w:t>88</w:t>
        </w:r>
        <w:r>
          <w:rPr>
            <w:noProof/>
          </w:rPr>
          <w:fldChar w:fldCharType="end"/>
        </w:r>
      </w:p>
    </w:sdtContent>
  </w:sdt>
  <w:p w:rsidR="003A4E73" w:rsidRDefault="003A4E7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505D"/>
    <w:multiLevelType w:val="hybridMultilevel"/>
    <w:tmpl w:val="B3147C72"/>
    <w:lvl w:ilvl="0" w:tplc="9EB6288A">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A9D3D0E"/>
    <w:multiLevelType w:val="multilevel"/>
    <w:tmpl w:val="FC84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24A775B"/>
    <w:multiLevelType w:val="hybridMultilevel"/>
    <w:tmpl w:val="769238F6"/>
    <w:lvl w:ilvl="0" w:tplc="B27487D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902656"/>
    <w:multiLevelType w:val="multilevel"/>
    <w:tmpl w:val="C57E2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3AC65BA"/>
    <w:multiLevelType w:val="multilevel"/>
    <w:tmpl w:val="9F9E0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AB41FC6"/>
    <w:multiLevelType w:val="hybridMultilevel"/>
    <w:tmpl w:val="019CF57A"/>
    <w:lvl w:ilvl="0" w:tplc="592EB472">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B147EB9"/>
    <w:multiLevelType w:val="multilevel"/>
    <w:tmpl w:val="C45C9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2A3765"/>
    <w:multiLevelType w:val="hybridMultilevel"/>
    <w:tmpl w:val="A29CC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E7619D"/>
    <w:multiLevelType w:val="hybridMultilevel"/>
    <w:tmpl w:val="C3F4FD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D01CC"/>
    <w:multiLevelType w:val="multilevel"/>
    <w:tmpl w:val="262A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B0215A"/>
    <w:multiLevelType w:val="multilevel"/>
    <w:tmpl w:val="53264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198201E"/>
    <w:multiLevelType w:val="multilevel"/>
    <w:tmpl w:val="A120D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4"/>
  </w:num>
  <w:num w:numId="5">
    <w:abstractNumId w:val="3"/>
  </w:num>
  <w:num w:numId="6">
    <w:abstractNumId w:val="11"/>
  </w:num>
  <w:num w:numId="7">
    <w:abstractNumId w:val="10"/>
  </w:num>
  <w:num w:numId="8">
    <w:abstractNumId w:val="2"/>
  </w:num>
  <w:num w:numId="9">
    <w:abstractNumId w:val="5"/>
  </w:num>
  <w:num w:numId="10">
    <w:abstractNumId w:val="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B1EB0"/>
    <w:rsid w:val="00006C7D"/>
    <w:rsid w:val="000110D2"/>
    <w:rsid w:val="00011E8A"/>
    <w:rsid w:val="00016EBC"/>
    <w:rsid w:val="00042FE4"/>
    <w:rsid w:val="00045213"/>
    <w:rsid w:val="00047210"/>
    <w:rsid w:val="00051759"/>
    <w:rsid w:val="00051924"/>
    <w:rsid w:val="00054793"/>
    <w:rsid w:val="00056961"/>
    <w:rsid w:val="00061E1A"/>
    <w:rsid w:val="00064BAE"/>
    <w:rsid w:val="0007184F"/>
    <w:rsid w:val="000800E0"/>
    <w:rsid w:val="0008021E"/>
    <w:rsid w:val="00081C17"/>
    <w:rsid w:val="00084C78"/>
    <w:rsid w:val="000A026B"/>
    <w:rsid w:val="000C3F11"/>
    <w:rsid w:val="000C5864"/>
    <w:rsid w:val="000D0F90"/>
    <w:rsid w:val="000D7175"/>
    <w:rsid w:val="000E04ED"/>
    <w:rsid w:val="000F1D58"/>
    <w:rsid w:val="000F42D0"/>
    <w:rsid w:val="00113CDE"/>
    <w:rsid w:val="00140C4C"/>
    <w:rsid w:val="0014221B"/>
    <w:rsid w:val="001424E9"/>
    <w:rsid w:val="00147C56"/>
    <w:rsid w:val="00150805"/>
    <w:rsid w:val="00156130"/>
    <w:rsid w:val="001722E9"/>
    <w:rsid w:val="00176DB8"/>
    <w:rsid w:val="0017792C"/>
    <w:rsid w:val="001813E8"/>
    <w:rsid w:val="00185234"/>
    <w:rsid w:val="00186AD6"/>
    <w:rsid w:val="00192EC6"/>
    <w:rsid w:val="00193260"/>
    <w:rsid w:val="001961E9"/>
    <w:rsid w:val="001A527E"/>
    <w:rsid w:val="001B03F2"/>
    <w:rsid w:val="001B1EB0"/>
    <w:rsid w:val="001B749B"/>
    <w:rsid w:val="001C2F6E"/>
    <w:rsid w:val="001C56C8"/>
    <w:rsid w:val="001D4813"/>
    <w:rsid w:val="001D730E"/>
    <w:rsid w:val="001E3DB0"/>
    <w:rsid w:val="001E4FB6"/>
    <w:rsid w:val="001E736E"/>
    <w:rsid w:val="001F2E28"/>
    <w:rsid w:val="001F3505"/>
    <w:rsid w:val="001F6723"/>
    <w:rsid w:val="00207D43"/>
    <w:rsid w:val="0021118E"/>
    <w:rsid w:val="00220C35"/>
    <w:rsid w:val="00222806"/>
    <w:rsid w:val="00244B20"/>
    <w:rsid w:val="0025119F"/>
    <w:rsid w:val="00251543"/>
    <w:rsid w:val="00256ED8"/>
    <w:rsid w:val="00257BF4"/>
    <w:rsid w:val="00261998"/>
    <w:rsid w:val="00264508"/>
    <w:rsid w:val="00265E34"/>
    <w:rsid w:val="0028443B"/>
    <w:rsid w:val="002A6352"/>
    <w:rsid w:val="002B5396"/>
    <w:rsid w:val="002C2DD0"/>
    <w:rsid w:val="002E0E30"/>
    <w:rsid w:val="002E14D5"/>
    <w:rsid w:val="002E1DD1"/>
    <w:rsid w:val="00303170"/>
    <w:rsid w:val="003046F0"/>
    <w:rsid w:val="00312882"/>
    <w:rsid w:val="003422D6"/>
    <w:rsid w:val="00346D7F"/>
    <w:rsid w:val="0035572C"/>
    <w:rsid w:val="00363278"/>
    <w:rsid w:val="003708CF"/>
    <w:rsid w:val="00371CA0"/>
    <w:rsid w:val="003875E2"/>
    <w:rsid w:val="00391C08"/>
    <w:rsid w:val="003A4E73"/>
    <w:rsid w:val="003B2DAB"/>
    <w:rsid w:val="003C48EA"/>
    <w:rsid w:val="003D0683"/>
    <w:rsid w:val="003D45DA"/>
    <w:rsid w:val="003E4A4A"/>
    <w:rsid w:val="003F1A16"/>
    <w:rsid w:val="004013F9"/>
    <w:rsid w:val="004065B9"/>
    <w:rsid w:val="004246FF"/>
    <w:rsid w:val="004252E1"/>
    <w:rsid w:val="00441EB9"/>
    <w:rsid w:val="00444372"/>
    <w:rsid w:val="00451C65"/>
    <w:rsid w:val="00465853"/>
    <w:rsid w:val="00497F51"/>
    <w:rsid w:val="004A1622"/>
    <w:rsid w:val="004A512D"/>
    <w:rsid w:val="004A5D5A"/>
    <w:rsid w:val="004C670B"/>
    <w:rsid w:val="004E2B82"/>
    <w:rsid w:val="004F2BAA"/>
    <w:rsid w:val="004F4136"/>
    <w:rsid w:val="004F7A3F"/>
    <w:rsid w:val="00503253"/>
    <w:rsid w:val="00506831"/>
    <w:rsid w:val="00506CE8"/>
    <w:rsid w:val="00510531"/>
    <w:rsid w:val="005138C8"/>
    <w:rsid w:val="00513F7A"/>
    <w:rsid w:val="0051435C"/>
    <w:rsid w:val="00535DDA"/>
    <w:rsid w:val="00553F0B"/>
    <w:rsid w:val="0056113D"/>
    <w:rsid w:val="00562776"/>
    <w:rsid w:val="00573347"/>
    <w:rsid w:val="00590F64"/>
    <w:rsid w:val="005B0391"/>
    <w:rsid w:val="005C4EAA"/>
    <w:rsid w:val="005D5175"/>
    <w:rsid w:val="005D5B01"/>
    <w:rsid w:val="005D621F"/>
    <w:rsid w:val="005E3960"/>
    <w:rsid w:val="006260B9"/>
    <w:rsid w:val="00632063"/>
    <w:rsid w:val="00640C6D"/>
    <w:rsid w:val="006532B3"/>
    <w:rsid w:val="00682B8A"/>
    <w:rsid w:val="00682C7C"/>
    <w:rsid w:val="00694D90"/>
    <w:rsid w:val="006963C4"/>
    <w:rsid w:val="006A436C"/>
    <w:rsid w:val="006A6CB1"/>
    <w:rsid w:val="006B1F0F"/>
    <w:rsid w:val="006B3455"/>
    <w:rsid w:val="006B4406"/>
    <w:rsid w:val="006B5458"/>
    <w:rsid w:val="006C587C"/>
    <w:rsid w:val="006D04E1"/>
    <w:rsid w:val="006E2696"/>
    <w:rsid w:val="006E35EF"/>
    <w:rsid w:val="006F304E"/>
    <w:rsid w:val="006F55CC"/>
    <w:rsid w:val="00707271"/>
    <w:rsid w:val="00710772"/>
    <w:rsid w:val="007208DE"/>
    <w:rsid w:val="007209CD"/>
    <w:rsid w:val="0072416B"/>
    <w:rsid w:val="007248D1"/>
    <w:rsid w:val="00727E01"/>
    <w:rsid w:val="00735BCC"/>
    <w:rsid w:val="00741CC7"/>
    <w:rsid w:val="0074240C"/>
    <w:rsid w:val="00746758"/>
    <w:rsid w:val="007513A3"/>
    <w:rsid w:val="007545D8"/>
    <w:rsid w:val="007639FD"/>
    <w:rsid w:val="00764846"/>
    <w:rsid w:val="00776695"/>
    <w:rsid w:val="007822EF"/>
    <w:rsid w:val="00796BEB"/>
    <w:rsid w:val="007B0649"/>
    <w:rsid w:val="007B4DAB"/>
    <w:rsid w:val="007B76FE"/>
    <w:rsid w:val="007B7D64"/>
    <w:rsid w:val="007D038E"/>
    <w:rsid w:val="007D5EE4"/>
    <w:rsid w:val="007D6CCB"/>
    <w:rsid w:val="007F1820"/>
    <w:rsid w:val="0080246F"/>
    <w:rsid w:val="0082049A"/>
    <w:rsid w:val="0082323D"/>
    <w:rsid w:val="0082393B"/>
    <w:rsid w:val="00826BEB"/>
    <w:rsid w:val="00843ABE"/>
    <w:rsid w:val="0085496A"/>
    <w:rsid w:val="00855B6B"/>
    <w:rsid w:val="00861044"/>
    <w:rsid w:val="0088347C"/>
    <w:rsid w:val="00892E55"/>
    <w:rsid w:val="008A22F7"/>
    <w:rsid w:val="008A5713"/>
    <w:rsid w:val="008A6623"/>
    <w:rsid w:val="008B1363"/>
    <w:rsid w:val="008C05AB"/>
    <w:rsid w:val="008C2B85"/>
    <w:rsid w:val="008C6B3D"/>
    <w:rsid w:val="008D0085"/>
    <w:rsid w:val="008D050F"/>
    <w:rsid w:val="008D5A95"/>
    <w:rsid w:val="008E5AB9"/>
    <w:rsid w:val="008E610E"/>
    <w:rsid w:val="008F468F"/>
    <w:rsid w:val="008F4783"/>
    <w:rsid w:val="008F6B4C"/>
    <w:rsid w:val="009149C0"/>
    <w:rsid w:val="00915A24"/>
    <w:rsid w:val="00915FFE"/>
    <w:rsid w:val="00921201"/>
    <w:rsid w:val="00931172"/>
    <w:rsid w:val="00931C42"/>
    <w:rsid w:val="00935D61"/>
    <w:rsid w:val="00980939"/>
    <w:rsid w:val="009861B3"/>
    <w:rsid w:val="009968BE"/>
    <w:rsid w:val="009B3A51"/>
    <w:rsid w:val="009B7D46"/>
    <w:rsid w:val="009C66DF"/>
    <w:rsid w:val="009D3EC3"/>
    <w:rsid w:val="009D6D65"/>
    <w:rsid w:val="009E0D0C"/>
    <w:rsid w:val="009E2B7D"/>
    <w:rsid w:val="009E52F8"/>
    <w:rsid w:val="009E5FFF"/>
    <w:rsid w:val="00A03232"/>
    <w:rsid w:val="00A03442"/>
    <w:rsid w:val="00A03F1D"/>
    <w:rsid w:val="00A077E6"/>
    <w:rsid w:val="00A107ED"/>
    <w:rsid w:val="00A23910"/>
    <w:rsid w:val="00A26AF6"/>
    <w:rsid w:val="00A57370"/>
    <w:rsid w:val="00A65AD6"/>
    <w:rsid w:val="00A66F93"/>
    <w:rsid w:val="00A726C8"/>
    <w:rsid w:val="00A73AB3"/>
    <w:rsid w:val="00A77A20"/>
    <w:rsid w:val="00A83704"/>
    <w:rsid w:val="00A845BA"/>
    <w:rsid w:val="00A90D1C"/>
    <w:rsid w:val="00A91967"/>
    <w:rsid w:val="00A96377"/>
    <w:rsid w:val="00A96A05"/>
    <w:rsid w:val="00AB25E0"/>
    <w:rsid w:val="00AC0BC9"/>
    <w:rsid w:val="00AC2189"/>
    <w:rsid w:val="00AC685F"/>
    <w:rsid w:val="00AD53E4"/>
    <w:rsid w:val="00AD7F6C"/>
    <w:rsid w:val="00AE6401"/>
    <w:rsid w:val="00AF3C37"/>
    <w:rsid w:val="00B03E66"/>
    <w:rsid w:val="00B146C1"/>
    <w:rsid w:val="00B22A03"/>
    <w:rsid w:val="00B250AC"/>
    <w:rsid w:val="00B318A4"/>
    <w:rsid w:val="00B334DD"/>
    <w:rsid w:val="00B435DF"/>
    <w:rsid w:val="00B47443"/>
    <w:rsid w:val="00B56AB3"/>
    <w:rsid w:val="00B62138"/>
    <w:rsid w:val="00B754EA"/>
    <w:rsid w:val="00B85BD1"/>
    <w:rsid w:val="00B927C9"/>
    <w:rsid w:val="00B94573"/>
    <w:rsid w:val="00B971D5"/>
    <w:rsid w:val="00BA608E"/>
    <w:rsid w:val="00BB033A"/>
    <w:rsid w:val="00BC3CC5"/>
    <w:rsid w:val="00BC4B1B"/>
    <w:rsid w:val="00BC727B"/>
    <w:rsid w:val="00BD1EDD"/>
    <w:rsid w:val="00BD4551"/>
    <w:rsid w:val="00BD4EAC"/>
    <w:rsid w:val="00BE21D3"/>
    <w:rsid w:val="00C01B3D"/>
    <w:rsid w:val="00C01E6A"/>
    <w:rsid w:val="00C04B0F"/>
    <w:rsid w:val="00C06084"/>
    <w:rsid w:val="00C1182E"/>
    <w:rsid w:val="00C14219"/>
    <w:rsid w:val="00C16D21"/>
    <w:rsid w:val="00C23A72"/>
    <w:rsid w:val="00C307B3"/>
    <w:rsid w:val="00C3561A"/>
    <w:rsid w:val="00C37174"/>
    <w:rsid w:val="00C3790B"/>
    <w:rsid w:val="00C44AE9"/>
    <w:rsid w:val="00C52EFD"/>
    <w:rsid w:val="00C63430"/>
    <w:rsid w:val="00C74BA1"/>
    <w:rsid w:val="00C82A39"/>
    <w:rsid w:val="00C874ED"/>
    <w:rsid w:val="00CA1F9E"/>
    <w:rsid w:val="00CA5065"/>
    <w:rsid w:val="00CB6674"/>
    <w:rsid w:val="00CC5884"/>
    <w:rsid w:val="00CE153B"/>
    <w:rsid w:val="00CE6C5D"/>
    <w:rsid w:val="00D16219"/>
    <w:rsid w:val="00D272DF"/>
    <w:rsid w:val="00D446C9"/>
    <w:rsid w:val="00D46EC6"/>
    <w:rsid w:val="00D50B5F"/>
    <w:rsid w:val="00D52F56"/>
    <w:rsid w:val="00D6618C"/>
    <w:rsid w:val="00D6752A"/>
    <w:rsid w:val="00D7316F"/>
    <w:rsid w:val="00D74D9A"/>
    <w:rsid w:val="00D7639C"/>
    <w:rsid w:val="00D76711"/>
    <w:rsid w:val="00DC0B34"/>
    <w:rsid w:val="00DD461E"/>
    <w:rsid w:val="00DE5983"/>
    <w:rsid w:val="00DF092E"/>
    <w:rsid w:val="00DF1358"/>
    <w:rsid w:val="00E15DBB"/>
    <w:rsid w:val="00E21C89"/>
    <w:rsid w:val="00E32695"/>
    <w:rsid w:val="00E3695C"/>
    <w:rsid w:val="00E438D6"/>
    <w:rsid w:val="00E453CC"/>
    <w:rsid w:val="00E610C9"/>
    <w:rsid w:val="00E7257C"/>
    <w:rsid w:val="00E72B4D"/>
    <w:rsid w:val="00E80412"/>
    <w:rsid w:val="00E81499"/>
    <w:rsid w:val="00E83A53"/>
    <w:rsid w:val="00E83AEB"/>
    <w:rsid w:val="00E87089"/>
    <w:rsid w:val="00E921E6"/>
    <w:rsid w:val="00E9655C"/>
    <w:rsid w:val="00EA71F7"/>
    <w:rsid w:val="00EB6374"/>
    <w:rsid w:val="00EB78C2"/>
    <w:rsid w:val="00EC10C1"/>
    <w:rsid w:val="00EC123F"/>
    <w:rsid w:val="00EC63A5"/>
    <w:rsid w:val="00ED0BC7"/>
    <w:rsid w:val="00ED160A"/>
    <w:rsid w:val="00ED7524"/>
    <w:rsid w:val="00EE08C2"/>
    <w:rsid w:val="00EE1CD7"/>
    <w:rsid w:val="00EE5510"/>
    <w:rsid w:val="00EE69D1"/>
    <w:rsid w:val="00EF6D12"/>
    <w:rsid w:val="00F000C7"/>
    <w:rsid w:val="00F14CE7"/>
    <w:rsid w:val="00F212B2"/>
    <w:rsid w:val="00F24E22"/>
    <w:rsid w:val="00F3169A"/>
    <w:rsid w:val="00F434AA"/>
    <w:rsid w:val="00F60AAE"/>
    <w:rsid w:val="00F6453B"/>
    <w:rsid w:val="00F648D0"/>
    <w:rsid w:val="00F65E1B"/>
    <w:rsid w:val="00F66DAC"/>
    <w:rsid w:val="00F701FC"/>
    <w:rsid w:val="00F715FE"/>
    <w:rsid w:val="00F7605A"/>
    <w:rsid w:val="00F868CD"/>
    <w:rsid w:val="00F9580D"/>
    <w:rsid w:val="00F971CF"/>
    <w:rsid w:val="00FA6AA4"/>
    <w:rsid w:val="00FB0B00"/>
    <w:rsid w:val="00FC2E5E"/>
    <w:rsid w:val="00FC6B20"/>
    <w:rsid w:val="00FD1004"/>
    <w:rsid w:val="00FE1612"/>
    <w:rsid w:val="00FE2559"/>
    <w:rsid w:val="00FE551B"/>
    <w:rsid w:val="00FF086F"/>
    <w:rsid w:val="00FF3F17"/>
    <w:rsid w:val="00FF4313"/>
    <w:rsid w:val="00FF6A1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3" type="connector" idref="#_x0000_s1026"/>
        <o:r id="V:Rule54" type="connector" idref="#_x0000_s1029"/>
        <o:r id="V:Rule55" type="connector" idref="#_x0000_s1064"/>
        <o:r id="V:Rule56" type="connector" idref="#_x0000_s1050"/>
        <o:r id="V:Rule57" type="connector" idref="#_x0000_s1047"/>
        <o:r id="V:Rule58" type="connector" idref="#_x0000_s1044"/>
        <o:r id="V:Rule59" type="connector" idref="#_x0000_s1058"/>
        <o:r id="V:Rule60" type="connector" idref="#_x0000_s1089"/>
        <o:r id="V:Rule61" type="connector" idref="#_x0000_s1032"/>
        <o:r id="V:Rule62" type="connector" idref="#_x0000_s1080"/>
        <o:r id="V:Rule63" type="connector" idref="#_x0000_s1076"/>
        <o:r id="V:Rule64" type="connector" idref="#_x0000_s1034"/>
        <o:r id="V:Rule65" type="connector" idref="#_x0000_s1074"/>
        <o:r id="V:Rule66" type="connector" idref="#_x0000_s1056"/>
        <o:r id="V:Rule67" type="connector" idref="#_x0000_s1053"/>
        <o:r id="V:Rule68" type="connector" idref="#_x0000_s1043"/>
        <o:r id="V:Rule69" type="connector" idref="#_x0000_s1051"/>
        <o:r id="V:Rule70" type="connector" idref="#_x0000_s1077"/>
        <o:r id="V:Rule71" type="connector" idref="#_x0000_s1036"/>
        <o:r id="V:Rule72" type="connector" idref="#_x0000_s1041"/>
        <o:r id="V:Rule73" type="connector" idref="#_x0000_s1090"/>
        <o:r id="V:Rule74" type="connector" idref="#_x0000_s1045"/>
        <o:r id="V:Rule75" type="connector" idref="#_x0000_s1067"/>
        <o:r id="V:Rule76" type="connector" idref="#_x0000_s1030"/>
        <o:r id="V:Rule77" type="connector" idref="#_x0000_s1052"/>
        <o:r id="V:Rule78" type="connector" idref="#_x0000_s1088"/>
        <o:r id="V:Rule79" type="connector" idref="#_x0000_s1028"/>
        <o:r id="V:Rule80" type="connector" idref="#_x0000_s1062"/>
        <o:r id="V:Rule81" type="connector" idref="#_x0000_s1075"/>
        <o:r id="V:Rule82" type="connector" idref="#Пряма зі стрілкою 11"/>
        <o:r id="V:Rule83" type="connector" idref="#_x0000_s1035"/>
        <o:r id="V:Rule84" type="connector" idref="#_x0000_s1078"/>
        <o:r id="V:Rule85" type="connector" idref="#_x0000_s1072"/>
        <o:r id="V:Rule86" type="connector" idref="#_x0000_s1048"/>
        <o:r id="V:Rule87" type="connector" idref="#_x0000_s1059"/>
        <o:r id="V:Rule88" type="connector" idref="#_x0000_s1037"/>
        <o:r id="V:Rule89" type="connector" idref="#_x0000_s1069"/>
        <o:r id="V:Rule90" type="connector" idref="#_x0000_s1065"/>
        <o:r id="V:Rule91" type="connector" idref="#_x0000_s1079"/>
        <o:r id="V:Rule92" type="connector" idref="#_x0000_s1063"/>
        <o:r id="V:Rule93" type="connector" idref="#_x0000_s1033"/>
        <o:r id="V:Rule94" type="connector" idref="#_x0000_s1068"/>
        <o:r id="V:Rule95" type="connector" idref="#_x0000_s1031"/>
        <o:r id="V:Rule96" type="connector" idref="#_x0000_s1040"/>
        <o:r id="V:Rule97" type="connector" idref="#_x0000_s1073"/>
        <o:r id="V:Rule98" type="connector" idref="#_x0000_s1039"/>
        <o:r id="V:Rule99" type="connector" idref="#_x0000_s1060"/>
        <o:r id="V:Rule100" type="connector" idref="#_x0000_s1071"/>
        <o:r id="V:Rule101" type="connector" idref="#_x0000_s1055"/>
        <o:r id="V:Rule102" type="connector" idref="#_x0000_s1066"/>
        <o:r id="V:Rule103" type="connector" idref="#_x0000_s1027"/>
        <o:r id="V:Rule10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E0"/>
    <w:pPr>
      <w:spacing w:after="160" w:line="259" w:lineRule="auto"/>
    </w:pPr>
  </w:style>
  <w:style w:type="paragraph" w:styleId="2">
    <w:name w:val="heading 2"/>
    <w:basedOn w:val="a"/>
    <w:link w:val="20"/>
    <w:uiPriority w:val="9"/>
    <w:qFormat/>
    <w:rsid w:val="001B1EB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1B1EB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1EB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1B1EB0"/>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1B1E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1B1EB0"/>
    <w:rPr>
      <w:i/>
      <w:iCs/>
    </w:rPr>
  </w:style>
  <w:style w:type="character" w:styleId="a5">
    <w:name w:val="Strong"/>
    <w:basedOn w:val="a0"/>
    <w:uiPriority w:val="22"/>
    <w:qFormat/>
    <w:rsid w:val="001B1EB0"/>
    <w:rPr>
      <w:b/>
      <w:bCs/>
    </w:rPr>
  </w:style>
  <w:style w:type="character" w:styleId="a6">
    <w:name w:val="Hyperlink"/>
    <w:basedOn w:val="a0"/>
    <w:uiPriority w:val="99"/>
    <w:unhideWhenUsed/>
    <w:rsid w:val="001B1EB0"/>
    <w:rPr>
      <w:color w:val="0000FF"/>
      <w:u w:val="single"/>
    </w:rPr>
  </w:style>
  <w:style w:type="character" w:customStyle="1" w:styleId="UnresolvedMention">
    <w:name w:val="Unresolved Mention"/>
    <w:basedOn w:val="a0"/>
    <w:uiPriority w:val="99"/>
    <w:semiHidden/>
    <w:unhideWhenUsed/>
    <w:rsid w:val="0082049A"/>
    <w:rPr>
      <w:color w:val="605E5C"/>
      <w:shd w:val="clear" w:color="auto" w:fill="E1DFDD"/>
    </w:rPr>
  </w:style>
  <w:style w:type="table" w:styleId="a7">
    <w:name w:val="Table Grid"/>
    <w:basedOn w:val="a1"/>
    <w:uiPriority w:val="59"/>
    <w:unhideWhenUsed/>
    <w:rsid w:val="00EE1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D5B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5B01"/>
    <w:rPr>
      <w:rFonts w:ascii="Tahoma" w:hAnsi="Tahoma" w:cs="Tahoma"/>
      <w:sz w:val="16"/>
      <w:szCs w:val="16"/>
    </w:rPr>
  </w:style>
  <w:style w:type="paragraph" w:styleId="aa">
    <w:name w:val="List Paragraph"/>
    <w:basedOn w:val="a"/>
    <w:uiPriority w:val="34"/>
    <w:qFormat/>
    <w:rsid w:val="00193260"/>
    <w:pPr>
      <w:spacing w:after="200" w:line="276" w:lineRule="auto"/>
      <w:ind w:left="720"/>
      <w:contextualSpacing/>
    </w:pPr>
  </w:style>
  <w:style w:type="paragraph" w:styleId="ab">
    <w:name w:val="No Spacing"/>
    <w:uiPriority w:val="1"/>
    <w:qFormat/>
    <w:rsid w:val="003A4E73"/>
    <w:pPr>
      <w:spacing w:after="0" w:line="240" w:lineRule="auto"/>
    </w:pPr>
  </w:style>
  <w:style w:type="paragraph" w:styleId="ac">
    <w:name w:val="header"/>
    <w:basedOn w:val="a"/>
    <w:link w:val="ad"/>
    <w:uiPriority w:val="99"/>
    <w:unhideWhenUsed/>
    <w:rsid w:val="003A4E73"/>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3A4E73"/>
  </w:style>
  <w:style w:type="paragraph" w:styleId="ae">
    <w:name w:val="footer"/>
    <w:basedOn w:val="a"/>
    <w:link w:val="af"/>
    <w:uiPriority w:val="99"/>
    <w:semiHidden/>
    <w:unhideWhenUsed/>
    <w:rsid w:val="003A4E73"/>
    <w:pPr>
      <w:tabs>
        <w:tab w:val="center" w:pos="4513"/>
        <w:tab w:val="right" w:pos="9026"/>
      </w:tabs>
      <w:spacing w:after="0" w:line="240" w:lineRule="auto"/>
    </w:pPr>
  </w:style>
  <w:style w:type="character" w:customStyle="1" w:styleId="af">
    <w:name w:val="Нижний колонтитул Знак"/>
    <w:basedOn w:val="a0"/>
    <w:link w:val="ae"/>
    <w:uiPriority w:val="99"/>
    <w:semiHidden/>
    <w:rsid w:val="003A4E73"/>
  </w:style>
</w:styles>
</file>

<file path=word/webSettings.xml><?xml version="1.0" encoding="utf-8"?>
<w:webSettings xmlns:r="http://schemas.openxmlformats.org/officeDocument/2006/relationships" xmlns:w="http://schemas.openxmlformats.org/wordprocessingml/2006/main">
  <w:divs>
    <w:div w:id="1190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www.economy.nayka.com.ua/" TargetMode="External"/><Relationship Id="rId39" Type="http://schemas.openxmlformats.org/officeDocument/2006/relationships/hyperlink" Target="http://naub.oa.edu.ua/2015" TargetMode="External"/><Relationship Id="rId3" Type="http://schemas.openxmlformats.org/officeDocument/2006/relationships/styles" Target="styles.xml"/><Relationship Id="rId21" Type="http://schemas.openxmlformats.org/officeDocument/2006/relationships/hyperlink" Target="http://zakon1.rada.gov.ua/cgi-bin/laws/main.cgi" TargetMode="External"/><Relationship Id="rId34" Type="http://schemas.openxmlformats.org/officeDocument/2006/relationships/hyperlink" Target="https://www.treasury.gov.ua/ua" TargetMode="External"/><Relationship Id="rId42" Type="http://schemas.openxmlformats.org/officeDocument/2006/relationships/hyperlink" Target="http://nadoest.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URL:http://officevp.sfs.gov.ua/media-ark/news-ark/392005.html" TargetMode="External"/><Relationship Id="rId33" Type="http://schemas.openxmlformats.org/officeDocument/2006/relationships/hyperlink" Target="http://studlib.org.ua/index.php/eprs/article/view/170" TargetMode="External"/><Relationship Id="rId38" Type="http://schemas.openxmlformats.org/officeDocument/2006/relationships/hyperlink" Target="http://w1.c1.rada.gov.ua/pls/zweb2/webproc4_1?pf3511=6993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mof.gov.ua/uk/borgoviplatezhitaprognoz" TargetMode="External"/><Relationship Id="rId29" Type="http://schemas.openxmlformats.org/officeDocument/2006/relationships/hyperlink" Target="http://sfs.gov.ua/data/fi%20les/240396.pdf" TargetMode="External"/><Relationship Id="rId41" Type="http://schemas.openxmlformats.org/officeDocument/2006/relationships/hyperlink" Target="http://pidru4nik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library.univ.kiev.ua/ukr/elcat/new/detail.php3?doc_id=164787" TargetMode="External"/><Relationship Id="rId32" Type="http://schemas.openxmlformats.org/officeDocument/2006/relationships/hyperlink" Target="http://zakon2.rada.gov.ua/laws/show/4495-17/page" TargetMode="External"/><Relationship Id="rId37" Type="http://schemas.openxmlformats.org/officeDocument/2006/relationships/hyperlink" Target="http://w1.c1.rada.gov.ua/pls/zweb2/webproc4_1?pf3511=66853" TargetMode="External"/><Relationship Id="rId40" Type="http://schemas.openxmlformats.org/officeDocument/2006/relationships/hyperlink" Target="http://nbuv.gov.ua/UJRN/Oif_apk_2019_3_1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treasury.gov.ua" TargetMode="External"/><Relationship Id="rId28" Type="http://schemas.openxmlformats.org/officeDocument/2006/relationships/hyperlink" Target="http://zakon4.rada.gov.ua/laws/show/1251-12" TargetMode="External"/><Relationship Id="rId36" Type="http://schemas.openxmlformats.org/officeDocument/2006/relationships/hyperlink" Target="https://mof.gov.ua/storage/files%20&#1089;.%2014-15" TargetMode="External"/><Relationship Id="rId10" Type="http://schemas.openxmlformats.org/officeDocument/2006/relationships/chart" Target="charts/chart3.xml"/><Relationship Id="rId19" Type="http://schemas.openxmlformats.org/officeDocument/2006/relationships/hyperlink" Target="http://www.investplan.com.ua/pdf/18_2018/23.pdf" TargetMode="External"/><Relationship Id="rId31" Type="http://schemas.openxmlformats.org/officeDocument/2006/relationships/hyperlink" Target="http://dspace.uabs.edu.ua/jspui/bitstream/123456789/5941/1/10_30_47.pdf" TargetMode="External"/><Relationship Id="rId44" Type="http://schemas.openxmlformats.org/officeDocument/2006/relationships/hyperlink" Target="http://westudents.com.u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zakon3.rada.gov.ua/laws/show/2456-17" TargetMode="External"/><Relationship Id="rId27" Type="http://schemas.openxmlformats.org/officeDocument/2006/relationships/hyperlink" Target="URL:http://zakon0.rada.gov.ua/laws/show/80-19" TargetMode="External"/><Relationship Id="rId30" Type="http://schemas.openxmlformats.org/officeDocument/2006/relationships/hyperlink" Target="https://www.treasury.gov.ua/ua/file-storage/vikonannya-derzhavnogo-byudzhetu" TargetMode="External"/><Relationship Id="rId35" Type="http://schemas.openxmlformats.org/officeDocument/2006/relationships/hyperlink" Target="http://zakon2.rada.gov.ua/laws/show/2755-17/" TargetMode="External"/><Relationship Id="rId43" Type="http://schemas.openxmlformats.org/officeDocument/2006/relationships/hyperlink" Target="https://ec.europa.eu/info/index_e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6.5021143190434505E-2"/>
          <c:y val="2.1795713035870596E-2"/>
          <c:w val="0.89794181977252929"/>
          <c:h val="0.8219241344831929"/>
        </c:manualLayout>
      </c:layout>
      <c:barChart>
        <c:barDir val="bar"/>
        <c:grouping val="clustered"/>
        <c:ser>
          <c:idx val="0"/>
          <c:order val="0"/>
          <c:tx>
            <c:strRef>
              <c:f>Аркуш1!$B$1</c:f>
              <c:strCache>
                <c:ptCount val="1"/>
                <c:pt idx="0">
                  <c:v>доходи</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Аркуш1!$A$2:$A$3</c:f>
              <c:numCache>
                <c:formatCode>General</c:formatCode>
                <c:ptCount val="2"/>
                <c:pt idx="0">
                  <c:v>2020</c:v>
                </c:pt>
                <c:pt idx="1">
                  <c:v>2021</c:v>
                </c:pt>
              </c:numCache>
            </c:numRef>
          </c:cat>
          <c:val>
            <c:numRef>
              <c:f>Аркуш1!$B$2:$B$3</c:f>
              <c:numCache>
                <c:formatCode>General</c:formatCode>
                <c:ptCount val="2"/>
                <c:pt idx="0">
                  <c:v>1093.4000000000001</c:v>
                </c:pt>
                <c:pt idx="1">
                  <c:v>1071.2</c:v>
                </c:pt>
              </c:numCache>
            </c:numRef>
          </c:val>
          <c:extLst xmlns:c16r2="http://schemas.microsoft.com/office/drawing/2015/06/chart">
            <c:ext xmlns:c16="http://schemas.microsoft.com/office/drawing/2014/chart" uri="{C3380CC4-5D6E-409C-BE32-E72D297353CC}">
              <c16:uniqueId val="{00000000-3C60-4B93-A8B7-E44C2C79C9A5}"/>
            </c:ext>
          </c:extLst>
        </c:ser>
        <c:ser>
          <c:idx val="1"/>
          <c:order val="1"/>
          <c:tx>
            <c:strRef>
              <c:f>Аркуш1!$C$1</c:f>
              <c:strCache>
                <c:ptCount val="1"/>
                <c:pt idx="0">
                  <c:v>видатки</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Аркуш1!$A$2:$A$3</c:f>
              <c:numCache>
                <c:formatCode>General</c:formatCode>
                <c:ptCount val="2"/>
                <c:pt idx="0">
                  <c:v>2020</c:v>
                </c:pt>
                <c:pt idx="1">
                  <c:v>2021</c:v>
                </c:pt>
              </c:numCache>
            </c:numRef>
          </c:cat>
          <c:val>
            <c:numRef>
              <c:f>Аркуш1!$C$2:$C$3</c:f>
              <c:numCache>
                <c:formatCode>General</c:formatCode>
                <c:ptCount val="2"/>
                <c:pt idx="0">
                  <c:v>1180.5999999999999</c:v>
                </c:pt>
                <c:pt idx="1">
                  <c:v>1330.2</c:v>
                </c:pt>
              </c:numCache>
            </c:numRef>
          </c:val>
          <c:extLst xmlns:c16r2="http://schemas.microsoft.com/office/drawing/2015/06/chart">
            <c:ext xmlns:c16="http://schemas.microsoft.com/office/drawing/2014/chart" uri="{C3380CC4-5D6E-409C-BE32-E72D297353CC}">
              <c16:uniqueId val="{00000001-3C60-4B93-A8B7-E44C2C79C9A5}"/>
            </c:ext>
          </c:extLst>
        </c:ser>
        <c:ser>
          <c:idx val="2"/>
          <c:order val="2"/>
          <c:tx>
            <c:strRef>
              <c:f>Аркуш1!$D$1</c:f>
              <c:strCache>
                <c:ptCount val="1"/>
                <c:pt idx="0">
                  <c:v>дефіцит</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Аркуш1!$A$2:$A$3</c:f>
              <c:numCache>
                <c:formatCode>General</c:formatCode>
                <c:ptCount val="2"/>
                <c:pt idx="0">
                  <c:v>2020</c:v>
                </c:pt>
                <c:pt idx="1">
                  <c:v>2021</c:v>
                </c:pt>
              </c:numCache>
            </c:numRef>
          </c:cat>
          <c:val>
            <c:numRef>
              <c:f>Аркуш1!$D$2:$D$3</c:f>
              <c:numCache>
                <c:formatCode>General</c:formatCode>
                <c:ptCount val="2"/>
                <c:pt idx="0">
                  <c:v>-87.3</c:v>
                </c:pt>
                <c:pt idx="1">
                  <c:v>-259.10000000000002</c:v>
                </c:pt>
              </c:numCache>
            </c:numRef>
          </c:val>
          <c:extLst xmlns:c16r2="http://schemas.microsoft.com/office/drawing/2015/06/chart">
            <c:ext xmlns:c16="http://schemas.microsoft.com/office/drawing/2014/chart" uri="{C3380CC4-5D6E-409C-BE32-E72D297353CC}">
              <c16:uniqueId val="{00000002-3C60-4B93-A8B7-E44C2C79C9A5}"/>
            </c:ext>
          </c:extLst>
        </c:ser>
        <c:gapWidth val="100"/>
        <c:axId val="74299648"/>
        <c:axId val="74298112"/>
      </c:barChart>
      <c:valAx>
        <c:axId val="74298112"/>
        <c:scaling>
          <c:orientation val="minMax"/>
        </c:scaling>
        <c:axPos val="b"/>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74299648"/>
        <c:crosses val="autoZero"/>
        <c:crossBetween val="between"/>
      </c:valAx>
      <c:catAx>
        <c:axId val="74299648"/>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74298112"/>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style val="14"/>
  <c:chart>
    <c:autoTitleDeleted val="1"/>
    <c:plotArea>
      <c:layout>
        <c:manualLayout>
          <c:layoutTarget val="inner"/>
          <c:xMode val="edge"/>
          <c:yMode val="edge"/>
          <c:x val="0.13700422863808687"/>
          <c:y val="3.6121109861267341E-2"/>
          <c:w val="0.76525262467191602"/>
          <c:h val="0.6365738657667791"/>
        </c:manualLayout>
      </c:layout>
      <c:lineChart>
        <c:grouping val="standard"/>
        <c:ser>
          <c:idx val="0"/>
          <c:order val="0"/>
          <c:tx>
            <c:strRef>
              <c:f>Лист1!$B$1</c:f>
              <c:strCache>
                <c:ptCount val="1"/>
                <c:pt idx="0">
                  <c:v>Коефіцієнт результативності адміністрування 
податкових надходжень</c:v>
                </c:pt>
              </c:strCache>
            </c:strRef>
          </c:tx>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1</c:v>
                </c:pt>
                <c:pt idx="1">
                  <c:v>0.99</c:v>
                </c:pt>
                <c:pt idx="2">
                  <c:v>0.99</c:v>
                </c:pt>
                <c:pt idx="3">
                  <c:v>0.94000000000000061</c:v>
                </c:pt>
                <c:pt idx="4">
                  <c:v>1.03</c:v>
                </c:pt>
              </c:numCache>
            </c:numRef>
          </c:val>
          <c:extLst xmlns:c16r2="http://schemas.microsoft.com/office/drawing/2015/06/chart">
            <c:ext xmlns:c16="http://schemas.microsoft.com/office/drawing/2014/chart" uri="{C3380CC4-5D6E-409C-BE32-E72D297353CC}">
              <c16:uniqueId val="{00000000-B0E3-48D2-8C08-CDD9B861647D}"/>
            </c:ext>
          </c:extLst>
        </c:ser>
        <c:dropLines/>
        <c:marker val="1"/>
        <c:axId val="76302976"/>
        <c:axId val="76304768"/>
      </c:lineChart>
      <c:catAx>
        <c:axId val="76302976"/>
        <c:scaling>
          <c:orientation val="minMax"/>
        </c:scaling>
        <c:axPos val="b"/>
        <c:numFmt formatCode="General" sourceLinked="1"/>
        <c:majorTickMark val="none"/>
        <c:tickLblPos val="nextTo"/>
        <c:crossAx val="76304768"/>
        <c:crosses val="autoZero"/>
        <c:auto val="1"/>
        <c:lblAlgn val="ctr"/>
        <c:lblOffset val="100"/>
      </c:catAx>
      <c:valAx>
        <c:axId val="76304768"/>
        <c:scaling>
          <c:orientation val="minMax"/>
        </c:scaling>
        <c:axPos val="l"/>
        <c:majorGridlines/>
        <c:title/>
        <c:numFmt formatCode="General" sourceLinked="1"/>
        <c:tickLblPos val="nextTo"/>
        <c:crossAx val="76302976"/>
        <c:crosses val="autoZero"/>
        <c:crossBetween val="between"/>
      </c:valAx>
    </c:plotArea>
    <c:legend>
      <c:legendPos val="r"/>
      <c:layout>
        <c:manualLayout>
          <c:xMode val="edge"/>
          <c:yMode val="edge"/>
          <c:x val="8.7442038495187988E-2"/>
          <c:y val="0.76918322709661291"/>
          <c:w val="0.64635425780111022"/>
          <c:h val="0.21560179977502841"/>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title/>
    <c:plotArea>
      <c:layout/>
      <c:lineChart>
        <c:grouping val="standard"/>
        <c:ser>
          <c:idx val="0"/>
          <c:order val="0"/>
          <c:tx>
            <c:strRef>
              <c:f>Лист1!$B$1</c:f>
              <c:strCache>
                <c:ptCount val="1"/>
                <c:pt idx="0">
                  <c:v>Коефіцієнт еластичності податкових надходжень</c:v>
                </c:pt>
              </c:strCache>
            </c:strRef>
          </c:tx>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1.1299999999999963</c:v>
                </c:pt>
                <c:pt idx="1">
                  <c:v>0.97000000000000064</c:v>
                </c:pt>
                <c:pt idx="2">
                  <c:v>1.05</c:v>
                </c:pt>
                <c:pt idx="3">
                  <c:v>0.52</c:v>
                </c:pt>
                <c:pt idx="4">
                  <c:v>1.1599999999999964</c:v>
                </c:pt>
              </c:numCache>
            </c:numRef>
          </c:val>
          <c:extLst xmlns:c16r2="http://schemas.microsoft.com/office/drawing/2015/06/chart">
            <c:ext xmlns:c16="http://schemas.microsoft.com/office/drawing/2014/chart" uri="{C3380CC4-5D6E-409C-BE32-E72D297353CC}">
              <c16:uniqueId val="{00000000-4BA9-4E94-9D59-79CD532C19A9}"/>
            </c:ext>
          </c:extLst>
        </c:ser>
        <c:marker val="1"/>
        <c:axId val="76316672"/>
        <c:axId val="76318208"/>
      </c:lineChart>
      <c:catAx>
        <c:axId val="76316672"/>
        <c:scaling>
          <c:orientation val="minMax"/>
        </c:scaling>
        <c:axPos val="b"/>
        <c:numFmt formatCode="General" sourceLinked="1"/>
        <c:majorTickMark val="none"/>
        <c:tickLblPos val="nextTo"/>
        <c:crossAx val="76318208"/>
        <c:crosses val="autoZero"/>
        <c:auto val="1"/>
        <c:lblAlgn val="ctr"/>
        <c:lblOffset val="100"/>
      </c:catAx>
      <c:valAx>
        <c:axId val="76318208"/>
        <c:scaling>
          <c:orientation val="minMax"/>
        </c:scaling>
        <c:axPos val="l"/>
        <c:majorGridlines/>
        <c:numFmt formatCode="General" sourceLinked="1"/>
        <c:majorTickMark val="none"/>
        <c:tickLblPos val="nextTo"/>
        <c:spPr>
          <a:ln w="9525">
            <a:noFill/>
          </a:ln>
        </c:spPr>
        <c:crossAx val="76316672"/>
        <c:crosses val="autoZero"/>
        <c:crossBetween val="between"/>
      </c:valAx>
    </c:plotArea>
    <c:legend>
      <c:legendPos val="b"/>
      <c:layout>
        <c:manualLayout>
          <c:xMode val="edge"/>
          <c:yMode val="edge"/>
          <c:x val="4.2956036745407017E-2"/>
          <c:y val="0.88062335958005244"/>
          <c:w val="0.64556940799066787"/>
          <c:h val="7.1757592800899883E-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5.0870601959068944E-2"/>
          <c:y val="0.12622454674682473"/>
          <c:w val="0.90555641329147585"/>
          <c:h val="0.56229423863025563"/>
        </c:manualLayout>
      </c:layout>
      <c:barChart>
        <c:barDir val="col"/>
        <c:grouping val="clustered"/>
        <c:ser>
          <c:idx val="0"/>
          <c:order val="0"/>
          <c:tx>
            <c:strRef>
              <c:f>Аркуш1!$B$1</c:f>
              <c:strCache>
                <c:ptCount val="1"/>
                <c:pt idx="0">
                  <c:v>інші</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Аркуш1!$A$2:$A$3</c:f>
              <c:numCache>
                <c:formatCode>General</c:formatCode>
                <c:ptCount val="2"/>
                <c:pt idx="0">
                  <c:v>2020</c:v>
                </c:pt>
                <c:pt idx="1">
                  <c:v>2021</c:v>
                </c:pt>
              </c:numCache>
            </c:numRef>
          </c:cat>
          <c:val>
            <c:numRef>
              <c:f>Аркуш1!$B$2:$B$3</c:f>
              <c:numCache>
                <c:formatCode>General</c:formatCode>
                <c:ptCount val="2"/>
                <c:pt idx="0">
                  <c:v>172.7</c:v>
                </c:pt>
                <c:pt idx="1">
                  <c:v>170.5</c:v>
                </c:pt>
              </c:numCache>
            </c:numRef>
          </c:val>
          <c:extLst xmlns:c16r2="http://schemas.microsoft.com/office/drawing/2015/06/chart">
            <c:ext xmlns:c16="http://schemas.microsoft.com/office/drawing/2014/chart" uri="{C3380CC4-5D6E-409C-BE32-E72D297353CC}">
              <c16:uniqueId val="{00000000-6066-4FF7-83DB-F10A7C568936}"/>
            </c:ext>
          </c:extLst>
        </c:ser>
        <c:ser>
          <c:idx val="1"/>
          <c:order val="1"/>
          <c:tx>
            <c:strRef>
              <c:f>Аркуш1!$C$1</c:f>
              <c:strCache>
                <c:ptCount val="1"/>
                <c:pt idx="0">
                  <c:v>податки на доходи від власності та підриєм.діяльності</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Аркуш1!$A$2:$A$3</c:f>
              <c:numCache>
                <c:formatCode>General</c:formatCode>
                <c:ptCount val="2"/>
                <c:pt idx="0">
                  <c:v>2020</c:v>
                </c:pt>
                <c:pt idx="1">
                  <c:v>2021</c:v>
                </c:pt>
              </c:numCache>
            </c:numRef>
          </c:cat>
          <c:val>
            <c:numRef>
              <c:f>Аркуш1!$C$2:$C$3</c:f>
              <c:numCache>
                <c:formatCode>General</c:formatCode>
                <c:ptCount val="2"/>
                <c:pt idx="0">
                  <c:v>86.3</c:v>
                </c:pt>
                <c:pt idx="1">
                  <c:v>65.900000000000006</c:v>
                </c:pt>
              </c:numCache>
            </c:numRef>
          </c:val>
          <c:extLst xmlns:c16r2="http://schemas.microsoft.com/office/drawing/2015/06/chart">
            <c:ext xmlns:c16="http://schemas.microsoft.com/office/drawing/2014/chart" uri="{C3380CC4-5D6E-409C-BE32-E72D297353CC}">
              <c16:uniqueId val="{00000001-6066-4FF7-83DB-F10A7C568936}"/>
            </c:ext>
          </c:extLst>
        </c:ser>
        <c:ser>
          <c:idx val="2"/>
          <c:order val="2"/>
          <c:tx>
            <c:strRef>
              <c:f>Аркуш1!$D$1</c:f>
              <c:strCache>
                <c:ptCount val="1"/>
                <c:pt idx="0">
                  <c:v>акцизи</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Аркуш1!$A$2:$A$3</c:f>
              <c:numCache>
                <c:formatCode>General</c:formatCode>
                <c:ptCount val="2"/>
                <c:pt idx="0">
                  <c:v>2020</c:v>
                </c:pt>
                <c:pt idx="1">
                  <c:v>2021</c:v>
                </c:pt>
              </c:numCache>
            </c:numRef>
          </c:cat>
          <c:val>
            <c:numRef>
              <c:f>Аркуш1!$D$2:$D$3</c:f>
              <c:numCache>
                <c:formatCode>General</c:formatCode>
                <c:ptCount val="2"/>
                <c:pt idx="0">
                  <c:v>140</c:v>
                </c:pt>
                <c:pt idx="1">
                  <c:v>146.80000000000001</c:v>
                </c:pt>
              </c:numCache>
            </c:numRef>
          </c:val>
          <c:extLst xmlns:c16r2="http://schemas.microsoft.com/office/drawing/2015/06/chart">
            <c:ext xmlns:c16="http://schemas.microsoft.com/office/drawing/2014/chart" uri="{C3380CC4-5D6E-409C-BE32-E72D297353CC}">
              <c16:uniqueId val="{00000002-6066-4FF7-83DB-F10A7C568936}"/>
            </c:ext>
          </c:extLst>
        </c:ser>
        <c:ser>
          <c:idx val="3"/>
          <c:order val="3"/>
          <c:tx>
            <c:strRef>
              <c:f>Аркуш1!$E$1</c:f>
              <c:strCache>
                <c:ptCount val="1"/>
                <c:pt idx="0">
                  <c:v>ПДВ</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Аркуш1!$A$2:$A$3</c:f>
              <c:numCache>
                <c:formatCode>General</c:formatCode>
                <c:ptCount val="2"/>
                <c:pt idx="0">
                  <c:v>2020</c:v>
                </c:pt>
                <c:pt idx="1">
                  <c:v>2021</c:v>
                </c:pt>
              </c:numCache>
            </c:numRef>
          </c:cat>
          <c:val>
            <c:numRef>
              <c:f>Аркуш1!$E$2:$E$3</c:f>
              <c:numCache>
                <c:formatCode>General</c:formatCode>
                <c:ptCount val="2"/>
                <c:pt idx="0">
                  <c:v>446</c:v>
                </c:pt>
                <c:pt idx="1">
                  <c:v>443</c:v>
                </c:pt>
              </c:numCache>
            </c:numRef>
          </c:val>
          <c:extLst xmlns:c16r2="http://schemas.microsoft.com/office/drawing/2015/06/chart">
            <c:ext xmlns:c16="http://schemas.microsoft.com/office/drawing/2014/chart" uri="{C3380CC4-5D6E-409C-BE32-E72D297353CC}">
              <c16:uniqueId val="{00000003-6066-4FF7-83DB-F10A7C568936}"/>
            </c:ext>
          </c:extLst>
        </c:ser>
        <c:ser>
          <c:idx val="4"/>
          <c:order val="4"/>
          <c:tx>
            <c:strRef>
              <c:f>Аркуш1!$F$1</c:f>
              <c:strCache>
                <c:ptCount val="1"/>
                <c:pt idx="0">
                  <c:v>податки на доходи і прибуток</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Аркуш1!$A$2:$A$3</c:f>
              <c:numCache>
                <c:formatCode>General</c:formatCode>
                <c:ptCount val="2"/>
                <c:pt idx="0">
                  <c:v>2020</c:v>
                </c:pt>
                <c:pt idx="1">
                  <c:v>2021</c:v>
                </c:pt>
              </c:numCache>
            </c:numRef>
          </c:cat>
          <c:val>
            <c:numRef>
              <c:f>Аркуш1!$F$2:$F$3</c:f>
              <c:numCache>
                <c:formatCode>General</c:formatCode>
                <c:ptCount val="2"/>
                <c:pt idx="0">
                  <c:v>248</c:v>
                </c:pt>
                <c:pt idx="1">
                  <c:v>244.8</c:v>
                </c:pt>
              </c:numCache>
            </c:numRef>
          </c:val>
          <c:extLst xmlns:c16r2="http://schemas.microsoft.com/office/drawing/2015/06/chart">
            <c:ext xmlns:c16="http://schemas.microsoft.com/office/drawing/2014/chart" uri="{C3380CC4-5D6E-409C-BE32-E72D297353CC}">
              <c16:uniqueId val="{00000004-6066-4FF7-83DB-F10A7C568936}"/>
            </c:ext>
          </c:extLst>
        </c:ser>
        <c:dLbls>
          <c:showVal val="1"/>
        </c:dLbls>
        <c:gapWidth val="100"/>
        <c:overlap val="-24"/>
        <c:axId val="74386048"/>
        <c:axId val="74408320"/>
      </c:barChart>
      <c:catAx>
        <c:axId val="7438604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74408320"/>
        <c:crosses val="autoZero"/>
        <c:auto val="1"/>
        <c:lblAlgn val="ctr"/>
        <c:lblOffset val="100"/>
      </c:catAx>
      <c:valAx>
        <c:axId val="7440832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74386048"/>
        <c:crosses val="autoZero"/>
        <c:crossBetween val="between"/>
      </c:valAx>
      <c:spPr>
        <a:noFill/>
        <a:ln>
          <a:noFill/>
        </a:ln>
        <a:effectLst/>
      </c:spPr>
    </c:plotArea>
    <c:legend>
      <c:legendPos val="b"/>
      <c:layout>
        <c:manualLayout>
          <c:xMode val="edge"/>
          <c:yMode val="edge"/>
          <c:x val="0"/>
          <c:y val="0.7625034561229137"/>
          <c:w val="0.82788703699619326"/>
          <c:h val="0.23749654387708663"/>
        </c:manualLayout>
      </c:layout>
      <c:spPr>
        <a:noFill/>
        <a:ln>
          <a:noFill/>
        </a:ln>
        <a:effectLst/>
      </c:spPr>
      <c:txPr>
        <a:bodyPr rot="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4"/>
  <c:chart>
    <c:autoTitleDeleted val="1"/>
    <c:view3D>
      <c:depthPercent val="100"/>
      <c:rAngAx val="1"/>
    </c:view3D>
    <c:plotArea>
      <c:layout/>
      <c:bar3DChart>
        <c:barDir val="col"/>
        <c:grouping val="clustered"/>
        <c:ser>
          <c:idx val="0"/>
          <c:order val="0"/>
          <c:tx>
            <c:strRef>
              <c:f>Аркуш1!$B$1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Аркуш1!$A$3:$A$9</c:f>
              <c:strCache>
                <c:ptCount val="7"/>
                <c:pt idx="0">
                  <c:v>Міністерство фінансів</c:v>
                </c:pt>
                <c:pt idx="1">
                  <c:v>Агенство автомобільних доріг </c:v>
                </c:pt>
                <c:pt idx="2">
                  <c:v>Міністерство соціальної політики</c:v>
                </c:pt>
                <c:pt idx="3">
                  <c:v>Міністерство охорони здоров'я</c:v>
                </c:pt>
                <c:pt idx="4">
                  <c:v>Міністерство освіти </c:v>
                </c:pt>
                <c:pt idx="5">
                  <c:v>Міністерство оборони</c:v>
                </c:pt>
                <c:pt idx="6">
                  <c:v>МВС</c:v>
                </c:pt>
              </c:strCache>
            </c:strRef>
          </c:cat>
          <c:val>
            <c:numRef>
              <c:f>Аркуш1!$B$3:$B$9</c:f>
              <c:numCache>
                <c:formatCode>General</c:formatCode>
                <c:ptCount val="7"/>
                <c:pt idx="0">
                  <c:v>184</c:v>
                </c:pt>
                <c:pt idx="1">
                  <c:v>66.900000000000006</c:v>
                </c:pt>
                <c:pt idx="2">
                  <c:v>293.39999999999969</c:v>
                </c:pt>
                <c:pt idx="3">
                  <c:v>115</c:v>
                </c:pt>
                <c:pt idx="4">
                  <c:v>131.4</c:v>
                </c:pt>
                <c:pt idx="5">
                  <c:v>117.5</c:v>
                </c:pt>
                <c:pt idx="6">
                  <c:v>92.9</c:v>
                </c:pt>
              </c:numCache>
            </c:numRef>
          </c:val>
          <c:extLst xmlns:c16r2="http://schemas.microsoft.com/office/drawing/2015/06/chart">
            <c:ext xmlns:c16="http://schemas.microsoft.com/office/drawing/2014/chart" uri="{C3380CC4-5D6E-409C-BE32-E72D297353CC}">
              <c16:uniqueId val="{00000000-0409-49BC-B251-5878EB640901}"/>
            </c:ext>
          </c:extLst>
        </c:ser>
        <c:ser>
          <c:idx val="1"/>
          <c:order val="1"/>
          <c:tx>
            <c:strRef>
              <c:f>Аркуш1!$C$1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Аркуш1!$A$3:$A$9</c:f>
              <c:strCache>
                <c:ptCount val="7"/>
                <c:pt idx="0">
                  <c:v>Міністерство фінансів</c:v>
                </c:pt>
                <c:pt idx="1">
                  <c:v>Агенство автомобільних доріг </c:v>
                </c:pt>
                <c:pt idx="2">
                  <c:v>Міністерство соціальної політики</c:v>
                </c:pt>
                <c:pt idx="3">
                  <c:v>Міністерство охорони здоров'я</c:v>
                </c:pt>
                <c:pt idx="4">
                  <c:v>Міністерство освіти </c:v>
                </c:pt>
                <c:pt idx="5">
                  <c:v>Міністерство оборони</c:v>
                </c:pt>
                <c:pt idx="6">
                  <c:v>МВС</c:v>
                </c:pt>
              </c:strCache>
            </c:strRef>
          </c:cat>
          <c:val>
            <c:numRef>
              <c:f>Аркуш1!$C$3:$C$9</c:f>
              <c:numCache>
                <c:formatCode>General</c:formatCode>
                <c:ptCount val="7"/>
                <c:pt idx="0">
                  <c:v>215.8</c:v>
                </c:pt>
                <c:pt idx="1">
                  <c:v>71.599999999999994</c:v>
                </c:pt>
                <c:pt idx="2">
                  <c:v>319.39999999999969</c:v>
                </c:pt>
                <c:pt idx="3">
                  <c:v>158.30000000000001</c:v>
                </c:pt>
                <c:pt idx="4">
                  <c:v>158.69999999999999</c:v>
                </c:pt>
                <c:pt idx="5">
                  <c:v>117.5</c:v>
                </c:pt>
                <c:pt idx="6">
                  <c:v>98.3</c:v>
                </c:pt>
              </c:numCache>
            </c:numRef>
          </c:val>
          <c:extLst xmlns:c16r2="http://schemas.microsoft.com/office/drawing/2015/06/chart">
            <c:ext xmlns:c16="http://schemas.microsoft.com/office/drawing/2014/chart" uri="{C3380CC4-5D6E-409C-BE32-E72D297353CC}">
              <c16:uniqueId val="{00000001-0409-49BC-B251-5878EB640901}"/>
            </c:ext>
          </c:extLst>
        </c:ser>
        <c:dLbls>
          <c:showVal val="1"/>
        </c:dLbls>
        <c:gapWidth val="75"/>
        <c:shape val="box"/>
        <c:axId val="74728960"/>
        <c:axId val="74730496"/>
        <c:axId val="0"/>
      </c:bar3DChart>
      <c:catAx>
        <c:axId val="74728960"/>
        <c:scaling>
          <c:orientation val="minMax"/>
        </c:scaling>
        <c:axPos val="b"/>
        <c:numFmt formatCode="General" sourceLinked="1"/>
        <c:majorTickMark val="none"/>
        <c:tickLblPos val="nextTo"/>
        <c:txPr>
          <a:bodyPr rot="-60000000" vert="horz"/>
          <a:lstStyle/>
          <a:p>
            <a:pPr>
              <a:defRPr/>
            </a:pPr>
            <a:endParaRPr lang="uk-UA"/>
          </a:p>
        </c:txPr>
        <c:crossAx val="74730496"/>
        <c:crosses val="autoZero"/>
        <c:auto val="1"/>
        <c:lblAlgn val="ctr"/>
        <c:lblOffset val="100"/>
      </c:catAx>
      <c:valAx>
        <c:axId val="74730496"/>
        <c:scaling>
          <c:orientation val="minMax"/>
        </c:scaling>
        <c:axPos val="l"/>
        <c:numFmt formatCode="General" sourceLinked="1"/>
        <c:majorTickMark val="none"/>
        <c:tickLblPos val="nextTo"/>
        <c:crossAx val="74728960"/>
        <c:crosses val="autoZero"/>
        <c:crossBetween val="between"/>
      </c:valAx>
    </c:plotArea>
    <c:legend>
      <c:legendPos val="b"/>
      <c:layout>
        <c:manualLayout>
          <c:xMode val="edge"/>
          <c:yMode val="edge"/>
          <c:x val="0.40771682923962937"/>
          <c:y val="0.81651252375780481"/>
          <c:w val="0.15880364954380721"/>
          <c:h val="7.2622142111754065E-2"/>
        </c:manualLayout>
      </c:layout>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title>
      <c:spPr>
        <a:noFill/>
        <a:ln>
          <a:noFill/>
        </a:ln>
        <a:effectLst/>
      </c:spPr>
      <c:txPr>
        <a:bodyPr rot="0" spcFirstLastPara="1" vertOverflow="ellipsis" vert="horz" wrap="square" anchor="ctr" anchorCtr="1"/>
        <a:lstStyle/>
        <a:p>
          <a:pPr>
            <a:defRPr lang="uk-UA" sz="1600" b="1" i="0" u="none" strike="noStrike" kern="1200" baseline="0">
              <a:solidFill>
                <a:schemeClr val="tx2"/>
              </a:solidFill>
              <a:latin typeface="+mn-lt"/>
              <a:ea typeface="+mn-ea"/>
              <a:cs typeface="+mn-cs"/>
            </a:defRPr>
          </a:pPr>
          <a:endParaRPr lang="uk-UA"/>
        </a:p>
      </c:txPr>
    </c:title>
    <c:plotArea>
      <c:layout>
        <c:manualLayout>
          <c:layoutTarget val="inner"/>
          <c:xMode val="edge"/>
          <c:yMode val="edge"/>
          <c:x val="0.12803017486534271"/>
          <c:y val="0.22653324725629481"/>
          <c:w val="0.82695243205096602"/>
          <c:h val="0.54186495732578444"/>
        </c:manualLayout>
      </c:layout>
      <c:barChart>
        <c:barDir val="bar"/>
        <c:grouping val="clustered"/>
        <c:ser>
          <c:idx val="0"/>
          <c:order val="0"/>
          <c:tx>
            <c:strRef>
              <c:f>Аркуш1!$B$1</c:f>
              <c:strCache>
                <c:ptCount val="1"/>
                <c:pt idx="0">
                  <c:v>Дефіцит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Аркуш1!$A$2:$A$3</c:f>
              <c:strCache>
                <c:ptCount val="2"/>
                <c:pt idx="0">
                  <c:v>2020(проект)</c:v>
                </c:pt>
                <c:pt idx="1">
                  <c:v>2020(7 місяців)</c:v>
                </c:pt>
              </c:strCache>
            </c:strRef>
          </c:cat>
          <c:val>
            <c:numRef>
              <c:f>Аркуш1!$B$2:$B$3</c:f>
              <c:numCache>
                <c:formatCode>General</c:formatCode>
                <c:ptCount val="2"/>
                <c:pt idx="0">
                  <c:v>-87.4</c:v>
                </c:pt>
                <c:pt idx="1">
                  <c:v>-212.3</c:v>
                </c:pt>
              </c:numCache>
            </c:numRef>
          </c:val>
          <c:extLst xmlns:c16r2="http://schemas.microsoft.com/office/drawing/2015/06/chart">
            <c:ext xmlns:c16="http://schemas.microsoft.com/office/drawing/2014/chart" uri="{C3380CC4-5D6E-409C-BE32-E72D297353CC}">
              <c16:uniqueId val="{00000000-4069-44FB-84A5-7B83526EE92A}"/>
            </c:ext>
          </c:extLst>
        </c:ser>
        <c:dLbls>
          <c:showVal val="1"/>
        </c:dLbls>
        <c:gapWidth val="100"/>
        <c:axId val="74762880"/>
        <c:axId val="74772864"/>
      </c:barChart>
      <c:catAx>
        <c:axId val="74762880"/>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74772864"/>
        <c:crosses val="autoZero"/>
        <c:auto val="1"/>
        <c:lblAlgn val="ctr"/>
        <c:lblOffset val="100"/>
      </c:catAx>
      <c:valAx>
        <c:axId val="74772864"/>
        <c:scaling>
          <c:orientation val="minMax"/>
        </c:scaling>
        <c:axPos val="b"/>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74762880"/>
        <c:crosses val="autoZero"/>
        <c:crossBetween val="between"/>
      </c:valAx>
      <c:spPr>
        <a:noFill/>
        <a:ln>
          <a:noFill/>
        </a:ln>
        <a:effectLst/>
      </c:spPr>
    </c:plotArea>
    <c:legend>
      <c:legendPos val="b"/>
      <c:layout>
        <c:manualLayout>
          <c:xMode val="edge"/>
          <c:yMode val="edge"/>
          <c:x val="0.4458233972042614"/>
          <c:y val="0.85807301841685424"/>
          <c:w val="0.11293650170662346"/>
          <c:h val="0.14192698158314787"/>
        </c:manualLayout>
      </c:layout>
      <c:spPr>
        <a:noFill/>
        <a:ln>
          <a:noFill/>
        </a:ln>
        <a:effectLst/>
      </c:spPr>
      <c:txPr>
        <a:bodyPr rot="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style val="6"/>
  <c:chart>
    <c:title>
      <c:spPr>
        <a:noFill/>
        <a:ln>
          <a:noFill/>
        </a:ln>
        <a:effectLst/>
      </c:spPr>
      <c:txPr>
        <a:bodyPr rot="0" spcFirstLastPara="1" vertOverflow="ellipsis" vert="horz" wrap="square" anchor="ctr" anchorCtr="1"/>
        <a:lstStyle/>
        <a:p>
          <a:pPr>
            <a:defRPr lang="uk-UA" sz="1600" b="1" i="0" u="none" strike="noStrike" kern="1200" baseline="0">
              <a:solidFill>
                <a:schemeClr val="tx1">
                  <a:lumMod val="65000"/>
                  <a:lumOff val="35000"/>
                </a:schemeClr>
              </a:solidFill>
              <a:latin typeface="+mn-lt"/>
              <a:ea typeface="+mn-ea"/>
              <a:cs typeface="+mn-cs"/>
            </a:defRPr>
          </a:pPr>
          <a:endParaRPr lang="uk-UA"/>
        </a:p>
      </c:txPr>
    </c:title>
    <c:plotArea>
      <c:layout/>
      <c:barChart>
        <c:barDir val="col"/>
        <c:grouping val="stacked"/>
        <c:ser>
          <c:idx val="0"/>
          <c:order val="0"/>
          <c:tx>
            <c:strRef>
              <c:f>Аркуш1!$B$1</c:f>
              <c:strCache>
                <c:ptCount val="1"/>
                <c:pt idx="0">
                  <c:v>платежі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Аркуш1!$A$2:$A$7</c:f>
              <c:numCache>
                <c:formatCode>General</c:formatCode>
                <c:ptCount val="6"/>
                <c:pt idx="0">
                  <c:v>2020</c:v>
                </c:pt>
                <c:pt idx="1">
                  <c:v>2021</c:v>
                </c:pt>
                <c:pt idx="2">
                  <c:v>2022</c:v>
                </c:pt>
                <c:pt idx="3">
                  <c:v>2023</c:v>
                </c:pt>
                <c:pt idx="4">
                  <c:v>2024</c:v>
                </c:pt>
                <c:pt idx="5">
                  <c:v>2025</c:v>
                </c:pt>
              </c:numCache>
            </c:numRef>
          </c:cat>
          <c:val>
            <c:numRef>
              <c:f>Аркуш1!$B$2:$B$7</c:f>
              <c:numCache>
                <c:formatCode>General</c:formatCode>
                <c:ptCount val="6"/>
                <c:pt idx="0">
                  <c:v>517.9</c:v>
                </c:pt>
                <c:pt idx="1">
                  <c:v>417.4</c:v>
                </c:pt>
                <c:pt idx="2">
                  <c:v>245.4</c:v>
                </c:pt>
                <c:pt idx="3">
                  <c:v>256.60000000000002</c:v>
                </c:pt>
                <c:pt idx="4">
                  <c:v>311.2</c:v>
                </c:pt>
                <c:pt idx="5">
                  <c:v>242.7</c:v>
                </c:pt>
              </c:numCache>
            </c:numRef>
          </c:val>
          <c:extLst xmlns:c16r2="http://schemas.microsoft.com/office/drawing/2015/06/chart">
            <c:ext xmlns:c16="http://schemas.microsoft.com/office/drawing/2014/chart" uri="{C3380CC4-5D6E-409C-BE32-E72D297353CC}">
              <c16:uniqueId val="{00000000-373F-438B-87A2-413BDF6A40A9}"/>
            </c:ext>
          </c:extLst>
        </c:ser>
        <c:dLbls>
          <c:showVal val="1"/>
        </c:dLbls>
        <c:overlap val="100"/>
        <c:axId val="75112832"/>
        <c:axId val="75114368"/>
      </c:barChart>
      <c:catAx>
        <c:axId val="7511283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crossAx val="75114368"/>
        <c:crosses val="autoZero"/>
        <c:auto val="1"/>
        <c:lblAlgn val="ctr"/>
        <c:lblOffset val="100"/>
      </c:catAx>
      <c:valAx>
        <c:axId val="751143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crossAx val="751128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Аркуш1!$B$1</c:f>
              <c:strCache>
                <c:ptCount val="1"/>
                <c:pt idx="0">
                  <c:v>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c:f>
              <c:numCache>
                <c:formatCode>General</c:formatCode>
                <c:ptCount val="1"/>
              </c:numCache>
            </c:numRef>
          </c:cat>
          <c:val>
            <c:numRef>
              <c:f>Аркуш1!$B$2</c:f>
              <c:numCache>
                <c:formatCode>General</c:formatCode>
                <c:ptCount val="1"/>
                <c:pt idx="0">
                  <c:v>3.3</c:v>
                </c:pt>
              </c:numCache>
            </c:numRef>
          </c:val>
          <c:extLst xmlns:c16r2="http://schemas.microsoft.com/office/drawing/2015/06/chart">
            <c:ext xmlns:c16="http://schemas.microsoft.com/office/drawing/2014/chart" uri="{C3380CC4-5D6E-409C-BE32-E72D297353CC}">
              <c16:uniqueId val="{00000000-8256-4015-BE67-5726739A7269}"/>
            </c:ext>
          </c:extLst>
        </c:ser>
        <c:ser>
          <c:idx val="1"/>
          <c:order val="1"/>
          <c:tx>
            <c:strRef>
              <c:f>Аркуш1!$C$1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c:f>
              <c:numCache>
                <c:formatCode>General</c:formatCode>
                <c:ptCount val="1"/>
              </c:numCache>
            </c:numRef>
          </c:cat>
          <c:val>
            <c:numRef>
              <c:f>Аркуш1!$C$2</c:f>
              <c:numCache>
                <c:formatCode>General</c:formatCode>
                <c:ptCount val="1"/>
                <c:pt idx="0">
                  <c:v>3.2</c:v>
                </c:pt>
              </c:numCache>
            </c:numRef>
          </c:val>
          <c:extLst xmlns:c16r2="http://schemas.microsoft.com/office/drawing/2015/06/chart">
            <c:ext xmlns:c16="http://schemas.microsoft.com/office/drawing/2014/chart" uri="{C3380CC4-5D6E-409C-BE32-E72D297353CC}">
              <c16:uniqueId val="{00000001-8256-4015-BE67-5726739A7269}"/>
            </c:ext>
          </c:extLst>
        </c:ser>
        <c:ser>
          <c:idx val="2"/>
          <c:order val="2"/>
          <c:tx>
            <c:strRef>
              <c:f>Аркуш1!$D$1</c:f>
              <c:strCache>
                <c:ptCount val="1"/>
                <c:pt idx="0">
                  <c:v>2020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c:f>
              <c:numCache>
                <c:formatCode>General</c:formatCode>
                <c:ptCount val="1"/>
              </c:numCache>
            </c:numRef>
          </c:cat>
          <c:val>
            <c:numRef>
              <c:f>Аркуш1!$D$2</c:f>
              <c:numCache>
                <c:formatCode>General</c:formatCode>
                <c:ptCount val="1"/>
                <c:pt idx="0">
                  <c:v>-7.7</c:v>
                </c:pt>
              </c:numCache>
            </c:numRef>
          </c:val>
          <c:extLst xmlns:c16r2="http://schemas.microsoft.com/office/drawing/2015/06/chart">
            <c:ext xmlns:c16="http://schemas.microsoft.com/office/drawing/2014/chart" uri="{C3380CC4-5D6E-409C-BE32-E72D297353CC}">
              <c16:uniqueId val="{00000002-8256-4015-BE67-5726739A7269}"/>
            </c:ext>
          </c:extLst>
        </c:ser>
        <c:ser>
          <c:idx val="3"/>
          <c:order val="3"/>
          <c:tx>
            <c:strRef>
              <c:f>Аркуш1!$E$1</c:f>
              <c:strCache>
                <c:ptCount val="1"/>
                <c:pt idx="0">
                  <c:v>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Аркуш1!$A$2</c:f>
              <c:numCache>
                <c:formatCode>General</c:formatCode>
                <c:ptCount val="1"/>
              </c:numCache>
            </c:numRef>
          </c:cat>
          <c:val>
            <c:numRef>
              <c:f>Аркуш1!$E$2</c:f>
              <c:numCache>
                <c:formatCode>General</c:formatCode>
                <c:ptCount val="1"/>
                <c:pt idx="0">
                  <c:v>3.6</c:v>
                </c:pt>
              </c:numCache>
            </c:numRef>
          </c:val>
          <c:extLst xmlns:c16r2="http://schemas.microsoft.com/office/drawing/2015/06/chart">
            <c:ext xmlns:c16="http://schemas.microsoft.com/office/drawing/2014/chart" uri="{C3380CC4-5D6E-409C-BE32-E72D297353CC}">
              <c16:uniqueId val="{00000003-8256-4015-BE67-5726739A7269}"/>
            </c:ext>
          </c:extLst>
        </c:ser>
        <c:dLbls>
          <c:showVal val="1"/>
        </c:dLbls>
        <c:gapWidth val="100"/>
        <c:overlap val="-24"/>
        <c:axId val="75200000"/>
        <c:axId val="75201536"/>
      </c:barChart>
      <c:catAx>
        <c:axId val="7520000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75201536"/>
        <c:crosses val="autoZero"/>
        <c:auto val="1"/>
        <c:lblAlgn val="ctr"/>
        <c:lblOffset val="100"/>
      </c:catAx>
      <c:valAx>
        <c:axId val="75201536"/>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752000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bar"/>
        <c:grouping val="clustered"/>
        <c:ser>
          <c:idx val="0"/>
          <c:order val="0"/>
          <c:tx>
            <c:strRef>
              <c:f>Лист1!$B$1</c:f>
              <c:strCache>
                <c:ptCount val="1"/>
                <c:pt idx="0">
                  <c:v>2018</c:v>
                </c:pt>
              </c:strCache>
            </c:strRef>
          </c:tx>
          <c:cat>
            <c:strRef>
              <c:f>Лист1!$A$2:$A$7</c:f>
              <c:strCache>
                <c:ptCount val="6"/>
                <c:pt idx="0">
                  <c:v>Офіційні трансферти</c:v>
                </c:pt>
                <c:pt idx="1">
                  <c:v>Цільові фонди</c:v>
                </c:pt>
                <c:pt idx="2">
                  <c:v>Від Європейського Союзу, урядів іноземних держав,
</c:v>
                </c:pt>
                <c:pt idx="3">
                  <c:v>Доходи від операцій з капіталом</c:v>
                </c:pt>
                <c:pt idx="4">
                  <c:v>Неподаткові надходження.</c:v>
                </c:pt>
                <c:pt idx="5">
                  <c:v>Податкові надходження</c:v>
                </c:pt>
              </c:strCache>
            </c:strRef>
          </c:cat>
          <c:val>
            <c:numRef>
              <c:f>Лист1!$B$2:$B$7</c:f>
              <c:numCache>
                <c:formatCode>General</c:formatCode>
                <c:ptCount val="6"/>
                <c:pt idx="0">
                  <c:v>0.70000000000000062</c:v>
                </c:pt>
                <c:pt idx="1">
                  <c:v>3.9</c:v>
                </c:pt>
                <c:pt idx="2">
                  <c:v>0.2</c:v>
                </c:pt>
                <c:pt idx="3">
                  <c:v>0.05</c:v>
                </c:pt>
                <c:pt idx="4">
                  <c:v>16.100000000000001</c:v>
                </c:pt>
                <c:pt idx="5">
                  <c:v>79</c:v>
                </c:pt>
              </c:numCache>
            </c:numRef>
          </c:val>
          <c:extLst xmlns:c16r2="http://schemas.microsoft.com/office/drawing/2015/06/chart">
            <c:ext xmlns:c16="http://schemas.microsoft.com/office/drawing/2014/chart" uri="{C3380CC4-5D6E-409C-BE32-E72D297353CC}">
              <c16:uniqueId val="{00000000-9147-4FCB-8844-E9CC92CBB566}"/>
            </c:ext>
          </c:extLst>
        </c:ser>
        <c:ser>
          <c:idx val="1"/>
          <c:order val="1"/>
          <c:tx>
            <c:strRef>
              <c:f>Лист1!$C$1</c:f>
              <c:strCache>
                <c:ptCount val="1"/>
                <c:pt idx="0">
                  <c:v>2019</c:v>
                </c:pt>
              </c:strCache>
            </c:strRef>
          </c:tx>
          <c:cat>
            <c:strRef>
              <c:f>Лист1!$A$2:$A$7</c:f>
              <c:strCache>
                <c:ptCount val="6"/>
                <c:pt idx="0">
                  <c:v>Офіційні трансферти</c:v>
                </c:pt>
                <c:pt idx="1">
                  <c:v>Цільові фонди</c:v>
                </c:pt>
                <c:pt idx="2">
                  <c:v>Від Європейського Союзу, урядів іноземних держав,
</c:v>
                </c:pt>
                <c:pt idx="3">
                  <c:v>Доходи від операцій з капіталом</c:v>
                </c:pt>
                <c:pt idx="4">
                  <c:v>Неподаткові надходження.</c:v>
                </c:pt>
                <c:pt idx="5">
                  <c:v>Податкові надходження</c:v>
                </c:pt>
              </c:strCache>
            </c:strRef>
          </c:cat>
          <c:val>
            <c:numRef>
              <c:f>Лист1!$C$2:$C$7</c:f>
              <c:numCache>
                <c:formatCode>General</c:formatCode>
                <c:ptCount val="6"/>
                <c:pt idx="0">
                  <c:v>0.9</c:v>
                </c:pt>
                <c:pt idx="1">
                  <c:v>3.0000000000000002E-2</c:v>
                </c:pt>
                <c:pt idx="2">
                  <c:v>0.2</c:v>
                </c:pt>
                <c:pt idx="3">
                  <c:v>6.0000000000000032E-2</c:v>
                </c:pt>
                <c:pt idx="4">
                  <c:v>17.600000000000001</c:v>
                </c:pt>
                <c:pt idx="5">
                  <c:v>81.3</c:v>
                </c:pt>
              </c:numCache>
            </c:numRef>
          </c:val>
          <c:extLst xmlns:c16r2="http://schemas.microsoft.com/office/drawing/2015/06/chart">
            <c:ext xmlns:c16="http://schemas.microsoft.com/office/drawing/2014/chart" uri="{C3380CC4-5D6E-409C-BE32-E72D297353CC}">
              <c16:uniqueId val="{00000001-9147-4FCB-8844-E9CC92CBB566}"/>
            </c:ext>
          </c:extLst>
        </c:ser>
        <c:ser>
          <c:idx val="2"/>
          <c:order val="2"/>
          <c:tx>
            <c:strRef>
              <c:f>Лист1!$D$1</c:f>
              <c:strCache>
                <c:ptCount val="1"/>
                <c:pt idx="0">
                  <c:v>2020</c:v>
                </c:pt>
              </c:strCache>
            </c:strRef>
          </c:tx>
          <c:cat>
            <c:strRef>
              <c:f>Лист1!$A$2:$A$7</c:f>
              <c:strCache>
                <c:ptCount val="6"/>
                <c:pt idx="0">
                  <c:v>Офіційні трансферти</c:v>
                </c:pt>
                <c:pt idx="1">
                  <c:v>Цільові фонди</c:v>
                </c:pt>
                <c:pt idx="2">
                  <c:v>Від Європейського Союзу, урядів іноземних держав,
</c:v>
                </c:pt>
                <c:pt idx="3">
                  <c:v>Доходи від операцій з капіталом</c:v>
                </c:pt>
                <c:pt idx="4">
                  <c:v>Неподаткові надходження.</c:v>
                </c:pt>
                <c:pt idx="5">
                  <c:v>Податкові надходження</c:v>
                </c:pt>
              </c:strCache>
            </c:strRef>
          </c:cat>
          <c:val>
            <c:numRef>
              <c:f>Лист1!$D$2:$D$7</c:f>
              <c:numCache>
                <c:formatCode>General</c:formatCode>
                <c:ptCount val="6"/>
                <c:pt idx="0">
                  <c:v>0.8</c:v>
                </c:pt>
                <c:pt idx="1">
                  <c:v>0.30000000000000032</c:v>
                </c:pt>
                <c:pt idx="2">
                  <c:v>0.1</c:v>
                </c:pt>
                <c:pt idx="3">
                  <c:v>3.0000000000000002E-2</c:v>
                </c:pt>
                <c:pt idx="4">
                  <c:v>19.100000000000001</c:v>
                </c:pt>
                <c:pt idx="5">
                  <c:v>80.2</c:v>
                </c:pt>
              </c:numCache>
            </c:numRef>
          </c:val>
          <c:extLst xmlns:c16r2="http://schemas.microsoft.com/office/drawing/2015/06/chart">
            <c:ext xmlns:c16="http://schemas.microsoft.com/office/drawing/2014/chart" uri="{C3380CC4-5D6E-409C-BE32-E72D297353CC}">
              <c16:uniqueId val="{00000002-9147-4FCB-8844-E9CC92CBB566}"/>
            </c:ext>
          </c:extLst>
        </c:ser>
        <c:axId val="75767808"/>
        <c:axId val="75769344"/>
      </c:barChart>
      <c:catAx>
        <c:axId val="75767808"/>
        <c:scaling>
          <c:orientation val="minMax"/>
        </c:scaling>
        <c:axPos val="l"/>
        <c:numFmt formatCode="General" sourceLinked="0"/>
        <c:majorTickMark val="none"/>
        <c:tickLblPos val="nextTo"/>
        <c:txPr>
          <a:bodyPr/>
          <a:lstStyle/>
          <a:p>
            <a:pPr>
              <a:defRPr lang="uk-UA"/>
            </a:pPr>
            <a:endParaRPr lang="uk-UA"/>
          </a:p>
        </c:txPr>
        <c:crossAx val="75769344"/>
        <c:crosses val="autoZero"/>
        <c:auto val="1"/>
        <c:lblAlgn val="ctr"/>
        <c:lblOffset val="100"/>
      </c:catAx>
      <c:valAx>
        <c:axId val="75769344"/>
        <c:scaling>
          <c:orientation val="minMax"/>
        </c:scaling>
        <c:axPos val="b"/>
        <c:majorGridlines/>
        <c:numFmt formatCode="General" sourceLinked="1"/>
        <c:majorTickMark val="none"/>
        <c:tickLblPos val="nextTo"/>
        <c:txPr>
          <a:bodyPr/>
          <a:lstStyle/>
          <a:p>
            <a:pPr>
              <a:defRPr lang="uk-UA"/>
            </a:pPr>
            <a:endParaRPr lang="uk-UA"/>
          </a:p>
        </c:txPr>
        <c:crossAx val="75767808"/>
        <c:crosses val="autoZero"/>
        <c:crossBetween val="between"/>
      </c:valAx>
      <c:dTable>
        <c:showHorzBorder val="1"/>
        <c:showVertBorder val="1"/>
        <c:showOutline val="1"/>
        <c:showKeys val="1"/>
      </c:dTable>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style val="10"/>
  <c:chart>
    <c:autoTitleDeleted val="1"/>
    <c:view3D>
      <c:rAngAx val="1"/>
    </c:view3D>
    <c:plotArea>
      <c:layout/>
      <c:bar3DChart>
        <c:barDir val="col"/>
        <c:grouping val="clustered"/>
        <c:ser>
          <c:idx val="0"/>
          <c:order val="0"/>
          <c:tx>
            <c:strRef>
              <c:f>Лист1!$B$1</c:f>
              <c:strCache>
                <c:ptCount val="1"/>
                <c:pt idx="0">
                  <c:v>податкові надходження</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503.9</c:v>
                </c:pt>
                <c:pt idx="1">
                  <c:v>627.20000000000005</c:v>
                </c:pt>
                <c:pt idx="2">
                  <c:v>753.8</c:v>
                </c:pt>
                <c:pt idx="3">
                  <c:v>799.8</c:v>
                </c:pt>
                <c:pt idx="4">
                  <c:v>851.1</c:v>
                </c:pt>
              </c:numCache>
            </c:numRef>
          </c:val>
          <c:extLst xmlns:c16r2="http://schemas.microsoft.com/office/drawing/2015/06/chart">
            <c:ext xmlns:c16="http://schemas.microsoft.com/office/drawing/2014/chart" uri="{C3380CC4-5D6E-409C-BE32-E72D297353CC}">
              <c16:uniqueId val="{00000000-1D57-4B81-881A-1E8DA9E45644}"/>
            </c:ext>
          </c:extLst>
        </c:ser>
        <c:ser>
          <c:idx val="1"/>
          <c:order val="1"/>
          <c:tx>
            <c:strRef>
              <c:f>Лист1!$C$1</c:f>
              <c:strCache>
                <c:ptCount val="1"/>
                <c:pt idx="0">
                  <c:v>всього доходів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0">
                  <c:v>616.25</c:v>
                </c:pt>
                <c:pt idx="1">
                  <c:v>793.28000000000054</c:v>
                </c:pt>
                <c:pt idx="2">
                  <c:v>928.15</c:v>
                </c:pt>
                <c:pt idx="3">
                  <c:v>998.28000000000054</c:v>
                </c:pt>
                <c:pt idx="4">
                  <c:v>1076</c:v>
                </c:pt>
              </c:numCache>
            </c:numRef>
          </c:val>
          <c:extLst xmlns:c16r2="http://schemas.microsoft.com/office/drawing/2015/06/chart">
            <c:ext xmlns:c16="http://schemas.microsoft.com/office/drawing/2014/chart" uri="{C3380CC4-5D6E-409C-BE32-E72D297353CC}">
              <c16:uniqueId val="{00000001-1D57-4B81-881A-1E8DA9E45644}"/>
            </c:ext>
          </c:extLst>
        </c:ser>
        <c:dLbls>
          <c:showVal val="1"/>
        </c:dLbls>
        <c:gapWidth val="75"/>
        <c:shape val="box"/>
        <c:axId val="75799168"/>
        <c:axId val="75813248"/>
        <c:axId val="0"/>
      </c:bar3DChart>
      <c:catAx>
        <c:axId val="75799168"/>
        <c:scaling>
          <c:orientation val="minMax"/>
        </c:scaling>
        <c:axPos val="b"/>
        <c:numFmt formatCode="General" sourceLinked="1"/>
        <c:majorTickMark val="none"/>
        <c:tickLblPos val="nextTo"/>
        <c:crossAx val="75813248"/>
        <c:crosses val="autoZero"/>
        <c:auto val="1"/>
        <c:lblAlgn val="ctr"/>
        <c:lblOffset val="100"/>
      </c:catAx>
      <c:valAx>
        <c:axId val="75813248"/>
        <c:scaling>
          <c:orientation val="minMax"/>
        </c:scaling>
        <c:axPos val="l"/>
        <c:numFmt formatCode="General" sourceLinked="1"/>
        <c:majorTickMark val="none"/>
        <c:tickLblPos val="nextTo"/>
        <c:crossAx val="75799168"/>
        <c:crosses val="autoZero"/>
        <c:crossBetween val="between"/>
      </c:val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style val="16"/>
  <c:chart>
    <c:autoTitleDeleted val="1"/>
    <c:plotArea>
      <c:layout/>
      <c:barChart>
        <c:barDir val="bar"/>
        <c:grouping val="clustered"/>
        <c:ser>
          <c:idx val="0"/>
          <c:order val="0"/>
          <c:tx>
            <c:strRef>
              <c:f>Лист1!$B$1</c:f>
              <c:strCache>
                <c:ptCount val="1"/>
                <c:pt idx="0">
                  <c:v>прямі податки</c:v>
                </c:pt>
              </c:strCache>
            </c:strRef>
          </c:tx>
          <c:cat>
            <c:numRef>
              <c:f>Лист1!$A$2:$A$6</c:f>
              <c:numCache>
                <c:formatCode>General</c:formatCode>
                <c:ptCount val="5"/>
                <c:pt idx="0">
                  <c:v>2020</c:v>
                </c:pt>
                <c:pt idx="1">
                  <c:v>2019</c:v>
                </c:pt>
                <c:pt idx="2">
                  <c:v>2018</c:v>
                </c:pt>
                <c:pt idx="3">
                  <c:v>2017</c:v>
                </c:pt>
                <c:pt idx="4">
                  <c:v>2016</c:v>
                </c:pt>
              </c:numCache>
            </c:numRef>
          </c:cat>
          <c:val>
            <c:numRef>
              <c:f>Лист1!$B$2:$B$6</c:f>
              <c:numCache>
                <c:formatCode>General</c:formatCode>
                <c:ptCount val="5"/>
                <c:pt idx="0">
                  <c:v>33.1</c:v>
                </c:pt>
                <c:pt idx="1">
                  <c:v>33.46</c:v>
                </c:pt>
                <c:pt idx="2">
                  <c:v>30.959999999999987</c:v>
                </c:pt>
                <c:pt idx="3">
                  <c:v>28.6</c:v>
                </c:pt>
                <c:pt idx="4">
                  <c:v>31.32</c:v>
                </c:pt>
              </c:numCache>
            </c:numRef>
          </c:val>
          <c:extLst xmlns:c16r2="http://schemas.microsoft.com/office/drawing/2015/06/chart">
            <c:ext xmlns:c16="http://schemas.microsoft.com/office/drawing/2014/chart" uri="{C3380CC4-5D6E-409C-BE32-E72D297353CC}">
              <c16:uniqueId val="{00000000-DEE9-4097-93CD-EEF2E27CE4A4}"/>
            </c:ext>
          </c:extLst>
        </c:ser>
        <c:ser>
          <c:idx val="1"/>
          <c:order val="1"/>
          <c:tx>
            <c:strRef>
              <c:f>Лист1!$C$1</c:f>
              <c:strCache>
                <c:ptCount val="1"/>
                <c:pt idx="0">
                  <c:v>непрямі податки</c:v>
                </c:pt>
              </c:strCache>
            </c:strRef>
          </c:tx>
          <c:cat>
            <c:numRef>
              <c:f>Лист1!$A$2:$A$6</c:f>
              <c:numCache>
                <c:formatCode>General</c:formatCode>
                <c:ptCount val="5"/>
                <c:pt idx="0">
                  <c:v>2020</c:v>
                </c:pt>
                <c:pt idx="1">
                  <c:v>2019</c:v>
                </c:pt>
                <c:pt idx="2">
                  <c:v>2018</c:v>
                </c:pt>
                <c:pt idx="3">
                  <c:v>2017</c:v>
                </c:pt>
                <c:pt idx="4">
                  <c:v>2016</c:v>
                </c:pt>
              </c:numCache>
            </c:numRef>
          </c:cat>
          <c:val>
            <c:numRef>
              <c:f>Лист1!$C$2:$C$6</c:f>
              <c:numCache>
                <c:formatCode>General</c:formatCode>
                <c:ptCount val="5"/>
                <c:pt idx="0">
                  <c:v>66.910000000000025</c:v>
                </c:pt>
                <c:pt idx="1">
                  <c:v>66.53</c:v>
                </c:pt>
                <c:pt idx="2">
                  <c:v>69.3</c:v>
                </c:pt>
                <c:pt idx="3">
                  <c:v>71.22</c:v>
                </c:pt>
                <c:pt idx="4">
                  <c:v>68.66</c:v>
                </c:pt>
              </c:numCache>
            </c:numRef>
          </c:val>
          <c:extLst xmlns:c16r2="http://schemas.microsoft.com/office/drawing/2015/06/chart">
            <c:ext xmlns:c16="http://schemas.microsoft.com/office/drawing/2014/chart" uri="{C3380CC4-5D6E-409C-BE32-E72D297353CC}">
              <c16:uniqueId val="{00000001-DEE9-4097-93CD-EEF2E27CE4A4}"/>
            </c:ext>
          </c:extLst>
        </c:ser>
        <c:axId val="66053632"/>
        <c:axId val="66055168"/>
      </c:barChart>
      <c:catAx>
        <c:axId val="66053632"/>
        <c:scaling>
          <c:orientation val="minMax"/>
        </c:scaling>
        <c:axPos val="l"/>
        <c:numFmt formatCode="General" sourceLinked="1"/>
        <c:majorTickMark val="none"/>
        <c:tickLblPos val="nextTo"/>
        <c:crossAx val="66055168"/>
        <c:crosses val="autoZero"/>
        <c:auto val="1"/>
        <c:lblAlgn val="ctr"/>
        <c:lblOffset val="100"/>
      </c:catAx>
      <c:valAx>
        <c:axId val="66055168"/>
        <c:scaling>
          <c:orientation val="minMax"/>
        </c:scaling>
        <c:axPos val="b"/>
        <c:majorGridlines/>
        <c:numFmt formatCode="General" sourceLinked="1"/>
        <c:majorTickMark val="none"/>
        <c:tickLblPos val="nextTo"/>
        <c:crossAx val="66053632"/>
        <c:crosses val="autoZero"/>
        <c:crossBetween val="between"/>
      </c:valAx>
      <c:dTable>
        <c:showHorzBorder val="1"/>
        <c:showVertBorder val="1"/>
        <c:showOutline val="1"/>
        <c:showKeys val="1"/>
      </c:dTable>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89C4-EBE6-4D44-BDC7-6E4ED2F3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99774</Words>
  <Characters>56872</Characters>
  <Application>Microsoft Office Word</Application>
  <DocSecurity>0</DocSecurity>
  <Lines>473</Lines>
  <Paragraphs>312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klient</cp:lastModifiedBy>
  <cp:revision>4</cp:revision>
  <dcterms:created xsi:type="dcterms:W3CDTF">2021-12-06T13:18:00Z</dcterms:created>
  <dcterms:modified xsi:type="dcterms:W3CDTF">2021-12-07T13:52:00Z</dcterms:modified>
</cp:coreProperties>
</file>