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5627C" w14:textId="244D98BC" w:rsidR="00BE0D25" w:rsidRDefault="00BE0D25" w:rsidP="00B00BC9">
      <w:pPr>
        <w:spacing w:after="0"/>
        <w:jc w:val="center"/>
        <w:rPr>
          <w:rFonts w:ascii="Times New Roman" w:hAnsi="Times New Roman" w:cs="Times New Roman"/>
          <w:b/>
          <w:sz w:val="28"/>
          <w:szCs w:val="28"/>
        </w:rPr>
      </w:pPr>
      <w:r w:rsidRPr="008925B9">
        <w:rPr>
          <w:rFonts w:ascii="Times New Roman" w:hAnsi="Times New Roman" w:cs="Times New Roman"/>
          <w:b/>
          <w:sz w:val="28"/>
          <w:szCs w:val="28"/>
        </w:rPr>
        <w:t xml:space="preserve">Міністерство освіти і науки </w:t>
      </w:r>
      <w:r>
        <w:rPr>
          <w:rFonts w:ascii="Times New Roman" w:hAnsi="Times New Roman" w:cs="Times New Roman"/>
          <w:b/>
          <w:sz w:val="28"/>
          <w:szCs w:val="28"/>
        </w:rPr>
        <w:t>України</w:t>
      </w:r>
    </w:p>
    <w:p w14:paraId="0A66F373" w14:textId="3E91FDF6" w:rsidR="008925B9" w:rsidRPr="008925B9" w:rsidRDefault="00BE0D25" w:rsidP="00B00BC9">
      <w:pPr>
        <w:spacing w:after="0"/>
        <w:jc w:val="center"/>
        <w:rPr>
          <w:rFonts w:ascii="Times New Roman" w:hAnsi="Times New Roman" w:cs="Times New Roman"/>
          <w:b/>
          <w:sz w:val="28"/>
          <w:szCs w:val="28"/>
        </w:rPr>
      </w:pPr>
      <w:r w:rsidRPr="008925B9">
        <w:rPr>
          <w:rFonts w:ascii="Times New Roman" w:hAnsi="Times New Roman" w:cs="Times New Roman"/>
          <w:b/>
          <w:sz w:val="28"/>
          <w:szCs w:val="28"/>
        </w:rPr>
        <w:t xml:space="preserve">Західноукраїнський національний університет </w:t>
      </w:r>
    </w:p>
    <w:p w14:paraId="419485EC" w14:textId="0CE9F6B0" w:rsidR="008925B9" w:rsidRPr="008925B9" w:rsidRDefault="00BE0D25" w:rsidP="00B00BC9">
      <w:pPr>
        <w:spacing w:after="0"/>
        <w:jc w:val="center"/>
        <w:rPr>
          <w:rFonts w:ascii="Times New Roman" w:hAnsi="Times New Roman" w:cs="Times New Roman"/>
          <w:b/>
          <w:sz w:val="28"/>
          <w:szCs w:val="28"/>
        </w:rPr>
      </w:pPr>
      <w:r w:rsidRPr="008925B9">
        <w:rPr>
          <w:rFonts w:ascii="Times New Roman" w:hAnsi="Times New Roman" w:cs="Times New Roman"/>
          <w:b/>
          <w:sz w:val="28"/>
          <w:szCs w:val="28"/>
        </w:rPr>
        <w:t>Факультет комп</w:t>
      </w:r>
      <w:r>
        <w:rPr>
          <w:rFonts w:ascii="Times New Roman" w:hAnsi="Times New Roman" w:cs="Times New Roman"/>
          <w:b/>
          <w:sz w:val="28"/>
          <w:szCs w:val="28"/>
        </w:rPr>
        <w:t>’</w:t>
      </w:r>
      <w:r w:rsidRPr="008925B9">
        <w:rPr>
          <w:rFonts w:ascii="Times New Roman" w:hAnsi="Times New Roman" w:cs="Times New Roman"/>
          <w:b/>
          <w:sz w:val="28"/>
          <w:szCs w:val="28"/>
        </w:rPr>
        <w:t>ютерних інформаційних технологій</w:t>
      </w:r>
    </w:p>
    <w:p w14:paraId="02DD7E3C" w14:textId="7004A2EF" w:rsidR="008925B9" w:rsidRPr="00BE0D25" w:rsidRDefault="008925B9" w:rsidP="00B00BC9">
      <w:pPr>
        <w:spacing w:after="0"/>
        <w:jc w:val="center"/>
        <w:rPr>
          <w:rFonts w:ascii="Times New Roman" w:hAnsi="Times New Roman" w:cs="Times New Roman"/>
          <w:b/>
          <w:bCs/>
          <w:sz w:val="28"/>
          <w:szCs w:val="28"/>
        </w:rPr>
      </w:pPr>
      <w:r w:rsidRPr="00BE0D25">
        <w:rPr>
          <w:rFonts w:ascii="Times New Roman" w:hAnsi="Times New Roman" w:cs="Times New Roman"/>
          <w:b/>
          <w:bCs/>
          <w:sz w:val="28"/>
          <w:szCs w:val="28"/>
        </w:rPr>
        <w:t>Кафедра економічної кібернетики та інформатики</w:t>
      </w:r>
    </w:p>
    <w:p w14:paraId="5F003CB9" w14:textId="77777777" w:rsidR="008925B9" w:rsidRPr="00BE0D25" w:rsidRDefault="008925B9" w:rsidP="008925B9">
      <w:pPr>
        <w:jc w:val="center"/>
        <w:rPr>
          <w:rFonts w:ascii="Times New Roman" w:hAnsi="Times New Roman" w:cs="Times New Roman"/>
          <w:b/>
          <w:bCs/>
          <w:sz w:val="28"/>
          <w:szCs w:val="28"/>
        </w:rPr>
      </w:pPr>
    </w:p>
    <w:p w14:paraId="05E2837E" w14:textId="2F93238F" w:rsidR="008925B9" w:rsidRDefault="008925B9" w:rsidP="008925B9">
      <w:pPr>
        <w:jc w:val="center"/>
        <w:rPr>
          <w:rFonts w:ascii="Times New Roman" w:hAnsi="Times New Roman" w:cs="Times New Roman"/>
          <w:sz w:val="28"/>
          <w:szCs w:val="28"/>
        </w:rPr>
      </w:pPr>
    </w:p>
    <w:p w14:paraId="3AC7E9A9" w14:textId="4EDAF96A" w:rsidR="00096268" w:rsidRDefault="00096268" w:rsidP="008925B9">
      <w:pPr>
        <w:jc w:val="center"/>
        <w:rPr>
          <w:rFonts w:ascii="Times New Roman" w:hAnsi="Times New Roman" w:cs="Times New Roman"/>
          <w:sz w:val="28"/>
          <w:szCs w:val="28"/>
        </w:rPr>
      </w:pPr>
    </w:p>
    <w:p w14:paraId="285E4FD3" w14:textId="77777777" w:rsidR="00B00BC9" w:rsidRPr="008925B9" w:rsidRDefault="00B00BC9" w:rsidP="008925B9">
      <w:pPr>
        <w:jc w:val="center"/>
        <w:rPr>
          <w:rFonts w:ascii="Times New Roman" w:hAnsi="Times New Roman" w:cs="Times New Roman"/>
          <w:sz w:val="28"/>
          <w:szCs w:val="28"/>
        </w:rPr>
      </w:pPr>
    </w:p>
    <w:p w14:paraId="103FCBE5" w14:textId="77777777" w:rsidR="008925B9" w:rsidRPr="008925B9" w:rsidRDefault="008925B9" w:rsidP="00BE0D25">
      <w:pPr>
        <w:rPr>
          <w:rFonts w:ascii="Times New Roman" w:hAnsi="Times New Roman" w:cs="Times New Roman"/>
          <w:sz w:val="28"/>
          <w:szCs w:val="28"/>
        </w:rPr>
      </w:pPr>
    </w:p>
    <w:p w14:paraId="18563B56" w14:textId="2AFB6F97" w:rsidR="008925B9" w:rsidRDefault="00336CC2" w:rsidP="00336CC2">
      <w:pPr>
        <w:jc w:val="center"/>
        <w:rPr>
          <w:rFonts w:ascii="Times New Roman" w:hAnsi="Times New Roman" w:cs="Times New Roman"/>
          <w:b/>
          <w:bCs/>
          <w:sz w:val="28"/>
          <w:szCs w:val="28"/>
        </w:rPr>
      </w:pPr>
      <w:r w:rsidRPr="00336CC2">
        <w:rPr>
          <w:rFonts w:ascii="Times New Roman" w:hAnsi="Times New Roman" w:cs="Times New Roman"/>
          <w:b/>
          <w:bCs/>
          <w:sz w:val="28"/>
          <w:szCs w:val="28"/>
        </w:rPr>
        <w:t>Д</w:t>
      </w:r>
      <w:r>
        <w:rPr>
          <w:rFonts w:ascii="Times New Roman" w:hAnsi="Times New Roman" w:cs="Times New Roman"/>
          <w:b/>
          <w:bCs/>
          <w:sz w:val="28"/>
          <w:szCs w:val="28"/>
        </w:rPr>
        <w:t>УДІК</w:t>
      </w:r>
      <w:r w:rsidRPr="00336CC2">
        <w:rPr>
          <w:rFonts w:ascii="Times New Roman" w:hAnsi="Times New Roman" w:cs="Times New Roman"/>
          <w:b/>
          <w:bCs/>
          <w:sz w:val="28"/>
          <w:szCs w:val="28"/>
        </w:rPr>
        <w:t xml:space="preserve"> Катерина Юріївна</w:t>
      </w:r>
    </w:p>
    <w:p w14:paraId="0AF4BC04" w14:textId="77777777" w:rsidR="00336CC2" w:rsidRPr="00336CC2" w:rsidRDefault="00336CC2" w:rsidP="00336CC2">
      <w:pPr>
        <w:jc w:val="center"/>
        <w:rPr>
          <w:rFonts w:ascii="Times New Roman" w:hAnsi="Times New Roman" w:cs="Times New Roman"/>
          <w:b/>
          <w:bCs/>
          <w:sz w:val="28"/>
          <w:szCs w:val="28"/>
        </w:rPr>
      </w:pPr>
    </w:p>
    <w:p w14:paraId="2CD25316" w14:textId="73EF92C5" w:rsidR="008925B9" w:rsidRDefault="00336CC2" w:rsidP="008925B9">
      <w:pPr>
        <w:jc w:val="center"/>
        <w:rPr>
          <w:rFonts w:ascii="Times New Roman" w:hAnsi="Times New Roman" w:cs="Times New Roman"/>
          <w:b/>
          <w:bCs/>
          <w:sz w:val="28"/>
          <w:szCs w:val="28"/>
        </w:rPr>
      </w:pPr>
      <w:r w:rsidRPr="00336CC2">
        <w:rPr>
          <w:rFonts w:ascii="Times New Roman" w:hAnsi="Times New Roman" w:cs="Times New Roman"/>
          <w:b/>
          <w:bCs/>
          <w:sz w:val="28"/>
          <w:szCs w:val="28"/>
        </w:rPr>
        <w:t>„ МОДЕЛЮВАННЯ ТА АНАЛІЗ ІНФЛЯЦІЙНИХ ПРОЦЕСІВ В УКРАЇНІ ”</w:t>
      </w:r>
    </w:p>
    <w:p w14:paraId="08057060" w14:textId="6905A427" w:rsidR="00336CC2" w:rsidRDefault="00336CC2" w:rsidP="00096268">
      <w:pPr>
        <w:spacing w:after="0" w:line="240" w:lineRule="auto"/>
        <w:jc w:val="center"/>
        <w:rPr>
          <w:rFonts w:ascii="Times New Roman" w:hAnsi="Times New Roman" w:cs="Times New Roman"/>
          <w:sz w:val="28"/>
          <w:szCs w:val="28"/>
        </w:rPr>
      </w:pPr>
      <w:r w:rsidRPr="00336CC2">
        <w:rPr>
          <w:rFonts w:ascii="Times New Roman" w:hAnsi="Times New Roman" w:cs="Times New Roman"/>
          <w:sz w:val="28"/>
          <w:szCs w:val="28"/>
        </w:rPr>
        <w:t>051 Економіка</w:t>
      </w:r>
    </w:p>
    <w:p w14:paraId="18775E5D" w14:textId="6F0A90D0" w:rsidR="00336CC2" w:rsidRDefault="00336CC2" w:rsidP="000962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Економічна кібернетика</w:t>
      </w:r>
    </w:p>
    <w:p w14:paraId="036265E4" w14:textId="2BA9CABA" w:rsidR="00336CC2" w:rsidRDefault="00336CC2" w:rsidP="008925B9">
      <w:pPr>
        <w:jc w:val="center"/>
        <w:rPr>
          <w:rFonts w:ascii="Times New Roman" w:hAnsi="Times New Roman" w:cs="Times New Roman"/>
          <w:sz w:val="28"/>
          <w:szCs w:val="28"/>
        </w:rPr>
      </w:pPr>
      <w:r>
        <w:rPr>
          <w:rFonts w:ascii="Times New Roman" w:hAnsi="Times New Roman" w:cs="Times New Roman"/>
          <w:sz w:val="28"/>
          <w:szCs w:val="28"/>
        </w:rPr>
        <w:t>Випускна кваліфікаційна робота за освітнім ступенем «магістр»</w:t>
      </w:r>
    </w:p>
    <w:p w14:paraId="2BD31C4F" w14:textId="5CF1DB43" w:rsidR="00336CC2" w:rsidRDefault="00336CC2" w:rsidP="008925B9">
      <w:pPr>
        <w:jc w:val="center"/>
        <w:rPr>
          <w:rFonts w:ascii="Times New Roman" w:hAnsi="Times New Roman" w:cs="Times New Roman"/>
          <w:sz w:val="28"/>
          <w:szCs w:val="28"/>
        </w:rPr>
      </w:pPr>
    </w:p>
    <w:p w14:paraId="45758E01" w14:textId="49D58F15" w:rsidR="00336CC2" w:rsidRDefault="00336CC2" w:rsidP="008925B9">
      <w:pPr>
        <w:jc w:val="center"/>
        <w:rPr>
          <w:rFonts w:ascii="Times New Roman" w:hAnsi="Times New Roman" w:cs="Times New Roman"/>
          <w:sz w:val="28"/>
          <w:szCs w:val="28"/>
        </w:rPr>
      </w:pPr>
    </w:p>
    <w:p w14:paraId="70681E1B" w14:textId="417EE41D" w:rsidR="00336CC2" w:rsidRPr="00336CC2" w:rsidRDefault="00336CC2" w:rsidP="00BE0D25">
      <w:pPr>
        <w:spacing w:after="0" w:line="240" w:lineRule="auto"/>
        <w:jc w:val="right"/>
        <w:rPr>
          <w:rFonts w:ascii="Times New Roman" w:hAnsi="Times New Roman" w:cs="Times New Roman"/>
          <w:sz w:val="28"/>
          <w:szCs w:val="28"/>
        </w:rPr>
      </w:pPr>
      <w:r w:rsidRPr="00336CC2">
        <w:rPr>
          <w:rFonts w:ascii="Times New Roman" w:hAnsi="Times New Roman" w:cs="Times New Roman"/>
          <w:sz w:val="28"/>
          <w:szCs w:val="28"/>
        </w:rPr>
        <w:t>Викона</w:t>
      </w:r>
      <w:r w:rsidR="00BE0D25">
        <w:rPr>
          <w:rFonts w:ascii="Times New Roman" w:hAnsi="Times New Roman" w:cs="Times New Roman"/>
          <w:sz w:val="28"/>
          <w:szCs w:val="28"/>
        </w:rPr>
        <w:t>ла</w:t>
      </w:r>
      <w:r w:rsidRPr="00336CC2">
        <w:rPr>
          <w:rFonts w:ascii="Times New Roman" w:hAnsi="Times New Roman" w:cs="Times New Roman"/>
          <w:sz w:val="28"/>
          <w:szCs w:val="28"/>
        </w:rPr>
        <w:t xml:space="preserve"> студент</w:t>
      </w:r>
      <w:r w:rsidR="00BE0D25">
        <w:rPr>
          <w:rFonts w:ascii="Times New Roman" w:hAnsi="Times New Roman" w:cs="Times New Roman"/>
          <w:sz w:val="28"/>
          <w:szCs w:val="28"/>
        </w:rPr>
        <w:t>ка</w:t>
      </w:r>
    </w:p>
    <w:p w14:paraId="6557E81E" w14:textId="33F3DF26" w:rsidR="00336CC2" w:rsidRPr="00336CC2" w:rsidRDefault="00336CC2" w:rsidP="00BE0D25">
      <w:pPr>
        <w:spacing w:after="0" w:line="240" w:lineRule="auto"/>
        <w:jc w:val="right"/>
        <w:rPr>
          <w:rFonts w:ascii="Times New Roman" w:hAnsi="Times New Roman" w:cs="Times New Roman"/>
          <w:sz w:val="28"/>
          <w:szCs w:val="28"/>
        </w:rPr>
      </w:pPr>
      <w:r w:rsidRPr="00336CC2">
        <w:rPr>
          <w:rFonts w:ascii="Times New Roman" w:hAnsi="Times New Roman" w:cs="Times New Roman"/>
          <w:sz w:val="28"/>
          <w:szCs w:val="28"/>
        </w:rPr>
        <w:t xml:space="preserve">групи </w:t>
      </w:r>
      <w:r w:rsidR="00BE0D25">
        <w:rPr>
          <w:rFonts w:ascii="Times New Roman" w:hAnsi="Times New Roman" w:cs="Times New Roman"/>
          <w:sz w:val="28"/>
          <w:szCs w:val="28"/>
        </w:rPr>
        <w:t>ЕКм-21</w:t>
      </w:r>
    </w:p>
    <w:p w14:paraId="7870BFE8" w14:textId="5922346D" w:rsidR="00336CC2" w:rsidRPr="00336CC2" w:rsidRDefault="00BE0D25" w:rsidP="00BE0D25">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Дудік</w:t>
      </w:r>
      <w:proofErr w:type="spellEnd"/>
      <w:r>
        <w:rPr>
          <w:rFonts w:ascii="Times New Roman" w:hAnsi="Times New Roman" w:cs="Times New Roman"/>
          <w:sz w:val="28"/>
          <w:szCs w:val="28"/>
        </w:rPr>
        <w:t xml:space="preserve"> Катерина Юріївна</w:t>
      </w:r>
    </w:p>
    <w:p w14:paraId="187F0E89" w14:textId="77777777" w:rsidR="00336CC2" w:rsidRPr="00336CC2" w:rsidRDefault="00336CC2" w:rsidP="00BE0D25">
      <w:pPr>
        <w:spacing w:after="0" w:line="240" w:lineRule="auto"/>
        <w:jc w:val="right"/>
        <w:rPr>
          <w:rFonts w:ascii="Times New Roman" w:hAnsi="Times New Roman" w:cs="Times New Roman"/>
          <w:sz w:val="28"/>
          <w:szCs w:val="28"/>
        </w:rPr>
      </w:pPr>
      <w:r w:rsidRPr="00336CC2">
        <w:rPr>
          <w:rFonts w:ascii="Times New Roman" w:hAnsi="Times New Roman" w:cs="Times New Roman"/>
          <w:sz w:val="28"/>
          <w:szCs w:val="28"/>
        </w:rPr>
        <w:t>_________________</w:t>
      </w:r>
    </w:p>
    <w:p w14:paraId="5D5D5CEF" w14:textId="77777777" w:rsidR="00336CC2" w:rsidRPr="00336CC2" w:rsidRDefault="00336CC2" w:rsidP="00BE0D25">
      <w:pPr>
        <w:spacing w:after="0" w:line="240" w:lineRule="auto"/>
        <w:jc w:val="right"/>
        <w:rPr>
          <w:rFonts w:ascii="Times New Roman" w:hAnsi="Times New Roman" w:cs="Times New Roman"/>
          <w:sz w:val="28"/>
          <w:szCs w:val="28"/>
        </w:rPr>
      </w:pPr>
      <w:r w:rsidRPr="00336CC2">
        <w:rPr>
          <w:rFonts w:ascii="Times New Roman" w:hAnsi="Times New Roman" w:cs="Times New Roman"/>
          <w:sz w:val="28"/>
          <w:szCs w:val="28"/>
        </w:rPr>
        <w:t>підпис</w:t>
      </w:r>
    </w:p>
    <w:p w14:paraId="61C31B62" w14:textId="77777777" w:rsidR="00336CC2" w:rsidRPr="00336CC2" w:rsidRDefault="00336CC2" w:rsidP="00BE0D25">
      <w:pPr>
        <w:spacing w:after="0" w:line="240" w:lineRule="auto"/>
        <w:jc w:val="right"/>
        <w:rPr>
          <w:rFonts w:ascii="Times New Roman" w:hAnsi="Times New Roman" w:cs="Times New Roman"/>
          <w:sz w:val="28"/>
          <w:szCs w:val="28"/>
        </w:rPr>
      </w:pPr>
      <w:r w:rsidRPr="00336CC2">
        <w:rPr>
          <w:rFonts w:ascii="Times New Roman" w:hAnsi="Times New Roman" w:cs="Times New Roman"/>
          <w:sz w:val="28"/>
          <w:szCs w:val="28"/>
        </w:rPr>
        <w:t>Науковий керівник:</w:t>
      </w:r>
    </w:p>
    <w:p w14:paraId="14FE6149" w14:textId="6F22A52A" w:rsidR="00336CC2" w:rsidRPr="00336CC2" w:rsidRDefault="00096268" w:rsidP="00BE0D25">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д</w:t>
      </w:r>
      <w:r w:rsidR="00336CC2" w:rsidRPr="00336CC2">
        <w:rPr>
          <w:rFonts w:ascii="Times New Roman" w:hAnsi="Times New Roman" w:cs="Times New Roman"/>
          <w:sz w:val="28"/>
          <w:szCs w:val="28"/>
        </w:rPr>
        <w:t>.е.н</w:t>
      </w:r>
      <w:proofErr w:type="spellEnd"/>
      <w:r w:rsidR="00336CC2" w:rsidRPr="00336CC2">
        <w:rPr>
          <w:rFonts w:ascii="Times New Roman" w:hAnsi="Times New Roman" w:cs="Times New Roman"/>
          <w:sz w:val="28"/>
          <w:szCs w:val="28"/>
        </w:rPr>
        <w:t>., доцент</w:t>
      </w:r>
    </w:p>
    <w:p w14:paraId="7DE6E975" w14:textId="41251900" w:rsidR="00336CC2" w:rsidRPr="00336CC2" w:rsidRDefault="00096268" w:rsidP="00BE0D25">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Буяк</w:t>
      </w:r>
      <w:proofErr w:type="spellEnd"/>
      <w:r>
        <w:rPr>
          <w:rFonts w:ascii="Times New Roman" w:hAnsi="Times New Roman" w:cs="Times New Roman"/>
          <w:sz w:val="28"/>
          <w:szCs w:val="28"/>
        </w:rPr>
        <w:t xml:space="preserve"> Леся Михайлівна</w:t>
      </w:r>
    </w:p>
    <w:p w14:paraId="1E9739B2" w14:textId="3D7B614E" w:rsidR="00336CC2" w:rsidRPr="00336CC2" w:rsidRDefault="00336CC2" w:rsidP="00BE0D25">
      <w:pPr>
        <w:spacing w:after="0" w:line="240" w:lineRule="auto"/>
        <w:jc w:val="right"/>
        <w:rPr>
          <w:rFonts w:ascii="Times New Roman" w:hAnsi="Times New Roman" w:cs="Times New Roman"/>
          <w:sz w:val="28"/>
          <w:szCs w:val="28"/>
        </w:rPr>
      </w:pPr>
      <w:r w:rsidRPr="00336CC2">
        <w:rPr>
          <w:rFonts w:ascii="Times New Roman" w:hAnsi="Times New Roman" w:cs="Times New Roman"/>
          <w:sz w:val="28"/>
          <w:szCs w:val="28"/>
        </w:rPr>
        <w:t>_________________</w:t>
      </w:r>
    </w:p>
    <w:p w14:paraId="06561F5E" w14:textId="1BB2AA11" w:rsidR="00336CC2" w:rsidRPr="00336CC2" w:rsidRDefault="00336CC2" w:rsidP="00BE0D25">
      <w:pPr>
        <w:spacing w:after="0" w:line="240" w:lineRule="auto"/>
        <w:jc w:val="right"/>
        <w:rPr>
          <w:rFonts w:ascii="Times New Roman" w:hAnsi="Times New Roman" w:cs="Times New Roman"/>
          <w:sz w:val="28"/>
          <w:szCs w:val="28"/>
        </w:rPr>
      </w:pPr>
      <w:r w:rsidRPr="00336CC2">
        <w:rPr>
          <w:rFonts w:ascii="Times New Roman" w:hAnsi="Times New Roman" w:cs="Times New Roman"/>
          <w:sz w:val="28"/>
          <w:szCs w:val="28"/>
        </w:rPr>
        <w:t>підпис</w:t>
      </w:r>
    </w:p>
    <w:p w14:paraId="30FE1278" w14:textId="77777777" w:rsidR="00336CC2" w:rsidRPr="00336CC2" w:rsidRDefault="00336CC2" w:rsidP="00BE0D25">
      <w:pPr>
        <w:spacing w:after="0"/>
        <w:rPr>
          <w:rFonts w:ascii="Times New Roman" w:hAnsi="Times New Roman" w:cs="Times New Roman"/>
          <w:sz w:val="28"/>
          <w:szCs w:val="28"/>
        </w:rPr>
      </w:pPr>
      <w:r w:rsidRPr="00336CC2">
        <w:rPr>
          <w:rFonts w:ascii="Times New Roman" w:hAnsi="Times New Roman" w:cs="Times New Roman"/>
          <w:sz w:val="28"/>
          <w:szCs w:val="28"/>
        </w:rPr>
        <w:t>Випускну кваліфікаційну роботу</w:t>
      </w:r>
    </w:p>
    <w:p w14:paraId="1E175DB6" w14:textId="77777777" w:rsidR="00336CC2" w:rsidRPr="00336CC2" w:rsidRDefault="00336CC2" w:rsidP="00BE0D25">
      <w:pPr>
        <w:spacing w:after="0"/>
        <w:rPr>
          <w:rFonts w:ascii="Times New Roman" w:hAnsi="Times New Roman" w:cs="Times New Roman"/>
          <w:sz w:val="28"/>
          <w:szCs w:val="28"/>
        </w:rPr>
      </w:pPr>
      <w:r w:rsidRPr="00336CC2">
        <w:rPr>
          <w:rFonts w:ascii="Times New Roman" w:hAnsi="Times New Roman" w:cs="Times New Roman"/>
          <w:sz w:val="28"/>
          <w:szCs w:val="28"/>
        </w:rPr>
        <w:t>допущено до захисту</w:t>
      </w:r>
    </w:p>
    <w:p w14:paraId="0172D9FA" w14:textId="77777777" w:rsidR="00336CC2" w:rsidRPr="00336CC2" w:rsidRDefault="00336CC2" w:rsidP="00BE0D25">
      <w:pPr>
        <w:spacing w:after="0"/>
        <w:rPr>
          <w:rFonts w:ascii="Times New Roman" w:hAnsi="Times New Roman" w:cs="Times New Roman"/>
          <w:sz w:val="28"/>
          <w:szCs w:val="28"/>
        </w:rPr>
      </w:pPr>
      <w:r w:rsidRPr="00336CC2">
        <w:rPr>
          <w:rFonts w:ascii="Times New Roman" w:hAnsi="Times New Roman" w:cs="Times New Roman"/>
          <w:sz w:val="28"/>
          <w:szCs w:val="28"/>
        </w:rPr>
        <w:t>«___» _____________ 20___</w:t>
      </w:r>
      <w:r w:rsidRPr="00096268">
        <w:rPr>
          <w:rFonts w:ascii="Times New Roman" w:hAnsi="Times New Roman" w:cs="Times New Roman"/>
          <w:sz w:val="28"/>
          <w:szCs w:val="28"/>
        </w:rPr>
        <w:t>р</w:t>
      </w:r>
      <w:r w:rsidRPr="00336CC2">
        <w:rPr>
          <w:rFonts w:ascii="Times New Roman" w:hAnsi="Times New Roman" w:cs="Times New Roman"/>
          <w:sz w:val="28"/>
          <w:szCs w:val="28"/>
        </w:rPr>
        <w:t>.</w:t>
      </w:r>
    </w:p>
    <w:p w14:paraId="2E20EA8B" w14:textId="77777777" w:rsidR="00336CC2" w:rsidRPr="00336CC2" w:rsidRDefault="00336CC2" w:rsidP="00BE0D25">
      <w:pPr>
        <w:spacing w:after="0"/>
        <w:rPr>
          <w:rFonts w:ascii="Times New Roman" w:hAnsi="Times New Roman" w:cs="Times New Roman"/>
          <w:sz w:val="28"/>
          <w:szCs w:val="28"/>
        </w:rPr>
      </w:pPr>
      <w:r w:rsidRPr="00336CC2">
        <w:rPr>
          <w:rFonts w:ascii="Times New Roman" w:hAnsi="Times New Roman" w:cs="Times New Roman"/>
          <w:sz w:val="28"/>
          <w:szCs w:val="28"/>
        </w:rPr>
        <w:t>Завідувач кафедри</w:t>
      </w:r>
    </w:p>
    <w:p w14:paraId="3FD29C1B" w14:textId="77777777" w:rsidR="00336CC2" w:rsidRPr="00336CC2" w:rsidRDefault="00336CC2" w:rsidP="00BE0D25">
      <w:pPr>
        <w:spacing w:after="0"/>
        <w:rPr>
          <w:rFonts w:ascii="Times New Roman" w:hAnsi="Times New Roman" w:cs="Times New Roman"/>
          <w:sz w:val="28"/>
          <w:szCs w:val="28"/>
        </w:rPr>
      </w:pPr>
      <w:r w:rsidRPr="00336CC2">
        <w:rPr>
          <w:rFonts w:ascii="Times New Roman" w:hAnsi="Times New Roman" w:cs="Times New Roman"/>
          <w:sz w:val="28"/>
          <w:szCs w:val="28"/>
        </w:rPr>
        <w:t>________________________</w:t>
      </w:r>
    </w:p>
    <w:p w14:paraId="0DBB9356" w14:textId="77777777" w:rsidR="00336CC2" w:rsidRPr="00336CC2" w:rsidRDefault="00336CC2" w:rsidP="00BE0D25">
      <w:pPr>
        <w:rPr>
          <w:rFonts w:ascii="Times New Roman" w:hAnsi="Times New Roman" w:cs="Times New Roman"/>
          <w:sz w:val="28"/>
          <w:szCs w:val="28"/>
        </w:rPr>
      </w:pPr>
      <w:r w:rsidRPr="00336CC2">
        <w:rPr>
          <w:rFonts w:ascii="Times New Roman" w:hAnsi="Times New Roman" w:cs="Times New Roman"/>
          <w:sz w:val="28"/>
          <w:szCs w:val="28"/>
        </w:rPr>
        <w:t>підпис</w:t>
      </w:r>
    </w:p>
    <w:p w14:paraId="70100C07" w14:textId="77777777" w:rsidR="00336CC2" w:rsidRPr="00336CC2" w:rsidRDefault="00336CC2" w:rsidP="00336CC2">
      <w:pPr>
        <w:jc w:val="right"/>
        <w:rPr>
          <w:rFonts w:ascii="Times New Roman" w:hAnsi="Times New Roman" w:cs="Times New Roman"/>
          <w:sz w:val="28"/>
          <w:szCs w:val="28"/>
        </w:rPr>
      </w:pPr>
    </w:p>
    <w:p w14:paraId="0DD52929" w14:textId="3C01FC42" w:rsidR="008925B9" w:rsidRPr="008925B9" w:rsidRDefault="00336CC2" w:rsidP="00BE0D25">
      <w:pPr>
        <w:jc w:val="center"/>
        <w:rPr>
          <w:rFonts w:ascii="Times New Roman" w:hAnsi="Times New Roman" w:cs="Times New Roman"/>
          <w:sz w:val="28"/>
          <w:szCs w:val="28"/>
        </w:rPr>
      </w:pPr>
      <w:r w:rsidRPr="00336CC2">
        <w:rPr>
          <w:rFonts w:ascii="Times New Roman" w:hAnsi="Times New Roman" w:cs="Times New Roman"/>
          <w:sz w:val="28"/>
          <w:szCs w:val="28"/>
        </w:rPr>
        <w:t>Тернопіль – 20</w:t>
      </w:r>
      <w:r w:rsidR="00BE0D25">
        <w:rPr>
          <w:rFonts w:ascii="Times New Roman" w:hAnsi="Times New Roman" w:cs="Times New Roman"/>
          <w:sz w:val="28"/>
          <w:szCs w:val="28"/>
        </w:rPr>
        <w:t>21</w:t>
      </w:r>
    </w:p>
    <w:sdt>
      <w:sdtPr>
        <w:rPr>
          <w:rFonts w:asciiTheme="minorHAnsi" w:eastAsiaTheme="minorHAnsi" w:hAnsiTheme="minorHAnsi" w:cstheme="minorBidi"/>
          <w:color w:val="auto"/>
          <w:sz w:val="22"/>
          <w:szCs w:val="22"/>
          <w:lang w:val="ru-RU" w:eastAsia="en-US"/>
        </w:rPr>
        <w:id w:val="1883286383"/>
        <w:docPartObj>
          <w:docPartGallery w:val="Table of Contents"/>
          <w:docPartUnique/>
        </w:docPartObj>
      </w:sdtPr>
      <w:sdtEndPr>
        <w:rPr>
          <w:b/>
          <w:bCs/>
        </w:rPr>
      </w:sdtEndPr>
      <w:sdtContent>
        <w:p w14:paraId="198447BC" w14:textId="77777777" w:rsidR="00C21F9E" w:rsidRPr="00B22F70" w:rsidRDefault="00C21F9E" w:rsidP="00C21F9E">
          <w:pPr>
            <w:pStyle w:val="a8"/>
            <w:jc w:val="center"/>
            <w:rPr>
              <w:rFonts w:ascii="Times New Roman" w:hAnsi="Times New Roman" w:cs="Times New Roman"/>
              <w:b/>
              <w:color w:val="auto"/>
              <w:sz w:val="28"/>
              <w:szCs w:val="28"/>
            </w:rPr>
          </w:pPr>
          <w:r w:rsidRPr="00B22F70">
            <w:rPr>
              <w:rFonts w:ascii="Times New Roman" w:hAnsi="Times New Roman" w:cs="Times New Roman"/>
              <w:b/>
              <w:color w:val="auto"/>
              <w:sz w:val="28"/>
              <w:szCs w:val="28"/>
              <w:lang w:val="ru-RU"/>
            </w:rPr>
            <w:t>ЗМІСТ</w:t>
          </w:r>
        </w:p>
        <w:p w14:paraId="50C1E208" w14:textId="7F58ABFA" w:rsidR="00100704" w:rsidRDefault="00C21F9E">
          <w:pPr>
            <w:pStyle w:val="11"/>
            <w:tabs>
              <w:tab w:val="right" w:leader="dot" w:pos="9345"/>
            </w:tabs>
            <w:rPr>
              <w:rFonts w:eastAsiaTheme="minorEastAsia"/>
              <w:noProof/>
              <w:lang w:val="ru-UA" w:eastAsia="ru-UA"/>
            </w:rPr>
          </w:pPr>
          <w:r>
            <w:rPr>
              <w:b/>
              <w:bCs/>
              <w:lang w:val="ru-RU"/>
            </w:rPr>
            <w:fldChar w:fldCharType="begin"/>
          </w:r>
          <w:r>
            <w:rPr>
              <w:b/>
              <w:bCs/>
              <w:lang w:val="ru-RU"/>
            </w:rPr>
            <w:instrText xml:space="preserve"> TOC \o "1-3" \h \z \u </w:instrText>
          </w:r>
          <w:r>
            <w:rPr>
              <w:b/>
              <w:bCs/>
              <w:lang w:val="ru-RU"/>
            </w:rPr>
            <w:fldChar w:fldCharType="separate"/>
          </w:r>
          <w:hyperlink w:anchor="_Toc88061466" w:history="1">
            <w:r w:rsidR="00100704" w:rsidRPr="00893B04">
              <w:rPr>
                <w:rStyle w:val="a9"/>
                <w:rFonts w:ascii="Times New Roman" w:hAnsi="Times New Roman" w:cs="Times New Roman"/>
                <w:b/>
                <w:noProof/>
              </w:rPr>
              <w:t>ВСТУП</w:t>
            </w:r>
            <w:r w:rsidR="00100704">
              <w:rPr>
                <w:noProof/>
                <w:webHidden/>
              </w:rPr>
              <w:tab/>
            </w:r>
            <w:r w:rsidR="00100704">
              <w:rPr>
                <w:noProof/>
                <w:webHidden/>
              </w:rPr>
              <w:fldChar w:fldCharType="begin"/>
            </w:r>
            <w:r w:rsidR="00100704">
              <w:rPr>
                <w:noProof/>
                <w:webHidden/>
              </w:rPr>
              <w:instrText xml:space="preserve"> PAGEREF _Toc88061466 \h </w:instrText>
            </w:r>
            <w:r w:rsidR="00100704">
              <w:rPr>
                <w:noProof/>
                <w:webHidden/>
              </w:rPr>
            </w:r>
            <w:r w:rsidR="00100704">
              <w:rPr>
                <w:noProof/>
                <w:webHidden/>
              </w:rPr>
              <w:fldChar w:fldCharType="separate"/>
            </w:r>
            <w:r w:rsidR="00100704">
              <w:rPr>
                <w:noProof/>
                <w:webHidden/>
              </w:rPr>
              <w:t>3</w:t>
            </w:r>
            <w:r w:rsidR="00100704">
              <w:rPr>
                <w:noProof/>
                <w:webHidden/>
              </w:rPr>
              <w:fldChar w:fldCharType="end"/>
            </w:r>
          </w:hyperlink>
        </w:p>
        <w:p w14:paraId="39091A75" w14:textId="7C943B71" w:rsidR="00100704" w:rsidRDefault="00C60AA6">
          <w:pPr>
            <w:pStyle w:val="11"/>
            <w:tabs>
              <w:tab w:val="right" w:leader="dot" w:pos="9345"/>
            </w:tabs>
            <w:rPr>
              <w:rFonts w:eastAsiaTheme="minorEastAsia"/>
              <w:noProof/>
              <w:lang w:val="ru-UA" w:eastAsia="ru-UA"/>
            </w:rPr>
          </w:pPr>
          <w:hyperlink w:anchor="_Toc88061467" w:history="1">
            <w:r w:rsidR="00100704" w:rsidRPr="00893B04">
              <w:rPr>
                <w:rStyle w:val="a9"/>
                <w:rFonts w:ascii="Times New Roman" w:hAnsi="Times New Roman" w:cs="Times New Roman"/>
                <w:b/>
                <w:noProof/>
              </w:rPr>
              <w:t>РОЗДІЛ 1</w:t>
            </w:r>
            <w:r w:rsidR="00100704">
              <w:rPr>
                <w:noProof/>
                <w:webHidden/>
              </w:rPr>
              <w:tab/>
            </w:r>
            <w:r w:rsidR="00100704">
              <w:rPr>
                <w:noProof/>
                <w:webHidden/>
              </w:rPr>
              <w:fldChar w:fldCharType="begin"/>
            </w:r>
            <w:r w:rsidR="00100704">
              <w:rPr>
                <w:noProof/>
                <w:webHidden/>
              </w:rPr>
              <w:instrText xml:space="preserve"> PAGEREF _Toc88061467 \h </w:instrText>
            </w:r>
            <w:r w:rsidR="00100704">
              <w:rPr>
                <w:noProof/>
                <w:webHidden/>
              </w:rPr>
            </w:r>
            <w:r w:rsidR="00100704">
              <w:rPr>
                <w:noProof/>
                <w:webHidden/>
              </w:rPr>
              <w:fldChar w:fldCharType="separate"/>
            </w:r>
            <w:r w:rsidR="00100704">
              <w:rPr>
                <w:noProof/>
                <w:webHidden/>
              </w:rPr>
              <w:t>6</w:t>
            </w:r>
            <w:r w:rsidR="00100704">
              <w:rPr>
                <w:noProof/>
                <w:webHidden/>
              </w:rPr>
              <w:fldChar w:fldCharType="end"/>
            </w:r>
          </w:hyperlink>
        </w:p>
        <w:p w14:paraId="2D48D445" w14:textId="2B3F6B73" w:rsidR="00100704" w:rsidRDefault="00C60AA6">
          <w:pPr>
            <w:pStyle w:val="11"/>
            <w:tabs>
              <w:tab w:val="right" w:leader="dot" w:pos="9345"/>
            </w:tabs>
            <w:rPr>
              <w:rFonts w:eastAsiaTheme="minorEastAsia"/>
              <w:noProof/>
              <w:lang w:val="ru-UA" w:eastAsia="ru-UA"/>
            </w:rPr>
          </w:pPr>
          <w:hyperlink w:anchor="_Toc88061468" w:history="1">
            <w:r w:rsidR="00100704" w:rsidRPr="00893B04">
              <w:rPr>
                <w:rStyle w:val="a9"/>
                <w:rFonts w:ascii="Times New Roman" w:hAnsi="Times New Roman" w:cs="Times New Roman"/>
                <w:b/>
                <w:noProof/>
              </w:rPr>
              <w:t>ТЕОРЕТИЧНІ АСПЕКТИ ДОСЛІДЖЕННЯ ІНФЛЯЦІЙНИХ ПРОЦЕСІВ ТА ЇХ ВПЛИВ НА ЕКОНОМІКУ КРАЇНИ</w:t>
            </w:r>
            <w:r w:rsidR="00100704">
              <w:rPr>
                <w:noProof/>
                <w:webHidden/>
              </w:rPr>
              <w:tab/>
            </w:r>
            <w:r w:rsidR="00100704">
              <w:rPr>
                <w:noProof/>
                <w:webHidden/>
              </w:rPr>
              <w:fldChar w:fldCharType="begin"/>
            </w:r>
            <w:r w:rsidR="00100704">
              <w:rPr>
                <w:noProof/>
                <w:webHidden/>
              </w:rPr>
              <w:instrText xml:space="preserve"> PAGEREF _Toc88061468 \h </w:instrText>
            </w:r>
            <w:r w:rsidR="00100704">
              <w:rPr>
                <w:noProof/>
                <w:webHidden/>
              </w:rPr>
            </w:r>
            <w:r w:rsidR="00100704">
              <w:rPr>
                <w:noProof/>
                <w:webHidden/>
              </w:rPr>
              <w:fldChar w:fldCharType="separate"/>
            </w:r>
            <w:r w:rsidR="00100704">
              <w:rPr>
                <w:noProof/>
                <w:webHidden/>
              </w:rPr>
              <w:t>6</w:t>
            </w:r>
            <w:r w:rsidR="00100704">
              <w:rPr>
                <w:noProof/>
                <w:webHidden/>
              </w:rPr>
              <w:fldChar w:fldCharType="end"/>
            </w:r>
          </w:hyperlink>
        </w:p>
        <w:p w14:paraId="5E0425C5" w14:textId="1BCFF22E" w:rsidR="00100704" w:rsidRDefault="00C60AA6">
          <w:pPr>
            <w:pStyle w:val="2"/>
            <w:tabs>
              <w:tab w:val="left" w:pos="880"/>
              <w:tab w:val="right" w:leader="dot" w:pos="9345"/>
            </w:tabs>
            <w:rPr>
              <w:rFonts w:eastAsiaTheme="minorEastAsia"/>
              <w:noProof/>
              <w:lang w:val="ru-UA" w:eastAsia="ru-UA"/>
            </w:rPr>
          </w:pPr>
          <w:hyperlink w:anchor="_Toc88061469" w:history="1">
            <w:r w:rsidR="00100704" w:rsidRPr="00893B04">
              <w:rPr>
                <w:rStyle w:val="a9"/>
                <w:rFonts w:ascii="Times New Roman" w:hAnsi="Times New Roman" w:cs="Times New Roman"/>
                <w:b/>
                <w:noProof/>
              </w:rPr>
              <w:t>1.1.</w:t>
            </w:r>
            <w:r w:rsidR="00100704">
              <w:rPr>
                <w:rFonts w:eastAsiaTheme="minorEastAsia"/>
                <w:noProof/>
                <w:lang w:val="ru-UA" w:eastAsia="ru-UA"/>
              </w:rPr>
              <w:tab/>
            </w:r>
            <w:r w:rsidR="00100704" w:rsidRPr="00893B04">
              <w:rPr>
                <w:rStyle w:val="a9"/>
                <w:rFonts w:ascii="Times New Roman" w:hAnsi="Times New Roman" w:cs="Times New Roman"/>
                <w:b/>
                <w:noProof/>
              </w:rPr>
              <w:t>Сутність інфляційних процесів в Україні</w:t>
            </w:r>
            <w:r w:rsidR="00100704">
              <w:rPr>
                <w:noProof/>
                <w:webHidden/>
              </w:rPr>
              <w:tab/>
            </w:r>
            <w:r w:rsidR="00100704">
              <w:rPr>
                <w:noProof/>
                <w:webHidden/>
              </w:rPr>
              <w:fldChar w:fldCharType="begin"/>
            </w:r>
            <w:r w:rsidR="00100704">
              <w:rPr>
                <w:noProof/>
                <w:webHidden/>
              </w:rPr>
              <w:instrText xml:space="preserve"> PAGEREF _Toc88061469 \h </w:instrText>
            </w:r>
            <w:r w:rsidR="00100704">
              <w:rPr>
                <w:noProof/>
                <w:webHidden/>
              </w:rPr>
            </w:r>
            <w:r w:rsidR="00100704">
              <w:rPr>
                <w:noProof/>
                <w:webHidden/>
              </w:rPr>
              <w:fldChar w:fldCharType="separate"/>
            </w:r>
            <w:r w:rsidR="00100704">
              <w:rPr>
                <w:noProof/>
                <w:webHidden/>
              </w:rPr>
              <w:t>6</w:t>
            </w:r>
            <w:r w:rsidR="00100704">
              <w:rPr>
                <w:noProof/>
                <w:webHidden/>
              </w:rPr>
              <w:fldChar w:fldCharType="end"/>
            </w:r>
          </w:hyperlink>
        </w:p>
        <w:p w14:paraId="6029D413" w14:textId="55947FEC" w:rsidR="00100704" w:rsidRDefault="00C60AA6">
          <w:pPr>
            <w:pStyle w:val="2"/>
            <w:tabs>
              <w:tab w:val="left" w:pos="880"/>
              <w:tab w:val="right" w:leader="dot" w:pos="9345"/>
            </w:tabs>
            <w:rPr>
              <w:rFonts w:eastAsiaTheme="minorEastAsia"/>
              <w:noProof/>
              <w:lang w:val="ru-UA" w:eastAsia="ru-UA"/>
            </w:rPr>
          </w:pPr>
          <w:hyperlink w:anchor="_Toc88061470" w:history="1">
            <w:r w:rsidR="00100704" w:rsidRPr="00893B04">
              <w:rPr>
                <w:rStyle w:val="a9"/>
                <w:rFonts w:ascii="Times New Roman" w:hAnsi="Times New Roman" w:cs="Times New Roman"/>
                <w:b/>
                <w:noProof/>
              </w:rPr>
              <w:t>1.2</w:t>
            </w:r>
            <w:r w:rsidR="00100704">
              <w:rPr>
                <w:rFonts w:eastAsiaTheme="minorEastAsia"/>
                <w:noProof/>
                <w:lang w:val="ru-UA" w:eastAsia="ru-UA"/>
              </w:rPr>
              <w:tab/>
            </w:r>
            <w:r w:rsidR="00100704" w:rsidRPr="00893B04">
              <w:rPr>
                <w:rStyle w:val="a9"/>
                <w:rFonts w:ascii="Times New Roman" w:hAnsi="Times New Roman" w:cs="Times New Roman"/>
                <w:b/>
                <w:noProof/>
              </w:rPr>
              <w:t>Причини виникнення інфляції та визначення факторів впливу на інфляційні процеси</w:t>
            </w:r>
            <w:r w:rsidR="00100704">
              <w:rPr>
                <w:noProof/>
                <w:webHidden/>
              </w:rPr>
              <w:tab/>
            </w:r>
            <w:r w:rsidR="00100704">
              <w:rPr>
                <w:noProof/>
                <w:webHidden/>
              </w:rPr>
              <w:fldChar w:fldCharType="begin"/>
            </w:r>
            <w:r w:rsidR="00100704">
              <w:rPr>
                <w:noProof/>
                <w:webHidden/>
              </w:rPr>
              <w:instrText xml:space="preserve"> PAGEREF _Toc88061470 \h </w:instrText>
            </w:r>
            <w:r w:rsidR="00100704">
              <w:rPr>
                <w:noProof/>
                <w:webHidden/>
              </w:rPr>
            </w:r>
            <w:r w:rsidR="00100704">
              <w:rPr>
                <w:noProof/>
                <w:webHidden/>
              </w:rPr>
              <w:fldChar w:fldCharType="separate"/>
            </w:r>
            <w:r w:rsidR="00100704">
              <w:rPr>
                <w:noProof/>
                <w:webHidden/>
              </w:rPr>
              <w:t>9</w:t>
            </w:r>
            <w:r w:rsidR="00100704">
              <w:rPr>
                <w:noProof/>
                <w:webHidden/>
              </w:rPr>
              <w:fldChar w:fldCharType="end"/>
            </w:r>
          </w:hyperlink>
        </w:p>
        <w:p w14:paraId="3FB9D11E" w14:textId="4129A704" w:rsidR="00100704" w:rsidRDefault="00C60AA6">
          <w:pPr>
            <w:pStyle w:val="2"/>
            <w:tabs>
              <w:tab w:val="left" w:pos="880"/>
              <w:tab w:val="right" w:leader="dot" w:pos="9345"/>
            </w:tabs>
            <w:rPr>
              <w:rFonts w:eastAsiaTheme="minorEastAsia"/>
              <w:noProof/>
              <w:lang w:val="ru-UA" w:eastAsia="ru-UA"/>
            </w:rPr>
          </w:pPr>
          <w:hyperlink w:anchor="_Toc88061471" w:history="1">
            <w:r w:rsidR="00100704" w:rsidRPr="00893B04">
              <w:rPr>
                <w:rStyle w:val="a9"/>
                <w:rFonts w:ascii="Times New Roman" w:hAnsi="Times New Roman" w:cs="Times New Roman"/>
                <w:b/>
                <w:noProof/>
              </w:rPr>
              <w:t>1.3</w:t>
            </w:r>
            <w:r w:rsidR="00100704">
              <w:rPr>
                <w:rFonts w:eastAsiaTheme="minorEastAsia"/>
                <w:noProof/>
                <w:lang w:val="ru-UA" w:eastAsia="ru-UA"/>
              </w:rPr>
              <w:tab/>
            </w:r>
            <w:r w:rsidR="00100704" w:rsidRPr="00893B04">
              <w:rPr>
                <w:rStyle w:val="a9"/>
                <w:rFonts w:ascii="Times New Roman" w:hAnsi="Times New Roman" w:cs="Times New Roman"/>
                <w:b/>
                <w:noProof/>
              </w:rPr>
              <w:t>Аналіз динаміки інфляційних процесів в Україні</w:t>
            </w:r>
            <w:r w:rsidR="00100704">
              <w:rPr>
                <w:noProof/>
                <w:webHidden/>
              </w:rPr>
              <w:tab/>
            </w:r>
            <w:r w:rsidR="00100704">
              <w:rPr>
                <w:noProof/>
                <w:webHidden/>
              </w:rPr>
              <w:fldChar w:fldCharType="begin"/>
            </w:r>
            <w:r w:rsidR="00100704">
              <w:rPr>
                <w:noProof/>
                <w:webHidden/>
              </w:rPr>
              <w:instrText xml:space="preserve"> PAGEREF _Toc88061471 \h </w:instrText>
            </w:r>
            <w:r w:rsidR="00100704">
              <w:rPr>
                <w:noProof/>
                <w:webHidden/>
              </w:rPr>
            </w:r>
            <w:r w:rsidR="00100704">
              <w:rPr>
                <w:noProof/>
                <w:webHidden/>
              </w:rPr>
              <w:fldChar w:fldCharType="separate"/>
            </w:r>
            <w:r w:rsidR="00100704">
              <w:rPr>
                <w:noProof/>
                <w:webHidden/>
              </w:rPr>
              <w:t>13</w:t>
            </w:r>
            <w:r w:rsidR="00100704">
              <w:rPr>
                <w:noProof/>
                <w:webHidden/>
              </w:rPr>
              <w:fldChar w:fldCharType="end"/>
            </w:r>
          </w:hyperlink>
        </w:p>
        <w:p w14:paraId="56983B2C" w14:textId="24813B66" w:rsidR="00100704" w:rsidRDefault="00C60AA6">
          <w:pPr>
            <w:pStyle w:val="2"/>
            <w:tabs>
              <w:tab w:val="left" w:pos="880"/>
              <w:tab w:val="right" w:leader="dot" w:pos="9345"/>
            </w:tabs>
            <w:rPr>
              <w:rFonts w:eastAsiaTheme="minorEastAsia"/>
              <w:noProof/>
              <w:lang w:val="ru-UA" w:eastAsia="ru-UA"/>
            </w:rPr>
          </w:pPr>
          <w:hyperlink w:anchor="_Toc88061472" w:history="1">
            <w:r w:rsidR="00100704" w:rsidRPr="00893B04">
              <w:rPr>
                <w:rStyle w:val="a9"/>
                <w:rFonts w:ascii="Times New Roman" w:hAnsi="Times New Roman" w:cs="Times New Roman"/>
                <w:b/>
                <w:noProof/>
              </w:rPr>
              <w:t>1.4</w:t>
            </w:r>
            <w:r w:rsidR="00100704">
              <w:rPr>
                <w:rFonts w:eastAsiaTheme="minorEastAsia"/>
                <w:noProof/>
                <w:lang w:val="ru-UA" w:eastAsia="ru-UA"/>
              </w:rPr>
              <w:tab/>
            </w:r>
            <w:r w:rsidR="00100704" w:rsidRPr="00893B04">
              <w:rPr>
                <w:rStyle w:val="a9"/>
                <w:rFonts w:ascii="Times New Roman" w:hAnsi="Times New Roman" w:cs="Times New Roman"/>
                <w:b/>
                <w:bCs/>
                <w:noProof/>
              </w:rPr>
              <w:t>Соціально-економічні наслідки інфляційних процесів</w:t>
            </w:r>
            <w:r w:rsidR="00100704">
              <w:rPr>
                <w:noProof/>
                <w:webHidden/>
              </w:rPr>
              <w:tab/>
            </w:r>
            <w:r w:rsidR="00100704">
              <w:rPr>
                <w:noProof/>
                <w:webHidden/>
              </w:rPr>
              <w:fldChar w:fldCharType="begin"/>
            </w:r>
            <w:r w:rsidR="00100704">
              <w:rPr>
                <w:noProof/>
                <w:webHidden/>
              </w:rPr>
              <w:instrText xml:space="preserve"> PAGEREF _Toc88061472 \h </w:instrText>
            </w:r>
            <w:r w:rsidR="00100704">
              <w:rPr>
                <w:noProof/>
                <w:webHidden/>
              </w:rPr>
            </w:r>
            <w:r w:rsidR="00100704">
              <w:rPr>
                <w:noProof/>
                <w:webHidden/>
              </w:rPr>
              <w:fldChar w:fldCharType="separate"/>
            </w:r>
            <w:r w:rsidR="00100704">
              <w:rPr>
                <w:noProof/>
                <w:webHidden/>
              </w:rPr>
              <w:t>18</w:t>
            </w:r>
            <w:r w:rsidR="00100704">
              <w:rPr>
                <w:noProof/>
                <w:webHidden/>
              </w:rPr>
              <w:fldChar w:fldCharType="end"/>
            </w:r>
          </w:hyperlink>
        </w:p>
        <w:p w14:paraId="2922E792" w14:textId="7D232639" w:rsidR="00100704" w:rsidRDefault="00C60AA6">
          <w:pPr>
            <w:pStyle w:val="11"/>
            <w:tabs>
              <w:tab w:val="right" w:leader="dot" w:pos="9345"/>
            </w:tabs>
            <w:rPr>
              <w:rFonts w:eastAsiaTheme="minorEastAsia"/>
              <w:noProof/>
              <w:lang w:val="ru-UA" w:eastAsia="ru-UA"/>
            </w:rPr>
          </w:pPr>
          <w:hyperlink w:anchor="_Toc88061473" w:history="1">
            <w:r w:rsidR="00100704" w:rsidRPr="00893B04">
              <w:rPr>
                <w:rStyle w:val="a9"/>
                <w:rFonts w:ascii="Times New Roman" w:hAnsi="Times New Roman" w:cs="Times New Roman"/>
                <w:b/>
                <w:noProof/>
              </w:rPr>
              <w:t>РОЗДІЛ 2</w:t>
            </w:r>
            <w:r w:rsidR="00100704">
              <w:rPr>
                <w:noProof/>
                <w:webHidden/>
              </w:rPr>
              <w:tab/>
            </w:r>
            <w:r w:rsidR="00100704">
              <w:rPr>
                <w:noProof/>
                <w:webHidden/>
              </w:rPr>
              <w:fldChar w:fldCharType="begin"/>
            </w:r>
            <w:r w:rsidR="00100704">
              <w:rPr>
                <w:noProof/>
                <w:webHidden/>
              </w:rPr>
              <w:instrText xml:space="preserve"> PAGEREF _Toc88061473 \h </w:instrText>
            </w:r>
            <w:r w:rsidR="00100704">
              <w:rPr>
                <w:noProof/>
                <w:webHidden/>
              </w:rPr>
            </w:r>
            <w:r w:rsidR="00100704">
              <w:rPr>
                <w:noProof/>
                <w:webHidden/>
              </w:rPr>
              <w:fldChar w:fldCharType="separate"/>
            </w:r>
            <w:r w:rsidR="00100704">
              <w:rPr>
                <w:noProof/>
                <w:webHidden/>
              </w:rPr>
              <w:t>21</w:t>
            </w:r>
            <w:r w:rsidR="00100704">
              <w:rPr>
                <w:noProof/>
                <w:webHidden/>
              </w:rPr>
              <w:fldChar w:fldCharType="end"/>
            </w:r>
          </w:hyperlink>
        </w:p>
        <w:p w14:paraId="3B1A84AF" w14:textId="289049A0" w:rsidR="00100704" w:rsidRDefault="00C60AA6">
          <w:pPr>
            <w:pStyle w:val="11"/>
            <w:tabs>
              <w:tab w:val="right" w:leader="dot" w:pos="9345"/>
            </w:tabs>
            <w:rPr>
              <w:rFonts w:eastAsiaTheme="minorEastAsia"/>
              <w:noProof/>
              <w:lang w:val="ru-UA" w:eastAsia="ru-UA"/>
            </w:rPr>
          </w:pPr>
          <w:hyperlink w:anchor="_Toc88061474" w:history="1">
            <w:r w:rsidR="00100704" w:rsidRPr="00893B04">
              <w:rPr>
                <w:rStyle w:val="a9"/>
                <w:rFonts w:ascii="Times New Roman" w:hAnsi="Times New Roman" w:cs="Times New Roman"/>
                <w:b/>
                <w:noProof/>
              </w:rPr>
              <w:t>МЕТОДОЛОГІЧНІ ПІДХОДИ ДО МОДЕЛЮВАННЯ ІНФЛЯЦІЇ</w:t>
            </w:r>
            <w:r w:rsidR="00100704">
              <w:rPr>
                <w:noProof/>
                <w:webHidden/>
              </w:rPr>
              <w:tab/>
            </w:r>
            <w:r w:rsidR="00100704">
              <w:rPr>
                <w:noProof/>
                <w:webHidden/>
              </w:rPr>
              <w:fldChar w:fldCharType="begin"/>
            </w:r>
            <w:r w:rsidR="00100704">
              <w:rPr>
                <w:noProof/>
                <w:webHidden/>
              </w:rPr>
              <w:instrText xml:space="preserve"> PAGEREF _Toc88061474 \h </w:instrText>
            </w:r>
            <w:r w:rsidR="00100704">
              <w:rPr>
                <w:noProof/>
                <w:webHidden/>
              </w:rPr>
            </w:r>
            <w:r w:rsidR="00100704">
              <w:rPr>
                <w:noProof/>
                <w:webHidden/>
              </w:rPr>
              <w:fldChar w:fldCharType="separate"/>
            </w:r>
            <w:r w:rsidR="00100704">
              <w:rPr>
                <w:noProof/>
                <w:webHidden/>
              </w:rPr>
              <w:t>21</w:t>
            </w:r>
            <w:r w:rsidR="00100704">
              <w:rPr>
                <w:noProof/>
                <w:webHidden/>
              </w:rPr>
              <w:fldChar w:fldCharType="end"/>
            </w:r>
          </w:hyperlink>
        </w:p>
        <w:p w14:paraId="036113B5" w14:textId="67ABCE7D" w:rsidR="00100704" w:rsidRDefault="00C60AA6">
          <w:pPr>
            <w:pStyle w:val="2"/>
            <w:tabs>
              <w:tab w:val="left" w:pos="880"/>
              <w:tab w:val="right" w:leader="dot" w:pos="9345"/>
            </w:tabs>
            <w:rPr>
              <w:rFonts w:eastAsiaTheme="minorEastAsia"/>
              <w:noProof/>
              <w:lang w:val="ru-UA" w:eastAsia="ru-UA"/>
            </w:rPr>
          </w:pPr>
          <w:hyperlink w:anchor="_Toc88061475" w:history="1">
            <w:r w:rsidR="00100704" w:rsidRPr="00893B04">
              <w:rPr>
                <w:rStyle w:val="a9"/>
                <w:rFonts w:ascii="Times New Roman" w:hAnsi="Times New Roman" w:cs="Times New Roman"/>
                <w:b/>
                <w:noProof/>
              </w:rPr>
              <w:t>2.1</w:t>
            </w:r>
            <w:r w:rsidR="00100704">
              <w:rPr>
                <w:rFonts w:eastAsiaTheme="minorEastAsia"/>
                <w:noProof/>
                <w:lang w:val="ru-UA" w:eastAsia="ru-UA"/>
              </w:rPr>
              <w:tab/>
            </w:r>
            <w:r w:rsidR="00100704" w:rsidRPr="00893B04">
              <w:rPr>
                <w:rStyle w:val="a9"/>
                <w:rFonts w:ascii="Times New Roman" w:hAnsi="Times New Roman" w:cs="Times New Roman"/>
                <w:b/>
                <w:noProof/>
              </w:rPr>
              <w:t>Методи моделювання інфляційних процесів</w:t>
            </w:r>
            <w:r w:rsidR="00100704">
              <w:rPr>
                <w:noProof/>
                <w:webHidden/>
              </w:rPr>
              <w:tab/>
            </w:r>
            <w:r w:rsidR="00100704">
              <w:rPr>
                <w:noProof/>
                <w:webHidden/>
              </w:rPr>
              <w:fldChar w:fldCharType="begin"/>
            </w:r>
            <w:r w:rsidR="00100704">
              <w:rPr>
                <w:noProof/>
                <w:webHidden/>
              </w:rPr>
              <w:instrText xml:space="preserve"> PAGEREF _Toc88061475 \h </w:instrText>
            </w:r>
            <w:r w:rsidR="00100704">
              <w:rPr>
                <w:noProof/>
                <w:webHidden/>
              </w:rPr>
            </w:r>
            <w:r w:rsidR="00100704">
              <w:rPr>
                <w:noProof/>
                <w:webHidden/>
              </w:rPr>
              <w:fldChar w:fldCharType="separate"/>
            </w:r>
            <w:r w:rsidR="00100704">
              <w:rPr>
                <w:noProof/>
                <w:webHidden/>
              </w:rPr>
              <w:t>21</w:t>
            </w:r>
            <w:r w:rsidR="00100704">
              <w:rPr>
                <w:noProof/>
                <w:webHidden/>
              </w:rPr>
              <w:fldChar w:fldCharType="end"/>
            </w:r>
          </w:hyperlink>
        </w:p>
        <w:p w14:paraId="3E3DA9F8" w14:textId="4320E4F8" w:rsidR="00100704" w:rsidRDefault="00C60AA6">
          <w:pPr>
            <w:pStyle w:val="2"/>
            <w:tabs>
              <w:tab w:val="left" w:pos="880"/>
              <w:tab w:val="right" w:leader="dot" w:pos="9345"/>
            </w:tabs>
            <w:rPr>
              <w:rFonts w:eastAsiaTheme="minorEastAsia"/>
              <w:noProof/>
              <w:lang w:val="ru-UA" w:eastAsia="ru-UA"/>
            </w:rPr>
          </w:pPr>
          <w:hyperlink w:anchor="_Toc88061476" w:history="1">
            <w:r w:rsidR="00100704" w:rsidRPr="00893B04">
              <w:rPr>
                <w:rStyle w:val="a9"/>
                <w:rFonts w:ascii="Times New Roman" w:hAnsi="Times New Roman" w:cs="Times New Roman"/>
                <w:b/>
                <w:noProof/>
              </w:rPr>
              <w:t>2.2</w:t>
            </w:r>
            <w:r w:rsidR="00100704">
              <w:rPr>
                <w:rFonts w:eastAsiaTheme="minorEastAsia"/>
                <w:noProof/>
                <w:lang w:val="ru-UA" w:eastAsia="ru-UA"/>
              </w:rPr>
              <w:tab/>
            </w:r>
            <w:r w:rsidR="00100704" w:rsidRPr="00893B04">
              <w:rPr>
                <w:rStyle w:val="a9"/>
                <w:rFonts w:ascii="Times New Roman" w:hAnsi="Times New Roman" w:cs="Times New Roman"/>
                <w:b/>
                <w:noProof/>
              </w:rPr>
              <w:t>Аналіз існуючих підходів до економетричного моделювання інфляції</w:t>
            </w:r>
            <w:r w:rsidR="00100704">
              <w:rPr>
                <w:noProof/>
                <w:webHidden/>
              </w:rPr>
              <w:tab/>
            </w:r>
            <w:r w:rsidR="00100704">
              <w:rPr>
                <w:noProof/>
                <w:webHidden/>
              </w:rPr>
              <w:fldChar w:fldCharType="begin"/>
            </w:r>
            <w:r w:rsidR="00100704">
              <w:rPr>
                <w:noProof/>
                <w:webHidden/>
              </w:rPr>
              <w:instrText xml:space="preserve"> PAGEREF _Toc88061476 \h </w:instrText>
            </w:r>
            <w:r w:rsidR="00100704">
              <w:rPr>
                <w:noProof/>
                <w:webHidden/>
              </w:rPr>
            </w:r>
            <w:r w:rsidR="00100704">
              <w:rPr>
                <w:noProof/>
                <w:webHidden/>
              </w:rPr>
              <w:fldChar w:fldCharType="separate"/>
            </w:r>
            <w:r w:rsidR="00100704">
              <w:rPr>
                <w:noProof/>
                <w:webHidden/>
              </w:rPr>
              <w:t>26</w:t>
            </w:r>
            <w:r w:rsidR="00100704">
              <w:rPr>
                <w:noProof/>
                <w:webHidden/>
              </w:rPr>
              <w:fldChar w:fldCharType="end"/>
            </w:r>
          </w:hyperlink>
        </w:p>
        <w:p w14:paraId="5EAE772B" w14:textId="7D692165" w:rsidR="00100704" w:rsidRDefault="00C60AA6">
          <w:pPr>
            <w:pStyle w:val="2"/>
            <w:tabs>
              <w:tab w:val="right" w:leader="dot" w:pos="9345"/>
            </w:tabs>
            <w:rPr>
              <w:rFonts w:eastAsiaTheme="minorEastAsia"/>
              <w:noProof/>
              <w:lang w:val="ru-UA" w:eastAsia="ru-UA"/>
            </w:rPr>
          </w:pPr>
          <w:hyperlink w:anchor="_Toc88061477" w:history="1">
            <w:r w:rsidR="00100704" w:rsidRPr="00893B04">
              <w:rPr>
                <w:rStyle w:val="a9"/>
                <w:rFonts w:ascii="Times New Roman" w:hAnsi="Times New Roman" w:cs="Times New Roman"/>
                <w:b/>
                <w:noProof/>
              </w:rPr>
              <w:t xml:space="preserve">2.3   </w:t>
            </w:r>
            <w:r w:rsidR="007750C6">
              <w:rPr>
                <w:rStyle w:val="a9"/>
                <w:rFonts w:ascii="Times New Roman" w:hAnsi="Times New Roman" w:cs="Times New Roman"/>
                <w:b/>
                <w:noProof/>
              </w:rPr>
              <w:t xml:space="preserve">    </w:t>
            </w:r>
            <w:r w:rsidR="00100704" w:rsidRPr="00893B04">
              <w:rPr>
                <w:rStyle w:val="a9"/>
                <w:rFonts w:ascii="Times New Roman" w:hAnsi="Times New Roman" w:cs="Times New Roman"/>
                <w:b/>
                <w:noProof/>
              </w:rPr>
              <w:t>Особливості побудови та дослідження загальної економетричної моделі</w:t>
            </w:r>
            <w:r w:rsidR="00100704">
              <w:rPr>
                <w:noProof/>
                <w:webHidden/>
              </w:rPr>
              <w:tab/>
            </w:r>
            <w:r w:rsidR="00100704">
              <w:rPr>
                <w:noProof/>
                <w:webHidden/>
              </w:rPr>
              <w:fldChar w:fldCharType="begin"/>
            </w:r>
            <w:r w:rsidR="00100704">
              <w:rPr>
                <w:noProof/>
                <w:webHidden/>
              </w:rPr>
              <w:instrText xml:space="preserve"> PAGEREF _Toc88061477 \h </w:instrText>
            </w:r>
            <w:r w:rsidR="00100704">
              <w:rPr>
                <w:noProof/>
                <w:webHidden/>
              </w:rPr>
            </w:r>
            <w:r w:rsidR="00100704">
              <w:rPr>
                <w:noProof/>
                <w:webHidden/>
              </w:rPr>
              <w:fldChar w:fldCharType="separate"/>
            </w:r>
            <w:r w:rsidR="00100704">
              <w:rPr>
                <w:noProof/>
                <w:webHidden/>
              </w:rPr>
              <w:t>30</w:t>
            </w:r>
            <w:r w:rsidR="00100704">
              <w:rPr>
                <w:noProof/>
                <w:webHidden/>
              </w:rPr>
              <w:fldChar w:fldCharType="end"/>
            </w:r>
          </w:hyperlink>
        </w:p>
        <w:p w14:paraId="661E91EC" w14:textId="4D3A7070" w:rsidR="00100704" w:rsidRDefault="00C60AA6">
          <w:pPr>
            <w:pStyle w:val="11"/>
            <w:tabs>
              <w:tab w:val="right" w:leader="dot" w:pos="9345"/>
            </w:tabs>
            <w:rPr>
              <w:rFonts w:eastAsiaTheme="minorEastAsia"/>
              <w:noProof/>
              <w:lang w:val="ru-UA" w:eastAsia="ru-UA"/>
            </w:rPr>
          </w:pPr>
          <w:hyperlink w:anchor="_Toc88061478" w:history="1">
            <w:r w:rsidR="00100704" w:rsidRPr="00893B04">
              <w:rPr>
                <w:rStyle w:val="a9"/>
                <w:rFonts w:ascii="Times New Roman" w:hAnsi="Times New Roman" w:cs="Times New Roman"/>
                <w:b/>
                <w:noProof/>
              </w:rPr>
              <w:t>РОЗДІЛ 3</w:t>
            </w:r>
            <w:r w:rsidR="00100704">
              <w:rPr>
                <w:noProof/>
                <w:webHidden/>
              </w:rPr>
              <w:tab/>
            </w:r>
            <w:r w:rsidR="00100704">
              <w:rPr>
                <w:noProof/>
                <w:webHidden/>
              </w:rPr>
              <w:fldChar w:fldCharType="begin"/>
            </w:r>
            <w:r w:rsidR="00100704">
              <w:rPr>
                <w:noProof/>
                <w:webHidden/>
              </w:rPr>
              <w:instrText xml:space="preserve"> PAGEREF _Toc88061478 \h </w:instrText>
            </w:r>
            <w:r w:rsidR="00100704">
              <w:rPr>
                <w:noProof/>
                <w:webHidden/>
              </w:rPr>
            </w:r>
            <w:r w:rsidR="00100704">
              <w:rPr>
                <w:noProof/>
                <w:webHidden/>
              </w:rPr>
              <w:fldChar w:fldCharType="separate"/>
            </w:r>
            <w:r w:rsidR="00100704">
              <w:rPr>
                <w:noProof/>
                <w:webHidden/>
              </w:rPr>
              <w:t>39</w:t>
            </w:r>
            <w:r w:rsidR="00100704">
              <w:rPr>
                <w:noProof/>
                <w:webHidden/>
              </w:rPr>
              <w:fldChar w:fldCharType="end"/>
            </w:r>
          </w:hyperlink>
        </w:p>
        <w:p w14:paraId="3DD0FAC1" w14:textId="79E7FCE8" w:rsidR="00100704" w:rsidRDefault="00C60AA6">
          <w:pPr>
            <w:pStyle w:val="11"/>
            <w:tabs>
              <w:tab w:val="right" w:leader="dot" w:pos="9345"/>
            </w:tabs>
            <w:rPr>
              <w:rFonts w:eastAsiaTheme="minorEastAsia"/>
              <w:noProof/>
              <w:lang w:val="ru-UA" w:eastAsia="ru-UA"/>
            </w:rPr>
          </w:pPr>
          <w:hyperlink w:anchor="_Toc88061479" w:history="1">
            <w:r w:rsidR="00100704" w:rsidRPr="00893B04">
              <w:rPr>
                <w:rStyle w:val="a9"/>
                <w:rFonts w:ascii="Times New Roman" w:hAnsi="Times New Roman" w:cs="Times New Roman"/>
                <w:b/>
                <w:noProof/>
              </w:rPr>
              <w:t>ПРИКЛАДНІ АСПЕКТИ ЕКОНОМІКО – МАТЕМАТИЧНОГО МОДЕЛЮВАННЯ ІНФЛЯЦІЙНИХ ПРОЦЕСІВ</w:t>
            </w:r>
            <w:r w:rsidR="00100704">
              <w:rPr>
                <w:noProof/>
                <w:webHidden/>
              </w:rPr>
              <w:tab/>
            </w:r>
            <w:r w:rsidR="00100704">
              <w:rPr>
                <w:noProof/>
                <w:webHidden/>
              </w:rPr>
              <w:fldChar w:fldCharType="begin"/>
            </w:r>
            <w:r w:rsidR="00100704">
              <w:rPr>
                <w:noProof/>
                <w:webHidden/>
              </w:rPr>
              <w:instrText xml:space="preserve"> PAGEREF _Toc88061479 \h </w:instrText>
            </w:r>
            <w:r w:rsidR="00100704">
              <w:rPr>
                <w:noProof/>
                <w:webHidden/>
              </w:rPr>
            </w:r>
            <w:r w:rsidR="00100704">
              <w:rPr>
                <w:noProof/>
                <w:webHidden/>
              </w:rPr>
              <w:fldChar w:fldCharType="separate"/>
            </w:r>
            <w:r w:rsidR="00100704">
              <w:rPr>
                <w:noProof/>
                <w:webHidden/>
              </w:rPr>
              <w:t>39</w:t>
            </w:r>
            <w:r w:rsidR="00100704">
              <w:rPr>
                <w:noProof/>
                <w:webHidden/>
              </w:rPr>
              <w:fldChar w:fldCharType="end"/>
            </w:r>
          </w:hyperlink>
        </w:p>
        <w:p w14:paraId="153086CC" w14:textId="12658DA3" w:rsidR="00100704" w:rsidRDefault="00C60AA6">
          <w:pPr>
            <w:pStyle w:val="2"/>
            <w:tabs>
              <w:tab w:val="right" w:leader="dot" w:pos="9345"/>
            </w:tabs>
            <w:rPr>
              <w:rFonts w:eastAsiaTheme="minorEastAsia"/>
              <w:noProof/>
              <w:lang w:val="ru-UA" w:eastAsia="ru-UA"/>
            </w:rPr>
          </w:pPr>
          <w:hyperlink w:anchor="_Toc88061480" w:history="1">
            <w:r w:rsidR="00100704" w:rsidRPr="00893B04">
              <w:rPr>
                <w:rStyle w:val="a9"/>
                <w:rFonts w:ascii="Times New Roman" w:hAnsi="Times New Roman" w:cs="Times New Roman"/>
                <w:b/>
                <w:noProof/>
              </w:rPr>
              <w:t>3.1     Побудова та оцінка достовірності економетричної моделі інфляційних процесів</w:t>
            </w:r>
            <w:r w:rsidR="00100704">
              <w:rPr>
                <w:noProof/>
                <w:webHidden/>
              </w:rPr>
              <w:tab/>
            </w:r>
            <w:r w:rsidR="00100704">
              <w:rPr>
                <w:noProof/>
                <w:webHidden/>
              </w:rPr>
              <w:fldChar w:fldCharType="begin"/>
            </w:r>
            <w:r w:rsidR="00100704">
              <w:rPr>
                <w:noProof/>
                <w:webHidden/>
              </w:rPr>
              <w:instrText xml:space="preserve"> PAGEREF _Toc88061480 \h </w:instrText>
            </w:r>
            <w:r w:rsidR="00100704">
              <w:rPr>
                <w:noProof/>
                <w:webHidden/>
              </w:rPr>
            </w:r>
            <w:r w:rsidR="00100704">
              <w:rPr>
                <w:noProof/>
                <w:webHidden/>
              </w:rPr>
              <w:fldChar w:fldCharType="separate"/>
            </w:r>
            <w:r w:rsidR="00100704">
              <w:rPr>
                <w:noProof/>
                <w:webHidden/>
              </w:rPr>
              <w:t>39</w:t>
            </w:r>
            <w:r w:rsidR="00100704">
              <w:rPr>
                <w:noProof/>
                <w:webHidden/>
              </w:rPr>
              <w:fldChar w:fldCharType="end"/>
            </w:r>
          </w:hyperlink>
        </w:p>
        <w:p w14:paraId="01AFFAEF" w14:textId="0A35B2FE" w:rsidR="00100704" w:rsidRDefault="00C60AA6">
          <w:pPr>
            <w:pStyle w:val="2"/>
            <w:tabs>
              <w:tab w:val="right" w:leader="dot" w:pos="9345"/>
            </w:tabs>
            <w:rPr>
              <w:rFonts w:eastAsiaTheme="minorEastAsia"/>
              <w:noProof/>
              <w:lang w:val="ru-UA" w:eastAsia="ru-UA"/>
            </w:rPr>
          </w:pPr>
          <w:hyperlink w:anchor="_Toc88061481" w:history="1">
            <w:r w:rsidR="00100704" w:rsidRPr="00893B04">
              <w:rPr>
                <w:rStyle w:val="a9"/>
                <w:rFonts w:ascii="Times New Roman" w:hAnsi="Times New Roman" w:cs="Times New Roman"/>
                <w:b/>
                <w:noProof/>
              </w:rPr>
              <w:t>3.2     Побудова короткострокового прогнозу індексу споживчих цін в Україні</w:t>
            </w:r>
            <w:r w:rsidR="00100704">
              <w:rPr>
                <w:noProof/>
                <w:webHidden/>
              </w:rPr>
              <w:tab/>
            </w:r>
            <w:r w:rsidR="00100704">
              <w:rPr>
                <w:noProof/>
                <w:webHidden/>
              </w:rPr>
              <w:fldChar w:fldCharType="begin"/>
            </w:r>
            <w:r w:rsidR="00100704">
              <w:rPr>
                <w:noProof/>
                <w:webHidden/>
              </w:rPr>
              <w:instrText xml:space="preserve"> PAGEREF _Toc88061481 \h </w:instrText>
            </w:r>
            <w:r w:rsidR="00100704">
              <w:rPr>
                <w:noProof/>
                <w:webHidden/>
              </w:rPr>
            </w:r>
            <w:r w:rsidR="00100704">
              <w:rPr>
                <w:noProof/>
                <w:webHidden/>
              </w:rPr>
              <w:fldChar w:fldCharType="separate"/>
            </w:r>
            <w:r w:rsidR="00100704">
              <w:rPr>
                <w:noProof/>
                <w:webHidden/>
              </w:rPr>
              <w:t>45</w:t>
            </w:r>
            <w:r w:rsidR="00100704">
              <w:rPr>
                <w:noProof/>
                <w:webHidden/>
              </w:rPr>
              <w:fldChar w:fldCharType="end"/>
            </w:r>
          </w:hyperlink>
        </w:p>
        <w:p w14:paraId="573A467D" w14:textId="21602CFE" w:rsidR="00100704" w:rsidRDefault="00C60AA6">
          <w:pPr>
            <w:pStyle w:val="2"/>
            <w:tabs>
              <w:tab w:val="right" w:leader="dot" w:pos="9345"/>
            </w:tabs>
            <w:rPr>
              <w:rFonts w:eastAsiaTheme="minorEastAsia"/>
              <w:noProof/>
              <w:lang w:val="ru-UA" w:eastAsia="ru-UA"/>
            </w:rPr>
          </w:pPr>
          <w:hyperlink w:anchor="_Toc88061482" w:history="1">
            <w:r w:rsidR="00100704" w:rsidRPr="00893B04">
              <w:rPr>
                <w:rStyle w:val="a9"/>
                <w:rFonts w:ascii="Times New Roman" w:hAnsi="Times New Roman" w:cs="Times New Roman"/>
                <w:b/>
                <w:noProof/>
                <w:lang w:val="ru-RU"/>
              </w:rPr>
              <w:t xml:space="preserve">3.3     </w:t>
            </w:r>
            <w:r w:rsidR="00100704" w:rsidRPr="00893B04">
              <w:rPr>
                <w:rStyle w:val="a9"/>
                <w:rFonts w:ascii="Times New Roman" w:hAnsi="Times New Roman" w:cs="Times New Roman"/>
                <w:b/>
                <w:noProof/>
              </w:rPr>
              <w:t>Економетричне моделювання впливу інфляції на економічне зростання в Україні</w:t>
            </w:r>
            <w:r w:rsidR="00100704">
              <w:rPr>
                <w:noProof/>
                <w:webHidden/>
              </w:rPr>
              <w:tab/>
            </w:r>
            <w:r w:rsidR="00100704">
              <w:rPr>
                <w:noProof/>
                <w:webHidden/>
              </w:rPr>
              <w:fldChar w:fldCharType="begin"/>
            </w:r>
            <w:r w:rsidR="00100704">
              <w:rPr>
                <w:noProof/>
                <w:webHidden/>
              </w:rPr>
              <w:instrText xml:space="preserve"> PAGEREF _Toc88061482 \h </w:instrText>
            </w:r>
            <w:r w:rsidR="00100704">
              <w:rPr>
                <w:noProof/>
                <w:webHidden/>
              </w:rPr>
            </w:r>
            <w:r w:rsidR="00100704">
              <w:rPr>
                <w:noProof/>
                <w:webHidden/>
              </w:rPr>
              <w:fldChar w:fldCharType="separate"/>
            </w:r>
            <w:r w:rsidR="00100704">
              <w:rPr>
                <w:noProof/>
                <w:webHidden/>
              </w:rPr>
              <w:t>51</w:t>
            </w:r>
            <w:r w:rsidR="00100704">
              <w:rPr>
                <w:noProof/>
                <w:webHidden/>
              </w:rPr>
              <w:fldChar w:fldCharType="end"/>
            </w:r>
          </w:hyperlink>
        </w:p>
        <w:p w14:paraId="71AF14EF" w14:textId="573E5036" w:rsidR="00100704" w:rsidRDefault="00C60AA6">
          <w:pPr>
            <w:pStyle w:val="2"/>
            <w:tabs>
              <w:tab w:val="right" w:leader="dot" w:pos="9345"/>
            </w:tabs>
            <w:rPr>
              <w:rFonts w:eastAsiaTheme="minorEastAsia"/>
              <w:noProof/>
              <w:lang w:val="ru-UA" w:eastAsia="ru-UA"/>
            </w:rPr>
          </w:pPr>
          <w:hyperlink w:anchor="_Toc88061483" w:history="1">
            <w:r w:rsidR="00100704" w:rsidRPr="00893B04">
              <w:rPr>
                <w:rStyle w:val="a9"/>
                <w:rFonts w:ascii="Times New Roman" w:hAnsi="Times New Roman" w:cs="Times New Roman"/>
                <w:b/>
                <w:noProof/>
              </w:rPr>
              <w:t xml:space="preserve">3.4    </w:t>
            </w:r>
            <w:r w:rsidR="007750C6">
              <w:rPr>
                <w:rStyle w:val="a9"/>
                <w:rFonts w:ascii="Times New Roman" w:hAnsi="Times New Roman" w:cs="Times New Roman"/>
                <w:b/>
                <w:noProof/>
              </w:rPr>
              <w:t xml:space="preserve"> </w:t>
            </w:r>
            <w:r w:rsidR="00100704" w:rsidRPr="00893B04">
              <w:rPr>
                <w:rStyle w:val="a9"/>
                <w:rFonts w:ascii="Times New Roman" w:hAnsi="Times New Roman" w:cs="Times New Roman"/>
                <w:b/>
                <w:noProof/>
              </w:rPr>
              <w:t>Антиінфляційна політика в Україні</w:t>
            </w:r>
            <w:r w:rsidR="00100704">
              <w:rPr>
                <w:noProof/>
                <w:webHidden/>
              </w:rPr>
              <w:tab/>
            </w:r>
            <w:r w:rsidR="00100704">
              <w:rPr>
                <w:noProof/>
                <w:webHidden/>
              </w:rPr>
              <w:fldChar w:fldCharType="begin"/>
            </w:r>
            <w:r w:rsidR="00100704">
              <w:rPr>
                <w:noProof/>
                <w:webHidden/>
              </w:rPr>
              <w:instrText xml:space="preserve"> PAGEREF _Toc88061483 \h </w:instrText>
            </w:r>
            <w:r w:rsidR="00100704">
              <w:rPr>
                <w:noProof/>
                <w:webHidden/>
              </w:rPr>
            </w:r>
            <w:r w:rsidR="00100704">
              <w:rPr>
                <w:noProof/>
                <w:webHidden/>
              </w:rPr>
              <w:fldChar w:fldCharType="separate"/>
            </w:r>
            <w:r w:rsidR="00100704">
              <w:rPr>
                <w:noProof/>
                <w:webHidden/>
              </w:rPr>
              <w:t>57</w:t>
            </w:r>
            <w:r w:rsidR="00100704">
              <w:rPr>
                <w:noProof/>
                <w:webHidden/>
              </w:rPr>
              <w:fldChar w:fldCharType="end"/>
            </w:r>
          </w:hyperlink>
        </w:p>
        <w:p w14:paraId="64C2F867" w14:textId="5DC79D4F" w:rsidR="00100704" w:rsidRDefault="00C60AA6">
          <w:pPr>
            <w:pStyle w:val="11"/>
            <w:tabs>
              <w:tab w:val="right" w:leader="dot" w:pos="9345"/>
            </w:tabs>
            <w:rPr>
              <w:rFonts w:eastAsiaTheme="minorEastAsia"/>
              <w:noProof/>
              <w:lang w:val="ru-UA" w:eastAsia="ru-UA"/>
            </w:rPr>
          </w:pPr>
          <w:hyperlink w:anchor="_Toc88061484" w:history="1">
            <w:r w:rsidR="00100704" w:rsidRPr="00893B04">
              <w:rPr>
                <w:rStyle w:val="a9"/>
                <w:rFonts w:ascii="Times New Roman" w:hAnsi="Times New Roman" w:cs="Times New Roman"/>
                <w:b/>
                <w:noProof/>
              </w:rPr>
              <w:t>ВИСНОВОК</w:t>
            </w:r>
            <w:r w:rsidR="00100704">
              <w:rPr>
                <w:noProof/>
                <w:webHidden/>
              </w:rPr>
              <w:tab/>
            </w:r>
            <w:r w:rsidR="00100704">
              <w:rPr>
                <w:noProof/>
                <w:webHidden/>
              </w:rPr>
              <w:fldChar w:fldCharType="begin"/>
            </w:r>
            <w:r w:rsidR="00100704">
              <w:rPr>
                <w:noProof/>
                <w:webHidden/>
              </w:rPr>
              <w:instrText xml:space="preserve"> PAGEREF _Toc88061484 \h </w:instrText>
            </w:r>
            <w:r w:rsidR="00100704">
              <w:rPr>
                <w:noProof/>
                <w:webHidden/>
              </w:rPr>
            </w:r>
            <w:r w:rsidR="00100704">
              <w:rPr>
                <w:noProof/>
                <w:webHidden/>
              </w:rPr>
              <w:fldChar w:fldCharType="separate"/>
            </w:r>
            <w:r w:rsidR="00100704">
              <w:rPr>
                <w:noProof/>
                <w:webHidden/>
              </w:rPr>
              <w:t>59</w:t>
            </w:r>
            <w:r w:rsidR="00100704">
              <w:rPr>
                <w:noProof/>
                <w:webHidden/>
              </w:rPr>
              <w:fldChar w:fldCharType="end"/>
            </w:r>
          </w:hyperlink>
        </w:p>
        <w:p w14:paraId="26C070B2" w14:textId="168112C6" w:rsidR="00100704" w:rsidRDefault="00C60AA6">
          <w:pPr>
            <w:pStyle w:val="11"/>
            <w:tabs>
              <w:tab w:val="right" w:leader="dot" w:pos="9345"/>
            </w:tabs>
            <w:rPr>
              <w:rFonts w:eastAsiaTheme="minorEastAsia"/>
              <w:noProof/>
              <w:lang w:val="ru-UA" w:eastAsia="ru-UA"/>
            </w:rPr>
          </w:pPr>
          <w:hyperlink w:anchor="_Toc88061485" w:history="1">
            <w:r w:rsidR="00100704" w:rsidRPr="00893B04">
              <w:rPr>
                <w:rStyle w:val="a9"/>
                <w:rFonts w:ascii="Times New Roman" w:hAnsi="Times New Roman" w:cs="Times New Roman"/>
                <w:b/>
                <w:noProof/>
              </w:rPr>
              <w:t>СПИСОК ВИКОРИСТАНИХ ДЖЕРЕЛ</w:t>
            </w:r>
            <w:r w:rsidR="00100704">
              <w:rPr>
                <w:noProof/>
                <w:webHidden/>
              </w:rPr>
              <w:tab/>
            </w:r>
            <w:r w:rsidR="00100704">
              <w:rPr>
                <w:noProof/>
                <w:webHidden/>
              </w:rPr>
              <w:fldChar w:fldCharType="begin"/>
            </w:r>
            <w:r w:rsidR="00100704">
              <w:rPr>
                <w:noProof/>
                <w:webHidden/>
              </w:rPr>
              <w:instrText xml:space="preserve"> PAGEREF _Toc88061485 \h </w:instrText>
            </w:r>
            <w:r w:rsidR="00100704">
              <w:rPr>
                <w:noProof/>
                <w:webHidden/>
              </w:rPr>
            </w:r>
            <w:r w:rsidR="00100704">
              <w:rPr>
                <w:noProof/>
                <w:webHidden/>
              </w:rPr>
              <w:fldChar w:fldCharType="separate"/>
            </w:r>
            <w:r w:rsidR="00100704">
              <w:rPr>
                <w:noProof/>
                <w:webHidden/>
              </w:rPr>
              <w:t>62</w:t>
            </w:r>
            <w:r w:rsidR="00100704">
              <w:rPr>
                <w:noProof/>
                <w:webHidden/>
              </w:rPr>
              <w:fldChar w:fldCharType="end"/>
            </w:r>
          </w:hyperlink>
        </w:p>
        <w:p w14:paraId="3FB01802" w14:textId="1F633C65" w:rsidR="00100704" w:rsidRDefault="00C60AA6">
          <w:pPr>
            <w:pStyle w:val="11"/>
            <w:tabs>
              <w:tab w:val="right" w:leader="dot" w:pos="9345"/>
            </w:tabs>
            <w:rPr>
              <w:rFonts w:eastAsiaTheme="minorEastAsia"/>
              <w:noProof/>
              <w:lang w:val="ru-UA" w:eastAsia="ru-UA"/>
            </w:rPr>
          </w:pPr>
          <w:hyperlink w:anchor="_Toc88061486" w:history="1">
            <w:r w:rsidR="00100704" w:rsidRPr="00893B04">
              <w:rPr>
                <w:rStyle w:val="a9"/>
                <w:rFonts w:ascii="Times New Roman" w:hAnsi="Times New Roman" w:cs="Times New Roman"/>
                <w:b/>
                <w:noProof/>
              </w:rPr>
              <w:t>ДОДАТКИ</w:t>
            </w:r>
            <w:r w:rsidR="00100704">
              <w:rPr>
                <w:noProof/>
                <w:webHidden/>
              </w:rPr>
              <w:tab/>
            </w:r>
            <w:r w:rsidR="00100704">
              <w:rPr>
                <w:noProof/>
                <w:webHidden/>
              </w:rPr>
              <w:fldChar w:fldCharType="begin"/>
            </w:r>
            <w:r w:rsidR="00100704">
              <w:rPr>
                <w:noProof/>
                <w:webHidden/>
              </w:rPr>
              <w:instrText xml:space="preserve"> PAGEREF _Toc88061486 \h </w:instrText>
            </w:r>
            <w:r w:rsidR="00100704">
              <w:rPr>
                <w:noProof/>
                <w:webHidden/>
              </w:rPr>
            </w:r>
            <w:r w:rsidR="00100704">
              <w:rPr>
                <w:noProof/>
                <w:webHidden/>
              </w:rPr>
              <w:fldChar w:fldCharType="separate"/>
            </w:r>
            <w:r w:rsidR="00100704">
              <w:rPr>
                <w:noProof/>
                <w:webHidden/>
              </w:rPr>
              <w:t>68</w:t>
            </w:r>
            <w:r w:rsidR="00100704">
              <w:rPr>
                <w:noProof/>
                <w:webHidden/>
              </w:rPr>
              <w:fldChar w:fldCharType="end"/>
            </w:r>
          </w:hyperlink>
        </w:p>
        <w:p w14:paraId="064CBBD2" w14:textId="6195D92B" w:rsidR="00C21F9E" w:rsidRDefault="00C21F9E" w:rsidP="00C21F9E">
          <w:r>
            <w:rPr>
              <w:b/>
              <w:bCs/>
              <w:lang w:val="ru-RU"/>
            </w:rPr>
            <w:fldChar w:fldCharType="end"/>
          </w:r>
        </w:p>
      </w:sdtContent>
    </w:sdt>
    <w:p w14:paraId="48CE0915" w14:textId="77777777" w:rsidR="00C21F9E"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p>
    <w:p w14:paraId="233F5864" w14:textId="77777777" w:rsidR="00C21F9E" w:rsidRPr="00A5664B"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p>
    <w:p w14:paraId="502EC2DA" w14:textId="77777777" w:rsidR="00C21F9E" w:rsidRPr="00A5664B"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p>
    <w:p w14:paraId="2CF60CD3" w14:textId="77777777" w:rsidR="00C21F9E" w:rsidRPr="00A5664B"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p>
    <w:p w14:paraId="7656B624" w14:textId="77777777" w:rsidR="00C21F9E" w:rsidRPr="00A5664B"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p>
    <w:p w14:paraId="77968BD2" w14:textId="77777777" w:rsidR="00C21F9E" w:rsidRPr="00A5664B"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p>
    <w:p w14:paraId="657EE428" w14:textId="77777777" w:rsidR="00C21F9E"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p>
    <w:p w14:paraId="5003CFE3" w14:textId="77777777" w:rsidR="00C21F9E" w:rsidRDefault="00C21F9E" w:rsidP="00C21F9E">
      <w:pPr>
        <w:spacing w:line="259" w:lineRule="auto"/>
        <w:rPr>
          <w:rFonts w:ascii="Times New Roman" w:hAnsi="Times New Roman" w:cs="Times New Roman"/>
          <w:b/>
          <w:sz w:val="28"/>
          <w:szCs w:val="28"/>
        </w:rPr>
      </w:pPr>
    </w:p>
    <w:p w14:paraId="4A44A9CC" w14:textId="5E60D2C6" w:rsidR="00EF633A" w:rsidRDefault="00EF633A" w:rsidP="00C21F9E">
      <w:pPr>
        <w:spacing w:line="259" w:lineRule="auto"/>
        <w:rPr>
          <w:rFonts w:ascii="Times New Roman" w:hAnsi="Times New Roman" w:cs="Times New Roman"/>
          <w:b/>
          <w:sz w:val="28"/>
          <w:szCs w:val="28"/>
        </w:rPr>
      </w:pPr>
    </w:p>
    <w:p w14:paraId="4382E858" w14:textId="77777777" w:rsidR="00EF633A" w:rsidRDefault="00EF633A" w:rsidP="00C21F9E">
      <w:pPr>
        <w:spacing w:line="259" w:lineRule="auto"/>
        <w:rPr>
          <w:rFonts w:ascii="Times New Roman" w:hAnsi="Times New Roman" w:cs="Times New Roman"/>
          <w:b/>
          <w:sz w:val="28"/>
          <w:szCs w:val="28"/>
        </w:rPr>
      </w:pPr>
    </w:p>
    <w:p w14:paraId="66835191" w14:textId="77777777" w:rsidR="00C21F9E" w:rsidRPr="00D25AB2" w:rsidRDefault="00C21F9E" w:rsidP="00C21F9E">
      <w:pPr>
        <w:spacing w:after="0" w:line="360" w:lineRule="auto"/>
        <w:ind w:firstLine="709"/>
        <w:jc w:val="center"/>
        <w:outlineLvl w:val="0"/>
        <w:rPr>
          <w:rFonts w:ascii="Times New Roman" w:hAnsi="Times New Roman" w:cs="Times New Roman"/>
          <w:b/>
          <w:sz w:val="28"/>
          <w:szCs w:val="28"/>
        </w:rPr>
      </w:pPr>
      <w:bookmarkStart w:id="0" w:name="_Toc88061466"/>
      <w:r w:rsidRPr="00D25AB2">
        <w:rPr>
          <w:rFonts w:ascii="Times New Roman" w:hAnsi="Times New Roman" w:cs="Times New Roman"/>
          <w:b/>
          <w:sz w:val="28"/>
          <w:szCs w:val="28"/>
        </w:rPr>
        <w:lastRenderedPageBreak/>
        <w:t>ВСТУП</w:t>
      </w:r>
      <w:bookmarkEnd w:id="0"/>
    </w:p>
    <w:p w14:paraId="56DD0629" w14:textId="77777777" w:rsidR="00C21F9E" w:rsidRPr="00C61030" w:rsidRDefault="00C21F9E" w:rsidP="00C21F9E">
      <w:pPr>
        <w:spacing w:after="0" w:line="360" w:lineRule="auto"/>
        <w:ind w:firstLine="708"/>
        <w:jc w:val="both"/>
        <w:rPr>
          <w:rFonts w:ascii="Times New Roman" w:hAnsi="Times New Roman" w:cs="Times New Roman"/>
          <w:sz w:val="28"/>
          <w:szCs w:val="28"/>
        </w:rPr>
      </w:pPr>
      <w:r w:rsidRPr="00C61030">
        <w:rPr>
          <w:rFonts w:ascii="Times New Roman" w:hAnsi="Times New Roman" w:cs="Times New Roman"/>
          <w:sz w:val="28"/>
          <w:szCs w:val="28"/>
        </w:rPr>
        <w:t xml:space="preserve">Для будь-якої країни з ринковою економікою, в тому й числі для України особливе значення має державна </w:t>
      </w:r>
      <w:r>
        <w:rPr>
          <w:rFonts w:ascii="Times New Roman" w:hAnsi="Times New Roman" w:cs="Times New Roman"/>
          <w:sz w:val="28"/>
          <w:szCs w:val="28"/>
        </w:rPr>
        <w:t xml:space="preserve">економічна </w:t>
      </w:r>
      <w:r w:rsidRPr="00C61030">
        <w:rPr>
          <w:rFonts w:ascii="Times New Roman" w:hAnsi="Times New Roman" w:cs="Times New Roman"/>
          <w:sz w:val="28"/>
          <w:szCs w:val="28"/>
        </w:rPr>
        <w:t xml:space="preserve">політика, оскільки її здійснення спрямовується на досягнення стабілізації макроекономічних показників, які є </w:t>
      </w:r>
      <w:r>
        <w:rPr>
          <w:rFonts w:ascii="Times New Roman" w:hAnsi="Times New Roman" w:cs="Times New Roman"/>
          <w:sz w:val="28"/>
          <w:szCs w:val="28"/>
        </w:rPr>
        <w:t>відображенням</w:t>
      </w:r>
      <w:r w:rsidRPr="00C61030">
        <w:rPr>
          <w:rFonts w:ascii="Times New Roman" w:hAnsi="Times New Roman" w:cs="Times New Roman"/>
          <w:sz w:val="28"/>
          <w:szCs w:val="28"/>
        </w:rPr>
        <w:t xml:space="preserve"> стану економіки в країні. </w:t>
      </w:r>
    </w:p>
    <w:p w14:paraId="4102A779" w14:textId="69CF2478" w:rsidR="00F5367A" w:rsidRDefault="00C21F9E" w:rsidP="00F5367A">
      <w:pPr>
        <w:spacing w:after="0" w:line="360" w:lineRule="auto"/>
        <w:ind w:firstLine="708"/>
        <w:jc w:val="both"/>
        <w:rPr>
          <w:rFonts w:ascii="Times New Roman" w:hAnsi="Times New Roman" w:cs="Times New Roman"/>
          <w:sz w:val="28"/>
          <w:szCs w:val="28"/>
        </w:rPr>
      </w:pPr>
      <w:r w:rsidRPr="00C61030">
        <w:rPr>
          <w:rFonts w:ascii="Times New Roman" w:hAnsi="Times New Roman" w:cs="Times New Roman"/>
          <w:sz w:val="28"/>
          <w:szCs w:val="28"/>
        </w:rPr>
        <w:t>Серед великої кількості макроекономічних чинників, які безпосередньо впливають на стан економіки країни, а також виступають певним індикатором її рівноважного стану, одним з найважливіших є інфляція, яка впливає на всі сфери як економічного так і соціального життя країни. Високі темпи інфляції мають негативний вплив на економіку будь-якої країни. Вони роблять її інвестиційно непривабливою та знижують рівень життя населення, знецінюючи його трудові заощадження та провокуючи підвищення рівня цін. Також висока інфляція обмежує функції грошей настільки, що вони можуть втратити своє значення, і це може призвести до економічної кризи в країні.</w:t>
      </w:r>
      <w:r>
        <w:rPr>
          <w:rFonts w:ascii="Times New Roman" w:hAnsi="Times New Roman" w:cs="Times New Roman"/>
          <w:sz w:val="28"/>
          <w:szCs w:val="28"/>
        </w:rPr>
        <w:t xml:space="preserve"> О</w:t>
      </w:r>
      <w:r w:rsidRPr="00C61030">
        <w:rPr>
          <w:rFonts w:ascii="Times New Roman" w:hAnsi="Times New Roman" w:cs="Times New Roman"/>
          <w:sz w:val="28"/>
          <w:szCs w:val="28"/>
        </w:rPr>
        <w:t>дним з основних чинників економічного зростання країни є помірний та передбачуваний рівень цін.</w:t>
      </w:r>
    </w:p>
    <w:p w14:paraId="21754F09" w14:textId="4AB70F7F" w:rsidR="00C21F9E" w:rsidRDefault="00C21F9E" w:rsidP="00C21F9E">
      <w:pPr>
        <w:spacing w:after="0" w:line="360" w:lineRule="auto"/>
        <w:ind w:firstLine="708"/>
        <w:jc w:val="both"/>
        <w:rPr>
          <w:rFonts w:ascii="Times New Roman" w:hAnsi="Times New Roman" w:cs="Times New Roman"/>
          <w:sz w:val="28"/>
          <w:szCs w:val="28"/>
        </w:rPr>
      </w:pPr>
      <w:r w:rsidRPr="00C61030">
        <w:rPr>
          <w:rFonts w:ascii="Times New Roman" w:hAnsi="Times New Roman" w:cs="Times New Roman"/>
          <w:sz w:val="28"/>
          <w:szCs w:val="28"/>
        </w:rPr>
        <w:t xml:space="preserve"> Серед економістів існує багато суперечок щодо «ціни» інфляції для суспільства, проте очевидно що вона завдає більше шкоди, якщо є несподіваною та нестабільною. Тому ми вважаємо, що  дослідження цього макроекономічного показника є надзвичайно важливим на сьогоднішній день</w:t>
      </w:r>
      <w:r>
        <w:rPr>
          <w:rFonts w:ascii="Times New Roman" w:hAnsi="Times New Roman" w:cs="Times New Roman"/>
          <w:sz w:val="28"/>
          <w:szCs w:val="28"/>
        </w:rPr>
        <w:t>, оскільки даний процес потребує особливого регулювання та контролю.</w:t>
      </w:r>
    </w:p>
    <w:p w14:paraId="6BDA574C" w14:textId="7923A903" w:rsidR="00F5367A" w:rsidRDefault="00F5367A"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Існує велика різноманітність причин виникнення інфляційних процесів. </w:t>
      </w:r>
      <w:r>
        <w:rPr>
          <w:rFonts w:ascii="Times New Roman" w:hAnsi="Times New Roman" w:cs="Times New Roman"/>
          <w:sz w:val="28"/>
          <w:szCs w:val="28"/>
        </w:rPr>
        <w:t>В</w:t>
      </w:r>
      <w:r w:rsidRPr="00A5664B">
        <w:rPr>
          <w:rFonts w:ascii="Times New Roman" w:hAnsi="Times New Roman" w:cs="Times New Roman"/>
          <w:sz w:val="28"/>
          <w:szCs w:val="28"/>
        </w:rPr>
        <w:t>изначити, що саме викликало інфляцію в конкретному випадку, буває дуже складно. В сучасній економіці інфляція виникає внаслідок цілого комплексу причин, що слугує підтвердженням того, що інфляція є не тільки грошовим, а й економічним та соціально-політичним явищем.</w:t>
      </w:r>
    </w:p>
    <w:p w14:paraId="6817E075" w14:textId="762CD4D7" w:rsidR="00F5367A" w:rsidRPr="00C61030" w:rsidRDefault="00F5367A" w:rsidP="00F5367A">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Для розробки ефективної антиінфляційної політики, яка спрямовується насамперед на подолання причин інфляції, а також правильного розуміння сутності цього процесу важливе значення має об’єктивне з’ясування причин інфляції. </w:t>
      </w:r>
    </w:p>
    <w:p w14:paraId="2C65CC56" w14:textId="77777777" w:rsidR="00C21F9E" w:rsidRDefault="00C21F9E" w:rsidP="00C21F9E">
      <w:pPr>
        <w:tabs>
          <w:tab w:val="left" w:pos="709"/>
        </w:tabs>
        <w:spacing w:after="0" w:line="360" w:lineRule="auto"/>
        <w:ind w:firstLine="709"/>
        <w:contextualSpacing/>
        <w:jc w:val="both"/>
        <w:rPr>
          <w:rFonts w:ascii="Times New Roman" w:hAnsi="Times New Roman" w:cs="Times New Roman"/>
          <w:sz w:val="28"/>
          <w:szCs w:val="28"/>
        </w:rPr>
      </w:pPr>
      <w:r w:rsidRPr="00C61030">
        <w:rPr>
          <w:rFonts w:ascii="Times New Roman" w:hAnsi="Times New Roman" w:cs="Times New Roman"/>
          <w:sz w:val="28"/>
          <w:szCs w:val="28"/>
        </w:rPr>
        <w:lastRenderedPageBreak/>
        <w:t>Обрана проблематика досить глибоко досліджувалася як у зарубіжній економічній думці, так і у вітчизняній. Зокрема, дослідженню питань інфляційних процесів присвячені праці таких вчених, як</w:t>
      </w:r>
      <w:r>
        <w:rPr>
          <w:rFonts w:ascii="Times New Roman" w:hAnsi="Times New Roman" w:cs="Times New Roman"/>
          <w:sz w:val="28"/>
          <w:szCs w:val="28"/>
        </w:rPr>
        <w:t xml:space="preserve"> </w:t>
      </w:r>
      <w:r w:rsidRPr="00C61030">
        <w:rPr>
          <w:rFonts w:ascii="Times New Roman" w:hAnsi="Times New Roman" w:cs="Times New Roman"/>
          <w:sz w:val="28"/>
          <w:szCs w:val="28"/>
        </w:rPr>
        <w:t xml:space="preserve">Панчишина С.; </w:t>
      </w:r>
      <w:proofErr w:type="spellStart"/>
      <w:r w:rsidRPr="00C61030">
        <w:rPr>
          <w:rFonts w:ascii="Times New Roman" w:hAnsi="Times New Roman" w:cs="Times New Roman"/>
          <w:sz w:val="28"/>
          <w:szCs w:val="28"/>
        </w:rPr>
        <w:t>Корабіна</w:t>
      </w:r>
      <w:proofErr w:type="spellEnd"/>
      <w:r w:rsidRPr="00C61030">
        <w:rPr>
          <w:rFonts w:ascii="Times New Roman" w:hAnsi="Times New Roman" w:cs="Times New Roman"/>
          <w:sz w:val="28"/>
          <w:szCs w:val="28"/>
        </w:rPr>
        <w:t xml:space="preserve"> С., Петрика О.,  </w:t>
      </w:r>
      <w:proofErr w:type="spellStart"/>
      <w:r w:rsidRPr="00C61030">
        <w:rPr>
          <w:rFonts w:ascii="Times New Roman" w:hAnsi="Times New Roman" w:cs="Times New Roman"/>
          <w:sz w:val="28"/>
          <w:szCs w:val="28"/>
        </w:rPr>
        <w:t>Меньшикова</w:t>
      </w:r>
      <w:proofErr w:type="spellEnd"/>
      <w:r w:rsidRPr="00C61030">
        <w:rPr>
          <w:rFonts w:ascii="Times New Roman" w:hAnsi="Times New Roman" w:cs="Times New Roman"/>
          <w:sz w:val="28"/>
          <w:szCs w:val="28"/>
        </w:rPr>
        <w:t xml:space="preserve"> С., </w:t>
      </w:r>
      <w:proofErr w:type="spellStart"/>
      <w:r w:rsidRPr="00C61030">
        <w:rPr>
          <w:rFonts w:ascii="Times New Roman" w:hAnsi="Times New Roman" w:cs="Times New Roman"/>
          <w:sz w:val="28"/>
          <w:szCs w:val="28"/>
        </w:rPr>
        <w:t>Леонт’єва</w:t>
      </w:r>
      <w:proofErr w:type="spellEnd"/>
      <w:r w:rsidRPr="00C6103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A5664B">
        <w:rPr>
          <w:rFonts w:ascii="Times New Roman" w:hAnsi="Times New Roman" w:cs="Times New Roman"/>
          <w:sz w:val="28"/>
          <w:szCs w:val="28"/>
        </w:rPr>
        <w:t>Лук’яненко І.Г</w:t>
      </w:r>
      <w:r w:rsidRPr="00C61030">
        <w:rPr>
          <w:rFonts w:ascii="Times New Roman" w:hAnsi="Times New Roman" w:cs="Times New Roman"/>
          <w:sz w:val="28"/>
          <w:szCs w:val="28"/>
        </w:rPr>
        <w:t xml:space="preserve"> та інші.</w:t>
      </w:r>
    </w:p>
    <w:p w14:paraId="585CBE55" w14:textId="4DC4C321" w:rsidR="00C21F9E" w:rsidRDefault="00C21F9E" w:rsidP="00C21F9E">
      <w:pPr>
        <w:tabs>
          <w:tab w:val="left" w:pos="709"/>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Незважаючи на високий рівень дослідження даної проблематики, очевидною є недостатність використання кількісних методів аналізу і прогнозування інфляційних процесів.</w:t>
      </w:r>
      <w:r w:rsidR="00F5367A">
        <w:rPr>
          <w:rFonts w:ascii="Times New Roman" w:hAnsi="Times New Roman" w:cs="Times New Roman"/>
          <w:sz w:val="28"/>
          <w:szCs w:val="28"/>
        </w:rPr>
        <w:t xml:space="preserve"> </w:t>
      </w:r>
    </w:p>
    <w:p w14:paraId="78FE9A78" w14:textId="77777777" w:rsidR="00C21F9E" w:rsidRDefault="00C21F9E" w:rsidP="00C21F9E">
      <w:pPr>
        <w:tabs>
          <w:tab w:val="left" w:pos="709"/>
        </w:tabs>
        <w:spacing w:after="0" w:line="360" w:lineRule="auto"/>
        <w:ind w:firstLine="709"/>
        <w:contextualSpacing/>
        <w:jc w:val="both"/>
        <w:rPr>
          <w:rFonts w:ascii="Times New Roman" w:hAnsi="Times New Roman" w:cs="Times New Roman"/>
          <w:sz w:val="28"/>
          <w:szCs w:val="28"/>
        </w:rPr>
      </w:pPr>
      <w:r w:rsidRPr="00D25AB2">
        <w:rPr>
          <w:rFonts w:ascii="Times New Roman" w:hAnsi="Times New Roman" w:cs="Times New Roman"/>
          <w:i/>
          <w:sz w:val="28"/>
          <w:szCs w:val="28"/>
        </w:rPr>
        <w:t>Мета дослідження</w:t>
      </w:r>
      <w:r>
        <w:rPr>
          <w:rFonts w:ascii="Times New Roman" w:hAnsi="Times New Roman" w:cs="Times New Roman"/>
          <w:sz w:val="28"/>
          <w:szCs w:val="28"/>
        </w:rPr>
        <w:t xml:space="preserve"> полягає у визначенні та кількісній оцінці впливу економічних показників на рівень інфляції в Україні на основі вивчення теоретичних та оцінки практичних аспектів обраної проблематики.</w:t>
      </w:r>
    </w:p>
    <w:p w14:paraId="5A78D465" w14:textId="53678ED8" w:rsidR="00C21F9E" w:rsidRDefault="00C21F9E" w:rsidP="00C21F9E">
      <w:pPr>
        <w:tabs>
          <w:tab w:val="left" w:pos="709"/>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досягнення поставленої мети потрібно виконати ряд </w:t>
      </w:r>
      <w:r w:rsidRPr="00D25AB2">
        <w:rPr>
          <w:rFonts w:ascii="Times New Roman" w:hAnsi="Times New Roman" w:cs="Times New Roman"/>
          <w:i/>
          <w:sz w:val="28"/>
          <w:szCs w:val="28"/>
        </w:rPr>
        <w:t>завдань</w:t>
      </w:r>
      <w:r>
        <w:rPr>
          <w:rFonts w:ascii="Times New Roman" w:hAnsi="Times New Roman" w:cs="Times New Roman"/>
          <w:sz w:val="28"/>
          <w:szCs w:val="28"/>
        </w:rPr>
        <w:t>:</w:t>
      </w:r>
    </w:p>
    <w:p w14:paraId="46DFC757" w14:textId="1D29CF6F" w:rsidR="00985890" w:rsidRPr="00985890" w:rsidRDefault="00985890" w:rsidP="00985890">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опрацювати, систематизувати, узагальнити та поглибити </w:t>
      </w:r>
      <w:r w:rsidR="006F12E8">
        <w:rPr>
          <w:rFonts w:ascii="Times New Roman" w:hAnsi="Times New Roman" w:cs="Times New Roman"/>
          <w:sz w:val="28"/>
          <w:szCs w:val="28"/>
        </w:rPr>
        <w:t>теоретичні знання щодо інфляційних процесів в Україні;</w:t>
      </w:r>
    </w:p>
    <w:p w14:paraId="6879089F" w14:textId="68079BE8" w:rsidR="00C21F9E"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визначити основні теоретичні засади сутності інфляційних процесів, а також їх впливу на економіку країни;</w:t>
      </w:r>
    </w:p>
    <w:p w14:paraId="064CA51D" w14:textId="77777777" w:rsidR="00C21F9E"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дослідити динаміку інфляційних процесів в Україні;</w:t>
      </w:r>
    </w:p>
    <w:p w14:paraId="45670BD9" w14:textId="77777777" w:rsidR="00C21F9E"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 підходи до моделювання інфляційних процесів;</w:t>
      </w:r>
    </w:p>
    <w:p w14:paraId="1D3E5428" w14:textId="77777777" w:rsidR="00C21F9E"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здійснити оцінку інфляційних процесів в Україні засобами економіко-математичного моделювання;</w:t>
      </w:r>
    </w:p>
    <w:p w14:paraId="7B2F5194" w14:textId="3D10B0C7" w:rsidR="00C21F9E"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розробити модель інфляційних процесів в Україні;</w:t>
      </w:r>
    </w:p>
    <w:p w14:paraId="445AA413" w14:textId="1268D697" w:rsidR="00100704" w:rsidRDefault="00100704"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розробити модель </w:t>
      </w:r>
      <w:r w:rsidR="00931D4A">
        <w:rPr>
          <w:rFonts w:ascii="Times New Roman" w:hAnsi="Times New Roman" w:cs="Times New Roman"/>
          <w:sz w:val="28"/>
          <w:szCs w:val="28"/>
        </w:rPr>
        <w:t>впливу інфляційних процесів на економічний розвиток в Україні</w:t>
      </w:r>
    </w:p>
    <w:p w14:paraId="61598CCE" w14:textId="77777777" w:rsidR="00C21F9E" w:rsidRPr="00D503B2"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здійснити короткостроковий прогноз інфляції в Україні.</w:t>
      </w:r>
    </w:p>
    <w:p w14:paraId="437BA65C" w14:textId="77777777" w:rsidR="00C21F9E" w:rsidRDefault="00C21F9E" w:rsidP="00C21F9E">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i/>
          <w:sz w:val="28"/>
          <w:szCs w:val="28"/>
        </w:rPr>
        <w:tab/>
      </w:r>
      <w:r w:rsidRPr="00D25AB2">
        <w:rPr>
          <w:rFonts w:ascii="Times New Roman" w:hAnsi="Times New Roman" w:cs="Times New Roman"/>
          <w:i/>
          <w:sz w:val="28"/>
          <w:szCs w:val="28"/>
        </w:rPr>
        <w:t>Об’єктом дослідження</w:t>
      </w:r>
      <w:r>
        <w:rPr>
          <w:rFonts w:ascii="Times New Roman" w:hAnsi="Times New Roman" w:cs="Times New Roman"/>
          <w:sz w:val="28"/>
          <w:szCs w:val="28"/>
        </w:rPr>
        <w:t xml:space="preserve"> є інфляційні процеси в Україні.</w:t>
      </w:r>
    </w:p>
    <w:p w14:paraId="79A9E3FF" w14:textId="77777777" w:rsidR="00C21F9E" w:rsidRDefault="00C21F9E" w:rsidP="00C21F9E">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i/>
          <w:sz w:val="28"/>
          <w:szCs w:val="28"/>
        </w:rPr>
        <w:tab/>
      </w:r>
      <w:r w:rsidRPr="007A7A26">
        <w:rPr>
          <w:rFonts w:ascii="Times New Roman" w:hAnsi="Times New Roman" w:cs="Times New Roman"/>
          <w:i/>
          <w:sz w:val="28"/>
          <w:szCs w:val="28"/>
        </w:rPr>
        <w:t>Предметом дослідження</w:t>
      </w:r>
      <w:r>
        <w:rPr>
          <w:rFonts w:ascii="Times New Roman" w:hAnsi="Times New Roman" w:cs="Times New Roman"/>
          <w:sz w:val="28"/>
          <w:szCs w:val="28"/>
        </w:rPr>
        <w:t xml:space="preserve"> є оцінка впливу економічних показників на інфляційні процеси в Україні на основі </w:t>
      </w:r>
      <w:proofErr w:type="spellStart"/>
      <w:r>
        <w:rPr>
          <w:rFonts w:ascii="Times New Roman" w:hAnsi="Times New Roman" w:cs="Times New Roman"/>
          <w:sz w:val="28"/>
          <w:szCs w:val="28"/>
        </w:rPr>
        <w:t>економетричного</w:t>
      </w:r>
      <w:proofErr w:type="spellEnd"/>
      <w:r>
        <w:rPr>
          <w:rFonts w:ascii="Times New Roman" w:hAnsi="Times New Roman" w:cs="Times New Roman"/>
          <w:sz w:val="28"/>
          <w:szCs w:val="28"/>
        </w:rPr>
        <w:t xml:space="preserve"> інструментарію.</w:t>
      </w:r>
    </w:p>
    <w:p w14:paraId="059C9FE8" w14:textId="77777777" w:rsidR="00C21F9E" w:rsidRDefault="00C21F9E" w:rsidP="00C21F9E">
      <w:pPr>
        <w:tabs>
          <w:tab w:val="left" w:pos="709"/>
        </w:tabs>
        <w:spacing w:after="0" w:line="360" w:lineRule="auto"/>
        <w:contextualSpacing/>
        <w:jc w:val="both"/>
        <w:rPr>
          <w:rFonts w:ascii="Times New Roman" w:hAnsi="Times New Roman" w:cs="Times New Roman"/>
          <w:i/>
          <w:sz w:val="28"/>
          <w:szCs w:val="28"/>
        </w:rPr>
      </w:pPr>
      <w:r>
        <w:rPr>
          <w:rFonts w:ascii="Times New Roman" w:hAnsi="Times New Roman" w:cs="Times New Roman"/>
          <w:sz w:val="28"/>
          <w:szCs w:val="28"/>
        </w:rPr>
        <w:tab/>
        <w:t xml:space="preserve">Для досягнення поставленої мети в роботі було використано наступні </w:t>
      </w:r>
      <w:r w:rsidRPr="007A7A26">
        <w:rPr>
          <w:rFonts w:ascii="Times New Roman" w:hAnsi="Times New Roman" w:cs="Times New Roman"/>
          <w:i/>
          <w:sz w:val="28"/>
          <w:szCs w:val="28"/>
        </w:rPr>
        <w:t>методи дослідження</w:t>
      </w:r>
      <w:r>
        <w:rPr>
          <w:rFonts w:ascii="Times New Roman" w:hAnsi="Times New Roman" w:cs="Times New Roman"/>
          <w:i/>
          <w:sz w:val="28"/>
          <w:szCs w:val="28"/>
        </w:rPr>
        <w:t>:</w:t>
      </w:r>
    </w:p>
    <w:p w14:paraId="64AF3AE8" w14:textId="77777777" w:rsidR="00C21F9E" w:rsidRPr="00BB443B"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метод аналізу, синтезу та порівняння для т</w:t>
      </w:r>
      <w:r w:rsidRPr="00BB443B">
        <w:rPr>
          <w:rFonts w:ascii="Times New Roman" w:hAnsi="Times New Roman" w:cs="Times New Roman"/>
          <w:sz w:val="28"/>
          <w:szCs w:val="28"/>
        </w:rPr>
        <w:t>еоретичн</w:t>
      </w:r>
      <w:r>
        <w:rPr>
          <w:rFonts w:ascii="Times New Roman" w:hAnsi="Times New Roman" w:cs="Times New Roman"/>
          <w:sz w:val="28"/>
          <w:szCs w:val="28"/>
        </w:rPr>
        <w:t>ого</w:t>
      </w:r>
      <w:r w:rsidRPr="00BB443B">
        <w:rPr>
          <w:rFonts w:ascii="Times New Roman" w:hAnsi="Times New Roman" w:cs="Times New Roman"/>
          <w:sz w:val="28"/>
          <w:szCs w:val="28"/>
        </w:rPr>
        <w:t xml:space="preserve"> узагальнення наукових розробок, концепцій та пропозицій вітчизняних та зарубіжних науковців, що стосуються інфляційних процесів</w:t>
      </w:r>
      <w:r>
        <w:rPr>
          <w:rFonts w:ascii="Times New Roman" w:hAnsi="Times New Roman" w:cs="Times New Roman"/>
          <w:sz w:val="28"/>
          <w:szCs w:val="28"/>
        </w:rPr>
        <w:t>;</w:t>
      </w:r>
    </w:p>
    <w:p w14:paraId="3173B5E4" w14:textId="7CAA6A9E" w:rsidR="00C21F9E" w:rsidRDefault="00C21F9E" w:rsidP="00C21F9E">
      <w:pPr>
        <w:pStyle w:val="a3"/>
        <w:numPr>
          <w:ilvl w:val="0"/>
          <w:numId w:val="19"/>
        </w:numPr>
        <w:tabs>
          <w:tab w:val="left" w:pos="709"/>
        </w:tabs>
        <w:spacing w:after="0" w:line="360" w:lineRule="auto"/>
        <w:jc w:val="both"/>
        <w:rPr>
          <w:rFonts w:ascii="Times New Roman" w:hAnsi="Times New Roman" w:cs="Times New Roman"/>
          <w:sz w:val="28"/>
          <w:szCs w:val="28"/>
        </w:rPr>
      </w:pPr>
      <w:r w:rsidRPr="00BB443B">
        <w:rPr>
          <w:rFonts w:ascii="Times New Roman" w:hAnsi="Times New Roman" w:cs="Times New Roman"/>
          <w:sz w:val="28"/>
          <w:szCs w:val="28"/>
        </w:rPr>
        <w:t xml:space="preserve">методи формалізації, статистичного та багатофакторного аналізу, а також кореляційно-регресійного аналізу, для оцінки інфляційних процесів та факторів впливу на них. </w:t>
      </w:r>
    </w:p>
    <w:p w14:paraId="30C9208B" w14:textId="5FAD2CAF" w:rsidR="00D9667C" w:rsidRPr="00D9667C" w:rsidRDefault="00D9667C" w:rsidP="00D9667C">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Pr="00D9667C">
        <w:rPr>
          <w:rFonts w:ascii="Times New Roman" w:hAnsi="Times New Roman" w:cs="Times New Roman"/>
          <w:i/>
          <w:iCs/>
          <w:sz w:val="28"/>
          <w:szCs w:val="28"/>
        </w:rPr>
        <w:t>Наукова новизна</w:t>
      </w:r>
      <w:r>
        <w:rPr>
          <w:rFonts w:ascii="Times New Roman" w:hAnsi="Times New Roman" w:cs="Times New Roman"/>
          <w:sz w:val="28"/>
          <w:szCs w:val="28"/>
        </w:rPr>
        <w:t xml:space="preserve"> роботи полягає у розробці </w:t>
      </w:r>
      <w:proofErr w:type="spellStart"/>
      <w:r>
        <w:rPr>
          <w:rFonts w:ascii="Times New Roman" w:hAnsi="Times New Roman" w:cs="Times New Roman"/>
          <w:sz w:val="28"/>
          <w:szCs w:val="28"/>
        </w:rPr>
        <w:t>економетричної</w:t>
      </w:r>
      <w:proofErr w:type="spellEnd"/>
      <w:r>
        <w:rPr>
          <w:rFonts w:ascii="Times New Roman" w:hAnsi="Times New Roman" w:cs="Times New Roman"/>
          <w:sz w:val="28"/>
          <w:szCs w:val="28"/>
        </w:rPr>
        <w:t xml:space="preserve"> моделі для аналізу факторів впливу на інфляційних процесів в Україні, а також у здійсненні короткострокового прогнозу індексу споживчих цін на наступні три квартали. </w:t>
      </w:r>
    </w:p>
    <w:p w14:paraId="3F15BCFA" w14:textId="77777777" w:rsidR="00C21F9E" w:rsidRDefault="00C21F9E" w:rsidP="00C21F9E">
      <w:pPr>
        <w:spacing w:line="259" w:lineRule="auto"/>
        <w:rPr>
          <w:rFonts w:ascii="Times New Roman" w:hAnsi="Times New Roman" w:cs="Times New Roman"/>
          <w:b/>
          <w:sz w:val="28"/>
          <w:szCs w:val="28"/>
        </w:rPr>
      </w:pPr>
    </w:p>
    <w:p w14:paraId="3FFF91CC" w14:textId="77777777" w:rsidR="00C21F9E" w:rsidRDefault="00C21F9E" w:rsidP="00C21F9E">
      <w:pPr>
        <w:spacing w:line="259" w:lineRule="auto"/>
        <w:rPr>
          <w:rFonts w:ascii="Times New Roman" w:hAnsi="Times New Roman" w:cs="Times New Roman"/>
          <w:b/>
          <w:sz w:val="28"/>
          <w:szCs w:val="28"/>
        </w:rPr>
      </w:pPr>
    </w:p>
    <w:p w14:paraId="4A8903D1" w14:textId="77777777" w:rsidR="00C21F9E" w:rsidRDefault="00C21F9E" w:rsidP="00C21F9E">
      <w:pPr>
        <w:spacing w:line="259" w:lineRule="auto"/>
        <w:rPr>
          <w:rFonts w:ascii="Times New Roman" w:hAnsi="Times New Roman" w:cs="Times New Roman"/>
          <w:b/>
          <w:sz w:val="28"/>
          <w:szCs w:val="28"/>
        </w:rPr>
      </w:pPr>
    </w:p>
    <w:p w14:paraId="0564586C" w14:textId="77777777" w:rsidR="00C21F9E" w:rsidRDefault="00C21F9E" w:rsidP="00C21F9E">
      <w:pPr>
        <w:spacing w:line="259" w:lineRule="auto"/>
        <w:rPr>
          <w:rFonts w:ascii="Times New Roman" w:hAnsi="Times New Roman" w:cs="Times New Roman"/>
          <w:b/>
          <w:sz w:val="28"/>
          <w:szCs w:val="28"/>
        </w:rPr>
      </w:pPr>
    </w:p>
    <w:p w14:paraId="75A0E57F" w14:textId="30EE3351" w:rsidR="00C21F9E" w:rsidRDefault="00C21F9E" w:rsidP="00C21F9E">
      <w:pPr>
        <w:spacing w:line="259" w:lineRule="auto"/>
        <w:rPr>
          <w:rFonts w:ascii="Times New Roman" w:hAnsi="Times New Roman" w:cs="Times New Roman"/>
          <w:b/>
          <w:sz w:val="28"/>
          <w:szCs w:val="28"/>
        </w:rPr>
      </w:pPr>
    </w:p>
    <w:p w14:paraId="3D3383F7" w14:textId="7C5A76E4" w:rsidR="00F5367A" w:rsidRDefault="00F5367A" w:rsidP="00C21F9E">
      <w:pPr>
        <w:spacing w:line="259" w:lineRule="auto"/>
        <w:rPr>
          <w:rFonts w:ascii="Times New Roman" w:hAnsi="Times New Roman" w:cs="Times New Roman"/>
          <w:b/>
          <w:sz w:val="28"/>
          <w:szCs w:val="28"/>
        </w:rPr>
      </w:pPr>
    </w:p>
    <w:p w14:paraId="358FF2B4" w14:textId="6E5EB031" w:rsidR="00F5367A" w:rsidRDefault="00F5367A" w:rsidP="00C21F9E">
      <w:pPr>
        <w:spacing w:line="259" w:lineRule="auto"/>
        <w:rPr>
          <w:rFonts w:ascii="Times New Roman" w:hAnsi="Times New Roman" w:cs="Times New Roman"/>
          <w:b/>
          <w:sz w:val="28"/>
          <w:szCs w:val="28"/>
        </w:rPr>
      </w:pPr>
    </w:p>
    <w:p w14:paraId="419A289C" w14:textId="5214B639" w:rsidR="00F5367A" w:rsidRDefault="00F5367A" w:rsidP="00C21F9E">
      <w:pPr>
        <w:spacing w:line="259" w:lineRule="auto"/>
        <w:rPr>
          <w:rFonts w:ascii="Times New Roman" w:hAnsi="Times New Roman" w:cs="Times New Roman"/>
          <w:b/>
          <w:sz w:val="28"/>
          <w:szCs w:val="28"/>
        </w:rPr>
      </w:pPr>
    </w:p>
    <w:p w14:paraId="7F9F8278" w14:textId="255D26AA" w:rsidR="00F5367A" w:rsidRDefault="00F5367A" w:rsidP="00C21F9E">
      <w:pPr>
        <w:spacing w:line="259" w:lineRule="auto"/>
        <w:rPr>
          <w:rFonts w:ascii="Times New Roman" w:hAnsi="Times New Roman" w:cs="Times New Roman"/>
          <w:b/>
          <w:sz w:val="28"/>
          <w:szCs w:val="28"/>
        </w:rPr>
      </w:pPr>
    </w:p>
    <w:p w14:paraId="01A0FEFC" w14:textId="1862B801" w:rsidR="00F5367A" w:rsidRDefault="00F5367A" w:rsidP="00C21F9E">
      <w:pPr>
        <w:spacing w:line="259" w:lineRule="auto"/>
        <w:rPr>
          <w:rFonts w:ascii="Times New Roman" w:hAnsi="Times New Roman" w:cs="Times New Roman"/>
          <w:b/>
          <w:sz w:val="28"/>
          <w:szCs w:val="28"/>
        </w:rPr>
      </w:pPr>
    </w:p>
    <w:p w14:paraId="1E39C985" w14:textId="29F4B96A" w:rsidR="00F5367A" w:rsidRDefault="00F5367A" w:rsidP="00C21F9E">
      <w:pPr>
        <w:spacing w:line="259" w:lineRule="auto"/>
        <w:rPr>
          <w:rFonts w:ascii="Times New Roman" w:hAnsi="Times New Roman" w:cs="Times New Roman"/>
          <w:b/>
          <w:sz w:val="28"/>
          <w:szCs w:val="28"/>
        </w:rPr>
      </w:pPr>
    </w:p>
    <w:p w14:paraId="2C79DB48" w14:textId="59DE2B17" w:rsidR="00F5367A" w:rsidRDefault="00F5367A" w:rsidP="00C21F9E">
      <w:pPr>
        <w:spacing w:line="259" w:lineRule="auto"/>
        <w:rPr>
          <w:rFonts w:ascii="Times New Roman" w:hAnsi="Times New Roman" w:cs="Times New Roman"/>
          <w:b/>
          <w:sz w:val="28"/>
          <w:szCs w:val="28"/>
        </w:rPr>
      </w:pPr>
    </w:p>
    <w:p w14:paraId="3B27EFF4" w14:textId="062D36AA" w:rsidR="00F5367A" w:rsidRDefault="00F5367A" w:rsidP="00C21F9E">
      <w:pPr>
        <w:spacing w:line="259" w:lineRule="auto"/>
        <w:rPr>
          <w:rFonts w:ascii="Times New Roman" w:hAnsi="Times New Roman" w:cs="Times New Roman"/>
          <w:b/>
          <w:sz w:val="28"/>
          <w:szCs w:val="28"/>
        </w:rPr>
      </w:pPr>
    </w:p>
    <w:p w14:paraId="0F96D521" w14:textId="287AFD66" w:rsidR="00F5367A" w:rsidRDefault="00F5367A" w:rsidP="00C21F9E">
      <w:pPr>
        <w:spacing w:line="259" w:lineRule="auto"/>
        <w:rPr>
          <w:rFonts w:ascii="Times New Roman" w:hAnsi="Times New Roman" w:cs="Times New Roman"/>
          <w:b/>
          <w:sz w:val="28"/>
          <w:szCs w:val="28"/>
        </w:rPr>
      </w:pPr>
    </w:p>
    <w:p w14:paraId="1158048E" w14:textId="78B36E89" w:rsidR="00F5367A" w:rsidRDefault="00F5367A" w:rsidP="00C21F9E">
      <w:pPr>
        <w:spacing w:line="259" w:lineRule="auto"/>
        <w:rPr>
          <w:rFonts w:ascii="Times New Roman" w:hAnsi="Times New Roman" w:cs="Times New Roman"/>
          <w:b/>
          <w:sz w:val="28"/>
          <w:szCs w:val="28"/>
        </w:rPr>
      </w:pPr>
    </w:p>
    <w:p w14:paraId="16A46B64" w14:textId="3CB8AB47" w:rsidR="00F5367A" w:rsidRDefault="00F5367A" w:rsidP="00C21F9E">
      <w:pPr>
        <w:spacing w:line="259" w:lineRule="auto"/>
        <w:rPr>
          <w:rFonts w:ascii="Times New Roman" w:hAnsi="Times New Roman" w:cs="Times New Roman"/>
          <w:b/>
          <w:sz w:val="28"/>
          <w:szCs w:val="28"/>
        </w:rPr>
      </w:pPr>
    </w:p>
    <w:p w14:paraId="21D18F12" w14:textId="5AFD15A0" w:rsidR="00F5367A" w:rsidRDefault="00F5367A" w:rsidP="00C21F9E">
      <w:pPr>
        <w:spacing w:line="259" w:lineRule="auto"/>
        <w:rPr>
          <w:rFonts w:ascii="Times New Roman" w:hAnsi="Times New Roman" w:cs="Times New Roman"/>
          <w:b/>
          <w:sz w:val="28"/>
          <w:szCs w:val="28"/>
        </w:rPr>
      </w:pPr>
    </w:p>
    <w:p w14:paraId="3A3392DC" w14:textId="77777777" w:rsidR="00931D4A" w:rsidRDefault="00931D4A" w:rsidP="00C21F9E">
      <w:pPr>
        <w:spacing w:line="259" w:lineRule="auto"/>
        <w:rPr>
          <w:rFonts w:ascii="Times New Roman" w:hAnsi="Times New Roman" w:cs="Times New Roman"/>
          <w:b/>
          <w:sz w:val="28"/>
          <w:szCs w:val="28"/>
        </w:rPr>
      </w:pPr>
    </w:p>
    <w:p w14:paraId="3891372B" w14:textId="77777777" w:rsidR="00C21F9E" w:rsidRPr="00A5664B" w:rsidRDefault="00C21F9E" w:rsidP="00C21F9E">
      <w:pPr>
        <w:spacing w:line="259" w:lineRule="auto"/>
        <w:rPr>
          <w:rFonts w:ascii="Times New Roman" w:hAnsi="Times New Roman" w:cs="Times New Roman"/>
          <w:b/>
          <w:sz w:val="28"/>
          <w:szCs w:val="28"/>
        </w:rPr>
      </w:pPr>
    </w:p>
    <w:p w14:paraId="35FE342E" w14:textId="77777777" w:rsidR="00C21F9E" w:rsidRPr="00A5664B"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bookmarkStart w:id="1" w:name="_Toc10129508"/>
      <w:bookmarkStart w:id="2" w:name="_Toc88061467"/>
      <w:r w:rsidRPr="00A5664B">
        <w:rPr>
          <w:rFonts w:ascii="Times New Roman" w:hAnsi="Times New Roman" w:cs="Times New Roman"/>
          <w:b/>
          <w:sz w:val="28"/>
          <w:szCs w:val="28"/>
        </w:rPr>
        <w:lastRenderedPageBreak/>
        <w:t>РОЗДІЛ 1</w:t>
      </w:r>
      <w:bookmarkEnd w:id="1"/>
      <w:bookmarkEnd w:id="2"/>
    </w:p>
    <w:p w14:paraId="74248E17" w14:textId="77777777" w:rsidR="00C21F9E" w:rsidRPr="00A5664B" w:rsidRDefault="00C21F9E" w:rsidP="00C21F9E">
      <w:pPr>
        <w:tabs>
          <w:tab w:val="left" w:pos="709"/>
        </w:tabs>
        <w:spacing w:after="0" w:line="360" w:lineRule="auto"/>
        <w:contextualSpacing/>
        <w:jc w:val="center"/>
        <w:outlineLvl w:val="0"/>
        <w:rPr>
          <w:rFonts w:ascii="Times New Roman" w:hAnsi="Times New Roman" w:cs="Times New Roman"/>
          <w:b/>
          <w:sz w:val="28"/>
          <w:szCs w:val="28"/>
        </w:rPr>
      </w:pPr>
      <w:bookmarkStart w:id="3" w:name="_Toc10129509"/>
      <w:bookmarkStart w:id="4" w:name="_Toc88061468"/>
      <w:r w:rsidRPr="00A5664B">
        <w:rPr>
          <w:rFonts w:ascii="Times New Roman" w:hAnsi="Times New Roman" w:cs="Times New Roman"/>
          <w:b/>
          <w:sz w:val="28"/>
          <w:szCs w:val="28"/>
        </w:rPr>
        <w:t>ТЕОРЕТИЧНІ АСПЕКТИ ДОСЛІДЖЕННЯ ІНФЛЯЦІЙНИХ ПРОЦЕСІВ ТА ЇХ ВПЛИВ НА ЕКОНОМІКУ КРАЇНИ</w:t>
      </w:r>
      <w:bookmarkEnd w:id="3"/>
      <w:bookmarkEnd w:id="4"/>
    </w:p>
    <w:p w14:paraId="396C1034" w14:textId="77777777" w:rsidR="00C21F9E" w:rsidRPr="00950B36" w:rsidRDefault="00C21F9E" w:rsidP="00C21F9E">
      <w:pPr>
        <w:pStyle w:val="a3"/>
        <w:numPr>
          <w:ilvl w:val="1"/>
          <w:numId w:val="3"/>
        </w:numPr>
        <w:tabs>
          <w:tab w:val="left" w:pos="709"/>
        </w:tabs>
        <w:spacing w:after="0" w:line="360" w:lineRule="auto"/>
        <w:ind w:left="1276" w:hanging="567"/>
        <w:jc w:val="both"/>
        <w:outlineLvl w:val="1"/>
        <w:rPr>
          <w:rFonts w:ascii="Times New Roman" w:hAnsi="Times New Roman" w:cs="Times New Roman"/>
          <w:b/>
          <w:sz w:val="28"/>
          <w:szCs w:val="28"/>
        </w:rPr>
      </w:pPr>
      <w:bookmarkStart w:id="5" w:name="_Toc10129510"/>
      <w:bookmarkStart w:id="6" w:name="_Toc88061469"/>
      <w:r w:rsidRPr="00A5664B">
        <w:rPr>
          <w:rFonts w:ascii="Times New Roman" w:hAnsi="Times New Roman" w:cs="Times New Roman"/>
          <w:b/>
          <w:sz w:val="28"/>
          <w:szCs w:val="28"/>
        </w:rPr>
        <w:t>Сутність інфляційних процесів в Україні</w:t>
      </w:r>
      <w:bookmarkEnd w:id="5"/>
      <w:bookmarkEnd w:id="6"/>
    </w:p>
    <w:p w14:paraId="01B65A82"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lang w:val="ru-RU"/>
        </w:rPr>
        <w:t xml:space="preserve"> Як </w:t>
      </w:r>
      <w:r w:rsidRPr="00A5664B">
        <w:rPr>
          <w:iCs/>
          <w:color w:val="000000"/>
          <w:sz w:val="28"/>
          <w:szCs w:val="28"/>
          <w:shd w:val="clear" w:color="auto" w:fill="FFFFFF"/>
        </w:rPr>
        <w:t>економічне явище, інфляція</w:t>
      </w:r>
      <w:r w:rsidRPr="00A5664B">
        <w:rPr>
          <w:iCs/>
          <w:color w:val="000000"/>
          <w:sz w:val="28"/>
          <w:szCs w:val="28"/>
          <w:shd w:val="clear" w:color="auto" w:fill="FFFFFF"/>
          <w:lang w:val="ru-RU"/>
        </w:rPr>
        <w:t xml:space="preserve"> </w:t>
      </w:r>
      <w:r w:rsidRPr="00A5664B">
        <w:rPr>
          <w:iCs/>
          <w:color w:val="000000"/>
          <w:sz w:val="28"/>
          <w:szCs w:val="28"/>
          <w:shd w:val="clear" w:color="auto" w:fill="FFFFFF"/>
        </w:rPr>
        <w:t>існує уже тривалий час. Її появу пов'язують з виникненням паперових грошей. Інфляційна тематика є однією з головних при визначенні макроекономічних засад розвитку країни та розробці економічної політики.</w:t>
      </w:r>
    </w:p>
    <w:p w14:paraId="4BBAE8DE"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t>Здобуття незалежності України супроводжувалося великими економічними труднощами. В основному, вони були пов'язані з переходом від командної (планової) організації виробництва до ринкової економіки. Саме зміна соціально-економічної політики нашої держави призвела до появи певних глобальних негативних явищ. Серед яких – безробіття, спад виробництва, погіршення матеріального становища основної частини населення та багато інших. Особливе місце за своїм значенням та впливом на економіку країни посідає інфляція [1]. Вона відноситься до найголовніших проблем функціонування та розвитку економіки як єдиного цілого.</w:t>
      </w:r>
    </w:p>
    <w:p w14:paraId="5C847CF8" w14:textId="77777777" w:rsidR="00C21F9E" w:rsidRPr="00A5664B" w:rsidRDefault="00C21F9E" w:rsidP="00C21F9E">
      <w:pPr>
        <w:pStyle w:val="a5"/>
        <w:spacing w:before="0" w:beforeAutospacing="0" w:after="0" w:afterAutospacing="0" w:line="360" w:lineRule="auto"/>
        <w:ind w:firstLine="708"/>
        <w:jc w:val="both"/>
        <w:rPr>
          <w:color w:val="000000"/>
          <w:sz w:val="28"/>
          <w:szCs w:val="28"/>
          <w:shd w:val="clear" w:color="auto" w:fill="FFFFFF"/>
        </w:rPr>
      </w:pPr>
      <w:r w:rsidRPr="00C65A0C">
        <w:rPr>
          <w:rStyle w:val="a6"/>
          <w:b w:val="0"/>
          <w:i/>
          <w:color w:val="000000"/>
          <w:sz w:val="28"/>
          <w:szCs w:val="28"/>
          <w:shd w:val="clear" w:color="auto" w:fill="FFFFFF"/>
        </w:rPr>
        <w:t>Інфляція</w:t>
      </w:r>
      <w:r w:rsidRPr="00A5664B">
        <w:rPr>
          <w:color w:val="000000"/>
          <w:sz w:val="28"/>
          <w:szCs w:val="28"/>
          <w:shd w:val="clear" w:color="auto" w:fill="FFFFFF"/>
        </w:rPr>
        <w:t> (від лат. </w:t>
      </w:r>
      <w:proofErr w:type="spellStart"/>
      <w:r w:rsidRPr="00A5664B">
        <w:rPr>
          <w:i/>
          <w:iCs/>
          <w:color w:val="000000"/>
          <w:sz w:val="28"/>
          <w:szCs w:val="28"/>
          <w:shd w:val="clear" w:color="auto" w:fill="FFFFFF"/>
        </w:rPr>
        <w:t>Inflatio</w:t>
      </w:r>
      <w:proofErr w:type="spellEnd"/>
      <w:r w:rsidRPr="00A5664B">
        <w:rPr>
          <w:i/>
          <w:iCs/>
          <w:color w:val="000000"/>
          <w:sz w:val="28"/>
          <w:szCs w:val="28"/>
          <w:shd w:val="clear" w:color="auto" w:fill="FFFFFF"/>
        </w:rPr>
        <w:t xml:space="preserve"> -</w:t>
      </w:r>
      <w:r w:rsidRPr="00A5664B">
        <w:rPr>
          <w:color w:val="000000"/>
          <w:sz w:val="28"/>
          <w:szCs w:val="28"/>
          <w:shd w:val="clear" w:color="auto" w:fill="FFFFFF"/>
        </w:rPr>
        <w:t xml:space="preserve"> здуття) - </w:t>
      </w:r>
      <w:r>
        <w:rPr>
          <w:rFonts w:ascii="Verdana" w:hAnsi="Verdana"/>
          <w:caps/>
          <w:color w:val="000000"/>
          <w:spacing w:val="-2"/>
          <w:sz w:val="18"/>
          <w:szCs w:val="18"/>
          <w:shd w:val="clear" w:color="auto" w:fill="FFFFFF"/>
        </w:rPr>
        <w:t> </w:t>
      </w:r>
      <w:r w:rsidRPr="00C65A0C">
        <w:rPr>
          <w:color w:val="000000"/>
          <w:spacing w:val="-2"/>
          <w:sz w:val="28"/>
          <w:szCs w:val="28"/>
          <w:shd w:val="clear" w:color="auto" w:fill="FFFFFF"/>
        </w:rPr>
        <w:t>тривале зростання загального рівня цін, що відображує зниження купівельної спроможності грошової одиниці</w:t>
      </w:r>
      <w:r w:rsidRPr="00A5664B">
        <w:rPr>
          <w:color w:val="000000"/>
          <w:sz w:val="28"/>
          <w:szCs w:val="28"/>
          <w:shd w:val="clear" w:color="auto" w:fill="FFFFFF"/>
        </w:rPr>
        <w:t xml:space="preserve"> [2]. </w:t>
      </w:r>
    </w:p>
    <w:p w14:paraId="61BB0B49"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t>Підвищення цін на окремі товари, ще не є симптомами інфляції, тому що одночасно з цим ціни на інші групи товарів можуть залишатися стабільними або навіть знижуватися. Інфляція означає ріст цін на більшість товарних груп за якого піднімається загальний рівень цін. Вона є двостороннім процесом, оскільки означає ріс цін, з одного боку, і знецінення грошей – з іншого. За таких умов на одну й ту ж суму грошей, можна придбати все меншу кількість товарів і послуг. Тому можна виділити такі три основні аспекти інфляції:</w:t>
      </w:r>
    </w:p>
    <w:p w14:paraId="5FACDD83"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Pr>
          <w:iCs/>
          <w:color w:val="000000"/>
          <w:sz w:val="28"/>
          <w:szCs w:val="28"/>
          <w:shd w:val="clear" w:color="auto" w:fill="FFFFFF"/>
        </w:rPr>
        <w:t>і</w:t>
      </w:r>
      <w:r w:rsidRPr="00A5664B">
        <w:rPr>
          <w:iCs/>
          <w:color w:val="000000"/>
          <w:sz w:val="28"/>
          <w:szCs w:val="28"/>
          <w:shd w:val="clear" w:color="auto" w:fill="FFFFFF"/>
        </w:rPr>
        <w:t>нфляція як прояв знецінення грошової маси (як фінансовий індикатор);</w:t>
      </w:r>
    </w:p>
    <w:p w14:paraId="05BADD4F"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t xml:space="preserve"> </w:t>
      </w:r>
      <w:r>
        <w:rPr>
          <w:iCs/>
          <w:color w:val="000000"/>
          <w:sz w:val="28"/>
          <w:szCs w:val="28"/>
          <w:shd w:val="clear" w:color="auto" w:fill="FFFFFF"/>
        </w:rPr>
        <w:t>і</w:t>
      </w:r>
      <w:r w:rsidRPr="00A5664B">
        <w:rPr>
          <w:iCs/>
          <w:color w:val="000000"/>
          <w:sz w:val="28"/>
          <w:szCs w:val="28"/>
          <w:shd w:val="clear" w:color="auto" w:fill="FFFFFF"/>
        </w:rPr>
        <w:t>нфляція як вимірювач зниження купівельної спроможності доходів населення (як індикатор життєвого рівня населення);</w:t>
      </w:r>
    </w:p>
    <w:p w14:paraId="6CC8D6B2"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lastRenderedPageBreak/>
        <w:t xml:space="preserve"> </w:t>
      </w:r>
      <w:r>
        <w:rPr>
          <w:iCs/>
          <w:color w:val="000000"/>
          <w:sz w:val="28"/>
          <w:szCs w:val="28"/>
          <w:shd w:val="clear" w:color="auto" w:fill="FFFFFF"/>
        </w:rPr>
        <w:t>і</w:t>
      </w:r>
      <w:r w:rsidRPr="00A5664B">
        <w:rPr>
          <w:iCs/>
          <w:color w:val="000000"/>
          <w:sz w:val="28"/>
          <w:szCs w:val="28"/>
          <w:shd w:val="clear" w:color="auto" w:fill="FFFFFF"/>
        </w:rPr>
        <w:t>нфляція як вимірювач зростання цін (як макроекономічний індикатор)</w:t>
      </w:r>
      <w:r>
        <w:rPr>
          <w:iCs/>
          <w:color w:val="000000"/>
          <w:sz w:val="28"/>
          <w:szCs w:val="28"/>
          <w:shd w:val="clear" w:color="auto" w:fill="FFFFFF"/>
        </w:rPr>
        <w:t xml:space="preserve"> </w:t>
      </w:r>
      <w:r w:rsidRPr="00A5664B">
        <w:rPr>
          <w:iCs/>
          <w:color w:val="000000"/>
          <w:sz w:val="28"/>
          <w:szCs w:val="28"/>
          <w:shd w:val="clear" w:color="auto" w:fill="FFFFFF"/>
        </w:rPr>
        <w:t>[3]</w:t>
      </w:r>
      <w:r>
        <w:rPr>
          <w:iCs/>
          <w:color w:val="000000"/>
          <w:sz w:val="28"/>
          <w:szCs w:val="28"/>
          <w:shd w:val="clear" w:color="auto" w:fill="FFFFFF"/>
        </w:rPr>
        <w:t>.</w:t>
      </w:r>
    </w:p>
    <w:p w14:paraId="6FE150F0" w14:textId="77777777" w:rsidR="00C21F9E" w:rsidRPr="00A5664B" w:rsidRDefault="00C21F9E" w:rsidP="00C21F9E">
      <w:pPr>
        <w:pStyle w:val="a5"/>
        <w:spacing w:before="0" w:beforeAutospacing="0" w:after="0" w:afterAutospacing="0" w:line="360" w:lineRule="auto"/>
        <w:ind w:firstLine="708"/>
        <w:jc w:val="both"/>
        <w:rPr>
          <w:noProof/>
          <w:sz w:val="28"/>
          <w:szCs w:val="28"/>
        </w:rPr>
      </w:pPr>
      <w:r w:rsidRPr="00A5664B">
        <w:rPr>
          <w:iCs/>
          <w:color w:val="000000"/>
          <w:sz w:val="28"/>
          <w:szCs w:val="28"/>
          <w:shd w:val="clear" w:color="auto" w:fill="FFFFFF"/>
        </w:rPr>
        <w:t xml:space="preserve">Існує  багато різноманітних форм інфляції за різними ознаками. За формами прояву </w:t>
      </w:r>
      <w:r w:rsidRPr="00A5664B">
        <w:rPr>
          <w:noProof/>
          <w:sz w:val="28"/>
          <w:szCs w:val="28"/>
        </w:rPr>
        <w:t>виділяють два види інфляції:</w:t>
      </w:r>
    </w:p>
    <w:p w14:paraId="31EB0525" w14:textId="77777777" w:rsidR="00C21F9E" w:rsidRPr="00A5664B" w:rsidRDefault="00C21F9E" w:rsidP="00C21F9E">
      <w:pPr>
        <w:pStyle w:val="a5"/>
        <w:numPr>
          <w:ilvl w:val="0"/>
          <w:numId w:val="4"/>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t xml:space="preserve">Відкрита (явна) інфляція – проявляється у безпосередньому рості цін. Супроводжується стійким зниженням купівельної спроможності грошей та зміною показника </w:t>
      </w:r>
      <w:proofErr w:type="spellStart"/>
      <w:r w:rsidRPr="00A5664B">
        <w:rPr>
          <w:iCs/>
          <w:color w:val="000000"/>
          <w:sz w:val="28"/>
          <w:szCs w:val="28"/>
          <w:shd w:val="clear" w:color="auto" w:fill="FFFFFF"/>
        </w:rPr>
        <w:t>дефлятора</w:t>
      </w:r>
      <w:proofErr w:type="spellEnd"/>
      <w:r w:rsidRPr="00A5664B">
        <w:rPr>
          <w:iCs/>
          <w:color w:val="000000"/>
          <w:sz w:val="28"/>
          <w:szCs w:val="28"/>
          <w:shd w:val="clear" w:color="auto" w:fill="FFFFFF"/>
        </w:rPr>
        <w:t xml:space="preserve"> ВВП. Властива суспільству з ринковою економікою.</w:t>
      </w:r>
    </w:p>
    <w:p w14:paraId="20311CF5" w14:textId="77777777" w:rsidR="00C21F9E" w:rsidRPr="00A5664B" w:rsidRDefault="00C21F9E" w:rsidP="00C21F9E">
      <w:pPr>
        <w:pStyle w:val="a5"/>
        <w:numPr>
          <w:ilvl w:val="0"/>
          <w:numId w:val="4"/>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t xml:space="preserve"> Прихована (подавлена) інфляція – знецінення грошей відбувається без відкритого росту цін. При цьому ціни тримаються на фіксованому рівні за допомогою адміністративних заходів. Формою виявлення такої інформації є загострення дефіциту, або погіршення якості товарів при незмінній ціні. Така інфляція властива суспільству з одержавленою (неринковою) економікою.</w:t>
      </w:r>
    </w:p>
    <w:p w14:paraId="1730A58B"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t>За темпом зростання цін розрізняють три види інфляції:</w:t>
      </w:r>
    </w:p>
    <w:p w14:paraId="404B845C" w14:textId="77777777" w:rsidR="00C21F9E" w:rsidRPr="00A5664B" w:rsidRDefault="00C21F9E" w:rsidP="00C21F9E">
      <w:pPr>
        <w:pStyle w:val="a5"/>
        <w:numPr>
          <w:ilvl w:val="0"/>
          <w:numId w:val="5"/>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t>Помірна (повзуча) інфляція – характеризується зростанням цін у середньому до 10% за рік. Така інфляція вважається безпечною та навіть бажаною, якщо ціни зростають усього на декілька відсотків. Оскільки незначне підвищення цін має стимулюючий ефект для економічних суб’єктів, воно підвищує їх ділову активність.</w:t>
      </w:r>
    </w:p>
    <w:p w14:paraId="2C21A679" w14:textId="77777777" w:rsidR="00C21F9E" w:rsidRPr="00A5664B" w:rsidRDefault="00C21F9E" w:rsidP="00C21F9E">
      <w:pPr>
        <w:pStyle w:val="a5"/>
        <w:numPr>
          <w:ilvl w:val="0"/>
          <w:numId w:val="5"/>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t xml:space="preserve">Галопуюча інфляція – характеризується зростанням цін понад 10% за рік і може доходити до 100 чи навіть 200%. При цьому, підприємці постійно підвищують ціни, невпинно падає купівельна спроможність населення та постійно коригується соціальна політикою. </w:t>
      </w:r>
    </w:p>
    <w:p w14:paraId="21FC3CC3" w14:textId="77777777" w:rsidR="00C21F9E" w:rsidRPr="00A5664B" w:rsidRDefault="00C21F9E" w:rsidP="00C21F9E">
      <w:pPr>
        <w:pStyle w:val="a5"/>
        <w:numPr>
          <w:ilvl w:val="0"/>
          <w:numId w:val="5"/>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t>Гіперінфляція -  характеризується зростанням цін понад 100% і може досягати  більше 1000%. Це найбільш небезпечний вид інфляційних процесів, оскільки ціни зростають надзвичайно швидко. При гіперінфляції руйнуються господарські зв’язки та масово банкрутують підприємства [4]</w:t>
      </w:r>
      <w:r>
        <w:rPr>
          <w:iCs/>
          <w:color w:val="000000"/>
          <w:sz w:val="28"/>
          <w:szCs w:val="28"/>
          <w:shd w:val="clear" w:color="auto" w:fill="FFFFFF"/>
        </w:rPr>
        <w:t>.</w:t>
      </w:r>
    </w:p>
    <w:p w14:paraId="64B3BF48"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lastRenderedPageBreak/>
        <w:t>Так як Україна має ринкову економіку, то інфляція в країні виявляється у відкритому варіанті, тобто у підвищенні цін. Але, оскільки, їх зростання може бути різним, то для вимірювання інфляції використовують її показник, який розраховується різними способами.</w:t>
      </w:r>
    </w:p>
    <w:p w14:paraId="5EBE2112"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t>До способів вимірювання показника інфляції відносять:</w:t>
      </w:r>
    </w:p>
    <w:p w14:paraId="3F07894E"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Pr>
          <w:iCs/>
          <w:color w:val="000000"/>
          <w:sz w:val="28"/>
          <w:szCs w:val="28"/>
          <w:shd w:val="clear" w:color="auto" w:fill="FFFFFF"/>
        </w:rPr>
        <w:t>р</w:t>
      </w:r>
      <w:r w:rsidRPr="00A5664B">
        <w:rPr>
          <w:iCs/>
          <w:color w:val="000000"/>
          <w:sz w:val="28"/>
          <w:szCs w:val="28"/>
          <w:shd w:val="clear" w:color="auto" w:fill="FFFFFF"/>
        </w:rPr>
        <w:t>івень інфляції</w:t>
      </w:r>
      <w:r>
        <w:rPr>
          <w:iCs/>
          <w:color w:val="000000"/>
          <w:sz w:val="28"/>
          <w:szCs w:val="28"/>
          <w:shd w:val="clear" w:color="auto" w:fill="FFFFFF"/>
        </w:rPr>
        <w:t>;</w:t>
      </w:r>
    </w:p>
    <w:p w14:paraId="1F2B400B"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Pr>
          <w:iCs/>
          <w:color w:val="000000"/>
          <w:sz w:val="28"/>
          <w:szCs w:val="28"/>
          <w:shd w:val="clear" w:color="auto" w:fill="FFFFFF"/>
        </w:rPr>
        <w:t>і</w:t>
      </w:r>
      <w:r w:rsidRPr="00A5664B">
        <w:rPr>
          <w:iCs/>
          <w:color w:val="000000"/>
          <w:sz w:val="28"/>
          <w:szCs w:val="28"/>
          <w:shd w:val="clear" w:color="auto" w:fill="FFFFFF"/>
        </w:rPr>
        <w:t>ндекс споживчих цін</w:t>
      </w:r>
      <w:r>
        <w:rPr>
          <w:iCs/>
          <w:color w:val="000000"/>
          <w:sz w:val="28"/>
          <w:szCs w:val="28"/>
          <w:shd w:val="clear" w:color="auto" w:fill="FFFFFF"/>
        </w:rPr>
        <w:t>;</w:t>
      </w:r>
    </w:p>
    <w:p w14:paraId="59449D24"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Pr>
          <w:iCs/>
          <w:color w:val="000000"/>
          <w:sz w:val="28"/>
          <w:szCs w:val="28"/>
          <w:shd w:val="clear" w:color="auto" w:fill="FFFFFF"/>
        </w:rPr>
        <w:t>і</w:t>
      </w:r>
      <w:r w:rsidRPr="00A5664B">
        <w:rPr>
          <w:iCs/>
          <w:color w:val="000000"/>
          <w:sz w:val="28"/>
          <w:szCs w:val="28"/>
          <w:shd w:val="clear" w:color="auto" w:fill="FFFFFF"/>
        </w:rPr>
        <w:t>ндекс цін на засоби виробництва (цін виробника)</w:t>
      </w:r>
      <w:r>
        <w:rPr>
          <w:iCs/>
          <w:color w:val="000000"/>
          <w:sz w:val="28"/>
          <w:szCs w:val="28"/>
          <w:shd w:val="clear" w:color="auto" w:fill="FFFFFF"/>
        </w:rPr>
        <w:t>;</w:t>
      </w:r>
    </w:p>
    <w:p w14:paraId="384D624B"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proofErr w:type="spellStart"/>
      <w:r>
        <w:rPr>
          <w:iCs/>
          <w:color w:val="000000"/>
          <w:sz w:val="28"/>
          <w:szCs w:val="28"/>
          <w:shd w:val="clear" w:color="auto" w:fill="FFFFFF"/>
        </w:rPr>
        <w:t>д</w:t>
      </w:r>
      <w:r w:rsidRPr="00A5664B">
        <w:rPr>
          <w:iCs/>
          <w:color w:val="000000"/>
          <w:sz w:val="28"/>
          <w:szCs w:val="28"/>
          <w:shd w:val="clear" w:color="auto" w:fill="FFFFFF"/>
        </w:rPr>
        <w:t>ефлятор</w:t>
      </w:r>
      <w:proofErr w:type="spellEnd"/>
      <w:r w:rsidRPr="00A5664B">
        <w:rPr>
          <w:iCs/>
          <w:color w:val="000000"/>
          <w:sz w:val="28"/>
          <w:szCs w:val="28"/>
          <w:shd w:val="clear" w:color="auto" w:fill="FFFFFF"/>
        </w:rPr>
        <w:t xml:space="preserve"> ВВП або індекс цін ВВП</w:t>
      </w:r>
      <w:r>
        <w:rPr>
          <w:iCs/>
          <w:color w:val="000000"/>
          <w:sz w:val="28"/>
          <w:szCs w:val="28"/>
          <w:shd w:val="clear" w:color="auto" w:fill="FFFFFF"/>
        </w:rPr>
        <w:t>;</w:t>
      </w:r>
    </w:p>
    <w:p w14:paraId="0BC0A686"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Pr>
          <w:iCs/>
          <w:color w:val="000000"/>
          <w:sz w:val="28"/>
          <w:szCs w:val="28"/>
          <w:shd w:val="clear" w:color="auto" w:fill="FFFFFF"/>
        </w:rPr>
        <w:t>т</w:t>
      </w:r>
      <w:r w:rsidRPr="00A5664B">
        <w:rPr>
          <w:iCs/>
          <w:color w:val="000000"/>
          <w:sz w:val="28"/>
          <w:szCs w:val="28"/>
          <w:shd w:val="clear" w:color="auto" w:fill="FFFFFF"/>
        </w:rPr>
        <w:t>емп інфляції</w:t>
      </w:r>
      <w:r>
        <w:rPr>
          <w:iCs/>
          <w:color w:val="000000"/>
          <w:sz w:val="28"/>
          <w:szCs w:val="28"/>
          <w:shd w:val="clear" w:color="auto" w:fill="FFFFFF"/>
        </w:rPr>
        <w:t>;</w:t>
      </w:r>
    </w:p>
    <w:p w14:paraId="78C11CE5" w14:textId="77777777" w:rsidR="00C21F9E" w:rsidRPr="00A5664B" w:rsidRDefault="00C21F9E" w:rsidP="00C21F9E">
      <w:pPr>
        <w:pStyle w:val="a5"/>
        <w:numPr>
          <w:ilvl w:val="0"/>
          <w:numId w:val="2"/>
        </w:numPr>
        <w:spacing w:before="0" w:beforeAutospacing="0" w:after="0" w:afterAutospacing="0" w:line="360" w:lineRule="auto"/>
        <w:jc w:val="both"/>
        <w:rPr>
          <w:iCs/>
          <w:color w:val="000000"/>
          <w:sz w:val="28"/>
          <w:szCs w:val="28"/>
          <w:shd w:val="clear" w:color="auto" w:fill="FFFFFF"/>
        </w:rPr>
      </w:pPr>
      <w:r w:rsidRPr="00A5664B">
        <w:rPr>
          <w:iCs/>
          <w:color w:val="000000"/>
          <w:sz w:val="28"/>
          <w:szCs w:val="28"/>
          <w:shd w:val="clear" w:color="auto" w:fill="FFFFFF"/>
        </w:rPr>
        <w:t>«</w:t>
      </w:r>
      <w:r>
        <w:rPr>
          <w:iCs/>
          <w:color w:val="000000"/>
          <w:sz w:val="28"/>
          <w:szCs w:val="28"/>
          <w:shd w:val="clear" w:color="auto" w:fill="FFFFFF"/>
        </w:rPr>
        <w:t>п</w:t>
      </w:r>
      <w:r w:rsidRPr="00A5664B">
        <w:rPr>
          <w:iCs/>
          <w:color w:val="000000"/>
          <w:sz w:val="28"/>
          <w:szCs w:val="28"/>
          <w:shd w:val="clear" w:color="auto" w:fill="FFFFFF"/>
        </w:rPr>
        <w:t>равило – 70».</w:t>
      </w:r>
    </w:p>
    <w:p w14:paraId="237E8291"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B5D62">
        <w:rPr>
          <w:iCs/>
          <w:noProof/>
          <w:color w:val="000000"/>
          <w:sz w:val="28"/>
          <w:szCs w:val="28"/>
          <w:shd w:val="clear" w:color="auto" w:fill="FFFFFF"/>
        </w:rPr>
        <mc:AlternateContent>
          <mc:Choice Requires="wps">
            <w:drawing>
              <wp:anchor distT="45720" distB="45720" distL="114300" distR="114300" simplePos="0" relativeHeight="251659264" behindDoc="0" locked="0" layoutInCell="1" allowOverlap="1" wp14:anchorId="3F5A229F" wp14:editId="7FEEF996">
                <wp:simplePos x="0" y="0"/>
                <wp:positionH relativeFrom="margin">
                  <wp:align>right</wp:align>
                </wp:positionH>
                <wp:positionV relativeFrom="paragraph">
                  <wp:posOffset>527685</wp:posOffset>
                </wp:positionV>
                <wp:extent cx="533400" cy="3238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1F0648B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A229F" id="_x0000_t202" coordsize="21600,21600" o:spt="202" path="m,l,21600r21600,l21600,xe">
                <v:stroke joinstyle="miter"/>
                <v:path gradientshapeok="t" o:connecttype="rect"/>
              </v:shapetype>
              <v:shape id="Надпись 2" o:spid="_x0000_s1026" type="#_x0000_t202" style="position:absolute;left:0;text-align:left;margin-left:-9.2pt;margin-top:41.55pt;width:42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" stroked="f">
                <v:textbox>
                  <w:txbxContent>
                    <w:p w14:paraId="1F0648B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(1.1)</w:t>
                      </w:r>
                    </w:p>
                  </w:txbxContent>
                </v:textbox>
                <w10:wrap type="square" anchorx="margin"/>
              </v:shape>
            </w:pict>
          </mc:Fallback>
        </mc:AlternateContent>
      </w:r>
      <w:r w:rsidRPr="00A5664B">
        <w:rPr>
          <w:iCs/>
          <w:color w:val="000000"/>
          <w:sz w:val="28"/>
          <w:szCs w:val="28"/>
          <w:shd w:val="clear" w:color="auto" w:fill="FFFFFF"/>
        </w:rPr>
        <w:t>Рівень інфляції демонструє на скільки грошових одиниць або відсотків грошова маса більша від товарної і визначається за формулою:</w:t>
      </w:r>
    </w:p>
    <w:p w14:paraId="4763B471" w14:textId="77777777" w:rsidR="00C21F9E" w:rsidRDefault="00C21F9E" w:rsidP="00C21F9E">
      <w:pPr>
        <w:pStyle w:val="a5"/>
        <w:spacing w:before="0" w:beforeAutospacing="0" w:after="0" w:afterAutospacing="0" w:line="360" w:lineRule="auto"/>
        <w:jc w:val="center"/>
        <w:rPr>
          <w:iCs/>
          <w:color w:val="000000"/>
          <w:sz w:val="28"/>
          <w:szCs w:val="28"/>
          <w:shd w:val="clear" w:color="auto" w:fill="FFFFFF"/>
        </w:rPr>
      </w:pPr>
      <w:r w:rsidRPr="00A5664B">
        <w:rPr>
          <w:iCs/>
          <w:color w:val="000000"/>
          <w:sz w:val="28"/>
          <w:szCs w:val="28"/>
          <w:shd w:val="clear" w:color="auto" w:fill="FFFFFF"/>
        </w:rPr>
        <w:t>Δ</w:t>
      </w:r>
      <w:r w:rsidRPr="00A5664B">
        <w:rPr>
          <w:iCs/>
          <w:color w:val="000000"/>
          <w:sz w:val="28"/>
          <w:szCs w:val="28"/>
          <w:shd w:val="clear" w:color="auto" w:fill="FFFFFF"/>
          <w:lang w:val="en-US"/>
        </w:rPr>
        <w:t>inf</w:t>
      </w:r>
      <w:r w:rsidRPr="00A5664B">
        <w:rPr>
          <w:iCs/>
          <w:color w:val="000000"/>
          <w:sz w:val="28"/>
          <w:szCs w:val="28"/>
          <w:shd w:val="clear" w:color="auto" w:fill="FFFFFF"/>
        </w:rPr>
        <w:t xml:space="preserve"> = Σ</w:t>
      </w:r>
      <w:r w:rsidRPr="00A5664B">
        <w:rPr>
          <w:iCs/>
          <w:color w:val="000000"/>
          <w:sz w:val="28"/>
          <w:szCs w:val="28"/>
          <w:shd w:val="clear" w:color="auto" w:fill="FFFFFF"/>
          <w:lang w:val="en-US"/>
        </w:rPr>
        <w:t>M</w:t>
      </w:r>
      <w:r w:rsidRPr="00A5664B">
        <w:rPr>
          <w:iCs/>
          <w:color w:val="000000"/>
          <w:sz w:val="28"/>
          <w:szCs w:val="28"/>
          <w:shd w:val="clear" w:color="auto" w:fill="FFFFFF"/>
        </w:rPr>
        <w:t xml:space="preserve"> – Σ</w:t>
      </w:r>
      <w:r w:rsidRPr="00A5664B">
        <w:rPr>
          <w:iCs/>
          <w:color w:val="000000"/>
          <w:sz w:val="28"/>
          <w:szCs w:val="28"/>
          <w:shd w:val="clear" w:color="auto" w:fill="FFFFFF"/>
          <w:lang w:val="en-US"/>
        </w:rPr>
        <w:t>Q</w:t>
      </w:r>
      <w:r>
        <w:rPr>
          <w:iCs/>
          <w:color w:val="000000"/>
          <w:sz w:val="28"/>
          <w:szCs w:val="28"/>
          <w:shd w:val="clear" w:color="auto" w:fill="FFFFFF"/>
        </w:rPr>
        <w:t xml:space="preserve">           </w:t>
      </w:r>
    </w:p>
    <w:p w14:paraId="570E1CA1"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B5D62">
        <w:rPr>
          <w:iCs/>
          <w:noProof/>
          <w:color w:val="000000"/>
          <w:sz w:val="28"/>
          <w:szCs w:val="28"/>
          <w:shd w:val="clear" w:color="auto" w:fill="FFFFFF"/>
        </w:rPr>
        <mc:AlternateContent>
          <mc:Choice Requires="wps">
            <w:drawing>
              <wp:anchor distT="45720" distB="45720" distL="114300" distR="114300" simplePos="0" relativeHeight="251660288" behindDoc="0" locked="0" layoutInCell="1" allowOverlap="1" wp14:anchorId="0DE9E8CE" wp14:editId="6194DD4F">
                <wp:simplePos x="0" y="0"/>
                <wp:positionH relativeFrom="margin">
                  <wp:align>right</wp:align>
                </wp:positionH>
                <wp:positionV relativeFrom="paragraph">
                  <wp:posOffset>2164080</wp:posOffset>
                </wp:positionV>
                <wp:extent cx="533400" cy="323850"/>
                <wp:effectExtent l="0" t="0" r="0" b="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4561587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9E8CE" id="_x0000_s1027" type="#_x0000_t202" style="position:absolute;left:0;text-align:left;margin-left:-9.2pt;margin-top:170.4pt;width:42pt;height:2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" stroked="f">
                <v:textbox>
                  <w:txbxContent>
                    <w:p w14:paraId="4561587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(1.2)</w:t>
                      </w:r>
                    </w:p>
                  </w:txbxContent>
                </v:textbox>
                <w10:wrap type="square" anchorx="margin"/>
              </v:shape>
            </w:pict>
          </mc:Fallback>
        </mc:AlternateContent>
      </w:r>
      <w:r w:rsidRPr="00A5664B">
        <w:rPr>
          <w:iCs/>
          <w:color w:val="000000"/>
          <w:sz w:val="28"/>
          <w:szCs w:val="28"/>
          <w:shd w:val="clear" w:color="auto" w:fill="FFFFFF"/>
        </w:rPr>
        <w:t xml:space="preserve">Проте, найбільш поширеним способом є індекс споживчих цін (індекс </w:t>
      </w:r>
      <w:proofErr w:type="spellStart"/>
      <w:r w:rsidRPr="00A5664B">
        <w:rPr>
          <w:iCs/>
          <w:color w:val="000000"/>
          <w:sz w:val="28"/>
          <w:szCs w:val="28"/>
          <w:shd w:val="clear" w:color="auto" w:fill="FFFFFF"/>
        </w:rPr>
        <w:t>Ласпейреса</w:t>
      </w:r>
      <w:proofErr w:type="spellEnd"/>
      <w:r w:rsidRPr="00A5664B">
        <w:rPr>
          <w:iCs/>
          <w:color w:val="000000"/>
          <w:sz w:val="28"/>
          <w:szCs w:val="28"/>
          <w:shd w:val="clear" w:color="auto" w:fill="FFFFFF"/>
        </w:rPr>
        <w:t>). Він визначається за зміною цін на товари що входять до «споживчого кошика». Характеризує зміну загального рівня цін на товари і послуги, які купує населення, у часі. ІСЦ досить точно виражає як економічні, так і соціальні аспекти інфляції. Визначається він за вартістю законодавчо зафіксованого набору товарів і послуг,  обчисленою в ринкових цінах базового і поточного періоду. Індекс споживчих цін обчислюється за такою формулою:</w:t>
      </w:r>
    </w:p>
    <w:p w14:paraId="536D3490" w14:textId="77777777" w:rsidR="00C21F9E" w:rsidRPr="00A5664B" w:rsidRDefault="00C21F9E" w:rsidP="00C21F9E">
      <w:pPr>
        <w:pStyle w:val="a5"/>
        <w:spacing w:before="0" w:beforeAutospacing="0" w:after="0" w:afterAutospacing="0" w:line="360" w:lineRule="auto"/>
        <w:jc w:val="center"/>
        <w:rPr>
          <w:iCs/>
          <w:color w:val="000000"/>
          <w:sz w:val="28"/>
          <w:szCs w:val="28"/>
          <w:shd w:val="clear" w:color="auto" w:fill="FFFFFF"/>
        </w:rPr>
      </w:pPr>
      <m:oMath>
        <m:r>
          <w:rPr>
            <w:rFonts w:ascii="Cambria Math" w:hAnsi="Cambria Math"/>
            <w:color w:val="000000"/>
            <w:sz w:val="28"/>
            <w:szCs w:val="28"/>
            <w:shd w:val="clear" w:color="auto" w:fill="FFFFFF"/>
          </w:rPr>
          <m:t xml:space="preserve">ІСЦ= </m:t>
        </m:r>
        <m:f>
          <m:fPr>
            <m:ctrlPr>
              <w:rPr>
                <w:rFonts w:ascii="Cambria Math" w:hAnsi="Cambria Math"/>
                <w:i/>
                <w:iCs/>
                <w:color w:val="000000"/>
                <w:sz w:val="28"/>
                <w:szCs w:val="28"/>
                <w:shd w:val="clear" w:color="auto" w:fill="FFFFFF"/>
              </w:rPr>
            </m:ctrlPr>
          </m:fPr>
          <m:num>
            <m:r>
              <m:rPr>
                <m:sty m:val="p"/>
              </m:rPr>
              <w:rPr>
                <w:rFonts w:ascii="Cambria Math" w:hAnsi="Cambria Math"/>
                <w:color w:val="000000"/>
                <w:sz w:val="28"/>
                <w:szCs w:val="28"/>
                <w:shd w:val="clear" w:color="auto" w:fill="FFFFFF"/>
              </w:rPr>
              <m:t>Σ</m:t>
            </m:r>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1</m:t>
                </m:r>
              </m:sub>
            </m:sSub>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0</m:t>
                </m:r>
              </m:sub>
            </m:sSub>
          </m:num>
          <m:den>
            <m:r>
              <m:rPr>
                <m:sty m:val="p"/>
              </m:rPr>
              <w:rPr>
                <w:rFonts w:ascii="Cambria Math" w:hAnsi="Cambria Math"/>
                <w:color w:val="000000"/>
                <w:sz w:val="28"/>
                <w:szCs w:val="28"/>
                <w:shd w:val="clear" w:color="auto" w:fill="FFFFFF"/>
              </w:rPr>
              <m:t>Σ</m:t>
            </m:r>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0</m:t>
                </m:r>
              </m:sub>
            </m:sSub>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0</m:t>
                </m:r>
              </m:sub>
            </m:sSub>
          </m:den>
        </m:f>
      </m:oMath>
      <w:r>
        <w:rPr>
          <w:iCs/>
          <w:color w:val="000000"/>
          <w:sz w:val="28"/>
          <w:szCs w:val="28"/>
          <w:shd w:val="clear" w:color="auto" w:fill="FFFFFF"/>
        </w:rPr>
        <w:t xml:space="preserve">    </w:t>
      </w:r>
    </w:p>
    <w:p w14:paraId="1F865D9E"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t xml:space="preserve">де </w:t>
      </w: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0</m:t>
            </m:r>
          </m:sub>
        </m:sSub>
      </m:oMath>
      <w:r w:rsidRPr="00A5664B">
        <w:rPr>
          <w:iCs/>
          <w:color w:val="000000"/>
          <w:sz w:val="28"/>
          <w:szCs w:val="28"/>
          <w:shd w:val="clear" w:color="auto" w:fill="FFFFFF"/>
        </w:rPr>
        <w:t xml:space="preserve"> і </w:t>
      </w: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1</m:t>
            </m:r>
          </m:sub>
        </m:sSub>
      </m:oMath>
      <w:r w:rsidRPr="00A5664B">
        <w:rPr>
          <w:iCs/>
          <w:color w:val="000000"/>
          <w:sz w:val="28"/>
          <w:szCs w:val="28"/>
          <w:shd w:val="clear" w:color="auto" w:fill="FFFFFF"/>
        </w:rPr>
        <w:t xml:space="preserve"> – ціна одиниці товарів або послуг базового і звітного періодів відповідно;</w:t>
      </w:r>
    </w:p>
    <w:p w14:paraId="00C2400F" w14:textId="77777777" w:rsidR="00C21F9E" w:rsidRPr="00A5664B" w:rsidRDefault="00C60AA6" w:rsidP="00C21F9E">
      <w:pPr>
        <w:pStyle w:val="a5"/>
        <w:spacing w:before="0" w:beforeAutospacing="0" w:after="0" w:afterAutospacing="0" w:line="360" w:lineRule="auto"/>
        <w:jc w:val="both"/>
        <w:rPr>
          <w:iCs/>
          <w:color w:val="000000"/>
          <w:sz w:val="28"/>
          <w:szCs w:val="28"/>
          <w:shd w:val="clear" w:color="auto" w:fill="FFFFFF"/>
        </w:rPr>
      </w:pP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lang w:val="en-US"/>
              </w:rPr>
              <m:t>q</m:t>
            </m:r>
          </m:e>
          <m:sub>
            <m:r>
              <w:rPr>
                <w:rFonts w:ascii="Cambria Math" w:hAnsi="Cambria Math"/>
                <w:color w:val="000000"/>
                <w:sz w:val="28"/>
                <w:szCs w:val="28"/>
                <w:shd w:val="clear" w:color="auto" w:fill="FFFFFF"/>
              </w:rPr>
              <m:t>0</m:t>
            </m:r>
          </m:sub>
        </m:sSub>
      </m:oMath>
      <w:r w:rsidR="00C21F9E" w:rsidRPr="00A5664B">
        <w:rPr>
          <w:iCs/>
          <w:color w:val="000000"/>
          <w:sz w:val="28"/>
          <w:szCs w:val="28"/>
          <w:shd w:val="clear" w:color="auto" w:fill="FFFFFF"/>
          <w:lang w:val="ru-RU"/>
        </w:rPr>
        <w:t xml:space="preserve"> – </w:t>
      </w:r>
      <w:r w:rsidR="00C21F9E" w:rsidRPr="00A5664B">
        <w:rPr>
          <w:iCs/>
          <w:color w:val="000000"/>
          <w:sz w:val="28"/>
          <w:szCs w:val="28"/>
          <w:shd w:val="clear" w:color="auto" w:fill="FFFFFF"/>
        </w:rPr>
        <w:t>кількість товарів у «споживчому кошику» у базовому періоді.</w:t>
      </w:r>
    </w:p>
    <w:p w14:paraId="372021C4"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proofErr w:type="spellStart"/>
      <w:r w:rsidRPr="00A5664B">
        <w:rPr>
          <w:iCs/>
          <w:color w:val="000000"/>
          <w:sz w:val="28"/>
          <w:szCs w:val="28"/>
          <w:shd w:val="clear" w:color="auto" w:fill="FFFFFF"/>
        </w:rPr>
        <w:t>Дефлятор</w:t>
      </w:r>
      <w:proofErr w:type="spellEnd"/>
      <w:r w:rsidRPr="00A5664B">
        <w:rPr>
          <w:iCs/>
          <w:color w:val="000000"/>
          <w:sz w:val="28"/>
          <w:szCs w:val="28"/>
          <w:shd w:val="clear" w:color="auto" w:fill="FFFFFF"/>
        </w:rPr>
        <w:t xml:space="preserve"> ВВП – це відношення номінального ВВП до реального, тобто індекс рівня цін ви роблених товарів або послуг. Він оцінює ступінь інфляції для всіх сукупних благ, що виготовляють та споживаються в країні. </w:t>
      </w:r>
      <w:r w:rsidRPr="00AB5D62">
        <w:rPr>
          <w:iCs/>
          <w:noProof/>
          <w:color w:val="000000"/>
          <w:sz w:val="28"/>
          <w:szCs w:val="28"/>
          <w:shd w:val="clear" w:color="auto" w:fill="FFFFFF"/>
        </w:rPr>
        <mc:AlternateContent>
          <mc:Choice Requires="wps">
            <w:drawing>
              <wp:anchor distT="45720" distB="45720" distL="114300" distR="114300" simplePos="0" relativeHeight="251661312" behindDoc="0" locked="0" layoutInCell="1" allowOverlap="1" wp14:anchorId="26FAFB90" wp14:editId="05919151">
                <wp:simplePos x="0" y="0"/>
                <wp:positionH relativeFrom="margin">
                  <wp:align>right</wp:align>
                </wp:positionH>
                <wp:positionV relativeFrom="paragraph">
                  <wp:posOffset>592455</wp:posOffset>
                </wp:positionV>
                <wp:extent cx="533400" cy="323850"/>
                <wp:effectExtent l="0" t="0" r="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2AFB9DE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AFB90" id="_x0000_s1028" type="#_x0000_t202" style="position:absolute;left:0;text-align:left;margin-left:-9.2pt;margin-top:46.65pt;width:42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" stroked="f">
                <v:textbox>
                  <w:txbxContent>
                    <w:p w14:paraId="2AFB9DE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(1.3)</w:t>
                      </w:r>
                    </w:p>
                  </w:txbxContent>
                </v:textbox>
                <w10:wrap type="square" anchorx="margin"/>
              </v:shape>
            </w:pict>
          </mc:Fallback>
        </mc:AlternateContent>
      </w:r>
      <w:r w:rsidRPr="00A5664B">
        <w:rPr>
          <w:iCs/>
          <w:color w:val="000000"/>
          <w:sz w:val="28"/>
          <w:szCs w:val="28"/>
          <w:shd w:val="clear" w:color="auto" w:fill="FFFFFF"/>
        </w:rPr>
        <w:t xml:space="preserve">Визначається за формулою: </w:t>
      </w:r>
    </w:p>
    <w:p w14:paraId="66BC3D62" w14:textId="77777777" w:rsidR="00C21F9E" w:rsidRPr="00A5664B" w:rsidRDefault="00C21F9E" w:rsidP="00C21F9E">
      <w:pPr>
        <w:pStyle w:val="a5"/>
        <w:spacing w:before="0" w:beforeAutospacing="0" w:after="0" w:afterAutospacing="0" w:line="360" w:lineRule="auto"/>
        <w:jc w:val="center"/>
        <w:rPr>
          <w:iCs/>
          <w:color w:val="000000"/>
          <w:sz w:val="28"/>
          <w:szCs w:val="28"/>
          <w:shd w:val="clear" w:color="auto" w:fill="FFFFFF"/>
        </w:rPr>
      </w:pPr>
      <w:r>
        <w:rPr>
          <w:iCs/>
          <w:color w:val="000000"/>
          <w:sz w:val="28"/>
          <w:szCs w:val="28"/>
          <w:shd w:val="clear" w:color="auto" w:fill="FFFFFF"/>
        </w:rPr>
        <w:lastRenderedPageBreak/>
        <w:t xml:space="preserve">       </w:t>
      </w: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D</m:t>
            </m:r>
          </m:e>
          <m:sub>
            <m:r>
              <w:rPr>
                <w:rFonts w:ascii="Cambria Math" w:hAnsi="Cambria Math"/>
                <w:color w:val="000000"/>
                <w:sz w:val="28"/>
                <w:szCs w:val="28"/>
                <w:shd w:val="clear" w:color="auto" w:fill="FFFFFF"/>
              </w:rPr>
              <m:t>ввп</m:t>
            </m:r>
          </m:sub>
        </m:sSub>
        <m:r>
          <w:rPr>
            <w:rFonts w:ascii="Cambria Math" w:hAnsi="Cambria Math"/>
            <w:color w:val="000000"/>
            <w:sz w:val="28"/>
            <w:szCs w:val="28"/>
            <w:shd w:val="clear" w:color="auto" w:fill="FFFFFF"/>
          </w:rPr>
          <m:t xml:space="preserve">= </m:t>
        </m:r>
        <m:f>
          <m:fPr>
            <m:ctrlPr>
              <w:rPr>
                <w:rFonts w:ascii="Cambria Math" w:hAnsi="Cambria Math"/>
                <w:i/>
                <w:iCs/>
                <w:color w:val="000000"/>
                <w:sz w:val="28"/>
                <w:szCs w:val="28"/>
                <w:shd w:val="clear" w:color="auto" w:fill="FFFFFF"/>
              </w:rPr>
            </m:ctrlPr>
          </m:fPr>
          <m:num>
            <m:r>
              <m:rPr>
                <m:sty m:val="p"/>
              </m:rPr>
              <w:rPr>
                <w:rFonts w:ascii="Cambria Math" w:hAnsi="Cambria Math"/>
                <w:color w:val="000000"/>
                <w:sz w:val="28"/>
                <w:szCs w:val="28"/>
                <w:shd w:val="clear" w:color="auto" w:fill="FFFFFF"/>
              </w:rPr>
              <m:t>Σ</m:t>
            </m:r>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1</m:t>
                </m:r>
              </m:sub>
            </m:sSub>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1</m:t>
                </m:r>
              </m:sub>
            </m:sSub>
          </m:num>
          <m:den>
            <m:r>
              <m:rPr>
                <m:sty m:val="p"/>
              </m:rPr>
              <w:rPr>
                <w:rFonts w:ascii="Cambria Math" w:hAnsi="Cambria Math"/>
                <w:color w:val="000000"/>
                <w:sz w:val="28"/>
                <w:szCs w:val="28"/>
                <w:shd w:val="clear" w:color="auto" w:fill="FFFFFF"/>
              </w:rPr>
              <m:t>Σ</m:t>
            </m:r>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0</m:t>
                </m:r>
              </m:sub>
            </m:sSub>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q</m:t>
                </m:r>
              </m:e>
              <m:sub>
                <m:r>
                  <w:rPr>
                    <w:rFonts w:ascii="Cambria Math" w:hAnsi="Cambria Math"/>
                    <w:color w:val="000000"/>
                    <w:sz w:val="28"/>
                    <w:szCs w:val="28"/>
                    <w:shd w:val="clear" w:color="auto" w:fill="FFFFFF"/>
                  </w:rPr>
                  <m:t>1</m:t>
                </m:r>
              </m:sub>
            </m:sSub>
          </m:den>
        </m:f>
        <m:r>
          <w:rPr>
            <w:rFonts w:ascii="Cambria Math" w:hAnsi="Cambria Math"/>
            <w:color w:val="000000"/>
            <w:sz w:val="28"/>
            <w:szCs w:val="28"/>
            <w:shd w:val="clear" w:color="auto" w:fill="FFFFFF"/>
          </w:rPr>
          <m:t xml:space="preserve">= </m:t>
        </m:r>
        <m:f>
          <m:fPr>
            <m:ctrlPr>
              <w:rPr>
                <w:rFonts w:ascii="Cambria Math" w:hAnsi="Cambria Math"/>
                <w:i/>
                <w:iCs/>
                <w:color w:val="000000"/>
                <w:sz w:val="28"/>
                <w:szCs w:val="28"/>
                <w:shd w:val="clear" w:color="auto" w:fill="FFFFFF"/>
              </w:rPr>
            </m:ctrlPr>
          </m:fPr>
          <m:num>
            <m:r>
              <m:rPr>
                <m:sty m:val="p"/>
              </m:rPr>
              <w:rPr>
                <w:rFonts w:ascii="Cambria Math" w:hAnsi="Cambria Math"/>
                <w:color w:val="000000"/>
                <w:sz w:val="28"/>
                <w:szCs w:val="28"/>
                <w:shd w:val="clear" w:color="auto" w:fill="FFFFFF"/>
              </w:rPr>
              <m:t>Номінальний ВВП</m:t>
            </m:r>
          </m:num>
          <m:den>
            <m:r>
              <m:rPr>
                <m:sty m:val="p"/>
              </m:rPr>
              <w:rPr>
                <w:rFonts w:ascii="Cambria Math" w:hAnsi="Cambria Math"/>
                <w:color w:val="000000"/>
                <w:sz w:val="28"/>
                <w:szCs w:val="28"/>
                <w:shd w:val="clear" w:color="auto" w:fill="FFFFFF"/>
              </w:rPr>
              <m:t>Реальний ВВП</m:t>
            </m:r>
          </m:den>
        </m:f>
      </m:oMath>
      <w:r>
        <w:rPr>
          <w:iCs/>
          <w:color w:val="000000"/>
          <w:sz w:val="28"/>
          <w:szCs w:val="28"/>
          <w:shd w:val="clear" w:color="auto" w:fill="FFFFFF"/>
        </w:rPr>
        <w:t xml:space="preserve"> </w:t>
      </w:r>
    </w:p>
    <w:p w14:paraId="5E8BD475"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t xml:space="preserve">де </w:t>
      </w: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0</m:t>
            </m:r>
          </m:sub>
        </m:sSub>
      </m:oMath>
      <w:r w:rsidRPr="00A5664B">
        <w:rPr>
          <w:iCs/>
          <w:color w:val="000000"/>
          <w:sz w:val="28"/>
          <w:szCs w:val="28"/>
          <w:shd w:val="clear" w:color="auto" w:fill="FFFFFF"/>
        </w:rPr>
        <w:t xml:space="preserve"> і </w:t>
      </w: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p</m:t>
            </m:r>
          </m:e>
          <m:sub>
            <m:r>
              <w:rPr>
                <w:rFonts w:ascii="Cambria Math" w:hAnsi="Cambria Math"/>
                <w:color w:val="000000"/>
                <w:sz w:val="28"/>
                <w:szCs w:val="28"/>
                <w:shd w:val="clear" w:color="auto" w:fill="FFFFFF"/>
              </w:rPr>
              <m:t>1</m:t>
            </m:r>
          </m:sub>
        </m:sSub>
      </m:oMath>
      <w:r w:rsidRPr="00A5664B">
        <w:rPr>
          <w:iCs/>
          <w:color w:val="000000"/>
          <w:sz w:val="28"/>
          <w:szCs w:val="28"/>
          <w:shd w:val="clear" w:color="auto" w:fill="FFFFFF"/>
        </w:rPr>
        <w:t xml:space="preserve"> – ціна одиниці товарів або послуг базового і звітного періодів відповідно;</w:t>
      </w:r>
    </w:p>
    <w:p w14:paraId="35627002" w14:textId="77777777" w:rsidR="00C21F9E" w:rsidRPr="00A5664B" w:rsidRDefault="00C60AA6" w:rsidP="00C21F9E">
      <w:pPr>
        <w:pStyle w:val="a5"/>
        <w:spacing w:before="0" w:beforeAutospacing="0" w:after="0" w:afterAutospacing="0" w:line="360" w:lineRule="auto"/>
        <w:ind w:firstLine="708"/>
        <w:jc w:val="both"/>
        <w:rPr>
          <w:iCs/>
          <w:color w:val="000000"/>
          <w:sz w:val="28"/>
          <w:szCs w:val="28"/>
          <w:shd w:val="clear" w:color="auto" w:fill="FFFFFF"/>
        </w:rPr>
      </w:pP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lang w:val="en-US"/>
              </w:rPr>
              <m:t>q</m:t>
            </m:r>
          </m:e>
          <m:sub>
            <m:r>
              <w:rPr>
                <w:rFonts w:ascii="Cambria Math" w:hAnsi="Cambria Math"/>
                <w:color w:val="000000"/>
                <w:sz w:val="28"/>
                <w:szCs w:val="28"/>
                <w:shd w:val="clear" w:color="auto" w:fill="FFFFFF"/>
              </w:rPr>
              <m:t>1</m:t>
            </m:r>
          </m:sub>
        </m:sSub>
      </m:oMath>
      <w:r w:rsidR="00C21F9E" w:rsidRPr="00A5664B">
        <w:rPr>
          <w:iCs/>
          <w:color w:val="000000"/>
          <w:sz w:val="28"/>
          <w:szCs w:val="28"/>
          <w:shd w:val="clear" w:color="auto" w:fill="FFFFFF"/>
          <w:lang w:val="ru-RU"/>
        </w:rPr>
        <w:t xml:space="preserve"> – </w:t>
      </w:r>
      <w:r w:rsidR="00C21F9E" w:rsidRPr="00A5664B">
        <w:rPr>
          <w:iCs/>
          <w:color w:val="000000"/>
          <w:sz w:val="28"/>
          <w:szCs w:val="28"/>
          <w:shd w:val="clear" w:color="auto" w:fill="FFFFFF"/>
        </w:rPr>
        <w:t>кількість товарів у «споживчому кошику» у звітному періоді.</w:t>
      </w:r>
    </w:p>
    <w:p w14:paraId="1C6FDEF6"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B5D62">
        <w:rPr>
          <w:iCs/>
          <w:noProof/>
          <w:color w:val="000000"/>
          <w:sz w:val="28"/>
          <w:szCs w:val="28"/>
          <w:shd w:val="clear" w:color="auto" w:fill="FFFFFF"/>
        </w:rPr>
        <mc:AlternateContent>
          <mc:Choice Requires="wps">
            <w:drawing>
              <wp:anchor distT="45720" distB="45720" distL="114300" distR="114300" simplePos="0" relativeHeight="251662336" behindDoc="0" locked="0" layoutInCell="1" allowOverlap="1" wp14:anchorId="3C808746" wp14:editId="29D260C6">
                <wp:simplePos x="0" y="0"/>
                <wp:positionH relativeFrom="margin">
                  <wp:align>right</wp:align>
                </wp:positionH>
                <wp:positionV relativeFrom="paragraph">
                  <wp:posOffset>554355</wp:posOffset>
                </wp:positionV>
                <wp:extent cx="533400" cy="323850"/>
                <wp:effectExtent l="0" t="0" r="0" b="0"/>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23D2C882"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08746" id="_x0000_s1029" type="#_x0000_t202" style="position:absolute;left:0;text-align:left;margin-left:-9.2pt;margin-top:43.65pt;width:42pt;height:2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" stroked="f">
                <v:textbox>
                  <w:txbxContent>
                    <w:p w14:paraId="23D2C882"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(1.4)</w:t>
                      </w:r>
                    </w:p>
                  </w:txbxContent>
                </v:textbox>
                <w10:wrap type="square" anchorx="margin"/>
              </v:shape>
            </w:pict>
          </mc:Fallback>
        </mc:AlternateContent>
      </w:r>
      <w:r w:rsidRPr="00A5664B">
        <w:rPr>
          <w:iCs/>
          <w:color w:val="000000"/>
          <w:sz w:val="28"/>
          <w:szCs w:val="28"/>
          <w:shd w:val="clear" w:color="auto" w:fill="FFFFFF"/>
        </w:rPr>
        <w:t>Темп інфляції показує, на скільки відсотків ціни у поточному році зросли відносно попереднього.</w:t>
      </w:r>
    </w:p>
    <w:p w14:paraId="0AC93BDE" w14:textId="77777777" w:rsidR="00C21F9E" w:rsidRPr="00A5664B" w:rsidRDefault="00C21F9E" w:rsidP="00C21F9E">
      <w:pPr>
        <w:pStyle w:val="a5"/>
        <w:spacing w:before="0" w:beforeAutospacing="0" w:after="0" w:afterAutospacing="0" w:line="360" w:lineRule="auto"/>
        <w:jc w:val="both"/>
        <w:rPr>
          <w:iCs/>
          <w:color w:val="000000"/>
          <w:sz w:val="28"/>
          <w:szCs w:val="28"/>
          <w:shd w:val="clear" w:color="auto" w:fill="FFFFFF"/>
        </w:rPr>
      </w:pPr>
      <w:r>
        <w:rPr>
          <w:iCs/>
          <w:color w:val="000000"/>
          <w:sz w:val="28"/>
          <w:szCs w:val="28"/>
          <w:shd w:val="clear" w:color="auto" w:fill="FFFFFF"/>
        </w:rPr>
        <w:t xml:space="preserve">       </w:t>
      </w:r>
      <m:oMath>
        <m:sSub>
          <m:sSubPr>
            <m:ctrlPr>
              <w:rPr>
                <w:rFonts w:ascii="Cambria Math" w:hAnsi="Cambria Math"/>
                <w:i/>
                <w:iCs/>
                <w:color w:val="000000"/>
                <w:sz w:val="28"/>
                <w:szCs w:val="28"/>
                <w:shd w:val="clear" w:color="auto" w:fill="FFFFFF"/>
              </w:rPr>
            </m:ctrlPr>
          </m:sSubPr>
          <m:e>
            <m:r>
              <w:rPr>
                <w:rFonts w:ascii="Cambria Math" w:hAnsi="Cambria Math"/>
                <w:color w:val="000000"/>
                <w:sz w:val="28"/>
                <w:szCs w:val="28"/>
                <w:shd w:val="clear" w:color="auto" w:fill="FFFFFF"/>
              </w:rPr>
              <m:t>Темп</m:t>
            </m:r>
          </m:e>
          <m:sub>
            <m:r>
              <w:rPr>
                <w:rFonts w:ascii="Cambria Math" w:hAnsi="Cambria Math"/>
                <w:color w:val="000000"/>
                <w:sz w:val="28"/>
                <w:szCs w:val="28"/>
                <w:shd w:val="clear" w:color="auto" w:fill="FFFFFF"/>
              </w:rPr>
              <m:t>інфляції</m:t>
            </m:r>
          </m:sub>
        </m:sSub>
        <m:r>
          <w:rPr>
            <w:rFonts w:ascii="Cambria Math" w:hAnsi="Cambria Math"/>
            <w:color w:val="000000"/>
            <w:sz w:val="28"/>
            <w:szCs w:val="28"/>
            <w:shd w:val="clear" w:color="auto" w:fill="FFFFFF"/>
          </w:rPr>
          <m:t xml:space="preserve">= </m:t>
        </m:r>
        <m:f>
          <m:fPr>
            <m:ctrlPr>
              <w:rPr>
                <w:rFonts w:ascii="Cambria Math" w:hAnsi="Cambria Math"/>
                <w:i/>
                <w:iCs/>
                <w:color w:val="000000"/>
                <w:sz w:val="28"/>
                <w:szCs w:val="28"/>
                <w:shd w:val="clear" w:color="auto" w:fill="FFFFFF"/>
              </w:rPr>
            </m:ctrlPr>
          </m:fPr>
          <m:num>
            <m:r>
              <m:rPr>
                <m:sty m:val="p"/>
              </m:rPr>
              <w:rPr>
                <w:rFonts w:ascii="Cambria Math" w:hAnsi="Cambria Math"/>
                <w:color w:val="000000"/>
                <w:sz w:val="28"/>
                <w:szCs w:val="28"/>
                <w:shd w:val="clear" w:color="auto" w:fill="FFFFFF"/>
              </w:rPr>
              <m:t>Індекс цін поточного року-Індекс цін минулого року</m:t>
            </m:r>
          </m:num>
          <m:den>
            <m:r>
              <w:rPr>
                <w:rFonts w:ascii="Cambria Math" w:hAnsi="Cambria Math"/>
                <w:color w:val="000000"/>
                <w:sz w:val="28"/>
                <w:szCs w:val="28"/>
                <w:shd w:val="clear" w:color="auto" w:fill="FFFFFF"/>
              </w:rPr>
              <m:t>Індекс цін минулого року</m:t>
            </m:r>
          </m:den>
        </m:f>
        <m:r>
          <w:rPr>
            <w:rFonts w:ascii="Cambria Math" w:hAnsi="Cambria Math"/>
            <w:color w:val="000000"/>
            <w:sz w:val="28"/>
            <w:szCs w:val="28"/>
            <w:shd w:val="clear" w:color="auto" w:fill="FFFFFF"/>
          </w:rPr>
          <m:t>*100%</m:t>
        </m:r>
      </m:oMath>
      <w:r>
        <w:rPr>
          <w:color w:val="000000"/>
          <w:sz w:val="28"/>
          <w:szCs w:val="28"/>
          <w:shd w:val="clear" w:color="auto" w:fill="FFFFFF"/>
        </w:rPr>
        <w:t xml:space="preserve">        </w:t>
      </w:r>
    </w:p>
    <w:p w14:paraId="650A6579"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B5D62">
        <w:rPr>
          <w:iCs/>
          <w:noProof/>
          <w:color w:val="000000"/>
          <w:sz w:val="28"/>
          <w:szCs w:val="28"/>
          <w:shd w:val="clear" w:color="auto" w:fill="FFFFFF"/>
        </w:rPr>
        <mc:AlternateContent>
          <mc:Choice Requires="wps">
            <w:drawing>
              <wp:anchor distT="45720" distB="45720" distL="114300" distR="114300" simplePos="0" relativeHeight="251663360" behindDoc="0" locked="0" layoutInCell="1" allowOverlap="1" wp14:anchorId="06D74554" wp14:editId="0B8B603D">
                <wp:simplePos x="0" y="0"/>
                <wp:positionH relativeFrom="margin">
                  <wp:align>right</wp:align>
                </wp:positionH>
                <wp:positionV relativeFrom="paragraph">
                  <wp:posOffset>582930</wp:posOffset>
                </wp:positionV>
                <wp:extent cx="533400" cy="323850"/>
                <wp:effectExtent l="0" t="0" r="0" b="0"/>
                <wp:wrapSquare wrapText="bothSides"/>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34D3320B"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74554" id="_x0000_s1030" type="#_x0000_t202" style="position:absolute;left:0;text-align:left;margin-left:-9.2pt;margin-top:45.9pt;width:42pt;height:2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" stroked="f">
                <v:textbox>
                  <w:txbxContent>
                    <w:p w14:paraId="34D3320B"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(1.5)</w:t>
                      </w:r>
                    </w:p>
                  </w:txbxContent>
                </v:textbox>
                <w10:wrap type="square" anchorx="margin"/>
              </v:shape>
            </w:pict>
          </mc:Fallback>
        </mc:AlternateContent>
      </w:r>
      <w:r w:rsidRPr="00A5664B">
        <w:rPr>
          <w:iCs/>
          <w:color w:val="000000"/>
          <w:sz w:val="28"/>
          <w:szCs w:val="28"/>
          <w:shd w:val="clear" w:color="auto" w:fill="FFFFFF"/>
        </w:rPr>
        <w:t>Для того щоб визначити скільки років потрібно, щоб за допомогою щорічного індексу інфляції ціни подвоїлися, застосовують «правило-70».</w:t>
      </w:r>
    </w:p>
    <w:p w14:paraId="5AE3CB24" w14:textId="77777777" w:rsidR="00C21F9E" w:rsidRPr="00A5664B" w:rsidRDefault="00C21F9E" w:rsidP="00C21F9E">
      <w:pPr>
        <w:pStyle w:val="a5"/>
        <w:spacing w:before="0" w:beforeAutospacing="0" w:after="0" w:afterAutospacing="0" w:line="360" w:lineRule="auto"/>
        <w:jc w:val="center"/>
        <w:rPr>
          <w:iCs/>
          <w:color w:val="000000"/>
          <w:sz w:val="28"/>
          <w:szCs w:val="28"/>
          <w:shd w:val="clear" w:color="auto" w:fill="FFFFFF"/>
        </w:rPr>
      </w:pPr>
      <w:r>
        <w:rPr>
          <w:color w:val="000000"/>
          <w:sz w:val="28"/>
          <w:szCs w:val="28"/>
          <w:shd w:val="clear" w:color="auto" w:fill="FFFFFF"/>
        </w:rPr>
        <w:t xml:space="preserve">         </w:t>
      </w:r>
      <m:oMath>
        <m:r>
          <w:rPr>
            <w:rFonts w:ascii="Cambria Math" w:hAnsi="Cambria Math"/>
            <w:color w:val="000000"/>
            <w:sz w:val="28"/>
            <w:szCs w:val="28"/>
            <w:shd w:val="clear" w:color="auto" w:fill="FFFFFF"/>
          </w:rPr>
          <m:t xml:space="preserve">Т= </m:t>
        </m:r>
        <m:f>
          <m:fPr>
            <m:ctrlPr>
              <w:rPr>
                <w:rFonts w:ascii="Cambria Math" w:hAnsi="Cambria Math"/>
                <w:i/>
                <w:iCs/>
                <w:color w:val="000000"/>
                <w:sz w:val="28"/>
                <w:szCs w:val="28"/>
                <w:shd w:val="clear" w:color="auto" w:fill="FFFFFF"/>
              </w:rPr>
            </m:ctrlPr>
          </m:fPr>
          <m:num>
            <m:r>
              <w:rPr>
                <w:rFonts w:ascii="Cambria Math" w:hAnsi="Cambria Math"/>
                <w:color w:val="000000"/>
                <w:sz w:val="28"/>
                <w:szCs w:val="28"/>
                <w:shd w:val="clear" w:color="auto" w:fill="FFFFFF"/>
              </w:rPr>
              <m:t>70</m:t>
            </m:r>
          </m:num>
          <m:den>
            <m:r>
              <m:rPr>
                <m:sty m:val="p"/>
              </m:rPr>
              <w:rPr>
                <w:rFonts w:ascii="Cambria Math" w:hAnsi="Cambria Math"/>
                <w:color w:val="000000"/>
                <w:sz w:val="28"/>
                <w:szCs w:val="28"/>
                <w:shd w:val="clear" w:color="auto" w:fill="FFFFFF"/>
              </w:rPr>
              <m:t>ТІ</m:t>
            </m:r>
          </m:den>
        </m:f>
      </m:oMath>
      <w:r w:rsidRPr="00A5664B">
        <w:rPr>
          <w:iCs/>
          <w:color w:val="000000"/>
          <w:sz w:val="28"/>
          <w:szCs w:val="28"/>
          <w:shd w:val="clear" w:color="auto" w:fill="FFFFFF"/>
        </w:rPr>
        <w:t xml:space="preserve"> ,</w:t>
      </w:r>
      <w:r>
        <w:rPr>
          <w:iCs/>
          <w:color w:val="000000"/>
          <w:sz w:val="28"/>
          <w:szCs w:val="28"/>
          <w:shd w:val="clear" w:color="auto" w:fill="FFFFFF"/>
        </w:rPr>
        <w:t xml:space="preserve"> </w:t>
      </w:r>
    </w:p>
    <w:p w14:paraId="6FF50B67" w14:textId="77777777" w:rsidR="00C21F9E" w:rsidRDefault="00C21F9E" w:rsidP="00C21F9E">
      <w:pPr>
        <w:pStyle w:val="a5"/>
        <w:spacing w:before="0" w:beforeAutospacing="0" w:after="0" w:afterAutospacing="0" w:line="360" w:lineRule="auto"/>
        <w:ind w:firstLine="708"/>
        <w:jc w:val="both"/>
        <w:rPr>
          <w:iCs/>
          <w:color w:val="000000"/>
          <w:sz w:val="28"/>
          <w:szCs w:val="28"/>
          <w:shd w:val="clear" w:color="auto" w:fill="FFFFFF"/>
        </w:rPr>
      </w:pPr>
      <w:r w:rsidRPr="00A5664B">
        <w:rPr>
          <w:iCs/>
          <w:color w:val="000000"/>
          <w:sz w:val="28"/>
          <w:szCs w:val="28"/>
          <w:shd w:val="clear" w:color="auto" w:fill="FFFFFF"/>
        </w:rPr>
        <w:t xml:space="preserve">де </w:t>
      </w:r>
      <w:r w:rsidRPr="00A5664B">
        <w:rPr>
          <w:iCs/>
          <w:color w:val="000000"/>
          <w:sz w:val="28"/>
          <w:szCs w:val="28"/>
          <w:shd w:val="clear" w:color="auto" w:fill="FFFFFF"/>
          <w:lang w:val="en-US"/>
        </w:rPr>
        <w:t>N</w:t>
      </w:r>
      <w:r w:rsidRPr="00A5664B">
        <w:rPr>
          <w:iCs/>
          <w:color w:val="000000"/>
          <w:sz w:val="28"/>
          <w:szCs w:val="28"/>
          <w:shd w:val="clear" w:color="auto" w:fill="FFFFFF"/>
        </w:rPr>
        <w:t xml:space="preserve"> – кількість років, ТІ- темп інфляції</w:t>
      </w:r>
      <w:r>
        <w:rPr>
          <w:iCs/>
          <w:color w:val="000000"/>
          <w:sz w:val="28"/>
          <w:szCs w:val="28"/>
          <w:shd w:val="clear" w:color="auto" w:fill="FFFFFF"/>
        </w:rPr>
        <w:t xml:space="preserve"> </w:t>
      </w:r>
      <w:r w:rsidRPr="00A5664B">
        <w:rPr>
          <w:iCs/>
          <w:color w:val="000000"/>
          <w:sz w:val="28"/>
          <w:szCs w:val="28"/>
          <w:shd w:val="clear" w:color="auto" w:fill="FFFFFF"/>
        </w:rPr>
        <w:t>[5]</w:t>
      </w:r>
      <w:r>
        <w:rPr>
          <w:iCs/>
          <w:color w:val="000000"/>
          <w:sz w:val="28"/>
          <w:szCs w:val="28"/>
          <w:shd w:val="clear" w:color="auto" w:fill="FFFFFF"/>
        </w:rPr>
        <w:t>.</w:t>
      </w:r>
    </w:p>
    <w:p w14:paraId="26C35AC4" w14:textId="77777777" w:rsidR="00C21F9E" w:rsidRPr="00A5664B" w:rsidRDefault="00C21F9E" w:rsidP="00C21F9E">
      <w:pPr>
        <w:pStyle w:val="a5"/>
        <w:spacing w:before="0" w:beforeAutospacing="0" w:after="0" w:afterAutospacing="0" w:line="360" w:lineRule="auto"/>
        <w:ind w:firstLine="708"/>
        <w:jc w:val="both"/>
        <w:rPr>
          <w:iCs/>
          <w:color w:val="000000"/>
          <w:sz w:val="28"/>
          <w:szCs w:val="28"/>
          <w:shd w:val="clear" w:color="auto" w:fill="FFFFFF"/>
        </w:rPr>
      </w:pPr>
    </w:p>
    <w:p w14:paraId="2F7DDDDB" w14:textId="77777777" w:rsidR="00C21F9E" w:rsidRPr="005E5246" w:rsidRDefault="00C21F9E" w:rsidP="00C21F9E">
      <w:pPr>
        <w:pStyle w:val="a3"/>
        <w:numPr>
          <w:ilvl w:val="1"/>
          <w:numId w:val="23"/>
        </w:numPr>
        <w:tabs>
          <w:tab w:val="left" w:pos="709"/>
        </w:tabs>
        <w:spacing w:after="0" w:line="360" w:lineRule="auto"/>
        <w:jc w:val="both"/>
        <w:outlineLvl w:val="1"/>
        <w:rPr>
          <w:rFonts w:ascii="Times New Roman" w:hAnsi="Times New Roman" w:cs="Times New Roman"/>
          <w:b/>
          <w:sz w:val="28"/>
          <w:szCs w:val="28"/>
        </w:rPr>
      </w:pPr>
      <w:bookmarkStart w:id="7" w:name="_Toc10129511"/>
      <w:r>
        <w:rPr>
          <w:rFonts w:ascii="Times New Roman" w:hAnsi="Times New Roman" w:cs="Times New Roman"/>
          <w:b/>
          <w:sz w:val="28"/>
          <w:szCs w:val="28"/>
        </w:rPr>
        <w:t xml:space="preserve"> </w:t>
      </w:r>
      <w:bookmarkStart w:id="8" w:name="_Toc88061470"/>
      <w:r w:rsidRPr="005E5246">
        <w:rPr>
          <w:rFonts w:ascii="Times New Roman" w:hAnsi="Times New Roman" w:cs="Times New Roman"/>
          <w:b/>
          <w:sz w:val="28"/>
          <w:szCs w:val="28"/>
        </w:rPr>
        <w:t>Причини виникнення інфляції та визначення факторів впливу</w:t>
      </w:r>
      <w:r>
        <w:rPr>
          <w:rFonts w:ascii="Times New Roman" w:hAnsi="Times New Roman" w:cs="Times New Roman"/>
          <w:b/>
          <w:sz w:val="28"/>
          <w:szCs w:val="28"/>
        </w:rPr>
        <w:t xml:space="preserve"> </w:t>
      </w:r>
      <w:r w:rsidRPr="005E5246">
        <w:rPr>
          <w:rFonts w:ascii="Times New Roman" w:hAnsi="Times New Roman" w:cs="Times New Roman"/>
          <w:b/>
          <w:sz w:val="28"/>
          <w:szCs w:val="28"/>
        </w:rPr>
        <w:t>на інфляційні процеси</w:t>
      </w:r>
      <w:bookmarkEnd w:id="7"/>
      <w:bookmarkEnd w:id="8"/>
    </w:p>
    <w:p w14:paraId="0AB4ED6F" w14:textId="77777777" w:rsidR="00C21F9E" w:rsidRPr="00A5664B" w:rsidRDefault="00C21F9E" w:rsidP="00C21F9E">
      <w:pPr>
        <w:spacing w:after="0" w:line="360" w:lineRule="auto"/>
        <w:ind w:firstLine="708"/>
        <w:jc w:val="both"/>
        <w:rPr>
          <w:rFonts w:ascii="Times New Roman" w:hAnsi="Times New Roman" w:cs="Times New Roman"/>
          <w:sz w:val="28"/>
          <w:szCs w:val="28"/>
        </w:rPr>
      </w:pPr>
      <w:bookmarkStart w:id="9" w:name="_Hlk10929576"/>
      <w:r w:rsidRPr="00A5664B">
        <w:rPr>
          <w:rFonts w:ascii="Times New Roman" w:hAnsi="Times New Roman" w:cs="Times New Roman"/>
          <w:sz w:val="28"/>
          <w:szCs w:val="28"/>
        </w:rPr>
        <w:t xml:space="preserve">Існує велика різноманітність причин виникнення інфляційних процесів. </w:t>
      </w:r>
      <w:r>
        <w:rPr>
          <w:rFonts w:ascii="Times New Roman" w:hAnsi="Times New Roman" w:cs="Times New Roman"/>
          <w:sz w:val="28"/>
          <w:szCs w:val="28"/>
        </w:rPr>
        <w:t>В</w:t>
      </w:r>
      <w:r w:rsidRPr="00A5664B">
        <w:rPr>
          <w:rFonts w:ascii="Times New Roman" w:hAnsi="Times New Roman" w:cs="Times New Roman"/>
          <w:sz w:val="28"/>
          <w:szCs w:val="28"/>
        </w:rPr>
        <w:t xml:space="preserve">изначити, що саме викликало інфляцію в конкретному випадку, буває дуже складно. В сучасній економіці інфляція виникає внаслідок цілого комплексу причин, що слугує підтвердженням того, що інфляція є не тільки грошовим, а й економічним та соціально-політичним явищем. </w:t>
      </w:r>
      <w:bookmarkEnd w:id="9"/>
      <w:r w:rsidRPr="00A5664B">
        <w:rPr>
          <w:rFonts w:ascii="Times New Roman" w:hAnsi="Times New Roman" w:cs="Times New Roman"/>
          <w:sz w:val="28"/>
          <w:szCs w:val="28"/>
        </w:rPr>
        <w:t>Інфляція виступає  основним дестабілізуючим чинником ринкової економіки. Інфляційні процеси призводять до зниження купівельної спроможності грошових коштів, ускладнюють облік доходів і витрат населення, а також процедуру оподаткування</w:t>
      </w:r>
      <w:r>
        <w:rPr>
          <w:rFonts w:ascii="Times New Roman" w:hAnsi="Times New Roman" w:cs="Times New Roman"/>
          <w:sz w:val="28"/>
          <w:szCs w:val="28"/>
        </w:rPr>
        <w:t xml:space="preserve"> </w:t>
      </w:r>
      <w:r w:rsidRPr="00A5664B">
        <w:rPr>
          <w:rFonts w:ascii="Times New Roman" w:hAnsi="Times New Roman" w:cs="Times New Roman"/>
          <w:sz w:val="28"/>
          <w:szCs w:val="28"/>
        </w:rPr>
        <w:t>[6, с.45]</w:t>
      </w:r>
      <w:r>
        <w:rPr>
          <w:rFonts w:ascii="Times New Roman" w:hAnsi="Times New Roman" w:cs="Times New Roman"/>
          <w:sz w:val="28"/>
          <w:szCs w:val="28"/>
        </w:rPr>
        <w:t>.</w:t>
      </w:r>
    </w:p>
    <w:p w14:paraId="5A056AC1"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Для розробки ефективної антиінфляційної політики, яка спрямовується насамперед на подолання причин інфляції, а також правильного розуміння сутності цього процесу важливе значення має об’єктивне з’ясування причин інфляції. </w:t>
      </w:r>
    </w:p>
    <w:p w14:paraId="1CDD4721" w14:textId="77777777" w:rsidR="00C21F9E" w:rsidRPr="000632B7"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lastRenderedPageBreak/>
        <w:t>Необхідною умовою розвитку інфляції слугує прискорення росту номінальної кількості грошей або швидкість їх обігу в порівнянні зі зростанням реального національного доходу</w:t>
      </w:r>
      <w:r>
        <w:rPr>
          <w:rFonts w:ascii="Times New Roman" w:hAnsi="Times New Roman" w:cs="Times New Roman"/>
          <w:sz w:val="28"/>
          <w:szCs w:val="28"/>
        </w:rPr>
        <w:t xml:space="preserve"> </w:t>
      </w:r>
      <w:r w:rsidRPr="000632B7">
        <w:rPr>
          <w:rFonts w:ascii="Times New Roman" w:hAnsi="Times New Roman" w:cs="Times New Roman"/>
          <w:sz w:val="28"/>
          <w:szCs w:val="28"/>
        </w:rPr>
        <w:t>[</w:t>
      </w:r>
      <w:r w:rsidRPr="00A5664B">
        <w:rPr>
          <w:rFonts w:ascii="Times New Roman" w:hAnsi="Times New Roman" w:cs="Times New Roman"/>
          <w:sz w:val="28"/>
          <w:szCs w:val="28"/>
        </w:rPr>
        <w:t>7, ст. 255</w:t>
      </w:r>
      <w:r w:rsidRPr="000632B7">
        <w:rPr>
          <w:rFonts w:ascii="Times New Roman" w:hAnsi="Times New Roman" w:cs="Times New Roman"/>
          <w:sz w:val="28"/>
          <w:szCs w:val="28"/>
        </w:rPr>
        <w:t>]</w:t>
      </w:r>
      <w:r>
        <w:rPr>
          <w:rFonts w:ascii="Times New Roman" w:hAnsi="Times New Roman" w:cs="Times New Roman"/>
          <w:sz w:val="28"/>
          <w:szCs w:val="28"/>
        </w:rPr>
        <w:t>.</w:t>
      </w:r>
    </w:p>
    <w:p w14:paraId="6FFE8EBC"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64384" behindDoc="0" locked="0" layoutInCell="1" allowOverlap="1" wp14:anchorId="7CF7CAE4" wp14:editId="492F78A6">
                <wp:simplePos x="0" y="0"/>
                <wp:positionH relativeFrom="margin">
                  <wp:align>right</wp:align>
                </wp:positionH>
                <wp:positionV relativeFrom="paragraph">
                  <wp:posOffset>506095</wp:posOffset>
                </wp:positionV>
                <wp:extent cx="533400" cy="323850"/>
                <wp:effectExtent l="0" t="0" r="0" b="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4943D135"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CAE4" id="_x0000_s1031" type="#_x0000_t202" style="position:absolute;left:0;text-align:left;margin-left:-9.2pt;margin-top:39.85pt;width:42pt;height:2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" stroked="f">
                <v:textbox>
                  <w:txbxContent>
                    <w:p w14:paraId="4943D135"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(1.6)</w:t>
                      </w:r>
                    </w:p>
                  </w:txbxContent>
                </v:textbox>
                <w10:wrap type="square" anchorx="margin"/>
              </v:shape>
            </w:pict>
          </mc:Fallback>
        </mc:AlternateContent>
      </w:r>
      <w:r w:rsidRPr="00A5664B">
        <w:rPr>
          <w:rFonts w:ascii="Times New Roman" w:hAnsi="Times New Roman" w:cs="Times New Roman"/>
          <w:sz w:val="28"/>
          <w:szCs w:val="28"/>
        </w:rPr>
        <w:t>Виходячи з цього, у найзагальнішому вигляді причини інфляції можна показати за допомогою «рівняння обміну»:</w:t>
      </w:r>
    </w:p>
    <w:p w14:paraId="13B6A2A8" w14:textId="77777777" w:rsidR="00C21F9E" w:rsidRPr="00A5664B" w:rsidRDefault="00C21F9E" w:rsidP="00C21F9E">
      <w:pPr>
        <w:spacing w:after="0" w:line="360" w:lineRule="auto"/>
        <w:ind w:firstLine="708"/>
        <w:jc w:val="center"/>
        <w:rPr>
          <w:rFonts w:ascii="Times New Roman" w:hAnsi="Times New Roman" w:cs="Times New Roman"/>
          <w:sz w:val="28"/>
          <w:szCs w:val="28"/>
        </w:rPr>
      </w:pPr>
      <w:r w:rsidRPr="00A5664B">
        <w:rPr>
          <w:rFonts w:ascii="Times New Roman" w:hAnsi="Times New Roman" w:cs="Times New Roman"/>
          <w:sz w:val="28"/>
          <w:szCs w:val="28"/>
          <w:lang w:val="en-US"/>
        </w:rPr>
        <w:t>MV</w:t>
      </w:r>
      <w:r w:rsidRPr="00A5664B">
        <w:rPr>
          <w:rFonts w:ascii="Times New Roman" w:hAnsi="Times New Roman" w:cs="Times New Roman"/>
          <w:sz w:val="28"/>
          <w:szCs w:val="28"/>
          <w:lang w:val="ru-RU"/>
        </w:rPr>
        <w:t>=</w:t>
      </w:r>
      <w:proofErr w:type="gramStart"/>
      <w:r w:rsidRPr="00A5664B">
        <w:rPr>
          <w:rFonts w:ascii="Times New Roman" w:hAnsi="Times New Roman" w:cs="Times New Roman"/>
          <w:sz w:val="28"/>
          <w:szCs w:val="28"/>
          <w:lang w:val="en-US"/>
        </w:rPr>
        <w:t>PQ</w:t>
      </w:r>
      <w:r w:rsidRPr="00A5664B">
        <w:rPr>
          <w:rFonts w:ascii="Times New Roman" w:hAnsi="Times New Roman" w:cs="Times New Roman"/>
          <w:sz w:val="28"/>
          <w:szCs w:val="28"/>
        </w:rPr>
        <w:t xml:space="preserve"> ,</w:t>
      </w:r>
      <w:proofErr w:type="gramEnd"/>
    </w:p>
    <w:p w14:paraId="608AD149"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де М – номінальна грошова маса(кількість грошей в обігу);</w:t>
      </w:r>
    </w:p>
    <w:p w14:paraId="488BB795"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lang w:val="en-US"/>
        </w:rPr>
        <w:t>V</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 швидкість обороту грошової маси;</w:t>
      </w:r>
    </w:p>
    <w:p w14:paraId="330EB5B5"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lang w:val="en-US"/>
        </w:rPr>
        <w:t>Q</w:t>
      </w:r>
      <w:r w:rsidRPr="00A5664B">
        <w:rPr>
          <w:rFonts w:ascii="Times New Roman" w:hAnsi="Times New Roman" w:cs="Times New Roman"/>
          <w:sz w:val="28"/>
          <w:szCs w:val="28"/>
        </w:rPr>
        <w:t xml:space="preserve"> – реальні доходи, або товарне забезпечення грошей.</w:t>
      </w:r>
    </w:p>
    <w:p w14:paraId="565DADC7"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З даної формули випливає, що збалансованість між грошовою масою та її товарним забезпеченням досягається зміною рівня цін.</w:t>
      </w:r>
    </w:p>
    <w:p w14:paraId="62E0A101"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65408" behindDoc="0" locked="0" layoutInCell="1" allowOverlap="1" wp14:anchorId="3D3460D5" wp14:editId="1D738DC5">
                <wp:simplePos x="0" y="0"/>
                <wp:positionH relativeFrom="margin">
                  <wp:align>right</wp:align>
                </wp:positionH>
                <wp:positionV relativeFrom="paragraph">
                  <wp:posOffset>515620</wp:posOffset>
                </wp:positionV>
                <wp:extent cx="533400" cy="323850"/>
                <wp:effectExtent l="0" t="0" r="0" b="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0FFB6EFF"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460D5" id="_x0000_s1032" type="#_x0000_t202" style="position:absolute;left:0;text-align:left;margin-left:-9.2pt;margin-top:40.6pt;width:42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" stroked="f">
                <v:textbox>
                  <w:txbxContent>
                    <w:p w14:paraId="0FFB6EFF"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(1.7)</w:t>
                      </w:r>
                    </w:p>
                  </w:txbxContent>
                </v:textbox>
                <w10:wrap type="square" anchorx="margin"/>
              </v:shape>
            </w:pict>
          </mc:Fallback>
        </mc:AlternateContent>
      </w:r>
      <w:r w:rsidRPr="00A5664B">
        <w:rPr>
          <w:rFonts w:ascii="Times New Roman" w:hAnsi="Times New Roman" w:cs="Times New Roman"/>
          <w:sz w:val="28"/>
          <w:szCs w:val="28"/>
        </w:rPr>
        <w:t>Рівень цін можна визначити, перетворивши формулу (1</w:t>
      </w:r>
      <w:r>
        <w:rPr>
          <w:rFonts w:ascii="Times New Roman" w:hAnsi="Times New Roman" w:cs="Times New Roman"/>
          <w:sz w:val="28"/>
          <w:szCs w:val="28"/>
        </w:rPr>
        <w:t>.6</w:t>
      </w:r>
      <w:r w:rsidRPr="00A5664B">
        <w:rPr>
          <w:rFonts w:ascii="Times New Roman" w:hAnsi="Times New Roman" w:cs="Times New Roman"/>
          <w:sz w:val="28"/>
          <w:szCs w:val="28"/>
        </w:rPr>
        <w:t>) наступним чином:</w:t>
      </w:r>
    </w:p>
    <w:p w14:paraId="5E8D8AEA" w14:textId="77777777" w:rsidR="00C21F9E" w:rsidRPr="00A5664B" w:rsidRDefault="00C21F9E" w:rsidP="00C21F9E">
      <w:pPr>
        <w:spacing w:after="0" w:line="360" w:lineRule="auto"/>
        <w:ind w:firstLine="708"/>
        <w:jc w:val="center"/>
        <w:rPr>
          <w:rFonts w:ascii="Times New Roman" w:hAnsi="Times New Roman" w:cs="Times New Roman"/>
          <w:sz w:val="28"/>
          <w:szCs w:val="28"/>
        </w:rPr>
      </w:pPr>
      <w:r w:rsidRPr="00A5664B">
        <w:rPr>
          <w:rFonts w:ascii="Times New Roman" w:hAnsi="Times New Roman" w:cs="Times New Roman"/>
          <w:sz w:val="28"/>
          <w:szCs w:val="28"/>
          <w:lang w:val="en-US"/>
        </w:rPr>
        <w:t>P</w:t>
      </w:r>
      <w:r w:rsidRPr="00A5664B">
        <w:rPr>
          <w:rFonts w:ascii="Times New Roman" w:hAnsi="Times New Roman" w:cs="Times New Roman"/>
          <w:sz w:val="28"/>
          <w:szCs w:val="28"/>
        </w:rPr>
        <w:t xml:space="preserve"> = </w:t>
      </w:r>
      <w:r w:rsidRPr="00A5664B">
        <w:rPr>
          <w:rFonts w:ascii="Times New Roman" w:hAnsi="Times New Roman" w:cs="Times New Roman"/>
          <w:sz w:val="28"/>
          <w:szCs w:val="28"/>
          <w:lang w:val="en-US"/>
        </w:rPr>
        <w:t>MV</w:t>
      </w:r>
      <w:r w:rsidRPr="00A5664B">
        <w:rPr>
          <w:rFonts w:ascii="Times New Roman" w:hAnsi="Times New Roman" w:cs="Times New Roman"/>
          <w:sz w:val="28"/>
          <w:szCs w:val="28"/>
        </w:rPr>
        <w:t xml:space="preserve"> / </w:t>
      </w:r>
      <w:r w:rsidRPr="00A5664B">
        <w:rPr>
          <w:rFonts w:ascii="Times New Roman" w:hAnsi="Times New Roman" w:cs="Times New Roman"/>
          <w:sz w:val="28"/>
          <w:szCs w:val="28"/>
          <w:lang w:val="en-US"/>
        </w:rPr>
        <w:t>Q</w:t>
      </w:r>
      <w:r w:rsidRPr="00A5664B">
        <w:rPr>
          <w:rFonts w:ascii="Times New Roman" w:hAnsi="Times New Roman" w:cs="Times New Roman"/>
          <w:sz w:val="28"/>
          <w:szCs w:val="28"/>
        </w:rPr>
        <w:t xml:space="preserve">, </w:t>
      </w:r>
    </w:p>
    <w:p w14:paraId="77170DE5"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Із формули (2) випливає, що рівень цін (норма  інфляції) постійно зростає, за умови, що номінальна грошова маса збільшується відносно попиту на реальні залишки. Тобто, чим більше в обігу грошей та чим менша при цьому пропозиція товарів і послуг, тим вищі ціни.</w:t>
      </w:r>
    </w:p>
    <w:p w14:paraId="4A7CF0B1"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За підрахунками українських вчених, в країнах з перехідною економікою, приріст грошової маси на 3%, в середньому, спричиняє 1% інфляції. Керуючись цим, щоб забезпечувати річну інфляцію у межах 5%  в Україні, необхідно прирощувати грошову масу на 15%, що перевищує приріст валового внутрішнього продукту вдвічі. За таких умов, можливим буде утримування інфляції на помірному рівні (до 5%), що є бажаним для економіки,  а також забезпечиться збільшення державних інвестицій та збільшення доходів населення, що сприятиме соціально-економічному розвитку країни</w:t>
      </w:r>
      <w:r>
        <w:rPr>
          <w:rFonts w:ascii="Times New Roman" w:hAnsi="Times New Roman" w:cs="Times New Roman"/>
          <w:sz w:val="28"/>
          <w:szCs w:val="28"/>
        </w:rPr>
        <w:t xml:space="preserve"> </w:t>
      </w:r>
      <w:r w:rsidRPr="00A5664B">
        <w:rPr>
          <w:rFonts w:ascii="Times New Roman" w:hAnsi="Times New Roman" w:cs="Times New Roman"/>
          <w:sz w:val="28"/>
          <w:szCs w:val="28"/>
        </w:rPr>
        <w:t>[9]</w:t>
      </w:r>
      <w:r>
        <w:rPr>
          <w:rFonts w:ascii="Times New Roman" w:hAnsi="Times New Roman" w:cs="Times New Roman"/>
          <w:sz w:val="28"/>
          <w:szCs w:val="28"/>
        </w:rPr>
        <w:t>.</w:t>
      </w:r>
    </w:p>
    <w:p w14:paraId="362AA2B9"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Проте, рівняння (1</w:t>
      </w:r>
      <w:r>
        <w:rPr>
          <w:rFonts w:ascii="Times New Roman" w:hAnsi="Times New Roman" w:cs="Times New Roman"/>
          <w:sz w:val="28"/>
          <w:szCs w:val="28"/>
        </w:rPr>
        <w:t>.6</w:t>
      </w:r>
      <w:r w:rsidRPr="00A5664B">
        <w:rPr>
          <w:rFonts w:ascii="Times New Roman" w:hAnsi="Times New Roman" w:cs="Times New Roman"/>
          <w:sz w:val="28"/>
          <w:szCs w:val="28"/>
        </w:rPr>
        <w:t xml:space="preserve">) пояснює причини виникнення інфляції, лише якщо говорити про неї, як про макроекономічний індикатор, тобто як вимірювач </w:t>
      </w:r>
      <w:r w:rsidRPr="00A5664B">
        <w:rPr>
          <w:rFonts w:ascii="Times New Roman" w:hAnsi="Times New Roman" w:cs="Times New Roman"/>
          <w:sz w:val="28"/>
          <w:szCs w:val="28"/>
        </w:rPr>
        <w:lastRenderedPageBreak/>
        <w:t xml:space="preserve">зростання цін. Якщо ж говорити про усі аспекти інфляції, то існує безліч інших причин її виникнення. </w:t>
      </w:r>
    </w:p>
    <w:p w14:paraId="1CB166AE" w14:textId="77777777" w:rsidR="00C21F9E" w:rsidRPr="00A5664B" w:rsidRDefault="00C21F9E" w:rsidP="00C21F9E">
      <w:pPr>
        <w:spacing w:after="0" w:line="360" w:lineRule="auto"/>
        <w:ind w:firstLine="708"/>
        <w:jc w:val="both"/>
        <w:rPr>
          <w:rFonts w:ascii="Times New Roman" w:hAnsi="Times New Roman" w:cs="Times New Roman"/>
          <w:sz w:val="28"/>
          <w:szCs w:val="28"/>
        </w:rPr>
      </w:pPr>
      <w:bookmarkStart w:id="10" w:name="_Hlk10930071"/>
      <w:r w:rsidRPr="00A5664B">
        <w:rPr>
          <w:rFonts w:ascii="Times New Roman" w:hAnsi="Times New Roman" w:cs="Times New Roman"/>
          <w:sz w:val="28"/>
          <w:szCs w:val="28"/>
        </w:rPr>
        <w:t>До причин виникнення інфляції також відносять такі фактори: монетарний фактор, обмінний курс, реальне зростання економіки, очікування населення, адміністративне регулювання цін, рівень розвитку банківської системи, зовнішні та внутрішні шоки та інші</w:t>
      </w:r>
      <w:r>
        <w:rPr>
          <w:rFonts w:ascii="Times New Roman" w:hAnsi="Times New Roman" w:cs="Times New Roman"/>
          <w:sz w:val="28"/>
          <w:szCs w:val="28"/>
        </w:rPr>
        <w:t xml:space="preserve"> </w:t>
      </w:r>
      <w:r w:rsidRPr="00A5664B">
        <w:rPr>
          <w:rFonts w:ascii="Times New Roman" w:hAnsi="Times New Roman" w:cs="Times New Roman"/>
          <w:sz w:val="28"/>
          <w:szCs w:val="28"/>
        </w:rPr>
        <w:t>[8]</w:t>
      </w:r>
      <w:r>
        <w:rPr>
          <w:rFonts w:ascii="Times New Roman" w:hAnsi="Times New Roman" w:cs="Times New Roman"/>
          <w:sz w:val="28"/>
          <w:szCs w:val="28"/>
        </w:rPr>
        <w:t>.</w:t>
      </w:r>
    </w:p>
    <w:p w14:paraId="5CBCE206" w14:textId="77777777" w:rsidR="00C21F9E" w:rsidRPr="00A5664B" w:rsidRDefault="00C21F9E" w:rsidP="00C21F9E">
      <w:pPr>
        <w:spacing w:after="0" w:line="360" w:lineRule="auto"/>
        <w:ind w:firstLine="708"/>
        <w:jc w:val="both"/>
        <w:rPr>
          <w:rFonts w:ascii="Times New Roman" w:hAnsi="Times New Roman" w:cs="Times New Roman"/>
          <w:sz w:val="28"/>
          <w:szCs w:val="28"/>
        </w:rPr>
      </w:pPr>
      <w:bookmarkStart w:id="11" w:name="_Hlk10930256"/>
      <w:bookmarkEnd w:id="10"/>
      <w:r w:rsidRPr="00A5664B">
        <w:rPr>
          <w:rFonts w:ascii="Times New Roman" w:hAnsi="Times New Roman" w:cs="Times New Roman"/>
          <w:sz w:val="28"/>
          <w:szCs w:val="28"/>
        </w:rPr>
        <w:t xml:space="preserve">Одним із основних монетарних факторів, що впливає на рівень цін, є обсяг широких грошей М3. Обсяги грошової маси впливають на ціни всіх компонентів споживчого кошика, але в значній мірі на ціни продовольчих товарів, оскільки основана їх частина виробляється в Україні. </w:t>
      </w:r>
      <w:bookmarkEnd w:id="11"/>
      <w:r w:rsidRPr="00A5664B">
        <w:rPr>
          <w:rFonts w:ascii="Times New Roman" w:hAnsi="Times New Roman" w:cs="Times New Roman"/>
          <w:sz w:val="28"/>
          <w:szCs w:val="28"/>
        </w:rPr>
        <w:t>Проте, останні дослідження показують, що у довгостроковому періоді вплив зміни кількості грошей на інфляцію суттєво зменшується, залишаючись значущим лише у короткостроковому періоді.</w:t>
      </w:r>
    </w:p>
    <w:p w14:paraId="5537DE97" w14:textId="77777777" w:rsidR="00C21F9E" w:rsidRPr="00A5664B" w:rsidRDefault="00C21F9E" w:rsidP="00C21F9E">
      <w:pPr>
        <w:spacing w:after="0" w:line="360" w:lineRule="auto"/>
        <w:ind w:firstLine="708"/>
        <w:jc w:val="both"/>
        <w:rPr>
          <w:rFonts w:ascii="Times New Roman" w:hAnsi="Times New Roman" w:cs="Times New Roman"/>
          <w:sz w:val="28"/>
          <w:szCs w:val="28"/>
        </w:rPr>
      </w:pPr>
      <w:bookmarkStart w:id="12" w:name="_Hlk10930298"/>
      <w:r w:rsidRPr="00A5664B">
        <w:rPr>
          <w:rFonts w:ascii="Times New Roman" w:hAnsi="Times New Roman" w:cs="Times New Roman"/>
          <w:sz w:val="28"/>
          <w:szCs w:val="28"/>
        </w:rPr>
        <w:t>Стабільність обмінного курсу суттєво впливає на стабільність цін більшості товарів у споживчому кошику, особливо у групі непродовольчих товарів. Оскільки саме серед непродовольчих товарів, що купуються на території України, значну частку становлять товари іноземного виробництва. Більше того, велика частина товарів, що виробляються у вітчизняній промисловості, підлягають експортуванню.</w:t>
      </w:r>
      <w:bookmarkEnd w:id="12"/>
      <w:r w:rsidRPr="00A5664B">
        <w:rPr>
          <w:rFonts w:ascii="Times New Roman" w:hAnsi="Times New Roman" w:cs="Times New Roman"/>
          <w:sz w:val="28"/>
          <w:szCs w:val="28"/>
        </w:rPr>
        <w:t xml:space="preserve"> Тому, обмінний курс є значним фактором впливу на рівень цін як в короткостроковому, так і в довгостроковому періоді.</w:t>
      </w:r>
    </w:p>
    <w:p w14:paraId="5B631B99"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Якщо говорити про реальне зростання економіки країни, то воно сприяє посиленню конкуренції та призводить до розширення сукупної пропозиції, що спричиняє зниження темпів зростання цін.</w:t>
      </w:r>
    </w:p>
    <w:p w14:paraId="0426A722"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Очікування населення, також слугує чинником який спричиняє інфляцію. Основним недоліком цього чинника є те, що його досить тяжко передбачити і відновлення політичної довіри населення, щодо подолання інфляції, може зайняти тривалий час.</w:t>
      </w:r>
    </w:p>
    <w:p w14:paraId="59E68211" w14:textId="77777777" w:rsidR="00C21F9E" w:rsidRPr="003020A0" w:rsidRDefault="00C21F9E" w:rsidP="00C21F9E">
      <w:pPr>
        <w:spacing w:after="0" w:line="360" w:lineRule="auto"/>
        <w:ind w:firstLine="708"/>
        <w:jc w:val="both"/>
        <w:rPr>
          <w:rFonts w:ascii="Times New Roman" w:hAnsi="Times New Roman" w:cs="Times New Roman"/>
          <w:sz w:val="27"/>
          <w:szCs w:val="27"/>
        </w:rPr>
      </w:pPr>
      <w:r w:rsidRPr="00A5664B">
        <w:rPr>
          <w:rFonts w:ascii="Times New Roman" w:hAnsi="Times New Roman" w:cs="Times New Roman"/>
          <w:sz w:val="28"/>
          <w:szCs w:val="28"/>
        </w:rPr>
        <w:t xml:space="preserve">Оскільки, у групі послуг споживчого кошика, значну частину займають ті, ціни на які регулюються адміністративно і спрогнозувати їх досить важко, </w:t>
      </w:r>
      <w:r w:rsidRPr="003020A0">
        <w:rPr>
          <w:rFonts w:ascii="Times New Roman" w:hAnsi="Times New Roman" w:cs="Times New Roman"/>
          <w:sz w:val="27"/>
          <w:szCs w:val="27"/>
        </w:rPr>
        <w:lastRenderedPageBreak/>
        <w:t>то адміністративне регулювання цін також слугує чинником виникнення інфляційних процесів.</w:t>
      </w:r>
    </w:p>
    <w:p w14:paraId="7B18A149" w14:textId="77777777" w:rsidR="00C21F9E" w:rsidRPr="003020A0" w:rsidRDefault="00C21F9E" w:rsidP="00C21F9E">
      <w:pPr>
        <w:spacing w:after="0" w:line="360" w:lineRule="auto"/>
        <w:ind w:firstLine="708"/>
        <w:jc w:val="both"/>
        <w:rPr>
          <w:rFonts w:ascii="Times New Roman" w:hAnsi="Times New Roman" w:cs="Times New Roman"/>
          <w:sz w:val="27"/>
          <w:szCs w:val="27"/>
        </w:rPr>
      </w:pPr>
      <w:r w:rsidRPr="003020A0">
        <w:rPr>
          <w:rFonts w:ascii="Times New Roman" w:hAnsi="Times New Roman" w:cs="Times New Roman"/>
          <w:sz w:val="27"/>
          <w:szCs w:val="27"/>
        </w:rPr>
        <w:t>Зовнішні шоки пов’язані безпосередньо з рівнем цін на закордонні товари, оскільки скорочення їх імпорту призводить до зростання цін на внутрішньому ринку. Внутрішні шоки, стосуються безпосередньо невизначеності в середині країни. Ці невизначеності можуть стосуватися певних політичних дій або рішень, наприклад зміни ставок оподаткування.</w:t>
      </w:r>
    </w:p>
    <w:p w14:paraId="7AF068EC" w14:textId="77777777" w:rsidR="00C21F9E" w:rsidRPr="003020A0" w:rsidRDefault="00C21F9E" w:rsidP="00C21F9E">
      <w:pPr>
        <w:spacing w:after="0" w:line="360" w:lineRule="auto"/>
        <w:ind w:firstLine="708"/>
        <w:jc w:val="both"/>
        <w:rPr>
          <w:rFonts w:ascii="Times New Roman" w:hAnsi="Times New Roman" w:cs="Times New Roman"/>
          <w:sz w:val="27"/>
          <w:szCs w:val="27"/>
        </w:rPr>
      </w:pPr>
      <w:r w:rsidRPr="003020A0">
        <w:rPr>
          <w:rFonts w:ascii="Times New Roman" w:hAnsi="Times New Roman" w:cs="Times New Roman"/>
          <w:sz w:val="27"/>
          <w:szCs w:val="27"/>
        </w:rPr>
        <w:t>Фактори впливу на інфляційні процеси в Україні представлені у таблиці 1.1.</w:t>
      </w:r>
    </w:p>
    <w:p w14:paraId="73F62C3A" w14:textId="77777777" w:rsidR="00C21F9E" w:rsidRPr="00A5664B" w:rsidRDefault="00C21F9E" w:rsidP="00C21F9E">
      <w:pPr>
        <w:spacing w:after="0" w:line="360" w:lineRule="auto"/>
        <w:ind w:firstLine="708"/>
        <w:jc w:val="right"/>
        <w:rPr>
          <w:rFonts w:ascii="Times New Roman" w:hAnsi="Times New Roman" w:cs="Times New Roman"/>
          <w:sz w:val="28"/>
          <w:szCs w:val="28"/>
        </w:rPr>
      </w:pPr>
      <w:r w:rsidRPr="00A5664B">
        <w:rPr>
          <w:rFonts w:ascii="Times New Roman" w:hAnsi="Times New Roman" w:cs="Times New Roman"/>
          <w:sz w:val="28"/>
          <w:szCs w:val="28"/>
        </w:rPr>
        <w:t>Таблиця 1</w:t>
      </w:r>
      <w:r>
        <w:rPr>
          <w:rFonts w:ascii="Times New Roman" w:hAnsi="Times New Roman" w:cs="Times New Roman"/>
          <w:sz w:val="28"/>
          <w:szCs w:val="28"/>
        </w:rPr>
        <w:t>.</w:t>
      </w:r>
      <w:r w:rsidRPr="00A5664B">
        <w:rPr>
          <w:rFonts w:ascii="Times New Roman" w:hAnsi="Times New Roman" w:cs="Times New Roman"/>
          <w:sz w:val="28"/>
          <w:szCs w:val="28"/>
        </w:rPr>
        <w:t>1</w:t>
      </w:r>
    </w:p>
    <w:p w14:paraId="460BAF12" w14:textId="77777777" w:rsidR="00C21F9E" w:rsidRPr="00A5664B" w:rsidRDefault="00C21F9E" w:rsidP="00C21F9E">
      <w:pPr>
        <w:spacing w:after="0" w:line="360" w:lineRule="auto"/>
        <w:ind w:firstLine="708"/>
        <w:jc w:val="center"/>
        <w:rPr>
          <w:rFonts w:ascii="Times New Roman" w:hAnsi="Times New Roman" w:cs="Times New Roman"/>
          <w:sz w:val="28"/>
          <w:szCs w:val="28"/>
        </w:rPr>
      </w:pPr>
      <w:r w:rsidRPr="00A5664B">
        <w:rPr>
          <w:rFonts w:ascii="Times New Roman" w:hAnsi="Times New Roman" w:cs="Times New Roman"/>
          <w:sz w:val="28"/>
          <w:szCs w:val="28"/>
        </w:rPr>
        <w:t>Важливі економічні показники – потенційні фактори інфляції</w:t>
      </w:r>
    </w:p>
    <w:tbl>
      <w:tblPr>
        <w:tblStyle w:val="a7"/>
        <w:tblW w:w="0" w:type="auto"/>
        <w:tblLook w:val="04A0" w:firstRow="1" w:lastRow="0" w:firstColumn="1" w:lastColumn="0" w:noHBand="0" w:noVBand="1"/>
      </w:tblPr>
      <w:tblGrid>
        <w:gridCol w:w="2405"/>
        <w:gridCol w:w="6940"/>
      </w:tblGrid>
      <w:tr w:rsidR="00C21F9E" w:rsidRPr="00A5664B" w14:paraId="29E63CBA" w14:textId="77777777" w:rsidTr="00196F2B">
        <w:tc>
          <w:tcPr>
            <w:tcW w:w="2405" w:type="dxa"/>
          </w:tcPr>
          <w:p w14:paraId="49482513" w14:textId="77777777" w:rsidR="00C21F9E" w:rsidRPr="00A5664B" w:rsidRDefault="00C21F9E" w:rsidP="00196F2B">
            <w:pPr>
              <w:spacing w:line="360" w:lineRule="auto"/>
              <w:jc w:val="center"/>
              <w:rPr>
                <w:rFonts w:ascii="Times New Roman" w:hAnsi="Times New Roman" w:cs="Times New Roman"/>
                <w:sz w:val="28"/>
                <w:szCs w:val="28"/>
              </w:rPr>
            </w:pPr>
          </w:p>
        </w:tc>
        <w:tc>
          <w:tcPr>
            <w:tcW w:w="6940" w:type="dxa"/>
          </w:tcPr>
          <w:p w14:paraId="6FC31414" w14:textId="77777777" w:rsidR="00C21F9E" w:rsidRPr="00A5664B" w:rsidRDefault="00C21F9E" w:rsidP="00196F2B">
            <w:pPr>
              <w:pStyle w:val="a3"/>
              <w:spacing w:line="360" w:lineRule="auto"/>
              <w:jc w:val="center"/>
              <w:rPr>
                <w:rFonts w:ascii="Times New Roman" w:hAnsi="Times New Roman" w:cs="Times New Roman"/>
                <w:b/>
                <w:sz w:val="28"/>
                <w:szCs w:val="28"/>
              </w:rPr>
            </w:pPr>
            <w:r w:rsidRPr="00A5664B">
              <w:rPr>
                <w:rFonts w:ascii="Times New Roman" w:hAnsi="Times New Roman" w:cs="Times New Roman"/>
                <w:b/>
                <w:sz w:val="28"/>
                <w:szCs w:val="28"/>
              </w:rPr>
              <w:t>Показники</w:t>
            </w:r>
          </w:p>
        </w:tc>
      </w:tr>
      <w:tr w:rsidR="00C21F9E" w:rsidRPr="00A5664B" w14:paraId="290B190A" w14:textId="77777777" w:rsidTr="00196F2B">
        <w:tc>
          <w:tcPr>
            <w:tcW w:w="2405" w:type="dxa"/>
          </w:tcPr>
          <w:p w14:paraId="00B46FFC" w14:textId="77777777" w:rsidR="00C21F9E" w:rsidRPr="00A5664B" w:rsidRDefault="00C21F9E" w:rsidP="00196F2B">
            <w:pPr>
              <w:spacing w:line="360" w:lineRule="auto"/>
              <w:jc w:val="center"/>
              <w:rPr>
                <w:rFonts w:ascii="Times New Roman" w:hAnsi="Times New Roman" w:cs="Times New Roman"/>
                <w:sz w:val="28"/>
                <w:szCs w:val="28"/>
              </w:rPr>
            </w:pPr>
            <w:r w:rsidRPr="00A5664B">
              <w:rPr>
                <w:rFonts w:ascii="Times New Roman" w:hAnsi="Times New Roman" w:cs="Times New Roman"/>
                <w:sz w:val="28"/>
                <w:szCs w:val="28"/>
              </w:rPr>
              <w:t>Монетарні фактори</w:t>
            </w:r>
          </w:p>
        </w:tc>
        <w:tc>
          <w:tcPr>
            <w:tcW w:w="6940" w:type="dxa"/>
          </w:tcPr>
          <w:p w14:paraId="2538C3CE" w14:textId="77777777" w:rsidR="00C21F9E" w:rsidRPr="00A5664B" w:rsidRDefault="00C21F9E" w:rsidP="005B2E77">
            <w:pPr>
              <w:pStyle w:val="a3"/>
              <w:numPr>
                <w:ilvl w:val="0"/>
                <w:numId w:val="10"/>
              </w:numPr>
              <w:spacing w:line="240" w:lineRule="auto"/>
              <w:rPr>
                <w:rFonts w:ascii="Times New Roman" w:hAnsi="Times New Roman" w:cs="Times New Roman"/>
                <w:sz w:val="28"/>
                <w:szCs w:val="28"/>
              </w:rPr>
            </w:pPr>
            <w:r w:rsidRPr="00A5664B">
              <w:rPr>
                <w:rFonts w:ascii="Times New Roman" w:hAnsi="Times New Roman" w:cs="Times New Roman"/>
                <w:sz w:val="28"/>
                <w:szCs w:val="28"/>
              </w:rPr>
              <w:t>Регулювання ліквідності банків</w:t>
            </w:r>
          </w:p>
          <w:p w14:paraId="0DBC8497" w14:textId="77777777" w:rsidR="00C21F9E" w:rsidRPr="00A5664B" w:rsidRDefault="00C21F9E" w:rsidP="005B2E77">
            <w:pPr>
              <w:pStyle w:val="a3"/>
              <w:numPr>
                <w:ilvl w:val="0"/>
                <w:numId w:val="10"/>
              </w:numPr>
              <w:spacing w:line="240" w:lineRule="auto"/>
              <w:rPr>
                <w:rFonts w:ascii="Times New Roman" w:hAnsi="Times New Roman" w:cs="Times New Roman"/>
                <w:sz w:val="28"/>
                <w:szCs w:val="28"/>
              </w:rPr>
            </w:pPr>
            <w:r w:rsidRPr="00A5664B">
              <w:rPr>
                <w:rFonts w:ascii="Times New Roman" w:hAnsi="Times New Roman" w:cs="Times New Roman"/>
                <w:sz w:val="28"/>
                <w:szCs w:val="28"/>
              </w:rPr>
              <w:t>Ступінь довіри до банківської системи</w:t>
            </w:r>
          </w:p>
          <w:p w14:paraId="1437502A" w14:textId="77777777" w:rsidR="00C21F9E" w:rsidRPr="00A5664B" w:rsidRDefault="00C21F9E" w:rsidP="005B2E77">
            <w:pPr>
              <w:pStyle w:val="a3"/>
              <w:numPr>
                <w:ilvl w:val="0"/>
                <w:numId w:val="10"/>
              </w:numPr>
              <w:spacing w:line="240" w:lineRule="auto"/>
              <w:rPr>
                <w:rFonts w:ascii="Times New Roman" w:hAnsi="Times New Roman" w:cs="Times New Roman"/>
                <w:sz w:val="28"/>
                <w:szCs w:val="28"/>
              </w:rPr>
            </w:pPr>
            <w:r w:rsidRPr="00A5664B">
              <w:rPr>
                <w:rFonts w:ascii="Times New Roman" w:hAnsi="Times New Roman" w:cs="Times New Roman"/>
                <w:sz w:val="28"/>
                <w:szCs w:val="28"/>
              </w:rPr>
              <w:t>Стан грошового ринку</w:t>
            </w:r>
          </w:p>
        </w:tc>
      </w:tr>
      <w:tr w:rsidR="00C21F9E" w:rsidRPr="00A5664B" w14:paraId="1E1F98BA" w14:textId="77777777" w:rsidTr="00196F2B">
        <w:tc>
          <w:tcPr>
            <w:tcW w:w="2405" w:type="dxa"/>
          </w:tcPr>
          <w:p w14:paraId="29CC5230" w14:textId="77777777" w:rsidR="00C21F9E" w:rsidRPr="00A5664B" w:rsidRDefault="00C21F9E" w:rsidP="00196F2B">
            <w:pPr>
              <w:spacing w:line="360" w:lineRule="auto"/>
              <w:jc w:val="center"/>
              <w:rPr>
                <w:rFonts w:ascii="Times New Roman" w:hAnsi="Times New Roman" w:cs="Times New Roman"/>
                <w:sz w:val="28"/>
                <w:szCs w:val="28"/>
              </w:rPr>
            </w:pPr>
            <w:r w:rsidRPr="00A5664B">
              <w:rPr>
                <w:rFonts w:ascii="Times New Roman" w:hAnsi="Times New Roman" w:cs="Times New Roman"/>
                <w:sz w:val="28"/>
                <w:szCs w:val="28"/>
              </w:rPr>
              <w:t>Фіскальні фактори</w:t>
            </w:r>
          </w:p>
        </w:tc>
        <w:tc>
          <w:tcPr>
            <w:tcW w:w="6940" w:type="dxa"/>
          </w:tcPr>
          <w:p w14:paraId="1E79CA74"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Стан оподаткування</w:t>
            </w:r>
          </w:p>
          <w:p w14:paraId="41587927"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Бюджетний дефіцит</w:t>
            </w:r>
          </w:p>
          <w:p w14:paraId="7A2CA76A"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Стан платіжного балансу</w:t>
            </w:r>
          </w:p>
        </w:tc>
      </w:tr>
      <w:tr w:rsidR="00C21F9E" w:rsidRPr="00A5664B" w14:paraId="6131C203" w14:textId="77777777" w:rsidTr="00196F2B">
        <w:tc>
          <w:tcPr>
            <w:tcW w:w="2405" w:type="dxa"/>
          </w:tcPr>
          <w:p w14:paraId="3D32DDEE" w14:textId="77777777" w:rsidR="00C21F9E" w:rsidRPr="00A5664B" w:rsidRDefault="00C21F9E" w:rsidP="00196F2B">
            <w:pPr>
              <w:spacing w:line="360" w:lineRule="auto"/>
              <w:jc w:val="center"/>
              <w:rPr>
                <w:rFonts w:ascii="Times New Roman" w:hAnsi="Times New Roman" w:cs="Times New Roman"/>
                <w:sz w:val="28"/>
                <w:szCs w:val="28"/>
              </w:rPr>
            </w:pPr>
            <w:r w:rsidRPr="00A5664B">
              <w:rPr>
                <w:rFonts w:ascii="Times New Roman" w:hAnsi="Times New Roman" w:cs="Times New Roman"/>
                <w:sz w:val="28"/>
                <w:szCs w:val="28"/>
              </w:rPr>
              <w:t>Фактори економічної кон’юнктури</w:t>
            </w:r>
          </w:p>
        </w:tc>
        <w:tc>
          <w:tcPr>
            <w:tcW w:w="6940" w:type="dxa"/>
          </w:tcPr>
          <w:p w14:paraId="6378BC70"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Ціни на сільськогосподарську продукцію</w:t>
            </w:r>
          </w:p>
          <w:p w14:paraId="29E211BF"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Ціни на паливо</w:t>
            </w:r>
          </w:p>
          <w:p w14:paraId="60CF85EE"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Ціни, що регулюються адміністративно</w:t>
            </w:r>
          </w:p>
          <w:p w14:paraId="1451E87C"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Ціни в металургії</w:t>
            </w:r>
          </w:p>
          <w:p w14:paraId="25509B8A"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Заробітна плата</w:t>
            </w:r>
          </w:p>
          <w:p w14:paraId="206BC358" w14:textId="77777777" w:rsidR="00C21F9E" w:rsidRPr="00A5664B" w:rsidRDefault="00C21F9E" w:rsidP="005B2E77">
            <w:pPr>
              <w:pStyle w:val="a3"/>
              <w:numPr>
                <w:ilvl w:val="0"/>
                <w:numId w:val="7"/>
              </w:numPr>
              <w:spacing w:line="240" w:lineRule="auto"/>
              <w:rPr>
                <w:rFonts w:ascii="Times New Roman" w:hAnsi="Times New Roman" w:cs="Times New Roman"/>
                <w:sz w:val="28"/>
                <w:szCs w:val="28"/>
              </w:rPr>
            </w:pPr>
            <w:r w:rsidRPr="00A5664B">
              <w:rPr>
                <w:rFonts w:ascii="Times New Roman" w:hAnsi="Times New Roman" w:cs="Times New Roman"/>
                <w:sz w:val="28"/>
                <w:szCs w:val="28"/>
              </w:rPr>
              <w:t>Рівень безробіття</w:t>
            </w:r>
          </w:p>
        </w:tc>
      </w:tr>
      <w:tr w:rsidR="00C21F9E" w:rsidRPr="00A5664B" w14:paraId="50A65C09" w14:textId="77777777" w:rsidTr="00196F2B">
        <w:tc>
          <w:tcPr>
            <w:tcW w:w="2405" w:type="dxa"/>
          </w:tcPr>
          <w:p w14:paraId="4CECCC06" w14:textId="77777777" w:rsidR="00C21F9E" w:rsidRPr="00A5664B" w:rsidRDefault="00C21F9E" w:rsidP="00196F2B">
            <w:pPr>
              <w:spacing w:line="360" w:lineRule="auto"/>
              <w:jc w:val="center"/>
              <w:rPr>
                <w:rFonts w:ascii="Times New Roman" w:hAnsi="Times New Roman" w:cs="Times New Roman"/>
                <w:sz w:val="28"/>
                <w:szCs w:val="28"/>
              </w:rPr>
            </w:pPr>
            <w:r w:rsidRPr="00A5664B">
              <w:rPr>
                <w:rFonts w:ascii="Times New Roman" w:hAnsi="Times New Roman" w:cs="Times New Roman"/>
                <w:sz w:val="28"/>
                <w:szCs w:val="28"/>
              </w:rPr>
              <w:t>Зовнішні фактори</w:t>
            </w:r>
          </w:p>
        </w:tc>
        <w:tc>
          <w:tcPr>
            <w:tcW w:w="6940" w:type="dxa"/>
          </w:tcPr>
          <w:p w14:paraId="335BE157" w14:textId="77777777" w:rsidR="00C21F9E" w:rsidRPr="00A5664B" w:rsidRDefault="00C21F9E" w:rsidP="005B2E77">
            <w:pPr>
              <w:pStyle w:val="a3"/>
              <w:numPr>
                <w:ilvl w:val="0"/>
                <w:numId w:val="8"/>
              </w:numPr>
              <w:spacing w:line="240" w:lineRule="auto"/>
              <w:rPr>
                <w:rFonts w:ascii="Times New Roman" w:hAnsi="Times New Roman" w:cs="Times New Roman"/>
                <w:sz w:val="28"/>
                <w:szCs w:val="28"/>
              </w:rPr>
            </w:pPr>
            <w:r w:rsidRPr="00A5664B">
              <w:rPr>
                <w:rFonts w:ascii="Times New Roman" w:hAnsi="Times New Roman" w:cs="Times New Roman"/>
                <w:sz w:val="28"/>
                <w:szCs w:val="28"/>
              </w:rPr>
              <w:t>Ціни на стратегічну сировину</w:t>
            </w:r>
          </w:p>
          <w:p w14:paraId="66E0944E" w14:textId="77777777" w:rsidR="00C21F9E" w:rsidRPr="00A5664B" w:rsidRDefault="00C21F9E" w:rsidP="005B2E77">
            <w:pPr>
              <w:pStyle w:val="a3"/>
              <w:numPr>
                <w:ilvl w:val="0"/>
                <w:numId w:val="8"/>
              </w:numPr>
              <w:spacing w:line="240" w:lineRule="auto"/>
              <w:rPr>
                <w:rFonts w:ascii="Times New Roman" w:hAnsi="Times New Roman" w:cs="Times New Roman"/>
                <w:sz w:val="28"/>
                <w:szCs w:val="28"/>
              </w:rPr>
            </w:pPr>
            <w:r w:rsidRPr="00A5664B">
              <w:rPr>
                <w:rFonts w:ascii="Times New Roman" w:hAnsi="Times New Roman" w:cs="Times New Roman"/>
                <w:sz w:val="28"/>
                <w:szCs w:val="28"/>
              </w:rPr>
              <w:t>Інфляція в країнах – торгових партнерах</w:t>
            </w:r>
          </w:p>
        </w:tc>
      </w:tr>
      <w:tr w:rsidR="00C21F9E" w:rsidRPr="00A5664B" w14:paraId="0A37BA5C" w14:textId="77777777" w:rsidTr="00196F2B">
        <w:tc>
          <w:tcPr>
            <w:tcW w:w="2405" w:type="dxa"/>
          </w:tcPr>
          <w:p w14:paraId="1925AE19" w14:textId="77777777" w:rsidR="00C21F9E" w:rsidRPr="00A5664B" w:rsidRDefault="00C21F9E" w:rsidP="00196F2B">
            <w:pPr>
              <w:spacing w:line="360" w:lineRule="auto"/>
              <w:jc w:val="center"/>
              <w:rPr>
                <w:rFonts w:ascii="Times New Roman" w:hAnsi="Times New Roman" w:cs="Times New Roman"/>
                <w:sz w:val="28"/>
                <w:szCs w:val="28"/>
              </w:rPr>
            </w:pPr>
            <w:r w:rsidRPr="00A5664B">
              <w:rPr>
                <w:rFonts w:ascii="Times New Roman" w:hAnsi="Times New Roman" w:cs="Times New Roman"/>
                <w:sz w:val="28"/>
                <w:szCs w:val="28"/>
              </w:rPr>
              <w:t>Неекономічні фактори</w:t>
            </w:r>
          </w:p>
        </w:tc>
        <w:tc>
          <w:tcPr>
            <w:tcW w:w="6940" w:type="dxa"/>
          </w:tcPr>
          <w:p w14:paraId="5594ACFA" w14:textId="77777777" w:rsidR="00C21F9E" w:rsidRPr="00A5664B" w:rsidRDefault="00C21F9E" w:rsidP="005B2E77">
            <w:pPr>
              <w:pStyle w:val="a3"/>
              <w:numPr>
                <w:ilvl w:val="0"/>
                <w:numId w:val="9"/>
              </w:numPr>
              <w:spacing w:line="240" w:lineRule="auto"/>
              <w:rPr>
                <w:rFonts w:ascii="Times New Roman" w:hAnsi="Times New Roman" w:cs="Times New Roman"/>
                <w:sz w:val="28"/>
                <w:szCs w:val="28"/>
              </w:rPr>
            </w:pPr>
            <w:r w:rsidRPr="00A5664B">
              <w:rPr>
                <w:rFonts w:ascii="Times New Roman" w:hAnsi="Times New Roman" w:cs="Times New Roman"/>
                <w:sz w:val="28"/>
                <w:szCs w:val="28"/>
              </w:rPr>
              <w:t>Інфляційна інерція</w:t>
            </w:r>
          </w:p>
          <w:p w14:paraId="43BCDFFE" w14:textId="77777777" w:rsidR="00C21F9E" w:rsidRPr="00A5664B" w:rsidRDefault="00C21F9E" w:rsidP="005B2E77">
            <w:pPr>
              <w:pStyle w:val="a3"/>
              <w:numPr>
                <w:ilvl w:val="0"/>
                <w:numId w:val="9"/>
              </w:numPr>
              <w:spacing w:line="240" w:lineRule="auto"/>
              <w:rPr>
                <w:rFonts w:ascii="Times New Roman" w:hAnsi="Times New Roman" w:cs="Times New Roman"/>
                <w:sz w:val="28"/>
                <w:szCs w:val="28"/>
              </w:rPr>
            </w:pPr>
            <w:r w:rsidRPr="00A5664B">
              <w:rPr>
                <w:rFonts w:ascii="Times New Roman" w:hAnsi="Times New Roman" w:cs="Times New Roman"/>
                <w:sz w:val="28"/>
                <w:szCs w:val="28"/>
              </w:rPr>
              <w:t>Інфляційні  очікування</w:t>
            </w:r>
          </w:p>
          <w:p w14:paraId="3FE9DFB3" w14:textId="77777777" w:rsidR="00C21F9E" w:rsidRPr="00A5664B" w:rsidRDefault="00C21F9E" w:rsidP="005B2E77">
            <w:pPr>
              <w:pStyle w:val="a3"/>
              <w:numPr>
                <w:ilvl w:val="0"/>
                <w:numId w:val="9"/>
              </w:numPr>
              <w:spacing w:line="240" w:lineRule="auto"/>
              <w:rPr>
                <w:rFonts w:ascii="Times New Roman" w:hAnsi="Times New Roman" w:cs="Times New Roman"/>
                <w:sz w:val="28"/>
                <w:szCs w:val="28"/>
              </w:rPr>
            </w:pPr>
            <w:r w:rsidRPr="00A5664B">
              <w:rPr>
                <w:rFonts w:ascii="Times New Roman" w:hAnsi="Times New Roman" w:cs="Times New Roman"/>
                <w:sz w:val="28"/>
                <w:szCs w:val="28"/>
              </w:rPr>
              <w:t>Вибори</w:t>
            </w:r>
          </w:p>
        </w:tc>
      </w:tr>
    </w:tbl>
    <w:p w14:paraId="16F51738"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Джерело: складено автором на основі [11]</w:t>
      </w:r>
    </w:p>
    <w:p w14:paraId="345EF753" w14:textId="6E6017A1" w:rsidR="00C21F9E" w:rsidRPr="005B2E77" w:rsidRDefault="00C21F9E" w:rsidP="005B2E77">
      <w:pPr>
        <w:spacing w:after="0" w:line="336" w:lineRule="auto"/>
        <w:ind w:firstLine="708"/>
        <w:jc w:val="both"/>
        <w:rPr>
          <w:rFonts w:ascii="Times New Roman" w:hAnsi="Times New Roman" w:cs="Times New Roman"/>
          <w:sz w:val="28"/>
          <w:szCs w:val="28"/>
        </w:rPr>
      </w:pPr>
      <w:bookmarkStart w:id="13" w:name="_Hlk10153766"/>
      <w:r w:rsidRPr="00A5664B">
        <w:rPr>
          <w:rFonts w:ascii="Times New Roman" w:hAnsi="Times New Roman" w:cs="Times New Roman"/>
          <w:sz w:val="28"/>
          <w:szCs w:val="28"/>
        </w:rPr>
        <w:t xml:space="preserve">До головних чинників виникнення інфляційних процесів в Україні на сьогоднішній день, можна віднести: диспропорцію внутрішніх і світових цін, високу монополізацію економіки та тиск зовнішнього боргу на державний бюджет. Через тиск зовнішнього боргу виникає несприятливий інвестиційний клімат та розповсюдження спекулятивного бізнесу. Також на формування </w:t>
      </w:r>
      <w:r w:rsidRPr="005B2E77">
        <w:rPr>
          <w:rFonts w:ascii="Times New Roman" w:hAnsi="Times New Roman" w:cs="Times New Roman"/>
          <w:sz w:val="28"/>
          <w:szCs w:val="28"/>
        </w:rPr>
        <w:lastRenderedPageBreak/>
        <w:t>інфляційних процесів в Україні є помітною роль виборчого процесу до вищих державних органів влади.</w:t>
      </w:r>
    </w:p>
    <w:p w14:paraId="77776D73" w14:textId="77777777" w:rsidR="005B2E77" w:rsidRPr="005B2E77" w:rsidRDefault="005B2E77" w:rsidP="005B2E77">
      <w:pPr>
        <w:spacing w:after="0" w:line="336" w:lineRule="auto"/>
        <w:ind w:firstLine="708"/>
        <w:jc w:val="both"/>
        <w:rPr>
          <w:rFonts w:ascii="Times New Roman" w:hAnsi="Times New Roman" w:cs="Times New Roman"/>
          <w:sz w:val="28"/>
          <w:szCs w:val="28"/>
        </w:rPr>
      </w:pPr>
    </w:p>
    <w:p w14:paraId="3A42FC9A" w14:textId="1750E3B6" w:rsidR="00C21F9E" w:rsidRDefault="007674D4" w:rsidP="005B2E77">
      <w:pPr>
        <w:pStyle w:val="a3"/>
        <w:numPr>
          <w:ilvl w:val="1"/>
          <w:numId w:val="22"/>
        </w:numPr>
        <w:tabs>
          <w:tab w:val="left" w:pos="709"/>
        </w:tabs>
        <w:spacing w:after="0" w:line="336" w:lineRule="auto"/>
        <w:jc w:val="both"/>
        <w:outlineLvl w:val="1"/>
        <w:rPr>
          <w:rFonts w:ascii="Times New Roman" w:hAnsi="Times New Roman" w:cs="Times New Roman"/>
          <w:b/>
          <w:sz w:val="28"/>
          <w:szCs w:val="28"/>
        </w:rPr>
      </w:pPr>
      <w:bookmarkStart w:id="14" w:name="_Toc10129512"/>
      <w:bookmarkEnd w:id="13"/>
      <w:r>
        <w:rPr>
          <w:rFonts w:ascii="Times New Roman" w:hAnsi="Times New Roman" w:cs="Times New Roman"/>
          <w:b/>
          <w:sz w:val="28"/>
          <w:szCs w:val="28"/>
        </w:rPr>
        <w:t xml:space="preserve"> </w:t>
      </w:r>
      <w:bookmarkStart w:id="15" w:name="_Toc88061471"/>
      <w:r w:rsidR="00C21F9E" w:rsidRPr="005B2E77">
        <w:rPr>
          <w:rFonts w:ascii="Times New Roman" w:hAnsi="Times New Roman" w:cs="Times New Roman"/>
          <w:b/>
          <w:sz w:val="28"/>
          <w:szCs w:val="28"/>
        </w:rPr>
        <w:t>Аналіз динаміки інфляційних процесів в Україні</w:t>
      </w:r>
      <w:bookmarkEnd w:id="14"/>
      <w:bookmarkEnd w:id="15"/>
    </w:p>
    <w:p w14:paraId="36E1646E" w14:textId="77777777" w:rsidR="00C21F9E" w:rsidRPr="005B2E77" w:rsidRDefault="00C21F9E" w:rsidP="005B2E77">
      <w:pPr>
        <w:spacing w:after="0" w:line="336" w:lineRule="auto"/>
        <w:ind w:firstLine="708"/>
        <w:jc w:val="both"/>
        <w:rPr>
          <w:rFonts w:ascii="Times New Roman" w:hAnsi="Times New Roman" w:cs="Times New Roman"/>
          <w:sz w:val="28"/>
          <w:szCs w:val="28"/>
        </w:rPr>
      </w:pPr>
      <w:bookmarkStart w:id="16" w:name="_Hlk10154071"/>
      <w:r w:rsidRPr="005B2E77">
        <w:rPr>
          <w:rFonts w:ascii="Times New Roman" w:hAnsi="Times New Roman" w:cs="Times New Roman"/>
          <w:sz w:val="28"/>
          <w:szCs w:val="28"/>
        </w:rPr>
        <w:t xml:space="preserve">Оскільки, інфляція є одним із індикаторів макроекономічної нестабільності і фактором, від якого в значній мірі  залежить соціально-економічний розвиток країни, то визначення її рівня, приборкання та підтримання у сприятливому для економіки стані є ключовою проблемою державної економічної політики. </w:t>
      </w:r>
    </w:p>
    <w:bookmarkEnd w:id="16"/>
    <w:p w14:paraId="7FD6AA8C" w14:textId="77777777" w:rsidR="00C21F9E" w:rsidRPr="005B2E77" w:rsidRDefault="00C21F9E" w:rsidP="005B2E77">
      <w:pPr>
        <w:spacing w:after="0" w:line="336" w:lineRule="auto"/>
        <w:ind w:firstLine="708"/>
        <w:jc w:val="both"/>
        <w:rPr>
          <w:rFonts w:ascii="Times New Roman" w:hAnsi="Times New Roman" w:cs="Times New Roman"/>
          <w:sz w:val="28"/>
          <w:szCs w:val="28"/>
        </w:rPr>
      </w:pPr>
      <w:r w:rsidRPr="005B2E77">
        <w:rPr>
          <w:rFonts w:ascii="Times New Roman" w:hAnsi="Times New Roman" w:cs="Times New Roman"/>
          <w:sz w:val="28"/>
          <w:szCs w:val="28"/>
        </w:rPr>
        <w:t>Рівень інфляції може розраховуватися різними способами, проте основним показником за допомогою якого він вимірюється є коефіцієнт інфляції, або індекс споживчих цін,  який характеризує загальний рівень зміни цін на товари і послуги, що відносяться до споживчого кошика в поточному періоді порівняно з попереднім [14].</w:t>
      </w:r>
    </w:p>
    <w:p w14:paraId="7278C505" w14:textId="1AC48A6A" w:rsidR="001F0668" w:rsidRDefault="00C21F9E" w:rsidP="005B2E77">
      <w:pPr>
        <w:spacing w:after="0" w:line="336" w:lineRule="auto"/>
        <w:ind w:firstLine="708"/>
        <w:jc w:val="both"/>
        <w:rPr>
          <w:rFonts w:ascii="Times New Roman" w:hAnsi="Times New Roman" w:cs="Times New Roman"/>
          <w:sz w:val="28"/>
          <w:szCs w:val="28"/>
        </w:rPr>
      </w:pPr>
      <w:r w:rsidRPr="005B2E77">
        <w:rPr>
          <w:rFonts w:ascii="Times New Roman" w:hAnsi="Times New Roman" w:cs="Times New Roman"/>
          <w:sz w:val="28"/>
          <w:szCs w:val="28"/>
        </w:rPr>
        <w:t xml:space="preserve">Споживчий набір впроваджується централізовано і є однаковим для всіх регіонів України. Він являє собою мінімальний набір найнеобхідніших для повноцінного життя людини товарів і послуг. </w:t>
      </w:r>
      <w:r w:rsidR="001F0668" w:rsidRPr="001F0668">
        <w:rPr>
          <w:rFonts w:ascii="Times New Roman" w:hAnsi="Times New Roman" w:cs="Times New Roman"/>
          <w:sz w:val="28"/>
          <w:szCs w:val="28"/>
        </w:rPr>
        <w:t>Цей перелік відображає лише частину товарів та послуг, які споживаються населенням, але є репрезентативним з високим ступенем достовірності.</w:t>
      </w:r>
      <w:r w:rsidR="001F0668">
        <w:rPr>
          <w:rFonts w:ascii="Times New Roman" w:hAnsi="Times New Roman" w:cs="Times New Roman"/>
          <w:sz w:val="28"/>
          <w:szCs w:val="28"/>
        </w:rPr>
        <w:t xml:space="preserve"> Всі компоненти споживчого кошика мають певну питому вагу в ньому та належать до однієї з трьох груп: продовольчі товари, непродовольчі товари та послуги. При цьому індекс споживчих цін розраховується на основі підсумування індексів цін на окремі компоненти, зважених на їх питому вагу у споживчому кошику</w:t>
      </w:r>
      <w:r w:rsidR="00A33506" w:rsidRPr="00A33506">
        <w:rPr>
          <w:rFonts w:ascii="Times New Roman" w:hAnsi="Times New Roman" w:cs="Times New Roman"/>
          <w:sz w:val="28"/>
          <w:szCs w:val="28"/>
          <w:lang w:val="ru-RU"/>
        </w:rPr>
        <w:t xml:space="preserve"> [48]</w:t>
      </w:r>
      <w:r w:rsidR="001F0668">
        <w:rPr>
          <w:rFonts w:ascii="Times New Roman" w:hAnsi="Times New Roman" w:cs="Times New Roman"/>
          <w:sz w:val="28"/>
          <w:szCs w:val="28"/>
        </w:rPr>
        <w:t>. Питома вага груп споживчого кошика в Україні у 2020 році зображена на рисунку 1.1.</w:t>
      </w:r>
    </w:p>
    <w:p w14:paraId="145E6C40" w14:textId="084BE19F" w:rsidR="001F0668" w:rsidRDefault="001F0668" w:rsidP="005B2E77">
      <w:pPr>
        <w:spacing w:after="0" w:line="336" w:lineRule="auto"/>
        <w:ind w:firstLine="708"/>
        <w:jc w:val="both"/>
        <w:rPr>
          <w:rFonts w:ascii="Times New Roman" w:hAnsi="Times New Roman" w:cs="Times New Roman"/>
          <w:sz w:val="28"/>
          <w:szCs w:val="28"/>
        </w:rPr>
      </w:pPr>
      <w:r>
        <w:rPr>
          <w:noProof/>
        </w:rPr>
        <w:lastRenderedPageBreak/>
        <w:drawing>
          <wp:inline distT="0" distB="0" distL="0" distR="0" wp14:anchorId="0C2E4A62" wp14:editId="66E85B7B">
            <wp:extent cx="4572000" cy="2743200"/>
            <wp:effectExtent l="0" t="0" r="0" b="0"/>
            <wp:docPr id="60" name="Диаграмма 60">
              <a:extLst xmlns:a="http://schemas.openxmlformats.org/drawingml/2006/main">
                <a:ext uri="{FF2B5EF4-FFF2-40B4-BE49-F238E27FC236}">
                  <a16:creationId xmlns:a16="http://schemas.microsoft.com/office/drawing/2014/main" id="{C3AAD8ED-BF58-495E-B9EE-C49290A42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B396E0" w14:textId="331C3BF4" w:rsidR="001F0668" w:rsidRDefault="001F0668" w:rsidP="001F0668">
      <w:pPr>
        <w:spacing w:after="0" w:line="33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Рис.1.1 </w:t>
      </w:r>
      <w:r w:rsidRPr="001F0668">
        <w:rPr>
          <w:rFonts w:ascii="Times New Roman" w:hAnsi="Times New Roman" w:cs="Times New Roman"/>
          <w:sz w:val="28"/>
          <w:szCs w:val="28"/>
        </w:rPr>
        <w:t>Питома вага груп товарів та послуг в споживчому кошику, %</w:t>
      </w:r>
    </w:p>
    <w:p w14:paraId="6959ADD9" w14:textId="05EE0989" w:rsidR="00C21F9E" w:rsidRPr="005B2E77" w:rsidRDefault="00C21F9E" w:rsidP="005B2E77">
      <w:pPr>
        <w:spacing w:after="0" w:line="336" w:lineRule="auto"/>
        <w:ind w:firstLine="708"/>
        <w:jc w:val="both"/>
        <w:rPr>
          <w:rFonts w:ascii="Times New Roman" w:hAnsi="Times New Roman" w:cs="Times New Roman"/>
          <w:sz w:val="28"/>
          <w:szCs w:val="28"/>
        </w:rPr>
      </w:pPr>
      <w:r w:rsidRPr="005B2E77">
        <w:rPr>
          <w:rFonts w:ascii="Times New Roman" w:hAnsi="Times New Roman" w:cs="Times New Roman"/>
          <w:sz w:val="28"/>
          <w:szCs w:val="28"/>
        </w:rPr>
        <w:t xml:space="preserve">В таблиці </w:t>
      </w:r>
      <w:r w:rsidR="001F0668">
        <w:rPr>
          <w:rFonts w:ascii="Times New Roman" w:hAnsi="Times New Roman" w:cs="Times New Roman"/>
          <w:sz w:val="28"/>
          <w:szCs w:val="28"/>
        </w:rPr>
        <w:t>1.2</w:t>
      </w:r>
      <w:r w:rsidRPr="005B2E77">
        <w:rPr>
          <w:rFonts w:ascii="Times New Roman" w:hAnsi="Times New Roman" w:cs="Times New Roman"/>
          <w:sz w:val="28"/>
          <w:szCs w:val="28"/>
        </w:rPr>
        <w:t xml:space="preserve"> наведено індекс споживчих цін в Україні в період з 2014 по 20</w:t>
      </w:r>
      <w:r w:rsidR="00B34D01">
        <w:rPr>
          <w:rFonts w:ascii="Times New Roman" w:hAnsi="Times New Roman" w:cs="Times New Roman"/>
          <w:sz w:val="28"/>
          <w:szCs w:val="28"/>
          <w:lang w:val="ru-RU"/>
        </w:rPr>
        <w:t>20</w:t>
      </w:r>
      <w:r w:rsidRPr="005B2E77">
        <w:rPr>
          <w:rFonts w:ascii="Times New Roman" w:hAnsi="Times New Roman" w:cs="Times New Roman"/>
          <w:sz w:val="28"/>
          <w:szCs w:val="28"/>
        </w:rPr>
        <w:t xml:space="preserve"> роки.</w:t>
      </w:r>
    </w:p>
    <w:p w14:paraId="306F5ABD" w14:textId="77777777" w:rsidR="00C21F9E" w:rsidRPr="005B2E77" w:rsidRDefault="00C21F9E" w:rsidP="005B2E77">
      <w:pPr>
        <w:spacing w:after="0" w:line="336" w:lineRule="auto"/>
        <w:jc w:val="right"/>
        <w:rPr>
          <w:rFonts w:ascii="Times New Roman" w:hAnsi="Times New Roman" w:cs="Times New Roman"/>
          <w:sz w:val="28"/>
          <w:szCs w:val="28"/>
        </w:rPr>
      </w:pPr>
      <w:r w:rsidRPr="005B2E77">
        <w:rPr>
          <w:rFonts w:ascii="Times New Roman" w:hAnsi="Times New Roman" w:cs="Times New Roman"/>
          <w:sz w:val="28"/>
          <w:szCs w:val="28"/>
        </w:rPr>
        <w:t>Таблиця 1.2</w:t>
      </w:r>
    </w:p>
    <w:p w14:paraId="774ED3BF" w14:textId="6AB81844" w:rsidR="00C21F9E" w:rsidRPr="005B2E77" w:rsidRDefault="00C21F9E" w:rsidP="005B2E77">
      <w:pPr>
        <w:spacing w:after="0" w:line="336" w:lineRule="auto"/>
        <w:jc w:val="center"/>
        <w:rPr>
          <w:rFonts w:ascii="Times New Roman" w:hAnsi="Times New Roman" w:cs="Times New Roman"/>
          <w:sz w:val="28"/>
          <w:szCs w:val="28"/>
        </w:rPr>
      </w:pPr>
      <w:r w:rsidRPr="005B2E77">
        <w:rPr>
          <w:rFonts w:ascii="Times New Roman" w:hAnsi="Times New Roman" w:cs="Times New Roman"/>
          <w:sz w:val="28"/>
          <w:szCs w:val="28"/>
        </w:rPr>
        <w:t>Зведена таблиця індексів споживчих цін в Україні по місяцях з 2014 по 20</w:t>
      </w:r>
      <w:r w:rsidR="00EF633A">
        <w:rPr>
          <w:rFonts w:ascii="Times New Roman" w:hAnsi="Times New Roman" w:cs="Times New Roman"/>
          <w:sz w:val="28"/>
          <w:szCs w:val="28"/>
        </w:rPr>
        <w:t>20</w:t>
      </w:r>
      <w:r w:rsidRPr="005B2E77">
        <w:rPr>
          <w:rFonts w:ascii="Times New Roman" w:hAnsi="Times New Roman" w:cs="Times New Roman"/>
          <w:sz w:val="28"/>
          <w:szCs w:val="28"/>
        </w:rPr>
        <w:t xml:space="preserve"> роки, %</w:t>
      </w:r>
      <w:r w:rsidRPr="005B2E77">
        <w:rPr>
          <w:rFonts w:ascii="Times New Roman" w:hAnsi="Times New Roman" w:cs="Times New Roman"/>
          <w:sz w:val="28"/>
          <w:szCs w:val="28"/>
          <w:lang w:val="ru-RU"/>
        </w:rPr>
        <w:t xml:space="preserve"> (</w:t>
      </w:r>
      <w:r w:rsidRPr="005B2E77">
        <w:rPr>
          <w:rFonts w:ascii="Times New Roman" w:hAnsi="Times New Roman" w:cs="Times New Roman"/>
          <w:sz w:val="28"/>
          <w:szCs w:val="28"/>
        </w:rPr>
        <w:t>у відсотках до попереднього періоду)</w:t>
      </w:r>
    </w:p>
    <w:tbl>
      <w:tblPr>
        <w:tblW w:w="9917" w:type="dxa"/>
        <w:tblInd w:w="-572" w:type="dxa"/>
        <w:tblLook w:val="04A0" w:firstRow="1" w:lastRow="0" w:firstColumn="1" w:lastColumn="0" w:noHBand="0" w:noVBand="1"/>
      </w:tblPr>
      <w:tblGrid>
        <w:gridCol w:w="827"/>
        <w:gridCol w:w="700"/>
        <w:gridCol w:w="700"/>
        <w:gridCol w:w="700"/>
        <w:gridCol w:w="699"/>
        <w:gridCol w:w="699"/>
        <w:gridCol w:w="699"/>
        <w:gridCol w:w="699"/>
        <w:gridCol w:w="699"/>
        <w:gridCol w:w="699"/>
        <w:gridCol w:w="699"/>
        <w:gridCol w:w="699"/>
        <w:gridCol w:w="699"/>
        <w:gridCol w:w="699"/>
      </w:tblGrid>
      <w:tr w:rsidR="00C21F9E" w:rsidRPr="00A5664B" w14:paraId="42B338B7" w14:textId="77777777" w:rsidTr="00EF633A">
        <w:trPr>
          <w:trHeight w:val="11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E50DB" w14:textId="77777777" w:rsidR="00C21F9E" w:rsidRPr="00A5664B" w:rsidRDefault="00C21F9E" w:rsidP="00196F2B">
            <w:pPr>
              <w:spacing w:after="0" w:line="360" w:lineRule="auto"/>
              <w:jc w:val="center"/>
              <w:rPr>
                <w:rFonts w:ascii="Times New Roman" w:eastAsia="Times New Roman" w:hAnsi="Times New Roman" w:cs="Times New Roman"/>
                <w:color w:val="000000"/>
                <w:sz w:val="28"/>
                <w:szCs w:val="28"/>
                <w:lang w:eastAsia="uk-UA"/>
              </w:rPr>
            </w:pPr>
            <w:r w:rsidRPr="00A5664B">
              <w:rPr>
                <w:rFonts w:ascii="Times New Roman" w:eastAsia="Times New Roman" w:hAnsi="Times New Roman" w:cs="Times New Roman"/>
                <w:color w:val="000000"/>
                <w:sz w:val="28"/>
                <w:szCs w:val="28"/>
                <w:lang w:eastAsia="uk-UA"/>
              </w:rPr>
              <w:t>Рік</w:t>
            </w:r>
          </w:p>
        </w:tc>
        <w:tc>
          <w:tcPr>
            <w:tcW w:w="61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410AECF"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Січень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F0F1F74"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Лютий</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236807A"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Березень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FEBB245"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Квітень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022D4C3"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Травень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49128E"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Червень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59CA00"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Липень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0A71181"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Серпень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45761DA"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Вересень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7518F76"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Жовтень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EF95C3C"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Листопад</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F5456BE"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Грудень</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1909510"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За рік</w:t>
            </w:r>
          </w:p>
        </w:tc>
      </w:tr>
      <w:tr w:rsidR="00C21F9E" w:rsidRPr="00A5664B" w14:paraId="78E95F04" w14:textId="77777777" w:rsidTr="00EF633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939D45"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2014</w:t>
            </w:r>
          </w:p>
        </w:tc>
        <w:tc>
          <w:tcPr>
            <w:tcW w:w="618" w:type="dxa"/>
            <w:tcBorders>
              <w:top w:val="nil"/>
              <w:left w:val="nil"/>
              <w:bottom w:val="single" w:sz="4" w:space="0" w:color="auto"/>
              <w:right w:val="single" w:sz="4" w:space="0" w:color="auto"/>
            </w:tcBorders>
            <w:shd w:val="clear" w:color="auto" w:fill="auto"/>
            <w:noWrap/>
            <w:vAlign w:val="bottom"/>
            <w:hideMark/>
          </w:tcPr>
          <w:p w14:paraId="6A054345"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100,2</w:t>
            </w:r>
          </w:p>
        </w:tc>
        <w:tc>
          <w:tcPr>
            <w:tcW w:w="704" w:type="dxa"/>
            <w:tcBorders>
              <w:top w:val="nil"/>
              <w:left w:val="nil"/>
              <w:bottom w:val="single" w:sz="4" w:space="0" w:color="auto"/>
              <w:right w:val="single" w:sz="4" w:space="0" w:color="auto"/>
            </w:tcBorders>
            <w:shd w:val="clear" w:color="auto" w:fill="auto"/>
            <w:noWrap/>
            <w:vAlign w:val="bottom"/>
            <w:hideMark/>
          </w:tcPr>
          <w:p w14:paraId="66F29AC9"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100,6</w:t>
            </w:r>
          </w:p>
        </w:tc>
        <w:tc>
          <w:tcPr>
            <w:tcW w:w="704" w:type="dxa"/>
            <w:tcBorders>
              <w:top w:val="nil"/>
              <w:left w:val="nil"/>
              <w:bottom w:val="single" w:sz="4" w:space="0" w:color="auto"/>
              <w:right w:val="single" w:sz="4" w:space="0" w:color="auto"/>
            </w:tcBorders>
            <w:shd w:val="clear" w:color="auto" w:fill="auto"/>
            <w:noWrap/>
            <w:vAlign w:val="bottom"/>
            <w:hideMark/>
          </w:tcPr>
          <w:p w14:paraId="0429005E"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102,2</w:t>
            </w:r>
          </w:p>
        </w:tc>
        <w:tc>
          <w:tcPr>
            <w:tcW w:w="704" w:type="dxa"/>
            <w:tcBorders>
              <w:top w:val="nil"/>
              <w:left w:val="nil"/>
              <w:bottom w:val="single" w:sz="4" w:space="0" w:color="auto"/>
              <w:right w:val="single" w:sz="4" w:space="0" w:color="auto"/>
            </w:tcBorders>
            <w:shd w:val="clear" w:color="auto" w:fill="auto"/>
            <w:noWrap/>
            <w:vAlign w:val="bottom"/>
            <w:hideMark/>
          </w:tcPr>
          <w:p w14:paraId="33FFC67A"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103,3</w:t>
            </w:r>
          </w:p>
        </w:tc>
        <w:tc>
          <w:tcPr>
            <w:tcW w:w="704" w:type="dxa"/>
            <w:tcBorders>
              <w:top w:val="nil"/>
              <w:left w:val="nil"/>
              <w:bottom w:val="single" w:sz="4" w:space="0" w:color="auto"/>
              <w:right w:val="single" w:sz="4" w:space="0" w:color="auto"/>
            </w:tcBorders>
            <w:shd w:val="clear" w:color="auto" w:fill="auto"/>
            <w:noWrap/>
            <w:vAlign w:val="bottom"/>
            <w:hideMark/>
          </w:tcPr>
          <w:p w14:paraId="766E163A"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103,8</w:t>
            </w:r>
          </w:p>
        </w:tc>
        <w:tc>
          <w:tcPr>
            <w:tcW w:w="704" w:type="dxa"/>
            <w:tcBorders>
              <w:top w:val="nil"/>
              <w:left w:val="nil"/>
              <w:bottom w:val="single" w:sz="4" w:space="0" w:color="auto"/>
              <w:right w:val="single" w:sz="4" w:space="0" w:color="auto"/>
            </w:tcBorders>
            <w:shd w:val="clear" w:color="auto" w:fill="auto"/>
            <w:noWrap/>
            <w:vAlign w:val="bottom"/>
            <w:hideMark/>
          </w:tcPr>
          <w:p w14:paraId="78579C16"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101,0</w:t>
            </w:r>
          </w:p>
        </w:tc>
        <w:tc>
          <w:tcPr>
            <w:tcW w:w="704" w:type="dxa"/>
            <w:tcBorders>
              <w:top w:val="nil"/>
              <w:left w:val="nil"/>
              <w:bottom w:val="single" w:sz="4" w:space="0" w:color="auto"/>
              <w:right w:val="single" w:sz="4" w:space="0" w:color="auto"/>
            </w:tcBorders>
            <w:shd w:val="clear" w:color="auto" w:fill="auto"/>
            <w:noWrap/>
            <w:vAlign w:val="bottom"/>
            <w:hideMark/>
          </w:tcPr>
          <w:p w14:paraId="540C0348"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100,4</w:t>
            </w:r>
          </w:p>
        </w:tc>
        <w:tc>
          <w:tcPr>
            <w:tcW w:w="704" w:type="dxa"/>
            <w:tcBorders>
              <w:top w:val="nil"/>
              <w:left w:val="nil"/>
              <w:bottom w:val="single" w:sz="4" w:space="0" w:color="auto"/>
              <w:right w:val="single" w:sz="4" w:space="0" w:color="auto"/>
            </w:tcBorders>
            <w:shd w:val="clear" w:color="auto" w:fill="auto"/>
            <w:noWrap/>
            <w:vAlign w:val="bottom"/>
            <w:hideMark/>
          </w:tcPr>
          <w:p w14:paraId="6BE6D4C5"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100,8</w:t>
            </w:r>
          </w:p>
        </w:tc>
        <w:tc>
          <w:tcPr>
            <w:tcW w:w="704" w:type="dxa"/>
            <w:tcBorders>
              <w:top w:val="nil"/>
              <w:left w:val="nil"/>
              <w:bottom w:val="single" w:sz="4" w:space="0" w:color="auto"/>
              <w:right w:val="single" w:sz="4" w:space="0" w:color="auto"/>
            </w:tcBorders>
            <w:shd w:val="clear" w:color="auto" w:fill="auto"/>
            <w:noWrap/>
            <w:vAlign w:val="bottom"/>
            <w:hideMark/>
          </w:tcPr>
          <w:p w14:paraId="117D6DD3"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102,9</w:t>
            </w:r>
          </w:p>
        </w:tc>
        <w:tc>
          <w:tcPr>
            <w:tcW w:w="704" w:type="dxa"/>
            <w:tcBorders>
              <w:top w:val="nil"/>
              <w:left w:val="nil"/>
              <w:bottom w:val="single" w:sz="4" w:space="0" w:color="auto"/>
              <w:right w:val="single" w:sz="4" w:space="0" w:color="auto"/>
            </w:tcBorders>
            <w:shd w:val="clear" w:color="auto" w:fill="auto"/>
            <w:noWrap/>
            <w:vAlign w:val="bottom"/>
            <w:hideMark/>
          </w:tcPr>
          <w:p w14:paraId="13EAECA1"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102,4</w:t>
            </w:r>
          </w:p>
        </w:tc>
        <w:tc>
          <w:tcPr>
            <w:tcW w:w="704" w:type="dxa"/>
            <w:tcBorders>
              <w:top w:val="nil"/>
              <w:left w:val="nil"/>
              <w:bottom w:val="single" w:sz="4" w:space="0" w:color="auto"/>
              <w:right w:val="single" w:sz="4" w:space="0" w:color="auto"/>
            </w:tcBorders>
            <w:shd w:val="clear" w:color="auto" w:fill="auto"/>
            <w:noWrap/>
            <w:vAlign w:val="bottom"/>
            <w:hideMark/>
          </w:tcPr>
          <w:p w14:paraId="3684A013"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101,9</w:t>
            </w:r>
          </w:p>
        </w:tc>
        <w:tc>
          <w:tcPr>
            <w:tcW w:w="704" w:type="dxa"/>
            <w:tcBorders>
              <w:top w:val="nil"/>
              <w:left w:val="nil"/>
              <w:bottom w:val="single" w:sz="4" w:space="0" w:color="auto"/>
              <w:right w:val="single" w:sz="4" w:space="0" w:color="auto"/>
            </w:tcBorders>
            <w:shd w:val="clear" w:color="auto" w:fill="auto"/>
            <w:noWrap/>
            <w:vAlign w:val="bottom"/>
            <w:hideMark/>
          </w:tcPr>
          <w:p w14:paraId="18FDCC9A"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103,0</w:t>
            </w:r>
          </w:p>
        </w:tc>
        <w:tc>
          <w:tcPr>
            <w:tcW w:w="704" w:type="dxa"/>
            <w:tcBorders>
              <w:top w:val="nil"/>
              <w:left w:val="nil"/>
              <w:bottom w:val="single" w:sz="4" w:space="0" w:color="auto"/>
              <w:right w:val="single" w:sz="4" w:space="0" w:color="auto"/>
            </w:tcBorders>
            <w:shd w:val="clear" w:color="auto" w:fill="auto"/>
            <w:noWrap/>
            <w:vAlign w:val="bottom"/>
            <w:hideMark/>
          </w:tcPr>
          <w:p w14:paraId="5B9EDF4C"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124,9</w:t>
            </w:r>
          </w:p>
        </w:tc>
      </w:tr>
      <w:tr w:rsidR="00C21F9E" w:rsidRPr="00A5664B" w14:paraId="379BD58D" w14:textId="77777777" w:rsidTr="00EF633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EF18B0"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2015</w:t>
            </w:r>
          </w:p>
        </w:tc>
        <w:tc>
          <w:tcPr>
            <w:tcW w:w="618" w:type="dxa"/>
            <w:tcBorders>
              <w:top w:val="nil"/>
              <w:left w:val="nil"/>
              <w:bottom w:val="single" w:sz="4" w:space="0" w:color="auto"/>
              <w:right w:val="single" w:sz="4" w:space="0" w:color="auto"/>
            </w:tcBorders>
            <w:shd w:val="clear" w:color="auto" w:fill="auto"/>
            <w:noWrap/>
            <w:vAlign w:val="bottom"/>
            <w:hideMark/>
          </w:tcPr>
          <w:p w14:paraId="0E92D1B6"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103,1</w:t>
            </w:r>
          </w:p>
        </w:tc>
        <w:tc>
          <w:tcPr>
            <w:tcW w:w="704" w:type="dxa"/>
            <w:tcBorders>
              <w:top w:val="nil"/>
              <w:left w:val="nil"/>
              <w:bottom w:val="single" w:sz="4" w:space="0" w:color="auto"/>
              <w:right w:val="single" w:sz="4" w:space="0" w:color="auto"/>
            </w:tcBorders>
            <w:shd w:val="clear" w:color="auto" w:fill="auto"/>
            <w:noWrap/>
            <w:vAlign w:val="bottom"/>
            <w:hideMark/>
          </w:tcPr>
          <w:p w14:paraId="3183E851"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105,3</w:t>
            </w:r>
          </w:p>
        </w:tc>
        <w:tc>
          <w:tcPr>
            <w:tcW w:w="704" w:type="dxa"/>
            <w:tcBorders>
              <w:top w:val="nil"/>
              <w:left w:val="nil"/>
              <w:bottom w:val="single" w:sz="4" w:space="0" w:color="auto"/>
              <w:right w:val="single" w:sz="4" w:space="0" w:color="auto"/>
            </w:tcBorders>
            <w:shd w:val="clear" w:color="auto" w:fill="auto"/>
            <w:noWrap/>
            <w:vAlign w:val="bottom"/>
            <w:hideMark/>
          </w:tcPr>
          <w:p w14:paraId="2C7443EB"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110,8</w:t>
            </w:r>
          </w:p>
        </w:tc>
        <w:tc>
          <w:tcPr>
            <w:tcW w:w="704" w:type="dxa"/>
            <w:tcBorders>
              <w:top w:val="nil"/>
              <w:left w:val="nil"/>
              <w:bottom w:val="single" w:sz="4" w:space="0" w:color="auto"/>
              <w:right w:val="single" w:sz="4" w:space="0" w:color="auto"/>
            </w:tcBorders>
            <w:shd w:val="clear" w:color="auto" w:fill="auto"/>
            <w:noWrap/>
            <w:vAlign w:val="bottom"/>
            <w:hideMark/>
          </w:tcPr>
          <w:p w14:paraId="035E55B5"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114,0</w:t>
            </w:r>
          </w:p>
        </w:tc>
        <w:tc>
          <w:tcPr>
            <w:tcW w:w="704" w:type="dxa"/>
            <w:tcBorders>
              <w:top w:val="nil"/>
              <w:left w:val="nil"/>
              <w:bottom w:val="single" w:sz="4" w:space="0" w:color="auto"/>
              <w:right w:val="single" w:sz="4" w:space="0" w:color="auto"/>
            </w:tcBorders>
            <w:shd w:val="clear" w:color="auto" w:fill="auto"/>
            <w:noWrap/>
            <w:vAlign w:val="bottom"/>
            <w:hideMark/>
          </w:tcPr>
          <w:p w14:paraId="550AB13B"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102,2</w:t>
            </w:r>
          </w:p>
        </w:tc>
        <w:tc>
          <w:tcPr>
            <w:tcW w:w="704" w:type="dxa"/>
            <w:tcBorders>
              <w:top w:val="nil"/>
              <w:left w:val="nil"/>
              <w:bottom w:val="single" w:sz="4" w:space="0" w:color="auto"/>
              <w:right w:val="single" w:sz="4" w:space="0" w:color="auto"/>
            </w:tcBorders>
            <w:shd w:val="clear" w:color="auto" w:fill="auto"/>
            <w:noWrap/>
            <w:vAlign w:val="bottom"/>
            <w:hideMark/>
          </w:tcPr>
          <w:p w14:paraId="163E1248"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100,4</w:t>
            </w:r>
          </w:p>
        </w:tc>
        <w:tc>
          <w:tcPr>
            <w:tcW w:w="704" w:type="dxa"/>
            <w:tcBorders>
              <w:top w:val="nil"/>
              <w:left w:val="nil"/>
              <w:bottom w:val="single" w:sz="4" w:space="0" w:color="auto"/>
              <w:right w:val="single" w:sz="4" w:space="0" w:color="auto"/>
            </w:tcBorders>
            <w:shd w:val="clear" w:color="auto" w:fill="auto"/>
            <w:noWrap/>
            <w:vAlign w:val="bottom"/>
            <w:hideMark/>
          </w:tcPr>
          <w:p w14:paraId="66501292"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99,0</w:t>
            </w:r>
          </w:p>
        </w:tc>
        <w:tc>
          <w:tcPr>
            <w:tcW w:w="704" w:type="dxa"/>
            <w:tcBorders>
              <w:top w:val="nil"/>
              <w:left w:val="nil"/>
              <w:bottom w:val="single" w:sz="4" w:space="0" w:color="auto"/>
              <w:right w:val="single" w:sz="4" w:space="0" w:color="auto"/>
            </w:tcBorders>
            <w:shd w:val="clear" w:color="auto" w:fill="auto"/>
            <w:noWrap/>
            <w:vAlign w:val="bottom"/>
            <w:hideMark/>
          </w:tcPr>
          <w:p w14:paraId="28E550A5"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99,2</w:t>
            </w:r>
          </w:p>
        </w:tc>
        <w:tc>
          <w:tcPr>
            <w:tcW w:w="704" w:type="dxa"/>
            <w:tcBorders>
              <w:top w:val="nil"/>
              <w:left w:val="nil"/>
              <w:bottom w:val="single" w:sz="4" w:space="0" w:color="auto"/>
              <w:right w:val="single" w:sz="4" w:space="0" w:color="auto"/>
            </w:tcBorders>
            <w:shd w:val="clear" w:color="auto" w:fill="auto"/>
            <w:noWrap/>
            <w:vAlign w:val="bottom"/>
            <w:hideMark/>
          </w:tcPr>
          <w:p w14:paraId="0053891C"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102,3</w:t>
            </w:r>
          </w:p>
        </w:tc>
        <w:tc>
          <w:tcPr>
            <w:tcW w:w="704" w:type="dxa"/>
            <w:tcBorders>
              <w:top w:val="nil"/>
              <w:left w:val="nil"/>
              <w:bottom w:val="single" w:sz="4" w:space="0" w:color="auto"/>
              <w:right w:val="single" w:sz="4" w:space="0" w:color="auto"/>
            </w:tcBorders>
            <w:shd w:val="clear" w:color="auto" w:fill="auto"/>
            <w:noWrap/>
            <w:vAlign w:val="bottom"/>
            <w:hideMark/>
          </w:tcPr>
          <w:p w14:paraId="1FBFAF5F"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98,7</w:t>
            </w:r>
          </w:p>
        </w:tc>
        <w:tc>
          <w:tcPr>
            <w:tcW w:w="704" w:type="dxa"/>
            <w:tcBorders>
              <w:top w:val="nil"/>
              <w:left w:val="nil"/>
              <w:bottom w:val="single" w:sz="4" w:space="0" w:color="auto"/>
              <w:right w:val="single" w:sz="4" w:space="0" w:color="auto"/>
            </w:tcBorders>
            <w:shd w:val="clear" w:color="auto" w:fill="auto"/>
            <w:noWrap/>
            <w:vAlign w:val="bottom"/>
            <w:hideMark/>
          </w:tcPr>
          <w:p w14:paraId="17B78BD5"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102,0</w:t>
            </w:r>
          </w:p>
        </w:tc>
        <w:tc>
          <w:tcPr>
            <w:tcW w:w="704" w:type="dxa"/>
            <w:tcBorders>
              <w:top w:val="nil"/>
              <w:left w:val="nil"/>
              <w:bottom w:val="single" w:sz="4" w:space="0" w:color="auto"/>
              <w:right w:val="single" w:sz="4" w:space="0" w:color="auto"/>
            </w:tcBorders>
            <w:shd w:val="clear" w:color="auto" w:fill="auto"/>
            <w:noWrap/>
            <w:vAlign w:val="bottom"/>
            <w:hideMark/>
          </w:tcPr>
          <w:p w14:paraId="777C34B4"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100,7</w:t>
            </w:r>
          </w:p>
        </w:tc>
        <w:tc>
          <w:tcPr>
            <w:tcW w:w="704" w:type="dxa"/>
            <w:tcBorders>
              <w:top w:val="nil"/>
              <w:left w:val="nil"/>
              <w:bottom w:val="single" w:sz="4" w:space="0" w:color="auto"/>
              <w:right w:val="single" w:sz="4" w:space="0" w:color="auto"/>
            </w:tcBorders>
            <w:shd w:val="clear" w:color="auto" w:fill="auto"/>
            <w:noWrap/>
            <w:vAlign w:val="bottom"/>
            <w:hideMark/>
          </w:tcPr>
          <w:p w14:paraId="72FEE4C9"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143,3</w:t>
            </w:r>
          </w:p>
        </w:tc>
      </w:tr>
      <w:tr w:rsidR="00C21F9E" w:rsidRPr="00A5664B" w14:paraId="10A18FF5" w14:textId="77777777" w:rsidTr="00EF633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5C56AA"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2016</w:t>
            </w:r>
          </w:p>
        </w:tc>
        <w:tc>
          <w:tcPr>
            <w:tcW w:w="618" w:type="dxa"/>
            <w:tcBorders>
              <w:top w:val="nil"/>
              <w:left w:val="nil"/>
              <w:bottom w:val="single" w:sz="4" w:space="0" w:color="auto"/>
              <w:right w:val="single" w:sz="4" w:space="0" w:color="auto"/>
            </w:tcBorders>
            <w:shd w:val="clear" w:color="auto" w:fill="auto"/>
            <w:noWrap/>
            <w:vAlign w:val="bottom"/>
            <w:hideMark/>
          </w:tcPr>
          <w:p w14:paraId="2175ACCC"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100,9</w:t>
            </w:r>
          </w:p>
        </w:tc>
        <w:tc>
          <w:tcPr>
            <w:tcW w:w="704" w:type="dxa"/>
            <w:tcBorders>
              <w:top w:val="nil"/>
              <w:left w:val="nil"/>
              <w:bottom w:val="single" w:sz="4" w:space="0" w:color="auto"/>
              <w:right w:val="single" w:sz="4" w:space="0" w:color="auto"/>
            </w:tcBorders>
            <w:shd w:val="clear" w:color="auto" w:fill="auto"/>
            <w:noWrap/>
            <w:vAlign w:val="bottom"/>
            <w:hideMark/>
          </w:tcPr>
          <w:p w14:paraId="3A72DD76"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99,6</w:t>
            </w:r>
          </w:p>
        </w:tc>
        <w:tc>
          <w:tcPr>
            <w:tcW w:w="704" w:type="dxa"/>
            <w:tcBorders>
              <w:top w:val="nil"/>
              <w:left w:val="nil"/>
              <w:bottom w:val="single" w:sz="4" w:space="0" w:color="auto"/>
              <w:right w:val="single" w:sz="4" w:space="0" w:color="auto"/>
            </w:tcBorders>
            <w:shd w:val="clear" w:color="auto" w:fill="auto"/>
            <w:noWrap/>
            <w:vAlign w:val="bottom"/>
            <w:hideMark/>
          </w:tcPr>
          <w:p w14:paraId="63A6B90E"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101,0</w:t>
            </w:r>
          </w:p>
        </w:tc>
        <w:tc>
          <w:tcPr>
            <w:tcW w:w="704" w:type="dxa"/>
            <w:tcBorders>
              <w:top w:val="nil"/>
              <w:left w:val="nil"/>
              <w:bottom w:val="single" w:sz="4" w:space="0" w:color="auto"/>
              <w:right w:val="single" w:sz="4" w:space="0" w:color="auto"/>
            </w:tcBorders>
            <w:shd w:val="clear" w:color="auto" w:fill="auto"/>
            <w:noWrap/>
            <w:vAlign w:val="bottom"/>
            <w:hideMark/>
          </w:tcPr>
          <w:p w14:paraId="0E1628FA"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103,5</w:t>
            </w:r>
          </w:p>
        </w:tc>
        <w:tc>
          <w:tcPr>
            <w:tcW w:w="704" w:type="dxa"/>
            <w:tcBorders>
              <w:top w:val="nil"/>
              <w:left w:val="nil"/>
              <w:bottom w:val="single" w:sz="4" w:space="0" w:color="auto"/>
              <w:right w:val="single" w:sz="4" w:space="0" w:color="auto"/>
            </w:tcBorders>
            <w:shd w:val="clear" w:color="auto" w:fill="auto"/>
            <w:noWrap/>
            <w:vAlign w:val="bottom"/>
            <w:hideMark/>
          </w:tcPr>
          <w:p w14:paraId="032EBEF7"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100,1</w:t>
            </w:r>
          </w:p>
        </w:tc>
        <w:tc>
          <w:tcPr>
            <w:tcW w:w="704" w:type="dxa"/>
            <w:tcBorders>
              <w:top w:val="nil"/>
              <w:left w:val="nil"/>
              <w:bottom w:val="single" w:sz="4" w:space="0" w:color="auto"/>
              <w:right w:val="single" w:sz="4" w:space="0" w:color="auto"/>
            </w:tcBorders>
            <w:shd w:val="clear" w:color="auto" w:fill="auto"/>
            <w:noWrap/>
            <w:vAlign w:val="bottom"/>
            <w:hideMark/>
          </w:tcPr>
          <w:p w14:paraId="3360A96D"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99,8</w:t>
            </w:r>
          </w:p>
        </w:tc>
        <w:tc>
          <w:tcPr>
            <w:tcW w:w="704" w:type="dxa"/>
            <w:tcBorders>
              <w:top w:val="nil"/>
              <w:left w:val="nil"/>
              <w:bottom w:val="single" w:sz="4" w:space="0" w:color="auto"/>
              <w:right w:val="single" w:sz="4" w:space="0" w:color="auto"/>
            </w:tcBorders>
            <w:shd w:val="clear" w:color="auto" w:fill="auto"/>
            <w:noWrap/>
            <w:vAlign w:val="bottom"/>
            <w:hideMark/>
          </w:tcPr>
          <w:p w14:paraId="1E508E13"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99,9</w:t>
            </w:r>
          </w:p>
        </w:tc>
        <w:tc>
          <w:tcPr>
            <w:tcW w:w="704" w:type="dxa"/>
            <w:tcBorders>
              <w:top w:val="nil"/>
              <w:left w:val="nil"/>
              <w:bottom w:val="single" w:sz="4" w:space="0" w:color="auto"/>
              <w:right w:val="single" w:sz="4" w:space="0" w:color="auto"/>
            </w:tcBorders>
            <w:shd w:val="clear" w:color="auto" w:fill="auto"/>
            <w:noWrap/>
            <w:vAlign w:val="bottom"/>
            <w:hideMark/>
          </w:tcPr>
          <w:p w14:paraId="1367205C"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99,7</w:t>
            </w:r>
          </w:p>
        </w:tc>
        <w:tc>
          <w:tcPr>
            <w:tcW w:w="704" w:type="dxa"/>
            <w:tcBorders>
              <w:top w:val="nil"/>
              <w:left w:val="nil"/>
              <w:bottom w:val="single" w:sz="4" w:space="0" w:color="auto"/>
              <w:right w:val="single" w:sz="4" w:space="0" w:color="auto"/>
            </w:tcBorders>
            <w:shd w:val="clear" w:color="auto" w:fill="auto"/>
            <w:noWrap/>
            <w:vAlign w:val="bottom"/>
            <w:hideMark/>
          </w:tcPr>
          <w:p w14:paraId="76511866"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101,8</w:t>
            </w:r>
          </w:p>
        </w:tc>
        <w:tc>
          <w:tcPr>
            <w:tcW w:w="704" w:type="dxa"/>
            <w:tcBorders>
              <w:top w:val="nil"/>
              <w:left w:val="nil"/>
              <w:bottom w:val="single" w:sz="4" w:space="0" w:color="auto"/>
              <w:right w:val="single" w:sz="4" w:space="0" w:color="auto"/>
            </w:tcBorders>
            <w:shd w:val="clear" w:color="auto" w:fill="auto"/>
            <w:noWrap/>
            <w:vAlign w:val="bottom"/>
            <w:hideMark/>
          </w:tcPr>
          <w:p w14:paraId="2021FCFD"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102,8</w:t>
            </w:r>
          </w:p>
        </w:tc>
        <w:tc>
          <w:tcPr>
            <w:tcW w:w="704" w:type="dxa"/>
            <w:tcBorders>
              <w:top w:val="nil"/>
              <w:left w:val="nil"/>
              <w:bottom w:val="single" w:sz="4" w:space="0" w:color="auto"/>
              <w:right w:val="single" w:sz="4" w:space="0" w:color="auto"/>
            </w:tcBorders>
            <w:shd w:val="clear" w:color="auto" w:fill="auto"/>
            <w:noWrap/>
            <w:vAlign w:val="bottom"/>
            <w:hideMark/>
          </w:tcPr>
          <w:p w14:paraId="52F33A2B"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101,8</w:t>
            </w:r>
          </w:p>
        </w:tc>
        <w:tc>
          <w:tcPr>
            <w:tcW w:w="704" w:type="dxa"/>
            <w:tcBorders>
              <w:top w:val="nil"/>
              <w:left w:val="nil"/>
              <w:bottom w:val="single" w:sz="4" w:space="0" w:color="auto"/>
              <w:right w:val="single" w:sz="4" w:space="0" w:color="auto"/>
            </w:tcBorders>
            <w:shd w:val="clear" w:color="auto" w:fill="auto"/>
            <w:noWrap/>
            <w:vAlign w:val="bottom"/>
            <w:hideMark/>
          </w:tcPr>
          <w:p w14:paraId="580B6FAB"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100,9</w:t>
            </w:r>
          </w:p>
        </w:tc>
        <w:tc>
          <w:tcPr>
            <w:tcW w:w="704" w:type="dxa"/>
            <w:tcBorders>
              <w:top w:val="nil"/>
              <w:left w:val="nil"/>
              <w:bottom w:val="single" w:sz="4" w:space="0" w:color="auto"/>
              <w:right w:val="single" w:sz="4" w:space="0" w:color="auto"/>
            </w:tcBorders>
            <w:shd w:val="clear" w:color="auto" w:fill="auto"/>
            <w:noWrap/>
            <w:vAlign w:val="bottom"/>
            <w:hideMark/>
          </w:tcPr>
          <w:p w14:paraId="49C7CA1D"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112,4</w:t>
            </w:r>
          </w:p>
        </w:tc>
      </w:tr>
      <w:tr w:rsidR="00C21F9E" w:rsidRPr="00A5664B" w14:paraId="3B658C53" w14:textId="77777777" w:rsidTr="00EF633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1C602E" w14:textId="77777777" w:rsidR="00C21F9E" w:rsidRPr="00A5664B" w:rsidRDefault="00C21F9E" w:rsidP="00196F2B">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2017</w:t>
            </w:r>
          </w:p>
        </w:tc>
        <w:tc>
          <w:tcPr>
            <w:tcW w:w="618" w:type="dxa"/>
            <w:tcBorders>
              <w:top w:val="nil"/>
              <w:left w:val="nil"/>
              <w:bottom w:val="single" w:sz="4" w:space="0" w:color="auto"/>
              <w:right w:val="single" w:sz="4" w:space="0" w:color="auto"/>
            </w:tcBorders>
            <w:shd w:val="clear" w:color="auto" w:fill="auto"/>
            <w:noWrap/>
            <w:vAlign w:val="bottom"/>
            <w:hideMark/>
          </w:tcPr>
          <w:p w14:paraId="58A284B3"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101,1</w:t>
            </w:r>
          </w:p>
        </w:tc>
        <w:tc>
          <w:tcPr>
            <w:tcW w:w="704" w:type="dxa"/>
            <w:tcBorders>
              <w:top w:val="nil"/>
              <w:left w:val="nil"/>
              <w:bottom w:val="single" w:sz="4" w:space="0" w:color="auto"/>
              <w:right w:val="single" w:sz="4" w:space="0" w:color="auto"/>
            </w:tcBorders>
            <w:shd w:val="clear" w:color="auto" w:fill="auto"/>
            <w:noWrap/>
            <w:vAlign w:val="bottom"/>
            <w:hideMark/>
          </w:tcPr>
          <w:p w14:paraId="6DC9A582"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101,0</w:t>
            </w:r>
          </w:p>
        </w:tc>
        <w:tc>
          <w:tcPr>
            <w:tcW w:w="704" w:type="dxa"/>
            <w:tcBorders>
              <w:top w:val="nil"/>
              <w:left w:val="nil"/>
              <w:bottom w:val="single" w:sz="4" w:space="0" w:color="auto"/>
              <w:right w:val="single" w:sz="4" w:space="0" w:color="auto"/>
            </w:tcBorders>
            <w:shd w:val="clear" w:color="auto" w:fill="auto"/>
            <w:noWrap/>
            <w:vAlign w:val="bottom"/>
            <w:hideMark/>
          </w:tcPr>
          <w:p w14:paraId="6BDF6E4D"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101,8</w:t>
            </w:r>
          </w:p>
        </w:tc>
        <w:tc>
          <w:tcPr>
            <w:tcW w:w="704" w:type="dxa"/>
            <w:tcBorders>
              <w:top w:val="nil"/>
              <w:left w:val="nil"/>
              <w:bottom w:val="single" w:sz="4" w:space="0" w:color="auto"/>
              <w:right w:val="single" w:sz="4" w:space="0" w:color="auto"/>
            </w:tcBorders>
            <w:shd w:val="clear" w:color="auto" w:fill="auto"/>
            <w:noWrap/>
            <w:vAlign w:val="bottom"/>
            <w:hideMark/>
          </w:tcPr>
          <w:p w14:paraId="75976666"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100,9</w:t>
            </w:r>
          </w:p>
        </w:tc>
        <w:tc>
          <w:tcPr>
            <w:tcW w:w="704" w:type="dxa"/>
            <w:tcBorders>
              <w:top w:val="nil"/>
              <w:left w:val="nil"/>
              <w:bottom w:val="single" w:sz="4" w:space="0" w:color="auto"/>
              <w:right w:val="single" w:sz="4" w:space="0" w:color="auto"/>
            </w:tcBorders>
            <w:shd w:val="clear" w:color="auto" w:fill="auto"/>
            <w:noWrap/>
            <w:vAlign w:val="bottom"/>
            <w:hideMark/>
          </w:tcPr>
          <w:p w14:paraId="4C403C95"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101,3</w:t>
            </w:r>
          </w:p>
        </w:tc>
        <w:tc>
          <w:tcPr>
            <w:tcW w:w="704" w:type="dxa"/>
            <w:tcBorders>
              <w:top w:val="nil"/>
              <w:left w:val="nil"/>
              <w:bottom w:val="single" w:sz="4" w:space="0" w:color="auto"/>
              <w:right w:val="single" w:sz="4" w:space="0" w:color="auto"/>
            </w:tcBorders>
            <w:shd w:val="clear" w:color="auto" w:fill="auto"/>
            <w:noWrap/>
            <w:vAlign w:val="bottom"/>
            <w:hideMark/>
          </w:tcPr>
          <w:p w14:paraId="5760FEC3"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101,6</w:t>
            </w:r>
          </w:p>
        </w:tc>
        <w:tc>
          <w:tcPr>
            <w:tcW w:w="704" w:type="dxa"/>
            <w:tcBorders>
              <w:top w:val="nil"/>
              <w:left w:val="nil"/>
              <w:bottom w:val="single" w:sz="4" w:space="0" w:color="auto"/>
              <w:right w:val="single" w:sz="4" w:space="0" w:color="auto"/>
            </w:tcBorders>
            <w:shd w:val="clear" w:color="auto" w:fill="auto"/>
            <w:noWrap/>
            <w:vAlign w:val="bottom"/>
            <w:hideMark/>
          </w:tcPr>
          <w:p w14:paraId="3F1A687D"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100,2</w:t>
            </w:r>
          </w:p>
        </w:tc>
        <w:tc>
          <w:tcPr>
            <w:tcW w:w="704" w:type="dxa"/>
            <w:tcBorders>
              <w:top w:val="nil"/>
              <w:left w:val="nil"/>
              <w:bottom w:val="single" w:sz="4" w:space="0" w:color="auto"/>
              <w:right w:val="single" w:sz="4" w:space="0" w:color="auto"/>
            </w:tcBorders>
            <w:shd w:val="clear" w:color="auto" w:fill="auto"/>
            <w:noWrap/>
            <w:vAlign w:val="bottom"/>
            <w:hideMark/>
          </w:tcPr>
          <w:p w14:paraId="73276198"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99,9</w:t>
            </w:r>
          </w:p>
        </w:tc>
        <w:tc>
          <w:tcPr>
            <w:tcW w:w="704" w:type="dxa"/>
            <w:tcBorders>
              <w:top w:val="nil"/>
              <w:left w:val="nil"/>
              <w:bottom w:val="single" w:sz="4" w:space="0" w:color="auto"/>
              <w:right w:val="single" w:sz="4" w:space="0" w:color="auto"/>
            </w:tcBorders>
            <w:shd w:val="clear" w:color="auto" w:fill="auto"/>
            <w:noWrap/>
            <w:vAlign w:val="bottom"/>
            <w:hideMark/>
          </w:tcPr>
          <w:p w14:paraId="48D7EA6C"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102,0</w:t>
            </w:r>
          </w:p>
        </w:tc>
        <w:tc>
          <w:tcPr>
            <w:tcW w:w="704" w:type="dxa"/>
            <w:tcBorders>
              <w:top w:val="nil"/>
              <w:left w:val="nil"/>
              <w:bottom w:val="single" w:sz="4" w:space="0" w:color="auto"/>
              <w:right w:val="single" w:sz="4" w:space="0" w:color="auto"/>
            </w:tcBorders>
            <w:shd w:val="clear" w:color="auto" w:fill="auto"/>
            <w:noWrap/>
            <w:vAlign w:val="bottom"/>
            <w:hideMark/>
          </w:tcPr>
          <w:p w14:paraId="1E4901C9"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101,2</w:t>
            </w:r>
          </w:p>
        </w:tc>
        <w:tc>
          <w:tcPr>
            <w:tcW w:w="704" w:type="dxa"/>
            <w:tcBorders>
              <w:top w:val="nil"/>
              <w:left w:val="nil"/>
              <w:bottom w:val="single" w:sz="4" w:space="0" w:color="auto"/>
              <w:right w:val="single" w:sz="4" w:space="0" w:color="auto"/>
            </w:tcBorders>
            <w:shd w:val="clear" w:color="auto" w:fill="auto"/>
            <w:noWrap/>
            <w:vAlign w:val="bottom"/>
            <w:hideMark/>
          </w:tcPr>
          <w:p w14:paraId="71D6399C"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100,9</w:t>
            </w:r>
          </w:p>
        </w:tc>
        <w:tc>
          <w:tcPr>
            <w:tcW w:w="704" w:type="dxa"/>
            <w:tcBorders>
              <w:top w:val="nil"/>
              <w:left w:val="nil"/>
              <w:bottom w:val="single" w:sz="4" w:space="0" w:color="auto"/>
              <w:right w:val="single" w:sz="4" w:space="0" w:color="auto"/>
            </w:tcBorders>
            <w:shd w:val="clear" w:color="auto" w:fill="auto"/>
            <w:noWrap/>
            <w:vAlign w:val="bottom"/>
            <w:hideMark/>
          </w:tcPr>
          <w:p w14:paraId="426CFB5A"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101,0</w:t>
            </w:r>
          </w:p>
        </w:tc>
        <w:tc>
          <w:tcPr>
            <w:tcW w:w="704" w:type="dxa"/>
            <w:tcBorders>
              <w:top w:val="nil"/>
              <w:left w:val="nil"/>
              <w:bottom w:val="single" w:sz="4" w:space="0" w:color="auto"/>
              <w:right w:val="single" w:sz="4" w:space="0" w:color="auto"/>
            </w:tcBorders>
            <w:shd w:val="clear" w:color="auto" w:fill="auto"/>
            <w:noWrap/>
            <w:vAlign w:val="bottom"/>
            <w:hideMark/>
          </w:tcPr>
          <w:p w14:paraId="69F371E7" w14:textId="77777777" w:rsidR="00C21F9E" w:rsidRPr="005B2E77" w:rsidRDefault="00C21F9E" w:rsidP="00196F2B">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113,7</w:t>
            </w:r>
          </w:p>
        </w:tc>
      </w:tr>
      <w:tr w:rsidR="00EF633A" w:rsidRPr="00A5664B" w14:paraId="3567386B" w14:textId="77777777" w:rsidTr="00EF633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42A412E" w14:textId="02492699" w:rsidR="00EF633A" w:rsidRPr="00A5664B" w:rsidRDefault="00EF633A" w:rsidP="00EF633A">
            <w:pPr>
              <w:spacing w:after="0" w:line="360" w:lineRule="auto"/>
              <w:jc w:val="center"/>
              <w:rPr>
                <w:rFonts w:ascii="Times New Roman" w:eastAsia="Times New Roman" w:hAnsi="Times New Roman" w:cs="Times New Roman"/>
                <w:b/>
                <w:bCs/>
                <w:color w:val="000000"/>
                <w:sz w:val="28"/>
                <w:szCs w:val="28"/>
                <w:lang w:eastAsia="uk-UA"/>
              </w:rPr>
            </w:pPr>
            <w:r w:rsidRPr="00A5664B">
              <w:rPr>
                <w:rFonts w:ascii="Times New Roman" w:eastAsia="Times New Roman" w:hAnsi="Times New Roman" w:cs="Times New Roman"/>
                <w:b/>
                <w:bCs/>
                <w:color w:val="000000"/>
                <w:sz w:val="28"/>
                <w:szCs w:val="28"/>
                <w:lang w:eastAsia="uk-UA"/>
              </w:rPr>
              <w:t>2018</w:t>
            </w:r>
          </w:p>
        </w:tc>
        <w:tc>
          <w:tcPr>
            <w:tcW w:w="618" w:type="dxa"/>
            <w:tcBorders>
              <w:top w:val="nil"/>
              <w:left w:val="nil"/>
              <w:bottom w:val="single" w:sz="4" w:space="0" w:color="auto"/>
              <w:right w:val="single" w:sz="4" w:space="0" w:color="auto"/>
            </w:tcBorders>
            <w:shd w:val="clear" w:color="auto" w:fill="auto"/>
            <w:noWrap/>
            <w:vAlign w:val="bottom"/>
          </w:tcPr>
          <w:p w14:paraId="541352C8" w14:textId="4B5A6F5B"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101,5</w:t>
            </w:r>
          </w:p>
        </w:tc>
        <w:tc>
          <w:tcPr>
            <w:tcW w:w="704" w:type="dxa"/>
            <w:tcBorders>
              <w:top w:val="nil"/>
              <w:left w:val="nil"/>
              <w:bottom w:val="single" w:sz="4" w:space="0" w:color="auto"/>
              <w:right w:val="single" w:sz="4" w:space="0" w:color="auto"/>
            </w:tcBorders>
            <w:shd w:val="clear" w:color="auto" w:fill="auto"/>
            <w:noWrap/>
            <w:vAlign w:val="bottom"/>
          </w:tcPr>
          <w:p w14:paraId="045BB108" w14:textId="676EE39B"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100,9</w:t>
            </w:r>
          </w:p>
        </w:tc>
        <w:tc>
          <w:tcPr>
            <w:tcW w:w="704" w:type="dxa"/>
            <w:tcBorders>
              <w:top w:val="nil"/>
              <w:left w:val="nil"/>
              <w:bottom w:val="single" w:sz="4" w:space="0" w:color="auto"/>
              <w:right w:val="single" w:sz="4" w:space="0" w:color="auto"/>
            </w:tcBorders>
            <w:shd w:val="clear" w:color="auto" w:fill="auto"/>
            <w:noWrap/>
            <w:vAlign w:val="bottom"/>
          </w:tcPr>
          <w:p w14:paraId="4CA3225F" w14:textId="241E9138"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101,1</w:t>
            </w:r>
          </w:p>
        </w:tc>
        <w:tc>
          <w:tcPr>
            <w:tcW w:w="704" w:type="dxa"/>
            <w:tcBorders>
              <w:top w:val="nil"/>
              <w:left w:val="nil"/>
              <w:bottom w:val="single" w:sz="4" w:space="0" w:color="auto"/>
              <w:right w:val="single" w:sz="4" w:space="0" w:color="auto"/>
            </w:tcBorders>
            <w:shd w:val="clear" w:color="auto" w:fill="auto"/>
            <w:noWrap/>
            <w:vAlign w:val="bottom"/>
          </w:tcPr>
          <w:p w14:paraId="296A85A2" w14:textId="43B5D800"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100,8</w:t>
            </w:r>
          </w:p>
        </w:tc>
        <w:tc>
          <w:tcPr>
            <w:tcW w:w="704" w:type="dxa"/>
            <w:tcBorders>
              <w:top w:val="nil"/>
              <w:left w:val="nil"/>
              <w:bottom w:val="single" w:sz="4" w:space="0" w:color="auto"/>
              <w:right w:val="single" w:sz="4" w:space="0" w:color="auto"/>
            </w:tcBorders>
            <w:shd w:val="clear" w:color="auto" w:fill="auto"/>
            <w:noWrap/>
            <w:vAlign w:val="bottom"/>
          </w:tcPr>
          <w:p w14:paraId="769559A3" w14:textId="322C5CDB"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100,0</w:t>
            </w:r>
          </w:p>
        </w:tc>
        <w:tc>
          <w:tcPr>
            <w:tcW w:w="704" w:type="dxa"/>
            <w:tcBorders>
              <w:top w:val="nil"/>
              <w:left w:val="nil"/>
              <w:bottom w:val="single" w:sz="4" w:space="0" w:color="auto"/>
              <w:right w:val="single" w:sz="4" w:space="0" w:color="auto"/>
            </w:tcBorders>
            <w:shd w:val="clear" w:color="auto" w:fill="auto"/>
            <w:noWrap/>
            <w:vAlign w:val="bottom"/>
          </w:tcPr>
          <w:p w14:paraId="5A9CAE7C" w14:textId="6AF303C4"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100,0</w:t>
            </w:r>
          </w:p>
        </w:tc>
        <w:tc>
          <w:tcPr>
            <w:tcW w:w="704" w:type="dxa"/>
            <w:tcBorders>
              <w:top w:val="nil"/>
              <w:left w:val="nil"/>
              <w:bottom w:val="single" w:sz="4" w:space="0" w:color="auto"/>
              <w:right w:val="single" w:sz="4" w:space="0" w:color="auto"/>
            </w:tcBorders>
            <w:shd w:val="clear" w:color="auto" w:fill="auto"/>
            <w:noWrap/>
            <w:vAlign w:val="bottom"/>
          </w:tcPr>
          <w:p w14:paraId="47DEB705" w14:textId="07E4579D"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99,3</w:t>
            </w:r>
          </w:p>
        </w:tc>
        <w:tc>
          <w:tcPr>
            <w:tcW w:w="704" w:type="dxa"/>
            <w:tcBorders>
              <w:top w:val="nil"/>
              <w:left w:val="nil"/>
              <w:bottom w:val="single" w:sz="4" w:space="0" w:color="auto"/>
              <w:right w:val="single" w:sz="4" w:space="0" w:color="auto"/>
            </w:tcBorders>
            <w:shd w:val="clear" w:color="auto" w:fill="auto"/>
            <w:noWrap/>
            <w:vAlign w:val="bottom"/>
          </w:tcPr>
          <w:p w14:paraId="46200AD7" w14:textId="5E01DA9B"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100,0</w:t>
            </w:r>
          </w:p>
        </w:tc>
        <w:tc>
          <w:tcPr>
            <w:tcW w:w="704" w:type="dxa"/>
            <w:tcBorders>
              <w:top w:val="nil"/>
              <w:left w:val="nil"/>
              <w:bottom w:val="single" w:sz="4" w:space="0" w:color="auto"/>
              <w:right w:val="single" w:sz="4" w:space="0" w:color="auto"/>
            </w:tcBorders>
            <w:shd w:val="clear" w:color="auto" w:fill="auto"/>
            <w:noWrap/>
            <w:vAlign w:val="bottom"/>
          </w:tcPr>
          <w:p w14:paraId="564CB3A5" w14:textId="082C4B79"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101,9</w:t>
            </w:r>
          </w:p>
        </w:tc>
        <w:tc>
          <w:tcPr>
            <w:tcW w:w="704" w:type="dxa"/>
            <w:tcBorders>
              <w:top w:val="nil"/>
              <w:left w:val="nil"/>
              <w:bottom w:val="single" w:sz="4" w:space="0" w:color="auto"/>
              <w:right w:val="single" w:sz="4" w:space="0" w:color="auto"/>
            </w:tcBorders>
            <w:shd w:val="clear" w:color="auto" w:fill="auto"/>
            <w:noWrap/>
            <w:vAlign w:val="bottom"/>
          </w:tcPr>
          <w:p w14:paraId="57949D1A" w14:textId="2658084C"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101,7</w:t>
            </w:r>
          </w:p>
        </w:tc>
        <w:tc>
          <w:tcPr>
            <w:tcW w:w="704" w:type="dxa"/>
            <w:tcBorders>
              <w:top w:val="nil"/>
              <w:left w:val="nil"/>
              <w:bottom w:val="single" w:sz="4" w:space="0" w:color="auto"/>
              <w:right w:val="single" w:sz="4" w:space="0" w:color="auto"/>
            </w:tcBorders>
            <w:shd w:val="clear" w:color="auto" w:fill="auto"/>
            <w:noWrap/>
            <w:vAlign w:val="bottom"/>
          </w:tcPr>
          <w:p w14:paraId="7B5BD851" w14:textId="1A430CF3"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101,4</w:t>
            </w:r>
          </w:p>
        </w:tc>
        <w:tc>
          <w:tcPr>
            <w:tcW w:w="704" w:type="dxa"/>
            <w:tcBorders>
              <w:top w:val="nil"/>
              <w:left w:val="nil"/>
              <w:bottom w:val="single" w:sz="4" w:space="0" w:color="auto"/>
              <w:right w:val="single" w:sz="4" w:space="0" w:color="auto"/>
            </w:tcBorders>
            <w:shd w:val="clear" w:color="auto" w:fill="auto"/>
            <w:noWrap/>
            <w:vAlign w:val="bottom"/>
          </w:tcPr>
          <w:p w14:paraId="0D868E85" w14:textId="195488BE"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100,8</w:t>
            </w:r>
          </w:p>
        </w:tc>
        <w:tc>
          <w:tcPr>
            <w:tcW w:w="704" w:type="dxa"/>
            <w:tcBorders>
              <w:top w:val="nil"/>
              <w:left w:val="nil"/>
              <w:bottom w:val="single" w:sz="4" w:space="0" w:color="auto"/>
              <w:right w:val="single" w:sz="4" w:space="0" w:color="auto"/>
            </w:tcBorders>
            <w:shd w:val="clear" w:color="auto" w:fill="auto"/>
            <w:noWrap/>
            <w:vAlign w:val="bottom"/>
          </w:tcPr>
          <w:p w14:paraId="7E1637CA" w14:textId="5B0E98EB"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eastAsia="Times New Roman" w:hAnsi="Times New Roman" w:cs="Times New Roman"/>
                <w:sz w:val="20"/>
                <w:szCs w:val="20"/>
                <w:lang w:eastAsia="uk-UA"/>
              </w:rPr>
              <w:t>109,8</w:t>
            </w:r>
          </w:p>
        </w:tc>
      </w:tr>
      <w:tr w:rsidR="00EF633A" w:rsidRPr="00A5664B" w14:paraId="20AE487E" w14:textId="77777777" w:rsidTr="00EF633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4E5D958" w14:textId="72F699AC" w:rsidR="00EF633A" w:rsidRPr="00A5664B" w:rsidRDefault="00EF633A" w:rsidP="00EF633A">
            <w:pPr>
              <w:spacing w:after="0" w:line="360" w:lineRule="auto"/>
              <w:jc w:val="center"/>
              <w:rPr>
                <w:rFonts w:ascii="Times New Roman" w:eastAsia="Times New Roman" w:hAnsi="Times New Roman" w:cs="Times New Roman"/>
                <w:b/>
                <w:bCs/>
                <w:color w:val="000000"/>
                <w:sz w:val="28"/>
                <w:szCs w:val="28"/>
                <w:lang w:eastAsia="uk-UA"/>
              </w:rPr>
            </w:pPr>
            <w:r w:rsidRPr="00C21F9E">
              <w:rPr>
                <w:rFonts w:ascii="Times New Roman" w:hAnsi="Times New Roman" w:cs="Times New Roman"/>
                <w:b/>
                <w:bCs/>
                <w:color w:val="000000"/>
                <w:sz w:val="28"/>
                <w:szCs w:val="20"/>
              </w:rPr>
              <w:t>2019</w:t>
            </w:r>
          </w:p>
        </w:tc>
        <w:tc>
          <w:tcPr>
            <w:tcW w:w="618" w:type="dxa"/>
            <w:tcBorders>
              <w:top w:val="nil"/>
              <w:left w:val="nil"/>
              <w:bottom w:val="single" w:sz="4" w:space="0" w:color="auto"/>
              <w:right w:val="single" w:sz="4" w:space="0" w:color="auto"/>
            </w:tcBorders>
            <w:shd w:val="clear" w:color="auto" w:fill="auto"/>
            <w:noWrap/>
            <w:vAlign w:val="center"/>
          </w:tcPr>
          <w:p w14:paraId="70CFDDD5" w14:textId="797255EA"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101,0</w:t>
            </w:r>
          </w:p>
        </w:tc>
        <w:tc>
          <w:tcPr>
            <w:tcW w:w="704" w:type="dxa"/>
            <w:tcBorders>
              <w:top w:val="nil"/>
              <w:left w:val="nil"/>
              <w:bottom w:val="single" w:sz="4" w:space="0" w:color="auto"/>
              <w:right w:val="single" w:sz="4" w:space="0" w:color="auto"/>
            </w:tcBorders>
            <w:shd w:val="clear" w:color="auto" w:fill="auto"/>
            <w:noWrap/>
            <w:vAlign w:val="center"/>
          </w:tcPr>
          <w:p w14:paraId="717E1E8D" w14:textId="3256EAB8"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100,5</w:t>
            </w:r>
          </w:p>
        </w:tc>
        <w:tc>
          <w:tcPr>
            <w:tcW w:w="704" w:type="dxa"/>
            <w:tcBorders>
              <w:top w:val="nil"/>
              <w:left w:val="nil"/>
              <w:bottom w:val="single" w:sz="4" w:space="0" w:color="auto"/>
              <w:right w:val="single" w:sz="4" w:space="0" w:color="auto"/>
            </w:tcBorders>
            <w:shd w:val="clear" w:color="auto" w:fill="auto"/>
            <w:noWrap/>
            <w:vAlign w:val="center"/>
          </w:tcPr>
          <w:p w14:paraId="0E66EFE7" w14:textId="4B77604C"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100,9</w:t>
            </w:r>
          </w:p>
        </w:tc>
        <w:tc>
          <w:tcPr>
            <w:tcW w:w="704" w:type="dxa"/>
            <w:tcBorders>
              <w:top w:val="nil"/>
              <w:left w:val="nil"/>
              <w:bottom w:val="single" w:sz="4" w:space="0" w:color="auto"/>
              <w:right w:val="single" w:sz="4" w:space="0" w:color="auto"/>
            </w:tcBorders>
            <w:shd w:val="clear" w:color="auto" w:fill="auto"/>
            <w:noWrap/>
            <w:vAlign w:val="center"/>
          </w:tcPr>
          <w:p w14:paraId="1E0E1AF5" w14:textId="3DB61A14"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101,0</w:t>
            </w:r>
          </w:p>
        </w:tc>
        <w:tc>
          <w:tcPr>
            <w:tcW w:w="704" w:type="dxa"/>
            <w:tcBorders>
              <w:top w:val="nil"/>
              <w:left w:val="nil"/>
              <w:bottom w:val="single" w:sz="4" w:space="0" w:color="auto"/>
              <w:right w:val="single" w:sz="4" w:space="0" w:color="auto"/>
            </w:tcBorders>
            <w:shd w:val="clear" w:color="auto" w:fill="auto"/>
            <w:noWrap/>
            <w:vAlign w:val="center"/>
          </w:tcPr>
          <w:p w14:paraId="1E2CD8A9" w14:textId="0E133C46"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100,7</w:t>
            </w:r>
          </w:p>
        </w:tc>
        <w:tc>
          <w:tcPr>
            <w:tcW w:w="704" w:type="dxa"/>
            <w:tcBorders>
              <w:top w:val="nil"/>
              <w:left w:val="nil"/>
              <w:bottom w:val="single" w:sz="4" w:space="0" w:color="auto"/>
              <w:right w:val="single" w:sz="4" w:space="0" w:color="auto"/>
            </w:tcBorders>
            <w:shd w:val="clear" w:color="auto" w:fill="auto"/>
            <w:noWrap/>
            <w:vAlign w:val="center"/>
          </w:tcPr>
          <w:p w14:paraId="398092F4" w14:textId="12FBF617"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99,5</w:t>
            </w:r>
          </w:p>
        </w:tc>
        <w:tc>
          <w:tcPr>
            <w:tcW w:w="704" w:type="dxa"/>
            <w:tcBorders>
              <w:top w:val="nil"/>
              <w:left w:val="nil"/>
              <w:bottom w:val="single" w:sz="4" w:space="0" w:color="auto"/>
              <w:right w:val="single" w:sz="4" w:space="0" w:color="auto"/>
            </w:tcBorders>
            <w:shd w:val="clear" w:color="auto" w:fill="auto"/>
            <w:noWrap/>
            <w:vAlign w:val="center"/>
          </w:tcPr>
          <w:p w14:paraId="14926007" w14:textId="671C8DB8"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99,4</w:t>
            </w:r>
          </w:p>
        </w:tc>
        <w:tc>
          <w:tcPr>
            <w:tcW w:w="704" w:type="dxa"/>
            <w:tcBorders>
              <w:top w:val="nil"/>
              <w:left w:val="nil"/>
              <w:bottom w:val="single" w:sz="4" w:space="0" w:color="auto"/>
              <w:right w:val="single" w:sz="4" w:space="0" w:color="auto"/>
            </w:tcBorders>
            <w:shd w:val="clear" w:color="auto" w:fill="auto"/>
            <w:noWrap/>
            <w:vAlign w:val="center"/>
          </w:tcPr>
          <w:p w14:paraId="4E7AA7A9" w14:textId="4D75C2FB"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99,7</w:t>
            </w:r>
          </w:p>
        </w:tc>
        <w:tc>
          <w:tcPr>
            <w:tcW w:w="704" w:type="dxa"/>
            <w:tcBorders>
              <w:top w:val="nil"/>
              <w:left w:val="nil"/>
              <w:bottom w:val="single" w:sz="4" w:space="0" w:color="auto"/>
              <w:right w:val="single" w:sz="4" w:space="0" w:color="auto"/>
            </w:tcBorders>
            <w:shd w:val="clear" w:color="auto" w:fill="auto"/>
            <w:noWrap/>
            <w:vAlign w:val="center"/>
          </w:tcPr>
          <w:p w14:paraId="527EE44C" w14:textId="39C5E9AE"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100,7</w:t>
            </w:r>
          </w:p>
        </w:tc>
        <w:tc>
          <w:tcPr>
            <w:tcW w:w="704" w:type="dxa"/>
            <w:tcBorders>
              <w:top w:val="nil"/>
              <w:left w:val="nil"/>
              <w:bottom w:val="single" w:sz="4" w:space="0" w:color="auto"/>
              <w:right w:val="single" w:sz="4" w:space="0" w:color="auto"/>
            </w:tcBorders>
            <w:shd w:val="clear" w:color="auto" w:fill="auto"/>
            <w:noWrap/>
            <w:vAlign w:val="center"/>
          </w:tcPr>
          <w:p w14:paraId="690912A5" w14:textId="78A29186"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100,7</w:t>
            </w:r>
          </w:p>
        </w:tc>
        <w:tc>
          <w:tcPr>
            <w:tcW w:w="704" w:type="dxa"/>
            <w:tcBorders>
              <w:top w:val="nil"/>
              <w:left w:val="nil"/>
              <w:bottom w:val="single" w:sz="4" w:space="0" w:color="auto"/>
              <w:right w:val="single" w:sz="4" w:space="0" w:color="auto"/>
            </w:tcBorders>
            <w:shd w:val="clear" w:color="auto" w:fill="auto"/>
            <w:noWrap/>
            <w:vAlign w:val="center"/>
          </w:tcPr>
          <w:p w14:paraId="1C1D3862" w14:textId="0FB5AF4E"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100,1</w:t>
            </w:r>
          </w:p>
        </w:tc>
        <w:tc>
          <w:tcPr>
            <w:tcW w:w="704" w:type="dxa"/>
            <w:tcBorders>
              <w:top w:val="nil"/>
              <w:left w:val="nil"/>
              <w:bottom w:val="single" w:sz="4" w:space="0" w:color="auto"/>
              <w:right w:val="single" w:sz="4" w:space="0" w:color="auto"/>
            </w:tcBorders>
            <w:shd w:val="clear" w:color="auto" w:fill="auto"/>
            <w:noWrap/>
            <w:vAlign w:val="center"/>
          </w:tcPr>
          <w:p w14:paraId="2808C56B" w14:textId="4812ECEC"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99,8</w:t>
            </w:r>
          </w:p>
        </w:tc>
        <w:tc>
          <w:tcPr>
            <w:tcW w:w="704" w:type="dxa"/>
            <w:tcBorders>
              <w:top w:val="nil"/>
              <w:left w:val="nil"/>
              <w:bottom w:val="single" w:sz="4" w:space="0" w:color="auto"/>
              <w:right w:val="single" w:sz="4" w:space="0" w:color="auto"/>
            </w:tcBorders>
            <w:shd w:val="clear" w:color="auto" w:fill="auto"/>
            <w:noWrap/>
            <w:vAlign w:val="center"/>
          </w:tcPr>
          <w:p w14:paraId="738A6E16" w14:textId="1917EC4F" w:rsidR="00EF633A" w:rsidRPr="005B2E77" w:rsidRDefault="00EF633A" w:rsidP="00EF633A">
            <w:pPr>
              <w:spacing w:after="0" w:line="360" w:lineRule="auto"/>
              <w:jc w:val="center"/>
              <w:rPr>
                <w:rFonts w:ascii="Times New Roman" w:eastAsia="Times New Roman" w:hAnsi="Times New Roman" w:cs="Times New Roman"/>
                <w:sz w:val="20"/>
                <w:szCs w:val="20"/>
                <w:lang w:eastAsia="uk-UA"/>
              </w:rPr>
            </w:pPr>
            <w:r w:rsidRPr="005B2E77">
              <w:rPr>
                <w:rFonts w:ascii="Times New Roman" w:hAnsi="Times New Roman" w:cs="Times New Roman"/>
                <w:sz w:val="20"/>
                <w:szCs w:val="20"/>
              </w:rPr>
              <w:t>104,1</w:t>
            </w:r>
          </w:p>
        </w:tc>
      </w:tr>
      <w:tr w:rsidR="00EF633A" w:rsidRPr="00A5664B" w14:paraId="4E7598B5" w14:textId="77777777" w:rsidTr="00EF633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C52B16" w14:textId="4E6D2FE6" w:rsidR="00EF633A" w:rsidRPr="00A5664B" w:rsidRDefault="00EF633A" w:rsidP="00196F2B">
            <w:pPr>
              <w:spacing w:after="0" w:line="36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2020</w:t>
            </w:r>
          </w:p>
        </w:tc>
        <w:tc>
          <w:tcPr>
            <w:tcW w:w="618" w:type="dxa"/>
            <w:tcBorders>
              <w:top w:val="nil"/>
              <w:left w:val="nil"/>
              <w:bottom w:val="single" w:sz="4" w:space="0" w:color="auto"/>
              <w:right w:val="single" w:sz="4" w:space="0" w:color="auto"/>
            </w:tcBorders>
            <w:shd w:val="clear" w:color="auto" w:fill="auto"/>
            <w:noWrap/>
            <w:vAlign w:val="center"/>
            <w:hideMark/>
          </w:tcPr>
          <w:p w14:paraId="4412CA27" w14:textId="27B8A01B"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100,2</w:t>
            </w:r>
          </w:p>
        </w:tc>
        <w:tc>
          <w:tcPr>
            <w:tcW w:w="704" w:type="dxa"/>
            <w:tcBorders>
              <w:top w:val="nil"/>
              <w:left w:val="nil"/>
              <w:bottom w:val="single" w:sz="4" w:space="0" w:color="auto"/>
              <w:right w:val="single" w:sz="4" w:space="0" w:color="auto"/>
            </w:tcBorders>
            <w:shd w:val="clear" w:color="auto" w:fill="auto"/>
            <w:noWrap/>
            <w:vAlign w:val="center"/>
            <w:hideMark/>
          </w:tcPr>
          <w:p w14:paraId="1FE207DF" w14:textId="41D7FA5F"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99,7</w:t>
            </w:r>
          </w:p>
        </w:tc>
        <w:tc>
          <w:tcPr>
            <w:tcW w:w="704" w:type="dxa"/>
            <w:tcBorders>
              <w:top w:val="nil"/>
              <w:left w:val="nil"/>
              <w:bottom w:val="single" w:sz="4" w:space="0" w:color="auto"/>
              <w:right w:val="single" w:sz="4" w:space="0" w:color="auto"/>
            </w:tcBorders>
            <w:shd w:val="clear" w:color="auto" w:fill="auto"/>
            <w:noWrap/>
            <w:vAlign w:val="center"/>
            <w:hideMark/>
          </w:tcPr>
          <w:p w14:paraId="3D54B75A" w14:textId="30C0D137"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100,8</w:t>
            </w:r>
          </w:p>
        </w:tc>
        <w:tc>
          <w:tcPr>
            <w:tcW w:w="704" w:type="dxa"/>
            <w:tcBorders>
              <w:top w:val="nil"/>
              <w:left w:val="nil"/>
              <w:bottom w:val="single" w:sz="4" w:space="0" w:color="auto"/>
              <w:right w:val="single" w:sz="4" w:space="0" w:color="auto"/>
            </w:tcBorders>
            <w:shd w:val="clear" w:color="auto" w:fill="auto"/>
            <w:noWrap/>
            <w:vAlign w:val="center"/>
            <w:hideMark/>
          </w:tcPr>
          <w:p w14:paraId="760ABA27" w14:textId="0E856E95"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100,8</w:t>
            </w:r>
          </w:p>
        </w:tc>
        <w:tc>
          <w:tcPr>
            <w:tcW w:w="704" w:type="dxa"/>
            <w:tcBorders>
              <w:top w:val="nil"/>
              <w:left w:val="nil"/>
              <w:bottom w:val="single" w:sz="4" w:space="0" w:color="auto"/>
              <w:right w:val="single" w:sz="4" w:space="0" w:color="auto"/>
            </w:tcBorders>
            <w:shd w:val="clear" w:color="auto" w:fill="auto"/>
            <w:noWrap/>
            <w:vAlign w:val="center"/>
            <w:hideMark/>
          </w:tcPr>
          <w:p w14:paraId="14946ECB" w14:textId="0D40D767"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100,3</w:t>
            </w:r>
          </w:p>
        </w:tc>
        <w:tc>
          <w:tcPr>
            <w:tcW w:w="704" w:type="dxa"/>
            <w:tcBorders>
              <w:top w:val="nil"/>
              <w:left w:val="nil"/>
              <w:bottom w:val="single" w:sz="4" w:space="0" w:color="auto"/>
              <w:right w:val="single" w:sz="4" w:space="0" w:color="auto"/>
            </w:tcBorders>
            <w:shd w:val="clear" w:color="auto" w:fill="auto"/>
            <w:noWrap/>
            <w:vAlign w:val="center"/>
            <w:hideMark/>
          </w:tcPr>
          <w:p w14:paraId="1D6B28B5" w14:textId="3A601B0C"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100,2</w:t>
            </w:r>
          </w:p>
        </w:tc>
        <w:tc>
          <w:tcPr>
            <w:tcW w:w="704" w:type="dxa"/>
            <w:tcBorders>
              <w:top w:val="nil"/>
              <w:left w:val="nil"/>
              <w:bottom w:val="single" w:sz="4" w:space="0" w:color="auto"/>
              <w:right w:val="single" w:sz="4" w:space="0" w:color="auto"/>
            </w:tcBorders>
            <w:shd w:val="clear" w:color="auto" w:fill="auto"/>
            <w:noWrap/>
            <w:vAlign w:val="center"/>
            <w:hideMark/>
          </w:tcPr>
          <w:p w14:paraId="33055BC1" w14:textId="0C1EC7C2"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99,4</w:t>
            </w:r>
          </w:p>
        </w:tc>
        <w:tc>
          <w:tcPr>
            <w:tcW w:w="704" w:type="dxa"/>
            <w:tcBorders>
              <w:top w:val="nil"/>
              <w:left w:val="nil"/>
              <w:bottom w:val="single" w:sz="4" w:space="0" w:color="auto"/>
              <w:right w:val="single" w:sz="4" w:space="0" w:color="auto"/>
            </w:tcBorders>
            <w:shd w:val="clear" w:color="auto" w:fill="auto"/>
            <w:noWrap/>
            <w:vAlign w:val="center"/>
            <w:hideMark/>
          </w:tcPr>
          <w:p w14:paraId="6F9DD733" w14:textId="6258FADF"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99,8</w:t>
            </w:r>
          </w:p>
        </w:tc>
        <w:tc>
          <w:tcPr>
            <w:tcW w:w="704" w:type="dxa"/>
            <w:tcBorders>
              <w:top w:val="nil"/>
              <w:left w:val="nil"/>
              <w:bottom w:val="single" w:sz="4" w:space="0" w:color="auto"/>
              <w:right w:val="single" w:sz="4" w:space="0" w:color="auto"/>
            </w:tcBorders>
            <w:shd w:val="clear" w:color="auto" w:fill="auto"/>
            <w:noWrap/>
            <w:vAlign w:val="center"/>
            <w:hideMark/>
          </w:tcPr>
          <w:p w14:paraId="1555A270" w14:textId="07E22750"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100,5</w:t>
            </w:r>
          </w:p>
        </w:tc>
        <w:tc>
          <w:tcPr>
            <w:tcW w:w="704" w:type="dxa"/>
            <w:tcBorders>
              <w:top w:val="nil"/>
              <w:left w:val="nil"/>
              <w:bottom w:val="single" w:sz="4" w:space="0" w:color="auto"/>
              <w:right w:val="single" w:sz="4" w:space="0" w:color="auto"/>
            </w:tcBorders>
            <w:shd w:val="clear" w:color="auto" w:fill="auto"/>
            <w:noWrap/>
            <w:vAlign w:val="center"/>
            <w:hideMark/>
          </w:tcPr>
          <w:p w14:paraId="11454D2D" w14:textId="58F47D8C"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101,0</w:t>
            </w:r>
          </w:p>
        </w:tc>
        <w:tc>
          <w:tcPr>
            <w:tcW w:w="704" w:type="dxa"/>
            <w:tcBorders>
              <w:top w:val="nil"/>
              <w:left w:val="nil"/>
              <w:bottom w:val="single" w:sz="4" w:space="0" w:color="auto"/>
              <w:right w:val="single" w:sz="4" w:space="0" w:color="auto"/>
            </w:tcBorders>
            <w:shd w:val="clear" w:color="auto" w:fill="auto"/>
            <w:noWrap/>
            <w:vAlign w:val="center"/>
            <w:hideMark/>
          </w:tcPr>
          <w:p w14:paraId="2AAE6A73" w14:textId="6F4AA2E0" w:rsidR="00EF633A" w:rsidRPr="005B2E77" w:rsidRDefault="00EF633A"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101,3</w:t>
            </w:r>
          </w:p>
        </w:tc>
        <w:tc>
          <w:tcPr>
            <w:tcW w:w="704" w:type="dxa"/>
            <w:tcBorders>
              <w:top w:val="nil"/>
              <w:left w:val="nil"/>
              <w:bottom w:val="single" w:sz="4" w:space="0" w:color="auto"/>
              <w:right w:val="single" w:sz="4" w:space="0" w:color="auto"/>
            </w:tcBorders>
            <w:shd w:val="clear" w:color="auto" w:fill="auto"/>
            <w:noWrap/>
            <w:vAlign w:val="center"/>
            <w:hideMark/>
          </w:tcPr>
          <w:p w14:paraId="003692FA" w14:textId="38358079" w:rsidR="00EF633A" w:rsidRPr="005B2E77" w:rsidRDefault="00C179BC"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100,9</w:t>
            </w:r>
          </w:p>
        </w:tc>
        <w:tc>
          <w:tcPr>
            <w:tcW w:w="704" w:type="dxa"/>
            <w:tcBorders>
              <w:top w:val="nil"/>
              <w:left w:val="nil"/>
              <w:bottom w:val="single" w:sz="4" w:space="0" w:color="auto"/>
              <w:right w:val="single" w:sz="4" w:space="0" w:color="auto"/>
            </w:tcBorders>
            <w:shd w:val="clear" w:color="auto" w:fill="auto"/>
            <w:noWrap/>
            <w:vAlign w:val="center"/>
            <w:hideMark/>
          </w:tcPr>
          <w:p w14:paraId="48B12217" w14:textId="6458B93F" w:rsidR="00EF633A" w:rsidRPr="005B2E77" w:rsidRDefault="00C179BC" w:rsidP="00196F2B">
            <w:pPr>
              <w:spacing w:after="0" w:line="36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105,1</w:t>
            </w:r>
          </w:p>
        </w:tc>
      </w:tr>
    </w:tbl>
    <w:p w14:paraId="10704381" w14:textId="77777777" w:rsidR="00C21F9E" w:rsidRPr="00A5664B" w:rsidRDefault="00C21F9E" w:rsidP="00C21F9E">
      <w:pPr>
        <w:spacing w:after="0" w:line="360" w:lineRule="auto"/>
        <w:contextualSpacing/>
        <w:jc w:val="both"/>
        <w:rPr>
          <w:rFonts w:ascii="Times New Roman" w:hAnsi="Times New Roman" w:cs="Times New Roman"/>
          <w:sz w:val="28"/>
          <w:szCs w:val="28"/>
        </w:rPr>
      </w:pPr>
      <w:r w:rsidRPr="00A5664B">
        <w:rPr>
          <w:rFonts w:ascii="Times New Roman" w:hAnsi="Times New Roman" w:cs="Times New Roman"/>
          <w:sz w:val="28"/>
          <w:szCs w:val="28"/>
        </w:rPr>
        <w:t>Джерело: складено автором на основі даних [13]</w:t>
      </w:r>
      <w:r>
        <w:rPr>
          <w:rFonts w:ascii="Times New Roman" w:hAnsi="Times New Roman" w:cs="Times New Roman"/>
          <w:sz w:val="28"/>
          <w:szCs w:val="28"/>
        </w:rPr>
        <w:t>.</w:t>
      </w:r>
    </w:p>
    <w:p w14:paraId="3DDA66FB"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lang w:val="ru-RU"/>
        </w:rPr>
      </w:pPr>
      <w:r w:rsidRPr="00A5664B">
        <w:rPr>
          <w:rFonts w:ascii="Times New Roman" w:hAnsi="Times New Roman" w:cs="Times New Roman"/>
          <w:sz w:val="28"/>
          <w:szCs w:val="28"/>
        </w:rPr>
        <w:t xml:space="preserve">У 2014 р. реалізація макроекономічних </w:t>
      </w:r>
      <w:proofErr w:type="spellStart"/>
      <w:r w:rsidRPr="00A5664B">
        <w:rPr>
          <w:rFonts w:ascii="Times New Roman" w:hAnsi="Times New Roman" w:cs="Times New Roman"/>
          <w:sz w:val="28"/>
          <w:szCs w:val="28"/>
        </w:rPr>
        <w:t>дисбалансів</w:t>
      </w:r>
      <w:proofErr w:type="spellEnd"/>
      <w:r w:rsidRPr="00A5664B">
        <w:rPr>
          <w:rFonts w:ascii="Times New Roman" w:hAnsi="Times New Roman" w:cs="Times New Roman"/>
          <w:sz w:val="28"/>
          <w:szCs w:val="28"/>
        </w:rPr>
        <w:t xml:space="preserve">, що накопичилися за останні роки, призвела до стрімкого зростання інфляції до 24,9%. Це обумовилося девальвацією гривні через зниження валютних надходжень та зростаючі панівні настрої, спричинені військовим конфліктом на Сході </w:t>
      </w:r>
      <w:r w:rsidRPr="00A5664B">
        <w:rPr>
          <w:rFonts w:ascii="Times New Roman" w:hAnsi="Times New Roman" w:cs="Times New Roman"/>
          <w:sz w:val="28"/>
          <w:szCs w:val="28"/>
        </w:rPr>
        <w:lastRenderedPageBreak/>
        <w:t>України. Також важливою складовою інфляції у 2014 році став процес адміністративного приведення комунальних тарифів до рівня покриття їх собівартості</w:t>
      </w:r>
      <w:r>
        <w:rPr>
          <w:rFonts w:ascii="Times New Roman" w:hAnsi="Times New Roman" w:cs="Times New Roman"/>
          <w:sz w:val="28"/>
          <w:szCs w:val="28"/>
        </w:rPr>
        <w:t xml:space="preserve"> </w:t>
      </w:r>
      <w:r w:rsidRPr="00A5664B">
        <w:rPr>
          <w:rFonts w:ascii="Times New Roman" w:hAnsi="Times New Roman" w:cs="Times New Roman"/>
          <w:sz w:val="28"/>
          <w:szCs w:val="28"/>
          <w:lang w:val="ru-RU"/>
        </w:rPr>
        <w:t>[19]</w:t>
      </w:r>
      <w:r>
        <w:rPr>
          <w:rFonts w:ascii="Times New Roman" w:hAnsi="Times New Roman" w:cs="Times New Roman"/>
          <w:sz w:val="28"/>
          <w:szCs w:val="28"/>
          <w:lang w:val="ru-RU"/>
        </w:rPr>
        <w:t>.</w:t>
      </w:r>
    </w:p>
    <w:p w14:paraId="7EAD9115"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lang w:val="ru-RU"/>
        </w:rPr>
      </w:pPr>
      <w:r w:rsidRPr="00A5664B">
        <w:rPr>
          <w:rFonts w:ascii="Times New Roman" w:hAnsi="Times New Roman" w:cs="Times New Roman"/>
          <w:sz w:val="28"/>
          <w:szCs w:val="28"/>
        </w:rPr>
        <w:t>У 2015 році споживчі ціни зросли на 43,3%, причинами зростання інфляції у цей період стали: підвищення тарифів на природний газ для населення у 5,5 разів з 1 квітня; паніка на валютному ринку що призвела до зростання цін на основні споживчі товари на 5,3% у лютому та 10,8% у березні; високі інфляційні очікування. Проте з травня 2015 р. спостерігалося стійке уповільнення інфляції, яке було пов’язане зі стабілізацією ситуацією на валютному ринку. Цього вдалося досягти за допомогою адміністративних обмежень НБУ</w:t>
      </w:r>
      <w:r>
        <w:rPr>
          <w:rFonts w:ascii="Times New Roman" w:hAnsi="Times New Roman" w:cs="Times New Roman"/>
          <w:sz w:val="28"/>
          <w:szCs w:val="28"/>
        </w:rPr>
        <w:t xml:space="preserve"> </w:t>
      </w:r>
      <w:r w:rsidRPr="00A5664B">
        <w:rPr>
          <w:rFonts w:ascii="Times New Roman" w:hAnsi="Times New Roman" w:cs="Times New Roman"/>
          <w:sz w:val="28"/>
          <w:szCs w:val="28"/>
          <w:lang w:val="ru-RU"/>
        </w:rPr>
        <w:t>[18]</w:t>
      </w:r>
      <w:r>
        <w:rPr>
          <w:rFonts w:ascii="Times New Roman" w:hAnsi="Times New Roman" w:cs="Times New Roman"/>
          <w:sz w:val="28"/>
          <w:szCs w:val="28"/>
          <w:lang w:val="ru-RU"/>
        </w:rPr>
        <w:t>.</w:t>
      </w:r>
    </w:p>
    <w:p w14:paraId="63A3D407"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lang w:val="ru-RU"/>
        </w:rPr>
      </w:pPr>
      <w:r w:rsidRPr="00A5664B">
        <w:rPr>
          <w:rFonts w:ascii="Times New Roman" w:hAnsi="Times New Roman" w:cs="Times New Roman"/>
          <w:sz w:val="28"/>
          <w:szCs w:val="28"/>
        </w:rPr>
        <w:t xml:space="preserve">Стрімке зниження інфляції, яке тривало з середини 2015 року, очікувано призупинилося і споживчі ціни у 2016 році зросли на 12,4%. Проте, загальний інфляційний тиск продовжував послаблюватися, так у жовтні 2016 р. базова інфляція уповільнилася до 6,3%, що було зумовлене зниженням інфляційних очікувань через виважену фіскальну та монетарну політику. Вагомий вплив на базову інфляцію також мали вторинні ефекти від здешевлення окремих </w:t>
      </w:r>
      <w:r>
        <w:rPr>
          <w:rFonts w:ascii="Times New Roman" w:hAnsi="Times New Roman" w:cs="Times New Roman"/>
          <w:sz w:val="28"/>
          <w:szCs w:val="28"/>
        </w:rPr>
        <w:t>в</w:t>
      </w:r>
      <w:r w:rsidRPr="00A5664B">
        <w:rPr>
          <w:rFonts w:ascii="Times New Roman" w:hAnsi="Times New Roman" w:cs="Times New Roman"/>
          <w:sz w:val="28"/>
          <w:szCs w:val="28"/>
        </w:rPr>
        <w:t>идів сировинних продуктів харчування</w:t>
      </w:r>
      <w:r>
        <w:rPr>
          <w:rFonts w:ascii="Times New Roman" w:hAnsi="Times New Roman" w:cs="Times New Roman"/>
          <w:sz w:val="28"/>
          <w:szCs w:val="28"/>
        </w:rPr>
        <w:t xml:space="preserve"> </w:t>
      </w:r>
      <w:r w:rsidRPr="00A5664B">
        <w:rPr>
          <w:rFonts w:ascii="Times New Roman" w:hAnsi="Times New Roman" w:cs="Times New Roman"/>
          <w:sz w:val="28"/>
          <w:szCs w:val="28"/>
          <w:lang w:val="ru-RU"/>
        </w:rPr>
        <w:t>[15]</w:t>
      </w:r>
      <w:r>
        <w:rPr>
          <w:rFonts w:ascii="Times New Roman" w:hAnsi="Times New Roman" w:cs="Times New Roman"/>
          <w:sz w:val="28"/>
          <w:szCs w:val="28"/>
          <w:lang w:val="ru-RU"/>
        </w:rPr>
        <w:t>.</w:t>
      </w:r>
    </w:p>
    <w:p w14:paraId="1F0A050F"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rPr>
      </w:pPr>
      <w:r w:rsidRPr="00A5664B">
        <w:rPr>
          <w:rFonts w:ascii="Times New Roman" w:hAnsi="Times New Roman" w:cs="Times New Roman"/>
          <w:sz w:val="28"/>
          <w:szCs w:val="28"/>
          <w:lang w:val="ru-RU"/>
        </w:rPr>
        <w:t>У 2017 р</w:t>
      </w:r>
      <w:r w:rsidRPr="00A5664B">
        <w:rPr>
          <w:rFonts w:ascii="Times New Roman" w:hAnsi="Times New Roman" w:cs="Times New Roman"/>
          <w:sz w:val="28"/>
          <w:szCs w:val="28"/>
        </w:rPr>
        <w:t>. споживча інфляція становила 13,7%, що на 8% перевищувало прогноз НБУ. Головним чином це сталося через дію чинників на, які НБУ не міг вплинути за допомогою грошово-кредитної політики. Зокрема, скорочення пропозиції окремих видів товарів через несприятливі погодні умови та зростання світових цін і зовнішнього попиту на вітчизняні продукти харчування</w:t>
      </w:r>
      <w:r>
        <w:rPr>
          <w:rFonts w:ascii="Times New Roman" w:hAnsi="Times New Roman" w:cs="Times New Roman"/>
          <w:sz w:val="28"/>
          <w:szCs w:val="28"/>
        </w:rPr>
        <w:t xml:space="preserve"> </w:t>
      </w:r>
      <w:r w:rsidRPr="00A5664B">
        <w:rPr>
          <w:rFonts w:ascii="Times New Roman" w:hAnsi="Times New Roman" w:cs="Times New Roman"/>
          <w:sz w:val="28"/>
          <w:szCs w:val="28"/>
        </w:rPr>
        <w:t>[16]</w:t>
      </w:r>
      <w:r>
        <w:rPr>
          <w:rFonts w:ascii="Times New Roman" w:hAnsi="Times New Roman" w:cs="Times New Roman"/>
          <w:sz w:val="28"/>
          <w:szCs w:val="28"/>
        </w:rPr>
        <w:t>.</w:t>
      </w:r>
    </w:p>
    <w:p w14:paraId="5E70D53B" w14:textId="1F5AFFFB" w:rsidR="00C21F9E" w:rsidRDefault="00C21F9E" w:rsidP="00C21F9E">
      <w:pPr>
        <w:spacing w:after="0" w:line="360" w:lineRule="auto"/>
        <w:ind w:firstLine="708"/>
        <w:contextualSpacing/>
        <w:jc w:val="both"/>
        <w:rPr>
          <w:rFonts w:ascii="Times New Roman" w:hAnsi="Times New Roman" w:cs="Times New Roman"/>
          <w:sz w:val="28"/>
          <w:szCs w:val="28"/>
          <w:lang w:val="ru-RU"/>
        </w:rPr>
      </w:pPr>
      <w:bookmarkStart w:id="17" w:name="_Hlk87274324"/>
      <w:r w:rsidRPr="00A5664B">
        <w:rPr>
          <w:rFonts w:ascii="Times New Roman" w:hAnsi="Times New Roman" w:cs="Times New Roman"/>
          <w:sz w:val="28"/>
          <w:szCs w:val="28"/>
        </w:rPr>
        <w:t>У 2018 році інфляція знизилася до 9,8%. Зниження інфляції відбулося завдяки уповільненню зростання цін на продукти харчування. Це відбулося через розширення пропозиції вітчизняних та імпортних продовольчих товарів, а також зниження світових цін на продовольчі товари. Проте, зростання цін на паливо пришвидшилося, а фундаментальний інфляційний тиск залишився значним</w:t>
      </w:r>
      <w:r>
        <w:rPr>
          <w:rFonts w:ascii="Times New Roman" w:hAnsi="Times New Roman" w:cs="Times New Roman"/>
          <w:sz w:val="28"/>
          <w:szCs w:val="28"/>
        </w:rPr>
        <w:t xml:space="preserve"> </w:t>
      </w:r>
      <w:r w:rsidRPr="00A5664B">
        <w:rPr>
          <w:rFonts w:ascii="Times New Roman" w:hAnsi="Times New Roman" w:cs="Times New Roman"/>
          <w:sz w:val="28"/>
          <w:szCs w:val="28"/>
          <w:lang w:val="ru-RU"/>
        </w:rPr>
        <w:t>[17]</w:t>
      </w:r>
      <w:r>
        <w:rPr>
          <w:rFonts w:ascii="Times New Roman" w:hAnsi="Times New Roman" w:cs="Times New Roman"/>
          <w:sz w:val="28"/>
          <w:szCs w:val="28"/>
          <w:lang w:val="ru-RU"/>
        </w:rPr>
        <w:t>.</w:t>
      </w:r>
    </w:p>
    <w:p w14:paraId="232A5E71" w14:textId="3AC785A5" w:rsidR="00D96107" w:rsidRDefault="00D96107" w:rsidP="00D96107">
      <w:pPr>
        <w:spacing w:after="0" w:line="360" w:lineRule="auto"/>
        <w:ind w:firstLine="708"/>
        <w:contextualSpacing/>
        <w:jc w:val="both"/>
        <w:rPr>
          <w:rFonts w:ascii="Times New Roman" w:hAnsi="Times New Roman" w:cs="Times New Roman"/>
          <w:sz w:val="28"/>
          <w:szCs w:val="28"/>
        </w:rPr>
      </w:pPr>
      <w:r w:rsidRPr="00D96107">
        <w:rPr>
          <w:rFonts w:ascii="Times New Roman" w:hAnsi="Times New Roman" w:cs="Times New Roman"/>
          <w:sz w:val="28"/>
          <w:szCs w:val="28"/>
        </w:rPr>
        <w:lastRenderedPageBreak/>
        <w:t xml:space="preserve">Тенденція до зниження </w:t>
      </w:r>
      <w:r>
        <w:rPr>
          <w:rFonts w:ascii="Times New Roman" w:hAnsi="Times New Roman" w:cs="Times New Roman"/>
          <w:sz w:val="28"/>
          <w:szCs w:val="28"/>
        </w:rPr>
        <w:t>індексу споживчих цін продовжилась і у 2019 році. Інфляція у цей рік знизилася на 4,1%</w:t>
      </w:r>
      <w:r w:rsidR="00D0739B">
        <w:rPr>
          <w:rFonts w:ascii="Times New Roman" w:hAnsi="Times New Roman" w:cs="Times New Roman"/>
          <w:sz w:val="28"/>
          <w:szCs w:val="28"/>
        </w:rPr>
        <w:t xml:space="preserve">, що відбулося завдяки </w:t>
      </w:r>
      <w:r>
        <w:rPr>
          <w:rFonts w:ascii="Times New Roman" w:hAnsi="Times New Roman" w:cs="Times New Roman"/>
          <w:sz w:val="28"/>
          <w:szCs w:val="28"/>
        </w:rPr>
        <w:t xml:space="preserve"> </w:t>
      </w:r>
      <w:r w:rsidRPr="00D96107">
        <w:rPr>
          <w:rFonts w:ascii="Times New Roman" w:hAnsi="Times New Roman" w:cs="Times New Roman"/>
          <w:sz w:val="28"/>
          <w:szCs w:val="28"/>
        </w:rPr>
        <w:t xml:space="preserve">послідовній монетарній політиці НБУ, </w:t>
      </w:r>
      <w:r w:rsidR="00D0739B">
        <w:rPr>
          <w:rFonts w:ascii="Times New Roman" w:hAnsi="Times New Roman" w:cs="Times New Roman"/>
          <w:sz w:val="28"/>
          <w:szCs w:val="28"/>
        </w:rPr>
        <w:t xml:space="preserve">яка була </w:t>
      </w:r>
      <w:r w:rsidRPr="00D96107">
        <w:rPr>
          <w:rFonts w:ascii="Times New Roman" w:hAnsi="Times New Roman" w:cs="Times New Roman"/>
          <w:sz w:val="28"/>
          <w:szCs w:val="28"/>
        </w:rPr>
        <w:t>спрямован</w:t>
      </w:r>
      <w:r w:rsidR="00D0739B">
        <w:rPr>
          <w:rFonts w:ascii="Times New Roman" w:hAnsi="Times New Roman" w:cs="Times New Roman"/>
          <w:sz w:val="28"/>
          <w:szCs w:val="28"/>
        </w:rPr>
        <w:t>а</w:t>
      </w:r>
      <w:r w:rsidRPr="00D96107">
        <w:rPr>
          <w:rFonts w:ascii="Times New Roman" w:hAnsi="Times New Roman" w:cs="Times New Roman"/>
          <w:sz w:val="28"/>
          <w:szCs w:val="28"/>
        </w:rPr>
        <w:t xml:space="preserve"> на досягнення цінової стабільності, у поєднанні з виваженою фіскальною політикою. </w:t>
      </w:r>
      <w:r w:rsidR="00D0739B">
        <w:rPr>
          <w:rFonts w:ascii="Times New Roman" w:hAnsi="Times New Roman" w:cs="Times New Roman"/>
          <w:sz w:val="28"/>
          <w:szCs w:val="28"/>
        </w:rPr>
        <w:t>Найбільший</w:t>
      </w:r>
      <w:r w:rsidRPr="00D96107">
        <w:rPr>
          <w:rFonts w:ascii="Times New Roman" w:hAnsi="Times New Roman" w:cs="Times New Roman"/>
          <w:sz w:val="28"/>
          <w:szCs w:val="28"/>
        </w:rPr>
        <w:t xml:space="preserve"> вплив на стрімке сповільнення інфляції мало зміцнення курсу гривні завдяки профіциту іноземної валюти на ринку, впродовж </w:t>
      </w:r>
      <w:r w:rsidR="00D0739B">
        <w:rPr>
          <w:rFonts w:ascii="Times New Roman" w:hAnsi="Times New Roman" w:cs="Times New Roman"/>
          <w:sz w:val="28"/>
          <w:szCs w:val="28"/>
        </w:rPr>
        <w:t>більшої</w:t>
      </w:r>
      <w:r w:rsidRPr="00D96107">
        <w:rPr>
          <w:rFonts w:ascii="Times New Roman" w:hAnsi="Times New Roman" w:cs="Times New Roman"/>
          <w:sz w:val="28"/>
          <w:szCs w:val="28"/>
        </w:rPr>
        <w:t xml:space="preserve"> частини минулого року</w:t>
      </w:r>
      <w:r w:rsidR="00D0739B">
        <w:rPr>
          <w:rFonts w:ascii="Times New Roman" w:hAnsi="Times New Roman" w:cs="Times New Roman"/>
          <w:sz w:val="28"/>
          <w:szCs w:val="28"/>
        </w:rPr>
        <w:t>. Дане збільшення</w:t>
      </w:r>
      <w:r w:rsidRPr="00D96107">
        <w:rPr>
          <w:rFonts w:ascii="Times New Roman" w:hAnsi="Times New Roman" w:cs="Times New Roman"/>
          <w:sz w:val="28"/>
          <w:szCs w:val="28"/>
        </w:rPr>
        <w:t xml:space="preserve"> пропозиції валюти було </w:t>
      </w:r>
      <w:r w:rsidR="00D0739B">
        <w:rPr>
          <w:rFonts w:ascii="Times New Roman" w:hAnsi="Times New Roman" w:cs="Times New Roman"/>
          <w:sz w:val="28"/>
          <w:szCs w:val="28"/>
        </w:rPr>
        <w:t>викликане</w:t>
      </w:r>
      <w:r w:rsidRPr="00D96107">
        <w:rPr>
          <w:rFonts w:ascii="Times New Roman" w:hAnsi="Times New Roman" w:cs="Times New Roman"/>
          <w:sz w:val="28"/>
          <w:szCs w:val="28"/>
        </w:rPr>
        <w:t xml:space="preserve"> високими обсягами продажів валютної виручки експортерами і жвавим інтересом іноземних інвесторів до гривневих облігацій уряду</w:t>
      </w:r>
      <w:r w:rsidR="00D0739B">
        <w:rPr>
          <w:rFonts w:ascii="Times New Roman" w:hAnsi="Times New Roman" w:cs="Times New Roman"/>
          <w:sz w:val="28"/>
          <w:szCs w:val="28"/>
        </w:rPr>
        <w:t xml:space="preserve"> </w:t>
      </w:r>
      <w:r w:rsidR="00D0739B" w:rsidRPr="00D0739B">
        <w:rPr>
          <w:rFonts w:ascii="Times New Roman" w:hAnsi="Times New Roman" w:cs="Times New Roman"/>
          <w:sz w:val="28"/>
          <w:szCs w:val="28"/>
        </w:rPr>
        <w:t>[40]</w:t>
      </w:r>
      <w:r w:rsidRPr="00D96107">
        <w:rPr>
          <w:rFonts w:ascii="Times New Roman" w:hAnsi="Times New Roman" w:cs="Times New Roman"/>
          <w:sz w:val="28"/>
          <w:szCs w:val="28"/>
        </w:rPr>
        <w:t>.</w:t>
      </w:r>
    </w:p>
    <w:p w14:paraId="7310886D" w14:textId="3091B688" w:rsidR="00C179BC" w:rsidRPr="00C179BC" w:rsidRDefault="00C179BC" w:rsidP="00C179B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Аналізуючи динаміку індексу споживчих цін у 2020 році можна сказати, що у цей період інфляція прискорилась до 5%. Спочатку зниження світових цін на енергоносії, а також </w:t>
      </w:r>
      <w:r w:rsidRPr="00C179BC">
        <w:rPr>
          <w:rFonts w:ascii="Times New Roman" w:hAnsi="Times New Roman" w:cs="Times New Roman"/>
          <w:sz w:val="28"/>
          <w:szCs w:val="28"/>
        </w:rPr>
        <w:t>зниження попиту на непершочергові товари і послуги стримували зростання цін під час пандемії.</w:t>
      </w:r>
      <w:r>
        <w:t xml:space="preserve"> </w:t>
      </w:r>
      <w:r>
        <w:rPr>
          <w:rFonts w:ascii="Times New Roman" w:hAnsi="Times New Roman" w:cs="Times New Roman"/>
          <w:sz w:val="28"/>
          <w:szCs w:val="28"/>
        </w:rPr>
        <w:t>Проте</w:t>
      </w:r>
      <w:r w:rsidRPr="00C179BC">
        <w:rPr>
          <w:rFonts w:ascii="Times New Roman" w:hAnsi="Times New Roman" w:cs="Times New Roman"/>
          <w:sz w:val="28"/>
          <w:szCs w:val="28"/>
        </w:rPr>
        <w:t xml:space="preserve"> наприкінці року інфляція </w:t>
      </w:r>
      <w:r>
        <w:rPr>
          <w:rFonts w:ascii="Times New Roman" w:hAnsi="Times New Roman" w:cs="Times New Roman"/>
          <w:sz w:val="28"/>
          <w:szCs w:val="28"/>
        </w:rPr>
        <w:t>передбачувано</w:t>
      </w:r>
      <w:r w:rsidRPr="00C179BC">
        <w:rPr>
          <w:rFonts w:ascii="Times New Roman" w:hAnsi="Times New Roman" w:cs="Times New Roman"/>
          <w:sz w:val="28"/>
          <w:szCs w:val="28"/>
        </w:rPr>
        <w:t xml:space="preserve"> прискорилася. Це зумов</w:t>
      </w:r>
      <w:r>
        <w:rPr>
          <w:rFonts w:ascii="Times New Roman" w:hAnsi="Times New Roman" w:cs="Times New Roman"/>
          <w:sz w:val="28"/>
          <w:szCs w:val="28"/>
        </w:rPr>
        <w:t>ило</w:t>
      </w:r>
      <w:r w:rsidRPr="00C179BC">
        <w:rPr>
          <w:rFonts w:ascii="Times New Roman" w:hAnsi="Times New Roman" w:cs="Times New Roman"/>
          <w:sz w:val="28"/>
          <w:szCs w:val="28"/>
        </w:rPr>
        <w:t xml:space="preserve"> динамічн</w:t>
      </w:r>
      <w:r>
        <w:rPr>
          <w:rFonts w:ascii="Times New Roman" w:hAnsi="Times New Roman" w:cs="Times New Roman"/>
          <w:sz w:val="28"/>
          <w:szCs w:val="28"/>
        </w:rPr>
        <w:t>е</w:t>
      </w:r>
      <w:r w:rsidRPr="00C179BC">
        <w:rPr>
          <w:rFonts w:ascii="Times New Roman" w:hAnsi="Times New Roman" w:cs="Times New Roman"/>
          <w:sz w:val="28"/>
          <w:szCs w:val="28"/>
        </w:rPr>
        <w:t xml:space="preserve"> відновлення світової економіки, подальш</w:t>
      </w:r>
      <w:r>
        <w:rPr>
          <w:rFonts w:ascii="Times New Roman" w:hAnsi="Times New Roman" w:cs="Times New Roman"/>
          <w:sz w:val="28"/>
          <w:szCs w:val="28"/>
        </w:rPr>
        <w:t>е</w:t>
      </w:r>
      <w:r w:rsidRPr="00C179BC">
        <w:rPr>
          <w:rFonts w:ascii="Times New Roman" w:hAnsi="Times New Roman" w:cs="Times New Roman"/>
          <w:sz w:val="28"/>
          <w:szCs w:val="28"/>
        </w:rPr>
        <w:t xml:space="preserve"> зростанням внутрішнього споживчого попиту, а також подорожчанням енергоносіїв та окремих продуктів харчування. У результаті, в грудні інфляція повернулася до цільового діапазону і сягнула його центральної точки</w:t>
      </w:r>
      <w:r>
        <w:rPr>
          <w:rFonts w:ascii="Times New Roman" w:hAnsi="Times New Roman" w:cs="Times New Roman"/>
          <w:sz w:val="28"/>
          <w:szCs w:val="28"/>
        </w:rPr>
        <w:t xml:space="preserve"> </w:t>
      </w:r>
      <w:r w:rsidRPr="00C179BC">
        <w:rPr>
          <w:rFonts w:ascii="Times New Roman" w:hAnsi="Times New Roman" w:cs="Times New Roman"/>
          <w:sz w:val="28"/>
          <w:szCs w:val="28"/>
          <w:lang w:val="ru-RU"/>
        </w:rPr>
        <w:t>[45]</w:t>
      </w:r>
      <w:r w:rsidRPr="00C179BC">
        <w:rPr>
          <w:rFonts w:ascii="Times New Roman" w:hAnsi="Times New Roman" w:cs="Times New Roman"/>
          <w:sz w:val="28"/>
          <w:szCs w:val="28"/>
        </w:rPr>
        <w:t>.</w:t>
      </w:r>
    </w:p>
    <w:bookmarkEnd w:id="17"/>
    <w:p w14:paraId="29B12EE6" w14:textId="7DB1A25F" w:rsidR="00C21F9E" w:rsidRPr="00A5664B" w:rsidRDefault="00C21F9E" w:rsidP="00C21F9E">
      <w:pPr>
        <w:spacing w:after="0" w:line="360" w:lineRule="auto"/>
        <w:ind w:firstLine="708"/>
        <w:contextualSpacing/>
        <w:jc w:val="both"/>
        <w:rPr>
          <w:rFonts w:ascii="Times New Roman" w:hAnsi="Times New Roman" w:cs="Times New Roman"/>
          <w:sz w:val="28"/>
          <w:szCs w:val="28"/>
        </w:rPr>
      </w:pPr>
      <w:r w:rsidRPr="00A5664B">
        <w:rPr>
          <w:rFonts w:ascii="Times New Roman" w:hAnsi="Times New Roman" w:cs="Times New Roman"/>
          <w:sz w:val="28"/>
          <w:szCs w:val="28"/>
        </w:rPr>
        <w:t>Для того, щоб краще уявити динаміку індексу споживчих цін в Україні за період 2014-20</w:t>
      </w:r>
      <w:r w:rsidR="00D675F7">
        <w:rPr>
          <w:rFonts w:ascii="Times New Roman" w:hAnsi="Times New Roman" w:cs="Times New Roman"/>
          <w:sz w:val="28"/>
          <w:szCs w:val="28"/>
        </w:rPr>
        <w:t>20</w:t>
      </w:r>
      <w:r w:rsidRPr="00A5664B">
        <w:rPr>
          <w:rFonts w:ascii="Times New Roman" w:hAnsi="Times New Roman" w:cs="Times New Roman"/>
          <w:sz w:val="28"/>
          <w:szCs w:val="28"/>
        </w:rPr>
        <w:t xml:space="preserve"> років, зобразимо її графічно (рис </w:t>
      </w:r>
      <w:r>
        <w:rPr>
          <w:rFonts w:ascii="Times New Roman" w:hAnsi="Times New Roman" w:cs="Times New Roman"/>
          <w:sz w:val="28"/>
          <w:szCs w:val="28"/>
        </w:rPr>
        <w:t>1</w:t>
      </w:r>
      <w:r w:rsidRPr="00A5664B">
        <w:rPr>
          <w:rFonts w:ascii="Times New Roman" w:hAnsi="Times New Roman" w:cs="Times New Roman"/>
          <w:sz w:val="28"/>
          <w:szCs w:val="28"/>
        </w:rPr>
        <w:t>.</w:t>
      </w:r>
      <w:r w:rsidR="001F0668">
        <w:rPr>
          <w:rFonts w:ascii="Times New Roman" w:hAnsi="Times New Roman" w:cs="Times New Roman"/>
          <w:sz w:val="28"/>
          <w:szCs w:val="28"/>
        </w:rPr>
        <w:t>2</w:t>
      </w:r>
      <w:r w:rsidRPr="00A5664B">
        <w:rPr>
          <w:rFonts w:ascii="Times New Roman" w:hAnsi="Times New Roman" w:cs="Times New Roman"/>
          <w:sz w:val="28"/>
          <w:szCs w:val="28"/>
        </w:rPr>
        <w:t>)</w:t>
      </w:r>
    </w:p>
    <w:p w14:paraId="0D60E7B4" w14:textId="5DA7D3C5" w:rsidR="00C21F9E" w:rsidRPr="00A5664B" w:rsidRDefault="00443095" w:rsidP="00C21F9E">
      <w:pPr>
        <w:spacing w:after="0" w:line="360" w:lineRule="auto"/>
        <w:ind w:firstLine="708"/>
        <w:contextualSpacing/>
        <w:jc w:val="both"/>
        <w:rPr>
          <w:rFonts w:ascii="Times New Roman" w:hAnsi="Times New Roman" w:cs="Times New Roman"/>
          <w:sz w:val="28"/>
          <w:szCs w:val="28"/>
        </w:rPr>
      </w:pPr>
      <w:r>
        <w:rPr>
          <w:noProof/>
        </w:rPr>
        <w:drawing>
          <wp:anchor distT="0" distB="0" distL="114300" distR="114300" simplePos="0" relativeHeight="251719680" behindDoc="1" locked="0" layoutInCell="1" allowOverlap="1" wp14:anchorId="0A7417CB" wp14:editId="6B129FD3">
            <wp:simplePos x="0" y="0"/>
            <wp:positionH relativeFrom="column">
              <wp:posOffset>589073</wp:posOffset>
            </wp:positionH>
            <wp:positionV relativeFrom="paragraph">
              <wp:posOffset>0</wp:posOffset>
            </wp:positionV>
            <wp:extent cx="4656455" cy="2445385"/>
            <wp:effectExtent l="0" t="0" r="10795" b="12065"/>
            <wp:wrapTight wrapText="bothSides">
              <wp:wrapPolygon edited="0">
                <wp:start x="0" y="0"/>
                <wp:lineTo x="0" y="21538"/>
                <wp:lineTo x="21562" y="21538"/>
                <wp:lineTo x="21562" y="0"/>
                <wp:lineTo x="0" y="0"/>
              </wp:wrapPolygon>
            </wp:wrapTight>
            <wp:docPr id="2" name="Диаграмма 2">
              <a:extLst xmlns:a="http://schemas.openxmlformats.org/drawingml/2006/main">
                <a:ext uri="{FF2B5EF4-FFF2-40B4-BE49-F238E27FC236}">
                  <a16:creationId xmlns:a16="http://schemas.microsoft.com/office/drawing/2014/main" id="{2CD9A910-7BF7-4301-ACC5-9FC408D75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9A59611"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rPr>
      </w:pPr>
    </w:p>
    <w:p w14:paraId="407AF46D"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rPr>
      </w:pPr>
    </w:p>
    <w:p w14:paraId="47FFC2CD"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rPr>
      </w:pPr>
    </w:p>
    <w:p w14:paraId="39E11E12"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rPr>
      </w:pPr>
    </w:p>
    <w:p w14:paraId="0C4B6C16" w14:textId="77777777" w:rsidR="00C21F9E" w:rsidRPr="00A5664B" w:rsidRDefault="00C21F9E" w:rsidP="00C21F9E">
      <w:pPr>
        <w:spacing w:after="0" w:line="360" w:lineRule="auto"/>
        <w:ind w:firstLine="708"/>
        <w:contextualSpacing/>
        <w:jc w:val="both"/>
        <w:rPr>
          <w:rFonts w:ascii="Times New Roman" w:hAnsi="Times New Roman" w:cs="Times New Roman"/>
          <w:sz w:val="28"/>
          <w:szCs w:val="28"/>
        </w:rPr>
      </w:pPr>
    </w:p>
    <w:p w14:paraId="447E4FC6" w14:textId="77777777" w:rsidR="00C21F9E" w:rsidRDefault="00C21F9E" w:rsidP="00C21F9E">
      <w:pPr>
        <w:spacing w:after="0" w:line="360" w:lineRule="auto"/>
        <w:contextualSpacing/>
        <w:jc w:val="both"/>
        <w:rPr>
          <w:rFonts w:ascii="Times New Roman" w:hAnsi="Times New Roman" w:cs="Times New Roman"/>
          <w:sz w:val="28"/>
          <w:szCs w:val="28"/>
        </w:rPr>
      </w:pPr>
    </w:p>
    <w:p w14:paraId="3CC73938" w14:textId="77777777" w:rsidR="00C21F9E" w:rsidRPr="00A5664B" w:rsidRDefault="00C21F9E" w:rsidP="00C21F9E">
      <w:pPr>
        <w:spacing w:after="0" w:line="360" w:lineRule="auto"/>
        <w:contextualSpacing/>
        <w:jc w:val="both"/>
        <w:rPr>
          <w:rFonts w:ascii="Times New Roman" w:hAnsi="Times New Roman" w:cs="Times New Roman"/>
          <w:sz w:val="28"/>
          <w:szCs w:val="28"/>
        </w:rPr>
      </w:pPr>
    </w:p>
    <w:p w14:paraId="41EAEE76" w14:textId="2EA8E307" w:rsidR="00C21F9E" w:rsidRPr="00A5664B" w:rsidRDefault="00C21F9E" w:rsidP="00C21F9E">
      <w:pPr>
        <w:spacing w:after="0" w:line="360" w:lineRule="auto"/>
        <w:jc w:val="center"/>
        <w:rPr>
          <w:rFonts w:ascii="Times New Roman" w:hAnsi="Times New Roman" w:cs="Times New Roman"/>
          <w:sz w:val="28"/>
          <w:szCs w:val="28"/>
        </w:rPr>
      </w:pPr>
      <w:r w:rsidRPr="00A5664B">
        <w:rPr>
          <w:rFonts w:ascii="Times New Roman" w:hAnsi="Times New Roman" w:cs="Times New Roman"/>
          <w:sz w:val="28"/>
          <w:szCs w:val="28"/>
        </w:rPr>
        <w:t>Рис.</w:t>
      </w:r>
      <w:r>
        <w:rPr>
          <w:rFonts w:ascii="Times New Roman" w:hAnsi="Times New Roman" w:cs="Times New Roman"/>
          <w:sz w:val="28"/>
          <w:szCs w:val="28"/>
        </w:rPr>
        <w:t>1.</w:t>
      </w:r>
      <w:r w:rsidR="001F0668">
        <w:rPr>
          <w:rFonts w:ascii="Times New Roman" w:hAnsi="Times New Roman" w:cs="Times New Roman"/>
          <w:sz w:val="28"/>
          <w:szCs w:val="28"/>
        </w:rPr>
        <w:t>2</w:t>
      </w:r>
      <w:r>
        <w:rPr>
          <w:rFonts w:ascii="Times New Roman" w:hAnsi="Times New Roman" w:cs="Times New Roman"/>
          <w:sz w:val="28"/>
          <w:szCs w:val="28"/>
        </w:rPr>
        <w:t xml:space="preserve"> Динаміка і</w:t>
      </w:r>
      <w:r w:rsidRPr="00A5664B">
        <w:rPr>
          <w:rFonts w:ascii="Times New Roman" w:hAnsi="Times New Roman" w:cs="Times New Roman"/>
          <w:sz w:val="28"/>
          <w:szCs w:val="28"/>
        </w:rPr>
        <w:t>ндекс</w:t>
      </w:r>
      <w:r>
        <w:rPr>
          <w:rFonts w:ascii="Times New Roman" w:hAnsi="Times New Roman" w:cs="Times New Roman"/>
          <w:sz w:val="28"/>
          <w:szCs w:val="28"/>
        </w:rPr>
        <w:t>у</w:t>
      </w:r>
      <w:r w:rsidRPr="00A5664B">
        <w:rPr>
          <w:rFonts w:ascii="Times New Roman" w:hAnsi="Times New Roman" w:cs="Times New Roman"/>
          <w:sz w:val="28"/>
          <w:szCs w:val="28"/>
        </w:rPr>
        <w:t xml:space="preserve"> споживчих цін в Україні з 2014 по 20</w:t>
      </w:r>
      <w:r w:rsidR="00443095">
        <w:rPr>
          <w:rFonts w:ascii="Times New Roman" w:hAnsi="Times New Roman" w:cs="Times New Roman"/>
          <w:sz w:val="28"/>
          <w:szCs w:val="28"/>
        </w:rPr>
        <w:t>20</w:t>
      </w:r>
      <w:r w:rsidRPr="00A5664B">
        <w:rPr>
          <w:rFonts w:ascii="Times New Roman" w:hAnsi="Times New Roman" w:cs="Times New Roman"/>
          <w:sz w:val="28"/>
          <w:szCs w:val="28"/>
        </w:rPr>
        <w:t xml:space="preserve"> роки, </w:t>
      </w:r>
    </w:p>
    <w:p w14:paraId="6CCB0BE4" w14:textId="77777777" w:rsidR="00C21F9E" w:rsidRPr="00A5664B" w:rsidRDefault="00C21F9E" w:rsidP="00C21F9E">
      <w:pPr>
        <w:spacing w:after="0" w:line="360" w:lineRule="auto"/>
        <w:rPr>
          <w:rFonts w:ascii="Times New Roman" w:hAnsi="Times New Roman" w:cs="Times New Roman"/>
          <w:sz w:val="28"/>
          <w:szCs w:val="28"/>
        </w:rPr>
      </w:pPr>
      <w:r w:rsidRPr="00A5664B">
        <w:rPr>
          <w:rFonts w:ascii="Times New Roman" w:hAnsi="Times New Roman" w:cs="Times New Roman"/>
          <w:sz w:val="28"/>
          <w:szCs w:val="28"/>
        </w:rPr>
        <w:t>Джерело:</w:t>
      </w:r>
      <w:r>
        <w:rPr>
          <w:rFonts w:ascii="Times New Roman" w:hAnsi="Times New Roman" w:cs="Times New Roman"/>
          <w:sz w:val="28"/>
          <w:szCs w:val="28"/>
        </w:rPr>
        <w:t xml:space="preserve"> </w:t>
      </w:r>
      <w:r w:rsidRPr="00A5664B">
        <w:rPr>
          <w:rFonts w:ascii="Times New Roman" w:hAnsi="Times New Roman" w:cs="Times New Roman"/>
          <w:sz w:val="28"/>
          <w:szCs w:val="28"/>
        </w:rPr>
        <w:t>Складено автором на основі даних [13]</w:t>
      </w:r>
      <w:r>
        <w:rPr>
          <w:rFonts w:ascii="Times New Roman" w:hAnsi="Times New Roman" w:cs="Times New Roman"/>
          <w:sz w:val="28"/>
          <w:szCs w:val="28"/>
        </w:rPr>
        <w:t>.</w:t>
      </w:r>
    </w:p>
    <w:p w14:paraId="449420AA" w14:textId="77777777" w:rsidR="00C21F9E" w:rsidRPr="00A5664B" w:rsidRDefault="00C21F9E" w:rsidP="001C488A">
      <w:pPr>
        <w:spacing w:after="0" w:line="372" w:lineRule="auto"/>
        <w:ind w:firstLine="708"/>
        <w:contextualSpacing/>
        <w:jc w:val="both"/>
        <w:rPr>
          <w:rFonts w:ascii="Times New Roman" w:hAnsi="Times New Roman" w:cs="Times New Roman"/>
          <w:sz w:val="28"/>
          <w:szCs w:val="28"/>
        </w:rPr>
      </w:pPr>
      <w:r w:rsidRPr="00A5664B">
        <w:rPr>
          <w:rFonts w:ascii="Times New Roman" w:hAnsi="Times New Roman" w:cs="Times New Roman"/>
          <w:sz w:val="28"/>
          <w:szCs w:val="28"/>
        </w:rPr>
        <w:lastRenderedPageBreak/>
        <w:t xml:space="preserve">Щоб розуміти причини збільшення, або зниження темпів інфляції важливим також є аналіз динаміки чинників, що на неї впливають. </w:t>
      </w:r>
    </w:p>
    <w:p w14:paraId="01B5F6E6" w14:textId="2B05123D" w:rsidR="00C21F9E" w:rsidRPr="00A5664B" w:rsidRDefault="00C21F9E" w:rsidP="001C488A">
      <w:pPr>
        <w:spacing w:after="0" w:line="372" w:lineRule="auto"/>
        <w:ind w:firstLine="708"/>
        <w:contextualSpacing/>
        <w:jc w:val="both"/>
        <w:rPr>
          <w:rFonts w:ascii="Times New Roman" w:hAnsi="Times New Roman" w:cs="Times New Roman"/>
          <w:sz w:val="28"/>
          <w:szCs w:val="28"/>
        </w:rPr>
      </w:pPr>
      <w:r w:rsidRPr="00A5664B">
        <w:rPr>
          <w:rFonts w:ascii="Times New Roman" w:hAnsi="Times New Roman" w:cs="Times New Roman"/>
          <w:sz w:val="28"/>
          <w:szCs w:val="28"/>
        </w:rPr>
        <w:t>Одним із основних монетарних факторів, що спричиняють інфляційні процеси, є обсяг широких грошей М3. Обсяг грошової маси впливає на ціни всіх компонентів споживчого кошика. Динаміку зміни грошової маси в Україні з 2000 по 20</w:t>
      </w:r>
      <w:r w:rsidR="00443095">
        <w:rPr>
          <w:rFonts w:ascii="Times New Roman" w:hAnsi="Times New Roman" w:cs="Times New Roman"/>
          <w:sz w:val="28"/>
          <w:szCs w:val="28"/>
        </w:rPr>
        <w:t>20</w:t>
      </w:r>
      <w:r w:rsidRPr="00A5664B">
        <w:rPr>
          <w:rFonts w:ascii="Times New Roman" w:hAnsi="Times New Roman" w:cs="Times New Roman"/>
          <w:sz w:val="28"/>
          <w:szCs w:val="28"/>
        </w:rPr>
        <w:t xml:space="preserve"> рік наглядно видно на рисунку </w:t>
      </w:r>
      <w:r>
        <w:rPr>
          <w:rFonts w:ascii="Times New Roman" w:hAnsi="Times New Roman" w:cs="Times New Roman"/>
          <w:sz w:val="28"/>
          <w:szCs w:val="28"/>
        </w:rPr>
        <w:t>1.</w:t>
      </w:r>
      <w:r w:rsidR="001F0668">
        <w:rPr>
          <w:rFonts w:ascii="Times New Roman" w:hAnsi="Times New Roman" w:cs="Times New Roman"/>
          <w:sz w:val="28"/>
          <w:szCs w:val="28"/>
        </w:rPr>
        <w:t>3</w:t>
      </w:r>
      <w:r w:rsidRPr="00A5664B">
        <w:rPr>
          <w:rFonts w:ascii="Times New Roman" w:hAnsi="Times New Roman" w:cs="Times New Roman"/>
          <w:sz w:val="28"/>
          <w:szCs w:val="28"/>
        </w:rPr>
        <w:t>.</w:t>
      </w:r>
    </w:p>
    <w:p w14:paraId="3CCD8090" w14:textId="7AC1E7AF" w:rsidR="00C21F9E" w:rsidRPr="00A5664B" w:rsidRDefault="004276ED" w:rsidP="001C488A">
      <w:pPr>
        <w:spacing w:after="0" w:line="372" w:lineRule="auto"/>
        <w:ind w:firstLine="708"/>
        <w:contextualSpacing/>
        <w:rPr>
          <w:rFonts w:ascii="Times New Roman" w:hAnsi="Times New Roman" w:cs="Times New Roman"/>
          <w:sz w:val="28"/>
          <w:szCs w:val="28"/>
        </w:rPr>
      </w:pPr>
      <w:r>
        <w:rPr>
          <w:noProof/>
        </w:rPr>
        <w:drawing>
          <wp:anchor distT="0" distB="0" distL="114300" distR="114300" simplePos="0" relativeHeight="251720704" behindDoc="1" locked="0" layoutInCell="1" allowOverlap="1" wp14:anchorId="12979085" wp14:editId="58614CF7">
            <wp:simplePos x="0" y="0"/>
            <wp:positionH relativeFrom="column">
              <wp:posOffset>865165</wp:posOffset>
            </wp:positionH>
            <wp:positionV relativeFrom="paragraph">
              <wp:posOffset>75698</wp:posOffset>
            </wp:positionV>
            <wp:extent cx="4333875" cy="2266950"/>
            <wp:effectExtent l="0" t="0" r="9525" b="0"/>
            <wp:wrapTight wrapText="bothSides">
              <wp:wrapPolygon edited="0">
                <wp:start x="0" y="0"/>
                <wp:lineTo x="0" y="21418"/>
                <wp:lineTo x="21553" y="21418"/>
                <wp:lineTo x="21553" y="0"/>
                <wp:lineTo x="0" y="0"/>
              </wp:wrapPolygon>
            </wp:wrapTight>
            <wp:docPr id="1" name="Диаграмма 1">
              <a:extLst xmlns:a="http://schemas.openxmlformats.org/drawingml/2006/main">
                <a:ext uri="{FF2B5EF4-FFF2-40B4-BE49-F238E27FC236}">
                  <a16:creationId xmlns:a16="http://schemas.microsoft.com/office/drawing/2014/main" id="{930A4275-F722-430B-996F-8BF1DE5E5C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21F9E" w:rsidRPr="00A5664B">
        <w:rPr>
          <w:rFonts w:ascii="Times New Roman" w:hAnsi="Times New Roman" w:cs="Times New Roman"/>
          <w:sz w:val="28"/>
          <w:szCs w:val="28"/>
        </w:rPr>
        <w:t xml:space="preserve">        </w:t>
      </w:r>
    </w:p>
    <w:p w14:paraId="18CA0BEC" w14:textId="77777777" w:rsidR="004276ED" w:rsidRDefault="004276ED" w:rsidP="001C488A">
      <w:pPr>
        <w:spacing w:after="0" w:line="372" w:lineRule="auto"/>
        <w:jc w:val="center"/>
        <w:rPr>
          <w:rFonts w:ascii="Times New Roman" w:hAnsi="Times New Roman" w:cs="Times New Roman"/>
          <w:sz w:val="28"/>
          <w:szCs w:val="28"/>
        </w:rPr>
      </w:pPr>
    </w:p>
    <w:p w14:paraId="735CEA17" w14:textId="77777777" w:rsidR="004276ED" w:rsidRDefault="004276ED" w:rsidP="001C488A">
      <w:pPr>
        <w:spacing w:after="0" w:line="372" w:lineRule="auto"/>
        <w:jc w:val="center"/>
        <w:rPr>
          <w:rFonts w:ascii="Times New Roman" w:hAnsi="Times New Roman" w:cs="Times New Roman"/>
          <w:sz w:val="28"/>
          <w:szCs w:val="28"/>
        </w:rPr>
      </w:pPr>
    </w:p>
    <w:p w14:paraId="22716299" w14:textId="77777777" w:rsidR="004276ED" w:rsidRDefault="004276ED" w:rsidP="001C488A">
      <w:pPr>
        <w:spacing w:after="0" w:line="372" w:lineRule="auto"/>
        <w:jc w:val="center"/>
        <w:rPr>
          <w:rFonts w:ascii="Times New Roman" w:hAnsi="Times New Roman" w:cs="Times New Roman"/>
          <w:sz w:val="28"/>
          <w:szCs w:val="28"/>
        </w:rPr>
      </w:pPr>
    </w:p>
    <w:p w14:paraId="22123FEC" w14:textId="77777777" w:rsidR="004276ED" w:rsidRDefault="004276ED" w:rsidP="001C488A">
      <w:pPr>
        <w:spacing w:after="0" w:line="372" w:lineRule="auto"/>
        <w:jc w:val="center"/>
        <w:rPr>
          <w:rFonts w:ascii="Times New Roman" w:hAnsi="Times New Roman" w:cs="Times New Roman"/>
          <w:sz w:val="28"/>
          <w:szCs w:val="28"/>
        </w:rPr>
      </w:pPr>
    </w:p>
    <w:p w14:paraId="594BFD40" w14:textId="77777777" w:rsidR="004276ED" w:rsidRDefault="004276ED" w:rsidP="001C488A">
      <w:pPr>
        <w:spacing w:after="0" w:line="372" w:lineRule="auto"/>
        <w:jc w:val="center"/>
        <w:rPr>
          <w:rFonts w:ascii="Times New Roman" w:hAnsi="Times New Roman" w:cs="Times New Roman"/>
          <w:sz w:val="28"/>
          <w:szCs w:val="28"/>
        </w:rPr>
      </w:pPr>
    </w:p>
    <w:p w14:paraId="444709CC" w14:textId="77777777" w:rsidR="004276ED" w:rsidRDefault="004276ED" w:rsidP="001C488A">
      <w:pPr>
        <w:spacing w:after="0" w:line="372" w:lineRule="auto"/>
        <w:jc w:val="center"/>
        <w:rPr>
          <w:rFonts w:ascii="Times New Roman" w:hAnsi="Times New Roman" w:cs="Times New Roman"/>
          <w:sz w:val="28"/>
          <w:szCs w:val="28"/>
        </w:rPr>
      </w:pPr>
    </w:p>
    <w:p w14:paraId="31B41B66" w14:textId="77777777" w:rsidR="004276ED" w:rsidRDefault="004276ED" w:rsidP="001C488A">
      <w:pPr>
        <w:spacing w:after="0" w:line="372" w:lineRule="auto"/>
        <w:jc w:val="center"/>
        <w:rPr>
          <w:rFonts w:ascii="Times New Roman" w:hAnsi="Times New Roman" w:cs="Times New Roman"/>
          <w:sz w:val="28"/>
          <w:szCs w:val="28"/>
        </w:rPr>
      </w:pPr>
    </w:p>
    <w:p w14:paraId="32C9F832" w14:textId="7E8904C2" w:rsidR="00C21F9E" w:rsidRPr="00A5664B" w:rsidRDefault="00C21F9E" w:rsidP="001C488A">
      <w:pPr>
        <w:spacing w:after="0" w:line="372" w:lineRule="auto"/>
        <w:jc w:val="center"/>
        <w:rPr>
          <w:rFonts w:ascii="Times New Roman" w:hAnsi="Times New Roman" w:cs="Times New Roman"/>
          <w:sz w:val="28"/>
          <w:szCs w:val="28"/>
        </w:rPr>
      </w:pPr>
      <w:r w:rsidRPr="00A5664B">
        <w:rPr>
          <w:rFonts w:ascii="Times New Roman" w:hAnsi="Times New Roman" w:cs="Times New Roman"/>
          <w:sz w:val="28"/>
          <w:szCs w:val="28"/>
        </w:rPr>
        <w:t>Рис.</w:t>
      </w:r>
      <w:r>
        <w:rPr>
          <w:rFonts w:ascii="Times New Roman" w:hAnsi="Times New Roman" w:cs="Times New Roman"/>
          <w:sz w:val="28"/>
          <w:szCs w:val="28"/>
        </w:rPr>
        <w:t>1.</w:t>
      </w:r>
      <w:r w:rsidR="001F0668">
        <w:rPr>
          <w:rFonts w:ascii="Times New Roman" w:hAnsi="Times New Roman" w:cs="Times New Roman"/>
          <w:sz w:val="28"/>
          <w:szCs w:val="28"/>
        </w:rPr>
        <w:t>3</w:t>
      </w:r>
      <w:r w:rsidRPr="00A5664B">
        <w:rPr>
          <w:rFonts w:ascii="Times New Roman" w:hAnsi="Times New Roman" w:cs="Times New Roman"/>
          <w:sz w:val="28"/>
          <w:szCs w:val="28"/>
        </w:rPr>
        <w:t xml:space="preserve"> Динаміка  зміни грошової маси (М3) в Україні за 2000-20</w:t>
      </w:r>
      <w:r w:rsidR="0072620A">
        <w:rPr>
          <w:rFonts w:ascii="Times New Roman" w:hAnsi="Times New Roman" w:cs="Times New Roman"/>
          <w:sz w:val="28"/>
          <w:szCs w:val="28"/>
        </w:rPr>
        <w:t>20</w:t>
      </w:r>
      <w:r w:rsidRPr="00A5664B">
        <w:rPr>
          <w:rFonts w:ascii="Times New Roman" w:hAnsi="Times New Roman" w:cs="Times New Roman"/>
          <w:sz w:val="28"/>
          <w:szCs w:val="28"/>
        </w:rPr>
        <w:t xml:space="preserve"> рр. (</w:t>
      </w:r>
      <w:proofErr w:type="spellStart"/>
      <w:r w:rsidRPr="00A5664B">
        <w:rPr>
          <w:rFonts w:ascii="Times New Roman" w:hAnsi="Times New Roman" w:cs="Times New Roman"/>
          <w:sz w:val="28"/>
          <w:szCs w:val="28"/>
        </w:rPr>
        <w:t>млн.грн</w:t>
      </w:r>
      <w:proofErr w:type="spellEnd"/>
      <w:r w:rsidRPr="00A5664B">
        <w:rPr>
          <w:rFonts w:ascii="Times New Roman" w:hAnsi="Times New Roman" w:cs="Times New Roman"/>
          <w:sz w:val="28"/>
          <w:szCs w:val="28"/>
        </w:rPr>
        <w:t>.)</w:t>
      </w:r>
    </w:p>
    <w:p w14:paraId="09436584" w14:textId="77777777" w:rsidR="00C21F9E" w:rsidRPr="00A5664B" w:rsidRDefault="00C21F9E" w:rsidP="001C488A">
      <w:pPr>
        <w:spacing w:after="0" w:line="372" w:lineRule="auto"/>
        <w:contextualSpacing/>
        <w:jc w:val="both"/>
        <w:rPr>
          <w:rFonts w:ascii="Times New Roman" w:hAnsi="Times New Roman" w:cs="Times New Roman"/>
          <w:sz w:val="28"/>
          <w:szCs w:val="28"/>
        </w:rPr>
      </w:pPr>
      <w:r w:rsidRPr="00A5664B">
        <w:rPr>
          <w:rFonts w:ascii="Times New Roman" w:hAnsi="Times New Roman" w:cs="Times New Roman"/>
          <w:sz w:val="28"/>
          <w:szCs w:val="28"/>
        </w:rPr>
        <w:t>Джерело: складено автором на основі даних [12]</w:t>
      </w:r>
      <w:r>
        <w:rPr>
          <w:rFonts w:ascii="Times New Roman" w:hAnsi="Times New Roman" w:cs="Times New Roman"/>
          <w:sz w:val="28"/>
          <w:szCs w:val="28"/>
        </w:rPr>
        <w:t>.</w:t>
      </w:r>
    </w:p>
    <w:p w14:paraId="799A3A23" w14:textId="2D887AAE" w:rsidR="00C21F9E" w:rsidRPr="00A5664B" w:rsidRDefault="00C21F9E" w:rsidP="001C488A">
      <w:pPr>
        <w:spacing w:after="0" w:line="372" w:lineRule="auto"/>
        <w:contextualSpacing/>
        <w:jc w:val="both"/>
        <w:rPr>
          <w:rFonts w:ascii="Times New Roman" w:hAnsi="Times New Roman" w:cs="Times New Roman"/>
          <w:sz w:val="28"/>
          <w:szCs w:val="28"/>
        </w:rPr>
      </w:pPr>
      <w:r w:rsidRPr="00A5664B">
        <w:rPr>
          <w:rFonts w:ascii="Times New Roman" w:hAnsi="Times New Roman" w:cs="Times New Roman"/>
          <w:sz w:val="28"/>
          <w:szCs w:val="28"/>
        </w:rPr>
        <w:tab/>
        <w:t>Реальне зростання економіки призводить до збільшення сукупної пропозиції, а також сприяє посиленню конкуренції. Це в свою чергу призводить до уповільнення темпів зростання цін. В Україні протягом 2000-20</w:t>
      </w:r>
      <w:r w:rsidR="0072620A">
        <w:rPr>
          <w:rFonts w:ascii="Times New Roman" w:hAnsi="Times New Roman" w:cs="Times New Roman"/>
          <w:sz w:val="28"/>
          <w:szCs w:val="28"/>
        </w:rPr>
        <w:t>20</w:t>
      </w:r>
      <w:r w:rsidRPr="00A5664B">
        <w:rPr>
          <w:rFonts w:ascii="Times New Roman" w:hAnsi="Times New Roman" w:cs="Times New Roman"/>
          <w:sz w:val="28"/>
          <w:szCs w:val="28"/>
        </w:rPr>
        <w:t xml:space="preserve"> років очевидним є зростання ВВП (рис. </w:t>
      </w:r>
      <w:r>
        <w:rPr>
          <w:rFonts w:ascii="Times New Roman" w:hAnsi="Times New Roman" w:cs="Times New Roman"/>
          <w:sz w:val="28"/>
          <w:szCs w:val="28"/>
        </w:rPr>
        <w:t>1.</w:t>
      </w:r>
      <w:r w:rsidR="001F0668">
        <w:rPr>
          <w:rFonts w:ascii="Times New Roman" w:hAnsi="Times New Roman" w:cs="Times New Roman"/>
          <w:sz w:val="28"/>
          <w:szCs w:val="28"/>
        </w:rPr>
        <w:t>4</w:t>
      </w:r>
      <w:r w:rsidRPr="00A5664B">
        <w:rPr>
          <w:rFonts w:ascii="Times New Roman" w:hAnsi="Times New Roman" w:cs="Times New Roman"/>
          <w:sz w:val="28"/>
          <w:szCs w:val="28"/>
        </w:rPr>
        <w:t>).</w:t>
      </w:r>
    </w:p>
    <w:p w14:paraId="2CB551F8" w14:textId="34A85DCD" w:rsidR="00C21F9E" w:rsidRPr="00A5664B" w:rsidRDefault="0072620A" w:rsidP="00C21F9E">
      <w:pPr>
        <w:spacing w:after="0" w:line="360" w:lineRule="auto"/>
        <w:contextualSpacing/>
        <w:jc w:val="both"/>
        <w:rPr>
          <w:rFonts w:ascii="Times New Roman" w:hAnsi="Times New Roman" w:cs="Times New Roman"/>
          <w:sz w:val="28"/>
          <w:szCs w:val="28"/>
        </w:rPr>
      </w:pPr>
      <w:r>
        <w:rPr>
          <w:noProof/>
        </w:rPr>
        <w:lastRenderedPageBreak/>
        <w:drawing>
          <wp:anchor distT="0" distB="0" distL="114300" distR="114300" simplePos="0" relativeHeight="251721728" behindDoc="1" locked="0" layoutInCell="1" allowOverlap="1" wp14:anchorId="23383EF8" wp14:editId="7AF53590">
            <wp:simplePos x="0" y="0"/>
            <wp:positionH relativeFrom="margin">
              <wp:align>center</wp:align>
            </wp:positionH>
            <wp:positionV relativeFrom="paragraph">
              <wp:posOffset>21265</wp:posOffset>
            </wp:positionV>
            <wp:extent cx="4572000" cy="2743200"/>
            <wp:effectExtent l="0" t="0" r="0" b="0"/>
            <wp:wrapTight wrapText="bothSides">
              <wp:wrapPolygon edited="0">
                <wp:start x="0" y="0"/>
                <wp:lineTo x="0" y="21450"/>
                <wp:lineTo x="21510" y="21450"/>
                <wp:lineTo x="21510" y="0"/>
                <wp:lineTo x="0" y="0"/>
              </wp:wrapPolygon>
            </wp:wrapTight>
            <wp:docPr id="9" name="Диаграмма 9">
              <a:extLst xmlns:a="http://schemas.openxmlformats.org/drawingml/2006/main">
                <a:ext uri="{FF2B5EF4-FFF2-40B4-BE49-F238E27FC236}">
                  <a16:creationId xmlns:a16="http://schemas.microsoft.com/office/drawing/2014/main" id="{17CCCE30-67EF-4E44-86F0-F41696C1CB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316574F" w14:textId="39227B4F" w:rsidR="00C21F9E" w:rsidRPr="00A5664B" w:rsidRDefault="00C21F9E" w:rsidP="00C21F9E">
      <w:pPr>
        <w:spacing w:after="0" w:line="360" w:lineRule="auto"/>
        <w:contextualSpacing/>
        <w:jc w:val="center"/>
        <w:rPr>
          <w:rFonts w:ascii="Times New Roman" w:hAnsi="Times New Roman" w:cs="Times New Roman"/>
          <w:sz w:val="28"/>
          <w:szCs w:val="28"/>
        </w:rPr>
      </w:pPr>
    </w:p>
    <w:p w14:paraId="4B203EBA" w14:textId="484A0D6C" w:rsidR="00C21F9E" w:rsidRDefault="00C21F9E" w:rsidP="00C21F9E">
      <w:pPr>
        <w:spacing w:after="0" w:line="360" w:lineRule="auto"/>
        <w:jc w:val="center"/>
        <w:rPr>
          <w:rFonts w:ascii="Times New Roman" w:hAnsi="Times New Roman" w:cs="Times New Roman"/>
          <w:sz w:val="28"/>
          <w:szCs w:val="28"/>
        </w:rPr>
      </w:pPr>
    </w:p>
    <w:p w14:paraId="2F1334EC" w14:textId="77777777" w:rsidR="00C21F9E" w:rsidRDefault="00C21F9E" w:rsidP="00C21F9E">
      <w:pPr>
        <w:spacing w:after="0" w:line="360" w:lineRule="auto"/>
        <w:jc w:val="center"/>
        <w:rPr>
          <w:rFonts w:ascii="Times New Roman" w:hAnsi="Times New Roman" w:cs="Times New Roman"/>
          <w:sz w:val="28"/>
          <w:szCs w:val="28"/>
        </w:rPr>
      </w:pPr>
    </w:p>
    <w:p w14:paraId="0EE202ED" w14:textId="77777777" w:rsidR="00C21F9E" w:rsidRDefault="00C21F9E" w:rsidP="00C21F9E">
      <w:pPr>
        <w:spacing w:after="0" w:line="360" w:lineRule="auto"/>
        <w:jc w:val="center"/>
        <w:rPr>
          <w:rFonts w:ascii="Times New Roman" w:hAnsi="Times New Roman" w:cs="Times New Roman"/>
          <w:sz w:val="28"/>
          <w:szCs w:val="28"/>
        </w:rPr>
      </w:pPr>
    </w:p>
    <w:p w14:paraId="0F96F2A0" w14:textId="77777777" w:rsidR="00C21F9E" w:rsidRDefault="00C21F9E" w:rsidP="00C21F9E">
      <w:pPr>
        <w:spacing w:after="0" w:line="360" w:lineRule="auto"/>
        <w:jc w:val="center"/>
        <w:rPr>
          <w:rFonts w:ascii="Times New Roman" w:hAnsi="Times New Roman" w:cs="Times New Roman"/>
          <w:sz w:val="28"/>
          <w:szCs w:val="28"/>
        </w:rPr>
      </w:pPr>
    </w:p>
    <w:p w14:paraId="2CE6A444" w14:textId="77777777" w:rsidR="00C21F9E" w:rsidRDefault="00C21F9E" w:rsidP="00C21F9E">
      <w:pPr>
        <w:spacing w:after="0" w:line="360" w:lineRule="auto"/>
        <w:jc w:val="center"/>
        <w:rPr>
          <w:rFonts w:ascii="Times New Roman" w:hAnsi="Times New Roman" w:cs="Times New Roman"/>
          <w:sz w:val="28"/>
          <w:szCs w:val="28"/>
        </w:rPr>
      </w:pPr>
    </w:p>
    <w:p w14:paraId="27388AC3" w14:textId="77777777" w:rsidR="00C21F9E" w:rsidRDefault="00C21F9E" w:rsidP="00C21F9E">
      <w:pPr>
        <w:spacing w:after="0" w:line="360" w:lineRule="auto"/>
        <w:jc w:val="center"/>
        <w:rPr>
          <w:rFonts w:ascii="Times New Roman" w:hAnsi="Times New Roman" w:cs="Times New Roman"/>
          <w:sz w:val="28"/>
          <w:szCs w:val="28"/>
        </w:rPr>
      </w:pPr>
    </w:p>
    <w:p w14:paraId="3F302E4F" w14:textId="346A4121" w:rsidR="00C21F9E" w:rsidRPr="00A5664B" w:rsidRDefault="00C21F9E" w:rsidP="00C21F9E">
      <w:pPr>
        <w:spacing w:after="0" w:line="360" w:lineRule="auto"/>
        <w:ind w:firstLine="708"/>
        <w:jc w:val="center"/>
        <w:rPr>
          <w:rFonts w:ascii="Times New Roman" w:hAnsi="Times New Roman" w:cs="Times New Roman"/>
          <w:sz w:val="28"/>
          <w:szCs w:val="28"/>
        </w:rPr>
      </w:pPr>
      <w:r w:rsidRPr="00A5664B">
        <w:rPr>
          <w:rFonts w:ascii="Times New Roman" w:hAnsi="Times New Roman" w:cs="Times New Roman"/>
          <w:sz w:val="28"/>
          <w:szCs w:val="28"/>
        </w:rPr>
        <w:t>Рис.1.</w:t>
      </w:r>
      <w:r w:rsidR="001F0668">
        <w:rPr>
          <w:rFonts w:ascii="Times New Roman" w:hAnsi="Times New Roman" w:cs="Times New Roman"/>
          <w:sz w:val="28"/>
          <w:szCs w:val="28"/>
        </w:rPr>
        <w:t>4</w:t>
      </w:r>
      <w:r w:rsidRPr="00A5664B">
        <w:rPr>
          <w:rFonts w:ascii="Times New Roman" w:hAnsi="Times New Roman" w:cs="Times New Roman"/>
          <w:sz w:val="28"/>
          <w:szCs w:val="28"/>
        </w:rPr>
        <w:t xml:space="preserve"> Динаміка  </w:t>
      </w:r>
      <w:r>
        <w:rPr>
          <w:rFonts w:ascii="Times New Roman" w:hAnsi="Times New Roman" w:cs="Times New Roman"/>
          <w:sz w:val="28"/>
          <w:szCs w:val="28"/>
        </w:rPr>
        <w:t>валового внутрішнього продукту</w:t>
      </w:r>
      <w:r w:rsidRPr="00A5664B">
        <w:rPr>
          <w:rFonts w:ascii="Times New Roman" w:hAnsi="Times New Roman" w:cs="Times New Roman"/>
          <w:sz w:val="28"/>
          <w:szCs w:val="28"/>
        </w:rPr>
        <w:t xml:space="preserve"> в Україні за 2000-20</w:t>
      </w:r>
      <w:r w:rsidR="0072620A">
        <w:rPr>
          <w:rFonts w:ascii="Times New Roman" w:hAnsi="Times New Roman" w:cs="Times New Roman"/>
          <w:sz w:val="28"/>
          <w:szCs w:val="28"/>
        </w:rPr>
        <w:t>20</w:t>
      </w:r>
      <w:r w:rsidRPr="00A5664B">
        <w:rPr>
          <w:rFonts w:ascii="Times New Roman" w:hAnsi="Times New Roman" w:cs="Times New Roman"/>
          <w:sz w:val="28"/>
          <w:szCs w:val="28"/>
        </w:rPr>
        <w:t xml:space="preserve"> рр. (</w:t>
      </w:r>
      <w:proofErr w:type="spellStart"/>
      <w:r w:rsidRPr="00A5664B">
        <w:rPr>
          <w:rFonts w:ascii="Times New Roman" w:hAnsi="Times New Roman" w:cs="Times New Roman"/>
          <w:sz w:val="28"/>
          <w:szCs w:val="28"/>
        </w:rPr>
        <w:t>млн.грн</w:t>
      </w:r>
      <w:proofErr w:type="spellEnd"/>
      <w:r w:rsidRPr="00A5664B">
        <w:rPr>
          <w:rFonts w:ascii="Times New Roman" w:hAnsi="Times New Roman" w:cs="Times New Roman"/>
          <w:sz w:val="28"/>
          <w:szCs w:val="28"/>
        </w:rPr>
        <w:t>.)</w:t>
      </w:r>
    </w:p>
    <w:p w14:paraId="366D73E0" w14:textId="77777777" w:rsidR="00C21F9E" w:rsidRPr="00A5664B" w:rsidRDefault="00C21F9E" w:rsidP="00C21F9E">
      <w:pPr>
        <w:spacing w:after="0" w:line="360" w:lineRule="auto"/>
        <w:contextualSpacing/>
        <w:jc w:val="both"/>
        <w:rPr>
          <w:rFonts w:ascii="Times New Roman" w:hAnsi="Times New Roman" w:cs="Times New Roman"/>
          <w:sz w:val="28"/>
          <w:szCs w:val="28"/>
        </w:rPr>
      </w:pPr>
      <w:r w:rsidRPr="00A5664B">
        <w:rPr>
          <w:rFonts w:ascii="Times New Roman" w:hAnsi="Times New Roman" w:cs="Times New Roman"/>
          <w:sz w:val="28"/>
          <w:szCs w:val="28"/>
        </w:rPr>
        <w:t>Джерело: складено автором на основі даних [13].</w:t>
      </w:r>
    </w:p>
    <w:p w14:paraId="200336C9" w14:textId="77777777" w:rsidR="00C21F9E" w:rsidRPr="00A5664B" w:rsidRDefault="00C21F9E" w:rsidP="00C21F9E">
      <w:pPr>
        <w:spacing w:after="0" w:line="360" w:lineRule="auto"/>
        <w:ind w:firstLine="708"/>
        <w:jc w:val="both"/>
        <w:rPr>
          <w:rFonts w:ascii="Times New Roman" w:hAnsi="Times New Roman" w:cs="Times New Roman"/>
          <w:sz w:val="28"/>
          <w:szCs w:val="28"/>
        </w:rPr>
      </w:pPr>
      <w:bookmarkStart w:id="18" w:name="_Hlk10154177"/>
      <w:r w:rsidRPr="00A5664B">
        <w:rPr>
          <w:rFonts w:ascii="Times New Roman" w:hAnsi="Times New Roman" w:cs="Times New Roman"/>
          <w:sz w:val="28"/>
          <w:szCs w:val="28"/>
        </w:rPr>
        <w:t xml:space="preserve">У результаті проведеного аналізу індексу інфляції можна зробити висновки, що для економіки України боротьба зі зростанням цін та його негативними соціально-економічними наслідками є все ще актуальною. </w:t>
      </w:r>
    </w:p>
    <w:bookmarkEnd w:id="18"/>
    <w:p w14:paraId="365991C4"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Починаючи з січня 2017 р. розрахунки індексів споживчих цін в Україні, повинні здійснюватися за оновленою методологією, за якою:</w:t>
      </w:r>
    </w:p>
    <w:p w14:paraId="2539D064" w14:textId="77777777" w:rsidR="00C21F9E" w:rsidRPr="00A5664B" w:rsidRDefault="00C21F9E" w:rsidP="00C21F9E">
      <w:pPr>
        <w:pStyle w:val="a3"/>
        <w:numPr>
          <w:ilvl w:val="0"/>
          <w:numId w:val="11"/>
        </w:num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Переглянуто набір споживчих товарів та послуг, а саме включено нові товари та послуги і вилучено морально застарілі товари та послуги, що втратили актуальність або мають низькі частки грошових споживчих витрат; склад споживчого набору зменшився із 335 до 328 позицій.</w:t>
      </w:r>
    </w:p>
    <w:p w14:paraId="35FC4B0B" w14:textId="77777777" w:rsidR="00C21F9E" w:rsidRPr="00A5664B" w:rsidRDefault="00C21F9E" w:rsidP="00C21F9E">
      <w:pPr>
        <w:pStyle w:val="a3"/>
        <w:numPr>
          <w:ilvl w:val="0"/>
          <w:numId w:val="11"/>
        </w:num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Передбачено застосування нової вагової структури, яка базується на даних національних рахунків щодо витрат домогосподарств на кінцеве споживання.</w:t>
      </w:r>
    </w:p>
    <w:p w14:paraId="00D39F07" w14:textId="67D73203" w:rsidR="00EC0DA5" w:rsidRDefault="00C21F9E" w:rsidP="001F0668">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Дані зміни введені в дію наказом Державної служби статистики України від 29.08.2016 р. «</w:t>
      </w:r>
      <w:r w:rsidRPr="00A5664B">
        <w:rPr>
          <w:rFonts w:ascii="Times New Roman" w:hAnsi="Times New Roman" w:cs="Times New Roman"/>
          <w:color w:val="000000"/>
          <w:sz w:val="28"/>
          <w:szCs w:val="28"/>
        </w:rPr>
        <w:t>Про затвердження Методологічних положень щодо організації статистичного спостереження за змінами цін (тарифів) на споживчі товари (послуги) і розрахунків індексів споживчих цін</w:t>
      </w:r>
      <w:r w:rsidRPr="00A5664B">
        <w:rPr>
          <w:rFonts w:ascii="Times New Roman" w:hAnsi="Times New Roman" w:cs="Times New Roman"/>
          <w:sz w:val="28"/>
          <w:szCs w:val="28"/>
        </w:rPr>
        <w:t>»</w:t>
      </w:r>
      <w:r>
        <w:rPr>
          <w:rFonts w:ascii="Times New Roman" w:hAnsi="Times New Roman" w:cs="Times New Roman"/>
          <w:sz w:val="28"/>
          <w:szCs w:val="28"/>
        </w:rPr>
        <w:t xml:space="preserve"> </w:t>
      </w:r>
      <w:r w:rsidRPr="00A5664B">
        <w:rPr>
          <w:rFonts w:ascii="Times New Roman" w:hAnsi="Times New Roman" w:cs="Times New Roman"/>
          <w:sz w:val="28"/>
          <w:szCs w:val="28"/>
        </w:rPr>
        <w:t>[20].</w:t>
      </w:r>
      <w:bookmarkStart w:id="19" w:name="_Toc10129513"/>
    </w:p>
    <w:p w14:paraId="0C37BBF7" w14:textId="494C063F" w:rsidR="00B31D12" w:rsidRPr="00B31D12" w:rsidRDefault="007674D4" w:rsidP="00B31D12">
      <w:pPr>
        <w:pStyle w:val="a3"/>
        <w:numPr>
          <w:ilvl w:val="1"/>
          <w:numId w:val="22"/>
        </w:numPr>
        <w:tabs>
          <w:tab w:val="left" w:pos="709"/>
        </w:tabs>
        <w:spacing w:after="0" w:line="336" w:lineRule="auto"/>
        <w:jc w:val="both"/>
        <w:outlineLvl w:val="1"/>
        <w:rPr>
          <w:rFonts w:ascii="Times New Roman" w:hAnsi="Times New Roman" w:cs="Times New Roman"/>
          <w:b/>
          <w:sz w:val="28"/>
          <w:szCs w:val="28"/>
        </w:rPr>
      </w:pPr>
      <w:bookmarkStart w:id="20" w:name="_Hlk75777684"/>
      <w:r>
        <w:rPr>
          <w:rFonts w:ascii="Times New Roman" w:hAnsi="Times New Roman" w:cs="Times New Roman"/>
          <w:b/>
          <w:bCs/>
          <w:sz w:val="28"/>
          <w:szCs w:val="28"/>
        </w:rPr>
        <w:lastRenderedPageBreak/>
        <w:t xml:space="preserve"> </w:t>
      </w:r>
      <w:bookmarkStart w:id="21" w:name="_Toc88061472"/>
      <w:r>
        <w:rPr>
          <w:rFonts w:ascii="Times New Roman" w:hAnsi="Times New Roman" w:cs="Times New Roman"/>
          <w:b/>
          <w:bCs/>
          <w:sz w:val="28"/>
          <w:szCs w:val="28"/>
        </w:rPr>
        <w:t>Соціально-економічні н</w:t>
      </w:r>
      <w:r w:rsidRPr="008846C4">
        <w:rPr>
          <w:rFonts w:ascii="Times New Roman" w:hAnsi="Times New Roman" w:cs="Times New Roman"/>
          <w:b/>
          <w:bCs/>
          <w:sz w:val="28"/>
          <w:szCs w:val="28"/>
        </w:rPr>
        <w:t>аслідки інфляційних процесів</w:t>
      </w:r>
      <w:bookmarkEnd w:id="21"/>
    </w:p>
    <w:p w14:paraId="7E424102" w14:textId="77777777" w:rsidR="00D56829" w:rsidRPr="008846C4" w:rsidRDefault="00D56829" w:rsidP="00D56829">
      <w:pPr>
        <w:spacing w:line="360" w:lineRule="auto"/>
        <w:ind w:firstLine="708"/>
        <w:jc w:val="both"/>
        <w:rPr>
          <w:rFonts w:ascii="Times New Roman" w:hAnsi="Times New Roman" w:cs="Times New Roman"/>
          <w:sz w:val="28"/>
          <w:szCs w:val="28"/>
        </w:rPr>
      </w:pPr>
      <w:r w:rsidRPr="007F53AC">
        <w:rPr>
          <w:rFonts w:ascii="Times New Roman" w:hAnsi="Times New Roman" w:cs="Times New Roman"/>
          <w:sz w:val="28"/>
          <w:szCs w:val="28"/>
        </w:rPr>
        <w:t xml:space="preserve">Процес інфляції є досить складним та багатогранним, він </w:t>
      </w:r>
      <w:r>
        <w:rPr>
          <w:rFonts w:ascii="Times New Roman" w:hAnsi="Times New Roman" w:cs="Times New Roman"/>
          <w:sz w:val="28"/>
          <w:szCs w:val="28"/>
        </w:rPr>
        <w:t>чітко</w:t>
      </w:r>
      <w:r w:rsidRPr="007F53AC">
        <w:rPr>
          <w:rFonts w:ascii="Times New Roman" w:hAnsi="Times New Roman" w:cs="Times New Roman"/>
          <w:sz w:val="28"/>
          <w:szCs w:val="28"/>
        </w:rPr>
        <w:t xml:space="preserve"> відображає всі основні проблеми і суперечності економіки.</w:t>
      </w:r>
      <w:r>
        <w:t xml:space="preserve"> </w:t>
      </w:r>
      <w:r w:rsidRPr="008846C4">
        <w:rPr>
          <w:rFonts w:ascii="Times New Roman" w:hAnsi="Times New Roman" w:cs="Times New Roman"/>
          <w:sz w:val="28"/>
          <w:szCs w:val="28"/>
        </w:rPr>
        <w:t xml:space="preserve">Інфляція, як соціально-економічне </w:t>
      </w:r>
      <w:r>
        <w:rPr>
          <w:rFonts w:ascii="Times New Roman" w:hAnsi="Times New Roman" w:cs="Times New Roman"/>
          <w:sz w:val="28"/>
          <w:szCs w:val="28"/>
        </w:rPr>
        <w:t>явище в цілому</w:t>
      </w:r>
      <w:r w:rsidRPr="008846C4">
        <w:rPr>
          <w:rFonts w:ascii="Times New Roman" w:hAnsi="Times New Roman" w:cs="Times New Roman"/>
          <w:sz w:val="28"/>
          <w:szCs w:val="28"/>
        </w:rPr>
        <w:t xml:space="preserve"> негативни</w:t>
      </w:r>
      <w:r>
        <w:rPr>
          <w:rFonts w:ascii="Times New Roman" w:hAnsi="Times New Roman" w:cs="Times New Roman"/>
          <w:sz w:val="28"/>
          <w:szCs w:val="28"/>
        </w:rPr>
        <w:t>й та вплив на економічні процеси, проте при невисокому її рівні, можливі певні позитивні її впливи</w:t>
      </w:r>
      <w:r w:rsidRPr="008846C4">
        <w:rPr>
          <w:rFonts w:ascii="Times New Roman" w:hAnsi="Times New Roman" w:cs="Times New Roman"/>
          <w:sz w:val="28"/>
          <w:szCs w:val="28"/>
        </w:rPr>
        <w:t>. Фундаментальним соціальними та економічними наслідками інфляційних процесів у більшості випадків є перерозподіл національного доходу і багатства між різними групами населення, економічними та соціальними інститутами</w:t>
      </w:r>
      <w:r>
        <w:rPr>
          <w:rFonts w:ascii="Times New Roman" w:hAnsi="Times New Roman" w:cs="Times New Roman"/>
          <w:sz w:val="28"/>
          <w:szCs w:val="28"/>
        </w:rPr>
        <w:t>, при чому здійснюється це</w:t>
      </w:r>
      <w:r w:rsidRPr="008846C4">
        <w:rPr>
          <w:rFonts w:ascii="Times New Roman" w:hAnsi="Times New Roman" w:cs="Times New Roman"/>
          <w:sz w:val="28"/>
          <w:szCs w:val="28"/>
        </w:rPr>
        <w:t xml:space="preserve"> довільним і не прогнозованим чином.</w:t>
      </w:r>
      <w:r>
        <w:t xml:space="preserve"> </w:t>
      </w:r>
      <w:r w:rsidRPr="008846C4">
        <w:rPr>
          <w:rFonts w:ascii="Times New Roman" w:hAnsi="Times New Roman" w:cs="Times New Roman"/>
          <w:sz w:val="28"/>
          <w:szCs w:val="28"/>
        </w:rPr>
        <w:t xml:space="preserve">Через підвищення рівня цін відбувається зниження конкурентоспроможності вітчизняних товарів, внаслідок чого зростає імпорт і </w:t>
      </w:r>
      <w:r>
        <w:rPr>
          <w:rFonts w:ascii="Times New Roman" w:hAnsi="Times New Roman" w:cs="Times New Roman"/>
          <w:sz w:val="28"/>
          <w:szCs w:val="28"/>
        </w:rPr>
        <w:t>скорочується</w:t>
      </w:r>
      <w:r w:rsidRPr="008846C4">
        <w:rPr>
          <w:rFonts w:ascii="Times New Roman" w:hAnsi="Times New Roman" w:cs="Times New Roman"/>
          <w:sz w:val="28"/>
          <w:szCs w:val="28"/>
        </w:rPr>
        <w:t xml:space="preserve"> експорт, </w:t>
      </w:r>
      <w:r>
        <w:rPr>
          <w:rFonts w:ascii="Times New Roman" w:hAnsi="Times New Roman" w:cs="Times New Roman"/>
          <w:sz w:val="28"/>
          <w:szCs w:val="28"/>
        </w:rPr>
        <w:t xml:space="preserve">зазнають </w:t>
      </w:r>
      <w:r w:rsidRPr="008846C4">
        <w:rPr>
          <w:rFonts w:ascii="Times New Roman" w:hAnsi="Times New Roman" w:cs="Times New Roman"/>
          <w:sz w:val="28"/>
          <w:szCs w:val="28"/>
        </w:rPr>
        <w:t>банкрут</w:t>
      </w:r>
      <w:r>
        <w:rPr>
          <w:rFonts w:ascii="Times New Roman" w:hAnsi="Times New Roman" w:cs="Times New Roman"/>
          <w:sz w:val="28"/>
          <w:szCs w:val="28"/>
        </w:rPr>
        <w:t>ства</w:t>
      </w:r>
      <w:r w:rsidRPr="008846C4">
        <w:rPr>
          <w:rFonts w:ascii="Times New Roman" w:hAnsi="Times New Roman" w:cs="Times New Roman"/>
          <w:sz w:val="28"/>
          <w:szCs w:val="28"/>
        </w:rPr>
        <w:t xml:space="preserve"> національні виробники, </w:t>
      </w:r>
      <w:r>
        <w:rPr>
          <w:rFonts w:ascii="Times New Roman" w:hAnsi="Times New Roman" w:cs="Times New Roman"/>
          <w:sz w:val="28"/>
          <w:szCs w:val="28"/>
        </w:rPr>
        <w:t>зростає</w:t>
      </w:r>
      <w:r w:rsidRPr="008846C4">
        <w:rPr>
          <w:rFonts w:ascii="Times New Roman" w:hAnsi="Times New Roman" w:cs="Times New Roman"/>
          <w:sz w:val="28"/>
          <w:szCs w:val="28"/>
        </w:rPr>
        <w:t xml:space="preserve"> попит на іноземну валюту, </w:t>
      </w:r>
      <w:r>
        <w:rPr>
          <w:rFonts w:ascii="Times New Roman" w:hAnsi="Times New Roman" w:cs="Times New Roman"/>
          <w:sz w:val="28"/>
          <w:szCs w:val="28"/>
        </w:rPr>
        <w:t xml:space="preserve">яка є більш стабільною, </w:t>
      </w:r>
      <w:r w:rsidRPr="008846C4">
        <w:rPr>
          <w:rFonts w:ascii="Times New Roman" w:hAnsi="Times New Roman" w:cs="Times New Roman"/>
          <w:sz w:val="28"/>
          <w:szCs w:val="28"/>
        </w:rPr>
        <w:t xml:space="preserve">посилюється відтік капіталів за кордон, а це сприяє зниженню політичної стабільності у суспільстві, зростає соціальна напруженість [41, с. 23 ]. </w:t>
      </w:r>
    </w:p>
    <w:p w14:paraId="4EC4F59E" w14:textId="6FC25741" w:rsidR="00D56829" w:rsidRDefault="00D56829" w:rsidP="00D56829">
      <w:pPr>
        <w:spacing w:line="360" w:lineRule="auto"/>
        <w:ind w:firstLine="708"/>
        <w:jc w:val="both"/>
        <w:rPr>
          <w:rFonts w:ascii="Times New Roman" w:hAnsi="Times New Roman" w:cs="Times New Roman"/>
          <w:sz w:val="28"/>
          <w:szCs w:val="28"/>
        </w:rPr>
      </w:pPr>
      <w:r w:rsidRPr="00E7578B">
        <w:rPr>
          <w:rFonts w:ascii="Times New Roman" w:hAnsi="Times New Roman" w:cs="Times New Roman"/>
          <w:sz w:val="28"/>
          <w:szCs w:val="28"/>
        </w:rPr>
        <w:t>Основним негативним соціальним наслідком інфляці</w:t>
      </w:r>
      <w:r>
        <w:rPr>
          <w:rFonts w:ascii="Times New Roman" w:hAnsi="Times New Roman" w:cs="Times New Roman"/>
          <w:sz w:val="28"/>
          <w:szCs w:val="28"/>
        </w:rPr>
        <w:t>йних процесів</w:t>
      </w:r>
      <w:r w:rsidRPr="00E7578B">
        <w:rPr>
          <w:rFonts w:ascii="Times New Roman" w:hAnsi="Times New Roman" w:cs="Times New Roman"/>
          <w:sz w:val="28"/>
          <w:szCs w:val="28"/>
        </w:rPr>
        <w:t xml:space="preserve"> є перерозподіл багатства і доходів, особливо </w:t>
      </w:r>
      <w:r>
        <w:rPr>
          <w:rFonts w:ascii="Times New Roman" w:hAnsi="Times New Roman" w:cs="Times New Roman"/>
          <w:sz w:val="28"/>
          <w:szCs w:val="28"/>
        </w:rPr>
        <w:t>тоді коли</w:t>
      </w:r>
      <w:r w:rsidRPr="00E7578B">
        <w:rPr>
          <w:rFonts w:ascii="Times New Roman" w:hAnsi="Times New Roman" w:cs="Times New Roman"/>
          <w:sz w:val="28"/>
          <w:szCs w:val="28"/>
        </w:rPr>
        <w:t xml:space="preserve"> вони не індексуються, а </w:t>
      </w:r>
      <w:r>
        <w:rPr>
          <w:rFonts w:ascii="Times New Roman" w:hAnsi="Times New Roman" w:cs="Times New Roman"/>
          <w:sz w:val="28"/>
          <w:szCs w:val="28"/>
        </w:rPr>
        <w:t xml:space="preserve">при видачі споживчих </w:t>
      </w:r>
      <w:r w:rsidRPr="00E7578B">
        <w:rPr>
          <w:rFonts w:ascii="Times New Roman" w:hAnsi="Times New Roman" w:cs="Times New Roman"/>
          <w:sz w:val="28"/>
          <w:szCs w:val="28"/>
        </w:rPr>
        <w:t>кредит</w:t>
      </w:r>
      <w:r>
        <w:rPr>
          <w:rFonts w:ascii="Times New Roman" w:hAnsi="Times New Roman" w:cs="Times New Roman"/>
          <w:sz w:val="28"/>
          <w:szCs w:val="28"/>
        </w:rPr>
        <w:t>ів не в</w:t>
      </w:r>
      <w:r w:rsidRPr="00E7578B">
        <w:rPr>
          <w:rFonts w:ascii="Times New Roman" w:hAnsi="Times New Roman" w:cs="Times New Roman"/>
          <w:sz w:val="28"/>
          <w:szCs w:val="28"/>
        </w:rPr>
        <w:t>рах</w:t>
      </w:r>
      <w:r>
        <w:rPr>
          <w:rFonts w:ascii="Times New Roman" w:hAnsi="Times New Roman" w:cs="Times New Roman"/>
          <w:sz w:val="28"/>
          <w:szCs w:val="28"/>
        </w:rPr>
        <w:t>овується</w:t>
      </w:r>
      <w:r w:rsidRPr="00E7578B">
        <w:rPr>
          <w:rFonts w:ascii="Times New Roman" w:hAnsi="Times New Roman" w:cs="Times New Roman"/>
          <w:sz w:val="28"/>
          <w:szCs w:val="28"/>
        </w:rPr>
        <w:t xml:space="preserve"> індекс</w:t>
      </w:r>
      <w:r>
        <w:rPr>
          <w:rFonts w:ascii="Times New Roman" w:hAnsi="Times New Roman" w:cs="Times New Roman"/>
          <w:sz w:val="28"/>
          <w:szCs w:val="28"/>
        </w:rPr>
        <w:t xml:space="preserve"> споживчих</w:t>
      </w:r>
      <w:r w:rsidRPr="00E7578B">
        <w:rPr>
          <w:rFonts w:ascii="Times New Roman" w:hAnsi="Times New Roman" w:cs="Times New Roman"/>
          <w:sz w:val="28"/>
          <w:szCs w:val="28"/>
        </w:rPr>
        <w:t xml:space="preserve"> цін. </w:t>
      </w:r>
      <w:r>
        <w:rPr>
          <w:rFonts w:ascii="Times New Roman" w:hAnsi="Times New Roman" w:cs="Times New Roman"/>
          <w:sz w:val="28"/>
          <w:szCs w:val="28"/>
        </w:rPr>
        <w:t>Не менш негативним</w:t>
      </w:r>
      <w:r w:rsidRPr="00E7578B">
        <w:rPr>
          <w:rFonts w:ascii="Times New Roman" w:hAnsi="Times New Roman" w:cs="Times New Roman"/>
          <w:sz w:val="28"/>
          <w:szCs w:val="28"/>
        </w:rPr>
        <w:t xml:space="preserve"> соціальн</w:t>
      </w:r>
      <w:r>
        <w:rPr>
          <w:rFonts w:ascii="Times New Roman" w:hAnsi="Times New Roman" w:cs="Times New Roman"/>
          <w:sz w:val="28"/>
          <w:szCs w:val="28"/>
        </w:rPr>
        <w:t>им</w:t>
      </w:r>
      <w:r w:rsidRPr="00E7578B">
        <w:rPr>
          <w:rFonts w:ascii="Times New Roman" w:hAnsi="Times New Roman" w:cs="Times New Roman"/>
          <w:sz w:val="28"/>
          <w:szCs w:val="28"/>
        </w:rPr>
        <w:t xml:space="preserve"> наслідк</w:t>
      </w:r>
      <w:r>
        <w:rPr>
          <w:rFonts w:ascii="Times New Roman" w:hAnsi="Times New Roman" w:cs="Times New Roman"/>
          <w:sz w:val="28"/>
          <w:szCs w:val="28"/>
        </w:rPr>
        <w:t>ом</w:t>
      </w:r>
      <w:r w:rsidRPr="00E7578B">
        <w:rPr>
          <w:rFonts w:ascii="Times New Roman" w:hAnsi="Times New Roman" w:cs="Times New Roman"/>
          <w:sz w:val="28"/>
          <w:szCs w:val="28"/>
        </w:rPr>
        <w:t xml:space="preserve"> інфляції </w:t>
      </w:r>
      <w:r>
        <w:rPr>
          <w:rFonts w:ascii="Times New Roman" w:hAnsi="Times New Roman" w:cs="Times New Roman"/>
          <w:sz w:val="28"/>
          <w:szCs w:val="28"/>
        </w:rPr>
        <w:t>являється</w:t>
      </w:r>
      <w:r w:rsidRPr="00E7578B">
        <w:rPr>
          <w:rFonts w:ascii="Times New Roman" w:hAnsi="Times New Roman" w:cs="Times New Roman"/>
          <w:sz w:val="28"/>
          <w:szCs w:val="28"/>
        </w:rPr>
        <w:t xml:space="preserve"> також зниженн</w:t>
      </w:r>
      <w:r>
        <w:rPr>
          <w:rFonts w:ascii="Times New Roman" w:hAnsi="Times New Roman" w:cs="Times New Roman"/>
          <w:sz w:val="28"/>
          <w:szCs w:val="28"/>
        </w:rPr>
        <w:t>я</w:t>
      </w:r>
      <w:r w:rsidRPr="00E7578B">
        <w:rPr>
          <w:rFonts w:ascii="Times New Roman" w:hAnsi="Times New Roman" w:cs="Times New Roman"/>
          <w:sz w:val="28"/>
          <w:szCs w:val="28"/>
        </w:rPr>
        <w:t xml:space="preserve"> реальних доходів громадян</w:t>
      </w:r>
      <w:r>
        <w:rPr>
          <w:rFonts w:ascii="Times New Roman" w:hAnsi="Times New Roman" w:cs="Times New Roman"/>
          <w:sz w:val="28"/>
          <w:szCs w:val="28"/>
        </w:rPr>
        <w:t>, тобто при незмінному рівні доходів населення може дозволити собі меншу кількість споживчих благ.</w:t>
      </w:r>
      <w:r w:rsidRPr="00E7578B">
        <w:rPr>
          <w:rFonts w:ascii="Times New Roman" w:hAnsi="Times New Roman" w:cs="Times New Roman"/>
          <w:sz w:val="28"/>
          <w:szCs w:val="28"/>
        </w:rPr>
        <w:t xml:space="preserve"> Інфляція призводить до зниження реальних доходів населення, </w:t>
      </w:r>
      <w:r>
        <w:rPr>
          <w:rFonts w:ascii="Times New Roman" w:hAnsi="Times New Roman" w:cs="Times New Roman"/>
          <w:sz w:val="28"/>
          <w:szCs w:val="28"/>
        </w:rPr>
        <w:t>в той час як</w:t>
      </w:r>
      <w:r w:rsidRPr="00E7578B">
        <w:rPr>
          <w:rFonts w:ascii="Times New Roman" w:hAnsi="Times New Roman" w:cs="Times New Roman"/>
          <w:sz w:val="28"/>
          <w:szCs w:val="28"/>
        </w:rPr>
        <w:t xml:space="preserve"> динаміка </w:t>
      </w:r>
      <w:r>
        <w:rPr>
          <w:rFonts w:ascii="Times New Roman" w:hAnsi="Times New Roman" w:cs="Times New Roman"/>
          <w:sz w:val="28"/>
          <w:szCs w:val="28"/>
        </w:rPr>
        <w:t>підвищення</w:t>
      </w:r>
      <w:r w:rsidRPr="00E7578B">
        <w:rPr>
          <w:rFonts w:ascii="Times New Roman" w:hAnsi="Times New Roman" w:cs="Times New Roman"/>
          <w:sz w:val="28"/>
          <w:szCs w:val="28"/>
        </w:rPr>
        <w:t xml:space="preserve"> номінальних доходів </w:t>
      </w:r>
      <w:r>
        <w:rPr>
          <w:rFonts w:ascii="Times New Roman" w:hAnsi="Times New Roman" w:cs="Times New Roman"/>
          <w:sz w:val="28"/>
          <w:szCs w:val="28"/>
        </w:rPr>
        <w:t>значно повільніша</w:t>
      </w:r>
      <w:r w:rsidRPr="00E7578B">
        <w:rPr>
          <w:rFonts w:ascii="Times New Roman" w:hAnsi="Times New Roman" w:cs="Times New Roman"/>
          <w:sz w:val="28"/>
          <w:szCs w:val="28"/>
        </w:rPr>
        <w:t xml:space="preserve"> </w:t>
      </w:r>
      <w:r>
        <w:rPr>
          <w:rFonts w:ascii="Times New Roman" w:hAnsi="Times New Roman" w:cs="Times New Roman"/>
          <w:sz w:val="28"/>
          <w:szCs w:val="28"/>
        </w:rPr>
        <w:t>ніж</w:t>
      </w:r>
      <w:r w:rsidRPr="00E7578B">
        <w:rPr>
          <w:rFonts w:ascii="Times New Roman" w:hAnsi="Times New Roman" w:cs="Times New Roman"/>
          <w:sz w:val="28"/>
          <w:szCs w:val="28"/>
        </w:rPr>
        <w:t xml:space="preserve"> динамік</w:t>
      </w:r>
      <w:r>
        <w:rPr>
          <w:rFonts w:ascii="Times New Roman" w:hAnsi="Times New Roman" w:cs="Times New Roman"/>
          <w:sz w:val="28"/>
          <w:szCs w:val="28"/>
        </w:rPr>
        <w:t>а зростання</w:t>
      </w:r>
      <w:r w:rsidRPr="00E7578B">
        <w:rPr>
          <w:rFonts w:ascii="Times New Roman" w:hAnsi="Times New Roman" w:cs="Times New Roman"/>
          <w:sz w:val="28"/>
          <w:szCs w:val="28"/>
        </w:rPr>
        <w:t xml:space="preserve"> інфляційного процесу (табл</w:t>
      </w:r>
      <w:r w:rsidR="00A54779">
        <w:rPr>
          <w:rFonts w:ascii="Times New Roman" w:hAnsi="Times New Roman" w:cs="Times New Roman"/>
          <w:sz w:val="28"/>
          <w:szCs w:val="28"/>
        </w:rPr>
        <w:t>иця 1.3</w:t>
      </w:r>
      <w:r w:rsidRPr="00E7578B">
        <w:rPr>
          <w:rFonts w:ascii="Times New Roman" w:hAnsi="Times New Roman" w:cs="Times New Roman"/>
          <w:sz w:val="28"/>
          <w:szCs w:val="28"/>
        </w:rPr>
        <w:t>).</w:t>
      </w:r>
    </w:p>
    <w:p w14:paraId="48360478" w14:textId="5B564456" w:rsidR="0072620A" w:rsidRDefault="0072620A" w:rsidP="00D56829">
      <w:pPr>
        <w:spacing w:line="360" w:lineRule="auto"/>
        <w:ind w:firstLine="708"/>
        <w:jc w:val="both"/>
        <w:rPr>
          <w:rFonts w:ascii="Times New Roman" w:hAnsi="Times New Roman" w:cs="Times New Roman"/>
          <w:sz w:val="28"/>
          <w:szCs w:val="28"/>
        </w:rPr>
      </w:pPr>
    </w:p>
    <w:p w14:paraId="178881CB" w14:textId="45A67DE6" w:rsidR="0072620A" w:rsidRDefault="0072620A" w:rsidP="00D56829">
      <w:pPr>
        <w:spacing w:line="360" w:lineRule="auto"/>
        <w:ind w:firstLine="708"/>
        <w:jc w:val="both"/>
        <w:rPr>
          <w:rFonts w:ascii="Times New Roman" w:hAnsi="Times New Roman" w:cs="Times New Roman"/>
          <w:sz w:val="28"/>
          <w:szCs w:val="28"/>
        </w:rPr>
      </w:pPr>
    </w:p>
    <w:p w14:paraId="1F38AE1C" w14:textId="04436653" w:rsidR="001F0668" w:rsidRDefault="001F0668" w:rsidP="00D56829">
      <w:pPr>
        <w:spacing w:line="360" w:lineRule="auto"/>
        <w:ind w:firstLine="708"/>
        <w:jc w:val="both"/>
        <w:rPr>
          <w:rFonts w:ascii="Times New Roman" w:hAnsi="Times New Roman" w:cs="Times New Roman"/>
          <w:sz w:val="28"/>
          <w:szCs w:val="28"/>
        </w:rPr>
      </w:pPr>
    </w:p>
    <w:p w14:paraId="28B925A4" w14:textId="77777777" w:rsidR="001F0668" w:rsidRPr="00E7578B" w:rsidRDefault="001F0668" w:rsidP="00D56829">
      <w:pPr>
        <w:spacing w:line="360" w:lineRule="auto"/>
        <w:ind w:firstLine="708"/>
        <w:jc w:val="both"/>
        <w:rPr>
          <w:rFonts w:ascii="Times New Roman" w:hAnsi="Times New Roman" w:cs="Times New Roman"/>
          <w:sz w:val="28"/>
          <w:szCs w:val="28"/>
        </w:rPr>
      </w:pPr>
    </w:p>
    <w:p w14:paraId="750F8D08" w14:textId="77777777" w:rsidR="00D56829" w:rsidRPr="00E7578B" w:rsidRDefault="00D56829" w:rsidP="00D56829">
      <w:pPr>
        <w:spacing w:after="0" w:line="336" w:lineRule="auto"/>
        <w:jc w:val="right"/>
        <w:rPr>
          <w:rFonts w:ascii="Times New Roman" w:hAnsi="Times New Roman" w:cs="Times New Roman"/>
          <w:sz w:val="28"/>
          <w:szCs w:val="28"/>
        </w:rPr>
      </w:pPr>
      <w:r w:rsidRPr="005B2E77">
        <w:rPr>
          <w:rFonts w:ascii="Times New Roman" w:hAnsi="Times New Roman" w:cs="Times New Roman"/>
          <w:sz w:val="28"/>
          <w:szCs w:val="28"/>
        </w:rPr>
        <w:lastRenderedPageBreak/>
        <w:t>Таблиця 1.</w:t>
      </w:r>
      <w:r>
        <w:rPr>
          <w:rFonts w:ascii="Times New Roman" w:hAnsi="Times New Roman" w:cs="Times New Roman"/>
          <w:sz w:val="28"/>
          <w:szCs w:val="28"/>
        </w:rPr>
        <w:t>3</w:t>
      </w:r>
    </w:p>
    <w:p w14:paraId="70A2558D" w14:textId="77777777" w:rsidR="00D56829" w:rsidRDefault="00D56829" w:rsidP="00D56829">
      <w:pPr>
        <w:ind w:firstLine="708"/>
        <w:jc w:val="center"/>
        <w:rPr>
          <w:rFonts w:ascii="Times New Roman" w:hAnsi="Times New Roman" w:cs="Times New Roman"/>
          <w:bCs/>
          <w:sz w:val="28"/>
          <w:szCs w:val="28"/>
        </w:rPr>
      </w:pPr>
      <w:r w:rsidRPr="00E7578B">
        <w:rPr>
          <w:rFonts w:ascii="Times New Roman" w:hAnsi="Times New Roman" w:cs="Times New Roman"/>
          <w:bCs/>
          <w:sz w:val="28"/>
          <w:szCs w:val="28"/>
        </w:rPr>
        <w:t>Динаміка номінальної та реальної середньої заробітної плати в Україні протягом 20</w:t>
      </w:r>
      <w:r>
        <w:rPr>
          <w:rFonts w:ascii="Times New Roman" w:hAnsi="Times New Roman" w:cs="Times New Roman"/>
          <w:bCs/>
          <w:sz w:val="28"/>
          <w:szCs w:val="28"/>
        </w:rPr>
        <w:t>10</w:t>
      </w:r>
      <w:r w:rsidRPr="00E7578B">
        <w:rPr>
          <w:rFonts w:ascii="Times New Roman" w:hAnsi="Times New Roman" w:cs="Times New Roman"/>
          <w:bCs/>
          <w:sz w:val="28"/>
          <w:szCs w:val="28"/>
        </w:rPr>
        <w:t>-20</w:t>
      </w:r>
      <w:r>
        <w:rPr>
          <w:rFonts w:ascii="Times New Roman" w:hAnsi="Times New Roman" w:cs="Times New Roman"/>
          <w:bCs/>
          <w:sz w:val="28"/>
          <w:szCs w:val="28"/>
        </w:rPr>
        <w:t>20</w:t>
      </w:r>
      <w:r w:rsidRPr="00E7578B">
        <w:rPr>
          <w:rFonts w:ascii="Times New Roman" w:hAnsi="Times New Roman" w:cs="Times New Roman"/>
          <w:bCs/>
          <w:sz w:val="28"/>
          <w:szCs w:val="28"/>
        </w:rPr>
        <w:t>рр.</w:t>
      </w:r>
    </w:p>
    <w:tbl>
      <w:tblPr>
        <w:tblStyle w:val="a7"/>
        <w:tblW w:w="0" w:type="auto"/>
        <w:tblLook w:val="04A0" w:firstRow="1" w:lastRow="0" w:firstColumn="1" w:lastColumn="0" w:noHBand="0" w:noVBand="1"/>
      </w:tblPr>
      <w:tblGrid>
        <w:gridCol w:w="1271"/>
        <w:gridCol w:w="3969"/>
        <w:gridCol w:w="4105"/>
      </w:tblGrid>
      <w:tr w:rsidR="00D56829" w14:paraId="49AFA5C9" w14:textId="77777777" w:rsidTr="00EF633A">
        <w:tc>
          <w:tcPr>
            <w:tcW w:w="1271" w:type="dxa"/>
          </w:tcPr>
          <w:p w14:paraId="1EB906EC" w14:textId="77777777" w:rsidR="00D56829" w:rsidRPr="00FA47FD" w:rsidRDefault="00D56829" w:rsidP="00EF633A">
            <w:pPr>
              <w:jc w:val="center"/>
              <w:rPr>
                <w:rFonts w:ascii="Times New Roman" w:hAnsi="Times New Roman" w:cs="Times New Roman"/>
                <w:b/>
                <w:sz w:val="28"/>
                <w:szCs w:val="28"/>
              </w:rPr>
            </w:pPr>
            <w:r w:rsidRPr="00FA47FD">
              <w:rPr>
                <w:rFonts w:ascii="Times New Roman" w:hAnsi="Times New Roman" w:cs="Times New Roman"/>
                <w:b/>
                <w:sz w:val="28"/>
                <w:szCs w:val="28"/>
              </w:rPr>
              <w:t>Рік</w:t>
            </w:r>
          </w:p>
        </w:tc>
        <w:tc>
          <w:tcPr>
            <w:tcW w:w="3969" w:type="dxa"/>
          </w:tcPr>
          <w:p w14:paraId="3B4B5996" w14:textId="77777777" w:rsidR="00D56829" w:rsidRPr="00FA47FD" w:rsidRDefault="00D56829" w:rsidP="00EF633A">
            <w:pPr>
              <w:jc w:val="center"/>
              <w:rPr>
                <w:rFonts w:ascii="Times New Roman" w:hAnsi="Times New Roman" w:cs="Times New Roman"/>
                <w:b/>
                <w:sz w:val="28"/>
                <w:szCs w:val="28"/>
              </w:rPr>
            </w:pPr>
            <w:r w:rsidRPr="00FA47FD">
              <w:rPr>
                <w:rFonts w:ascii="Times New Roman" w:hAnsi="Times New Roman" w:cs="Times New Roman"/>
                <w:b/>
                <w:sz w:val="28"/>
                <w:szCs w:val="28"/>
              </w:rPr>
              <w:t>Номінальна середня заробітна плата, у % до попереднього року</w:t>
            </w:r>
          </w:p>
        </w:tc>
        <w:tc>
          <w:tcPr>
            <w:tcW w:w="4105" w:type="dxa"/>
          </w:tcPr>
          <w:p w14:paraId="54B89EC4" w14:textId="77777777" w:rsidR="00D56829" w:rsidRPr="00FA47FD" w:rsidRDefault="00D56829" w:rsidP="00EF633A">
            <w:pPr>
              <w:jc w:val="center"/>
              <w:rPr>
                <w:rFonts w:ascii="Times New Roman" w:hAnsi="Times New Roman" w:cs="Times New Roman"/>
                <w:b/>
                <w:sz w:val="28"/>
                <w:szCs w:val="28"/>
              </w:rPr>
            </w:pPr>
            <w:r w:rsidRPr="00FA47FD">
              <w:rPr>
                <w:rFonts w:ascii="Times New Roman" w:hAnsi="Times New Roman" w:cs="Times New Roman"/>
                <w:b/>
                <w:sz w:val="28"/>
                <w:szCs w:val="28"/>
              </w:rPr>
              <w:t>Реальна середня заробітна плата, у % до попереднього року</w:t>
            </w:r>
          </w:p>
        </w:tc>
      </w:tr>
      <w:tr w:rsidR="00D56829" w14:paraId="35212AD6" w14:textId="77777777" w:rsidTr="00EF633A">
        <w:tc>
          <w:tcPr>
            <w:tcW w:w="1271" w:type="dxa"/>
          </w:tcPr>
          <w:p w14:paraId="7277EF07"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2010</w:t>
            </w:r>
          </w:p>
        </w:tc>
        <w:tc>
          <w:tcPr>
            <w:tcW w:w="3969" w:type="dxa"/>
            <w:vAlign w:val="center"/>
          </w:tcPr>
          <w:p w14:paraId="7E19C5AB"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117,6</w:t>
            </w:r>
          </w:p>
        </w:tc>
        <w:tc>
          <w:tcPr>
            <w:tcW w:w="4105" w:type="dxa"/>
            <w:vAlign w:val="center"/>
          </w:tcPr>
          <w:p w14:paraId="3DC12124"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110,2</w:t>
            </w:r>
          </w:p>
        </w:tc>
      </w:tr>
      <w:tr w:rsidR="00D56829" w14:paraId="7331F66B" w14:textId="77777777" w:rsidTr="00EF633A">
        <w:tc>
          <w:tcPr>
            <w:tcW w:w="1271" w:type="dxa"/>
          </w:tcPr>
          <w:p w14:paraId="54751587"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2011</w:t>
            </w:r>
          </w:p>
        </w:tc>
        <w:tc>
          <w:tcPr>
            <w:tcW w:w="3969" w:type="dxa"/>
            <w:vAlign w:val="center"/>
          </w:tcPr>
          <w:p w14:paraId="2AC7C851"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117,7</w:t>
            </w:r>
          </w:p>
        </w:tc>
        <w:tc>
          <w:tcPr>
            <w:tcW w:w="4105" w:type="dxa"/>
            <w:vAlign w:val="center"/>
          </w:tcPr>
          <w:p w14:paraId="4D5C90F5"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108,7</w:t>
            </w:r>
          </w:p>
        </w:tc>
      </w:tr>
      <w:tr w:rsidR="00D56829" w14:paraId="5602E518" w14:textId="77777777" w:rsidTr="00EF633A">
        <w:tc>
          <w:tcPr>
            <w:tcW w:w="1271" w:type="dxa"/>
          </w:tcPr>
          <w:p w14:paraId="5EC76AE5"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2012</w:t>
            </w:r>
          </w:p>
        </w:tc>
        <w:tc>
          <w:tcPr>
            <w:tcW w:w="3969" w:type="dxa"/>
            <w:vAlign w:val="center"/>
          </w:tcPr>
          <w:p w14:paraId="235CAF21"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114,8</w:t>
            </w:r>
          </w:p>
        </w:tc>
        <w:tc>
          <w:tcPr>
            <w:tcW w:w="4105" w:type="dxa"/>
            <w:vAlign w:val="center"/>
          </w:tcPr>
          <w:p w14:paraId="35B759F5"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114,4</w:t>
            </w:r>
          </w:p>
        </w:tc>
      </w:tr>
      <w:tr w:rsidR="00D56829" w14:paraId="27E3725A" w14:textId="77777777" w:rsidTr="00EF633A">
        <w:tc>
          <w:tcPr>
            <w:tcW w:w="1271" w:type="dxa"/>
          </w:tcPr>
          <w:p w14:paraId="481BA26F"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2013</w:t>
            </w:r>
          </w:p>
        </w:tc>
        <w:tc>
          <w:tcPr>
            <w:tcW w:w="3969" w:type="dxa"/>
            <w:vAlign w:val="center"/>
          </w:tcPr>
          <w:p w14:paraId="6733588F"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107,9</w:t>
            </w:r>
          </w:p>
        </w:tc>
        <w:tc>
          <w:tcPr>
            <w:tcW w:w="4105" w:type="dxa"/>
            <w:vAlign w:val="center"/>
          </w:tcPr>
          <w:p w14:paraId="37D956CB"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108,2</w:t>
            </w:r>
          </w:p>
        </w:tc>
      </w:tr>
      <w:tr w:rsidR="00D56829" w14:paraId="1442974B" w14:textId="77777777" w:rsidTr="00EF633A">
        <w:tc>
          <w:tcPr>
            <w:tcW w:w="1271" w:type="dxa"/>
          </w:tcPr>
          <w:p w14:paraId="5BA6C0E8"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2014</w:t>
            </w:r>
          </w:p>
        </w:tc>
        <w:tc>
          <w:tcPr>
            <w:tcW w:w="3969" w:type="dxa"/>
            <w:vAlign w:val="center"/>
          </w:tcPr>
          <w:p w14:paraId="274378CC"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106,0</w:t>
            </w:r>
          </w:p>
        </w:tc>
        <w:tc>
          <w:tcPr>
            <w:tcW w:w="4105" w:type="dxa"/>
            <w:vAlign w:val="center"/>
          </w:tcPr>
          <w:p w14:paraId="627DEEE4"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93,5</w:t>
            </w:r>
          </w:p>
        </w:tc>
      </w:tr>
      <w:tr w:rsidR="00D56829" w14:paraId="00D6A044" w14:textId="77777777" w:rsidTr="00EF633A">
        <w:tc>
          <w:tcPr>
            <w:tcW w:w="1271" w:type="dxa"/>
          </w:tcPr>
          <w:p w14:paraId="59B2D264"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2015</w:t>
            </w:r>
          </w:p>
        </w:tc>
        <w:tc>
          <w:tcPr>
            <w:tcW w:w="3969" w:type="dxa"/>
            <w:vAlign w:val="center"/>
          </w:tcPr>
          <w:p w14:paraId="3C3E1E5F"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120,5</w:t>
            </w:r>
          </w:p>
        </w:tc>
        <w:tc>
          <w:tcPr>
            <w:tcW w:w="4105" w:type="dxa"/>
            <w:vAlign w:val="center"/>
          </w:tcPr>
          <w:p w14:paraId="361FE666"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79,8</w:t>
            </w:r>
          </w:p>
        </w:tc>
      </w:tr>
      <w:tr w:rsidR="00D56829" w14:paraId="7A23E4F3" w14:textId="77777777" w:rsidTr="00EF633A">
        <w:tc>
          <w:tcPr>
            <w:tcW w:w="1271" w:type="dxa"/>
          </w:tcPr>
          <w:p w14:paraId="44CEEF93"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2016</w:t>
            </w:r>
          </w:p>
        </w:tc>
        <w:tc>
          <w:tcPr>
            <w:tcW w:w="3969" w:type="dxa"/>
            <w:vAlign w:val="center"/>
          </w:tcPr>
          <w:p w14:paraId="51C9ADF3"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123,6</w:t>
            </w:r>
          </w:p>
        </w:tc>
        <w:tc>
          <w:tcPr>
            <w:tcW w:w="4105" w:type="dxa"/>
            <w:vAlign w:val="center"/>
          </w:tcPr>
          <w:p w14:paraId="41231686"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109,0</w:t>
            </w:r>
          </w:p>
        </w:tc>
      </w:tr>
      <w:tr w:rsidR="00D56829" w14:paraId="67C35BE6" w14:textId="77777777" w:rsidTr="00EF633A">
        <w:tc>
          <w:tcPr>
            <w:tcW w:w="1271" w:type="dxa"/>
          </w:tcPr>
          <w:p w14:paraId="4E13290D"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2017</w:t>
            </w:r>
          </w:p>
        </w:tc>
        <w:tc>
          <w:tcPr>
            <w:tcW w:w="3969" w:type="dxa"/>
            <w:vAlign w:val="center"/>
          </w:tcPr>
          <w:p w14:paraId="501AAB6B"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137,1</w:t>
            </w:r>
          </w:p>
        </w:tc>
        <w:tc>
          <w:tcPr>
            <w:tcW w:w="4105" w:type="dxa"/>
            <w:vAlign w:val="center"/>
          </w:tcPr>
          <w:p w14:paraId="2A2EFD97"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119,1</w:t>
            </w:r>
          </w:p>
        </w:tc>
      </w:tr>
      <w:tr w:rsidR="00D56829" w14:paraId="41DDD2A5" w14:textId="77777777" w:rsidTr="00EF633A">
        <w:tc>
          <w:tcPr>
            <w:tcW w:w="1271" w:type="dxa"/>
          </w:tcPr>
          <w:p w14:paraId="4CA982C9"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2018</w:t>
            </w:r>
          </w:p>
        </w:tc>
        <w:tc>
          <w:tcPr>
            <w:tcW w:w="3969" w:type="dxa"/>
            <w:vAlign w:val="center"/>
          </w:tcPr>
          <w:p w14:paraId="1E0B3901"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124,8</w:t>
            </w:r>
          </w:p>
        </w:tc>
        <w:tc>
          <w:tcPr>
            <w:tcW w:w="4105" w:type="dxa"/>
            <w:vAlign w:val="center"/>
          </w:tcPr>
          <w:p w14:paraId="2F96A8FE"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112,5</w:t>
            </w:r>
          </w:p>
        </w:tc>
      </w:tr>
      <w:tr w:rsidR="00D56829" w14:paraId="5D322C44" w14:textId="77777777" w:rsidTr="00EF633A">
        <w:tc>
          <w:tcPr>
            <w:tcW w:w="1271" w:type="dxa"/>
          </w:tcPr>
          <w:p w14:paraId="75E6CA85"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2019</w:t>
            </w:r>
          </w:p>
        </w:tc>
        <w:tc>
          <w:tcPr>
            <w:tcW w:w="3969" w:type="dxa"/>
            <w:vAlign w:val="center"/>
          </w:tcPr>
          <w:p w14:paraId="31F45491"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118,4</w:t>
            </w:r>
          </w:p>
        </w:tc>
        <w:tc>
          <w:tcPr>
            <w:tcW w:w="4105" w:type="dxa"/>
            <w:vAlign w:val="center"/>
          </w:tcPr>
          <w:p w14:paraId="055D0915"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109,8</w:t>
            </w:r>
          </w:p>
        </w:tc>
      </w:tr>
      <w:tr w:rsidR="00D56829" w14:paraId="1DFAC07C" w14:textId="77777777" w:rsidTr="00EF633A">
        <w:tc>
          <w:tcPr>
            <w:tcW w:w="1271" w:type="dxa"/>
          </w:tcPr>
          <w:p w14:paraId="68D90B09" w14:textId="77777777" w:rsidR="00D56829" w:rsidRDefault="00D56829" w:rsidP="00EF633A">
            <w:pPr>
              <w:jc w:val="center"/>
              <w:rPr>
                <w:rFonts w:ascii="Times New Roman" w:hAnsi="Times New Roman" w:cs="Times New Roman"/>
                <w:bCs/>
                <w:sz w:val="28"/>
                <w:szCs w:val="28"/>
              </w:rPr>
            </w:pPr>
            <w:r>
              <w:rPr>
                <w:rFonts w:ascii="Times New Roman" w:hAnsi="Times New Roman" w:cs="Times New Roman"/>
                <w:bCs/>
                <w:sz w:val="28"/>
                <w:szCs w:val="28"/>
              </w:rPr>
              <w:t>2020</w:t>
            </w:r>
          </w:p>
        </w:tc>
        <w:tc>
          <w:tcPr>
            <w:tcW w:w="3969" w:type="dxa"/>
            <w:vAlign w:val="center"/>
          </w:tcPr>
          <w:p w14:paraId="69894C68"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110,4</w:t>
            </w:r>
          </w:p>
        </w:tc>
        <w:tc>
          <w:tcPr>
            <w:tcW w:w="4105" w:type="dxa"/>
            <w:vAlign w:val="center"/>
          </w:tcPr>
          <w:p w14:paraId="53452073" w14:textId="77777777" w:rsidR="00D56829" w:rsidRPr="003C09AE" w:rsidRDefault="00D56829" w:rsidP="00EF633A">
            <w:pPr>
              <w:jc w:val="center"/>
              <w:rPr>
                <w:rFonts w:ascii="Times New Roman" w:hAnsi="Times New Roman" w:cs="Times New Roman"/>
                <w:bCs/>
                <w:sz w:val="28"/>
                <w:szCs w:val="28"/>
              </w:rPr>
            </w:pPr>
            <w:r w:rsidRPr="003C09AE">
              <w:rPr>
                <w:rFonts w:ascii="Times New Roman" w:hAnsi="Times New Roman" w:cs="Times New Roman"/>
                <w:color w:val="000000"/>
                <w:sz w:val="28"/>
                <w:szCs w:val="28"/>
              </w:rPr>
              <w:t>107,4</w:t>
            </w:r>
          </w:p>
        </w:tc>
      </w:tr>
    </w:tbl>
    <w:bookmarkEnd w:id="20"/>
    <w:p w14:paraId="37B70D52" w14:textId="77777777" w:rsidR="00D56829" w:rsidRDefault="00D56829" w:rsidP="00D56829">
      <w:pPr>
        <w:spacing w:after="0" w:line="360" w:lineRule="auto"/>
        <w:contextualSpacing/>
        <w:jc w:val="both"/>
        <w:rPr>
          <w:rFonts w:ascii="Times New Roman" w:hAnsi="Times New Roman" w:cs="Times New Roman"/>
          <w:sz w:val="28"/>
          <w:szCs w:val="28"/>
        </w:rPr>
      </w:pPr>
      <w:r w:rsidRPr="00A5664B">
        <w:rPr>
          <w:rFonts w:ascii="Times New Roman" w:hAnsi="Times New Roman" w:cs="Times New Roman"/>
          <w:sz w:val="28"/>
          <w:szCs w:val="28"/>
        </w:rPr>
        <w:t>Джерело: складено автором на основі даних [</w:t>
      </w:r>
      <w:r>
        <w:rPr>
          <w:rFonts w:ascii="Times New Roman" w:hAnsi="Times New Roman" w:cs="Times New Roman"/>
          <w:sz w:val="28"/>
          <w:szCs w:val="28"/>
        </w:rPr>
        <w:t>42</w:t>
      </w:r>
      <w:r w:rsidRPr="00A5664B">
        <w:rPr>
          <w:rFonts w:ascii="Times New Roman" w:hAnsi="Times New Roman" w:cs="Times New Roman"/>
          <w:sz w:val="28"/>
          <w:szCs w:val="28"/>
        </w:rPr>
        <w:t>]</w:t>
      </w:r>
      <w:r>
        <w:rPr>
          <w:rFonts w:ascii="Times New Roman" w:hAnsi="Times New Roman" w:cs="Times New Roman"/>
          <w:sz w:val="28"/>
          <w:szCs w:val="28"/>
        </w:rPr>
        <w:t>.</w:t>
      </w:r>
    </w:p>
    <w:p w14:paraId="0486C614" w14:textId="77777777" w:rsidR="00D56829" w:rsidRDefault="00D56829" w:rsidP="00D56829">
      <w:pPr>
        <w:spacing w:after="0" w:line="240" w:lineRule="auto"/>
        <w:contextualSpacing/>
        <w:jc w:val="both"/>
        <w:rPr>
          <w:rFonts w:ascii="Times New Roman" w:hAnsi="Times New Roman" w:cs="Times New Roman"/>
          <w:sz w:val="24"/>
          <w:szCs w:val="24"/>
        </w:rPr>
      </w:pPr>
      <w:r w:rsidRPr="00E83A8C">
        <w:rPr>
          <w:rFonts w:ascii="Times New Roman" w:hAnsi="Times New Roman" w:cs="Times New Roman"/>
          <w:sz w:val="24"/>
          <w:szCs w:val="24"/>
          <w:vertAlign w:val="superscript"/>
        </w:rPr>
        <w:t>1</w:t>
      </w:r>
      <w:r w:rsidRPr="00E83A8C">
        <w:rPr>
          <w:rFonts w:ascii="Times New Roman" w:hAnsi="Times New Roman" w:cs="Times New Roman"/>
          <w:sz w:val="24"/>
          <w:szCs w:val="24"/>
        </w:rPr>
        <w:t>Починаючи з січня 2014 року, дані наведено без урахування тимчасово окупованої території Автономної Республіки Крим і м. Севастополя.</w:t>
      </w:r>
    </w:p>
    <w:p w14:paraId="4169A516" w14:textId="77777777" w:rsidR="00D56829" w:rsidRDefault="00D56829" w:rsidP="00D56829">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0CEF2333" w14:textId="77777777" w:rsidR="00D56829" w:rsidRDefault="00D56829" w:rsidP="00D56829">
      <w:pPr>
        <w:spacing w:after="0" w:line="360" w:lineRule="auto"/>
        <w:contextualSpacing/>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Незважаючи на те, що показники зростання номінальної заробітної плати в Україні за період з 2010 по 2020 роки є позитивними, ми не можемо говорити про високий рівень життя населення у країні, так як зростання показників реальної заробітної плати відбувається значно нижчим темпом. З таблиці 1.3 видно що у 2014-2015 роках відбулося значне падіння реальних доходів в Україні, таке зниження відбулося не останню чергу через високий рівень інфляційних процесів (індекс споживчих цін становив 24,9 та 43,3% відповідно). </w:t>
      </w:r>
    </w:p>
    <w:p w14:paraId="4D2605B6" w14:textId="77777777" w:rsidR="00D56829" w:rsidRDefault="00D56829" w:rsidP="00D5682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Найбільш небезпечною інфляція є для осіб з фіксованими доходами (пенсіонерів, державних службовців і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Адже при високих рівнях інфляції, учасники трансфертних виплат втрачають частину доходу, оскільки соціальні виплати часто не індексуються, а тому не компенсується зростання цін, в той час як доходи учасників виробництва зростають </w:t>
      </w:r>
      <w:r w:rsidRPr="00281C51">
        <w:rPr>
          <w:rFonts w:ascii="Times New Roman" w:hAnsi="Times New Roman" w:cs="Times New Roman"/>
          <w:sz w:val="28"/>
          <w:szCs w:val="28"/>
          <w:lang w:val="ru-RU"/>
        </w:rPr>
        <w:t>[43</w:t>
      </w:r>
      <w:r>
        <w:rPr>
          <w:rFonts w:ascii="Times New Roman" w:hAnsi="Times New Roman" w:cs="Times New Roman"/>
          <w:sz w:val="28"/>
          <w:szCs w:val="28"/>
          <w:lang w:val="ru-RU"/>
        </w:rPr>
        <w:t>, с.45</w:t>
      </w:r>
      <w:r w:rsidRPr="00281C51">
        <w:rPr>
          <w:rFonts w:ascii="Times New Roman" w:hAnsi="Times New Roman" w:cs="Times New Roman"/>
          <w:sz w:val="28"/>
          <w:szCs w:val="28"/>
          <w:lang w:val="ru-RU"/>
        </w:rPr>
        <w:t>]</w:t>
      </w:r>
      <w:r>
        <w:rPr>
          <w:rFonts w:ascii="Times New Roman" w:hAnsi="Times New Roman" w:cs="Times New Roman"/>
          <w:sz w:val="28"/>
          <w:szCs w:val="28"/>
        </w:rPr>
        <w:t>.</w:t>
      </w:r>
    </w:p>
    <w:p w14:paraId="46B5FB12" w14:textId="77777777" w:rsidR="00D56829" w:rsidRDefault="00D56829" w:rsidP="00D5682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Ще одним негативним наслідком інфляції є послаблення позицій влади в країні. Для вирішення певних невідкладних завдань державні органи здійснюють додаткову емісію грошових коштів, що викликає невдоволення у населення. Зростає також тиск з боку різних соціальних груп, які прагнуть збільшити рівень заробітних плат або ж одержати додаткові пільги та субсидії.</w:t>
      </w:r>
    </w:p>
    <w:p w14:paraId="4E6DC737" w14:textId="77777777" w:rsidR="00D56829" w:rsidRDefault="00D56829" w:rsidP="00D5682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Значної уваги заслуговує вплив інфляції на зовнішньоекономічні зв’язки. Проявляється це в основному через падіння курсу національної валюти. В результаті чого купівельна спроможність грошей на внутрішньому ринку не відповідає курсу національної валюти. Держава намагається врегулювати валютні відносини, в результаті чого формується ринковий і офіційний валютний курс. Розбіжність даних курсів валют призводить до спекуляції на валютних ринках, а також знижує приплив іноземних інвестицій в національну економіку. Такі зміни призводять до погіршення платіжного балансу країни та її валютного становища в цілому. </w:t>
      </w:r>
    </w:p>
    <w:p w14:paraId="6480757A" w14:textId="77777777" w:rsidR="00D56829" w:rsidRDefault="00D56829" w:rsidP="00D5682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Проте, окрім негативних, інфляція має також певні позитивні наслідки. Одним з них є те, що помірна інфляція дає змогу збільшувати обсяг національного виробництва у фазі піднесення. Також ряд економістів стверджують, що чим вища інфляція, тим нижча природна норма безробіття, що в свою чергу забезпечує зростання темпів економічного зростання. </w:t>
      </w:r>
    </w:p>
    <w:p w14:paraId="2F27A3C3" w14:textId="77777777" w:rsidR="00D56829" w:rsidRDefault="00D56829" w:rsidP="00D5682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Однак, зрозумілим є те, що інфляція може виконували позитивні функції лише у випадку, коли вона не є надмірно високою.</w:t>
      </w:r>
    </w:p>
    <w:p w14:paraId="1EC22C89" w14:textId="77777777" w:rsidR="00D56829" w:rsidRDefault="00D56829" w:rsidP="00D5682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Отже, високий рівень інфляції є небезпечним процесом і негативно впиває на соціально-економічний розвиток країни. В економіці зростання рівня інфляції проявляється у вигляді знецінення грошових засобів, дефіциті товарів та послуг, підвищенням загального рівня цін на товари, засоби виробництва та послуги, а також девальвацію валюти </w:t>
      </w:r>
      <w:r w:rsidRPr="005B11BD">
        <w:rPr>
          <w:rFonts w:ascii="Times New Roman" w:hAnsi="Times New Roman" w:cs="Times New Roman"/>
          <w:sz w:val="28"/>
          <w:szCs w:val="28"/>
        </w:rPr>
        <w:t>[</w:t>
      </w:r>
      <w:r>
        <w:rPr>
          <w:rFonts w:ascii="Times New Roman" w:hAnsi="Times New Roman" w:cs="Times New Roman"/>
          <w:sz w:val="28"/>
          <w:szCs w:val="28"/>
        </w:rPr>
        <w:t>44, с.234</w:t>
      </w:r>
      <w:r w:rsidRPr="005B11BD">
        <w:rPr>
          <w:rFonts w:ascii="Times New Roman" w:hAnsi="Times New Roman" w:cs="Times New Roman"/>
          <w:sz w:val="28"/>
          <w:szCs w:val="28"/>
        </w:rPr>
        <w:t>]</w:t>
      </w:r>
      <w:r>
        <w:rPr>
          <w:rFonts w:ascii="Times New Roman" w:hAnsi="Times New Roman" w:cs="Times New Roman"/>
          <w:sz w:val="28"/>
          <w:szCs w:val="28"/>
        </w:rPr>
        <w:t xml:space="preserve">. Але при помірному рівні інфляція має також і позитивні наслідки у вигляді збільшення обсягів національного виробництва та зниження рівня безробіття. </w:t>
      </w:r>
    </w:p>
    <w:p w14:paraId="44DDD25F" w14:textId="18FCBD20" w:rsidR="00EC0DA5" w:rsidRDefault="00EC0DA5" w:rsidP="00715A41">
      <w:pPr>
        <w:spacing w:after="0" w:line="360" w:lineRule="auto"/>
        <w:ind w:firstLine="708"/>
        <w:jc w:val="both"/>
        <w:rPr>
          <w:rFonts w:ascii="Times New Roman" w:hAnsi="Times New Roman" w:cs="Times New Roman"/>
          <w:sz w:val="28"/>
          <w:szCs w:val="28"/>
        </w:rPr>
      </w:pPr>
    </w:p>
    <w:p w14:paraId="1447587D" w14:textId="77777777" w:rsidR="005B2E77" w:rsidRDefault="005B2E77" w:rsidP="0072620A">
      <w:pPr>
        <w:tabs>
          <w:tab w:val="left" w:pos="709"/>
        </w:tabs>
        <w:spacing w:after="0" w:line="360" w:lineRule="auto"/>
        <w:contextualSpacing/>
        <w:outlineLvl w:val="0"/>
        <w:rPr>
          <w:rFonts w:ascii="Times New Roman" w:hAnsi="Times New Roman" w:cs="Times New Roman"/>
          <w:b/>
          <w:sz w:val="28"/>
          <w:szCs w:val="28"/>
        </w:rPr>
      </w:pPr>
    </w:p>
    <w:p w14:paraId="590F89C9" w14:textId="740C3B2E" w:rsidR="00C21F9E" w:rsidRPr="00A5664B" w:rsidRDefault="00C21F9E" w:rsidP="00C21F9E">
      <w:pPr>
        <w:tabs>
          <w:tab w:val="left" w:pos="709"/>
        </w:tabs>
        <w:spacing w:after="0" w:line="360" w:lineRule="auto"/>
        <w:ind w:firstLine="709"/>
        <w:contextualSpacing/>
        <w:jc w:val="center"/>
        <w:outlineLvl w:val="0"/>
        <w:rPr>
          <w:rFonts w:ascii="Times New Roman" w:hAnsi="Times New Roman" w:cs="Times New Roman"/>
          <w:b/>
          <w:sz w:val="28"/>
          <w:szCs w:val="28"/>
        </w:rPr>
      </w:pPr>
      <w:bookmarkStart w:id="22" w:name="_Toc88061473"/>
      <w:r w:rsidRPr="00A5664B">
        <w:rPr>
          <w:rFonts w:ascii="Times New Roman" w:hAnsi="Times New Roman" w:cs="Times New Roman"/>
          <w:b/>
          <w:sz w:val="28"/>
          <w:szCs w:val="28"/>
        </w:rPr>
        <w:lastRenderedPageBreak/>
        <w:t>РОЗДІЛ 2</w:t>
      </w:r>
      <w:bookmarkEnd w:id="19"/>
      <w:bookmarkEnd w:id="22"/>
    </w:p>
    <w:p w14:paraId="4425B8B0" w14:textId="77777777" w:rsidR="00C21F9E" w:rsidRPr="00A5664B" w:rsidRDefault="00C21F9E" w:rsidP="00C21F9E">
      <w:pPr>
        <w:tabs>
          <w:tab w:val="left" w:pos="709"/>
        </w:tabs>
        <w:spacing w:after="0" w:line="360" w:lineRule="auto"/>
        <w:contextualSpacing/>
        <w:jc w:val="center"/>
        <w:outlineLvl w:val="0"/>
        <w:rPr>
          <w:rFonts w:ascii="Times New Roman" w:hAnsi="Times New Roman" w:cs="Times New Roman"/>
          <w:b/>
          <w:sz w:val="28"/>
          <w:szCs w:val="28"/>
        </w:rPr>
      </w:pPr>
      <w:bookmarkStart w:id="23" w:name="_Toc10129514"/>
      <w:bookmarkStart w:id="24" w:name="_Toc88061474"/>
      <w:r w:rsidRPr="00A5664B">
        <w:rPr>
          <w:rFonts w:ascii="Times New Roman" w:hAnsi="Times New Roman" w:cs="Times New Roman"/>
          <w:b/>
          <w:sz w:val="28"/>
          <w:szCs w:val="28"/>
        </w:rPr>
        <w:t>МЕТОДОЛОГІЧНІ ПІДХОДИ ДО МОДЕЛЮВАННЯ ІНФЛЯЦІЇ</w:t>
      </w:r>
      <w:bookmarkEnd w:id="23"/>
      <w:bookmarkEnd w:id="24"/>
    </w:p>
    <w:p w14:paraId="762B1B84" w14:textId="1D845878" w:rsidR="00C21F9E" w:rsidRPr="007674D4" w:rsidRDefault="007674D4" w:rsidP="007674D4">
      <w:pPr>
        <w:pStyle w:val="a3"/>
        <w:numPr>
          <w:ilvl w:val="0"/>
          <w:numId w:val="29"/>
        </w:numPr>
        <w:spacing w:after="0" w:line="360" w:lineRule="auto"/>
        <w:outlineLvl w:val="1"/>
        <w:rPr>
          <w:rFonts w:ascii="Times New Roman" w:hAnsi="Times New Roman" w:cs="Times New Roman"/>
          <w:b/>
          <w:sz w:val="28"/>
          <w:szCs w:val="28"/>
        </w:rPr>
      </w:pPr>
      <w:bookmarkStart w:id="25" w:name="_Toc10129515"/>
      <w:r>
        <w:rPr>
          <w:rFonts w:ascii="Times New Roman" w:hAnsi="Times New Roman" w:cs="Times New Roman"/>
          <w:b/>
          <w:sz w:val="28"/>
          <w:szCs w:val="28"/>
        </w:rPr>
        <w:t xml:space="preserve"> </w:t>
      </w:r>
      <w:bookmarkStart w:id="26" w:name="_Toc88061475"/>
      <w:r w:rsidR="00C21F9E" w:rsidRPr="007674D4">
        <w:rPr>
          <w:rFonts w:ascii="Times New Roman" w:hAnsi="Times New Roman" w:cs="Times New Roman"/>
          <w:b/>
          <w:sz w:val="28"/>
          <w:szCs w:val="28"/>
        </w:rPr>
        <w:t>Методи моделювання інфляційних процесів</w:t>
      </w:r>
      <w:bookmarkEnd w:id="25"/>
      <w:bookmarkEnd w:id="26"/>
    </w:p>
    <w:p w14:paraId="6ECB8026" w14:textId="77777777" w:rsidR="00C21F9E" w:rsidRPr="00164735"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Інфляція, як і будь яке соціально-економічне явище, також є об’єктом дослідження провідних зарубіжних, та</w:t>
      </w:r>
      <w:r>
        <w:rPr>
          <w:rFonts w:ascii="Times New Roman" w:hAnsi="Times New Roman" w:cs="Times New Roman"/>
          <w:sz w:val="28"/>
          <w:szCs w:val="28"/>
        </w:rPr>
        <w:t xml:space="preserve"> </w:t>
      </w:r>
      <w:r w:rsidRPr="00A5664B">
        <w:rPr>
          <w:rFonts w:ascii="Times New Roman" w:hAnsi="Times New Roman" w:cs="Times New Roman"/>
          <w:sz w:val="28"/>
          <w:szCs w:val="28"/>
        </w:rPr>
        <w:t xml:space="preserve">вітчизняних фахівців. Теоретичну основу для вивчення інфляційних процесів становлять роботи таких видатних науковців у галузі економіки, як А. Сміт, Д. Рікардо, К. Маркс, Г. </w:t>
      </w:r>
      <w:proofErr w:type="spellStart"/>
      <w:r w:rsidRPr="00A5664B">
        <w:rPr>
          <w:rFonts w:ascii="Times New Roman" w:hAnsi="Times New Roman" w:cs="Times New Roman"/>
          <w:sz w:val="28"/>
          <w:szCs w:val="28"/>
        </w:rPr>
        <w:t>Кассель</w:t>
      </w:r>
      <w:proofErr w:type="spellEnd"/>
      <w:r w:rsidRPr="00A5664B">
        <w:rPr>
          <w:rFonts w:ascii="Times New Roman" w:hAnsi="Times New Roman" w:cs="Times New Roman"/>
          <w:sz w:val="28"/>
          <w:szCs w:val="28"/>
        </w:rPr>
        <w:t xml:space="preserve">, </w:t>
      </w:r>
      <w:proofErr w:type="spellStart"/>
      <w:r w:rsidRPr="00A5664B">
        <w:rPr>
          <w:rFonts w:ascii="Times New Roman" w:hAnsi="Times New Roman" w:cs="Times New Roman"/>
          <w:sz w:val="28"/>
          <w:szCs w:val="28"/>
        </w:rPr>
        <w:t>Дж</w:t>
      </w:r>
      <w:proofErr w:type="spellEnd"/>
      <w:r w:rsidRPr="00A5664B">
        <w:rPr>
          <w:rFonts w:ascii="Times New Roman" w:hAnsi="Times New Roman" w:cs="Times New Roman"/>
          <w:sz w:val="28"/>
          <w:szCs w:val="28"/>
        </w:rPr>
        <w:t xml:space="preserve">. Локк, А. Маршалл, </w:t>
      </w:r>
      <w:proofErr w:type="spellStart"/>
      <w:r w:rsidRPr="00A5664B">
        <w:rPr>
          <w:rFonts w:ascii="Times New Roman" w:hAnsi="Times New Roman" w:cs="Times New Roman"/>
          <w:sz w:val="28"/>
          <w:szCs w:val="28"/>
        </w:rPr>
        <w:t>Дж</w:t>
      </w:r>
      <w:proofErr w:type="spellEnd"/>
      <w:r w:rsidRPr="00A5664B">
        <w:rPr>
          <w:rFonts w:ascii="Times New Roman" w:hAnsi="Times New Roman" w:cs="Times New Roman"/>
          <w:sz w:val="28"/>
          <w:szCs w:val="28"/>
        </w:rPr>
        <w:t xml:space="preserve">. Мілль, І. Фішер, Д. Юм та інші. Поміж зарубіжних науковців, які займалися розробкою та впровадженням ефективних засад антиінфляційної політики, можна виділити: Ф. Мишкіна, Г. </w:t>
      </w:r>
      <w:proofErr w:type="spellStart"/>
      <w:r w:rsidRPr="00A5664B">
        <w:rPr>
          <w:rFonts w:ascii="Times New Roman" w:hAnsi="Times New Roman" w:cs="Times New Roman"/>
          <w:sz w:val="28"/>
          <w:szCs w:val="28"/>
        </w:rPr>
        <w:t>Глена</w:t>
      </w:r>
      <w:proofErr w:type="spellEnd"/>
      <w:r w:rsidRPr="00A5664B">
        <w:rPr>
          <w:rFonts w:ascii="Times New Roman" w:hAnsi="Times New Roman" w:cs="Times New Roman"/>
          <w:sz w:val="28"/>
          <w:szCs w:val="28"/>
        </w:rPr>
        <w:t xml:space="preserve">, Р. </w:t>
      </w:r>
      <w:proofErr w:type="spellStart"/>
      <w:r w:rsidRPr="00A5664B">
        <w:rPr>
          <w:rFonts w:ascii="Times New Roman" w:hAnsi="Times New Roman" w:cs="Times New Roman"/>
          <w:sz w:val="28"/>
          <w:szCs w:val="28"/>
        </w:rPr>
        <w:t>Дорнбуша</w:t>
      </w:r>
      <w:proofErr w:type="spellEnd"/>
      <w:r w:rsidRPr="00A5664B">
        <w:rPr>
          <w:rFonts w:ascii="Times New Roman" w:hAnsi="Times New Roman" w:cs="Times New Roman"/>
          <w:sz w:val="28"/>
          <w:szCs w:val="28"/>
        </w:rPr>
        <w:t xml:space="preserve">, К. </w:t>
      </w:r>
      <w:proofErr w:type="spellStart"/>
      <w:r w:rsidRPr="00A5664B">
        <w:rPr>
          <w:rFonts w:ascii="Times New Roman" w:hAnsi="Times New Roman" w:cs="Times New Roman"/>
          <w:sz w:val="28"/>
          <w:szCs w:val="28"/>
        </w:rPr>
        <w:t>Макконелла</w:t>
      </w:r>
      <w:proofErr w:type="spellEnd"/>
      <w:r w:rsidRPr="00A5664B">
        <w:rPr>
          <w:rFonts w:ascii="Times New Roman" w:hAnsi="Times New Roman" w:cs="Times New Roman"/>
          <w:sz w:val="28"/>
          <w:szCs w:val="28"/>
        </w:rPr>
        <w:t xml:space="preserve"> та С. </w:t>
      </w:r>
      <w:proofErr w:type="spellStart"/>
      <w:r w:rsidRPr="00A5664B">
        <w:rPr>
          <w:rFonts w:ascii="Times New Roman" w:hAnsi="Times New Roman" w:cs="Times New Roman"/>
          <w:sz w:val="28"/>
          <w:szCs w:val="28"/>
        </w:rPr>
        <w:t>Брю</w:t>
      </w:r>
      <w:proofErr w:type="spellEnd"/>
      <w:r w:rsidRPr="00A5664B">
        <w:rPr>
          <w:rFonts w:ascii="Times New Roman" w:hAnsi="Times New Roman" w:cs="Times New Roman"/>
          <w:sz w:val="28"/>
          <w:szCs w:val="28"/>
        </w:rPr>
        <w:t xml:space="preserve">, Г. </w:t>
      </w:r>
      <w:proofErr w:type="spellStart"/>
      <w:r w:rsidRPr="00A5664B">
        <w:rPr>
          <w:rFonts w:ascii="Times New Roman" w:hAnsi="Times New Roman" w:cs="Times New Roman"/>
          <w:sz w:val="28"/>
          <w:szCs w:val="28"/>
        </w:rPr>
        <w:t>Манківа</w:t>
      </w:r>
      <w:proofErr w:type="spellEnd"/>
      <w:r w:rsidRPr="00A5664B">
        <w:rPr>
          <w:rFonts w:ascii="Times New Roman" w:hAnsi="Times New Roman" w:cs="Times New Roman"/>
          <w:sz w:val="28"/>
          <w:szCs w:val="28"/>
        </w:rPr>
        <w:t xml:space="preserve">, П. </w:t>
      </w:r>
      <w:proofErr w:type="spellStart"/>
      <w:r w:rsidRPr="00A5664B">
        <w:rPr>
          <w:rFonts w:ascii="Times New Roman" w:hAnsi="Times New Roman" w:cs="Times New Roman"/>
          <w:sz w:val="28"/>
          <w:szCs w:val="28"/>
        </w:rPr>
        <w:t>Самуельсона</w:t>
      </w:r>
      <w:proofErr w:type="spellEnd"/>
      <w:r w:rsidRPr="00A5664B">
        <w:rPr>
          <w:rFonts w:ascii="Times New Roman" w:hAnsi="Times New Roman" w:cs="Times New Roman"/>
          <w:sz w:val="28"/>
          <w:szCs w:val="28"/>
        </w:rPr>
        <w:t xml:space="preserve"> та В. </w:t>
      </w:r>
      <w:proofErr w:type="spellStart"/>
      <w:r w:rsidRPr="00A5664B">
        <w:rPr>
          <w:rFonts w:ascii="Times New Roman" w:hAnsi="Times New Roman" w:cs="Times New Roman"/>
          <w:sz w:val="28"/>
          <w:szCs w:val="28"/>
        </w:rPr>
        <w:t>Нордхауса</w:t>
      </w:r>
      <w:proofErr w:type="spellEnd"/>
      <w:r w:rsidRPr="00A5664B">
        <w:rPr>
          <w:rFonts w:ascii="Times New Roman" w:hAnsi="Times New Roman" w:cs="Times New Roman"/>
          <w:sz w:val="28"/>
          <w:szCs w:val="28"/>
        </w:rPr>
        <w:t xml:space="preserve">. Досліджували інфляційні процеси також такі вітчизняні науковці як: О. Петрик, А. Савченко, В. </w:t>
      </w:r>
      <w:proofErr w:type="spellStart"/>
      <w:r w:rsidRPr="00A5664B">
        <w:rPr>
          <w:rFonts w:ascii="Times New Roman" w:hAnsi="Times New Roman" w:cs="Times New Roman"/>
          <w:sz w:val="28"/>
          <w:szCs w:val="28"/>
        </w:rPr>
        <w:t>Гейць</w:t>
      </w:r>
      <w:proofErr w:type="spellEnd"/>
      <w:r w:rsidRPr="00A5664B">
        <w:rPr>
          <w:rFonts w:ascii="Times New Roman" w:hAnsi="Times New Roman" w:cs="Times New Roman"/>
          <w:sz w:val="28"/>
          <w:szCs w:val="28"/>
        </w:rPr>
        <w:t>, А. Гриценко [33]</w:t>
      </w:r>
      <w:r>
        <w:rPr>
          <w:rFonts w:ascii="Times New Roman" w:hAnsi="Times New Roman" w:cs="Times New Roman"/>
          <w:sz w:val="28"/>
          <w:szCs w:val="28"/>
        </w:rPr>
        <w:t>.</w:t>
      </w:r>
    </w:p>
    <w:p w14:paraId="100032E9" w14:textId="77777777" w:rsidR="00C21F9E" w:rsidRPr="00A5664B" w:rsidRDefault="00C21F9E" w:rsidP="00C21F9E">
      <w:pPr>
        <w:spacing w:after="0" w:line="360" w:lineRule="auto"/>
        <w:jc w:val="both"/>
        <w:rPr>
          <w:rFonts w:ascii="Times New Roman" w:hAnsi="Times New Roman" w:cs="Times New Roman"/>
          <w:sz w:val="28"/>
          <w:szCs w:val="28"/>
          <w:lang w:val="ru-RU"/>
        </w:rPr>
      </w:pPr>
      <w:r w:rsidRPr="00A5664B">
        <w:rPr>
          <w:rFonts w:ascii="Times New Roman" w:hAnsi="Times New Roman" w:cs="Times New Roman"/>
          <w:sz w:val="28"/>
          <w:szCs w:val="28"/>
        </w:rPr>
        <w:tab/>
        <w:t xml:space="preserve">Існування різноманітних підходів до визначення видів інфляції та причин її виникнення, ускладнює застосування єдиного методологічного підходу до моделювання інфляційних процесів. Тому, існує велика різноманітність методів </w:t>
      </w:r>
      <w:proofErr w:type="spellStart"/>
      <w:r w:rsidRPr="00A5664B">
        <w:rPr>
          <w:rFonts w:ascii="Times New Roman" w:hAnsi="Times New Roman" w:cs="Times New Roman"/>
          <w:sz w:val="28"/>
          <w:szCs w:val="28"/>
        </w:rPr>
        <w:t>економетричного</w:t>
      </w:r>
      <w:proofErr w:type="spellEnd"/>
      <w:r w:rsidRPr="00A5664B">
        <w:rPr>
          <w:rFonts w:ascii="Times New Roman" w:hAnsi="Times New Roman" w:cs="Times New Roman"/>
          <w:sz w:val="28"/>
          <w:szCs w:val="28"/>
        </w:rPr>
        <w:t xml:space="preserve"> моделювання, які відповідають різним теоретичним припущенням. Вони відрізняються не лише за принципом побудови, а й за змістом. Оскільки теоретичні праці не вказують на абсолютну перевагу одного методу або групи методів, то виникає необхідність аналізу різних методологічних підходів до моделювання інфляційних процесів </w:t>
      </w:r>
      <w:r w:rsidRPr="00A5664B">
        <w:rPr>
          <w:rFonts w:ascii="Times New Roman" w:hAnsi="Times New Roman" w:cs="Times New Roman"/>
          <w:sz w:val="28"/>
          <w:szCs w:val="28"/>
          <w:lang w:val="ru-RU"/>
        </w:rPr>
        <w:t>[21].</w:t>
      </w:r>
    </w:p>
    <w:p w14:paraId="72ADC6EB"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lang w:val="ru-RU"/>
        </w:rPr>
        <w:tab/>
      </w:r>
      <w:r w:rsidRPr="00A5664B">
        <w:rPr>
          <w:rFonts w:ascii="Times New Roman" w:hAnsi="Times New Roman" w:cs="Times New Roman"/>
          <w:sz w:val="28"/>
          <w:szCs w:val="28"/>
        </w:rPr>
        <w:t xml:space="preserve">Розглянемо найбільш поширені моделі інфляції, які розроблені на основі розгляду окремих концепцій чи аспектів інфляції.  </w:t>
      </w:r>
    </w:p>
    <w:p w14:paraId="0FB52102"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Одним з існуючих підходів у даному контексті є моделювання інфляційної інерції й інфляційних очікувань</w:t>
      </w:r>
      <w:r>
        <w:rPr>
          <w:rFonts w:ascii="Times New Roman" w:hAnsi="Times New Roman" w:cs="Times New Roman"/>
          <w:sz w:val="28"/>
          <w:szCs w:val="28"/>
        </w:rPr>
        <w:t>.</w:t>
      </w:r>
      <w:r w:rsidRPr="00A5664B">
        <w:rPr>
          <w:rFonts w:ascii="Times New Roman" w:hAnsi="Times New Roman" w:cs="Times New Roman"/>
          <w:sz w:val="28"/>
          <w:szCs w:val="28"/>
        </w:rPr>
        <w:t xml:space="preserve"> При побудові даних моделей припускають, що переважна більшість людей не звертають уваги на макроекономічні показники, що мають вплив на інфляційні процеси. Вони беруть до уваги лише рівень інфляції, а тому вплив на поточний темп інфляції матимуть лише її попередні рівні. Тому, економічні агенти у поточному періоді будуть очікувати такий рівень інфляції, який був у попередніх періодах </w:t>
      </w:r>
      <w:r w:rsidRPr="00A5664B">
        <w:rPr>
          <w:rFonts w:ascii="Times New Roman" w:hAnsi="Times New Roman" w:cs="Times New Roman"/>
          <w:sz w:val="28"/>
          <w:szCs w:val="28"/>
        </w:rPr>
        <w:lastRenderedPageBreak/>
        <w:t xml:space="preserve">із певними коригувальними коефіцієнтами, які визначають істотність впливу значень попереднього періоду на значення темпів поточного. Формалізовано інфляцію у поточному періоді можна представити як функцію від рівнів </w:t>
      </w:r>
      <w:r w:rsidRPr="00AB5D62">
        <w:rPr>
          <w:iCs/>
          <w:noProof/>
          <w:color w:val="000000"/>
          <w:sz w:val="28"/>
          <w:szCs w:val="28"/>
          <w:shd w:val="clear" w:color="auto" w:fill="FFFFFF"/>
        </w:rPr>
        <mc:AlternateContent>
          <mc:Choice Requires="wps">
            <w:drawing>
              <wp:anchor distT="45720" distB="45720" distL="114300" distR="114300" simplePos="0" relativeHeight="251668480" behindDoc="0" locked="0" layoutInCell="1" allowOverlap="1" wp14:anchorId="423E9612" wp14:editId="760FF5FF">
                <wp:simplePos x="0" y="0"/>
                <wp:positionH relativeFrom="margin">
                  <wp:align>right</wp:align>
                </wp:positionH>
                <wp:positionV relativeFrom="paragraph">
                  <wp:posOffset>1148080</wp:posOffset>
                </wp:positionV>
                <wp:extent cx="533400" cy="323850"/>
                <wp:effectExtent l="0" t="0" r="0" b="0"/>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4933927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E9612" id="_x0000_s1033" type="#_x0000_t202" style="position:absolute;left:0;text-align:left;margin-left:-9.2pt;margin-top:90.4pt;width:42pt;height:25.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" stroked="f">
                <v:textbox>
                  <w:txbxContent>
                    <w:p w14:paraId="4933927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w:t>
                      </w:r>
                    </w:p>
                  </w:txbxContent>
                </v:textbox>
                <w10:wrap type="square" anchorx="margin"/>
              </v:shape>
            </w:pict>
          </mc:Fallback>
        </mc:AlternateContent>
      </w:r>
      <w:r w:rsidRPr="00A5664B">
        <w:rPr>
          <w:rFonts w:ascii="Times New Roman" w:hAnsi="Times New Roman" w:cs="Times New Roman"/>
          <w:sz w:val="28"/>
          <w:szCs w:val="28"/>
        </w:rPr>
        <w:t>інфляції у попередні періоди:</w:t>
      </w:r>
    </w:p>
    <w:p w14:paraId="32BFF21D" w14:textId="77777777" w:rsidR="00C21F9E" w:rsidRDefault="00C21F9E" w:rsidP="00C21F9E">
      <w:pPr>
        <w:jc w:val="both"/>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sub>
        </m:sSub>
        <m:r>
          <w:rPr>
            <w:rFonts w:ascii="Cambria Math" w:hAnsi="Cambria Math" w:cs="Times New Roman"/>
            <w:sz w:val="28"/>
            <w:szCs w:val="28"/>
          </w:rPr>
          <m:t>=f(</m:t>
        </m:r>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r>
              <w:rPr>
                <w:rFonts w:ascii="Cambria Math" w:hAnsi="Cambria Math" w:cs="Times New Roman"/>
                <w:sz w:val="28"/>
                <w:szCs w:val="28"/>
              </w:rPr>
              <m:t>-</m:t>
            </m:r>
            <m:r>
              <w:rPr>
                <w:rFonts w:ascii="Cambria Math" w:hAnsi="Cambria Math" w:cs="Times New Roman"/>
                <w:sz w:val="28"/>
                <w:szCs w:val="28"/>
                <w:lang w:val="en-US"/>
              </w:rPr>
              <m:t>s</m:t>
            </m:r>
          </m:sub>
        </m:sSub>
        <m:r>
          <w:rPr>
            <w:rFonts w:ascii="Cambria Math" w:hAnsi="Cambria Math" w:cs="Times New Roman"/>
            <w:sz w:val="28"/>
            <w:szCs w:val="28"/>
          </w:rPr>
          <m:t>)</m:t>
        </m:r>
      </m:oMath>
      <w:r w:rsidRPr="00A5664B">
        <w:rPr>
          <w:rFonts w:ascii="Times New Roman" w:eastAsiaTheme="minorEastAsia" w:hAnsi="Times New Roman" w:cs="Times New Roman"/>
          <w:i/>
          <w:sz w:val="28"/>
          <w:szCs w:val="28"/>
        </w:rPr>
        <w:t xml:space="preserve">, </w:t>
      </w:r>
      <w:r w:rsidRPr="00A5664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14:paraId="08B818B5" w14:textId="77777777" w:rsidR="00C21F9E" w:rsidRPr="00EB4919" w:rsidRDefault="00C21F9E" w:rsidP="00C21F9E">
      <w:pPr>
        <w:ind w:firstLine="708"/>
      </w:pPr>
      <w:r w:rsidRPr="00A5664B">
        <w:rPr>
          <w:rFonts w:ascii="Times New Roman" w:hAnsi="Times New Roman" w:cs="Times New Roman"/>
          <w:sz w:val="28"/>
          <w:szCs w:val="28"/>
        </w:rPr>
        <w:t xml:space="preserve">де </w:t>
      </w:r>
      <m:oMath>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sub>
        </m:sSub>
      </m:oMath>
      <w:r w:rsidRPr="00A5664B">
        <w:rPr>
          <w:rFonts w:ascii="Times New Roman" w:eastAsiaTheme="minorEastAsia" w:hAnsi="Times New Roman" w:cs="Times New Roman"/>
          <w:sz w:val="28"/>
          <w:szCs w:val="28"/>
        </w:rPr>
        <w:t xml:space="preserve"> – рівень інфляції  в період </w:t>
      </w:r>
      <w:r w:rsidRPr="00A5664B">
        <w:rPr>
          <w:rFonts w:ascii="Times New Roman" w:eastAsiaTheme="minorEastAsia" w:hAnsi="Times New Roman" w:cs="Times New Roman"/>
          <w:sz w:val="28"/>
          <w:szCs w:val="28"/>
          <w:lang w:val="en-US"/>
        </w:rPr>
        <w:t>t</w:t>
      </w:r>
      <w:r w:rsidRPr="00A5664B">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r>
              <w:rPr>
                <w:rFonts w:ascii="Cambria Math" w:hAnsi="Cambria Math" w:cs="Times New Roman"/>
                <w:sz w:val="28"/>
                <w:szCs w:val="28"/>
              </w:rPr>
              <m:t>-</m:t>
            </m:r>
            <m:r>
              <w:rPr>
                <w:rFonts w:ascii="Cambria Math" w:hAnsi="Cambria Math" w:cs="Times New Roman"/>
                <w:sz w:val="28"/>
                <w:szCs w:val="28"/>
                <w:lang w:val="en-US"/>
              </w:rPr>
              <m:t>s</m:t>
            </m:r>
          </m:sub>
        </m:sSub>
      </m:oMath>
      <w:r w:rsidRPr="00A5664B">
        <w:rPr>
          <w:rFonts w:ascii="Times New Roman" w:eastAsiaTheme="minorEastAsia" w:hAnsi="Times New Roman" w:cs="Times New Roman"/>
          <w:sz w:val="28"/>
          <w:szCs w:val="28"/>
        </w:rPr>
        <w:t xml:space="preserve"> – рівень інфляції в період (</w:t>
      </w:r>
      <w:r w:rsidRPr="00A5664B">
        <w:rPr>
          <w:rFonts w:ascii="Times New Roman" w:eastAsiaTheme="minorEastAsia" w:hAnsi="Times New Roman" w:cs="Times New Roman"/>
          <w:sz w:val="28"/>
          <w:szCs w:val="28"/>
          <w:lang w:val="en-US"/>
        </w:rPr>
        <w:t>t</w:t>
      </w:r>
      <w:r w:rsidRPr="00A5664B">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lang w:val="en-US"/>
        </w:rPr>
        <w:t>s</w:t>
      </w:r>
      <w:r w:rsidRPr="00A5664B">
        <w:rPr>
          <w:rFonts w:ascii="Times New Roman" w:eastAsiaTheme="minorEastAsia" w:hAnsi="Times New Roman" w:cs="Times New Roman"/>
          <w:sz w:val="28"/>
          <w:szCs w:val="28"/>
        </w:rPr>
        <w:t xml:space="preserve">), тобто з лагом </w:t>
      </w:r>
      <w:r w:rsidRPr="00A5664B">
        <w:rPr>
          <w:rFonts w:ascii="Times New Roman" w:eastAsiaTheme="minorEastAsia" w:hAnsi="Times New Roman" w:cs="Times New Roman"/>
          <w:sz w:val="28"/>
          <w:szCs w:val="28"/>
          <w:lang w:val="en-US"/>
        </w:rPr>
        <w:t>s</w:t>
      </w:r>
      <w:r w:rsidRPr="00A5664B">
        <w:rPr>
          <w:rFonts w:ascii="Times New Roman" w:eastAsiaTheme="minorEastAsia" w:hAnsi="Times New Roman" w:cs="Times New Roman"/>
          <w:sz w:val="28"/>
          <w:szCs w:val="28"/>
        </w:rPr>
        <w:t xml:space="preserve">. </w:t>
      </w:r>
    </w:p>
    <w:p w14:paraId="199886E3" w14:textId="77777777" w:rsidR="00C21F9E" w:rsidRPr="00A5664B" w:rsidRDefault="00C21F9E" w:rsidP="00C21F9E">
      <w:pPr>
        <w:spacing w:after="0" w:line="360" w:lineRule="auto"/>
        <w:jc w:val="both"/>
        <w:rPr>
          <w:rFonts w:ascii="Times New Roman" w:hAnsi="Times New Roman" w:cs="Times New Roman"/>
          <w:sz w:val="28"/>
          <w:szCs w:val="28"/>
          <w:lang w:val="ru-RU"/>
        </w:rPr>
      </w:pPr>
      <w:r w:rsidRPr="00AB5D62">
        <w:rPr>
          <w:iCs/>
          <w:noProof/>
          <w:color w:val="000000"/>
          <w:sz w:val="28"/>
          <w:szCs w:val="28"/>
          <w:shd w:val="clear" w:color="auto" w:fill="FFFFFF"/>
        </w:rPr>
        <mc:AlternateContent>
          <mc:Choice Requires="wps">
            <w:drawing>
              <wp:anchor distT="45720" distB="45720" distL="114300" distR="114300" simplePos="0" relativeHeight="251669504" behindDoc="0" locked="0" layoutInCell="1" allowOverlap="1" wp14:anchorId="5D5D2016" wp14:editId="58A4CDEC">
                <wp:simplePos x="0" y="0"/>
                <wp:positionH relativeFrom="margin">
                  <wp:align>right</wp:align>
                </wp:positionH>
                <wp:positionV relativeFrom="paragraph">
                  <wp:posOffset>544195</wp:posOffset>
                </wp:positionV>
                <wp:extent cx="533400" cy="323850"/>
                <wp:effectExtent l="0" t="0" r="0" b="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196C3731"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D2016" id="_x0000_s1034" type="#_x0000_t202" style="position:absolute;left:0;text-align:left;margin-left:-9.2pt;margin-top:42.85pt;width:42pt;height:2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" stroked="f">
                <v:textbox>
                  <w:txbxContent>
                    <w:p w14:paraId="196C3731"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p>
                  </w:txbxContent>
                </v:textbox>
                <w10:wrap type="square" anchorx="margin"/>
              </v:shape>
            </w:pict>
          </mc:Fallback>
        </mc:AlternateContent>
      </w:r>
      <w:r w:rsidRPr="00A5664B">
        <w:rPr>
          <w:rFonts w:ascii="Times New Roman" w:hAnsi="Times New Roman" w:cs="Times New Roman"/>
          <w:sz w:val="28"/>
          <w:szCs w:val="28"/>
        </w:rPr>
        <w:tab/>
        <w:t>Можна також розглянути модифіковану версію цієї моделі, виражену в логарифмах темпів інфляції</w:t>
      </w:r>
      <w:r w:rsidRPr="00A5664B">
        <w:rPr>
          <w:rFonts w:ascii="Times New Roman" w:hAnsi="Times New Roman" w:cs="Times New Roman"/>
          <w:sz w:val="28"/>
          <w:szCs w:val="28"/>
          <w:lang w:val="ru-RU"/>
        </w:rPr>
        <w:t>:</w:t>
      </w:r>
    </w:p>
    <w:p w14:paraId="0B7B6F9C" w14:textId="77777777" w:rsidR="00C21F9E" w:rsidRPr="00A5664B" w:rsidRDefault="00C21F9E" w:rsidP="00C21F9E">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ln⁡</m:t>
        </m:r>
        <m:r>
          <w:rPr>
            <w:rFonts w:ascii="Cambria Math" w:eastAsiaTheme="minorEastAsia"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sub>
        </m:sSub>
        <m:r>
          <w:rPr>
            <w:rFonts w:ascii="Cambria Math" w:hAnsi="Cambria Math" w:cs="Times New Roman"/>
            <w:sz w:val="28"/>
            <w:szCs w:val="28"/>
          </w:rPr>
          <m:t>)=f((</m:t>
        </m:r>
        <m:r>
          <m:rPr>
            <m:sty m:val="p"/>
          </m:rPr>
          <w:rPr>
            <w:rFonts w:ascii="Cambria Math" w:hAnsi="Cambria Math" w:cs="Times New Roman"/>
            <w:sz w:val="28"/>
            <w:szCs w:val="28"/>
          </w:rPr>
          <m:t>ln⁡</m:t>
        </m:r>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ln⁡</m:t>
        </m:r>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r>
              <w:rPr>
                <w:rFonts w:ascii="Cambria Math" w:hAnsi="Cambria Math" w:cs="Times New Roman"/>
                <w:sz w:val="28"/>
                <w:szCs w:val="28"/>
              </w:rPr>
              <m:t>-2</m:t>
            </m:r>
          </m:sub>
        </m:sSub>
        <m:r>
          <w:rPr>
            <w:rFonts w:ascii="Cambria Math" w:hAnsi="Cambria Math" w:cs="Times New Roman"/>
            <w:sz w:val="28"/>
            <w:szCs w:val="28"/>
          </w:rPr>
          <m:t>),…,</m:t>
        </m:r>
        <m:r>
          <m:rPr>
            <m:sty m:val="p"/>
          </m:rPr>
          <w:rPr>
            <w:rFonts w:ascii="Cambria Math" w:hAnsi="Cambria Math" w:cs="Times New Roman"/>
            <w:sz w:val="28"/>
            <w:szCs w:val="28"/>
          </w:rPr>
          <m:t>ln⁡</m:t>
        </m:r>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r>
              <w:rPr>
                <w:rFonts w:ascii="Cambria Math" w:hAnsi="Cambria Math" w:cs="Times New Roman"/>
                <w:sz w:val="28"/>
                <w:szCs w:val="28"/>
              </w:rPr>
              <m:t>-</m:t>
            </m:r>
            <m:r>
              <w:rPr>
                <w:rFonts w:ascii="Cambria Math" w:hAnsi="Cambria Math" w:cs="Times New Roman"/>
                <w:sz w:val="28"/>
                <w:szCs w:val="28"/>
                <w:lang w:val="en-US"/>
              </w:rPr>
              <m:t>s</m:t>
            </m:r>
          </m:sub>
        </m:sSub>
        <m:r>
          <w:rPr>
            <w:rFonts w:ascii="Cambria Math" w:hAnsi="Cambria Math" w:cs="Times New Roman"/>
            <w:sz w:val="28"/>
            <w:szCs w:val="28"/>
          </w:rPr>
          <m:t>))</m:t>
        </m:r>
      </m:oMath>
      <w:r w:rsidRPr="00A5664B">
        <w:rPr>
          <w:rFonts w:ascii="Times New Roman" w:eastAsiaTheme="minorEastAsia" w:hAnsi="Times New Roman" w:cs="Times New Roman"/>
          <w:i/>
          <w:sz w:val="28"/>
          <w:szCs w:val="28"/>
        </w:rPr>
        <w:t xml:space="preserve">, </w:t>
      </w:r>
      <w:r w:rsidRPr="00A5664B">
        <w:rPr>
          <w:rFonts w:ascii="Times New Roman" w:eastAsiaTheme="minorEastAsia" w:hAnsi="Times New Roman" w:cs="Times New Roman"/>
          <w:sz w:val="28"/>
          <w:szCs w:val="28"/>
        </w:rPr>
        <w:t xml:space="preserve">    </w:t>
      </w:r>
    </w:p>
    <w:p w14:paraId="19756F8B" w14:textId="77777777" w:rsidR="00C21F9E" w:rsidRPr="00A5664B" w:rsidRDefault="00C21F9E" w:rsidP="00C21F9E">
      <w:pPr>
        <w:spacing w:after="0" w:line="360" w:lineRule="auto"/>
        <w:jc w:val="both"/>
        <w:rPr>
          <w:rFonts w:ascii="Times New Roman" w:hAnsi="Times New Roman" w:cs="Times New Roman"/>
          <w:sz w:val="28"/>
          <w:szCs w:val="28"/>
          <w:lang w:val="ru-RU"/>
        </w:rPr>
      </w:pPr>
      <w:r w:rsidRPr="00A5664B">
        <w:rPr>
          <w:rFonts w:ascii="Times New Roman" w:hAnsi="Times New Roman" w:cs="Times New Roman"/>
          <w:sz w:val="28"/>
          <w:szCs w:val="28"/>
        </w:rPr>
        <w:tab/>
        <w:t xml:space="preserve">Моделі (1) та (2) є аналогами </w:t>
      </w:r>
      <w:r w:rsidRPr="00A5664B">
        <w:rPr>
          <w:rFonts w:ascii="Times New Roman" w:hAnsi="Times New Roman" w:cs="Times New Roman"/>
          <w:sz w:val="28"/>
          <w:szCs w:val="28"/>
          <w:lang w:val="en-US"/>
        </w:rPr>
        <w:t>AR</w:t>
      </w:r>
      <w:r w:rsidRPr="00A5664B">
        <w:rPr>
          <w:rFonts w:ascii="Times New Roman" w:hAnsi="Times New Roman" w:cs="Times New Roman"/>
          <w:sz w:val="28"/>
          <w:szCs w:val="28"/>
        </w:rPr>
        <w:t>(</w:t>
      </w:r>
      <w:r w:rsidRPr="00A5664B">
        <w:rPr>
          <w:rFonts w:ascii="Times New Roman" w:hAnsi="Times New Roman" w:cs="Times New Roman"/>
          <w:sz w:val="28"/>
          <w:szCs w:val="28"/>
          <w:lang w:val="en-US"/>
        </w:rPr>
        <w:t>s</w:t>
      </w:r>
      <w:r w:rsidRPr="00A5664B">
        <w:rPr>
          <w:rFonts w:ascii="Times New Roman" w:hAnsi="Times New Roman" w:cs="Times New Roman"/>
          <w:sz w:val="28"/>
          <w:szCs w:val="28"/>
        </w:rPr>
        <w:t xml:space="preserve">)-моделі, тобто </w:t>
      </w:r>
      <w:proofErr w:type="spellStart"/>
      <w:r w:rsidRPr="00A5664B">
        <w:rPr>
          <w:rFonts w:ascii="Times New Roman" w:hAnsi="Times New Roman" w:cs="Times New Roman"/>
          <w:sz w:val="28"/>
          <w:szCs w:val="28"/>
        </w:rPr>
        <w:t>авторегресійної</w:t>
      </w:r>
      <w:proofErr w:type="spellEnd"/>
      <w:r w:rsidRPr="00A5664B">
        <w:rPr>
          <w:rFonts w:ascii="Times New Roman" w:hAnsi="Times New Roman" w:cs="Times New Roman"/>
          <w:sz w:val="28"/>
          <w:szCs w:val="28"/>
        </w:rPr>
        <w:t xml:space="preserve"> моделі </w:t>
      </w:r>
      <w:r w:rsidRPr="00A5664B">
        <w:rPr>
          <w:rFonts w:ascii="Times New Roman" w:hAnsi="Times New Roman" w:cs="Times New Roman"/>
          <w:sz w:val="28"/>
          <w:szCs w:val="28"/>
          <w:lang w:val="en-US"/>
        </w:rPr>
        <w:t>s</w:t>
      </w:r>
      <w:r w:rsidRPr="00A5664B">
        <w:rPr>
          <w:rFonts w:ascii="Times New Roman" w:hAnsi="Times New Roman" w:cs="Times New Roman"/>
          <w:sz w:val="28"/>
          <w:szCs w:val="28"/>
        </w:rPr>
        <w:t xml:space="preserve">-го порядку. Під час застосування таких моделей важливим є визначення коректного значення лага </w:t>
      </w:r>
      <w:r w:rsidRPr="00A5664B">
        <w:rPr>
          <w:rFonts w:ascii="Times New Roman" w:hAnsi="Times New Roman" w:cs="Times New Roman"/>
          <w:sz w:val="28"/>
          <w:szCs w:val="28"/>
          <w:lang w:val="en-US"/>
        </w:rPr>
        <w:t>s</w:t>
      </w:r>
      <w:r w:rsidRPr="00A5664B">
        <w:rPr>
          <w:rFonts w:ascii="Times New Roman" w:hAnsi="Times New Roman" w:cs="Times New Roman"/>
          <w:sz w:val="28"/>
          <w:szCs w:val="28"/>
          <w:lang w:val="ru-RU"/>
        </w:rPr>
        <w:t xml:space="preserve">. </w:t>
      </w:r>
    </w:p>
    <w:p w14:paraId="4944DFFE"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hAnsi="Times New Roman" w:cs="Times New Roman"/>
          <w:sz w:val="28"/>
          <w:szCs w:val="28"/>
        </w:rPr>
        <w:tab/>
        <w:t xml:space="preserve">Обмеження щодо застосування моделей типу (1-2) пов’язані з проблемою оцінювання параметрів змінних і визначення їх достовірності, тому що в модель включено лагові змінні </w:t>
      </w:r>
      <m:oMath>
        <m:sSub>
          <m:sSubPr>
            <m:ctrlPr>
              <w:rPr>
                <w:rFonts w:ascii="Cambria Math" w:hAnsi="Cambria Math" w:cs="Times New Roman"/>
                <w:i/>
                <w:sz w:val="28"/>
                <w:szCs w:val="28"/>
              </w:rPr>
            </m:ctrlPr>
          </m:sSubPr>
          <m:e>
            <m:r>
              <w:rPr>
                <w:rFonts w:ascii="Cambria Math" w:hAnsi="Cambria Math" w:cs="Times New Roman"/>
                <w:sz w:val="28"/>
                <w:szCs w:val="28"/>
              </w:rPr>
              <m:t>π</m:t>
            </m:r>
          </m:e>
          <m:sub>
            <m:r>
              <w:rPr>
                <w:rFonts w:ascii="Cambria Math" w:hAnsi="Cambria Math" w:cs="Times New Roman"/>
                <w:sz w:val="28"/>
                <w:szCs w:val="28"/>
                <w:lang w:val="en-US"/>
              </w:rPr>
              <m:t>t</m:t>
            </m:r>
          </m:sub>
        </m:sSub>
      </m:oMath>
      <w:r w:rsidRPr="00A5664B">
        <w:rPr>
          <w:rFonts w:ascii="Times New Roman" w:eastAsiaTheme="minorEastAsia" w:hAnsi="Times New Roman" w:cs="Times New Roman"/>
          <w:sz w:val="28"/>
          <w:szCs w:val="28"/>
        </w:rPr>
        <w:t xml:space="preserve">. Тому, в даному випадку залишки не можна вважати некорельованими із залежною змінною:  </w:t>
      </w:r>
      <w:r w:rsidRPr="00A5664B">
        <w:rPr>
          <w:rFonts w:ascii="Times New Roman" w:eastAsiaTheme="minorEastAsia" w:hAnsi="Times New Roman" w:cs="Times New Roman"/>
          <w:sz w:val="28"/>
          <w:szCs w:val="28"/>
          <w:lang w:val="en-US"/>
        </w:rPr>
        <w:t>E</w:t>
      </w:r>
      <w:r w:rsidRPr="00A5664B">
        <w:rPr>
          <w:rFonts w:ascii="Times New Roman" w:eastAsiaTheme="minorEastAsia" w:hAnsi="Times New Roman" w:cs="Times New Roman"/>
          <w:sz w:val="28"/>
          <w:szCs w:val="28"/>
          <w:lang w:val="ru-RU"/>
        </w:rPr>
        <w:t>(ε</w:t>
      </w:r>
      <w:r w:rsidRPr="00A5664B">
        <w:rPr>
          <w:rFonts w:ascii="Times New Roman" w:eastAsiaTheme="minorEastAsia" w:hAnsi="Times New Roman" w:cs="Times New Roman"/>
          <w:sz w:val="28"/>
          <w:szCs w:val="28"/>
          <w:vertAlign w:val="subscript"/>
          <w:lang w:val="en-US"/>
        </w:rPr>
        <w:t>t</w:t>
      </w:r>
      <w:r w:rsidRPr="00A5664B">
        <w:rPr>
          <w:rFonts w:ascii="Times New Roman" w:eastAsiaTheme="minorEastAsia" w:hAnsi="Times New Roman" w:cs="Times New Roman"/>
          <w:sz w:val="28"/>
          <w:szCs w:val="28"/>
          <w:vertAlign w:val="subscript"/>
          <w:lang w:val="ru-RU"/>
        </w:rPr>
        <w:t xml:space="preserve"> </w:t>
      </w:r>
      <w:r w:rsidRPr="00A5664B">
        <w:rPr>
          <w:rFonts w:ascii="Times New Roman" w:eastAsiaTheme="minorEastAsia" w:hAnsi="Times New Roman" w:cs="Times New Roman"/>
          <w:sz w:val="28"/>
          <w:szCs w:val="28"/>
          <w:lang w:val="ru-RU"/>
        </w:rPr>
        <w:t>π</w:t>
      </w:r>
      <w:r w:rsidRPr="00A5664B">
        <w:rPr>
          <w:rFonts w:ascii="Times New Roman" w:eastAsiaTheme="minorEastAsia" w:hAnsi="Times New Roman" w:cs="Times New Roman"/>
          <w:sz w:val="28"/>
          <w:szCs w:val="28"/>
          <w:vertAlign w:val="subscript"/>
          <w:lang w:val="en-US"/>
        </w:rPr>
        <w:t>t</w:t>
      </w:r>
      <w:r w:rsidRPr="00A5664B">
        <w:rPr>
          <w:rFonts w:ascii="Times New Roman" w:eastAsiaTheme="minorEastAsia" w:hAnsi="Times New Roman" w:cs="Times New Roman"/>
          <w:sz w:val="28"/>
          <w:szCs w:val="28"/>
          <w:lang w:val="ru-RU"/>
        </w:rPr>
        <w:t xml:space="preserve">) ≠ 0 </w:t>
      </w:r>
      <w:r w:rsidRPr="00A5664B">
        <w:rPr>
          <w:rFonts w:ascii="Times New Roman" w:eastAsiaTheme="minorEastAsia" w:hAnsi="Times New Roman" w:cs="Times New Roman"/>
          <w:sz w:val="28"/>
          <w:szCs w:val="28"/>
        </w:rPr>
        <w:t xml:space="preserve">і            </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lang w:val="en-US"/>
        </w:rPr>
        <w:t>E</w:t>
      </w:r>
      <w:r w:rsidRPr="00A5664B">
        <w:rPr>
          <w:rFonts w:ascii="Times New Roman" w:eastAsiaTheme="minorEastAsia" w:hAnsi="Times New Roman" w:cs="Times New Roman"/>
          <w:sz w:val="28"/>
          <w:szCs w:val="28"/>
          <w:lang w:val="ru-RU"/>
        </w:rPr>
        <w:t>(ε</w:t>
      </w:r>
      <w:r w:rsidRPr="00A5664B">
        <w:rPr>
          <w:rFonts w:ascii="Times New Roman" w:eastAsiaTheme="minorEastAsia" w:hAnsi="Times New Roman" w:cs="Times New Roman"/>
          <w:sz w:val="28"/>
          <w:szCs w:val="28"/>
          <w:vertAlign w:val="subscript"/>
          <w:lang w:val="en-US"/>
        </w:rPr>
        <w:t>t</w:t>
      </w:r>
      <w:r w:rsidRPr="00A5664B">
        <w:rPr>
          <w:rFonts w:ascii="Times New Roman" w:eastAsiaTheme="minorEastAsia" w:hAnsi="Times New Roman" w:cs="Times New Roman"/>
          <w:sz w:val="28"/>
          <w:szCs w:val="28"/>
          <w:vertAlign w:val="subscript"/>
          <w:lang w:val="ru-RU"/>
        </w:rPr>
        <w:t xml:space="preserve"> </w:t>
      </w:r>
      <w:r w:rsidRPr="00A5664B">
        <w:rPr>
          <w:rFonts w:ascii="Times New Roman" w:eastAsiaTheme="minorEastAsia" w:hAnsi="Times New Roman" w:cs="Times New Roman"/>
          <w:sz w:val="28"/>
          <w:szCs w:val="28"/>
          <w:lang w:val="ru-RU"/>
        </w:rPr>
        <w:t>π</w:t>
      </w:r>
      <w:r w:rsidRPr="00A5664B">
        <w:rPr>
          <w:rFonts w:ascii="Times New Roman" w:eastAsiaTheme="minorEastAsia" w:hAnsi="Times New Roman" w:cs="Times New Roman"/>
          <w:sz w:val="28"/>
          <w:szCs w:val="28"/>
          <w:vertAlign w:val="subscript"/>
          <w:lang w:val="en-US"/>
        </w:rPr>
        <w:t>t</w:t>
      </w:r>
      <w:r w:rsidRPr="00A5664B">
        <w:rPr>
          <w:rFonts w:ascii="Times New Roman" w:eastAsiaTheme="minorEastAsia" w:hAnsi="Times New Roman" w:cs="Times New Roman"/>
          <w:sz w:val="28"/>
          <w:szCs w:val="28"/>
          <w:vertAlign w:val="subscript"/>
          <w:lang w:val="ru-RU"/>
        </w:rPr>
        <w:t>+</w:t>
      </w:r>
      <w:r w:rsidRPr="00A5664B">
        <w:rPr>
          <w:rFonts w:ascii="Times New Roman" w:eastAsiaTheme="minorEastAsia" w:hAnsi="Times New Roman" w:cs="Times New Roman"/>
          <w:sz w:val="28"/>
          <w:szCs w:val="28"/>
          <w:vertAlign w:val="subscript"/>
          <w:lang w:val="en-US"/>
        </w:rPr>
        <w:t>s</w:t>
      </w:r>
      <w:r w:rsidRPr="00A5664B">
        <w:rPr>
          <w:rFonts w:ascii="Times New Roman" w:eastAsiaTheme="minorEastAsia" w:hAnsi="Times New Roman" w:cs="Times New Roman"/>
          <w:sz w:val="28"/>
          <w:szCs w:val="28"/>
          <w:lang w:val="ru-RU"/>
        </w:rPr>
        <w:t xml:space="preserve">) ≠ 0. </w:t>
      </w:r>
      <w:r w:rsidRPr="00A5664B">
        <w:rPr>
          <w:rFonts w:ascii="Times New Roman" w:eastAsiaTheme="minorEastAsia" w:hAnsi="Times New Roman" w:cs="Times New Roman"/>
          <w:sz w:val="28"/>
          <w:szCs w:val="28"/>
        </w:rPr>
        <w:t xml:space="preserve">Це призводить до </w:t>
      </w:r>
      <w:proofErr w:type="spellStart"/>
      <w:r w:rsidRPr="00A5664B">
        <w:rPr>
          <w:rFonts w:ascii="Times New Roman" w:eastAsiaTheme="minorEastAsia" w:hAnsi="Times New Roman" w:cs="Times New Roman"/>
          <w:sz w:val="28"/>
          <w:szCs w:val="28"/>
        </w:rPr>
        <w:t>зміщеності</w:t>
      </w:r>
      <w:proofErr w:type="spellEnd"/>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 xml:space="preserve">оцінок, при використанні малих вибірок під час використання методу найменших квадратів. Отже, даний вид моделей доцільно використовувати лише при наявності великої кількості спостережень (більше 30). </w:t>
      </w:r>
    </w:p>
    <w:p w14:paraId="7251EB76"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Ще один поширений підхід для моделювання інфляційних процесів основується на використанні кривих зростання. Використання кривих зростання у більшості випадків є зручним способом для вимірювання динамічних рядів даних, їх опису та отримання прогнозних значень. Основною складністю при використанні даного підходу є вибір адекватної форми кривої</w:t>
      </w:r>
      <w:r>
        <w:rPr>
          <w:rFonts w:ascii="Times New Roman" w:hAnsi="Times New Roman" w:cs="Times New Roman"/>
          <w:sz w:val="28"/>
          <w:szCs w:val="28"/>
        </w:rPr>
        <w:t xml:space="preserve"> </w:t>
      </w:r>
      <w:r w:rsidRPr="00A5664B">
        <w:rPr>
          <w:rFonts w:ascii="Times New Roman" w:hAnsi="Times New Roman" w:cs="Times New Roman"/>
          <w:sz w:val="28"/>
          <w:szCs w:val="28"/>
          <w:lang w:val="ru-RU"/>
        </w:rPr>
        <w:t>[24]</w:t>
      </w:r>
      <w:r>
        <w:rPr>
          <w:rFonts w:ascii="Times New Roman" w:hAnsi="Times New Roman" w:cs="Times New Roman"/>
          <w:sz w:val="28"/>
          <w:szCs w:val="28"/>
          <w:lang w:val="ru-RU"/>
        </w:rPr>
        <w:t>.</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 xml:space="preserve">Розрахунки за даними моделями на основі реальної інформації показали, що в нестабільні періоди найточніші результати можна отримати за оберненою та </w:t>
      </w:r>
      <w:proofErr w:type="spellStart"/>
      <w:r w:rsidRPr="00A5664B">
        <w:rPr>
          <w:rFonts w:ascii="Times New Roman" w:hAnsi="Times New Roman" w:cs="Times New Roman"/>
          <w:sz w:val="28"/>
          <w:szCs w:val="28"/>
        </w:rPr>
        <w:t>експоненційною</w:t>
      </w:r>
      <w:proofErr w:type="spellEnd"/>
      <w:r w:rsidRPr="00A5664B">
        <w:rPr>
          <w:rFonts w:ascii="Times New Roman" w:hAnsi="Times New Roman" w:cs="Times New Roman"/>
          <w:sz w:val="28"/>
          <w:szCs w:val="28"/>
        </w:rPr>
        <w:t xml:space="preserve"> кривими: </w:t>
      </w:r>
    </w:p>
    <w:p w14:paraId="4BC3060D" w14:textId="77777777" w:rsidR="00C21F9E" w:rsidRPr="00A5664B" w:rsidRDefault="00C21F9E" w:rsidP="00C21F9E">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m:oMath>
        <m:sSubSup>
          <m:sSubSupPr>
            <m:ctrlPr>
              <w:rPr>
                <w:rFonts w:ascii="Cambria Math" w:hAnsi="Cambria Math" w:cs="Times New Roman"/>
                <w:i/>
                <w:sz w:val="28"/>
                <w:szCs w:val="28"/>
              </w:rPr>
            </m:ctrlPr>
          </m:sSubSupPr>
          <m:e>
            <m:acc>
              <m:accPr>
                <m:ctrlPr>
                  <w:rPr>
                    <w:rFonts w:ascii="Cambria Math" w:hAnsi="Cambria Math" w:cs="Times New Roman"/>
                    <w:i/>
                    <w:sz w:val="28"/>
                    <w:szCs w:val="28"/>
                  </w:rPr>
                </m:ctrlPr>
              </m:accPr>
              <m:e>
                <m:r>
                  <w:rPr>
                    <w:rFonts w:ascii="Cambria Math" w:hAnsi="Cambria Math" w:cs="Times New Roman"/>
                    <w:sz w:val="28"/>
                    <w:szCs w:val="28"/>
                  </w:rPr>
                  <m:t>π</m:t>
                </m:r>
              </m:e>
            </m:acc>
          </m:e>
          <m:sub>
            <m:r>
              <w:rPr>
                <w:rFonts w:ascii="Cambria Math" w:hAnsi="Cambria Math" w:cs="Times New Roman"/>
                <w:sz w:val="28"/>
                <w:szCs w:val="28"/>
              </w:rPr>
              <m:t>t</m:t>
            </m:r>
          </m:sub>
          <m:sup>
            <m:r>
              <w:rPr>
                <w:rFonts w:ascii="Cambria Math" w:hAnsi="Cambria Math" w:cs="Times New Roman"/>
                <w:sz w:val="28"/>
                <w:szCs w:val="28"/>
              </w:rPr>
              <m:t>p</m:t>
            </m:r>
          </m:sup>
        </m:sSubSup>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lang w:val="en-US"/>
                      </w:rPr>
                      <m:t>t</m:t>
                    </m:r>
                  </m:sup>
                </m:sSup>
              </m:sub>
            </m:sSub>
          </m:den>
        </m:f>
      </m:oMath>
      <w:r w:rsidRPr="00A5664B">
        <w:rPr>
          <w:rFonts w:ascii="Times New Roman" w:eastAsiaTheme="minorEastAsia"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π</m:t>
                </m:r>
              </m:e>
            </m:acc>
          </m:e>
          <m:sub>
            <m:r>
              <w:rPr>
                <w:rFonts w:ascii="Cambria Math" w:hAnsi="Cambria Math" w:cs="Times New Roman"/>
                <w:sz w:val="28"/>
                <w:szCs w:val="28"/>
              </w:rPr>
              <m:t>t</m:t>
            </m:r>
          </m:sub>
          <m:sup>
            <m:r>
              <w:rPr>
                <w:rFonts w:ascii="Cambria Math" w:hAnsi="Cambria Math" w:cs="Times New Roman"/>
                <w:sz w:val="28"/>
                <w:szCs w:val="28"/>
              </w:rPr>
              <m:t>p</m:t>
            </m:r>
          </m:sup>
        </m:sSub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lang w:val="en-US"/>
                      </w:rPr>
                      <m:t>t</m:t>
                    </m:r>
                  </m:sup>
                </m:sSup>
              </m:sub>
            </m:sSub>
          </m:sup>
        </m:sSup>
      </m:oMath>
      <w:r w:rsidRPr="00A5664B">
        <w:rPr>
          <w:rFonts w:ascii="Times New Roman" w:eastAsiaTheme="minorEastAsia" w:hAnsi="Times New Roman" w:cs="Times New Roman"/>
          <w:sz w:val="28"/>
          <w:szCs w:val="28"/>
        </w:rPr>
        <w:t xml:space="preserve">      </w:t>
      </w:r>
    </w:p>
    <w:p w14:paraId="13CC080D"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0528" behindDoc="0" locked="0" layoutInCell="1" allowOverlap="1" wp14:anchorId="457CC015" wp14:editId="5DE1CE4D">
                <wp:simplePos x="0" y="0"/>
                <wp:positionH relativeFrom="margin">
                  <wp:align>right</wp:align>
                </wp:positionH>
                <wp:positionV relativeFrom="paragraph">
                  <wp:posOffset>-443865</wp:posOffset>
                </wp:positionV>
                <wp:extent cx="533400" cy="323850"/>
                <wp:effectExtent l="0" t="0" r="0" b="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517F01D7"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C015" id="_x0000_s1035" type="#_x0000_t202" style="position:absolute;left:0;text-align:left;margin-left:-9.2pt;margin-top:-34.95pt;width:42pt;height:2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" stroked="f">
                <v:textbox>
                  <w:txbxContent>
                    <w:p w14:paraId="517F01D7"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p>
                  </w:txbxContent>
                </v:textbox>
                <w10:wrap type="square" anchorx="margin"/>
              </v:shape>
            </w:pict>
          </mc:Fallback>
        </mc:AlternateContent>
      </w:r>
      <w:r w:rsidRPr="00A5664B">
        <w:rPr>
          <w:rFonts w:ascii="Times New Roman" w:eastAsiaTheme="minorEastAsia" w:hAnsi="Times New Roman" w:cs="Times New Roman"/>
          <w:sz w:val="28"/>
          <w:szCs w:val="28"/>
        </w:rPr>
        <w:tab/>
        <w:t>Недоліком даних моделей є те, що область можливих значень</w:t>
      </w:r>
      <m:oMath>
        <m:sSubSup>
          <m:sSubSupPr>
            <m:ctrlPr>
              <w:rPr>
                <w:rFonts w:ascii="Cambria Math" w:hAnsi="Cambria Math" w:cs="Times New Roman"/>
                <w:i/>
                <w:sz w:val="28"/>
                <w:szCs w:val="28"/>
              </w:rPr>
            </m:ctrlPr>
          </m:sSubSupPr>
          <m:e>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π</m:t>
                </m:r>
              </m:e>
            </m:acc>
          </m:e>
          <m:sub>
            <m:r>
              <w:rPr>
                <w:rFonts w:ascii="Cambria Math" w:hAnsi="Cambria Math" w:cs="Times New Roman"/>
                <w:sz w:val="28"/>
                <w:szCs w:val="28"/>
              </w:rPr>
              <m:t>t</m:t>
            </m:r>
          </m:sub>
          <m:sup>
            <m:r>
              <w:rPr>
                <w:rFonts w:ascii="Cambria Math" w:hAnsi="Cambria Math" w:cs="Times New Roman"/>
                <w:sz w:val="28"/>
                <w:szCs w:val="28"/>
              </w:rPr>
              <m:t>p</m:t>
            </m:r>
          </m:sup>
        </m:sSubSup>
      </m:oMath>
      <w:r w:rsidRPr="00A5664B">
        <w:rPr>
          <w:rFonts w:ascii="Times New Roman" w:eastAsiaTheme="minorEastAsia" w:hAnsi="Times New Roman" w:cs="Times New Roman"/>
          <w:sz w:val="28"/>
          <w:szCs w:val="28"/>
        </w:rPr>
        <w:t xml:space="preserve"> в них обмежено інтервалом (0, +∞), тобто не може набувати від’ємних значень. Тому дану модель не можна застосовувати у період дефляції та нульової зміни рівня цін. Фактично модель не здатна пояснити недодатні значення π</w:t>
      </w:r>
      <w:r w:rsidRPr="00A5664B">
        <w:rPr>
          <w:rFonts w:ascii="Times New Roman" w:eastAsiaTheme="minorEastAsia" w:hAnsi="Times New Roman" w:cs="Times New Roman"/>
          <w:sz w:val="28"/>
          <w:szCs w:val="28"/>
          <w:vertAlign w:val="subscript"/>
          <w:lang w:val="en-US"/>
        </w:rPr>
        <w:t>t</w:t>
      </w:r>
      <w:r w:rsidRPr="00A5664B">
        <w:rPr>
          <w:rFonts w:ascii="Times New Roman" w:eastAsiaTheme="minorEastAsia" w:hAnsi="Times New Roman" w:cs="Times New Roman"/>
          <w:sz w:val="28"/>
          <w:szCs w:val="28"/>
          <w:vertAlign w:val="subscript"/>
          <w:lang w:val="ru-RU"/>
        </w:rPr>
        <w:t xml:space="preserve"> </w:t>
      </w:r>
      <w:r w:rsidRPr="00A5664B">
        <w:rPr>
          <w:rFonts w:ascii="Times New Roman" w:eastAsiaTheme="minorEastAsia" w:hAnsi="Times New Roman" w:cs="Times New Roman"/>
          <w:sz w:val="28"/>
          <w:szCs w:val="28"/>
        </w:rPr>
        <w:t>, проте дане обмеження не є значним у період фінансових криз та нестабільності, оскільки дефляція у такі періоди є неможливим явищем.</w:t>
      </w:r>
    </w:p>
    <w:p w14:paraId="155DA0B5"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1552" behindDoc="0" locked="0" layoutInCell="1" allowOverlap="1" wp14:anchorId="3AB456A9" wp14:editId="336D6072">
                <wp:simplePos x="0" y="0"/>
                <wp:positionH relativeFrom="margin">
                  <wp:posOffset>5454650</wp:posOffset>
                </wp:positionH>
                <wp:positionV relativeFrom="paragraph">
                  <wp:posOffset>1196340</wp:posOffset>
                </wp:positionV>
                <wp:extent cx="533400" cy="323850"/>
                <wp:effectExtent l="0" t="0" r="0" b="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2AE147B5"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456A9" id="_x0000_s1036" type="#_x0000_t202" style="position:absolute;left:0;text-align:left;margin-left:429.5pt;margin-top:94.2pt;width:42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" stroked="f">
                <v:textbox>
                  <w:txbxContent>
                    <w:p w14:paraId="2AE147B5"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(2.4)</w:t>
                      </w:r>
                    </w:p>
                  </w:txbxContent>
                </v:textbox>
                <w10:wrap type="square" anchorx="margin"/>
              </v:shape>
            </w:pict>
          </mc:Fallback>
        </mc:AlternateContent>
      </w:r>
      <w:r w:rsidRPr="00A5664B">
        <w:rPr>
          <w:rFonts w:ascii="Times New Roman" w:eastAsiaTheme="minorEastAsia" w:hAnsi="Times New Roman" w:cs="Times New Roman"/>
          <w:sz w:val="28"/>
          <w:szCs w:val="28"/>
        </w:rPr>
        <w:tab/>
        <w:t xml:space="preserve">Західні вчені досить часто використовують модель Мілтона Фрідмана під час прогнозування інфляції. Фрідман вважав, що інфляції завжди є грошовим явищем [22]. Модель, яка ґрунтується на теоретичних аспектах М. Фрідмана має наступний вигляд: </w:t>
      </w:r>
    </w:p>
    <w:p w14:paraId="43EB0C41" w14:textId="77777777" w:rsidR="00C21F9E" w:rsidRPr="00A5664B" w:rsidRDefault="00C60AA6" w:rsidP="00C21F9E">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 xml:space="preserve">t-p,  </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t-r,</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t-s</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t</m:t>
            </m:r>
          </m:sub>
        </m:sSub>
      </m:oMath>
      <w:r w:rsidR="00C21F9E" w:rsidRPr="00A5664B">
        <w:rPr>
          <w:rFonts w:ascii="Times New Roman" w:eastAsiaTheme="minorEastAsia" w:hAnsi="Times New Roman" w:cs="Times New Roman"/>
          <w:sz w:val="28"/>
          <w:szCs w:val="28"/>
        </w:rPr>
        <w:t xml:space="preserve"> ,    </w:t>
      </w:r>
      <w:r w:rsidR="00C21F9E">
        <w:rPr>
          <w:rFonts w:ascii="Times New Roman" w:eastAsiaTheme="minorEastAsia" w:hAnsi="Times New Roman" w:cs="Times New Roman"/>
          <w:sz w:val="28"/>
          <w:szCs w:val="28"/>
        </w:rPr>
        <w:t xml:space="preserve"> </w:t>
      </w:r>
    </w:p>
    <w:p w14:paraId="2B4204EA" w14:textId="77777777" w:rsidR="00C21F9E" w:rsidRPr="00A5664B" w:rsidRDefault="00C21F9E" w:rsidP="00C21F9E">
      <w:pPr>
        <w:spacing w:after="0" w:line="360" w:lineRule="auto"/>
        <w:ind w:firstLine="708"/>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де </w:t>
      </w:r>
      <w:proofErr w:type="spellStart"/>
      <w:r w:rsidRPr="00A5664B">
        <w:rPr>
          <w:rFonts w:ascii="Times New Roman" w:eastAsiaTheme="minorEastAsia" w:hAnsi="Times New Roman" w:cs="Times New Roman"/>
          <w:sz w:val="28"/>
          <w:szCs w:val="28"/>
          <w:lang w:val="en-US"/>
        </w:rPr>
        <w:t>y</w:t>
      </w:r>
      <w:r w:rsidRPr="00A5664B">
        <w:rPr>
          <w:rFonts w:ascii="Times New Roman" w:eastAsiaTheme="minorEastAsia" w:hAnsi="Times New Roman" w:cs="Times New Roman"/>
          <w:sz w:val="28"/>
          <w:szCs w:val="28"/>
          <w:vertAlign w:val="subscript"/>
          <w:lang w:val="en-US"/>
        </w:rPr>
        <w:t>t</w:t>
      </w:r>
      <w:proofErr w:type="spellEnd"/>
      <w:r w:rsidRPr="00A5664B">
        <w:rPr>
          <w:rFonts w:ascii="Times New Roman" w:eastAsiaTheme="minorEastAsia" w:hAnsi="Times New Roman" w:cs="Times New Roman"/>
          <w:sz w:val="28"/>
          <w:szCs w:val="28"/>
          <w:vertAlign w:val="subscript"/>
        </w:rPr>
        <w:t xml:space="preserve"> </w:t>
      </w:r>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m</w:t>
      </w:r>
      <w:r w:rsidRPr="00A5664B">
        <w:rPr>
          <w:rFonts w:ascii="Times New Roman" w:eastAsiaTheme="minorEastAsia" w:hAnsi="Times New Roman" w:cs="Times New Roman"/>
          <w:sz w:val="28"/>
          <w:szCs w:val="28"/>
          <w:vertAlign w:val="subscript"/>
          <w:lang w:val="en-US"/>
        </w:rPr>
        <w:t>t</w:t>
      </w:r>
      <w:r w:rsidRPr="00A5664B">
        <w:rPr>
          <w:rFonts w:ascii="Times New Roman" w:eastAsiaTheme="minorEastAsia" w:hAnsi="Times New Roman" w:cs="Times New Roman"/>
          <w:sz w:val="28"/>
          <w:szCs w:val="28"/>
          <w:vertAlign w:val="subscript"/>
        </w:rPr>
        <w:t xml:space="preserve"> </w:t>
      </w:r>
      <w:r w:rsidRPr="00A5664B">
        <w:rPr>
          <w:rFonts w:ascii="Times New Roman" w:eastAsiaTheme="minorEastAsia" w:hAnsi="Times New Roman" w:cs="Times New Roman"/>
          <w:sz w:val="28"/>
          <w:szCs w:val="28"/>
        </w:rPr>
        <w:t xml:space="preserve">, </w:t>
      </w:r>
      <w:proofErr w:type="spellStart"/>
      <w:r w:rsidRPr="00A5664B">
        <w:rPr>
          <w:rFonts w:ascii="Times New Roman" w:eastAsiaTheme="minorEastAsia" w:hAnsi="Times New Roman" w:cs="Times New Roman"/>
          <w:sz w:val="28"/>
          <w:szCs w:val="28"/>
          <w:lang w:val="en-US"/>
        </w:rPr>
        <w:t>v</w:t>
      </w:r>
      <w:r w:rsidRPr="00A5664B">
        <w:rPr>
          <w:rFonts w:ascii="Times New Roman" w:eastAsiaTheme="minorEastAsia" w:hAnsi="Times New Roman" w:cs="Times New Roman"/>
          <w:sz w:val="28"/>
          <w:szCs w:val="28"/>
          <w:vertAlign w:val="subscript"/>
          <w:lang w:val="en-US"/>
        </w:rPr>
        <w:t>t</w:t>
      </w:r>
      <w:proofErr w:type="spellEnd"/>
      <w:r w:rsidRPr="00A5664B">
        <w:rPr>
          <w:rFonts w:ascii="Times New Roman" w:eastAsiaTheme="minorEastAsia" w:hAnsi="Times New Roman" w:cs="Times New Roman"/>
          <w:sz w:val="28"/>
          <w:szCs w:val="28"/>
          <w:vertAlign w:val="subscript"/>
        </w:rPr>
        <w:t xml:space="preserve"> </w:t>
      </w:r>
      <w:r w:rsidRPr="00A5664B">
        <w:rPr>
          <w:rFonts w:ascii="Times New Roman" w:eastAsiaTheme="minorEastAsia" w:hAnsi="Times New Roman" w:cs="Times New Roman"/>
          <w:sz w:val="28"/>
          <w:szCs w:val="28"/>
        </w:rPr>
        <w:t xml:space="preserve">– відсоткові зміни в реальному ВВП, М2 та швидкості обертання грошей. </w:t>
      </w:r>
    </w:p>
    <w:p w14:paraId="1EC33CAF"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Розрахунки, які були проведені за цією моделлю на основі реальної інформації, підтвердили, що монетарний канал зростання темпів інфляції є важливим. Проте, даний варіант </w:t>
      </w:r>
      <w:proofErr w:type="spellStart"/>
      <w:r w:rsidRPr="00A5664B">
        <w:rPr>
          <w:rFonts w:ascii="Times New Roman" w:eastAsiaTheme="minorEastAsia" w:hAnsi="Times New Roman" w:cs="Times New Roman"/>
          <w:sz w:val="28"/>
          <w:szCs w:val="28"/>
        </w:rPr>
        <w:t>монетаристської</w:t>
      </w:r>
      <w:proofErr w:type="spellEnd"/>
      <w:r w:rsidRPr="00A5664B">
        <w:rPr>
          <w:rFonts w:ascii="Times New Roman" w:eastAsiaTheme="minorEastAsia" w:hAnsi="Times New Roman" w:cs="Times New Roman"/>
          <w:sz w:val="28"/>
          <w:szCs w:val="28"/>
        </w:rPr>
        <w:t xml:space="preserve">  моделі не може дати повне, вичерпне пояснення інфляційних процесів, за досліджуваний період, особливо під час фінансової кризи. Також аналіз даної моделі виявив можливе не включення змінних,  які мають суттєвий вплив на залежну змінну. Таким чином, в період економічної нестабільності, дана модель не придатна до використання. </w:t>
      </w:r>
    </w:p>
    <w:p w14:paraId="42FBB77A"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На відміну від </w:t>
      </w:r>
      <w:proofErr w:type="spellStart"/>
      <w:r w:rsidRPr="00A5664B">
        <w:rPr>
          <w:rFonts w:ascii="Times New Roman" w:eastAsiaTheme="minorEastAsia" w:hAnsi="Times New Roman" w:cs="Times New Roman"/>
          <w:sz w:val="28"/>
          <w:szCs w:val="28"/>
        </w:rPr>
        <w:t>монетаристських</w:t>
      </w:r>
      <w:proofErr w:type="spellEnd"/>
      <w:r w:rsidRPr="00A5664B">
        <w:rPr>
          <w:rFonts w:ascii="Times New Roman" w:eastAsiaTheme="minorEastAsia" w:hAnsi="Times New Roman" w:cs="Times New Roman"/>
          <w:sz w:val="28"/>
          <w:szCs w:val="28"/>
        </w:rPr>
        <w:t xml:space="preserve"> моделей, кейнсіанська модель інфляції базується на концепції ділової активності. Згідно даної концепції, зростання рівня цін спричиняється надмірним попитом на споживчому ринку. Надмірний попит проявляється у підвищенні попиту на виробничі ресурси, наприклад попит на працю, що призводить до збільшення їхньої вартості. Як результат, із кейнсіанської моделі інфляції теоретично виводиться крива </w:t>
      </w:r>
      <w:proofErr w:type="spellStart"/>
      <w:r w:rsidRPr="00A5664B">
        <w:rPr>
          <w:rFonts w:ascii="Times New Roman" w:eastAsiaTheme="minorEastAsia" w:hAnsi="Times New Roman" w:cs="Times New Roman"/>
          <w:sz w:val="28"/>
          <w:szCs w:val="28"/>
        </w:rPr>
        <w:t>Філіпса</w:t>
      </w:r>
      <w:proofErr w:type="spellEnd"/>
      <w:r w:rsidRPr="00A5664B">
        <w:rPr>
          <w:rFonts w:ascii="Times New Roman" w:eastAsiaTheme="minorEastAsia" w:hAnsi="Times New Roman" w:cs="Times New Roman"/>
          <w:sz w:val="28"/>
          <w:szCs w:val="28"/>
        </w:rPr>
        <w:t xml:space="preserve">, яка поєднує рівень інфляції та безробіття в країні. Проте, вчені </w:t>
      </w:r>
      <w:r w:rsidRPr="00A5664B">
        <w:rPr>
          <w:rFonts w:ascii="Times New Roman" w:eastAsiaTheme="minorEastAsia" w:hAnsi="Times New Roman" w:cs="Times New Roman"/>
          <w:sz w:val="28"/>
          <w:szCs w:val="28"/>
        </w:rPr>
        <w:lastRenderedPageBreak/>
        <w:t xml:space="preserve">довели, що через певні об’єктивні причини </w:t>
      </w:r>
      <w:proofErr w:type="spellStart"/>
      <w:r w:rsidRPr="00A5664B">
        <w:rPr>
          <w:rFonts w:ascii="Times New Roman" w:eastAsiaTheme="minorEastAsia" w:hAnsi="Times New Roman" w:cs="Times New Roman"/>
          <w:sz w:val="28"/>
          <w:szCs w:val="28"/>
        </w:rPr>
        <w:t>економетричні</w:t>
      </w:r>
      <w:proofErr w:type="spellEnd"/>
      <w:r w:rsidRPr="00A5664B">
        <w:rPr>
          <w:rFonts w:ascii="Times New Roman" w:eastAsiaTheme="minorEastAsia" w:hAnsi="Times New Roman" w:cs="Times New Roman"/>
          <w:sz w:val="28"/>
          <w:szCs w:val="28"/>
        </w:rPr>
        <w:t xml:space="preserve"> моделі у переважній більшості випадків не можуть адекватно описати криву </w:t>
      </w:r>
      <w:proofErr w:type="spellStart"/>
      <w:r w:rsidRPr="00A5664B">
        <w:rPr>
          <w:rFonts w:ascii="Times New Roman" w:eastAsiaTheme="minorEastAsia" w:hAnsi="Times New Roman" w:cs="Times New Roman"/>
          <w:sz w:val="28"/>
          <w:szCs w:val="28"/>
        </w:rPr>
        <w:t>Філіпса</w:t>
      </w:r>
      <w:proofErr w:type="spellEnd"/>
      <w:r w:rsidRPr="00A5664B">
        <w:rPr>
          <w:rFonts w:ascii="Times New Roman" w:eastAsiaTheme="minorEastAsia" w:hAnsi="Times New Roman" w:cs="Times New Roman"/>
          <w:sz w:val="28"/>
          <w:szCs w:val="28"/>
        </w:rPr>
        <w:t xml:space="preserve"> у довгостроковій перспективі</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[23]</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 xml:space="preserve"> Для України доцільніше надмірний попит на працю заміщувати величиною надмірного сукупного попиту (</w:t>
      </w:r>
      <w:r w:rsidRPr="00A5664B">
        <w:rPr>
          <w:rFonts w:ascii="Times New Roman" w:eastAsiaTheme="minorEastAsia" w:hAnsi="Times New Roman" w:cs="Times New Roman"/>
          <w:sz w:val="28"/>
          <w:szCs w:val="28"/>
          <w:lang w:val="en-US"/>
        </w:rPr>
        <w:t>GAP</w:t>
      </w:r>
      <w:r w:rsidRPr="00A5664B">
        <w:rPr>
          <w:rFonts w:ascii="Times New Roman" w:eastAsiaTheme="minorEastAsia" w:hAnsi="Times New Roman" w:cs="Times New Roman"/>
          <w:sz w:val="28"/>
          <w:szCs w:val="28"/>
        </w:rPr>
        <w:t xml:space="preserve">), який визначається як відсоткове відхилення поточного ВВП від потенційного, що  розраховується як певний тренд ВВП. Кейнсіанська модель інфляції для </w:t>
      </w:r>
      <w:r w:rsidRPr="00AB5D62">
        <w:rPr>
          <w:iCs/>
          <w:noProof/>
          <w:color w:val="000000"/>
          <w:sz w:val="28"/>
          <w:szCs w:val="28"/>
          <w:shd w:val="clear" w:color="auto" w:fill="FFFFFF"/>
        </w:rPr>
        <mc:AlternateContent>
          <mc:Choice Requires="wps">
            <w:drawing>
              <wp:anchor distT="45720" distB="45720" distL="114300" distR="114300" simplePos="0" relativeHeight="251672576" behindDoc="0" locked="0" layoutInCell="1" allowOverlap="1" wp14:anchorId="0619C118" wp14:editId="25117ABB">
                <wp:simplePos x="0" y="0"/>
                <wp:positionH relativeFrom="margin">
                  <wp:align>right</wp:align>
                </wp:positionH>
                <wp:positionV relativeFrom="paragraph">
                  <wp:posOffset>2077720</wp:posOffset>
                </wp:positionV>
                <wp:extent cx="533400" cy="323850"/>
                <wp:effectExtent l="0" t="0" r="0" b="0"/>
                <wp:wrapSquare wrapText="bothSides"/>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5B91DC69"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9C118" id="_x0000_s1037" type="#_x0000_t202" style="position:absolute;left:0;text-align:left;margin-left:-9.2pt;margin-top:163.6pt;width:42pt;height:25.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" stroked="f">
                <v:textbox>
                  <w:txbxContent>
                    <w:p w14:paraId="5B91DC69"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(2.5)</w:t>
                      </w:r>
                    </w:p>
                  </w:txbxContent>
                </v:textbox>
                <w10:wrap type="square" anchorx="margin"/>
              </v:shape>
            </w:pict>
          </mc:Fallback>
        </mc:AlternateContent>
      </w:r>
      <w:r w:rsidRPr="00A5664B">
        <w:rPr>
          <w:rFonts w:ascii="Times New Roman" w:eastAsiaTheme="minorEastAsia" w:hAnsi="Times New Roman" w:cs="Times New Roman"/>
          <w:sz w:val="28"/>
          <w:szCs w:val="28"/>
        </w:rPr>
        <w:t xml:space="preserve">України має вигляд: </w:t>
      </w:r>
    </w:p>
    <w:p w14:paraId="4DBA9C1C" w14:textId="77777777" w:rsidR="00C21F9E" w:rsidRPr="00A5664B" w:rsidRDefault="00C60AA6" w:rsidP="00C21F9E">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GAP,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P</m:t>
                </m:r>
              </m:e>
              <m:sup>
                <m:r>
                  <w:rPr>
                    <w:rFonts w:ascii="Cambria Math" w:eastAsiaTheme="minorEastAsia" w:hAnsi="Cambria Math" w:cs="Times New Roman"/>
                    <w:sz w:val="28"/>
                    <w:szCs w:val="28"/>
                  </w:rPr>
                  <m:t>e</m:t>
                </m:r>
              </m:sup>
            </m:sSup>
          </m:e>
        </m:d>
        <m:r>
          <w:rPr>
            <w:rFonts w:ascii="Cambria Math" w:eastAsiaTheme="minorEastAsia" w:hAnsi="Cambria Math" w:cs="Times New Roman"/>
            <w:sz w:val="28"/>
            <w:szCs w:val="28"/>
          </w:rPr>
          <m:t xml:space="preserve"> </m:t>
        </m:r>
      </m:oMath>
      <w:r w:rsidR="00C21F9E" w:rsidRPr="00A5664B">
        <w:rPr>
          <w:rFonts w:ascii="Times New Roman" w:eastAsiaTheme="minorEastAsia" w:hAnsi="Times New Roman" w:cs="Times New Roman"/>
          <w:sz w:val="28"/>
          <w:szCs w:val="28"/>
        </w:rPr>
        <w:t xml:space="preserve">,                  </w:t>
      </w:r>
    </w:p>
    <w:p w14:paraId="0B03C161"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3600" behindDoc="0" locked="0" layoutInCell="1" allowOverlap="1" wp14:anchorId="2A9E1693" wp14:editId="0DD4D98D">
                <wp:simplePos x="0" y="0"/>
                <wp:positionH relativeFrom="margin">
                  <wp:align>right</wp:align>
                </wp:positionH>
                <wp:positionV relativeFrom="paragraph">
                  <wp:posOffset>1796415</wp:posOffset>
                </wp:positionV>
                <wp:extent cx="533400" cy="323850"/>
                <wp:effectExtent l="0" t="0" r="0" b="0"/>
                <wp:wrapSquare wrapText="bothSides"/>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6AF23A3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E1693" id="_x0000_s1038" type="#_x0000_t202" style="position:absolute;left:0;text-align:left;margin-left:-9.2pt;margin-top:141.45pt;width:42pt;height:25.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" stroked="f">
                <v:textbox>
                  <w:txbxContent>
                    <w:p w14:paraId="6AF23A3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(2.6)</w:t>
                      </w:r>
                    </w:p>
                  </w:txbxContent>
                </v:textbox>
                <w10:wrap type="square" anchorx="margin"/>
              </v:shape>
            </w:pict>
          </mc:Fallback>
        </mc:AlternateContent>
      </w:r>
      <w:r w:rsidRPr="00A5664B">
        <w:rPr>
          <w:rFonts w:ascii="Times New Roman" w:eastAsiaTheme="minorEastAsia" w:hAnsi="Times New Roman" w:cs="Times New Roman"/>
          <w:sz w:val="28"/>
          <w:szCs w:val="28"/>
        </w:rPr>
        <w:t xml:space="preserve">де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P</m:t>
            </m:r>
          </m:e>
          <m:sup>
            <m:r>
              <w:rPr>
                <w:rFonts w:ascii="Cambria Math" w:eastAsiaTheme="minorEastAsia" w:hAnsi="Cambria Math" w:cs="Times New Roman"/>
                <w:sz w:val="28"/>
                <w:szCs w:val="28"/>
              </w:rPr>
              <m:t>e</m:t>
            </m:r>
          </m:sup>
        </m:sSup>
      </m:oMath>
      <w:r w:rsidRPr="00A5664B">
        <w:rPr>
          <w:rFonts w:ascii="Times New Roman" w:eastAsiaTheme="minorEastAsia" w:hAnsi="Times New Roman" w:cs="Times New Roman"/>
          <w:sz w:val="28"/>
          <w:szCs w:val="28"/>
        </w:rPr>
        <w:t xml:space="preserve"> – очікуваний рівень інфляції, яким можна апроксимувати введенням до моделі її лагових значень. Найкращий тренд для реального ВВП в Україні описують три моделі: логарифмічна, обернена та показникова, проте жодна з них не має суттєвої переваги, тому розраховувати розрив (</w:t>
      </w:r>
      <w:r w:rsidRPr="00A5664B">
        <w:rPr>
          <w:rFonts w:ascii="Times New Roman" w:eastAsiaTheme="minorEastAsia" w:hAnsi="Times New Roman" w:cs="Times New Roman"/>
          <w:sz w:val="28"/>
          <w:szCs w:val="28"/>
          <w:lang w:val="en-US"/>
        </w:rPr>
        <w:t>GAP</w:t>
      </w:r>
      <w:r w:rsidRPr="00A5664B">
        <w:rPr>
          <w:rFonts w:ascii="Times New Roman" w:eastAsiaTheme="minorEastAsia" w:hAnsi="Times New Roman" w:cs="Times New Roman"/>
          <w:sz w:val="28"/>
          <w:szCs w:val="28"/>
        </w:rPr>
        <w:t>) можна за будь-якою з них</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ru-RU"/>
        </w:rPr>
        <w:t>[</w:t>
      </w:r>
      <w:r w:rsidRPr="00A5664B">
        <w:rPr>
          <w:rFonts w:ascii="Times New Roman" w:eastAsiaTheme="minorEastAsia" w:hAnsi="Times New Roman" w:cs="Times New Roman"/>
          <w:sz w:val="28"/>
          <w:szCs w:val="28"/>
        </w:rPr>
        <w:t>13</w:t>
      </w:r>
      <w:r w:rsidRPr="00A5664B">
        <w:rPr>
          <w:rFonts w:ascii="Times New Roman" w:eastAsiaTheme="minorEastAsia" w:hAnsi="Times New Roman" w:cs="Times New Roman"/>
          <w:sz w:val="28"/>
          <w:szCs w:val="28"/>
          <w:lang w:val="ru-RU"/>
        </w:rPr>
        <w:t>]</w:t>
      </w:r>
      <w:r>
        <w:rPr>
          <w:rFonts w:ascii="Times New Roman" w:eastAsiaTheme="minorEastAsia" w:hAnsi="Times New Roman" w:cs="Times New Roman"/>
          <w:sz w:val="28"/>
          <w:szCs w:val="28"/>
          <w:lang w:val="ru-RU"/>
        </w:rPr>
        <w:t>.</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 xml:space="preserve">Кейнсіанська модель інфляції, яку можна використовувати для української економіки має вигляд : </w:t>
      </w:r>
    </w:p>
    <w:p w14:paraId="2A1E6C99" w14:textId="77777777" w:rsidR="00C21F9E" w:rsidRPr="00A5664B" w:rsidRDefault="00C60AA6" w:rsidP="00C21F9E">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π</m:t>
                </m:r>
              </m:e>
            </m:acc>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up>
            <m:r>
              <w:rPr>
                <w:rFonts w:ascii="Cambria Math" w:eastAsiaTheme="minorEastAsia" w:hAnsi="Cambria Math" w:cs="Times New Roman"/>
                <w:sz w:val="28"/>
                <w:szCs w:val="28"/>
              </w:rPr>
              <m:t>GAP</m:t>
            </m:r>
          </m:sup>
        </m:sSub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3</m:t>
            </m:r>
          </m:sub>
        </m:sSub>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rPr>
              <m:t>t-1</m:t>
            </m:r>
          </m:sub>
          <m:sup>
            <m:r>
              <w:rPr>
                <w:rFonts w:ascii="Cambria Math" w:eastAsiaTheme="minorEastAsia" w:hAnsi="Cambria Math" w:cs="Times New Roman"/>
                <w:sz w:val="28"/>
                <w:szCs w:val="28"/>
              </w:rPr>
              <m:t>GAP</m:t>
            </m:r>
          </m:sup>
        </m:sSubSup>
      </m:oMath>
      <w:r w:rsidR="00C21F9E" w:rsidRPr="00A5664B">
        <w:rPr>
          <w:rFonts w:ascii="Times New Roman" w:eastAsiaTheme="minorEastAsia" w:hAnsi="Times New Roman" w:cs="Times New Roman"/>
          <w:sz w:val="28"/>
          <w:szCs w:val="28"/>
        </w:rPr>
        <w:t xml:space="preserve">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4</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Cambria Math" w:cs="Times New Roman"/>
                <w:sz w:val="28"/>
                <w:szCs w:val="28"/>
              </w:rPr>
              <m:t>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5</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π</m:t>
            </m:r>
          </m:e>
          <m:sub>
            <m:r>
              <w:rPr>
                <w:rFonts w:ascii="Cambria Math" w:eastAsiaTheme="minorEastAsia" w:hAnsi="Cambria Math" w:cs="Times New Roman"/>
                <w:sz w:val="28"/>
                <w:szCs w:val="28"/>
              </w:rPr>
              <m:t>t-3</m:t>
            </m:r>
          </m:sub>
        </m:sSub>
        <m:r>
          <w:rPr>
            <w:rFonts w:ascii="Cambria Math" w:eastAsiaTheme="minorEastAsia" w:hAnsi="Cambria Math" w:cs="Times New Roman"/>
            <w:sz w:val="28"/>
            <w:szCs w:val="28"/>
          </w:rPr>
          <m:t xml:space="preserve"> .      </m:t>
        </m:r>
      </m:oMath>
      <w:r w:rsidR="00C21F9E">
        <w:rPr>
          <w:rFonts w:ascii="Times New Roman" w:eastAsiaTheme="minorEastAsia" w:hAnsi="Times New Roman" w:cs="Times New Roman"/>
          <w:sz w:val="28"/>
          <w:szCs w:val="28"/>
        </w:rPr>
        <w:t xml:space="preserve">    </w:t>
      </w:r>
    </w:p>
    <w:p w14:paraId="6C38F28F"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Розрахунки на основі реальної інформації за даною моделлю</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свідчать про суттєвий зв’язок між темпами відхилення від потенційного ВВП та темпами інфляції, а також, що зростання інфляції у попередньому періоді, беззаперечно, формують очікування збільшення інфляції у наступному періоді</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[23]</w:t>
      </w:r>
      <w:r>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rPr>
        <w:t xml:space="preserve"> </w:t>
      </w:r>
    </w:p>
    <w:p w14:paraId="5FBE5501"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Таким чином, проаналізувавши усі попередні моделі, можна дійти до висновку, що інфляція є багатогранним та багатофакторним явищем, яке не може бути </w:t>
      </w:r>
      <w:proofErr w:type="spellStart"/>
      <w:r w:rsidRPr="00A5664B">
        <w:rPr>
          <w:rFonts w:ascii="Times New Roman" w:eastAsiaTheme="minorEastAsia" w:hAnsi="Times New Roman" w:cs="Times New Roman"/>
          <w:sz w:val="28"/>
          <w:szCs w:val="28"/>
        </w:rPr>
        <w:t>вичерпно</w:t>
      </w:r>
      <w:proofErr w:type="spellEnd"/>
      <w:r w:rsidRPr="00A5664B">
        <w:rPr>
          <w:rFonts w:ascii="Times New Roman" w:eastAsiaTheme="minorEastAsia" w:hAnsi="Times New Roman" w:cs="Times New Roman"/>
          <w:sz w:val="28"/>
          <w:szCs w:val="28"/>
        </w:rPr>
        <w:t xml:space="preserve"> пояснене однією з описаних моделей, особливо у період нестабільних тенденцій. Для повного дослідження інфляційних процесів бажаним є синтез усіх можливих моделей та концепцій. Тому, в період нестабільності доцільним є використання змішаної моделі інфляції, оскільки вона наслідує позитивні аспекти розглянутих моделей та включає фактори впливу на інфляційні процеси, які не були описані даними моделями. </w:t>
      </w:r>
    </w:p>
    <w:p w14:paraId="23CFE759"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Окрім типових факторів, згідно з основними теоретичними концепціями, на рівень цін впливає також багато інших факторів, таких як: </w:t>
      </w:r>
      <w:r w:rsidRPr="00A5664B">
        <w:rPr>
          <w:rFonts w:ascii="Times New Roman" w:eastAsiaTheme="minorEastAsia" w:hAnsi="Times New Roman" w:cs="Times New Roman"/>
          <w:sz w:val="28"/>
          <w:szCs w:val="28"/>
        </w:rPr>
        <w:lastRenderedPageBreak/>
        <w:t xml:space="preserve">обмінний курс національної валюти відносно інших валют, середня заробітна плата, відсоткові ставки, грошова маса, адміністративні підвищення цін та інші. Так як, дані фактори не розглядаються в досліджених теоріях, то вони не можуть бути враховані у згаданих моделях. Проте, існують теорії, які пояснюють вплив цих факторів на рівень цін і доцільність їх включення до різного роду моделей. </w:t>
      </w:r>
    </w:p>
    <w:p w14:paraId="79EB0EF4"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4624" behindDoc="0" locked="0" layoutInCell="1" allowOverlap="1" wp14:anchorId="39AAA906" wp14:editId="63232ADC">
                <wp:simplePos x="0" y="0"/>
                <wp:positionH relativeFrom="margin">
                  <wp:align>right</wp:align>
                </wp:positionH>
                <wp:positionV relativeFrom="paragraph">
                  <wp:posOffset>553720</wp:posOffset>
                </wp:positionV>
                <wp:extent cx="533400" cy="323850"/>
                <wp:effectExtent l="0" t="0" r="0" b="0"/>
                <wp:wrapSquare wrapText="bothSides"/>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46BA390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AA906" id="_x0000_s1039" type="#_x0000_t202" style="position:absolute;left:0;text-align:left;margin-left:-9.2pt;margin-top:43.6pt;width:42pt;height:25.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" stroked="f">
                <v:textbox>
                  <w:txbxContent>
                    <w:p w14:paraId="46BA390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(2.7)</w:t>
                      </w:r>
                    </w:p>
                  </w:txbxContent>
                </v:textbox>
                <w10:wrap type="square" anchorx="margin"/>
              </v:shape>
            </w:pict>
          </mc:Fallback>
        </mc:AlternateContent>
      </w:r>
      <w:r w:rsidRPr="00A5664B">
        <w:rPr>
          <w:rFonts w:ascii="Times New Roman" w:eastAsiaTheme="minorEastAsia" w:hAnsi="Times New Roman" w:cs="Times New Roman"/>
          <w:sz w:val="28"/>
          <w:szCs w:val="28"/>
        </w:rPr>
        <w:tab/>
        <w:t>Теорія доданої вартості пояснює вплив заробітної вплив на формування рівня цін. Теорія полягає в описанні цін такою залежністю:</w:t>
      </w:r>
    </w:p>
    <w:p w14:paraId="49A9ADBC" w14:textId="77777777" w:rsidR="00C21F9E" w:rsidRPr="00A5664B" w:rsidRDefault="00C60AA6" w:rsidP="00C21F9E">
      <w:pPr>
        <w:spacing w:after="0" w:line="36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1+δ</m:t>
            </m:r>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t</m:t>
            </m:r>
          </m:sub>
        </m:sSub>
      </m:oMath>
      <w:r w:rsidR="00C21F9E" w:rsidRPr="00A5664B">
        <w:rPr>
          <w:rFonts w:ascii="Times New Roman" w:eastAsiaTheme="minorEastAsia" w:hAnsi="Times New Roman" w:cs="Times New Roman"/>
          <w:i/>
          <w:sz w:val="28"/>
          <w:szCs w:val="28"/>
        </w:rPr>
        <w:t xml:space="preserve"> </w:t>
      </w:r>
      <w:r w:rsidR="00C21F9E" w:rsidRPr="00A5664B">
        <w:rPr>
          <w:rFonts w:ascii="Times New Roman" w:eastAsiaTheme="minorEastAsia" w:hAnsi="Times New Roman" w:cs="Times New Roman"/>
          <w:b/>
          <w:i/>
          <w:sz w:val="28"/>
          <w:szCs w:val="28"/>
        </w:rPr>
        <w:t xml:space="preserve">,         </w:t>
      </w:r>
    </w:p>
    <w:p w14:paraId="0D7AF252"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t</m:t>
            </m:r>
          </m:sub>
        </m:sSub>
      </m:oMath>
      <w:r w:rsidRPr="00A5664B">
        <w:rPr>
          <w:rFonts w:ascii="Times New Roman" w:eastAsiaTheme="minorEastAsia" w:hAnsi="Times New Roman" w:cs="Times New Roman"/>
          <w:sz w:val="28"/>
          <w:szCs w:val="28"/>
        </w:rPr>
        <w:t xml:space="preserve"> – рівень цін,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W</m:t>
            </m:r>
          </m:e>
          <m:sub>
            <m:r>
              <w:rPr>
                <w:rFonts w:ascii="Cambria Math" w:eastAsiaTheme="minorEastAsia" w:hAnsi="Cambria Math" w:cs="Times New Roman"/>
                <w:sz w:val="28"/>
                <w:szCs w:val="28"/>
              </w:rPr>
              <m:t>t</m:t>
            </m:r>
          </m:sub>
        </m:sSub>
      </m:oMath>
      <w:r w:rsidRPr="00A5664B">
        <w:rPr>
          <w:rFonts w:ascii="Times New Roman" w:eastAsiaTheme="minorEastAsia" w:hAnsi="Times New Roman" w:cs="Times New Roman"/>
          <w:sz w:val="28"/>
          <w:szCs w:val="28"/>
        </w:rPr>
        <w:t xml:space="preserve"> – середня номінальна заробітна плата, </w:t>
      </w:r>
      <m:oMath>
        <m:r>
          <w:rPr>
            <w:rFonts w:ascii="Cambria Math" w:eastAsiaTheme="minorEastAsia" w:hAnsi="Cambria Math" w:cs="Times New Roman"/>
            <w:sz w:val="28"/>
            <w:szCs w:val="28"/>
          </w:rPr>
          <m:t>δ</m:t>
        </m:r>
      </m:oMath>
      <w:r w:rsidRPr="00A5664B">
        <w:rPr>
          <w:rFonts w:ascii="Times New Roman" w:eastAsiaTheme="minorEastAsia" w:hAnsi="Times New Roman" w:cs="Times New Roman"/>
          <w:sz w:val="28"/>
          <w:szCs w:val="28"/>
        </w:rPr>
        <w:t xml:space="preserve"> – частка від вартості, яку отримує підприємець</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[26]</w:t>
      </w:r>
      <w:r>
        <w:rPr>
          <w:rFonts w:ascii="Times New Roman" w:eastAsiaTheme="minorEastAsia" w:hAnsi="Times New Roman" w:cs="Times New Roman"/>
          <w:sz w:val="28"/>
          <w:szCs w:val="28"/>
        </w:rPr>
        <w:t>.</w:t>
      </w:r>
    </w:p>
    <w:p w14:paraId="40AEF248"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Дана формула описує розкручування спіралі «зарплата-ціни», зокрема показується , що збільшення середньої номінальної заробітної плати призведе до зростання цін [27]</w:t>
      </w:r>
      <w:r>
        <w:rPr>
          <w:rFonts w:ascii="Times New Roman" w:eastAsiaTheme="minorEastAsia" w:hAnsi="Times New Roman" w:cs="Times New Roman"/>
          <w:sz w:val="28"/>
          <w:szCs w:val="28"/>
        </w:rPr>
        <w:t>.</w:t>
      </w:r>
    </w:p>
    <w:p w14:paraId="12917A5E"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5648" behindDoc="0" locked="0" layoutInCell="1" allowOverlap="1" wp14:anchorId="57303866" wp14:editId="6FF09245">
                <wp:simplePos x="0" y="0"/>
                <wp:positionH relativeFrom="margin">
                  <wp:align>right</wp:align>
                </wp:positionH>
                <wp:positionV relativeFrom="paragraph">
                  <wp:posOffset>2750820</wp:posOffset>
                </wp:positionV>
                <wp:extent cx="533400" cy="323850"/>
                <wp:effectExtent l="0" t="0" r="0" b="0"/>
                <wp:wrapSquare wrapText="bothSides"/>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07C090FF"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03866" id="_x0000_s1040" type="#_x0000_t202" style="position:absolute;left:0;text-align:left;margin-left:-9.2pt;margin-top:216.6pt;width:42pt;height:25.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" stroked="f">
                <v:textbox>
                  <w:txbxContent>
                    <w:p w14:paraId="07C090FF"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(2.8)</w:t>
                      </w:r>
                    </w:p>
                  </w:txbxContent>
                </v:textbox>
                <w10:wrap type="square" anchorx="margin"/>
              </v:shape>
            </w:pict>
          </mc:Fallback>
        </mc:AlternateContent>
      </w:r>
      <w:r w:rsidRPr="00A5664B">
        <w:rPr>
          <w:rFonts w:ascii="Times New Roman" w:eastAsiaTheme="minorEastAsia" w:hAnsi="Times New Roman" w:cs="Times New Roman"/>
          <w:sz w:val="28"/>
          <w:szCs w:val="28"/>
        </w:rPr>
        <w:tab/>
        <w:t xml:space="preserve">Оскільки, в Україні відрита економіка, то вплив інших країн світу вона відчуває через обмінні курси іноземних валют, що особливо помітно в період фінансових криз. Плаваючий курс валют чітко реагує на зміни рівня цін усередині країни. Також він містить в собі елемент очікування, причому в основному настільки вагомий, що фактично визначає хід інфляції. В теорії існування таких </w:t>
      </w:r>
      <w:proofErr w:type="spellStart"/>
      <w:r w:rsidRPr="00A5664B">
        <w:rPr>
          <w:rFonts w:ascii="Times New Roman" w:eastAsiaTheme="minorEastAsia" w:hAnsi="Times New Roman" w:cs="Times New Roman"/>
          <w:sz w:val="28"/>
          <w:szCs w:val="28"/>
        </w:rPr>
        <w:t>залежностей</w:t>
      </w:r>
      <w:proofErr w:type="spellEnd"/>
      <w:r w:rsidRPr="00A5664B">
        <w:rPr>
          <w:rFonts w:ascii="Times New Roman" w:eastAsiaTheme="minorEastAsia" w:hAnsi="Times New Roman" w:cs="Times New Roman"/>
          <w:sz w:val="28"/>
          <w:szCs w:val="28"/>
        </w:rPr>
        <w:t xml:space="preserve"> доводиться за допомогою моделі сукупного попиту-пропозиції та концепції реального обмінного курсу. Очевидним є взаємозв’язок між номінальним обмінним курсом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ε</m:t>
            </m:r>
          </m:e>
          <m:sup>
            <m:r>
              <w:rPr>
                <w:rFonts w:ascii="Cambria Math" w:eastAsiaTheme="minorEastAsia" w:hAnsi="Cambria Math" w:cs="Times New Roman"/>
                <w:sz w:val="28"/>
                <w:szCs w:val="28"/>
              </w:rPr>
              <m:t>реал</m:t>
            </m:r>
          </m:sup>
        </m:sSup>
      </m:oMath>
      <w:r w:rsidRPr="00A5664B">
        <w:rPr>
          <w:rFonts w:ascii="Times New Roman" w:eastAsiaTheme="minorEastAsia" w:hAnsi="Times New Roman" w:cs="Times New Roman"/>
          <w:sz w:val="28"/>
          <w:szCs w:val="28"/>
        </w:rPr>
        <w:t>) та реальним обмінним курсом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ε</m:t>
            </m:r>
          </m:e>
          <m:sup>
            <m:r>
              <w:rPr>
                <w:rFonts w:ascii="Cambria Math" w:eastAsiaTheme="minorEastAsia" w:hAnsi="Cambria Math" w:cs="Times New Roman"/>
                <w:sz w:val="28"/>
                <w:szCs w:val="28"/>
              </w:rPr>
              <m:t>ном</m:t>
            </m:r>
          </m:sup>
        </m:sSup>
      </m:oMath>
      <w:r w:rsidRPr="00A5664B">
        <w:rPr>
          <w:rFonts w:ascii="Times New Roman" w:eastAsiaTheme="minorEastAsia" w:hAnsi="Times New Roman" w:cs="Times New Roman"/>
          <w:sz w:val="28"/>
          <w:szCs w:val="28"/>
        </w:rPr>
        <w:t>) :</w:t>
      </w:r>
    </w:p>
    <w:p w14:paraId="72102330" w14:textId="77777777" w:rsidR="00C21F9E" w:rsidRPr="00A5664B" w:rsidRDefault="00C60AA6" w:rsidP="00C21F9E">
      <w:pPr>
        <w:spacing w:after="0" w:line="360" w:lineRule="auto"/>
        <w:jc w:val="center"/>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ε</m:t>
            </m:r>
          </m:e>
          <m:sup>
            <m:r>
              <w:rPr>
                <w:rFonts w:ascii="Cambria Math" w:eastAsiaTheme="minorEastAsia" w:hAnsi="Cambria Math" w:cs="Times New Roman"/>
                <w:sz w:val="28"/>
                <w:szCs w:val="28"/>
              </w:rPr>
              <m:t>реал</m:t>
            </m:r>
          </m:sup>
        </m:sSup>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ε</m:t>
            </m:r>
          </m:e>
          <m:sup>
            <m:r>
              <w:rPr>
                <w:rFonts w:ascii="Cambria Math" w:eastAsiaTheme="minorEastAsia" w:hAnsi="Cambria Math" w:cs="Times New Roman"/>
                <w:sz w:val="28"/>
                <w:szCs w:val="28"/>
              </w:rPr>
              <m:t>ном</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зовн</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внут</m:t>
                </m:r>
              </m:sub>
            </m:sSub>
          </m:den>
        </m:f>
        <m:r>
          <w:rPr>
            <w:rFonts w:ascii="Cambria Math" w:eastAsiaTheme="minorEastAsia" w:hAnsi="Cambria Math" w:cs="Times New Roman"/>
            <w:sz w:val="28"/>
            <w:szCs w:val="28"/>
          </w:rPr>
          <m:t xml:space="preserve"> </m:t>
        </m:r>
      </m:oMath>
      <w:r w:rsidR="00C21F9E" w:rsidRPr="00A5664B">
        <w:rPr>
          <w:rFonts w:ascii="Times New Roman" w:eastAsiaTheme="minorEastAsia" w:hAnsi="Times New Roman" w:cs="Times New Roman"/>
          <w:sz w:val="28"/>
          <w:szCs w:val="28"/>
        </w:rPr>
        <w:t xml:space="preserve"> ,                </w:t>
      </w:r>
    </w:p>
    <w:p w14:paraId="7022EDBB"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зовн</m:t>
            </m:r>
          </m:sub>
        </m:sSub>
      </m:oMath>
      <w:r w:rsidRPr="00A5664B">
        <w:rPr>
          <w:rFonts w:ascii="Times New Roman" w:eastAsiaTheme="minorEastAsia" w:hAnsi="Times New Roman" w:cs="Times New Roman"/>
          <w:sz w:val="28"/>
          <w:szCs w:val="28"/>
        </w:rPr>
        <w:t xml:space="preserve"> – рівень цін на внутрішньому ринку,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Р</m:t>
            </m:r>
          </m:e>
          <m:sub>
            <m:r>
              <w:rPr>
                <w:rFonts w:ascii="Cambria Math" w:eastAsiaTheme="minorEastAsia" w:hAnsi="Cambria Math" w:cs="Times New Roman"/>
                <w:sz w:val="28"/>
                <w:szCs w:val="28"/>
              </w:rPr>
              <m:t>зовн</m:t>
            </m:r>
          </m:sub>
        </m:sSub>
      </m:oMath>
      <w:r w:rsidRPr="00A5664B">
        <w:rPr>
          <w:rFonts w:ascii="Times New Roman" w:eastAsiaTheme="minorEastAsia" w:hAnsi="Times New Roman" w:cs="Times New Roman"/>
          <w:sz w:val="28"/>
          <w:szCs w:val="28"/>
        </w:rPr>
        <w:t xml:space="preserve"> – рівень цін на зовнішньому ринку [28]</w:t>
      </w:r>
      <w:r>
        <w:rPr>
          <w:rFonts w:ascii="Times New Roman" w:eastAsiaTheme="minorEastAsia" w:hAnsi="Times New Roman" w:cs="Times New Roman"/>
          <w:sz w:val="28"/>
          <w:szCs w:val="28"/>
        </w:rPr>
        <w:t>.</w:t>
      </w:r>
    </w:p>
    <w:p w14:paraId="38114A27" w14:textId="5A395060" w:rsidR="00C21F9E"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Отже, для повного відображення інфляційних процесів бажано будувати модель, що синтезує основні переваги загальновідомих моделей та концепцій, оскільки вона дає змогу не лише оцінити інфляцію, а й визначити основні </w:t>
      </w:r>
      <w:r w:rsidRPr="00A5664B">
        <w:rPr>
          <w:rFonts w:ascii="Times New Roman" w:eastAsiaTheme="minorEastAsia" w:hAnsi="Times New Roman" w:cs="Times New Roman"/>
          <w:sz w:val="28"/>
          <w:szCs w:val="28"/>
        </w:rPr>
        <w:lastRenderedPageBreak/>
        <w:t>чинники та оцінити їх вплив на розвиток та гальмування інфляційних процесів в умовах фінансової кризи</w:t>
      </w:r>
      <w:r w:rsidR="00931D4A">
        <w:rPr>
          <w:rFonts w:ascii="Times New Roman" w:eastAsiaTheme="minorEastAsia" w:hAnsi="Times New Roman" w:cs="Times New Roman"/>
          <w:sz w:val="28"/>
          <w:szCs w:val="28"/>
        </w:rPr>
        <w:t>.</w:t>
      </w:r>
    </w:p>
    <w:p w14:paraId="63CD5627" w14:textId="77777777" w:rsidR="00931D4A" w:rsidRPr="00A5664B" w:rsidRDefault="00931D4A" w:rsidP="00C21F9E">
      <w:pPr>
        <w:spacing w:after="0" w:line="360" w:lineRule="auto"/>
        <w:jc w:val="both"/>
        <w:rPr>
          <w:rFonts w:ascii="Times New Roman" w:eastAsiaTheme="minorEastAsia" w:hAnsi="Times New Roman" w:cs="Times New Roman"/>
          <w:sz w:val="28"/>
          <w:szCs w:val="28"/>
        </w:rPr>
      </w:pPr>
    </w:p>
    <w:p w14:paraId="0A567E5B" w14:textId="6D872ED7" w:rsidR="00C21F9E" w:rsidRPr="001F0668" w:rsidRDefault="001F0668" w:rsidP="001F0668">
      <w:pPr>
        <w:pStyle w:val="a3"/>
        <w:numPr>
          <w:ilvl w:val="1"/>
          <w:numId w:val="32"/>
        </w:numPr>
        <w:spacing w:after="0" w:line="360" w:lineRule="auto"/>
        <w:jc w:val="both"/>
        <w:outlineLvl w:val="1"/>
        <w:rPr>
          <w:rFonts w:ascii="Times New Roman" w:hAnsi="Times New Roman" w:cs="Times New Roman"/>
          <w:b/>
          <w:sz w:val="28"/>
          <w:szCs w:val="28"/>
        </w:rPr>
      </w:pPr>
      <w:bookmarkStart w:id="27" w:name="_Toc10129516"/>
      <w:bookmarkStart w:id="28" w:name="_Toc88061476"/>
      <w:r>
        <w:rPr>
          <w:rFonts w:ascii="Times New Roman" w:hAnsi="Times New Roman" w:cs="Times New Roman"/>
          <w:b/>
          <w:sz w:val="28"/>
          <w:szCs w:val="28"/>
        </w:rPr>
        <w:t xml:space="preserve">     </w:t>
      </w:r>
      <w:r w:rsidR="00C21F9E" w:rsidRPr="001F0668">
        <w:rPr>
          <w:rFonts w:ascii="Times New Roman" w:hAnsi="Times New Roman" w:cs="Times New Roman"/>
          <w:b/>
          <w:sz w:val="28"/>
          <w:szCs w:val="28"/>
        </w:rPr>
        <w:t xml:space="preserve">Аналіз існуючих підходів до </w:t>
      </w:r>
      <w:proofErr w:type="spellStart"/>
      <w:r w:rsidR="00C21F9E" w:rsidRPr="001F0668">
        <w:rPr>
          <w:rFonts w:ascii="Times New Roman" w:hAnsi="Times New Roman" w:cs="Times New Roman"/>
          <w:b/>
          <w:sz w:val="28"/>
          <w:szCs w:val="28"/>
        </w:rPr>
        <w:t>економетричного</w:t>
      </w:r>
      <w:proofErr w:type="spellEnd"/>
      <w:r w:rsidR="00C21F9E" w:rsidRPr="001F0668">
        <w:rPr>
          <w:rFonts w:ascii="Times New Roman" w:hAnsi="Times New Roman" w:cs="Times New Roman"/>
          <w:b/>
          <w:sz w:val="28"/>
          <w:szCs w:val="28"/>
        </w:rPr>
        <w:t xml:space="preserve"> моделювання інфляції</w:t>
      </w:r>
      <w:bookmarkEnd w:id="27"/>
      <w:bookmarkEnd w:id="28"/>
      <w:r w:rsidR="00C21F9E" w:rsidRPr="001F0668">
        <w:rPr>
          <w:rFonts w:ascii="Times New Roman" w:hAnsi="Times New Roman" w:cs="Times New Roman"/>
          <w:b/>
          <w:sz w:val="28"/>
          <w:szCs w:val="28"/>
        </w:rPr>
        <w:t xml:space="preserve"> </w:t>
      </w:r>
    </w:p>
    <w:p w14:paraId="333A27C6" w14:textId="77777777" w:rsidR="00C21F9E" w:rsidRPr="00A5664B" w:rsidRDefault="00C21F9E" w:rsidP="00C21F9E">
      <w:pPr>
        <w:spacing w:after="0" w:line="360" w:lineRule="auto"/>
        <w:jc w:val="both"/>
        <w:rPr>
          <w:rFonts w:ascii="Times New Roman" w:hAnsi="Times New Roman" w:cs="Times New Roman"/>
          <w:sz w:val="28"/>
          <w:szCs w:val="28"/>
          <w:lang w:val="ru-RU"/>
        </w:rPr>
      </w:pPr>
      <w:r w:rsidRPr="00A5664B">
        <w:rPr>
          <w:rFonts w:ascii="Times New Roman" w:hAnsi="Times New Roman" w:cs="Times New Roman"/>
          <w:b/>
          <w:sz w:val="28"/>
          <w:szCs w:val="28"/>
        </w:rPr>
        <w:tab/>
      </w:r>
      <w:r w:rsidRPr="00A5664B">
        <w:rPr>
          <w:rFonts w:ascii="Times New Roman" w:hAnsi="Times New Roman" w:cs="Times New Roman"/>
          <w:sz w:val="28"/>
          <w:szCs w:val="28"/>
        </w:rPr>
        <w:t>Досить часто для вивчення складних економічних явищ та процесів використовують моделювання. Модель – це спеціально створений об’єкт, на якому відтворюються певні характеристики досліджуваного явища, що забезпечує вивчення деяких істотних, з погляду дослідника, властивостей оригіналу. Таким чином, моделювання полягає в заміні об’єкта моделлю з метою дістати інформацію про цей об’єкт, виконуючи експерименти з його моделлю</w:t>
      </w:r>
      <w:r>
        <w:rPr>
          <w:rFonts w:ascii="Times New Roman" w:hAnsi="Times New Roman" w:cs="Times New Roman"/>
          <w:sz w:val="28"/>
          <w:szCs w:val="28"/>
        </w:rPr>
        <w:t xml:space="preserve"> </w:t>
      </w:r>
      <w:r w:rsidRPr="00A5664B">
        <w:rPr>
          <w:rFonts w:ascii="Times New Roman" w:hAnsi="Times New Roman" w:cs="Times New Roman"/>
          <w:sz w:val="28"/>
          <w:szCs w:val="28"/>
          <w:lang w:val="ru-RU"/>
        </w:rPr>
        <w:t>[29]</w:t>
      </w:r>
      <w:r>
        <w:rPr>
          <w:rFonts w:ascii="Times New Roman" w:hAnsi="Times New Roman" w:cs="Times New Roman"/>
          <w:sz w:val="28"/>
          <w:szCs w:val="28"/>
          <w:lang w:val="ru-RU"/>
        </w:rPr>
        <w:t>.</w:t>
      </w:r>
      <w:r w:rsidRPr="00A5664B">
        <w:rPr>
          <w:rFonts w:ascii="Times New Roman" w:hAnsi="Times New Roman" w:cs="Times New Roman"/>
          <w:sz w:val="28"/>
          <w:szCs w:val="28"/>
          <w:lang w:val="ru-RU"/>
        </w:rPr>
        <w:t xml:space="preserve"> </w:t>
      </w:r>
    </w:p>
    <w:p w14:paraId="5914B20B"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lang w:val="ru-RU"/>
        </w:rPr>
        <w:tab/>
      </w:r>
      <w:r w:rsidRPr="00A5664B">
        <w:rPr>
          <w:rFonts w:ascii="Times New Roman" w:hAnsi="Times New Roman" w:cs="Times New Roman"/>
          <w:sz w:val="28"/>
          <w:szCs w:val="28"/>
        </w:rPr>
        <w:t>Для економіки, особливого значення набуває математичне моделювання, оскільки в даних процесах не можливе будь-яке експериментування. Через застосування потужного математичного апарату воно є найефективнішим та найдосконалішим методом</w:t>
      </w:r>
      <w:r>
        <w:rPr>
          <w:rFonts w:ascii="Times New Roman" w:hAnsi="Times New Roman" w:cs="Times New Roman"/>
          <w:sz w:val="28"/>
          <w:szCs w:val="28"/>
        </w:rPr>
        <w:t xml:space="preserve"> </w:t>
      </w:r>
      <w:r w:rsidRPr="00A5664B">
        <w:rPr>
          <w:rFonts w:ascii="Times New Roman" w:hAnsi="Times New Roman" w:cs="Times New Roman"/>
          <w:sz w:val="28"/>
          <w:szCs w:val="28"/>
        </w:rPr>
        <w:t>[32]</w:t>
      </w:r>
      <w:r>
        <w:rPr>
          <w:rFonts w:ascii="Times New Roman" w:hAnsi="Times New Roman" w:cs="Times New Roman"/>
          <w:sz w:val="28"/>
          <w:szCs w:val="28"/>
        </w:rPr>
        <w:t>.</w:t>
      </w:r>
    </w:p>
    <w:p w14:paraId="09FF250B"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 xml:space="preserve">У даній роботі буде розглядатися такий вид математичного моделювання, як </w:t>
      </w:r>
      <w:proofErr w:type="spellStart"/>
      <w:r w:rsidRPr="00A5664B">
        <w:rPr>
          <w:rFonts w:ascii="Times New Roman" w:hAnsi="Times New Roman" w:cs="Times New Roman"/>
          <w:sz w:val="28"/>
          <w:szCs w:val="28"/>
        </w:rPr>
        <w:t>економетричне</w:t>
      </w:r>
      <w:proofErr w:type="spellEnd"/>
      <w:r w:rsidRPr="00A5664B">
        <w:rPr>
          <w:rFonts w:ascii="Times New Roman" w:hAnsi="Times New Roman" w:cs="Times New Roman"/>
          <w:sz w:val="28"/>
          <w:szCs w:val="28"/>
        </w:rPr>
        <w:t xml:space="preserve"> моделювання. </w:t>
      </w:r>
      <w:proofErr w:type="spellStart"/>
      <w:r w:rsidRPr="00A5664B">
        <w:rPr>
          <w:rFonts w:ascii="Times New Roman" w:hAnsi="Times New Roman" w:cs="Times New Roman"/>
          <w:sz w:val="28"/>
          <w:szCs w:val="28"/>
        </w:rPr>
        <w:t>Економетрична</w:t>
      </w:r>
      <w:proofErr w:type="spellEnd"/>
      <w:r w:rsidRPr="00A5664B">
        <w:rPr>
          <w:rFonts w:ascii="Times New Roman" w:hAnsi="Times New Roman" w:cs="Times New Roman"/>
          <w:sz w:val="28"/>
          <w:szCs w:val="28"/>
        </w:rPr>
        <w:t xml:space="preserve"> модель слугує логічним, математичним описом того, що економічна теорія вважає особливо важливим при дослідженні певної проблеми. Методи економетрії є найсучаснішим способом дослідження та аналізу соціально-економічних систем. Не зважаючи на те, що з допомогою засобів економетрії не можна довести теоретичні твердження, завдяки її методам можна показати, що певне твердження не суперечить даним спостережень. </w:t>
      </w:r>
    </w:p>
    <w:p w14:paraId="1C3CD0B2"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Зазвичай </w:t>
      </w:r>
      <w:proofErr w:type="spellStart"/>
      <w:r w:rsidRPr="00A5664B">
        <w:rPr>
          <w:rFonts w:ascii="Times New Roman" w:hAnsi="Times New Roman" w:cs="Times New Roman"/>
          <w:sz w:val="28"/>
          <w:szCs w:val="28"/>
        </w:rPr>
        <w:t>економетрична</w:t>
      </w:r>
      <w:proofErr w:type="spellEnd"/>
      <w:r w:rsidRPr="00A5664B">
        <w:rPr>
          <w:rFonts w:ascii="Times New Roman" w:hAnsi="Times New Roman" w:cs="Times New Roman"/>
          <w:sz w:val="28"/>
          <w:szCs w:val="28"/>
        </w:rPr>
        <w:t xml:space="preserve"> модель має форму рівнянь або системи рівнянь, які характеризують взаємозалежності між економічними показниками, що були виокремлені дослідником. З огляду на те, що дана модель описує не лише теоретичний, якісний аналіз взаємозв’язків, а й емпіричну інформацію, то на відміну від простої економічної моделі, в ній завжди присутні стохастичні залишки</w:t>
      </w:r>
      <w:r>
        <w:rPr>
          <w:rFonts w:ascii="Times New Roman" w:hAnsi="Times New Roman" w:cs="Times New Roman"/>
          <w:sz w:val="28"/>
          <w:szCs w:val="28"/>
        </w:rPr>
        <w:t xml:space="preserve"> </w:t>
      </w:r>
      <w:r w:rsidRPr="00A5664B">
        <w:rPr>
          <w:rFonts w:ascii="Times New Roman" w:hAnsi="Times New Roman" w:cs="Times New Roman"/>
          <w:sz w:val="28"/>
          <w:szCs w:val="28"/>
        </w:rPr>
        <w:t>[30]</w:t>
      </w:r>
      <w:r>
        <w:rPr>
          <w:rFonts w:ascii="Times New Roman" w:hAnsi="Times New Roman" w:cs="Times New Roman"/>
          <w:sz w:val="28"/>
          <w:szCs w:val="28"/>
        </w:rPr>
        <w:t>.</w:t>
      </w:r>
    </w:p>
    <w:p w14:paraId="641EEAE5" w14:textId="77777777" w:rsidR="00C21F9E" w:rsidRPr="00A5664B" w:rsidRDefault="00C21F9E" w:rsidP="00C21F9E">
      <w:pPr>
        <w:spacing w:after="0" w:line="360" w:lineRule="auto"/>
        <w:ind w:firstLine="708"/>
        <w:jc w:val="both"/>
        <w:rPr>
          <w:rFonts w:ascii="Times New Roman" w:hAnsi="Times New Roman" w:cs="Times New Roman"/>
          <w:sz w:val="28"/>
          <w:szCs w:val="28"/>
        </w:rPr>
      </w:pPr>
      <w:proofErr w:type="spellStart"/>
      <w:r w:rsidRPr="00A5664B">
        <w:rPr>
          <w:rFonts w:ascii="Times New Roman" w:hAnsi="Times New Roman" w:cs="Times New Roman"/>
          <w:sz w:val="28"/>
          <w:szCs w:val="28"/>
        </w:rPr>
        <w:lastRenderedPageBreak/>
        <w:t>Економетрична</w:t>
      </w:r>
      <w:proofErr w:type="spellEnd"/>
      <w:r w:rsidRPr="00A5664B">
        <w:rPr>
          <w:rFonts w:ascii="Times New Roman" w:hAnsi="Times New Roman" w:cs="Times New Roman"/>
          <w:sz w:val="28"/>
          <w:szCs w:val="28"/>
        </w:rPr>
        <w:t xml:space="preserve"> модель – це функція чи система функцій, що описує кореляційно-регресійний зв’язок між економічними показниками, причому залежно від причинних </w:t>
      </w:r>
      <w:proofErr w:type="spellStart"/>
      <w:r w:rsidRPr="00A5664B">
        <w:rPr>
          <w:rFonts w:ascii="Times New Roman" w:hAnsi="Times New Roman" w:cs="Times New Roman"/>
          <w:sz w:val="28"/>
          <w:szCs w:val="28"/>
        </w:rPr>
        <w:t>зв’язків</w:t>
      </w:r>
      <w:proofErr w:type="spellEnd"/>
      <w:r w:rsidRPr="00A5664B">
        <w:rPr>
          <w:rFonts w:ascii="Times New Roman" w:hAnsi="Times New Roman" w:cs="Times New Roman"/>
          <w:sz w:val="28"/>
          <w:szCs w:val="28"/>
        </w:rPr>
        <w:t xml:space="preserve"> між ними один чи декілька із цих показників розглядаються як залежні змінні, а інші – як незалежні</w:t>
      </w:r>
      <w:r>
        <w:rPr>
          <w:rFonts w:ascii="Times New Roman" w:hAnsi="Times New Roman" w:cs="Times New Roman"/>
          <w:sz w:val="28"/>
          <w:szCs w:val="28"/>
        </w:rPr>
        <w:t xml:space="preserve"> </w:t>
      </w:r>
      <w:r w:rsidRPr="00A5664B">
        <w:rPr>
          <w:rFonts w:ascii="Times New Roman" w:hAnsi="Times New Roman" w:cs="Times New Roman"/>
          <w:sz w:val="28"/>
          <w:szCs w:val="28"/>
        </w:rPr>
        <w:t>[31]</w:t>
      </w:r>
      <w:r>
        <w:rPr>
          <w:rFonts w:ascii="Times New Roman" w:hAnsi="Times New Roman" w:cs="Times New Roman"/>
          <w:sz w:val="28"/>
          <w:szCs w:val="28"/>
        </w:rPr>
        <w:t>.</w:t>
      </w:r>
      <w:r w:rsidRPr="00A5664B">
        <w:rPr>
          <w:rFonts w:ascii="Times New Roman" w:hAnsi="Times New Roman" w:cs="Times New Roman"/>
          <w:sz w:val="28"/>
          <w:szCs w:val="28"/>
        </w:rPr>
        <w:t xml:space="preserve"> </w:t>
      </w:r>
    </w:p>
    <w:p w14:paraId="11262FCE"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В умовах складної економічної ситуації зростає актуальність дослідження та передбачення інфляційних процесів в економіці, для того щоб попереджати її негативний вплив на суспільство. Аналізом та прогнозом інфляції займається велика кількість вітчизняних та зарубіжних науковців. Вони накопичили великий досвід моделювання інфляційних процесів, який заслуговує на увагу при дослідженні даної тематики. Основними дослідниками, праці яких </w:t>
      </w:r>
      <w:r>
        <w:rPr>
          <w:rFonts w:ascii="Times New Roman" w:hAnsi="Times New Roman" w:cs="Times New Roman"/>
          <w:sz w:val="28"/>
          <w:szCs w:val="28"/>
        </w:rPr>
        <w:t>було</w:t>
      </w:r>
      <w:r w:rsidRPr="00A5664B">
        <w:rPr>
          <w:rFonts w:ascii="Times New Roman" w:hAnsi="Times New Roman" w:cs="Times New Roman"/>
          <w:sz w:val="28"/>
          <w:szCs w:val="28"/>
        </w:rPr>
        <w:t xml:space="preserve"> розгля</w:t>
      </w:r>
      <w:r>
        <w:rPr>
          <w:rFonts w:ascii="Times New Roman" w:hAnsi="Times New Roman" w:cs="Times New Roman"/>
          <w:sz w:val="28"/>
          <w:szCs w:val="28"/>
        </w:rPr>
        <w:t>нуто</w:t>
      </w:r>
      <w:r w:rsidRPr="00A5664B">
        <w:rPr>
          <w:rFonts w:ascii="Times New Roman" w:hAnsi="Times New Roman" w:cs="Times New Roman"/>
          <w:sz w:val="28"/>
          <w:szCs w:val="28"/>
        </w:rPr>
        <w:t xml:space="preserve"> для дослідження існуючих моделей інфляційних процесів є: С.М. Швець, О.І. Петрик, П.С. Кубах, А.Г. </w:t>
      </w:r>
      <w:proofErr w:type="spellStart"/>
      <w:r w:rsidRPr="00A5664B">
        <w:rPr>
          <w:rFonts w:ascii="Times New Roman" w:hAnsi="Times New Roman" w:cs="Times New Roman"/>
          <w:sz w:val="28"/>
          <w:szCs w:val="28"/>
        </w:rPr>
        <w:t>Михайловська</w:t>
      </w:r>
      <w:proofErr w:type="spellEnd"/>
      <w:r w:rsidRPr="00A5664B">
        <w:rPr>
          <w:rFonts w:ascii="Times New Roman" w:hAnsi="Times New Roman" w:cs="Times New Roman"/>
          <w:sz w:val="28"/>
          <w:szCs w:val="28"/>
        </w:rPr>
        <w:t xml:space="preserve">, Лук’яненко І.Г., </w:t>
      </w:r>
      <w:proofErr w:type="spellStart"/>
      <w:r w:rsidRPr="00A5664B">
        <w:rPr>
          <w:rFonts w:ascii="Times New Roman" w:hAnsi="Times New Roman" w:cs="Times New Roman"/>
          <w:sz w:val="28"/>
          <w:szCs w:val="28"/>
        </w:rPr>
        <w:t>Гибкіна</w:t>
      </w:r>
      <w:proofErr w:type="spellEnd"/>
      <w:r w:rsidRPr="00A5664B">
        <w:rPr>
          <w:rFonts w:ascii="Times New Roman" w:hAnsi="Times New Roman" w:cs="Times New Roman"/>
          <w:sz w:val="28"/>
          <w:szCs w:val="28"/>
        </w:rPr>
        <w:t xml:space="preserve"> Н.В.. </w:t>
      </w:r>
    </w:p>
    <w:p w14:paraId="0104B8CC"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6672" behindDoc="0" locked="0" layoutInCell="1" allowOverlap="1" wp14:anchorId="7B284C83" wp14:editId="540C29B6">
                <wp:simplePos x="0" y="0"/>
                <wp:positionH relativeFrom="margin">
                  <wp:align>right</wp:align>
                </wp:positionH>
                <wp:positionV relativeFrom="paragraph">
                  <wp:posOffset>1502410</wp:posOffset>
                </wp:positionV>
                <wp:extent cx="533400" cy="323850"/>
                <wp:effectExtent l="0" t="0" r="0" b="0"/>
                <wp:wrapSquare wrapText="bothSides"/>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noFill/>
                          <a:miter lim="800000"/>
                          <a:headEnd/>
                          <a:tailEnd/>
                        </a:ln>
                      </wps:spPr>
                      <wps:txbx>
                        <w:txbxContent>
                          <w:p w14:paraId="3CC4711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84C83" id="_x0000_s1041" type="#_x0000_t202" style="position:absolute;left:0;text-align:left;margin-left:-9.2pt;margin-top:118.3pt;width:42pt;height:25.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" stroked="f">
                <v:textbox>
                  <w:txbxContent>
                    <w:p w14:paraId="3CC4711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(2.9)</w:t>
                      </w:r>
                    </w:p>
                  </w:txbxContent>
                </v:textbox>
                <w10:wrap type="square" anchorx="margin"/>
              </v:shape>
            </w:pict>
          </mc:Fallback>
        </mc:AlternateContent>
      </w:r>
      <w:r w:rsidRPr="00A5664B">
        <w:rPr>
          <w:rFonts w:ascii="Times New Roman" w:hAnsi="Times New Roman" w:cs="Times New Roman"/>
          <w:sz w:val="28"/>
          <w:szCs w:val="28"/>
        </w:rPr>
        <w:t xml:space="preserve">П.С. Кубах за допомогою </w:t>
      </w:r>
      <w:proofErr w:type="spellStart"/>
      <w:r w:rsidRPr="00A5664B">
        <w:rPr>
          <w:rFonts w:ascii="Times New Roman" w:hAnsi="Times New Roman" w:cs="Times New Roman"/>
          <w:sz w:val="28"/>
          <w:szCs w:val="28"/>
        </w:rPr>
        <w:t>економетричного</w:t>
      </w:r>
      <w:proofErr w:type="spellEnd"/>
      <w:r w:rsidRPr="00A5664B">
        <w:rPr>
          <w:rFonts w:ascii="Times New Roman" w:hAnsi="Times New Roman" w:cs="Times New Roman"/>
          <w:sz w:val="28"/>
          <w:szCs w:val="28"/>
        </w:rPr>
        <w:t xml:space="preserve"> аналізу показує вплив зміни валютного курсу на рівень інфляції. На основі статистичних даних було побудовано </w:t>
      </w:r>
      <w:proofErr w:type="spellStart"/>
      <w:r w:rsidRPr="00A5664B">
        <w:rPr>
          <w:rFonts w:ascii="Times New Roman" w:hAnsi="Times New Roman" w:cs="Times New Roman"/>
          <w:sz w:val="28"/>
          <w:szCs w:val="28"/>
        </w:rPr>
        <w:t>однофакторну</w:t>
      </w:r>
      <w:proofErr w:type="spellEnd"/>
      <w:r w:rsidRPr="00A5664B">
        <w:rPr>
          <w:rFonts w:ascii="Times New Roman" w:hAnsi="Times New Roman" w:cs="Times New Roman"/>
          <w:sz w:val="28"/>
          <w:szCs w:val="28"/>
        </w:rPr>
        <w:t xml:space="preserve"> модель залежності рівня інфляції від курсу гривні до долара США. Для кращого опису моделі було обрано гіперболічне рівняння. У даній роботі модель мала наступний вигляд:</w:t>
      </w:r>
    </w:p>
    <w:p w14:paraId="2D321E1C" w14:textId="77777777" w:rsidR="00C21F9E" w:rsidRPr="00A5664B" w:rsidRDefault="00C21F9E" w:rsidP="00C21F9E">
      <w:pPr>
        <w:spacing w:after="0" w:line="360" w:lineRule="auto"/>
        <w:ind w:firstLine="708"/>
        <w:jc w:val="center"/>
        <w:rPr>
          <w:rFonts w:ascii="Times New Roman" w:hAnsi="Times New Roman" w:cs="Times New Roman"/>
          <w:sz w:val="28"/>
          <w:szCs w:val="28"/>
        </w:rPr>
      </w:pPr>
      <m:oMath>
        <m:r>
          <w:rPr>
            <w:rFonts w:ascii="Cambria Math" w:hAnsi="Cambria Math" w:cs="Times New Roman"/>
            <w:sz w:val="28"/>
            <w:szCs w:val="28"/>
          </w:rPr>
          <m:t>Y=102,229-</m:t>
        </m:r>
        <m:f>
          <m:fPr>
            <m:ctrlPr>
              <w:rPr>
                <w:rFonts w:ascii="Cambria Math" w:hAnsi="Cambria Math" w:cs="Times New Roman"/>
                <w:i/>
                <w:sz w:val="28"/>
                <w:szCs w:val="28"/>
              </w:rPr>
            </m:ctrlPr>
          </m:fPr>
          <m:num>
            <m:r>
              <w:rPr>
                <w:rFonts w:ascii="Cambria Math" w:hAnsi="Cambria Math" w:cs="Times New Roman"/>
                <w:sz w:val="28"/>
                <w:szCs w:val="28"/>
              </w:rPr>
              <m:t>5,048</m:t>
            </m:r>
          </m:num>
          <m:den>
            <m:r>
              <w:rPr>
                <w:rFonts w:ascii="Cambria Math" w:hAnsi="Cambria Math" w:cs="Times New Roman"/>
                <w:sz w:val="28"/>
                <w:szCs w:val="28"/>
              </w:rPr>
              <m:t>x</m:t>
            </m:r>
          </m:den>
        </m:f>
      </m:oMath>
      <w:r>
        <w:rPr>
          <w:rFonts w:ascii="Times New Roman" w:eastAsiaTheme="minorEastAsia" w:hAnsi="Times New Roman" w:cs="Times New Roman"/>
          <w:sz w:val="28"/>
          <w:szCs w:val="28"/>
        </w:rPr>
        <w:t xml:space="preserve">  </w:t>
      </w:r>
    </w:p>
    <w:p w14:paraId="76B9F442"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 На основі проведених тестувань моделі, П.С. Кубах зробив висновок, що курс валюти справді має вплив на інфляційні процеси. Проте, так як інфляція є складним явищем та залежить від багатьох чинників, то моделювання лише на основі валютного курсу є недостатнім. Тому, автор статті вбачає потребу у додатковому дослідженні факторів інфляції та необхідності розглянути й проаналізувати інші показники</w:t>
      </w:r>
      <w:r>
        <w:rPr>
          <w:rFonts w:ascii="Times New Roman" w:hAnsi="Times New Roman" w:cs="Times New Roman"/>
          <w:sz w:val="28"/>
          <w:szCs w:val="28"/>
        </w:rPr>
        <w:t xml:space="preserve"> </w:t>
      </w:r>
      <w:r w:rsidRPr="00A5664B">
        <w:rPr>
          <w:rFonts w:ascii="Times New Roman" w:hAnsi="Times New Roman" w:cs="Times New Roman"/>
          <w:sz w:val="28"/>
          <w:szCs w:val="28"/>
        </w:rPr>
        <w:t>[34]</w:t>
      </w:r>
      <w:r>
        <w:rPr>
          <w:rFonts w:ascii="Times New Roman" w:hAnsi="Times New Roman" w:cs="Times New Roman"/>
          <w:sz w:val="28"/>
          <w:szCs w:val="28"/>
        </w:rPr>
        <w:t>.</w:t>
      </w:r>
    </w:p>
    <w:p w14:paraId="56DC7662"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У своїй праці «Моделювання інфляційних процесів в Україні» С.М. Швець, виділяє декілька фактори впливу на інфляцію, таких як: пропозиція грошей, державний борг, випереджувальне зростання сукупного попиту (</w:t>
      </w:r>
      <w:r w:rsidRPr="00A5664B">
        <w:rPr>
          <w:rFonts w:ascii="Times New Roman" w:hAnsi="Times New Roman" w:cs="Times New Roman"/>
          <w:sz w:val="28"/>
          <w:szCs w:val="28"/>
          <w:lang w:val="en-US"/>
        </w:rPr>
        <w:t>demand</w:t>
      </w:r>
      <w:r w:rsidRPr="00A5664B">
        <w:rPr>
          <w:rFonts w:ascii="Times New Roman" w:hAnsi="Times New Roman" w:cs="Times New Roman"/>
          <w:sz w:val="28"/>
          <w:szCs w:val="28"/>
        </w:rPr>
        <w:t>-</w:t>
      </w:r>
      <w:r w:rsidRPr="00A5664B">
        <w:rPr>
          <w:rFonts w:ascii="Times New Roman" w:hAnsi="Times New Roman" w:cs="Times New Roman"/>
          <w:sz w:val="28"/>
          <w:szCs w:val="28"/>
          <w:lang w:val="en-US"/>
        </w:rPr>
        <w:t>pull</w:t>
      </w:r>
      <w:r w:rsidRPr="00A5664B">
        <w:rPr>
          <w:rFonts w:ascii="Times New Roman" w:hAnsi="Times New Roman" w:cs="Times New Roman"/>
          <w:sz w:val="28"/>
          <w:szCs w:val="28"/>
        </w:rPr>
        <w:t xml:space="preserve"> </w:t>
      </w:r>
      <w:r w:rsidRPr="00A5664B">
        <w:rPr>
          <w:rFonts w:ascii="Times New Roman" w:hAnsi="Times New Roman" w:cs="Times New Roman"/>
          <w:sz w:val="28"/>
          <w:szCs w:val="28"/>
          <w:lang w:val="en-US"/>
        </w:rPr>
        <w:t>inflation</w:t>
      </w:r>
      <w:r w:rsidRPr="00A5664B">
        <w:rPr>
          <w:rFonts w:ascii="Times New Roman" w:hAnsi="Times New Roman" w:cs="Times New Roman"/>
          <w:sz w:val="28"/>
          <w:szCs w:val="28"/>
        </w:rPr>
        <w:t>), збільшення виробничих витрат (</w:t>
      </w:r>
      <w:r w:rsidRPr="00A5664B">
        <w:rPr>
          <w:rFonts w:ascii="Times New Roman" w:hAnsi="Times New Roman" w:cs="Times New Roman"/>
          <w:sz w:val="28"/>
          <w:szCs w:val="28"/>
          <w:lang w:val="en-US"/>
        </w:rPr>
        <w:t>cost</w:t>
      </w:r>
      <w:r w:rsidRPr="00A5664B">
        <w:rPr>
          <w:rFonts w:ascii="Times New Roman" w:hAnsi="Times New Roman" w:cs="Times New Roman"/>
          <w:sz w:val="28"/>
          <w:szCs w:val="28"/>
        </w:rPr>
        <w:t>-</w:t>
      </w:r>
      <w:r w:rsidRPr="00A5664B">
        <w:rPr>
          <w:rFonts w:ascii="Times New Roman" w:hAnsi="Times New Roman" w:cs="Times New Roman"/>
          <w:sz w:val="28"/>
          <w:szCs w:val="28"/>
          <w:lang w:val="en-US"/>
        </w:rPr>
        <w:t>push</w:t>
      </w:r>
      <w:r w:rsidRPr="00A5664B">
        <w:rPr>
          <w:rFonts w:ascii="Times New Roman" w:hAnsi="Times New Roman" w:cs="Times New Roman"/>
          <w:sz w:val="28"/>
          <w:szCs w:val="28"/>
        </w:rPr>
        <w:t xml:space="preserve"> </w:t>
      </w:r>
      <w:r w:rsidRPr="00A5664B">
        <w:rPr>
          <w:rFonts w:ascii="Times New Roman" w:hAnsi="Times New Roman" w:cs="Times New Roman"/>
          <w:sz w:val="28"/>
          <w:szCs w:val="28"/>
          <w:lang w:val="en-US"/>
        </w:rPr>
        <w:t>inflation</w:t>
      </w:r>
      <w:r w:rsidRPr="00A5664B">
        <w:rPr>
          <w:rFonts w:ascii="Times New Roman" w:hAnsi="Times New Roman" w:cs="Times New Roman"/>
          <w:sz w:val="28"/>
          <w:szCs w:val="28"/>
        </w:rPr>
        <w:t xml:space="preserve">) та </w:t>
      </w:r>
      <w:r w:rsidRPr="00A5664B">
        <w:rPr>
          <w:rFonts w:ascii="Times New Roman" w:hAnsi="Times New Roman" w:cs="Times New Roman"/>
          <w:sz w:val="28"/>
          <w:szCs w:val="28"/>
        </w:rPr>
        <w:lastRenderedPageBreak/>
        <w:t xml:space="preserve">валютний курс. У контексті своє роботи, автор пропонує провести аналіз формування інфляційних процесів у розрізі тематики бюджетного дисбалансу, як одного з вагомих чинників утворення цінових шоків у короткостроковій перспективі вивчення питання. </w:t>
      </w:r>
    </w:p>
    <w:p w14:paraId="62B66D22"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З метою визначення впливових чинників інфляції в Україні автором було </w:t>
      </w:r>
      <w:proofErr w:type="spellStart"/>
      <w:r w:rsidRPr="00A5664B">
        <w:rPr>
          <w:rFonts w:ascii="Times New Roman" w:hAnsi="Times New Roman" w:cs="Times New Roman"/>
          <w:sz w:val="28"/>
          <w:szCs w:val="28"/>
        </w:rPr>
        <w:t>змодельовано</w:t>
      </w:r>
      <w:proofErr w:type="spellEnd"/>
      <w:r w:rsidRPr="00A5664B">
        <w:rPr>
          <w:rFonts w:ascii="Times New Roman" w:hAnsi="Times New Roman" w:cs="Times New Roman"/>
          <w:sz w:val="28"/>
          <w:szCs w:val="28"/>
        </w:rPr>
        <w:t xml:space="preserve"> багатофакторну регресію зміни індексу споживчих цін. Використовуючи дані за період 2005-2014 рр. та з допомогою використання прикладного </w:t>
      </w:r>
      <w:proofErr w:type="spellStart"/>
      <w:r w:rsidRPr="00A5664B">
        <w:rPr>
          <w:rFonts w:ascii="Times New Roman" w:hAnsi="Times New Roman" w:cs="Times New Roman"/>
          <w:sz w:val="28"/>
          <w:szCs w:val="28"/>
        </w:rPr>
        <w:t>економетричного</w:t>
      </w:r>
      <w:proofErr w:type="spellEnd"/>
      <w:r w:rsidRPr="00A5664B">
        <w:rPr>
          <w:rFonts w:ascii="Times New Roman" w:hAnsi="Times New Roman" w:cs="Times New Roman"/>
          <w:sz w:val="28"/>
          <w:szCs w:val="28"/>
        </w:rPr>
        <w:t xml:space="preserve"> пакету </w:t>
      </w:r>
      <w:r w:rsidRPr="00A5664B">
        <w:rPr>
          <w:rFonts w:ascii="Times New Roman" w:hAnsi="Times New Roman" w:cs="Times New Roman"/>
          <w:sz w:val="28"/>
          <w:szCs w:val="28"/>
          <w:lang w:val="en-US"/>
        </w:rPr>
        <w:t>GRETL</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було створено модель, яка має наступний вигляд:</w:t>
      </w:r>
    </w:p>
    <w:p w14:paraId="0B85A1E6" w14:textId="77777777" w:rsidR="00C21F9E" w:rsidRPr="00A5664B" w:rsidRDefault="00C21F9E" w:rsidP="00C21F9E">
      <w:pPr>
        <w:spacing w:after="0" w:line="360" w:lineRule="auto"/>
        <w:ind w:firstLine="708"/>
        <w:jc w:val="center"/>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7696" behindDoc="0" locked="0" layoutInCell="1" allowOverlap="1" wp14:anchorId="71A90926" wp14:editId="7CD0F56E">
                <wp:simplePos x="0" y="0"/>
                <wp:positionH relativeFrom="margin">
                  <wp:align>right</wp:align>
                </wp:positionH>
                <wp:positionV relativeFrom="paragraph">
                  <wp:posOffset>173355</wp:posOffset>
                </wp:positionV>
                <wp:extent cx="628650" cy="323850"/>
                <wp:effectExtent l="0" t="0" r="0" b="0"/>
                <wp:wrapSquare wrapText="bothSides"/>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60C20311"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90926" id="_x0000_s1042" type="#_x0000_t202" style="position:absolute;left:0;text-align:left;margin-left:-1.7pt;margin-top:13.65pt;width:49.5pt;height:25.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" stroked="f">
                <v:textbox>
                  <w:txbxContent>
                    <w:p w14:paraId="60C20311"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(2.10)</w:t>
                      </w:r>
                    </w:p>
                  </w:txbxContent>
                </v:textbox>
                <w10:wrap type="square" anchorx="margin"/>
              </v:shape>
            </w:pict>
          </mc:Fallback>
        </mc:AlternateContent>
      </w:r>
      <m:oMath>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CPI</m:t>
                    </m:r>
                  </m:e>
                  <m:sub>
                    <m:r>
                      <w:rPr>
                        <w:rFonts w:ascii="Cambria Math" w:hAnsi="Cambria Math" w:cs="Times New Roman"/>
                        <w:sz w:val="28"/>
                        <w:szCs w:val="28"/>
                      </w:rPr>
                      <m:t>Index</m:t>
                    </m:r>
                  </m:sub>
                </m:sSub>
              </m:e>
            </m:d>
          </m:e>
        </m:func>
        <m:r>
          <w:rPr>
            <w:rFonts w:ascii="Cambria Math" w:hAnsi="Cambria Math" w:cs="Times New Roman"/>
            <w:sz w:val="28"/>
            <w:szCs w:val="28"/>
          </w:rPr>
          <m:t>= 0,377</m:t>
        </m:r>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i/>
                    <w:sz w:val="28"/>
                    <w:szCs w:val="28"/>
                  </w:rPr>
                </m:ctrlPr>
              </m:dPr>
              <m:e>
                <m:r>
                  <w:rPr>
                    <w:rFonts w:ascii="Cambria Math" w:hAnsi="Cambria Math" w:cs="Times New Roman"/>
                    <w:sz w:val="28"/>
                    <w:szCs w:val="28"/>
                  </w:rPr>
                  <m:t>∆M2</m:t>
                </m:r>
                <m:d>
                  <m:dPr>
                    <m:ctrlPr>
                      <w:rPr>
                        <w:rFonts w:ascii="Cambria Math" w:hAnsi="Cambria Math" w:cs="Times New Roman"/>
                        <w:i/>
                        <w:sz w:val="28"/>
                        <w:szCs w:val="28"/>
                      </w:rPr>
                    </m:ctrlPr>
                  </m:dPr>
                  <m:e>
                    <m:r>
                      <w:rPr>
                        <w:rFonts w:ascii="Cambria Math" w:hAnsi="Cambria Math" w:cs="Times New Roman"/>
                        <w:sz w:val="28"/>
                        <w:szCs w:val="28"/>
                      </w:rPr>
                      <m:t>-1</m:t>
                    </m:r>
                  </m:e>
                </m:d>
              </m:e>
            </m:d>
            <m:r>
              <w:rPr>
                <w:rFonts w:ascii="Cambria Math" w:hAnsi="Cambria Math" w:cs="Times New Roman"/>
                <w:sz w:val="28"/>
                <w:szCs w:val="28"/>
              </w:rPr>
              <m:t xml:space="preserve">+ </m:t>
            </m:r>
          </m:e>
        </m:func>
        <m:r>
          <w:rPr>
            <w:rFonts w:ascii="Cambria Math" w:hAnsi="Cambria Math" w:cs="Times New Roman"/>
            <w:sz w:val="28"/>
            <w:szCs w:val="28"/>
          </w:rPr>
          <m:t>0,045</m:t>
        </m:r>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i/>
                    <w:sz w:val="28"/>
                    <w:szCs w:val="28"/>
                  </w:rPr>
                </m:ctrlPr>
              </m:d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DebtBond</m:t>
                    </m:r>
                  </m:e>
                  <m:sub>
                    <m:r>
                      <w:rPr>
                        <w:rFonts w:ascii="Cambria Math" w:hAnsi="Cambria Math" w:cs="Times New Roman"/>
                        <w:sz w:val="28"/>
                        <w:szCs w:val="28"/>
                      </w:rPr>
                      <m:t>Internal</m:t>
                    </m:r>
                  </m:sub>
                </m:sSub>
                <m:d>
                  <m:dPr>
                    <m:ctrlPr>
                      <w:rPr>
                        <w:rFonts w:ascii="Cambria Math" w:hAnsi="Cambria Math" w:cs="Times New Roman"/>
                        <w:i/>
                        <w:sz w:val="28"/>
                        <w:szCs w:val="28"/>
                      </w:rPr>
                    </m:ctrlPr>
                  </m:dPr>
                  <m:e>
                    <m:r>
                      <w:rPr>
                        <w:rFonts w:ascii="Cambria Math" w:hAnsi="Cambria Math" w:cs="Times New Roman"/>
                        <w:sz w:val="28"/>
                        <w:szCs w:val="28"/>
                      </w:rPr>
                      <m:t>-2</m:t>
                    </m:r>
                  </m:e>
                </m:d>
              </m:e>
            </m:d>
          </m:e>
        </m:func>
        <m:r>
          <w:rPr>
            <w:rFonts w:ascii="Cambria Math" w:hAnsi="Cambria Math" w:cs="Times New Roman"/>
            <w:sz w:val="28"/>
            <w:szCs w:val="28"/>
          </w:rPr>
          <m:t>+0,128</m:t>
        </m:r>
        <m:r>
          <m:rPr>
            <m:sty m:val="p"/>
          </m:rPr>
          <w:rPr>
            <w:rFonts w:ascii="Cambria Math" w:hAnsi="Cambria Math" w:cs="Times New Roman"/>
            <w:sz w:val="28"/>
            <w:szCs w:val="28"/>
          </w:rPr>
          <m:t>ln⁡</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Exch</m:t>
            </m:r>
          </m:e>
          <m:sub>
            <m:r>
              <w:rPr>
                <w:rFonts w:ascii="Cambria Math" w:hAnsi="Cambria Math" w:cs="Times New Roman"/>
                <w:sz w:val="28"/>
                <w:szCs w:val="28"/>
              </w:rPr>
              <m:t>Rate</m:t>
            </m:r>
          </m:sub>
        </m:sSub>
      </m:oMath>
      <w:r w:rsidRPr="00A5664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
    <w:p w14:paraId="20A0A14A"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lang w:val="ru-RU"/>
        </w:rPr>
      </w:pPr>
      <w:r w:rsidRPr="00A5664B">
        <w:rPr>
          <w:rFonts w:ascii="Times New Roman" w:eastAsiaTheme="minorEastAsia" w:hAnsi="Times New Roman" w:cs="Times New Roman"/>
          <w:sz w:val="28"/>
          <w:szCs w:val="28"/>
        </w:rPr>
        <w:t xml:space="preserve">де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CPI</m:t>
            </m:r>
          </m:e>
          <m:sub>
            <m:r>
              <w:rPr>
                <w:rFonts w:ascii="Cambria Math" w:hAnsi="Cambria Math" w:cs="Times New Roman"/>
                <w:sz w:val="28"/>
                <w:szCs w:val="28"/>
              </w:rPr>
              <m:t>Index</m:t>
            </m:r>
          </m:sub>
        </m:sSub>
      </m:oMath>
      <w:r w:rsidRPr="00A5664B">
        <w:rPr>
          <w:rFonts w:ascii="Times New Roman" w:eastAsiaTheme="minorEastAsia" w:hAnsi="Times New Roman" w:cs="Times New Roman"/>
          <w:sz w:val="28"/>
          <w:szCs w:val="28"/>
        </w:rPr>
        <w:t xml:space="preserve"> – відношення індексу споживчих цін до попереднього період</w:t>
      </w:r>
      <w:r w:rsidRPr="00A5664B">
        <w:rPr>
          <w:rFonts w:ascii="Times New Roman" w:eastAsiaTheme="minorEastAsia" w:hAnsi="Times New Roman" w:cs="Times New Roman"/>
          <w:sz w:val="28"/>
          <w:szCs w:val="28"/>
          <w:lang w:val="ru-RU"/>
        </w:rPr>
        <w:t>у,</w:t>
      </w:r>
    </w:p>
    <w:p w14:paraId="4D585838"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lang w:val="ru-RU"/>
        </w:rPr>
        <w:t xml:space="preserve">ΔМ2(-1) – </w:t>
      </w:r>
      <w:r w:rsidRPr="00A5664B">
        <w:rPr>
          <w:rFonts w:ascii="Times New Roman" w:eastAsiaTheme="minorEastAsia" w:hAnsi="Times New Roman" w:cs="Times New Roman"/>
          <w:sz w:val="28"/>
          <w:szCs w:val="28"/>
        </w:rPr>
        <w:t>відношення обсягу грошового агрегату М2 у цінах поточного періоду із лагом один квартал до попереднього періоду,</w:t>
      </w:r>
    </w:p>
    <w:p w14:paraId="513D28FF"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lang w:val="ru-RU"/>
        </w:rPr>
        <w:t xml:space="preserve">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DebtBond</m:t>
            </m:r>
          </m:e>
          <m:sub>
            <m:r>
              <w:rPr>
                <w:rFonts w:ascii="Cambria Math" w:hAnsi="Cambria Math" w:cs="Times New Roman"/>
                <w:sz w:val="28"/>
                <w:szCs w:val="28"/>
              </w:rPr>
              <m:t>Internal</m:t>
            </m:r>
          </m:sub>
        </m:sSub>
        <m:d>
          <m:dPr>
            <m:ctrlPr>
              <w:rPr>
                <w:rFonts w:ascii="Cambria Math" w:hAnsi="Cambria Math" w:cs="Times New Roman"/>
                <w:i/>
                <w:sz w:val="28"/>
                <w:szCs w:val="28"/>
              </w:rPr>
            </m:ctrlPr>
          </m:dPr>
          <m:e>
            <m:r>
              <w:rPr>
                <w:rFonts w:ascii="Cambria Math" w:hAnsi="Cambria Math" w:cs="Times New Roman"/>
                <w:sz w:val="28"/>
                <w:szCs w:val="28"/>
              </w:rPr>
              <m:t>-2</m:t>
            </m:r>
          </m:e>
        </m:d>
      </m:oMath>
      <w:r w:rsidRPr="00A5664B">
        <w:rPr>
          <w:rFonts w:ascii="Times New Roman" w:eastAsiaTheme="minorEastAsia" w:hAnsi="Times New Roman" w:cs="Times New Roman"/>
          <w:sz w:val="28"/>
          <w:szCs w:val="28"/>
        </w:rPr>
        <w:t xml:space="preserve"> – відношення обсягу внутрішнього державного боргу України у частині цінних паперів у цінах поточного періоду із лагом два квартали до попереднього періоду,</w:t>
      </w:r>
    </w:p>
    <w:p w14:paraId="325A9182"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Exch</m:t>
            </m:r>
          </m:e>
          <m:sub>
            <m:r>
              <w:rPr>
                <w:rFonts w:ascii="Cambria Math" w:hAnsi="Cambria Math" w:cs="Times New Roman"/>
                <w:sz w:val="28"/>
                <w:szCs w:val="28"/>
              </w:rPr>
              <m:t>Rate</m:t>
            </m:r>
          </m:sub>
        </m:sSub>
      </m:oMath>
      <w:r w:rsidRPr="00A5664B">
        <w:rPr>
          <w:rFonts w:ascii="Times New Roman" w:eastAsiaTheme="minorEastAsia" w:hAnsi="Times New Roman" w:cs="Times New Roman"/>
          <w:sz w:val="28"/>
          <w:szCs w:val="28"/>
        </w:rPr>
        <w:t xml:space="preserve"> -  відношення значення курсу обміну гривні до долара США (номінальний, середньозважений за період) до попереднього періоду.</w:t>
      </w:r>
    </w:p>
    <w:p w14:paraId="578CFE05"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Дослідження автором причин та наслідків формування інфляційних процесів в Україні шляхом використання багатофакторного регресійного апарату показало значне домінування обсягів фінансування дефіцити бюджету за рахунок запозичень на внутрішньому ринку капіталів серед чинників, що впливають на зміну індексу споживчих цін.  Аналіз коефіцієнтів еластичності зміни індексу споживчих цін по відношенню до незалежних факторів моделі вказує на те, що найбільший вплив (близько 38%) має показник зміни грошової маси М2, показники зміни значення обмінного курсу гривні по відношенню до долара США має дещо нижчий вплив (близько 13%), і найменший вплив має </w:t>
      </w:r>
      <w:r w:rsidRPr="00A5664B">
        <w:rPr>
          <w:rFonts w:ascii="Times New Roman" w:eastAsiaTheme="minorEastAsia" w:hAnsi="Times New Roman" w:cs="Times New Roman"/>
          <w:sz w:val="28"/>
          <w:szCs w:val="28"/>
        </w:rPr>
        <w:lastRenderedPageBreak/>
        <w:t>зміна обсягу внутрішнього державного боргу в частині цінних паперів (близько 5%)</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[33]</w:t>
      </w:r>
      <w:r>
        <w:rPr>
          <w:rFonts w:ascii="Times New Roman" w:eastAsiaTheme="minorEastAsia" w:hAnsi="Times New Roman" w:cs="Times New Roman"/>
          <w:sz w:val="28"/>
          <w:szCs w:val="28"/>
        </w:rPr>
        <w:t>.</w:t>
      </w:r>
    </w:p>
    <w:p w14:paraId="56F9DED5"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Ще однією працею, яка була розглянута в процесі дослідження стала робота «</w:t>
      </w:r>
      <w:proofErr w:type="spellStart"/>
      <w:r w:rsidRPr="00A5664B">
        <w:rPr>
          <w:rFonts w:ascii="Times New Roman" w:eastAsiaTheme="minorEastAsia" w:hAnsi="Times New Roman" w:cs="Times New Roman"/>
          <w:sz w:val="28"/>
          <w:szCs w:val="28"/>
        </w:rPr>
        <w:t>Економетричний</w:t>
      </w:r>
      <w:proofErr w:type="spellEnd"/>
      <w:r w:rsidRPr="00A5664B">
        <w:rPr>
          <w:rFonts w:ascii="Times New Roman" w:eastAsiaTheme="minorEastAsia" w:hAnsi="Times New Roman" w:cs="Times New Roman"/>
          <w:sz w:val="28"/>
          <w:szCs w:val="28"/>
        </w:rPr>
        <w:t xml:space="preserve"> аналіз показників інфляції в Україні за даними 2000-2015 років» написана Н.В. </w:t>
      </w:r>
      <w:proofErr w:type="spellStart"/>
      <w:r w:rsidRPr="00A5664B">
        <w:rPr>
          <w:rFonts w:ascii="Times New Roman" w:eastAsiaTheme="minorEastAsia" w:hAnsi="Times New Roman" w:cs="Times New Roman"/>
          <w:sz w:val="28"/>
          <w:szCs w:val="28"/>
        </w:rPr>
        <w:t>Гибкіною</w:t>
      </w:r>
      <w:proofErr w:type="spellEnd"/>
      <w:r w:rsidRPr="00A5664B">
        <w:rPr>
          <w:rFonts w:ascii="Times New Roman" w:eastAsiaTheme="minorEastAsia" w:hAnsi="Times New Roman" w:cs="Times New Roman"/>
          <w:sz w:val="28"/>
          <w:szCs w:val="28"/>
        </w:rPr>
        <w:t xml:space="preserve">, М.В. Сидоровим, О.В. Стороженком. За показник, який використовувався для кількісного опису темпів інфляції, автори обрали індекс споживчих цін. У даній роботі було досліджено вплив  чотирнадцяти економічних факторів, на індекс споживчих цін, серед яких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1</w:t>
      </w:r>
      <w:r w:rsidRPr="00A5664B">
        <w:rPr>
          <w:rFonts w:ascii="Times New Roman" w:eastAsiaTheme="minorEastAsia" w:hAnsi="Times New Roman" w:cs="Times New Roman"/>
          <w:sz w:val="28"/>
          <w:szCs w:val="28"/>
        </w:rPr>
        <w:t xml:space="preserve"> – витрати консолідованого бюджету, </w:t>
      </w:r>
      <w:proofErr w:type="spellStart"/>
      <w:r w:rsidRPr="00A5664B">
        <w:rPr>
          <w:rFonts w:ascii="Times New Roman" w:eastAsiaTheme="minorEastAsia" w:hAnsi="Times New Roman" w:cs="Times New Roman"/>
          <w:sz w:val="28"/>
          <w:szCs w:val="28"/>
        </w:rPr>
        <w:t>млн.грн</w:t>
      </w:r>
      <w:proofErr w:type="spellEnd"/>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2 </w:t>
      </w:r>
      <w:r w:rsidRPr="00A5664B">
        <w:rPr>
          <w:rFonts w:ascii="Times New Roman" w:eastAsiaTheme="minorEastAsia" w:hAnsi="Times New Roman" w:cs="Times New Roman"/>
          <w:sz w:val="28"/>
          <w:szCs w:val="28"/>
        </w:rPr>
        <w:t xml:space="preserve">– середньорічний курс гривні до 100 </w:t>
      </w:r>
      <w:proofErr w:type="spellStart"/>
      <w:r w:rsidRPr="00A5664B">
        <w:rPr>
          <w:rFonts w:ascii="Times New Roman" w:eastAsiaTheme="minorEastAsia" w:hAnsi="Times New Roman" w:cs="Times New Roman"/>
          <w:sz w:val="28"/>
          <w:szCs w:val="28"/>
        </w:rPr>
        <w:t>дол</w:t>
      </w:r>
      <w:proofErr w:type="spellEnd"/>
      <w:r w:rsidRPr="00A5664B">
        <w:rPr>
          <w:rFonts w:ascii="Times New Roman" w:eastAsiaTheme="minorEastAsia" w:hAnsi="Times New Roman" w:cs="Times New Roman"/>
          <w:sz w:val="28"/>
          <w:szCs w:val="28"/>
        </w:rPr>
        <w:t xml:space="preserve">. США, грн;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3 </w:t>
      </w:r>
      <w:r w:rsidRPr="00A5664B">
        <w:rPr>
          <w:rFonts w:ascii="Times New Roman" w:eastAsiaTheme="minorEastAsia" w:hAnsi="Times New Roman" w:cs="Times New Roman"/>
          <w:sz w:val="28"/>
          <w:szCs w:val="28"/>
        </w:rPr>
        <w:t xml:space="preserve">– експорт товарів та послуг, </w:t>
      </w:r>
      <w:proofErr w:type="spellStart"/>
      <w:r w:rsidRPr="00A5664B">
        <w:rPr>
          <w:rFonts w:ascii="Times New Roman" w:eastAsiaTheme="minorEastAsia" w:hAnsi="Times New Roman" w:cs="Times New Roman"/>
          <w:sz w:val="28"/>
          <w:szCs w:val="28"/>
        </w:rPr>
        <w:t>млн.грн</w:t>
      </w:r>
      <w:proofErr w:type="spellEnd"/>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4 </w:t>
      </w:r>
      <w:r w:rsidRPr="00A5664B">
        <w:rPr>
          <w:rFonts w:ascii="Times New Roman" w:eastAsiaTheme="minorEastAsia" w:hAnsi="Times New Roman" w:cs="Times New Roman"/>
          <w:sz w:val="28"/>
          <w:szCs w:val="28"/>
        </w:rPr>
        <w:t xml:space="preserve">– кінцеві споживчі витрати, </w:t>
      </w:r>
      <w:proofErr w:type="spellStart"/>
      <w:r w:rsidRPr="00A5664B">
        <w:rPr>
          <w:rFonts w:ascii="Times New Roman" w:eastAsiaTheme="minorEastAsia" w:hAnsi="Times New Roman" w:cs="Times New Roman"/>
          <w:sz w:val="28"/>
          <w:szCs w:val="28"/>
        </w:rPr>
        <w:t>млн.грн</w:t>
      </w:r>
      <w:proofErr w:type="spellEnd"/>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X</w:t>
      </w:r>
      <w:proofErr w:type="gramStart"/>
      <w:r w:rsidRPr="00A5664B">
        <w:rPr>
          <w:rFonts w:ascii="Times New Roman" w:eastAsiaTheme="minorEastAsia" w:hAnsi="Times New Roman" w:cs="Times New Roman"/>
          <w:sz w:val="28"/>
          <w:szCs w:val="28"/>
          <w:vertAlign w:val="subscript"/>
        </w:rPr>
        <w:t xml:space="preserve">5 </w:t>
      </w:r>
      <w:r w:rsidRPr="00A5664B">
        <w:rPr>
          <w:rFonts w:ascii="Times New Roman" w:eastAsiaTheme="minorEastAsia" w:hAnsi="Times New Roman" w:cs="Times New Roman"/>
          <w:sz w:val="28"/>
          <w:szCs w:val="28"/>
        </w:rPr>
        <w:t xml:space="preserve"> -</w:t>
      </w:r>
      <w:proofErr w:type="gramEnd"/>
      <w:r w:rsidRPr="00A5664B">
        <w:rPr>
          <w:rFonts w:ascii="Times New Roman" w:eastAsiaTheme="minorEastAsia" w:hAnsi="Times New Roman" w:cs="Times New Roman"/>
          <w:sz w:val="28"/>
          <w:szCs w:val="28"/>
        </w:rPr>
        <w:t xml:space="preserve"> індекс цін виробників промислової продукції, %;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6 </w:t>
      </w:r>
      <w:r w:rsidRPr="00A5664B">
        <w:rPr>
          <w:rFonts w:ascii="Times New Roman" w:eastAsiaTheme="minorEastAsia" w:hAnsi="Times New Roman" w:cs="Times New Roman"/>
          <w:sz w:val="28"/>
          <w:szCs w:val="28"/>
        </w:rPr>
        <w:t xml:space="preserve">– рівень безробіття, %;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7 </w:t>
      </w:r>
      <w:r w:rsidRPr="00A5664B">
        <w:rPr>
          <w:rFonts w:ascii="Times New Roman" w:eastAsiaTheme="minorEastAsia" w:hAnsi="Times New Roman" w:cs="Times New Roman"/>
          <w:sz w:val="28"/>
          <w:szCs w:val="28"/>
        </w:rPr>
        <w:t xml:space="preserve">– розмір золотовалютних резервів НБУ, млрд. </w:t>
      </w:r>
      <w:proofErr w:type="spellStart"/>
      <w:r w:rsidRPr="00A5664B">
        <w:rPr>
          <w:rFonts w:ascii="Times New Roman" w:eastAsiaTheme="minorEastAsia" w:hAnsi="Times New Roman" w:cs="Times New Roman"/>
          <w:sz w:val="28"/>
          <w:szCs w:val="28"/>
        </w:rPr>
        <w:t>дол</w:t>
      </w:r>
      <w:proofErr w:type="spellEnd"/>
      <w:r w:rsidRPr="00A5664B">
        <w:rPr>
          <w:rFonts w:ascii="Times New Roman" w:eastAsiaTheme="minorEastAsia" w:hAnsi="Times New Roman" w:cs="Times New Roman"/>
          <w:sz w:val="28"/>
          <w:szCs w:val="28"/>
        </w:rPr>
        <w:t xml:space="preserve">. США;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8 </w:t>
      </w:r>
      <w:r w:rsidRPr="00A5664B">
        <w:rPr>
          <w:rFonts w:ascii="Times New Roman" w:eastAsiaTheme="minorEastAsia" w:hAnsi="Times New Roman" w:cs="Times New Roman"/>
          <w:sz w:val="28"/>
          <w:szCs w:val="28"/>
        </w:rPr>
        <w:t xml:space="preserve">– доходи населення, </w:t>
      </w:r>
      <w:proofErr w:type="spellStart"/>
      <w:r w:rsidRPr="00A5664B">
        <w:rPr>
          <w:rFonts w:ascii="Times New Roman" w:eastAsiaTheme="minorEastAsia" w:hAnsi="Times New Roman" w:cs="Times New Roman"/>
          <w:sz w:val="28"/>
          <w:szCs w:val="28"/>
        </w:rPr>
        <w:t>млн.грн</w:t>
      </w:r>
      <w:proofErr w:type="spellEnd"/>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9 </w:t>
      </w:r>
      <w:r w:rsidRPr="00A5664B">
        <w:rPr>
          <w:rFonts w:ascii="Times New Roman" w:eastAsiaTheme="minorEastAsia" w:hAnsi="Times New Roman" w:cs="Times New Roman"/>
          <w:sz w:val="28"/>
          <w:szCs w:val="28"/>
        </w:rPr>
        <w:t xml:space="preserve">– </w:t>
      </w:r>
      <w:proofErr w:type="spellStart"/>
      <w:r w:rsidRPr="00A5664B">
        <w:rPr>
          <w:rFonts w:ascii="Times New Roman" w:eastAsiaTheme="minorEastAsia" w:hAnsi="Times New Roman" w:cs="Times New Roman"/>
          <w:sz w:val="28"/>
          <w:szCs w:val="28"/>
        </w:rPr>
        <w:t>дефлятор</w:t>
      </w:r>
      <w:proofErr w:type="spellEnd"/>
      <w:r w:rsidRPr="00A5664B">
        <w:rPr>
          <w:rFonts w:ascii="Times New Roman" w:eastAsiaTheme="minorEastAsia" w:hAnsi="Times New Roman" w:cs="Times New Roman"/>
          <w:sz w:val="28"/>
          <w:szCs w:val="28"/>
        </w:rPr>
        <w:t xml:space="preserve"> ВВП, %;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10 </w:t>
      </w:r>
      <w:r w:rsidRPr="00A5664B">
        <w:rPr>
          <w:rFonts w:ascii="Times New Roman" w:eastAsiaTheme="minorEastAsia" w:hAnsi="Times New Roman" w:cs="Times New Roman"/>
          <w:sz w:val="28"/>
          <w:szCs w:val="28"/>
        </w:rPr>
        <w:t xml:space="preserve">– облікова ставка НБУ, %;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11 </w:t>
      </w:r>
      <w:r w:rsidRPr="00A5664B">
        <w:rPr>
          <w:rFonts w:ascii="Times New Roman" w:eastAsiaTheme="minorEastAsia" w:hAnsi="Times New Roman" w:cs="Times New Roman"/>
          <w:sz w:val="28"/>
          <w:szCs w:val="28"/>
        </w:rPr>
        <w:t xml:space="preserve">– грошовий агрегат М3, </w:t>
      </w:r>
      <w:proofErr w:type="spellStart"/>
      <w:r w:rsidRPr="00A5664B">
        <w:rPr>
          <w:rFonts w:ascii="Times New Roman" w:eastAsiaTheme="minorEastAsia" w:hAnsi="Times New Roman" w:cs="Times New Roman"/>
          <w:sz w:val="28"/>
          <w:szCs w:val="28"/>
        </w:rPr>
        <w:t>млн.грн</w:t>
      </w:r>
      <w:proofErr w:type="spellEnd"/>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12 </w:t>
      </w:r>
      <w:r w:rsidRPr="00A5664B">
        <w:rPr>
          <w:rFonts w:ascii="Times New Roman" w:eastAsiaTheme="minorEastAsia" w:hAnsi="Times New Roman" w:cs="Times New Roman"/>
          <w:sz w:val="28"/>
          <w:szCs w:val="28"/>
        </w:rPr>
        <w:t xml:space="preserve">– коефіцієнт забезпеченості грошової маси золотовалютними резервами НБУ, %;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13 </w:t>
      </w:r>
      <w:r w:rsidRPr="00A5664B">
        <w:rPr>
          <w:rFonts w:ascii="Times New Roman" w:eastAsiaTheme="minorEastAsia" w:hAnsi="Times New Roman" w:cs="Times New Roman"/>
          <w:sz w:val="28"/>
          <w:szCs w:val="28"/>
        </w:rPr>
        <w:t xml:space="preserve">– середньорічні ціни на нафту марку </w:t>
      </w:r>
      <w:r w:rsidRPr="00A5664B">
        <w:rPr>
          <w:rFonts w:ascii="Times New Roman" w:eastAsiaTheme="minorEastAsia" w:hAnsi="Times New Roman" w:cs="Times New Roman"/>
          <w:sz w:val="28"/>
          <w:szCs w:val="28"/>
          <w:lang w:val="en-US"/>
        </w:rPr>
        <w:t>Brent</w:t>
      </w:r>
      <w:r w:rsidRPr="00A5664B">
        <w:rPr>
          <w:rFonts w:ascii="Times New Roman" w:eastAsiaTheme="minorEastAsia" w:hAnsi="Times New Roman" w:cs="Times New Roman"/>
          <w:sz w:val="28"/>
          <w:szCs w:val="28"/>
        </w:rPr>
        <w:t xml:space="preserve">, </w:t>
      </w:r>
      <w:proofErr w:type="spellStart"/>
      <w:r w:rsidRPr="00A5664B">
        <w:rPr>
          <w:rFonts w:ascii="Times New Roman" w:eastAsiaTheme="minorEastAsia" w:hAnsi="Times New Roman" w:cs="Times New Roman"/>
          <w:sz w:val="28"/>
          <w:szCs w:val="28"/>
        </w:rPr>
        <w:t>дол</w:t>
      </w:r>
      <w:proofErr w:type="spellEnd"/>
      <w:r w:rsidRPr="00A5664B">
        <w:rPr>
          <w:rFonts w:ascii="Times New Roman" w:eastAsiaTheme="minorEastAsia" w:hAnsi="Times New Roman" w:cs="Times New Roman"/>
          <w:sz w:val="28"/>
          <w:szCs w:val="28"/>
        </w:rPr>
        <w:t xml:space="preserve">. за барель;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bscript"/>
        </w:rPr>
        <w:t xml:space="preserve">14 </w:t>
      </w:r>
      <w:r w:rsidRPr="00A5664B">
        <w:rPr>
          <w:rFonts w:ascii="Times New Roman" w:eastAsiaTheme="minorEastAsia" w:hAnsi="Times New Roman" w:cs="Times New Roman"/>
          <w:sz w:val="28"/>
          <w:szCs w:val="28"/>
        </w:rPr>
        <w:t xml:space="preserve">– валовий внутрішній продукт (ВВП), </w:t>
      </w:r>
      <w:proofErr w:type="spellStart"/>
      <w:r w:rsidRPr="00A5664B">
        <w:rPr>
          <w:rFonts w:ascii="Times New Roman" w:eastAsiaTheme="minorEastAsia" w:hAnsi="Times New Roman" w:cs="Times New Roman"/>
          <w:sz w:val="28"/>
          <w:szCs w:val="28"/>
        </w:rPr>
        <w:t>млн.грн</w:t>
      </w:r>
      <w:proofErr w:type="spellEnd"/>
      <w:r w:rsidRPr="00A5664B">
        <w:rPr>
          <w:rFonts w:ascii="Times New Roman" w:eastAsiaTheme="minorEastAsia" w:hAnsi="Times New Roman" w:cs="Times New Roman"/>
          <w:sz w:val="28"/>
          <w:szCs w:val="28"/>
        </w:rPr>
        <w:t>.</w:t>
      </w:r>
    </w:p>
    <w:p w14:paraId="4AE66320"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Проте, наведений перелік показників є дуже широким, а тому їх урахування у моделі регресії призведе до того, що отриманий аналітичний вираз буде дуже громіздким і не зручним для подальшого використання. Також, при великій кількості показників можлива сильна кореляція між певними з них, а тому деякі з них можна виключити з моделі. З огляду на це, для побудови регресійної моделі інфляції у роботі застосовано процедуру покрокової регресії, яка дозволила виокремити ті фактори, які становлять найбільший вплив на індекс споживчих цін.</w:t>
      </w:r>
    </w:p>
    <w:p w14:paraId="0375A2FD"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8720" behindDoc="0" locked="0" layoutInCell="1" allowOverlap="1" wp14:anchorId="77647C43" wp14:editId="6500078E">
                <wp:simplePos x="0" y="0"/>
                <wp:positionH relativeFrom="margin">
                  <wp:align>right</wp:align>
                </wp:positionH>
                <wp:positionV relativeFrom="paragraph">
                  <wp:posOffset>238760</wp:posOffset>
                </wp:positionV>
                <wp:extent cx="628650" cy="323850"/>
                <wp:effectExtent l="0" t="0" r="0" b="0"/>
                <wp:wrapSquare wrapText="bothSides"/>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2D5FD114"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47C43" id="_x0000_s1043" type="#_x0000_t202" style="position:absolute;left:0;text-align:left;margin-left:-1.7pt;margin-top:18.8pt;width:49.5pt;height:25.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" stroked="f">
                <v:textbox>
                  <w:txbxContent>
                    <w:p w14:paraId="2D5FD114"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(2.11)</w:t>
                      </w:r>
                    </w:p>
                  </w:txbxContent>
                </v:textbox>
                <w10:wrap type="square" anchorx="margin"/>
              </v:shape>
            </w:pict>
          </mc:Fallback>
        </mc:AlternateContent>
      </w:r>
      <w:r w:rsidRPr="00A5664B">
        <w:rPr>
          <w:rFonts w:ascii="Times New Roman" w:eastAsiaTheme="minorEastAsia" w:hAnsi="Times New Roman" w:cs="Times New Roman"/>
          <w:sz w:val="28"/>
          <w:szCs w:val="28"/>
        </w:rPr>
        <w:tab/>
        <w:t>В результаті було отримано наступну модель:</w:t>
      </w:r>
    </w:p>
    <w:p w14:paraId="52FA67A6" w14:textId="77777777" w:rsidR="00C21F9E" w:rsidRPr="0076607C" w:rsidRDefault="00C60AA6" w:rsidP="00C21F9E">
      <w:pPr>
        <w:spacing w:after="0" w:line="360" w:lineRule="auto"/>
        <w:jc w:val="both"/>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r>
          <w:rPr>
            <w:rFonts w:ascii="Cambria Math" w:eastAsiaTheme="minorEastAsia" w:hAnsi="Cambria Math" w:cs="Times New Roman"/>
            <w:sz w:val="28"/>
            <w:szCs w:val="28"/>
          </w:rPr>
          <m:t>= -8,6121+0,5513</m:t>
        </m:r>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5</m:t>
            </m:r>
          </m:sub>
        </m:sSub>
        <m:r>
          <w:rPr>
            <w:rFonts w:ascii="Cambria Math" w:eastAsiaTheme="minorEastAsia" w:hAnsi="Cambria Math" w:cs="Times New Roman"/>
            <w:sz w:val="28"/>
            <w:szCs w:val="28"/>
          </w:rPr>
          <m:t>+0,4644</m:t>
        </m:r>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9</m:t>
            </m:r>
          </m:sub>
        </m:sSub>
        <m:r>
          <w:rPr>
            <w:rFonts w:ascii="Cambria Math" w:eastAsiaTheme="minorEastAsia" w:hAnsi="Cambria Math" w:cs="Times New Roman"/>
            <w:sz w:val="28"/>
            <w:szCs w:val="28"/>
          </w:rPr>
          <m:t>+0,7966</m:t>
        </m:r>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10</m:t>
            </m:r>
          </m:sub>
        </m:sSub>
        <m:r>
          <w:rPr>
            <w:rFonts w:ascii="Cambria Math" w:eastAsiaTheme="minorEastAsia" w:hAnsi="Cambria Math" w:cs="Times New Roman"/>
            <w:sz w:val="28"/>
            <w:szCs w:val="28"/>
          </w:rPr>
          <m:t>-0,1351</m:t>
        </m:r>
        <m:sSub>
          <m:sSubPr>
            <m:ctrlPr>
              <w:rPr>
                <w:rFonts w:ascii="Cambria Math" w:eastAsiaTheme="minorEastAsia" w:hAnsi="Cambria Math" w:cs="Times New Roman"/>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 xml:space="preserve"> </m:t>
        </m:r>
      </m:oMath>
      <w:r w:rsidR="00C21F9E">
        <w:rPr>
          <w:rFonts w:ascii="Times New Roman" w:eastAsiaTheme="minorEastAsia" w:hAnsi="Times New Roman" w:cs="Times New Roman"/>
          <w:i/>
          <w:sz w:val="28"/>
          <w:szCs w:val="28"/>
        </w:rPr>
        <w:t xml:space="preserve">       </w:t>
      </w:r>
    </w:p>
    <w:p w14:paraId="6B673DCB"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B22F70">
        <w:rPr>
          <w:rFonts w:ascii="Times New Roman" w:eastAsiaTheme="minorEastAsia" w:hAnsi="Times New Roman" w:cs="Times New Roman"/>
          <w:sz w:val="28"/>
          <w:szCs w:val="28"/>
        </w:rPr>
        <w:tab/>
      </w:r>
      <w:r w:rsidRPr="00A5664B">
        <w:rPr>
          <w:rFonts w:ascii="Times New Roman" w:eastAsiaTheme="minorEastAsia" w:hAnsi="Times New Roman" w:cs="Times New Roman"/>
          <w:sz w:val="28"/>
          <w:szCs w:val="28"/>
        </w:rPr>
        <w:t>Під час проведення дослідження, автори прийшли до висновку, що обрані показники мають вплив на рівень інфляції</w:t>
      </w:r>
      <w:r>
        <w:rPr>
          <w:rFonts w:ascii="Times New Roman" w:eastAsiaTheme="minorEastAsia" w:hAnsi="Times New Roman" w:cs="Times New Roman"/>
          <w:sz w:val="28"/>
          <w:szCs w:val="28"/>
        </w:rPr>
        <w:t xml:space="preserve"> </w:t>
      </w:r>
      <w:r w:rsidRPr="00B22F70">
        <w:rPr>
          <w:rFonts w:ascii="Times New Roman" w:eastAsiaTheme="minorEastAsia" w:hAnsi="Times New Roman" w:cs="Times New Roman"/>
          <w:sz w:val="28"/>
          <w:szCs w:val="28"/>
        </w:rPr>
        <w:t>[35]</w:t>
      </w:r>
      <w:r>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rPr>
        <w:t xml:space="preserve"> Проте, звичайно, побудована модель не може вважатися універсальною, як і будь-яка інша </w:t>
      </w:r>
      <w:r w:rsidRPr="00A5664B">
        <w:rPr>
          <w:rFonts w:ascii="Times New Roman" w:eastAsiaTheme="minorEastAsia" w:hAnsi="Times New Roman" w:cs="Times New Roman"/>
          <w:sz w:val="28"/>
          <w:szCs w:val="28"/>
        </w:rPr>
        <w:lastRenderedPageBreak/>
        <w:t xml:space="preserve">модель інфляції, оскільки доцільність використання тих чи інших факторів впливу на інфляційні процеси змінюється залежно від економічної ситуації в країні. </w:t>
      </w:r>
    </w:p>
    <w:p w14:paraId="72BA8390"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Проаналізувавши, підходи до моделювання інфляції, які були згадані вище, а також багато інших, ми підтвердили думку про те, що інфляція є досить складним явищем, вплив на яке мають безліч факторів. А також переконалися в тому, що серед багатьох способів дослідження інфляційних процесів, </w:t>
      </w:r>
      <w:r>
        <w:rPr>
          <w:rFonts w:ascii="Times New Roman" w:eastAsiaTheme="minorEastAsia" w:hAnsi="Times New Roman" w:cs="Times New Roman"/>
          <w:sz w:val="28"/>
          <w:szCs w:val="28"/>
        </w:rPr>
        <w:t>найбільш</w:t>
      </w:r>
      <w:r w:rsidRPr="00A5664B">
        <w:rPr>
          <w:rFonts w:ascii="Times New Roman" w:eastAsiaTheme="minorEastAsia" w:hAnsi="Times New Roman" w:cs="Times New Roman"/>
          <w:sz w:val="28"/>
          <w:szCs w:val="28"/>
        </w:rPr>
        <w:t xml:space="preserve"> зручним та ефективним є </w:t>
      </w:r>
      <w:proofErr w:type="spellStart"/>
      <w:r w:rsidRPr="00A5664B">
        <w:rPr>
          <w:rFonts w:ascii="Times New Roman" w:eastAsiaTheme="minorEastAsia" w:hAnsi="Times New Roman" w:cs="Times New Roman"/>
          <w:sz w:val="28"/>
          <w:szCs w:val="28"/>
        </w:rPr>
        <w:t>економетричне</w:t>
      </w:r>
      <w:proofErr w:type="spellEnd"/>
      <w:r w:rsidRPr="00A5664B">
        <w:rPr>
          <w:rFonts w:ascii="Times New Roman" w:eastAsiaTheme="minorEastAsia" w:hAnsi="Times New Roman" w:cs="Times New Roman"/>
          <w:sz w:val="28"/>
          <w:szCs w:val="28"/>
        </w:rPr>
        <w:t xml:space="preserve"> моделювання.</w:t>
      </w:r>
    </w:p>
    <w:p w14:paraId="78561E06"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p>
    <w:p w14:paraId="1ACACFFB" w14:textId="7481201B" w:rsidR="00C21F9E" w:rsidRPr="00A5664B" w:rsidRDefault="007674D4" w:rsidP="007674D4">
      <w:pPr>
        <w:spacing w:after="0" w:line="360" w:lineRule="auto"/>
        <w:ind w:firstLine="708"/>
        <w:jc w:val="both"/>
        <w:outlineLvl w:val="1"/>
        <w:rPr>
          <w:rFonts w:ascii="Times New Roman" w:hAnsi="Times New Roman" w:cs="Times New Roman"/>
          <w:b/>
          <w:sz w:val="28"/>
          <w:szCs w:val="28"/>
        </w:rPr>
      </w:pPr>
      <w:bookmarkStart w:id="29" w:name="_Toc10129517"/>
      <w:bookmarkStart w:id="30" w:name="_Toc88061477"/>
      <w:r>
        <w:rPr>
          <w:rFonts w:ascii="Times New Roman" w:hAnsi="Times New Roman" w:cs="Times New Roman"/>
          <w:b/>
          <w:sz w:val="28"/>
          <w:szCs w:val="28"/>
        </w:rPr>
        <w:t xml:space="preserve">2.3   </w:t>
      </w:r>
      <w:r w:rsidR="00C21F9E" w:rsidRPr="00A5664B">
        <w:rPr>
          <w:rFonts w:ascii="Times New Roman" w:hAnsi="Times New Roman" w:cs="Times New Roman"/>
          <w:b/>
          <w:sz w:val="28"/>
          <w:szCs w:val="28"/>
        </w:rPr>
        <w:t xml:space="preserve">Особливості </w:t>
      </w:r>
      <w:r w:rsidR="00C21F9E">
        <w:rPr>
          <w:rFonts w:ascii="Times New Roman" w:hAnsi="Times New Roman" w:cs="Times New Roman"/>
          <w:b/>
          <w:sz w:val="28"/>
          <w:szCs w:val="28"/>
        </w:rPr>
        <w:t xml:space="preserve">побудови та </w:t>
      </w:r>
      <w:r w:rsidR="00C21F9E" w:rsidRPr="00A5664B">
        <w:rPr>
          <w:rFonts w:ascii="Times New Roman" w:hAnsi="Times New Roman" w:cs="Times New Roman"/>
          <w:b/>
          <w:sz w:val="28"/>
          <w:szCs w:val="28"/>
        </w:rPr>
        <w:t>дослідження загальної</w:t>
      </w:r>
      <w:r w:rsidR="00C21F9E">
        <w:rPr>
          <w:rFonts w:ascii="Times New Roman" w:hAnsi="Times New Roman" w:cs="Times New Roman"/>
          <w:b/>
          <w:sz w:val="28"/>
          <w:szCs w:val="28"/>
        </w:rPr>
        <w:t xml:space="preserve"> </w:t>
      </w:r>
      <w:proofErr w:type="spellStart"/>
      <w:r w:rsidR="00C21F9E" w:rsidRPr="00A5664B">
        <w:rPr>
          <w:rFonts w:ascii="Times New Roman" w:hAnsi="Times New Roman" w:cs="Times New Roman"/>
          <w:b/>
          <w:sz w:val="28"/>
          <w:szCs w:val="28"/>
        </w:rPr>
        <w:t>економетричної</w:t>
      </w:r>
      <w:proofErr w:type="spellEnd"/>
      <w:r w:rsidR="00C21F9E" w:rsidRPr="00A5664B">
        <w:rPr>
          <w:rFonts w:ascii="Times New Roman" w:hAnsi="Times New Roman" w:cs="Times New Roman"/>
          <w:b/>
          <w:sz w:val="28"/>
          <w:szCs w:val="28"/>
        </w:rPr>
        <w:t xml:space="preserve"> моделі</w:t>
      </w:r>
      <w:bookmarkEnd w:id="29"/>
      <w:bookmarkEnd w:id="30"/>
      <w:r w:rsidR="00C21F9E" w:rsidRPr="00A5664B">
        <w:rPr>
          <w:rFonts w:ascii="Times New Roman" w:hAnsi="Times New Roman" w:cs="Times New Roman"/>
          <w:b/>
          <w:sz w:val="28"/>
          <w:szCs w:val="28"/>
        </w:rPr>
        <w:t xml:space="preserve"> </w:t>
      </w:r>
    </w:p>
    <w:p w14:paraId="71999723"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b/>
          <w:sz w:val="28"/>
          <w:szCs w:val="28"/>
        </w:rPr>
        <w:tab/>
      </w:r>
      <w:r w:rsidRPr="00A5664B">
        <w:rPr>
          <w:rFonts w:ascii="Times New Roman" w:hAnsi="Times New Roman" w:cs="Times New Roman"/>
          <w:sz w:val="28"/>
          <w:szCs w:val="28"/>
        </w:rPr>
        <w:t xml:space="preserve">Вибір оптимальної моделі є важливим етапом в процесі дослідження економічних процесів за допомогою методів математичного моделювання. Після вибору моделі визначаються факторні та результуючі змінні. На будь-який економічний показник </w:t>
      </w:r>
      <w:r w:rsidRPr="00A5664B">
        <w:rPr>
          <w:rFonts w:ascii="Times New Roman" w:hAnsi="Times New Roman" w:cs="Times New Roman"/>
          <w:sz w:val="28"/>
          <w:szCs w:val="28"/>
          <w:lang w:val="en-US"/>
        </w:rPr>
        <w:t>Y</w:t>
      </w:r>
      <w:r w:rsidRPr="00A5664B">
        <w:rPr>
          <w:rFonts w:ascii="Times New Roman" w:hAnsi="Times New Roman" w:cs="Times New Roman"/>
          <w:sz w:val="28"/>
          <w:szCs w:val="28"/>
        </w:rPr>
        <w:t xml:space="preserve">, як правило, впливають декілька факторів, або як їх ще називають, </w:t>
      </w:r>
      <w:proofErr w:type="spellStart"/>
      <w:r w:rsidRPr="00A5664B">
        <w:rPr>
          <w:rFonts w:ascii="Times New Roman" w:hAnsi="Times New Roman" w:cs="Times New Roman"/>
          <w:sz w:val="28"/>
          <w:szCs w:val="28"/>
        </w:rPr>
        <w:t>регресорів</w:t>
      </w:r>
      <w:proofErr w:type="spellEnd"/>
      <w:r w:rsidRPr="00A5664B">
        <w:rPr>
          <w:rFonts w:ascii="Times New Roman" w:hAnsi="Times New Roman" w:cs="Times New Roman"/>
          <w:sz w:val="28"/>
          <w:szCs w:val="28"/>
        </w:rPr>
        <w:t xml:space="preserve"> </w:t>
      </w:r>
      <w:r w:rsidRPr="00A5664B">
        <w:rPr>
          <w:rFonts w:ascii="Times New Roman" w:hAnsi="Times New Roman" w:cs="Times New Roman"/>
          <w:sz w:val="28"/>
          <w:szCs w:val="28"/>
          <w:lang w:val="en-US"/>
        </w:rPr>
        <w:t>X</w:t>
      </w:r>
      <w:r w:rsidRPr="00A5664B">
        <w:rPr>
          <w:rFonts w:ascii="Times New Roman" w:hAnsi="Times New Roman" w:cs="Times New Roman"/>
          <w:sz w:val="28"/>
          <w:szCs w:val="28"/>
          <w:vertAlign w:val="subscript"/>
          <w:lang w:val="ru-RU"/>
        </w:rPr>
        <w:t>1</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X</w:t>
      </w:r>
      <w:r w:rsidRPr="00A5664B">
        <w:rPr>
          <w:rFonts w:ascii="Times New Roman" w:hAnsi="Times New Roman" w:cs="Times New Roman"/>
          <w:sz w:val="28"/>
          <w:szCs w:val="28"/>
          <w:vertAlign w:val="subscript"/>
          <w:lang w:val="ru-RU"/>
        </w:rPr>
        <w:t xml:space="preserve">2 </w:t>
      </w:r>
      <w:r w:rsidRPr="00A5664B">
        <w:rPr>
          <w:rFonts w:ascii="Times New Roman" w:hAnsi="Times New Roman" w:cs="Times New Roman"/>
          <w:sz w:val="28"/>
          <w:szCs w:val="28"/>
          <w:lang w:val="ru-RU"/>
        </w:rPr>
        <w:t>, …,</w:t>
      </w:r>
      <w:proofErr w:type="spellStart"/>
      <w:r w:rsidRPr="00A5664B">
        <w:rPr>
          <w:rFonts w:ascii="Times New Roman" w:hAnsi="Times New Roman" w:cs="Times New Roman"/>
          <w:sz w:val="28"/>
          <w:szCs w:val="28"/>
          <w:lang w:val="en-US"/>
        </w:rPr>
        <w:t>X</w:t>
      </w:r>
      <w:r w:rsidRPr="00A5664B">
        <w:rPr>
          <w:rFonts w:ascii="Times New Roman" w:hAnsi="Times New Roman" w:cs="Times New Roman"/>
          <w:sz w:val="28"/>
          <w:szCs w:val="28"/>
          <w:vertAlign w:val="subscript"/>
          <w:lang w:val="en-US"/>
        </w:rPr>
        <w:t>m</w:t>
      </w:r>
      <w:proofErr w:type="spellEnd"/>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Так само і у даній роботі на досліджуваний показник, рівень інфляції, впиває безліч факторів, серед яких ми виберемо, ті що мають найбільший вплив і включимо їх у модель.</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 xml:space="preserve"> </w:t>
      </w:r>
    </w:p>
    <w:p w14:paraId="2C481A71"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В економічних дослідженнях найбільш широке застосування мають моделі лінійної регресії, хоча вони і є спрощеним засобом у моделювання реальних інфляційних процесів.</w:t>
      </w:r>
    </w:p>
    <w:p w14:paraId="652B3D49" w14:textId="77777777" w:rsidR="00C21F9E" w:rsidRPr="00A5664B" w:rsidRDefault="00C21F9E" w:rsidP="00C21F9E">
      <w:pPr>
        <w:spacing w:after="0" w:line="360" w:lineRule="auto"/>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79744" behindDoc="0" locked="0" layoutInCell="1" allowOverlap="1" wp14:anchorId="4D2EBE1C" wp14:editId="154004C0">
                <wp:simplePos x="0" y="0"/>
                <wp:positionH relativeFrom="margin">
                  <wp:posOffset>5311775</wp:posOffset>
                </wp:positionH>
                <wp:positionV relativeFrom="paragraph">
                  <wp:posOffset>242570</wp:posOffset>
                </wp:positionV>
                <wp:extent cx="659130" cy="323850"/>
                <wp:effectExtent l="0" t="0" r="7620" b="0"/>
                <wp:wrapSquare wrapText="bothSides"/>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23850"/>
                        </a:xfrm>
                        <a:prstGeom prst="rect">
                          <a:avLst/>
                        </a:prstGeom>
                        <a:solidFill>
                          <a:srgbClr val="FFFFFF"/>
                        </a:solidFill>
                        <a:ln w="9525">
                          <a:noFill/>
                          <a:miter lim="800000"/>
                          <a:headEnd/>
                          <a:tailEnd/>
                        </a:ln>
                      </wps:spPr>
                      <wps:txbx>
                        <w:txbxContent>
                          <w:p w14:paraId="15DBB3A2"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EBE1C" id="_x0000_s1044" type="#_x0000_t202" style="position:absolute;left:0;text-align:left;margin-left:418.25pt;margin-top:19.1pt;width:51.9pt;height:2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" stroked="f">
                <v:textbox>
                  <w:txbxContent>
                    <w:p w14:paraId="15DBB3A2"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(2.12)</w:t>
                      </w:r>
                    </w:p>
                  </w:txbxContent>
                </v:textbox>
                <w10:wrap type="square" anchorx="margin"/>
              </v:shape>
            </w:pict>
          </mc:Fallback>
        </mc:AlternateContent>
      </w:r>
      <w:r w:rsidRPr="00A5664B">
        <w:rPr>
          <w:rFonts w:ascii="Times New Roman" w:hAnsi="Times New Roman" w:cs="Times New Roman"/>
          <w:sz w:val="28"/>
          <w:szCs w:val="28"/>
        </w:rPr>
        <w:tab/>
        <w:t xml:space="preserve">Загальний запис </w:t>
      </w:r>
      <w:proofErr w:type="spellStart"/>
      <w:r w:rsidRPr="00A5664B">
        <w:rPr>
          <w:rFonts w:ascii="Times New Roman" w:hAnsi="Times New Roman" w:cs="Times New Roman"/>
          <w:sz w:val="28"/>
          <w:szCs w:val="28"/>
        </w:rPr>
        <w:t>економетричної</w:t>
      </w:r>
      <w:proofErr w:type="spellEnd"/>
      <w:r w:rsidRPr="00A5664B">
        <w:rPr>
          <w:rFonts w:ascii="Times New Roman" w:hAnsi="Times New Roman" w:cs="Times New Roman"/>
          <w:sz w:val="28"/>
          <w:szCs w:val="28"/>
        </w:rPr>
        <w:t xml:space="preserve"> моделі лінійного виду:</w:t>
      </w:r>
    </w:p>
    <w:p w14:paraId="46DB0A5D" w14:textId="77777777" w:rsidR="00C21F9E" w:rsidRPr="00A5664B" w:rsidRDefault="00C21F9E" w:rsidP="00C21F9E">
      <w:pPr>
        <w:spacing w:after="0" w:line="360" w:lineRule="auto"/>
        <w:jc w:val="center"/>
        <w:rPr>
          <w:rFonts w:ascii="Times New Roman" w:eastAsiaTheme="minorEastAsia" w:hAnsi="Times New Roman" w:cs="Times New Roman"/>
          <w:sz w:val="28"/>
          <w:szCs w:val="28"/>
        </w:rPr>
      </w:pPr>
      <m:oMath>
        <m:r>
          <w:rPr>
            <w:rFonts w:ascii="Cambria Math" w:hAnsi="Cambria Math" w:cs="Times New Roman"/>
            <w:sz w:val="28"/>
            <w:szCs w:val="28"/>
          </w:rPr>
          <m:t>y=</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m</m:t>
            </m:r>
          </m:sub>
        </m:sSub>
        <m:r>
          <w:rPr>
            <w:rFonts w:ascii="Cambria Math" w:hAnsi="Cambria Math" w:cs="Times New Roman"/>
            <w:sz w:val="28"/>
            <w:szCs w:val="28"/>
          </w:rPr>
          <m:t>+ε</m:t>
        </m:r>
      </m:oMath>
      <w:r w:rsidRPr="00A5664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
    <w:p w14:paraId="5C295A64"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де </w:t>
      </w:r>
      <w:r w:rsidRPr="00A5664B">
        <w:rPr>
          <w:rFonts w:ascii="Times New Roman" w:hAnsi="Times New Roman" w:cs="Times New Roman"/>
          <w:sz w:val="28"/>
          <w:szCs w:val="28"/>
          <w:lang w:val="en-US"/>
        </w:rPr>
        <w:t>y</w:t>
      </w:r>
      <w:r w:rsidRPr="00A5664B">
        <w:rPr>
          <w:rFonts w:ascii="Times New Roman" w:hAnsi="Times New Roman" w:cs="Times New Roman"/>
          <w:sz w:val="28"/>
          <w:szCs w:val="28"/>
          <w:lang w:val="ru-RU"/>
        </w:rPr>
        <w:t xml:space="preserve"> – </w:t>
      </w:r>
      <w:r w:rsidRPr="00A5664B">
        <w:rPr>
          <w:rFonts w:ascii="Times New Roman" w:hAnsi="Times New Roman" w:cs="Times New Roman"/>
          <w:sz w:val="28"/>
          <w:szCs w:val="28"/>
        </w:rPr>
        <w:t xml:space="preserve">досліджувана (залежна) змінна, або </w:t>
      </w:r>
      <w:proofErr w:type="spellStart"/>
      <w:r w:rsidRPr="00A5664B">
        <w:rPr>
          <w:rFonts w:ascii="Times New Roman" w:hAnsi="Times New Roman" w:cs="Times New Roman"/>
          <w:sz w:val="28"/>
          <w:szCs w:val="28"/>
        </w:rPr>
        <w:t>регресанд</w:t>
      </w:r>
      <w:proofErr w:type="spellEnd"/>
      <w:r w:rsidRPr="00A5664B">
        <w:rPr>
          <w:rFonts w:ascii="Times New Roman" w:hAnsi="Times New Roman" w:cs="Times New Roman"/>
          <w:sz w:val="28"/>
          <w:szCs w:val="28"/>
        </w:rPr>
        <w:t>;</w:t>
      </w:r>
    </w:p>
    <w:p w14:paraId="397D888B" w14:textId="77777777" w:rsidR="00C21F9E" w:rsidRPr="00A5664B" w:rsidRDefault="00C60AA6" w:rsidP="00C21F9E">
      <w:pPr>
        <w:spacing w:after="0" w:line="36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m</m:t>
            </m:r>
          </m:sub>
        </m:sSub>
      </m:oMath>
      <w:r w:rsidR="00C21F9E" w:rsidRPr="00A5664B">
        <w:rPr>
          <w:rFonts w:ascii="Times New Roman" w:eastAsiaTheme="minorEastAsia" w:hAnsi="Times New Roman" w:cs="Times New Roman"/>
          <w:sz w:val="28"/>
          <w:szCs w:val="28"/>
          <w:lang w:val="ru-RU"/>
        </w:rPr>
        <w:t xml:space="preserve"> – </w:t>
      </w:r>
      <w:r w:rsidR="00C21F9E" w:rsidRPr="00A5664B">
        <w:rPr>
          <w:rFonts w:ascii="Times New Roman" w:eastAsiaTheme="minorEastAsia" w:hAnsi="Times New Roman" w:cs="Times New Roman"/>
          <w:sz w:val="28"/>
          <w:szCs w:val="28"/>
        </w:rPr>
        <w:t xml:space="preserve">незалежні, пояснювальні змінні, або </w:t>
      </w:r>
      <w:proofErr w:type="spellStart"/>
      <w:r w:rsidR="00C21F9E" w:rsidRPr="00A5664B">
        <w:rPr>
          <w:rFonts w:ascii="Times New Roman" w:eastAsiaTheme="minorEastAsia" w:hAnsi="Times New Roman" w:cs="Times New Roman"/>
          <w:sz w:val="28"/>
          <w:szCs w:val="28"/>
        </w:rPr>
        <w:t>регресори</w:t>
      </w:r>
      <w:proofErr w:type="spellEnd"/>
      <w:r w:rsidR="00C21F9E" w:rsidRPr="00A5664B">
        <w:rPr>
          <w:rFonts w:ascii="Times New Roman" w:eastAsiaTheme="minorEastAsia" w:hAnsi="Times New Roman" w:cs="Times New Roman"/>
          <w:sz w:val="28"/>
          <w:szCs w:val="28"/>
        </w:rPr>
        <w:t>;</w:t>
      </w:r>
    </w:p>
    <w:p w14:paraId="1FEC0AA6" w14:textId="77777777" w:rsidR="00C21F9E" w:rsidRPr="00A5664B" w:rsidRDefault="00C60AA6" w:rsidP="00C21F9E">
      <w:pPr>
        <w:spacing w:after="0" w:line="36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m:t>
            </m:r>
          </m:sub>
        </m:sSub>
      </m:oMath>
      <w:r w:rsidR="00C21F9E" w:rsidRPr="00A5664B">
        <w:rPr>
          <w:rFonts w:ascii="Times New Roman" w:eastAsiaTheme="minorEastAsia" w:hAnsi="Times New Roman" w:cs="Times New Roman"/>
          <w:sz w:val="28"/>
          <w:szCs w:val="28"/>
          <w:lang w:val="ru-RU"/>
        </w:rPr>
        <w:t xml:space="preserve"> – </w:t>
      </w:r>
      <w:r w:rsidR="00C21F9E" w:rsidRPr="00A5664B">
        <w:rPr>
          <w:rFonts w:ascii="Times New Roman" w:eastAsiaTheme="minorEastAsia" w:hAnsi="Times New Roman" w:cs="Times New Roman"/>
          <w:sz w:val="28"/>
          <w:szCs w:val="28"/>
        </w:rPr>
        <w:t>параметри моделі;</w:t>
      </w:r>
    </w:p>
    <w:p w14:paraId="3D614717" w14:textId="77777777" w:rsidR="00C21F9E" w:rsidRPr="00A5664B" w:rsidRDefault="00C21F9E" w:rsidP="00C21F9E">
      <w:pPr>
        <w:spacing w:after="0" w:line="360" w:lineRule="auto"/>
        <w:jc w:val="both"/>
        <w:rPr>
          <w:rFonts w:ascii="Times New Roman" w:eastAsiaTheme="minorEastAsia" w:hAnsi="Times New Roman" w:cs="Times New Roman"/>
          <w:sz w:val="28"/>
          <w:szCs w:val="28"/>
          <w:lang w:val="ru-RU"/>
        </w:rPr>
      </w:pPr>
      <m:oMath>
        <m:r>
          <w:rPr>
            <w:rFonts w:ascii="Cambria Math" w:hAnsi="Cambria Math" w:cs="Times New Roman"/>
            <w:sz w:val="28"/>
            <w:szCs w:val="28"/>
          </w:rPr>
          <m:t>ε</m:t>
        </m:r>
      </m:oMath>
      <w:r w:rsidRPr="00A5664B">
        <w:rPr>
          <w:rFonts w:ascii="Times New Roman" w:eastAsiaTheme="minorEastAsia" w:hAnsi="Times New Roman" w:cs="Times New Roman"/>
          <w:sz w:val="28"/>
          <w:szCs w:val="28"/>
          <w:lang w:val="ru-RU"/>
        </w:rPr>
        <w:t xml:space="preserve"> – </w:t>
      </w:r>
      <w:r w:rsidRPr="00A5664B">
        <w:rPr>
          <w:rFonts w:ascii="Times New Roman" w:eastAsiaTheme="minorEastAsia" w:hAnsi="Times New Roman" w:cs="Times New Roman"/>
          <w:sz w:val="28"/>
          <w:szCs w:val="28"/>
        </w:rPr>
        <w:t>випадкова складова регресійного рівняння</w:t>
      </w:r>
      <w:r w:rsidRPr="00A5664B">
        <w:rPr>
          <w:rFonts w:ascii="Times New Roman" w:eastAsiaTheme="minorEastAsia" w:hAnsi="Times New Roman" w:cs="Times New Roman"/>
          <w:sz w:val="28"/>
          <w:szCs w:val="28"/>
          <w:lang w:val="ru-RU"/>
        </w:rPr>
        <w:t>.</w:t>
      </w:r>
    </w:p>
    <w:p w14:paraId="57F10D74"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 xml:space="preserve">На практиці мають справу з вибірковою моделлю, тобто моделлю, яка побудована для деякої вибірки. Параметри такої моделі є випадковими величинами, а їх математичне сподівання дорівнює параметрам узагальненої </w:t>
      </w:r>
      <w:r w:rsidRPr="00A5664B">
        <w:rPr>
          <w:rFonts w:ascii="Times New Roman" w:hAnsi="Times New Roman" w:cs="Times New Roman"/>
          <w:sz w:val="28"/>
          <w:szCs w:val="28"/>
        </w:rPr>
        <w:lastRenderedPageBreak/>
        <w:t xml:space="preserve">моделі. Для того щоб визначити параметри узагальненої </w:t>
      </w:r>
      <w:proofErr w:type="spellStart"/>
      <w:r w:rsidRPr="00A5664B">
        <w:rPr>
          <w:rFonts w:ascii="Times New Roman" w:hAnsi="Times New Roman" w:cs="Times New Roman"/>
          <w:sz w:val="28"/>
          <w:szCs w:val="28"/>
        </w:rPr>
        <w:t>економетричної</w:t>
      </w:r>
      <w:proofErr w:type="spellEnd"/>
      <w:r w:rsidRPr="00A5664B">
        <w:rPr>
          <w:rFonts w:ascii="Times New Roman" w:hAnsi="Times New Roman" w:cs="Times New Roman"/>
          <w:sz w:val="28"/>
          <w:szCs w:val="28"/>
        </w:rPr>
        <w:t xml:space="preserve"> моделі, потрібно за вибіркою отримати якомога кращі їх оцінки, тобто значення, які є найближчими до параметрів узагальненої моделі. З цією метою використовують метод найменших квадратів.</w:t>
      </w:r>
    </w:p>
    <w:p w14:paraId="559DFBA6" w14:textId="77777777" w:rsidR="00C21F9E" w:rsidRPr="00A5664B" w:rsidRDefault="00C21F9E" w:rsidP="00C21F9E">
      <w:pPr>
        <w:spacing w:after="0" w:line="360" w:lineRule="auto"/>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0768" behindDoc="0" locked="0" layoutInCell="1" allowOverlap="1" wp14:anchorId="540305A7" wp14:editId="12FCB196">
                <wp:simplePos x="0" y="0"/>
                <wp:positionH relativeFrom="margin">
                  <wp:align>right</wp:align>
                </wp:positionH>
                <wp:positionV relativeFrom="paragraph">
                  <wp:posOffset>849630</wp:posOffset>
                </wp:positionV>
                <wp:extent cx="647700" cy="323850"/>
                <wp:effectExtent l="0" t="0" r="0" b="0"/>
                <wp:wrapSquare wrapText="bothSides"/>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3850"/>
                        </a:xfrm>
                        <a:prstGeom prst="rect">
                          <a:avLst/>
                        </a:prstGeom>
                        <a:solidFill>
                          <a:srgbClr val="FFFFFF"/>
                        </a:solidFill>
                        <a:ln w="9525">
                          <a:noFill/>
                          <a:miter lim="800000"/>
                          <a:headEnd/>
                          <a:tailEnd/>
                        </a:ln>
                      </wps:spPr>
                      <wps:txbx>
                        <w:txbxContent>
                          <w:p w14:paraId="5CE3755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305A7" id="_x0000_s1045" type="#_x0000_t202" style="position:absolute;left:0;text-align:left;margin-left:-.2pt;margin-top:66.9pt;width:51pt;height:2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" stroked="f">
                <v:textbox>
                  <w:txbxContent>
                    <w:p w14:paraId="5CE3755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(2.13)</w:t>
                      </w:r>
                    </w:p>
                  </w:txbxContent>
                </v:textbox>
                <w10:wrap type="square" anchorx="margin"/>
              </v:shape>
            </w:pict>
          </mc:Fallback>
        </mc:AlternateContent>
      </w:r>
      <w:r w:rsidRPr="00A5664B">
        <w:rPr>
          <w:rFonts w:ascii="Times New Roman" w:hAnsi="Times New Roman" w:cs="Times New Roman"/>
          <w:sz w:val="28"/>
          <w:szCs w:val="28"/>
        </w:rPr>
        <w:tab/>
        <w:t>Сутність методу найменших квадратів полягає у знаходженні таких значень параметрів моделі, при яких сума квадратів залишків буда б мінімальною.</w:t>
      </w:r>
    </w:p>
    <w:p w14:paraId="73E9B280" w14:textId="541F0FDA" w:rsidR="00C21F9E" w:rsidRPr="00A5664B" w:rsidRDefault="00C21F9E" w:rsidP="00FA75A1">
      <w:pPr>
        <w:spacing w:after="0" w:line="360" w:lineRule="auto"/>
        <w:jc w:val="center"/>
        <w:rPr>
          <w:rFonts w:ascii="Times New Roman" w:hAnsi="Times New Roman" w:cs="Times New Roman"/>
          <w:sz w:val="28"/>
          <w:szCs w:val="28"/>
        </w:rPr>
      </w:pPr>
      <m:oMath>
        <m:r>
          <w:rPr>
            <w:rFonts w:ascii="Cambria Math" w:hAnsi="Cambria Math" w:cs="Times New Roman"/>
            <w:sz w:val="28"/>
            <w:szCs w:val="28"/>
          </w:rPr>
          <m:t xml:space="preserve">S=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i</m:t>
                </m:r>
              </m:sub>
              <m:sup>
                <m:r>
                  <w:rPr>
                    <w:rFonts w:ascii="Cambria Math" w:hAnsi="Cambria Math" w:cs="Times New Roman"/>
                    <w:sz w:val="28"/>
                    <w:szCs w:val="28"/>
                  </w:rPr>
                  <m:t>2</m:t>
                </m:r>
              </m:sup>
            </m:sSubSup>
          </m:e>
        </m:nary>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p>
              <m:sSupPr>
                <m:ctrlPr>
                  <w:rPr>
                    <w:rFonts w:ascii="Cambria Math" w:hAnsi="Cambria Math" w:cs="Times New Roman"/>
                    <w:i/>
                    <w:sz w:val="28"/>
                    <w:szCs w:val="28"/>
                  </w:rPr>
                </m:ctrlPr>
              </m:sSupPr>
              <m:e>
                <m:r>
                  <w:rPr>
                    <w:rFonts w:ascii="Cambria Math" w:hAnsi="Cambria Math" w:cs="Times New Roman"/>
                    <w:sz w:val="28"/>
                    <w:szCs w:val="28"/>
                  </w:rPr>
                  <m:t>(y-</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m:t>
                </m:r>
              </m:e>
              <m:sup>
                <m:r>
                  <w:rPr>
                    <w:rFonts w:ascii="Cambria Math" w:hAnsi="Cambria Math" w:cs="Times New Roman"/>
                    <w:sz w:val="28"/>
                    <w:szCs w:val="28"/>
                  </w:rPr>
                  <m:t>2</m:t>
                </m:r>
              </m:sup>
            </m:sSup>
          </m:e>
        </m:nary>
        <m:r>
          <w:rPr>
            <w:rFonts w:ascii="Cambria Math" w:hAnsi="Cambria Math" w:cs="Times New Roman"/>
            <w:sz w:val="28"/>
            <w:szCs w:val="28"/>
          </w:rPr>
          <m:t>→min</m:t>
        </m:r>
      </m:oMath>
      <w:r>
        <w:rPr>
          <w:rFonts w:ascii="Times New Roman" w:eastAsiaTheme="minorEastAsia" w:hAnsi="Times New Roman" w:cs="Times New Roman"/>
          <w:sz w:val="28"/>
          <w:szCs w:val="28"/>
        </w:rPr>
        <w:t xml:space="preserve">       </w:t>
      </w:r>
    </w:p>
    <w:p w14:paraId="15A4825D" w14:textId="2859FC6E" w:rsidR="00C21F9E" w:rsidRPr="00A5664B" w:rsidRDefault="00C21F9E" w:rsidP="00F752DC">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Використання МНК для оцінки теоретичних параметрів моделі рівняння множинної регресії приводить до системи нормальних рівнянь. Рішення даних систем нормальних рівнянь парної регресії дозволить знайти оцінки параметрів моделі. </w:t>
      </w:r>
    </w:p>
    <w:p w14:paraId="6329F16A" w14:textId="77777777" w:rsidR="00C21F9E" w:rsidRPr="00A5664B" w:rsidRDefault="00C21F9E" w:rsidP="00C21F9E">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Для того щоб перевірити коректність побудови моделі визначають насамперед такі показники як:</w:t>
      </w:r>
    </w:p>
    <w:p w14:paraId="5B1F6239" w14:textId="77777777" w:rsidR="00C21F9E" w:rsidRPr="00A5664B" w:rsidRDefault="00C21F9E" w:rsidP="00C21F9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A5664B">
        <w:rPr>
          <w:rFonts w:ascii="Times New Roman" w:hAnsi="Times New Roman" w:cs="Times New Roman"/>
          <w:sz w:val="28"/>
          <w:szCs w:val="28"/>
        </w:rPr>
        <w:t>тандартну похибку рівняння;</w:t>
      </w:r>
    </w:p>
    <w:p w14:paraId="5E080211" w14:textId="77777777" w:rsidR="00C21F9E" w:rsidRPr="00A5664B" w:rsidRDefault="00C21F9E" w:rsidP="00C21F9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A5664B">
        <w:rPr>
          <w:rFonts w:ascii="Times New Roman" w:hAnsi="Times New Roman" w:cs="Times New Roman"/>
          <w:sz w:val="28"/>
          <w:szCs w:val="28"/>
        </w:rPr>
        <w:t>оефіцієнт множинної кореляції;</w:t>
      </w:r>
    </w:p>
    <w:p w14:paraId="74442C73" w14:textId="77777777" w:rsidR="00C21F9E" w:rsidRPr="00A5664B" w:rsidRDefault="00C21F9E" w:rsidP="00C21F9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A5664B">
        <w:rPr>
          <w:rFonts w:ascii="Times New Roman" w:hAnsi="Times New Roman" w:cs="Times New Roman"/>
          <w:sz w:val="28"/>
          <w:szCs w:val="28"/>
        </w:rPr>
        <w:t>оефіцієнт детермінації;</w:t>
      </w:r>
    </w:p>
    <w:p w14:paraId="766A35A7" w14:textId="77777777" w:rsidR="00C21F9E" w:rsidRPr="00A5664B" w:rsidRDefault="00C21F9E" w:rsidP="00C21F9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A5664B">
        <w:rPr>
          <w:rFonts w:ascii="Times New Roman" w:hAnsi="Times New Roman" w:cs="Times New Roman"/>
          <w:sz w:val="28"/>
          <w:szCs w:val="28"/>
        </w:rPr>
        <w:t>тандартну похибку параметрів.</w:t>
      </w:r>
    </w:p>
    <w:p w14:paraId="63994DDD"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1792" behindDoc="0" locked="0" layoutInCell="1" allowOverlap="1" wp14:anchorId="033579C6" wp14:editId="358D4FD6">
                <wp:simplePos x="0" y="0"/>
                <wp:positionH relativeFrom="margin">
                  <wp:align>right</wp:align>
                </wp:positionH>
                <wp:positionV relativeFrom="paragraph">
                  <wp:posOffset>623570</wp:posOffset>
                </wp:positionV>
                <wp:extent cx="628650" cy="323850"/>
                <wp:effectExtent l="0" t="0" r="0" b="0"/>
                <wp:wrapSquare wrapText="bothSides"/>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05D2B8E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579C6" id="_x0000_s1046" type="#_x0000_t202" style="position:absolute;left:0;text-align:left;margin-left:-1.7pt;margin-top:49.1pt;width:49.5pt;height:25.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" stroked="f">
                <v:textbox>
                  <w:txbxContent>
                    <w:p w14:paraId="05D2B8E6"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(2.14)</w:t>
                      </w:r>
                    </w:p>
                  </w:txbxContent>
                </v:textbox>
                <w10:wrap type="square" anchorx="margin"/>
              </v:shape>
            </w:pict>
          </mc:Fallback>
        </mc:AlternateContent>
      </w:r>
      <w:r w:rsidRPr="00A5664B">
        <w:rPr>
          <w:rFonts w:ascii="Times New Roman" w:hAnsi="Times New Roman" w:cs="Times New Roman"/>
          <w:sz w:val="28"/>
          <w:szCs w:val="28"/>
        </w:rPr>
        <w:t>Стандартна похибка рівняння характеризує абсолютну величину розкиду випадкової складової рівняння і обчислюється за формулою:</w:t>
      </w:r>
    </w:p>
    <w:p w14:paraId="0B4CFD6A" w14:textId="77777777" w:rsidR="00C21F9E" w:rsidRPr="00B22F70" w:rsidRDefault="00C60AA6" w:rsidP="00C21F9E">
      <w:pPr>
        <w:spacing w:after="0" w:line="360" w:lineRule="auto"/>
        <w:ind w:firstLine="708"/>
        <w:jc w:val="center"/>
        <w:rPr>
          <w:rFonts w:ascii="Times New Roman" w:eastAsiaTheme="minorEastAsia" w:hAnsi="Times New Roman" w:cs="Times New Roman"/>
          <w:sz w:val="28"/>
          <w:szCs w:val="28"/>
          <w:lang w:val="ru-RU"/>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S</m:t>
            </m:r>
          </m:e>
          <m:sub>
            <m:r>
              <w:rPr>
                <w:rFonts w:ascii="Cambria Math" w:hAnsi="Cambria Math" w:cs="Times New Roman"/>
                <w:sz w:val="28"/>
                <w:szCs w:val="28"/>
              </w:rPr>
              <m:t>ε</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ε</m:t>
                </m:r>
              </m:e>
              <m:sub>
                <m:r>
                  <w:rPr>
                    <w:rFonts w:ascii="Cambria Math" w:hAnsi="Cambria Math" w:cs="Times New Roman"/>
                    <w:sz w:val="28"/>
                    <w:szCs w:val="28"/>
                  </w:rPr>
                  <m:t>i</m:t>
                </m:r>
              </m:sub>
              <m:sup>
                <m:r>
                  <w:rPr>
                    <w:rFonts w:ascii="Cambria Math" w:hAnsi="Cambria Math" w:cs="Times New Roman"/>
                    <w:sz w:val="28"/>
                    <w:szCs w:val="28"/>
                  </w:rPr>
                  <m:t>2</m:t>
                </m:r>
              </m:sup>
            </m:sSubSup>
          </m:e>
        </m:nary>
      </m:oMath>
      <w:r w:rsidR="00C21F9E">
        <w:rPr>
          <w:rFonts w:ascii="Times New Roman" w:eastAsiaTheme="minorEastAsia" w:hAnsi="Times New Roman" w:cs="Times New Roman"/>
          <w:i/>
          <w:sz w:val="28"/>
          <w:szCs w:val="28"/>
        </w:rPr>
        <w:t xml:space="preserve">         </w:t>
      </w:r>
    </w:p>
    <w:p w14:paraId="23A29517" w14:textId="77777777" w:rsidR="00C21F9E" w:rsidRPr="00A5664B" w:rsidRDefault="00C21F9E" w:rsidP="00C21F9E">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2816" behindDoc="0" locked="0" layoutInCell="1" allowOverlap="1" wp14:anchorId="093C9359" wp14:editId="73ED7633">
                <wp:simplePos x="0" y="0"/>
                <wp:positionH relativeFrom="margin">
                  <wp:posOffset>5311775</wp:posOffset>
                </wp:positionH>
                <wp:positionV relativeFrom="paragraph">
                  <wp:posOffset>625475</wp:posOffset>
                </wp:positionV>
                <wp:extent cx="650240" cy="323850"/>
                <wp:effectExtent l="0" t="0" r="0" b="0"/>
                <wp:wrapSquare wrapText="bothSides"/>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23850"/>
                        </a:xfrm>
                        <a:prstGeom prst="rect">
                          <a:avLst/>
                        </a:prstGeom>
                        <a:solidFill>
                          <a:srgbClr val="FFFFFF"/>
                        </a:solidFill>
                        <a:ln w="9525">
                          <a:noFill/>
                          <a:miter lim="800000"/>
                          <a:headEnd/>
                          <a:tailEnd/>
                        </a:ln>
                      </wps:spPr>
                      <wps:txbx>
                        <w:txbxContent>
                          <w:p w14:paraId="687B3477"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C9359" id="_x0000_s1047" type="#_x0000_t202" style="position:absolute;left:0;text-align:left;margin-left:418.25pt;margin-top:49.25pt;width:51.2pt;height:2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" stroked="f">
                <v:textbox>
                  <w:txbxContent>
                    <w:p w14:paraId="687B3477"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(2.15)</w:t>
                      </w:r>
                    </w:p>
                  </w:txbxContent>
                </v:textbox>
                <w10:wrap type="square" anchorx="margin"/>
              </v:shape>
            </w:pict>
          </mc:Fallback>
        </mc:AlternateContent>
      </w:r>
      <w:r w:rsidRPr="00A5664B">
        <w:rPr>
          <w:rFonts w:ascii="Times New Roman" w:hAnsi="Times New Roman" w:cs="Times New Roman"/>
          <w:sz w:val="28"/>
          <w:szCs w:val="28"/>
        </w:rPr>
        <w:t>Поправка на кількість ступенів свободи дає незміщену оцінку дисперсії залишків:</w:t>
      </w:r>
    </w:p>
    <w:p w14:paraId="2F3E5512" w14:textId="77777777" w:rsidR="00C21F9E" w:rsidRPr="00A5664B" w:rsidRDefault="00C60AA6" w:rsidP="00C21F9E">
      <w:pPr>
        <w:spacing w:after="0" w:line="360" w:lineRule="auto"/>
        <w:ind w:firstLine="708"/>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ε</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n</m:t>
            </m:r>
            <m:r>
              <w:rPr>
                <w:rFonts w:ascii="Cambria Math" w:hAnsi="Cambria Math" w:cs="Times New Roman"/>
                <w:sz w:val="28"/>
                <w:szCs w:val="28"/>
                <w:lang w:val="ru-RU"/>
              </w:rPr>
              <m:t>-</m:t>
            </m:r>
            <m:r>
              <w:rPr>
                <w:rFonts w:ascii="Cambria Math" w:hAnsi="Cambria Math" w:cs="Times New Roman"/>
                <w:sz w:val="28"/>
                <w:szCs w:val="28"/>
                <w:lang w:val="en-US"/>
              </w:rPr>
              <m:t>m</m:t>
            </m:r>
            <m:r>
              <w:rPr>
                <w:rFonts w:ascii="Cambria Math" w:hAnsi="Cambria Math" w:cs="Times New Roman"/>
                <w:sz w:val="28"/>
                <w:szCs w:val="28"/>
                <w:lang w:val="ru-RU"/>
              </w:rPr>
              <m:t>-1</m:t>
            </m:r>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ε</m:t>
                </m:r>
              </m:e>
              <m:sub>
                <m:r>
                  <w:rPr>
                    <w:rFonts w:ascii="Cambria Math" w:hAnsi="Cambria Math" w:cs="Times New Roman"/>
                    <w:sz w:val="28"/>
                    <w:szCs w:val="28"/>
                  </w:rPr>
                  <m:t>i</m:t>
                </m:r>
              </m:sub>
              <m:sup>
                <m:r>
                  <w:rPr>
                    <w:rFonts w:ascii="Cambria Math" w:hAnsi="Cambria Math" w:cs="Times New Roman"/>
                    <w:sz w:val="28"/>
                    <w:szCs w:val="28"/>
                  </w:rPr>
                  <m:t>2</m:t>
                </m:r>
              </m:sup>
            </m:sSubSup>
          </m:e>
        </m:nary>
      </m:oMath>
      <w:r w:rsidR="00C21F9E">
        <w:rPr>
          <w:rFonts w:ascii="Times New Roman" w:eastAsiaTheme="minorEastAsia" w:hAnsi="Times New Roman" w:cs="Times New Roman"/>
          <w:sz w:val="28"/>
          <w:szCs w:val="28"/>
        </w:rPr>
        <w:t xml:space="preserve">          </w:t>
      </w:r>
    </w:p>
    <w:p w14:paraId="0552527C" w14:textId="77777777" w:rsidR="00C21F9E" w:rsidRPr="00A5664B" w:rsidRDefault="00C21F9E" w:rsidP="00C21F9E">
      <w:pPr>
        <w:spacing w:after="0" w:line="360" w:lineRule="auto"/>
        <w:rPr>
          <w:rFonts w:ascii="Times New Roman" w:hAnsi="Times New Roman" w:cs="Times New Roman"/>
          <w:sz w:val="28"/>
          <w:szCs w:val="28"/>
        </w:rPr>
      </w:pPr>
      <w:r w:rsidRPr="00A5664B">
        <w:rPr>
          <w:rFonts w:ascii="Times New Roman" w:hAnsi="Times New Roman" w:cs="Times New Roman"/>
          <w:sz w:val="28"/>
          <w:szCs w:val="28"/>
        </w:rPr>
        <w:tab/>
        <w:t xml:space="preserve">Очевидним є те, що перевага надається моделям, стандартна похибка рівнянь яких порівняно з іншими моделями більша. </w:t>
      </w:r>
    </w:p>
    <w:p w14:paraId="42330257" w14:textId="77777777" w:rsidR="00C21F9E" w:rsidRPr="00A5664B" w:rsidRDefault="00C21F9E" w:rsidP="00C21F9E">
      <w:pPr>
        <w:spacing w:after="0" w:line="360" w:lineRule="auto"/>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3840" behindDoc="0" locked="0" layoutInCell="1" allowOverlap="1" wp14:anchorId="77DC7D8E" wp14:editId="60C9BAAD">
                <wp:simplePos x="0" y="0"/>
                <wp:positionH relativeFrom="margin">
                  <wp:align>right</wp:align>
                </wp:positionH>
                <wp:positionV relativeFrom="paragraph">
                  <wp:posOffset>659765</wp:posOffset>
                </wp:positionV>
                <wp:extent cx="647700" cy="323850"/>
                <wp:effectExtent l="0" t="0" r="0" b="0"/>
                <wp:wrapSquare wrapText="bothSides"/>
                <wp:docPr id="1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3850"/>
                        </a:xfrm>
                        <a:prstGeom prst="rect">
                          <a:avLst/>
                        </a:prstGeom>
                        <a:solidFill>
                          <a:srgbClr val="FFFFFF"/>
                        </a:solidFill>
                        <a:ln w="9525">
                          <a:noFill/>
                          <a:miter lim="800000"/>
                          <a:headEnd/>
                          <a:tailEnd/>
                        </a:ln>
                      </wps:spPr>
                      <wps:txbx>
                        <w:txbxContent>
                          <w:p w14:paraId="4DC4D38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C7D8E" id="_x0000_s1048" type="#_x0000_t202" style="position:absolute;margin-left:-.2pt;margin-top:51.95pt;width:51pt;height:25.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" stroked="f">
                <v:textbox>
                  <w:txbxContent>
                    <w:p w14:paraId="4DC4D38C"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(2.16)</w:t>
                      </w:r>
                    </w:p>
                  </w:txbxContent>
                </v:textbox>
                <w10:wrap type="square" anchorx="margin"/>
              </v:shape>
            </w:pict>
          </mc:Fallback>
        </mc:AlternateContent>
      </w:r>
      <w:r w:rsidRPr="00A5664B">
        <w:rPr>
          <w:rFonts w:ascii="Times New Roman" w:hAnsi="Times New Roman" w:cs="Times New Roman"/>
          <w:sz w:val="28"/>
          <w:szCs w:val="28"/>
        </w:rPr>
        <w:tab/>
        <w:t>Коефіцієнт детермінації показує, яка частина варіації залежної змінної описується даним регресійним рівнянням, і обчислюється за формулою:</w:t>
      </w:r>
    </w:p>
    <w:p w14:paraId="39ED8C49" w14:textId="77777777" w:rsidR="00C21F9E" w:rsidRPr="00A5664B" w:rsidRDefault="00C60AA6" w:rsidP="00C21F9E">
      <w:pPr>
        <w:spacing w:after="0" w:line="360" w:lineRule="auto"/>
        <w:jc w:val="center"/>
        <w:rPr>
          <w:rFonts w:ascii="Times New Roman" w:eastAsiaTheme="minorEastAsia" w:hAnsi="Times New Roman" w:cs="Times New Roman"/>
          <w:sz w:val="28"/>
          <w:szCs w:val="28"/>
          <w:lang w:val="ru-RU"/>
        </w:rPr>
      </w:pPr>
      <m:oMath>
        <m:sSup>
          <m:sSupPr>
            <m:ctrlPr>
              <w:rPr>
                <w:rFonts w:ascii="Cambria Math" w:hAnsi="Cambria Math" w:cs="Times New Roman"/>
                <w:i/>
                <w:sz w:val="28"/>
                <w:szCs w:val="28"/>
              </w:rPr>
            </m:ctrlPr>
          </m:sSupPr>
          <m:e>
            <m:r>
              <w:rPr>
                <w:rFonts w:ascii="Cambria Math" w:hAnsi="Cambria Math" w:cs="Times New Roman"/>
                <w:sz w:val="28"/>
                <w:szCs w:val="28"/>
                <w:lang w:val="en-US"/>
              </w:rPr>
              <m:t>R</m:t>
            </m:r>
          </m:e>
          <m:sup>
            <m:r>
              <w:rPr>
                <w:rFonts w:ascii="Cambria Math" w:hAnsi="Cambria Math" w:cs="Times New Roman"/>
                <w:sz w:val="28"/>
                <w:szCs w:val="28"/>
              </w:rPr>
              <m:t>2</m:t>
            </m:r>
          </m:sup>
        </m:sSup>
        <m:r>
          <w:rPr>
            <w:rFonts w:ascii="Cambria Math" w:hAnsi="Cambria Math" w:cs="Times New Roman"/>
            <w:sz w:val="28"/>
            <w:szCs w:val="28"/>
          </w:rPr>
          <m:t>=1-</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ε</m:t>
                </m:r>
              </m:sub>
              <m:sup>
                <m:r>
                  <w:rPr>
                    <w:rFonts w:ascii="Cambria Math" w:hAnsi="Cambria Math" w:cs="Times New Roman"/>
                    <w:sz w:val="28"/>
                    <w:szCs w:val="28"/>
                  </w:rPr>
                  <m:t>2</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y</m:t>
                </m:r>
              </m:sub>
              <m:sup>
                <m:r>
                  <w:rPr>
                    <w:rFonts w:ascii="Cambria Math" w:hAnsi="Cambria Math" w:cs="Times New Roman"/>
                    <w:sz w:val="28"/>
                    <w:szCs w:val="28"/>
                  </w:rPr>
                  <m:t>2</m:t>
                </m:r>
              </m:sup>
            </m:sSubSup>
          </m:den>
        </m:f>
      </m:oMath>
      <w:r w:rsidR="00C21F9E" w:rsidRPr="00A5664B">
        <w:rPr>
          <w:rFonts w:ascii="Times New Roman" w:eastAsiaTheme="minorEastAsia" w:hAnsi="Times New Roman" w:cs="Times New Roman"/>
          <w:sz w:val="28"/>
          <w:szCs w:val="28"/>
          <w:lang w:val="ru-RU"/>
        </w:rPr>
        <w:t xml:space="preserve"> ,</w:t>
      </w:r>
      <w:r w:rsidR="00C21F9E">
        <w:rPr>
          <w:rFonts w:ascii="Times New Roman" w:eastAsiaTheme="minorEastAsia" w:hAnsi="Times New Roman" w:cs="Times New Roman"/>
          <w:sz w:val="28"/>
          <w:szCs w:val="28"/>
          <w:lang w:val="ru-RU"/>
        </w:rPr>
        <w:t xml:space="preserve">     </w:t>
      </w:r>
    </w:p>
    <w:p w14:paraId="692BADB3"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5888" behindDoc="0" locked="0" layoutInCell="1" allowOverlap="1" wp14:anchorId="360B760F" wp14:editId="70BCF6E9">
                <wp:simplePos x="0" y="0"/>
                <wp:positionH relativeFrom="margin">
                  <wp:posOffset>5276215</wp:posOffset>
                </wp:positionH>
                <wp:positionV relativeFrom="paragraph">
                  <wp:posOffset>676275</wp:posOffset>
                </wp:positionV>
                <wp:extent cx="654050" cy="323850"/>
                <wp:effectExtent l="0" t="0" r="0" b="0"/>
                <wp:wrapSquare wrapText="bothSides"/>
                <wp:docPr id="1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23850"/>
                        </a:xfrm>
                        <a:prstGeom prst="rect">
                          <a:avLst/>
                        </a:prstGeom>
                        <a:solidFill>
                          <a:srgbClr val="FFFFFF"/>
                        </a:solidFill>
                        <a:ln w="9525">
                          <a:noFill/>
                          <a:miter lim="800000"/>
                          <a:headEnd/>
                          <a:tailEnd/>
                        </a:ln>
                      </wps:spPr>
                      <wps:txbx>
                        <w:txbxContent>
                          <w:p w14:paraId="462C4B5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B760F" id="_x0000_s1049" type="#_x0000_t202" style="position:absolute;left:0;text-align:left;margin-left:415.45pt;margin-top:53.25pt;width:51.5pt;height:2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" stroked="f">
                <v:textbox>
                  <w:txbxContent>
                    <w:p w14:paraId="462C4B5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(2.18)</w:t>
                      </w:r>
                    </w:p>
                  </w:txbxContent>
                </v:textbox>
                <w10:wrap type="square" anchorx="margin"/>
              </v:shape>
            </w:pict>
          </mc:Fallback>
        </mc:AlternateContent>
      </w:r>
      <w:r w:rsidRPr="00AB5D62">
        <w:rPr>
          <w:iCs/>
          <w:noProof/>
          <w:color w:val="000000"/>
          <w:sz w:val="28"/>
          <w:szCs w:val="28"/>
          <w:shd w:val="clear" w:color="auto" w:fill="FFFFFF"/>
        </w:rPr>
        <mc:AlternateContent>
          <mc:Choice Requires="wps">
            <w:drawing>
              <wp:anchor distT="45720" distB="45720" distL="114300" distR="114300" simplePos="0" relativeHeight="251684864" behindDoc="0" locked="0" layoutInCell="1" allowOverlap="1" wp14:anchorId="1C594434" wp14:editId="279A4699">
                <wp:simplePos x="0" y="0"/>
                <wp:positionH relativeFrom="margin">
                  <wp:align>right</wp:align>
                </wp:positionH>
                <wp:positionV relativeFrom="paragraph">
                  <wp:posOffset>11430</wp:posOffset>
                </wp:positionV>
                <wp:extent cx="628650" cy="323850"/>
                <wp:effectExtent l="0" t="0" r="0" b="0"/>
                <wp:wrapSquare wrapText="bothSides"/>
                <wp:docPr id="1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329328F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94434" id="_x0000_s1050" type="#_x0000_t202" style="position:absolute;left:0;text-align:left;margin-left:-1.7pt;margin-top:.9pt;width:49.5pt;height:25.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" stroked="f">
                <v:textbox>
                  <w:txbxContent>
                    <w:p w14:paraId="329328F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(2.17)</w:t>
                      </w:r>
                    </w:p>
                  </w:txbxContent>
                </v:textbox>
                <w10:wrap type="square" anchorx="margin"/>
              </v:shape>
            </w:pict>
          </mc:Fallback>
        </mc:AlternateContent>
      </w:r>
      <w:r w:rsidRPr="00A5664B">
        <w:rPr>
          <w:rFonts w:ascii="Times New Roman" w:eastAsiaTheme="minorEastAsia" w:hAnsi="Times New Roman" w:cs="Times New Roman"/>
          <w:sz w:val="28"/>
          <w:szCs w:val="28"/>
        </w:rPr>
        <w:t xml:space="preserve">де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 xml:space="preserve"> S</m:t>
            </m:r>
          </m:e>
          <m:sub>
            <m:r>
              <w:rPr>
                <w:rFonts w:ascii="Cambria Math" w:eastAsiaTheme="minorEastAsia" w:hAnsi="Cambria Math" w:cs="Times New Roman"/>
                <w:sz w:val="28"/>
                <w:szCs w:val="28"/>
              </w:rPr>
              <m:t>y</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n</m:t>
            </m:r>
          </m:den>
        </m:f>
        <m:nary>
          <m:naryPr>
            <m:chr m:val="∑"/>
            <m:limLoc m:val="undOvr"/>
            <m:grow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ε</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e>
        </m:nary>
      </m:oMath>
      <w:r>
        <w:rPr>
          <w:rFonts w:ascii="Times New Roman" w:eastAsiaTheme="minorEastAsia" w:hAnsi="Times New Roman" w:cs="Times New Roman"/>
          <w:sz w:val="28"/>
          <w:szCs w:val="28"/>
        </w:rPr>
        <w:t xml:space="preserve">                                 </w:t>
      </w:r>
    </w:p>
    <w:p w14:paraId="4BB39C6B" w14:textId="77777777" w:rsidR="00C21F9E" w:rsidRPr="00A5664B" w:rsidRDefault="00C60AA6" w:rsidP="00C21F9E">
      <w:pPr>
        <w:spacing w:after="0" w:line="360" w:lineRule="auto"/>
        <w:jc w:val="both"/>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oMath>
      <w:r w:rsidR="00C21F9E" w:rsidRPr="00A5664B">
        <w:rPr>
          <w:rFonts w:ascii="Times New Roman" w:eastAsiaTheme="minorEastAsia" w:hAnsi="Times New Roman" w:cs="Times New Roman"/>
          <w:sz w:val="28"/>
          <w:szCs w:val="28"/>
          <w:lang w:val="ru-RU"/>
        </w:rPr>
        <w:t xml:space="preserve"> – </w:t>
      </w:r>
      <w:r w:rsidR="00C21F9E" w:rsidRPr="00A5664B">
        <w:rPr>
          <w:rFonts w:ascii="Times New Roman" w:eastAsiaTheme="minorEastAsia" w:hAnsi="Times New Roman" w:cs="Times New Roman"/>
          <w:sz w:val="28"/>
          <w:szCs w:val="28"/>
        </w:rPr>
        <w:t>середнє значення залежної змінної:</w:t>
      </w:r>
    </w:p>
    <w:p w14:paraId="4484A065" w14:textId="77777777" w:rsidR="00C21F9E" w:rsidRPr="00A5664B" w:rsidRDefault="00C21F9E" w:rsidP="00C21F9E">
      <w:pPr>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n</m:t>
            </m:r>
          </m:den>
        </m:f>
        <m:nary>
          <m:naryPr>
            <m:chr m:val="∑"/>
            <m:limLoc m:val="undOvr"/>
            <m:grow m:val="1"/>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i</m:t>
                </m:r>
              </m:sub>
            </m:sSub>
          </m:e>
        </m:nary>
      </m:oMath>
      <w:r>
        <w:rPr>
          <w:rFonts w:ascii="Times New Roman" w:eastAsiaTheme="minorEastAsia" w:hAnsi="Times New Roman" w:cs="Times New Roman"/>
          <w:sz w:val="28"/>
          <w:szCs w:val="28"/>
        </w:rPr>
        <w:t xml:space="preserve">       </w:t>
      </w:r>
    </w:p>
    <w:p w14:paraId="2F0A0F45"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На значення коефіцієнта детермінації впливає кількість врахованих у моделі факторів. При введені до моделі кожної нової змінної значення коефіцієнта детермінації збільшується.</w:t>
      </w:r>
    </w:p>
    <w:p w14:paraId="2FF895F8"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6912" behindDoc="0" locked="0" layoutInCell="1" allowOverlap="1" wp14:anchorId="64932EE6" wp14:editId="7D7B2D27">
                <wp:simplePos x="0" y="0"/>
                <wp:positionH relativeFrom="margin">
                  <wp:align>right</wp:align>
                </wp:positionH>
                <wp:positionV relativeFrom="paragraph">
                  <wp:posOffset>626745</wp:posOffset>
                </wp:positionV>
                <wp:extent cx="628650" cy="323850"/>
                <wp:effectExtent l="0" t="0" r="0" b="0"/>
                <wp:wrapSquare wrapText="bothSides"/>
                <wp:docPr id="1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3A1A19D7"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32EE6" id="_x0000_s1051" type="#_x0000_t202" style="position:absolute;left:0;text-align:left;margin-left:-1.7pt;margin-top:49.35pt;width:49.5pt;height:25.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" stroked="f">
                <v:textbox>
                  <w:txbxContent>
                    <w:p w14:paraId="3A1A19D7"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(2.19)</w:t>
                      </w:r>
                    </w:p>
                  </w:txbxContent>
                </v:textbox>
                <w10:wrap type="square" anchorx="margin"/>
              </v:shape>
            </w:pict>
          </mc:Fallback>
        </mc:AlternateContent>
      </w:r>
      <w:r w:rsidRPr="00A5664B">
        <w:rPr>
          <w:rFonts w:ascii="Times New Roman" w:eastAsiaTheme="minorEastAsia" w:hAnsi="Times New Roman" w:cs="Times New Roman"/>
          <w:sz w:val="28"/>
          <w:szCs w:val="28"/>
        </w:rPr>
        <w:t>Щоб запобігти невиправданому розширенню моделі використовують скоригований коефіцієнт детермінації:</w:t>
      </w:r>
    </w:p>
    <w:p w14:paraId="6E9E2501" w14:textId="77777777" w:rsidR="00C21F9E" w:rsidRPr="00A5664B" w:rsidRDefault="00C60AA6" w:rsidP="00C21F9E">
      <w:pPr>
        <w:spacing w:after="0" w:line="360" w:lineRule="auto"/>
        <w:ind w:firstLine="708"/>
        <w:jc w:val="center"/>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 </m:t>
        </m:r>
        <m:f>
          <m:fPr>
            <m:ctrlPr>
              <w:rPr>
                <w:rFonts w:ascii="Cambria Math" w:eastAsiaTheme="minorEastAsia" w:hAnsi="Cambria Math" w:cs="Times New Roman"/>
                <w:i/>
                <w:sz w:val="28"/>
                <w:szCs w:val="28"/>
              </w:rPr>
            </m:ctrlPr>
          </m:fPr>
          <m:num>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ε</m:t>
                </m:r>
              </m:sub>
              <m:sup>
                <m:r>
                  <w:rPr>
                    <w:rFonts w:ascii="Cambria Math" w:eastAsiaTheme="minorEastAsia" w:hAnsi="Cambria Math" w:cs="Times New Roman"/>
                    <w:sz w:val="28"/>
                    <w:szCs w:val="28"/>
                  </w:rPr>
                  <m:t>2</m:t>
                </m:r>
              </m:sup>
            </m:sSubSup>
          </m:num>
          <m:den>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lang w:val="en-US"/>
                  </w:rPr>
                  <m:t>y</m:t>
                </m:r>
              </m:sub>
              <m:sup>
                <m:r>
                  <w:rPr>
                    <w:rFonts w:ascii="Cambria Math" w:eastAsiaTheme="minorEastAsia" w:hAnsi="Cambria Math" w:cs="Times New Roman"/>
                    <w:sz w:val="28"/>
                    <w:szCs w:val="28"/>
                  </w:rPr>
                  <m:t>2</m:t>
                </m:r>
              </m:sup>
            </m:sSubSup>
          </m:den>
        </m:f>
      </m:oMath>
      <w:r w:rsidR="00C21F9E" w:rsidRPr="00A5664B">
        <w:rPr>
          <w:rFonts w:ascii="Times New Roman" w:eastAsiaTheme="minorEastAsia" w:hAnsi="Times New Roman" w:cs="Times New Roman"/>
          <w:sz w:val="28"/>
          <w:szCs w:val="28"/>
        </w:rPr>
        <w:t xml:space="preserve"> ,</w:t>
      </w:r>
      <w:r w:rsidR="00C21F9E">
        <w:rPr>
          <w:rFonts w:ascii="Times New Roman" w:eastAsiaTheme="minorEastAsia" w:hAnsi="Times New Roman" w:cs="Times New Roman"/>
          <w:sz w:val="28"/>
          <w:szCs w:val="28"/>
        </w:rPr>
        <w:t xml:space="preserve">   </w:t>
      </w:r>
    </w:p>
    <w:p w14:paraId="43FE965E"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де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ε</m:t>
            </m:r>
          </m:sub>
          <m:sup>
            <m:r>
              <w:rPr>
                <w:rFonts w:ascii="Cambria Math" w:eastAsiaTheme="minorEastAsia" w:hAnsi="Cambria Math" w:cs="Times New Roman"/>
                <w:sz w:val="28"/>
                <w:szCs w:val="28"/>
              </w:rPr>
              <m:t>2</m:t>
            </m:r>
          </m:sup>
        </m:sSubSup>
      </m:oMath>
      <w:r w:rsidRPr="00A5664B">
        <w:rPr>
          <w:rFonts w:ascii="Times New Roman" w:eastAsiaTheme="minorEastAsia" w:hAnsi="Times New Roman" w:cs="Times New Roman"/>
          <w:sz w:val="28"/>
          <w:szCs w:val="28"/>
        </w:rPr>
        <w:t xml:space="preserve"> – незміщена оцінка дисперсії залишків;</w:t>
      </w:r>
    </w:p>
    <w:p w14:paraId="18DB697F" w14:textId="77777777" w:rsidR="00C21F9E" w:rsidRPr="00A5664B" w:rsidRDefault="00C60AA6" w:rsidP="00C21F9E">
      <w:pPr>
        <w:spacing w:after="0" w:line="360" w:lineRule="auto"/>
        <w:ind w:firstLine="708"/>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lang w:val="en-US"/>
              </w:rPr>
              <m:t>y</m:t>
            </m:r>
          </m:sub>
          <m:sup>
            <m:r>
              <w:rPr>
                <w:rFonts w:ascii="Cambria Math" w:eastAsiaTheme="minorEastAsia" w:hAnsi="Cambria Math" w:cs="Times New Roman"/>
                <w:sz w:val="28"/>
                <w:szCs w:val="28"/>
              </w:rPr>
              <m:t>2</m:t>
            </m:r>
          </m:sup>
        </m:sSubSup>
      </m:oMath>
      <w:r w:rsidR="00C21F9E" w:rsidRPr="00A5664B">
        <w:rPr>
          <w:rFonts w:ascii="Times New Roman" w:eastAsiaTheme="minorEastAsia" w:hAnsi="Times New Roman" w:cs="Times New Roman"/>
          <w:sz w:val="28"/>
          <w:szCs w:val="28"/>
        </w:rPr>
        <w:t xml:space="preserve"> – незміщена оцінка дисперсії залежної змінної.</w:t>
      </w:r>
    </w:p>
    <w:p w14:paraId="346ADC58"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7936" behindDoc="0" locked="0" layoutInCell="1" allowOverlap="1" wp14:anchorId="79803E2E" wp14:editId="47DE6538">
                <wp:simplePos x="0" y="0"/>
                <wp:positionH relativeFrom="margin">
                  <wp:align>right</wp:align>
                </wp:positionH>
                <wp:positionV relativeFrom="paragraph">
                  <wp:posOffset>320675</wp:posOffset>
                </wp:positionV>
                <wp:extent cx="632460" cy="323850"/>
                <wp:effectExtent l="0" t="0" r="0" b="0"/>
                <wp:wrapSquare wrapText="bothSides"/>
                <wp:docPr id="1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46" cy="323850"/>
                        </a:xfrm>
                        <a:prstGeom prst="rect">
                          <a:avLst/>
                        </a:prstGeom>
                        <a:solidFill>
                          <a:srgbClr val="FFFFFF"/>
                        </a:solidFill>
                        <a:ln w="9525">
                          <a:noFill/>
                          <a:miter lim="800000"/>
                          <a:headEnd/>
                          <a:tailEnd/>
                        </a:ln>
                      </wps:spPr>
                      <wps:txbx>
                        <w:txbxContent>
                          <w:p w14:paraId="3675F32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03E2E" id="_x0000_s1052" type="#_x0000_t202" style="position:absolute;left:0;text-align:left;margin-left:-1.4pt;margin-top:25.25pt;width:49.8pt;height:25.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" stroked="f">
                <v:textbox>
                  <w:txbxContent>
                    <w:p w14:paraId="3675F32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(2.20)</w:t>
                      </w:r>
                    </w:p>
                  </w:txbxContent>
                </v:textbox>
                <w10:wrap type="square" anchorx="margin"/>
              </v:shape>
            </w:pict>
          </mc:Fallback>
        </mc:AlternateContent>
      </w:r>
      <w:r w:rsidRPr="00A5664B">
        <w:rPr>
          <w:rFonts w:ascii="Times New Roman" w:eastAsiaTheme="minorEastAsia" w:hAnsi="Times New Roman" w:cs="Times New Roman"/>
          <w:sz w:val="28"/>
          <w:szCs w:val="28"/>
        </w:rPr>
        <w:t>Обидва коефіцієнти пов’язані такою залежністю:</w:t>
      </w:r>
    </w:p>
    <w:p w14:paraId="0293E015" w14:textId="77777777" w:rsidR="00C21F9E" w:rsidRPr="00A5664B" w:rsidRDefault="00C60AA6" w:rsidP="00C21F9E">
      <w:pPr>
        <w:spacing w:after="0" w:line="360" w:lineRule="auto"/>
        <w:ind w:firstLine="708"/>
        <w:jc w:val="center"/>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n-1</m:t>
            </m:r>
          </m:num>
          <m:den>
            <m:r>
              <w:rPr>
                <w:rFonts w:ascii="Cambria Math" w:eastAsiaTheme="minorEastAsia" w:hAnsi="Cambria Math" w:cs="Times New Roman"/>
                <w:sz w:val="28"/>
                <w:szCs w:val="28"/>
              </w:rPr>
              <m:t>n-m-1</m:t>
            </m:r>
          </m:den>
        </m:f>
      </m:oMath>
      <w:r w:rsidR="00C21F9E">
        <w:rPr>
          <w:rFonts w:ascii="Times New Roman" w:eastAsiaTheme="minorEastAsia" w:hAnsi="Times New Roman" w:cs="Times New Roman"/>
          <w:sz w:val="28"/>
          <w:szCs w:val="28"/>
        </w:rPr>
        <w:t xml:space="preserve">                          </w:t>
      </w:r>
    </w:p>
    <w:p w14:paraId="7E083D5F"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Очевидним є те, що для кожного зі скоригованих коефіцієнтів детермінації виконується нерівність </w:t>
      </w:r>
      <m:oMath>
        <m:sSup>
          <m:sSupPr>
            <m:ctrlPr>
              <w:rPr>
                <w:rFonts w:ascii="Cambria Math" w:eastAsiaTheme="minorEastAsia" w:hAnsi="Cambria Math" w:cs="Times New Roman"/>
                <w:i/>
                <w:sz w:val="28"/>
                <w:szCs w:val="28"/>
              </w:rPr>
            </m:ctrlPr>
          </m:sSupPr>
          <m:e>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R</m:t>
                </m:r>
              </m:e>
            </m:acc>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oMath>
      <w:r w:rsidRPr="00A5664B">
        <w:rPr>
          <w:rFonts w:ascii="Times New Roman" w:eastAsiaTheme="minorEastAsia" w:hAnsi="Times New Roman" w:cs="Times New Roman"/>
          <w:sz w:val="28"/>
          <w:szCs w:val="28"/>
        </w:rPr>
        <w:t xml:space="preserve">, тобто при збільшенні кількості факторів моделі оцінені коефіцієнти детермінації зростають повільніше ніж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R</m:t>
            </m:r>
          </m:e>
          <m:sup>
            <m:r>
              <w:rPr>
                <w:rFonts w:ascii="Cambria Math" w:eastAsiaTheme="minorEastAsia" w:hAnsi="Cambria Math" w:cs="Times New Roman"/>
                <w:sz w:val="28"/>
                <w:szCs w:val="28"/>
              </w:rPr>
              <m:t>2</m:t>
            </m:r>
          </m:sup>
        </m:sSup>
      </m:oMath>
      <w:r w:rsidRPr="00A5664B">
        <w:rPr>
          <w:rFonts w:ascii="Times New Roman" w:eastAsiaTheme="minorEastAsia" w:hAnsi="Times New Roman" w:cs="Times New Roman"/>
          <w:sz w:val="28"/>
          <w:szCs w:val="28"/>
        </w:rPr>
        <w:t>.</w:t>
      </w:r>
    </w:p>
    <w:p w14:paraId="1D276B1D"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Ко</w:t>
      </w:r>
      <w:r w:rsidRPr="00A5664B">
        <w:rPr>
          <w:rFonts w:ascii="Times New Roman" w:hAnsi="Times New Roman" w:cs="Times New Roman"/>
          <w:sz w:val="28"/>
          <w:szCs w:val="28"/>
        </w:rPr>
        <w:t xml:space="preserve">ефіцієнт множинної кореляції </w:t>
      </w:r>
      <m:oMath>
        <m:r>
          <w:rPr>
            <w:rFonts w:ascii="Cambria Math" w:hAnsi="Cambria Math" w:cs="Times New Roman"/>
            <w:sz w:val="28"/>
            <w:szCs w:val="28"/>
          </w:rPr>
          <m:t>R</m:t>
        </m:r>
        <m:d>
          <m:dPr>
            <m:ctrlPr>
              <w:rPr>
                <w:rFonts w:ascii="Cambria Math" w:hAnsi="Cambria Math" w:cs="Times New Roman"/>
                <w:i/>
                <w:sz w:val="28"/>
                <w:szCs w:val="28"/>
              </w:rPr>
            </m:ctrlPr>
          </m:dPr>
          <m:e>
            <m:acc>
              <m:accPr>
                <m:chr m:val="̅"/>
                <m:ctrlPr>
                  <w:rPr>
                    <w:rFonts w:ascii="Cambria Math" w:hAnsi="Cambria Math" w:cs="Times New Roman"/>
                    <w:i/>
                    <w:sz w:val="28"/>
                    <w:szCs w:val="28"/>
                  </w:rPr>
                </m:ctrlPr>
              </m:accPr>
              <m:e>
                <m:r>
                  <w:rPr>
                    <w:rFonts w:ascii="Cambria Math" w:hAnsi="Cambria Math" w:cs="Times New Roman"/>
                    <w:sz w:val="28"/>
                    <w:szCs w:val="28"/>
                  </w:rPr>
                  <m:t>R</m:t>
                </m:r>
              </m:e>
            </m:acc>
          </m:e>
        </m:d>
      </m:oMath>
      <w:r w:rsidRPr="00A5664B">
        <w:rPr>
          <w:rFonts w:ascii="Times New Roman" w:eastAsiaTheme="minorEastAsia" w:hAnsi="Times New Roman" w:cs="Times New Roman"/>
          <w:sz w:val="28"/>
          <w:szCs w:val="28"/>
        </w:rPr>
        <w:t xml:space="preserve"> визначає міру зв’язку залежної змінної з незалежними факторами і становить корінь квадратний з відповідного коефіцієнта детермінації: </w:t>
      </w:r>
      <m:oMath>
        <m:r>
          <w:rPr>
            <w:rFonts w:ascii="Cambria Math" w:eastAsiaTheme="minorEastAsia" w:hAnsi="Cambria Math" w:cs="Times New Roman"/>
            <w:sz w:val="28"/>
            <w:szCs w:val="28"/>
          </w:rPr>
          <m:t>R=</m:t>
        </m:r>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e>
        </m:rad>
      </m:oMath>
      <w:r w:rsidRPr="00A5664B">
        <w:rPr>
          <w:rFonts w:ascii="Times New Roman" w:eastAsiaTheme="minorEastAsia" w:hAnsi="Times New Roman" w:cs="Times New Roman"/>
          <w:sz w:val="28"/>
          <w:szCs w:val="28"/>
        </w:rPr>
        <w:t xml:space="preserve"> . </w:t>
      </w:r>
    </w:p>
    <w:p w14:paraId="0C44FCD9"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Стандартна похибка рівняння, коефіцієнт множинної кореляції та детермінації слугують характеристиками, за якими перевіряється правильність вибору незалежних змінних моделі. При виборі регресійних рівнянь з різною кількістю незалежних змінних, обирають те стандартна похибка якого є найменшим та коефіцієнт детермінації якого, якомога ближчий до одиниці і з більшою кількістю ступенів свободи</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[35,  с.83-85]</w:t>
      </w:r>
      <w:r>
        <w:rPr>
          <w:rFonts w:ascii="Times New Roman" w:eastAsiaTheme="minorEastAsia" w:hAnsi="Times New Roman" w:cs="Times New Roman"/>
          <w:sz w:val="28"/>
          <w:szCs w:val="28"/>
        </w:rPr>
        <w:t>.</w:t>
      </w:r>
    </w:p>
    <w:p w14:paraId="4525BB35"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lastRenderedPageBreak/>
        <w:t xml:space="preserve">У задачах регресійного аналізу важливе значення має припущення про нормальний розподіл випадкових величин, що задіяні в даній моделі. Певні перетворення нормально розподілених величин забезпечують їх розподіл за законом Стьюдента чи Фішера. </w:t>
      </w:r>
    </w:p>
    <w:p w14:paraId="538BBAEB"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Стосовно кожного статистичного результату висуваються гіпотези, нульова – про рівність нулю деякої випадкової величини та альтернативна до неї гіпотеза – про суттєву відмінність випадкової величини від нуля. У нульовій гіпотезі формують результат, який бажано відхилити, а в альтернативній – той що необхідно підтвердити. </w:t>
      </w:r>
    </w:p>
    <w:p w14:paraId="328E9AF8"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88960" behindDoc="0" locked="0" layoutInCell="1" allowOverlap="1" wp14:anchorId="39DDEE96" wp14:editId="3B373573">
                <wp:simplePos x="0" y="0"/>
                <wp:positionH relativeFrom="margin">
                  <wp:posOffset>5280244</wp:posOffset>
                </wp:positionH>
                <wp:positionV relativeFrom="paragraph">
                  <wp:posOffset>1238250</wp:posOffset>
                </wp:positionV>
                <wp:extent cx="628650" cy="323850"/>
                <wp:effectExtent l="0" t="0" r="0" b="0"/>
                <wp:wrapSquare wrapText="bothSides"/>
                <wp:docPr id="1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68C2D813"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DEE96" id="_x0000_s1053" type="#_x0000_t202" style="position:absolute;left:0;text-align:left;margin-left:415.75pt;margin-top:97.5pt;width:49.5pt;height:25.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" stroked="f">
                <v:textbox>
                  <w:txbxContent>
                    <w:p w14:paraId="68C2D813"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(2.20)</w:t>
                      </w:r>
                    </w:p>
                  </w:txbxContent>
                </v:textbox>
                <w10:wrap type="square" anchorx="margin"/>
              </v:shape>
            </w:pict>
          </mc:Fallback>
        </mc:AlternateContent>
      </w:r>
      <w:r w:rsidRPr="00A5664B">
        <w:rPr>
          <w:rFonts w:ascii="Times New Roman" w:eastAsiaTheme="minorEastAsia" w:hAnsi="Times New Roman" w:cs="Times New Roman"/>
          <w:sz w:val="28"/>
          <w:szCs w:val="28"/>
        </w:rPr>
        <w:t>Тестів на нормальний закон розподілу розроблено досить багато. У кожного з них є свої переваги і недоліки. У нашій роботі ми зупини</w:t>
      </w:r>
      <w:r>
        <w:rPr>
          <w:rFonts w:ascii="Times New Roman" w:eastAsiaTheme="minorEastAsia" w:hAnsi="Times New Roman" w:cs="Times New Roman"/>
          <w:sz w:val="28"/>
          <w:szCs w:val="28"/>
        </w:rPr>
        <w:t>лися</w:t>
      </w:r>
      <w:r w:rsidRPr="00A5664B">
        <w:rPr>
          <w:rFonts w:ascii="Times New Roman" w:eastAsiaTheme="minorEastAsia" w:hAnsi="Times New Roman" w:cs="Times New Roman"/>
          <w:sz w:val="28"/>
          <w:szCs w:val="28"/>
        </w:rPr>
        <w:t xml:space="preserve"> на одному з них, а саме </w:t>
      </w:r>
      <w:proofErr w:type="spellStart"/>
      <w:r w:rsidRPr="00A5664B">
        <w:rPr>
          <w:rFonts w:ascii="Times New Roman" w:eastAsiaTheme="minorEastAsia" w:hAnsi="Times New Roman" w:cs="Times New Roman"/>
          <w:sz w:val="28"/>
          <w:szCs w:val="28"/>
          <w:lang w:val="en-US"/>
        </w:rPr>
        <w:t>Jarque</w:t>
      </w:r>
      <w:proofErr w:type="spellEnd"/>
      <w:r w:rsidRPr="00A5664B">
        <w:rPr>
          <w:rFonts w:ascii="Times New Roman" w:eastAsiaTheme="minorEastAsia" w:hAnsi="Times New Roman" w:cs="Times New Roman"/>
          <w:sz w:val="28"/>
          <w:szCs w:val="28"/>
          <w:lang w:val="ru-RU"/>
        </w:rPr>
        <w:t>-</w:t>
      </w:r>
      <w:proofErr w:type="spellStart"/>
      <w:r w:rsidRPr="00A5664B">
        <w:rPr>
          <w:rFonts w:ascii="Times New Roman" w:eastAsiaTheme="minorEastAsia" w:hAnsi="Times New Roman" w:cs="Times New Roman"/>
          <w:sz w:val="28"/>
          <w:szCs w:val="28"/>
          <w:lang w:val="en-US"/>
        </w:rPr>
        <w:t>Bera</w:t>
      </w:r>
      <w:proofErr w:type="spellEnd"/>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 xml:space="preserve">Статистика </w:t>
      </w:r>
      <w:r w:rsidRPr="00A5664B">
        <w:rPr>
          <w:rFonts w:ascii="Times New Roman" w:eastAsiaTheme="minorEastAsia" w:hAnsi="Times New Roman" w:cs="Times New Roman"/>
          <w:sz w:val="28"/>
          <w:szCs w:val="28"/>
          <w:lang w:val="en-US"/>
        </w:rPr>
        <w:t>JB</w:t>
      </w:r>
      <w:r w:rsidRPr="0076607C">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розраховується зі співвідношення:</w:t>
      </w:r>
    </w:p>
    <w:p w14:paraId="23DBEE84" w14:textId="77777777" w:rsidR="00C21F9E" w:rsidRPr="00A5664B" w:rsidRDefault="00C21F9E" w:rsidP="00C21F9E">
      <w:pPr>
        <w:spacing w:after="0" w:line="360" w:lineRule="auto"/>
        <w:ind w:firstLine="708"/>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JB</m:t>
        </m:r>
        <m:r>
          <w:rPr>
            <w:rFonts w:ascii="Cambria Math" w:eastAsiaTheme="minorEastAsia" w:hAnsi="Cambria Math" w:cs="Times New Roman"/>
            <w:sz w:val="28"/>
            <w:szCs w:val="28"/>
            <w:lang w:val="ru-RU"/>
          </w:rPr>
          <m:t>=</m:t>
        </m:r>
        <m:sSup>
          <m:sSupPr>
            <m:ctrlPr>
              <w:rPr>
                <w:rFonts w:ascii="Cambria Math" w:eastAsiaTheme="minorEastAsia" w:hAnsi="Cambria Math" w:cs="Times New Roman"/>
                <w:i/>
                <w:sz w:val="28"/>
                <w:szCs w:val="28"/>
              </w:rPr>
            </m:ctrlPr>
          </m:sSup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n</m:t>
                </m:r>
              </m:num>
              <m:den>
                <m:r>
                  <w:rPr>
                    <w:rFonts w:ascii="Cambria Math" w:eastAsiaTheme="minorEastAsia" w:hAnsi="Cambria Math" w:cs="Times New Roman"/>
                    <w:sz w:val="28"/>
                    <w:szCs w:val="28"/>
                    <w:lang w:val="ru-RU"/>
                  </w:rPr>
                  <m:t>6</m:t>
                </m:r>
              </m:den>
            </m:f>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lang w:val="en-US"/>
              </w:rPr>
              <m:t>S</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K</m:t>
                </m:r>
              </m:e>
              <m:sup>
                <m:r>
                  <w:rPr>
                    <w:rFonts w:ascii="Cambria Math" w:eastAsiaTheme="minorEastAsia" w:hAnsi="Cambria Math" w:cs="Times New Roman"/>
                    <w:sz w:val="28"/>
                    <w:szCs w:val="28"/>
                    <w:lang w:val="ru-RU"/>
                  </w:rPr>
                  <m:t>2</m:t>
                </m:r>
              </m:sup>
            </m:sSup>
            <m:r>
              <w:rPr>
                <w:rFonts w:ascii="Cambria Math" w:eastAsiaTheme="minorEastAsia" w:hAnsi="Cambria Math" w:cs="Times New Roman"/>
                <w:sz w:val="28"/>
                <w:szCs w:val="28"/>
                <w:lang w:val="ru-RU"/>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KU-3</m:t>
                        </m:r>
                      </m:e>
                    </m:d>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sup>
        </m:sSup>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p>
    <w:p w14:paraId="475A104D"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lang w:val="ru-RU"/>
        </w:rPr>
      </w:pPr>
      <w:r w:rsidRPr="00AB5D62">
        <w:rPr>
          <w:iCs/>
          <w:noProof/>
          <w:color w:val="000000"/>
          <w:sz w:val="28"/>
          <w:szCs w:val="28"/>
          <w:shd w:val="clear" w:color="auto" w:fill="FFFFFF"/>
        </w:rPr>
        <mc:AlternateContent>
          <mc:Choice Requires="wps">
            <w:drawing>
              <wp:anchor distT="45720" distB="45720" distL="114300" distR="114300" simplePos="0" relativeHeight="251689984" behindDoc="0" locked="0" layoutInCell="1" allowOverlap="1" wp14:anchorId="0B88BCA8" wp14:editId="17BA1DE6">
                <wp:simplePos x="0" y="0"/>
                <wp:positionH relativeFrom="margin">
                  <wp:align>right</wp:align>
                </wp:positionH>
                <wp:positionV relativeFrom="paragraph">
                  <wp:posOffset>26035</wp:posOffset>
                </wp:positionV>
                <wp:extent cx="638175" cy="323850"/>
                <wp:effectExtent l="0" t="0" r="9525" b="0"/>
                <wp:wrapSquare wrapText="bothSides"/>
                <wp:docPr id="1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3850"/>
                        </a:xfrm>
                        <a:prstGeom prst="rect">
                          <a:avLst/>
                        </a:prstGeom>
                        <a:solidFill>
                          <a:srgbClr val="FFFFFF"/>
                        </a:solidFill>
                        <a:ln w="9525">
                          <a:noFill/>
                          <a:miter lim="800000"/>
                          <a:headEnd/>
                          <a:tailEnd/>
                        </a:ln>
                      </wps:spPr>
                      <wps:txbx>
                        <w:txbxContent>
                          <w:p w14:paraId="0C56EC2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8BCA8" id="_x0000_s1054" type="#_x0000_t202" style="position:absolute;left:0;text-align:left;margin-left:-.95pt;margin-top:2.05pt;width:50.25pt;height:25.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" stroked="f">
                <v:textbox>
                  <w:txbxContent>
                    <w:p w14:paraId="0C56EC2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(2.21)</w:t>
                      </w:r>
                    </w:p>
                  </w:txbxContent>
                </v:textbox>
                <w10:wrap type="square" anchorx="margin"/>
              </v:shape>
            </w:pict>
          </mc:Fallback>
        </mc:AlternateContent>
      </w:r>
      <w:r w:rsidRPr="00A5664B">
        <w:rPr>
          <w:rFonts w:ascii="Times New Roman" w:eastAsiaTheme="minorEastAsia" w:hAnsi="Times New Roman" w:cs="Times New Roman"/>
          <w:sz w:val="28"/>
          <w:szCs w:val="28"/>
        </w:rPr>
        <w:t xml:space="preserve">де </w:t>
      </w:r>
      <m:oMath>
        <m:r>
          <w:rPr>
            <w:rFonts w:ascii="Cambria Math" w:eastAsiaTheme="minorEastAsia" w:hAnsi="Cambria Math" w:cs="Times New Roman"/>
            <w:sz w:val="28"/>
            <w:szCs w:val="28"/>
          </w:rPr>
          <m:t>SK=</m:t>
        </m:r>
        <m:f>
          <m:fPr>
            <m:ctrlPr>
              <w:rPr>
                <w:rFonts w:ascii="Cambria Math" w:eastAsiaTheme="minorEastAsia" w:hAnsi="Cambria Math" w:cs="Times New Roman"/>
                <w:i/>
                <w:sz w:val="28"/>
                <w:szCs w:val="28"/>
              </w:rPr>
            </m:ctrlPr>
          </m:fPr>
          <m:num>
            <m:nary>
              <m:naryPr>
                <m:chr m:val="∑"/>
                <m:limLoc m:val="undOvr"/>
                <m:subHide m:val="1"/>
                <m:supHide m:val="1"/>
                <m:ctrlPr>
                  <w:rPr>
                    <w:rFonts w:ascii="Cambria Math" w:eastAsiaTheme="minorEastAsia" w:hAnsi="Cambria Math" w:cs="Times New Roman"/>
                    <w:i/>
                    <w:sz w:val="28"/>
                    <w:szCs w:val="28"/>
                  </w:rPr>
                </m:ctrlPr>
              </m:naryPr>
              <m:sub/>
              <m:sup/>
              <m:e>
                <m:sSubSup>
                  <m:sSubSupPr>
                    <m:ctrlPr>
                      <w:rPr>
                        <w:rFonts w:ascii="Cambria Math" w:eastAsiaTheme="minorEastAsia" w:hAnsi="Cambria Math" w:cs="Times New Roman"/>
                        <w:i/>
                        <w:sz w:val="28"/>
                        <w:szCs w:val="28"/>
                      </w:rPr>
                    </m:ctrlPr>
                  </m:sSubSup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3</m:t>
                    </m:r>
                  </m:sup>
                </m:sSubSup>
                <m:r>
                  <w:rPr>
                    <w:rFonts w:ascii="Cambria Math" w:eastAsiaTheme="minorEastAsia" w:hAnsi="Cambria Math" w:cs="Times New Roman"/>
                    <w:sz w:val="28"/>
                    <w:szCs w:val="28"/>
                  </w:rPr>
                  <m:t>/n</m:t>
                </m:r>
              </m:e>
            </m:nary>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3</m:t>
                </m:r>
              </m:sup>
            </m:sSup>
          </m:den>
        </m:f>
      </m:oMath>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ru-RU"/>
        </w:rPr>
        <w:t xml:space="preserve">, </w:t>
      </w:r>
      <m:oMath>
        <m:r>
          <w:rPr>
            <w:rFonts w:ascii="Cambria Math" w:eastAsiaTheme="minorEastAsia" w:hAnsi="Cambria Math" w:cs="Times New Roman"/>
            <w:sz w:val="28"/>
            <w:szCs w:val="28"/>
          </w:rPr>
          <m:t>KU=</m:t>
        </m:r>
        <m:f>
          <m:fPr>
            <m:ctrlPr>
              <w:rPr>
                <w:rFonts w:ascii="Cambria Math" w:eastAsiaTheme="minorEastAsia" w:hAnsi="Cambria Math" w:cs="Times New Roman"/>
                <w:i/>
                <w:sz w:val="28"/>
                <w:szCs w:val="28"/>
              </w:rPr>
            </m:ctrlPr>
          </m:fPr>
          <m:num>
            <m:nary>
              <m:naryPr>
                <m:chr m:val="∑"/>
                <m:limLoc m:val="undOvr"/>
                <m:subHide m:val="1"/>
                <m:supHide m:val="1"/>
                <m:ctrlPr>
                  <w:rPr>
                    <w:rFonts w:ascii="Cambria Math" w:eastAsiaTheme="minorEastAsia" w:hAnsi="Cambria Math" w:cs="Times New Roman"/>
                    <w:i/>
                    <w:sz w:val="28"/>
                    <w:szCs w:val="28"/>
                  </w:rPr>
                </m:ctrlPr>
              </m:naryPr>
              <m:sub/>
              <m:sup/>
              <m:e>
                <m:sSubSup>
                  <m:sSubSupPr>
                    <m:ctrlPr>
                      <w:rPr>
                        <w:rFonts w:ascii="Cambria Math" w:eastAsiaTheme="minorEastAsia" w:hAnsi="Cambria Math" w:cs="Times New Roman"/>
                        <w:i/>
                        <w:sz w:val="28"/>
                        <w:szCs w:val="28"/>
                      </w:rPr>
                    </m:ctrlPr>
                  </m:sSubSup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4</m:t>
                    </m:r>
                  </m:sup>
                </m:sSubSup>
                <m:r>
                  <w:rPr>
                    <w:rFonts w:ascii="Cambria Math" w:eastAsiaTheme="minorEastAsia" w:hAnsi="Cambria Math" w:cs="Times New Roman"/>
                    <w:sz w:val="28"/>
                    <w:szCs w:val="28"/>
                  </w:rPr>
                  <m:t>/n</m:t>
                </m:r>
              </m:e>
            </m:nary>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σ</m:t>
                </m:r>
              </m:e>
              <m:sup>
                <m:r>
                  <w:rPr>
                    <w:rFonts w:ascii="Cambria Math" w:eastAsiaTheme="minorEastAsia" w:hAnsi="Cambria Math" w:cs="Times New Roman"/>
                    <w:sz w:val="28"/>
                    <w:szCs w:val="28"/>
                  </w:rPr>
                  <m:t>4</m:t>
                </m:r>
              </m:sup>
            </m:sSup>
          </m:den>
        </m:f>
      </m:oMath>
      <w:r w:rsidRPr="00A5664B">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 xml:space="preserve">                                    </w:t>
      </w:r>
    </w:p>
    <w:p w14:paraId="65302559"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Для нормального закону розподілу підтверджується нульова гіпотеза: Н</w:t>
      </w:r>
      <w:r w:rsidRPr="00A5664B">
        <w:rPr>
          <w:rFonts w:ascii="Times New Roman" w:eastAsiaTheme="minorEastAsia" w:hAnsi="Times New Roman" w:cs="Times New Roman"/>
          <w:sz w:val="28"/>
          <w:szCs w:val="28"/>
          <w:vertAlign w:val="subscript"/>
        </w:rPr>
        <w:t>0</w:t>
      </w:r>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SK</w:t>
      </w:r>
      <w:r w:rsidRPr="00A5664B">
        <w:rPr>
          <w:rFonts w:ascii="Times New Roman" w:eastAsiaTheme="minorEastAsia" w:hAnsi="Times New Roman" w:cs="Times New Roman"/>
          <w:sz w:val="28"/>
          <w:szCs w:val="28"/>
          <w:lang w:val="ru-RU"/>
        </w:rPr>
        <w:t xml:space="preserve">=0, </w:t>
      </w:r>
      <w:r w:rsidRPr="00A5664B">
        <w:rPr>
          <w:rFonts w:ascii="Times New Roman" w:eastAsiaTheme="minorEastAsia" w:hAnsi="Times New Roman" w:cs="Times New Roman"/>
          <w:sz w:val="28"/>
          <w:szCs w:val="28"/>
          <w:lang w:val="en-US"/>
        </w:rPr>
        <w:t>KU</w:t>
      </w:r>
      <w:r w:rsidRPr="00A5664B">
        <w:rPr>
          <w:rFonts w:ascii="Times New Roman" w:eastAsiaTheme="minorEastAsia" w:hAnsi="Times New Roman" w:cs="Times New Roman"/>
          <w:sz w:val="28"/>
          <w:szCs w:val="28"/>
          <w:lang w:val="ru-RU"/>
        </w:rPr>
        <w:t xml:space="preserve">=0, </w:t>
      </w:r>
      <w:r w:rsidRPr="00A5664B">
        <w:rPr>
          <w:rFonts w:ascii="Times New Roman" w:eastAsiaTheme="minorEastAsia" w:hAnsi="Times New Roman" w:cs="Times New Roman"/>
          <w:sz w:val="28"/>
          <w:szCs w:val="28"/>
          <w:lang w:val="en-US"/>
        </w:rPr>
        <w:t>SK</w:t>
      </w:r>
      <w:r w:rsidRPr="00A5664B">
        <w:rPr>
          <w:rFonts w:ascii="Times New Roman" w:eastAsiaTheme="minorEastAsia" w:hAnsi="Times New Roman" w:cs="Times New Roman"/>
          <w:sz w:val="28"/>
          <w:szCs w:val="28"/>
          <w:lang w:val="ru-RU"/>
        </w:rPr>
        <w:t xml:space="preserve">≠0, </w:t>
      </w:r>
      <w:r w:rsidRPr="00A5664B">
        <w:rPr>
          <w:rFonts w:ascii="Times New Roman" w:eastAsiaTheme="minorEastAsia" w:hAnsi="Times New Roman" w:cs="Times New Roman"/>
          <w:sz w:val="28"/>
          <w:szCs w:val="28"/>
          <w:lang w:val="en-US"/>
        </w:rPr>
        <w:t>KU</w:t>
      </w:r>
      <w:r w:rsidRPr="00A5664B">
        <w:rPr>
          <w:rFonts w:ascii="Times New Roman" w:eastAsiaTheme="minorEastAsia" w:hAnsi="Times New Roman" w:cs="Times New Roman"/>
          <w:sz w:val="28"/>
          <w:szCs w:val="28"/>
          <w:lang w:val="ru-RU"/>
        </w:rPr>
        <w:t>≠0</w:t>
      </w:r>
      <w:r w:rsidRPr="00A5664B">
        <w:rPr>
          <w:rFonts w:ascii="Times New Roman" w:eastAsiaTheme="minorEastAsia" w:hAnsi="Times New Roman" w:cs="Times New Roman"/>
          <w:sz w:val="28"/>
          <w:szCs w:val="28"/>
        </w:rPr>
        <w:t>.</w:t>
      </w:r>
    </w:p>
    <w:p w14:paraId="0315BD33"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lang w:val="ru-RU"/>
        </w:rPr>
      </w:pPr>
      <w:r w:rsidRPr="00A5664B">
        <w:rPr>
          <w:rFonts w:ascii="Times New Roman" w:eastAsiaTheme="minorEastAsia" w:hAnsi="Times New Roman" w:cs="Times New Roman"/>
          <w:sz w:val="28"/>
          <w:szCs w:val="28"/>
        </w:rPr>
        <w:t xml:space="preserve">JB-статистика в припущенні вірності нульової гіпотези має хі-квадрат розподіл з двома ступенями свободи </w:t>
      </w:r>
      <w:r w:rsidRPr="005604ED">
        <w:rPr>
          <w:rFonts w:ascii="Times New Roman" w:eastAsiaTheme="minorEastAsia" w:hAnsi="Times New Roman" w:cs="Times New Roman"/>
          <w:i/>
          <w:sz w:val="28"/>
          <w:szCs w:val="28"/>
        </w:rPr>
        <w:t>Х</w:t>
      </w:r>
      <w:r w:rsidRPr="005604ED">
        <w:rPr>
          <w:rFonts w:ascii="Times New Roman" w:eastAsiaTheme="minorEastAsia" w:hAnsi="Times New Roman" w:cs="Times New Roman"/>
          <w:i/>
          <w:sz w:val="28"/>
          <w:szCs w:val="28"/>
          <w:vertAlign w:val="superscript"/>
        </w:rPr>
        <w:t>2</w:t>
      </w:r>
      <w:r w:rsidRPr="00A5664B">
        <w:rPr>
          <w:rFonts w:ascii="Times New Roman" w:eastAsiaTheme="minorEastAsia" w:hAnsi="Times New Roman" w:cs="Times New Roman"/>
          <w:sz w:val="28"/>
          <w:szCs w:val="28"/>
        </w:rPr>
        <w:t>. І якщо розрахункове значення статистики JB виявиться більше критичного значення статистики хі-квадрат при фіксованому рівні значущості α, то гіпотеза про нормальний закон розподілу відхиляється</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ru-RU"/>
        </w:rPr>
        <w:t>[37]</w:t>
      </w:r>
      <w:r>
        <w:rPr>
          <w:rFonts w:ascii="Times New Roman" w:eastAsiaTheme="minorEastAsia" w:hAnsi="Times New Roman" w:cs="Times New Roman"/>
          <w:sz w:val="28"/>
          <w:szCs w:val="28"/>
          <w:lang w:val="ru-RU"/>
        </w:rPr>
        <w:t>.</w:t>
      </w:r>
    </w:p>
    <w:p w14:paraId="7407F649"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Важливим етапом дослідження загальної лінійної моделі множинної регресії є перевірка її адекватності. У даній роботі вона буде здійснюватися з допомогою </w:t>
      </w:r>
      <w:r w:rsidRPr="00A5664B">
        <w:rPr>
          <w:rFonts w:ascii="Times New Roman" w:eastAsiaTheme="minorEastAsia" w:hAnsi="Times New Roman" w:cs="Times New Roman"/>
          <w:sz w:val="28"/>
          <w:szCs w:val="28"/>
          <w:lang w:val="en-US"/>
        </w:rPr>
        <w:t>F</w:t>
      </w:r>
      <w:r w:rsidRPr="00A5664B">
        <w:rPr>
          <w:rFonts w:ascii="Times New Roman" w:eastAsiaTheme="minorEastAsia" w:hAnsi="Times New Roman" w:cs="Times New Roman"/>
          <w:sz w:val="28"/>
          <w:szCs w:val="28"/>
          <w:lang w:val="ru-RU"/>
        </w:rPr>
        <w:t>-</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rPr>
        <w:t>. Перевірятимуться наступні гіпотези :</w:t>
      </w:r>
    </w:p>
    <w:p w14:paraId="70804787"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Н</w:t>
      </w:r>
      <w:r w:rsidRPr="00A5664B">
        <w:rPr>
          <w:rFonts w:ascii="Times New Roman" w:eastAsiaTheme="minorEastAsia" w:hAnsi="Times New Roman" w:cs="Times New Roman"/>
          <w:sz w:val="28"/>
          <w:szCs w:val="28"/>
          <w:vertAlign w:val="subscript"/>
        </w:rPr>
        <w:t xml:space="preserve">0 </w:t>
      </w:r>
      <w:r w:rsidRPr="00A5664B">
        <w:rPr>
          <w:rFonts w:ascii="Times New Roman" w:eastAsiaTheme="minorEastAsia" w:hAnsi="Times New Roman" w:cs="Times New Roman"/>
          <w:sz w:val="28"/>
          <w:szCs w:val="28"/>
        </w:rPr>
        <w:t>: α</w:t>
      </w:r>
      <w:r w:rsidRPr="00A5664B">
        <w:rPr>
          <w:rFonts w:ascii="Times New Roman" w:eastAsiaTheme="minorEastAsia" w:hAnsi="Times New Roman" w:cs="Times New Roman"/>
          <w:sz w:val="28"/>
          <w:szCs w:val="28"/>
          <w:vertAlign w:val="subscript"/>
        </w:rPr>
        <w:t xml:space="preserve">1 </w:t>
      </w:r>
      <w:r w:rsidRPr="00A5664B">
        <w:rPr>
          <w:rFonts w:ascii="Times New Roman" w:eastAsiaTheme="minorEastAsia" w:hAnsi="Times New Roman" w:cs="Times New Roman"/>
          <w:sz w:val="28"/>
          <w:szCs w:val="28"/>
        </w:rPr>
        <w:t>= α</w:t>
      </w:r>
      <w:r w:rsidRPr="00A5664B">
        <w:rPr>
          <w:rFonts w:ascii="Times New Roman" w:eastAsiaTheme="minorEastAsia" w:hAnsi="Times New Roman" w:cs="Times New Roman"/>
          <w:sz w:val="28"/>
          <w:szCs w:val="28"/>
          <w:vertAlign w:val="subscript"/>
        </w:rPr>
        <w:t xml:space="preserve">2 </w:t>
      </w:r>
      <w:r w:rsidRPr="00A5664B">
        <w:rPr>
          <w:rFonts w:ascii="Times New Roman" w:eastAsiaTheme="minorEastAsia" w:hAnsi="Times New Roman" w:cs="Times New Roman"/>
          <w:sz w:val="28"/>
          <w:szCs w:val="28"/>
        </w:rPr>
        <w:t>= …= α</w:t>
      </w:r>
      <w:r w:rsidRPr="00A5664B">
        <w:rPr>
          <w:rFonts w:ascii="Times New Roman" w:eastAsiaTheme="minorEastAsia" w:hAnsi="Times New Roman" w:cs="Times New Roman"/>
          <w:sz w:val="28"/>
          <w:szCs w:val="28"/>
          <w:vertAlign w:val="subscript"/>
          <w:lang w:val="en-US"/>
        </w:rPr>
        <w:t>m</w:t>
      </w:r>
      <w:r w:rsidRPr="00A5664B">
        <w:rPr>
          <w:rFonts w:ascii="Times New Roman" w:eastAsiaTheme="minorEastAsia" w:hAnsi="Times New Roman" w:cs="Times New Roman"/>
          <w:sz w:val="28"/>
          <w:szCs w:val="28"/>
          <w:vertAlign w:val="subscript"/>
        </w:rPr>
        <w:t xml:space="preserve"> </w:t>
      </w:r>
      <w:r w:rsidRPr="00A5664B">
        <w:rPr>
          <w:rFonts w:ascii="Times New Roman" w:eastAsiaTheme="minorEastAsia" w:hAnsi="Times New Roman" w:cs="Times New Roman"/>
          <w:sz w:val="28"/>
          <w:szCs w:val="28"/>
        </w:rPr>
        <w:t>= 0</w:t>
      </w:r>
    </w:p>
    <w:p w14:paraId="0445044D"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          Н</w:t>
      </w:r>
      <w:r w:rsidRPr="00A5664B">
        <w:rPr>
          <w:rFonts w:ascii="Times New Roman" w:eastAsiaTheme="minorEastAsia" w:hAnsi="Times New Roman" w:cs="Times New Roman"/>
          <w:sz w:val="28"/>
          <w:szCs w:val="28"/>
          <w:vertAlign w:val="subscript"/>
        </w:rPr>
        <w:t>1</w:t>
      </w:r>
      <w:r w:rsidRPr="00A5664B">
        <w:rPr>
          <w:rFonts w:ascii="Times New Roman" w:eastAsiaTheme="minorEastAsia" w:hAnsi="Times New Roman" w:cs="Times New Roman"/>
          <w:sz w:val="28"/>
          <w:szCs w:val="28"/>
        </w:rPr>
        <w:t>: існує хоча б один коефіцієнт α</w:t>
      </w:r>
      <w:r w:rsidRPr="00A5664B">
        <w:rPr>
          <w:rFonts w:ascii="Times New Roman" w:eastAsiaTheme="minorEastAsia" w:hAnsi="Times New Roman" w:cs="Times New Roman"/>
          <w:sz w:val="28"/>
          <w:szCs w:val="28"/>
          <w:vertAlign w:val="subscript"/>
          <w:lang w:val="en-US"/>
        </w:rPr>
        <w:t>j</w:t>
      </w:r>
      <w:r w:rsidRPr="00A5664B">
        <w:rPr>
          <w:rFonts w:ascii="Times New Roman" w:eastAsiaTheme="minorEastAsia" w:hAnsi="Times New Roman" w:cs="Times New Roman"/>
          <w:sz w:val="28"/>
          <w:szCs w:val="28"/>
          <w:vertAlign w:val="subscript"/>
        </w:rPr>
        <w:t xml:space="preserve"> </w:t>
      </w:r>
      <w:r w:rsidRPr="00A5664B">
        <w:rPr>
          <w:rFonts w:ascii="Times New Roman" w:eastAsiaTheme="minorEastAsia" w:hAnsi="Times New Roman" w:cs="Times New Roman"/>
          <w:sz w:val="28"/>
          <w:szCs w:val="28"/>
        </w:rPr>
        <w:t xml:space="preserve">≠ 0. </w:t>
      </w:r>
    </w:p>
    <w:p w14:paraId="66C2B3FE"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91008" behindDoc="0" locked="0" layoutInCell="1" allowOverlap="1" wp14:anchorId="5A19C21E" wp14:editId="2938D044">
                <wp:simplePos x="0" y="0"/>
                <wp:positionH relativeFrom="margin">
                  <wp:align>right</wp:align>
                </wp:positionH>
                <wp:positionV relativeFrom="paragraph">
                  <wp:posOffset>589280</wp:posOffset>
                </wp:positionV>
                <wp:extent cx="628650" cy="323850"/>
                <wp:effectExtent l="0" t="0" r="0" b="0"/>
                <wp:wrapSquare wrapText="bothSides"/>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3574D67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9C21E" id="_x0000_s1055" type="#_x0000_t202" style="position:absolute;left:0;text-align:left;margin-left:-1.7pt;margin-top:46.4pt;width:49.5pt;height:25.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" stroked="f">
                <v:textbox>
                  <w:txbxContent>
                    <w:p w14:paraId="3574D67E"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(2.22)</w:t>
                      </w:r>
                    </w:p>
                  </w:txbxContent>
                </v:textbox>
                <w10:wrap type="square" anchorx="margin"/>
              </v:shape>
            </w:pict>
          </mc:Fallback>
        </mc:AlternateContent>
      </w:r>
      <w:r w:rsidRPr="00A5664B">
        <w:rPr>
          <w:rFonts w:ascii="Times New Roman" w:eastAsiaTheme="minorEastAsia" w:hAnsi="Times New Roman" w:cs="Times New Roman"/>
          <w:sz w:val="28"/>
          <w:szCs w:val="28"/>
        </w:rPr>
        <w:tab/>
      </w:r>
      <w:r w:rsidRPr="00A5664B">
        <w:rPr>
          <w:rFonts w:ascii="Times New Roman" w:eastAsiaTheme="minorEastAsia" w:hAnsi="Times New Roman" w:cs="Times New Roman"/>
          <w:sz w:val="28"/>
          <w:szCs w:val="28"/>
          <w:lang w:val="en-US"/>
        </w:rPr>
        <w:t>F</w:t>
      </w:r>
      <w:r w:rsidRPr="00A5664B">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rPr>
        <w:t xml:space="preserve"> порівнює суми квадратів з помилок обмеженої та необмеженої моделей. </w:t>
      </w:r>
      <w:r w:rsidRPr="00A5664B">
        <w:rPr>
          <w:rFonts w:ascii="Times New Roman" w:eastAsiaTheme="minorEastAsia" w:hAnsi="Times New Roman" w:cs="Times New Roman"/>
          <w:sz w:val="28"/>
          <w:szCs w:val="28"/>
          <w:lang w:val="en-US"/>
        </w:rPr>
        <w:t>F</w:t>
      </w:r>
      <w:r w:rsidRPr="00A5664B">
        <w:rPr>
          <w:rFonts w:ascii="Times New Roman" w:eastAsiaTheme="minorEastAsia" w:hAnsi="Times New Roman" w:cs="Times New Roman"/>
          <w:sz w:val="28"/>
          <w:szCs w:val="28"/>
          <w:lang w:val="ru-RU"/>
        </w:rPr>
        <w:t>-</w:t>
      </w:r>
      <w:r w:rsidRPr="00A5664B">
        <w:rPr>
          <w:rFonts w:ascii="Times New Roman" w:eastAsiaTheme="minorEastAsia" w:hAnsi="Times New Roman" w:cs="Times New Roman"/>
          <w:sz w:val="28"/>
          <w:szCs w:val="28"/>
        </w:rPr>
        <w:t>статистику обчислю</w:t>
      </w:r>
      <w:r>
        <w:rPr>
          <w:rFonts w:ascii="Times New Roman" w:eastAsiaTheme="minorEastAsia" w:hAnsi="Times New Roman" w:cs="Times New Roman"/>
          <w:sz w:val="28"/>
          <w:szCs w:val="28"/>
        </w:rPr>
        <w:t>ють</w:t>
      </w:r>
      <w:r w:rsidRPr="00A5664B">
        <w:rPr>
          <w:rFonts w:ascii="Times New Roman" w:eastAsiaTheme="minorEastAsia" w:hAnsi="Times New Roman" w:cs="Times New Roman"/>
          <w:sz w:val="28"/>
          <w:szCs w:val="28"/>
        </w:rPr>
        <w:t xml:space="preserve"> за формулою:</w:t>
      </w:r>
    </w:p>
    <w:p w14:paraId="5680160D" w14:textId="77777777" w:rsidR="00C21F9E" w:rsidRDefault="00C21F9E" w:rsidP="00C21F9E">
      <w:pPr>
        <w:spacing w:after="0" w:line="36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w:lastRenderedPageBreak/>
          <m:t xml:space="preserve">F=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SSE</m:t>
                </m:r>
              </m:e>
              <m:sub>
                <m:r>
                  <w:rPr>
                    <w:rFonts w:ascii="Cambria Math" w:eastAsiaTheme="minorEastAsia" w:hAnsi="Cambria Math" w:cs="Times New Roman"/>
                    <w:sz w:val="28"/>
                    <w:szCs w:val="28"/>
                  </w:rPr>
                  <m:t>R</m:t>
                </m:r>
              </m:sub>
            </m:sSub>
            <m:r>
              <w:rPr>
                <w:rFonts w:ascii="Cambria Math" w:eastAsiaTheme="minorEastAsia" w:hAnsi="Cambria Math" w:cs="Times New Roman"/>
                <w:sz w:val="28"/>
                <w:szCs w:val="28"/>
              </w:rPr>
              <m:t xml:space="preserve">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SSE</m:t>
                </m:r>
              </m:e>
              <m:sub>
                <m:r>
                  <w:rPr>
                    <w:rFonts w:ascii="Cambria Math" w:eastAsiaTheme="minorEastAsia" w:hAnsi="Cambria Math" w:cs="Times New Roman"/>
                    <w:sz w:val="28"/>
                    <w:szCs w:val="28"/>
                  </w:rPr>
                  <m:t>u</m:t>
                </m:r>
              </m:sub>
            </m:sSub>
            <m:r>
              <w:rPr>
                <w:rFonts w:ascii="Cambria Math" w:eastAsiaTheme="minorEastAsia" w:hAnsi="Cambria Math" w:cs="Times New Roman"/>
                <w:sz w:val="28"/>
                <w:szCs w:val="28"/>
              </w:rPr>
              <m:t xml:space="preserve">)/J </m:t>
            </m:r>
          </m:num>
          <m:den>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SSE</m:t>
                </m:r>
              </m:e>
              <m:sub>
                <m:r>
                  <w:rPr>
                    <w:rFonts w:ascii="Cambria Math" w:eastAsiaTheme="minorEastAsia" w:hAnsi="Cambria Math" w:cs="Times New Roman"/>
                    <w:sz w:val="28"/>
                    <w:szCs w:val="28"/>
                  </w:rPr>
                  <m:t>u</m:t>
                </m:r>
              </m:sub>
            </m:sSub>
            <m:r>
              <w:rPr>
                <w:rFonts w:ascii="Cambria Math" w:eastAsiaTheme="minorEastAsia" w:hAnsi="Cambria Math" w:cs="Times New Roman"/>
                <w:sz w:val="28"/>
                <w:szCs w:val="28"/>
              </w:rPr>
              <m:t>/(N-K)</m:t>
            </m:r>
          </m:den>
        </m:f>
      </m:oMath>
      <w:r w:rsidRPr="00A5664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
    <w:p w14:paraId="0ADAD774" w14:textId="77777777" w:rsidR="00C21F9E" w:rsidRPr="00A5664B" w:rsidRDefault="00C21F9E" w:rsidP="00C21F9E">
      <w:pPr>
        <w:spacing w:after="0" w:line="360"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SSE</m:t>
            </m:r>
          </m:e>
          <m:sub>
            <m:r>
              <w:rPr>
                <w:rFonts w:ascii="Cambria Math" w:eastAsiaTheme="minorEastAsia" w:hAnsi="Cambria Math" w:cs="Times New Roman"/>
                <w:sz w:val="28"/>
                <w:szCs w:val="28"/>
              </w:rPr>
              <m:t>R</m:t>
            </m:r>
          </m:sub>
        </m:sSub>
      </m:oMath>
      <w:r w:rsidRPr="00A5664B">
        <w:rPr>
          <w:rFonts w:ascii="Times New Roman" w:eastAsiaTheme="minorEastAsia" w:hAnsi="Times New Roman" w:cs="Times New Roman"/>
          <w:sz w:val="28"/>
          <w:szCs w:val="28"/>
        </w:rPr>
        <w:t xml:space="preserve"> і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SSE</m:t>
            </m:r>
          </m:e>
          <m:sub>
            <m:r>
              <w:rPr>
                <w:rFonts w:ascii="Cambria Math" w:eastAsiaTheme="minorEastAsia" w:hAnsi="Cambria Math" w:cs="Times New Roman"/>
                <w:sz w:val="28"/>
                <w:szCs w:val="28"/>
              </w:rPr>
              <m:t>u</m:t>
            </m:r>
          </m:sub>
        </m:sSub>
      </m:oMath>
      <w:r w:rsidRPr="00A5664B">
        <w:rPr>
          <w:rFonts w:ascii="Times New Roman" w:eastAsiaTheme="minorEastAsia" w:hAnsi="Times New Roman" w:cs="Times New Roman"/>
          <w:sz w:val="28"/>
          <w:szCs w:val="28"/>
        </w:rPr>
        <w:t xml:space="preserve"> – суми квадратів помилок (взяті з регресії) обмеженої та необмеженої моделі відповідно, </w:t>
      </w:r>
      <w:r w:rsidRPr="00A5664B">
        <w:rPr>
          <w:rFonts w:ascii="Times New Roman" w:eastAsiaTheme="minorEastAsia" w:hAnsi="Times New Roman" w:cs="Times New Roman"/>
          <w:sz w:val="28"/>
          <w:szCs w:val="28"/>
          <w:lang w:val="en-US"/>
        </w:rPr>
        <w:t>J</w:t>
      </w:r>
      <w:r w:rsidRPr="00A5664B">
        <w:rPr>
          <w:rFonts w:ascii="Times New Roman" w:eastAsiaTheme="minorEastAsia" w:hAnsi="Times New Roman" w:cs="Times New Roman"/>
          <w:sz w:val="28"/>
          <w:szCs w:val="28"/>
        </w:rPr>
        <w:t xml:space="preserve"> – кількість гіпотез, </w:t>
      </w:r>
      <m:oMath>
        <m:r>
          <w:rPr>
            <w:rFonts w:ascii="Cambria Math" w:eastAsiaTheme="minorEastAsia" w:hAnsi="Cambria Math" w:cs="Times New Roman"/>
            <w:sz w:val="28"/>
            <w:szCs w:val="28"/>
          </w:rPr>
          <m:t>N</m:t>
        </m:r>
      </m:oMath>
      <w:r w:rsidRPr="00A5664B">
        <w:rPr>
          <w:rFonts w:ascii="Times New Roman" w:eastAsiaTheme="minorEastAsia" w:hAnsi="Times New Roman" w:cs="Times New Roman"/>
          <w:sz w:val="28"/>
          <w:szCs w:val="28"/>
        </w:rPr>
        <w:t xml:space="preserve"> – розмір вибірки необмеженої моделі, </w:t>
      </w:r>
      <m:oMath>
        <m:r>
          <w:rPr>
            <w:rFonts w:ascii="Cambria Math" w:eastAsiaTheme="minorEastAsia" w:hAnsi="Cambria Math" w:cs="Times New Roman"/>
            <w:sz w:val="28"/>
            <w:szCs w:val="28"/>
          </w:rPr>
          <m:t>K</m:t>
        </m:r>
      </m:oMath>
      <w:r w:rsidRPr="00A5664B">
        <w:rPr>
          <w:rFonts w:ascii="Times New Roman" w:eastAsiaTheme="minorEastAsia" w:hAnsi="Times New Roman" w:cs="Times New Roman"/>
          <w:sz w:val="28"/>
          <w:szCs w:val="28"/>
        </w:rPr>
        <w:t xml:space="preserve"> – кількість параметрів в моделі без обмежень.</w:t>
      </w:r>
    </w:p>
    <w:p w14:paraId="088831BE" w14:textId="77777777" w:rsidR="00C21F9E" w:rsidRPr="00A5664B" w:rsidRDefault="00C21F9E" w:rsidP="00C21F9E">
      <w:pPr>
        <w:spacing w:after="0" w:line="360" w:lineRule="auto"/>
        <w:jc w:val="both"/>
        <w:rPr>
          <w:rFonts w:ascii="Times New Roman" w:eastAsiaTheme="minorEastAsia" w:hAnsi="Times New Roman" w:cs="Times New Roman"/>
          <w:sz w:val="28"/>
          <w:szCs w:val="28"/>
          <w:lang w:val="ru-RU"/>
        </w:rPr>
      </w:pPr>
      <w:r w:rsidRPr="00A5664B">
        <w:rPr>
          <w:rFonts w:ascii="Times New Roman" w:eastAsiaTheme="minorEastAsia" w:hAnsi="Times New Roman" w:cs="Times New Roman"/>
          <w:sz w:val="28"/>
          <w:szCs w:val="28"/>
        </w:rPr>
        <w:tab/>
        <w:t>Якщо розрахункове значення більше за критичне, то ми відхиляємо нульову гіпотезу</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ru-RU"/>
        </w:rPr>
        <w:t>[37]</w:t>
      </w:r>
      <w:r>
        <w:rPr>
          <w:rFonts w:ascii="Times New Roman" w:eastAsiaTheme="minorEastAsia" w:hAnsi="Times New Roman" w:cs="Times New Roman"/>
          <w:sz w:val="28"/>
          <w:szCs w:val="28"/>
          <w:lang w:val="ru-RU"/>
        </w:rPr>
        <w:t>.</w:t>
      </w:r>
    </w:p>
    <w:p w14:paraId="6BE90D21" w14:textId="77777777" w:rsidR="00C21F9E" w:rsidRPr="00A5664B" w:rsidRDefault="00C21F9E" w:rsidP="00C21F9E">
      <w:pPr>
        <w:spacing w:after="0" w:line="360" w:lineRule="auto"/>
        <w:jc w:val="both"/>
        <w:rPr>
          <w:rFonts w:ascii="Times New Roman" w:eastAsiaTheme="minorEastAsia" w:hAnsi="Times New Roman" w:cs="Times New Roman"/>
          <w:sz w:val="28"/>
          <w:szCs w:val="28"/>
          <w:lang w:val="ru-RU"/>
        </w:rPr>
      </w:pPr>
      <w:r w:rsidRPr="00A5664B">
        <w:rPr>
          <w:rFonts w:ascii="Times New Roman" w:eastAsiaTheme="minorEastAsia" w:hAnsi="Times New Roman" w:cs="Times New Roman"/>
          <w:sz w:val="28"/>
          <w:szCs w:val="28"/>
        </w:rPr>
        <w:tab/>
        <w:t xml:space="preserve">Для перевірки впливу факторних ознак на результуючу проводять </w:t>
      </w:r>
      <w:r w:rsidRPr="00A5664B">
        <w:rPr>
          <w:rFonts w:ascii="Times New Roman" w:eastAsiaTheme="minorEastAsia" w:hAnsi="Times New Roman" w:cs="Times New Roman"/>
          <w:sz w:val="28"/>
          <w:szCs w:val="28"/>
          <w:lang w:val="en-US"/>
        </w:rPr>
        <w:t>Two</w:t>
      </w:r>
      <w:r w:rsidRPr="00A5664B">
        <w:rPr>
          <w:rFonts w:ascii="Times New Roman" w:eastAsiaTheme="minorEastAsia" w:hAnsi="Times New Roman" w:cs="Times New Roman"/>
          <w:sz w:val="28"/>
          <w:szCs w:val="28"/>
          <w:lang w:val="ru-RU"/>
        </w:rPr>
        <w:t>-</w:t>
      </w:r>
      <w:r w:rsidRPr="00A5664B">
        <w:rPr>
          <w:rFonts w:ascii="Times New Roman" w:eastAsiaTheme="minorEastAsia" w:hAnsi="Times New Roman" w:cs="Times New Roman"/>
          <w:sz w:val="28"/>
          <w:szCs w:val="28"/>
          <w:lang w:val="en-US"/>
        </w:rPr>
        <w:t>Tail</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 xml:space="preserve">для кожної факторної змінної. При цьому нульова гіпотеза свідчить про наявність зв’язку між факторною та результуючою змінними, а альтернативна – про його відсутність. </w:t>
      </w:r>
    </w:p>
    <w:p w14:paraId="66A99349"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lang w:val="ru-RU"/>
        </w:rPr>
        <w:tab/>
      </w:r>
      <w:r w:rsidRPr="00A5664B">
        <w:rPr>
          <w:rFonts w:ascii="Times New Roman" w:eastAsiaTheme="minorEastAsia" w:hAnsi="Times New Roman" w:cs="Times New Roman"/>
          <w:sz w:val="28"/>
          <w:szCs w:val="28"/>
        </w:rPr>
        <w:t xml:space="preserve">Далі модель перевіряють на </w:t>
      </w:r>
      <w:proofErr w:type="spellStart"/>
      <w:r w:rsidRPr="00A5664B">
        <w:rPr>
          <w:rFonts w:ascii="Times New Roman" w:eastAsiaTheme="minorEastAsia" w:hAnsi="Times New Roman" w:cs="Times New Roman"/>
          <w:sz w:val="28"/>
          <w:szCs w:val="28"/>
        </w:rPr>
        <w:t>гетероскедастичність</w:t>
      </w:r>
      <w:proofErr w:type="spellEnd"/>
      <w:r w:rsidRPr="00A5664B">
        <w:rPr>
          <w:rFonts w:ascii="Times New Roman" w:eastAsiaTheme="minorEastAsia" w:hAnsi="Times New Roman" w:cs="Times New Roman"/>
          <w:sz w:val="28"/>
          <w:szCs w:val="28"/>
        </w:rPr>
        <w:t xml:space="preserve">, ми робитимемо це за допомогою </w:t>
      </w:r>
      <w:r w:rsidRPr="00A5664B">
        <w:rPr>
          <w:rFonts w:ascii="Times New Roman" w:eastAsiaTheme="minorEastAsia" w:hAnsi="Times New Roman" w:cs="Times New Roman"/>
          <w:sz w:val="28"/>
          <w:szCs w:val="28"/>
          <w:lang w:val="en-US"/>
        </w:rPr>
        <w:t>White</w:t>
      </w:r>
      <w:r w:rsidRPr="00A5664B">
        <w:rPr>
          <w:rFonts w:ascii="Times New Roman" w:eastAsiaTheme="minorEastAsia" w:hAnsi="Times New Roman" w:cs="Times New Roman"/>
          <w:sz w:val="28"/>
          <w:szCs w:val="28"/>
          <w:lang w:val="ru-RU"/>
        </w:rPr>
        <w:t>-</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 xml:space="preserve">Щоб провести даний тест в середовищі </w:t>
      </w:r>
      <w:r w:rsidRPr="00A5664B">
        <w:rPr>
          <w:rFonts w:ascii="Times New Roman" w:eastAsiaTheme="minorEastAsia" w:hAnsi="Times New Roman" w:cs="Times New Roman"/>
          <w:sz w:val="28"/>
          <w:szCs w:val="28"/>
          <w:lang w:val="en-US"/>
        </w:rPr>
        <w:t>Excel</w:t>
      </w:r>
      <w:r w:rsidRPr="00A5664B">
        <w:rPr>
          <w:rFonts w:ascii="Times New Roman" w:eastAsiaTheme="minorEastAsia" w:hAnsi="Times New Roman" w:cs="Times New Roman"/>
          <w:sz w:val="28"/>
          <w:szCs w:val="28"/>
          <w:lang w:val="ru-RU"/>
        </w:rPr>
        <w:t xml:space="preserve">, </w:t>
      </w:r>
      <w:proofErr w:type="spellStart"/>
      <w:r w:rsidRPr="00A5664B">
        <w:rPr>
          <w:rFonts w:ascii="Times New Roman" w:eastAsiaTheme="minorEastAsia" w:hAnsi="Times New Roman" w:cs="Times New Roman"/>
          <w:sz w:val="28"/>
          <w:szCs w:val="28"/>
          <w:lang w:val="ru-RU"/>
        </w:rPr>
        <w:t>необхідно</w:t>
      </w:r>
      <w:proofErr w:type="spellEnd"/>
      <w:r w:rsidRPr="00A5664B">
        <w:rPr>
          <w:rFonts w:ascii="Times New Roman" w:eastAsiaTheme="minorEastAsia" w:hAnsi="Times New Roman" w:cs="Times New Roman"/>
          <w:sz w:val="28"/>
          <w:szCs w:val="28"/>
          <w:lang w:val="ru-RU"/>
        </w:rPr>
        <w:t xml:space="preserve"> провести </w:t>
      </w:r>
      <w:r w:rsidRPr="00A5664B">
        <w:rPr>
          <w:rFonts w:ascii="Times New Roman" w:eastAsiaTheme="minorEastAsia" w:hAnsi="Times New Roman" w:cs="Times New Roman"/>
          <w:sz w:val="28"/>
          <w:szCs w:val="28"/>
        </w:rPr>
        <w:t>регресію моделі, в яку потрібно включити квадрати усіх факторних змінних, а також їх добутки.</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Для цього формуються наступні гіпотези:</w:t>
      </w:r>
    </w:p>
    <w:p w14:paraId="128451BB" w14:textId="77777777" w:rsidR="00C21F9E" w:rsidRPr="00A5664B" w:rsidRDefault="00C21F9E" w:rsidP="00C21F9E">
      <w:pPr>
        <w:spacing w:after="0" w:line="360" w:lineRule="auto"/>
        <w:ind w:firstLine="567"/>
        <w:jc w:val="both"/>
        <w:rPr>
          <w:rFonts w:ascii="Times New Roman" w:hAnsi="Times New Roman" w:cs="Times New Roman"/>
          <w:color w:val="000000"/>
          <w:sz w:val="28"/>
          <w:szCs w:val="28"/>
        </w:rPr>
      </w:pPr>
      <w:r w:rsidRPr="00A5664B">
        <w:rPr>
          <w:rFonts w:ascii="Times New Roman" w:hAnsi="Times New Roman" w:cs="Times New Roman"/>
          <w:sz w:val="28"/>
          <w:szCs w:val="28"/>
        </w:rPr>
        <w:t>Н</w:t>
      </w:r>
      <w:r w:rsidRPr="00A5664B">
        <w:rPr>
          <w:rFonts w:ascii="Times New Roman" w:hAnsi="Times New Roman" w:cs="Times New Roman"/>
          <w:sz w:val="28"/>
          <w:szCs w:val="28"/>
          <w:vertAlign w:val="subscript"/>
        </w:rPr>
        <w:t>0</w:t>
      </w:r>
      <w:r w:rsidRPr="00A5664B">
        <w:rPr>
          <w:rFonts w:ascii="Times New Roman" w:hAnsi="Times New Roman" w:cs="Times New Roman"/>
          <w:sz w:val="28"/>
          <w:szCs w:val="28"/>
        </w:rPr>
        <w:t xml:space="preserve"> : </w:t>
      </w:r>
      <w:r w:rsidRPr="00A5664B">
        <w:rPr>
          <w:rFonts w:ascii="Times New Roman" w:hAnsi="Times New Roman" w:cs="Times New Roman"/>
          <w:sz w:val="28"/>
          <w:szCs w:val="28"/>
          <w:lang w:val="en-US"/>
        </w:rPr>
        <w:t>σ</w:t>
      </w:r>
      <w:r w:rsidRPr="00A5664B">
        <w:rPr>
          <w:rFonts w:ascii="Times New Roman" w:hAnsi="Times New Roman" w:cs="Times New Roman"/>
          <w:sz w:val="28"/>
          <w:szCs w:val="28"/>
          <w:vertAlign w:val="subscript"/>
        </w:rPr>
        <w:t>і</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=σ</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Н</w:t>
      </w:r>
      <w:r w:rsidRPr="00A5664B">
        <w:rPr>
          <w:rFonts w:ascii="Times New Roman" w:hAnsi="Times New Roman" w:cs="Times New Roman"/>
          <w:sz w:val="28"/>
          <w:szCs w:val="28"/>
          <w:vertAlign w:val="subscript"/>
        </w:rPr>
        <w:t>1</w:t>
      </w:r>
      <w:r w:rsidRPr="00A5664B">
        <w:rPr>
          <w:rFonts w:ascii="Times New Roman" w:hAnsi="Times New Roman" w:cs="Times New Roman"/>
          <w:sz w:val="28"/>
          <w:szCs w:val="28"/>
        </w:rPr>
        <w:t xml:space="preserve"> : </w:t>
      </w:r>
      <w:r w:rsidRPr="00A5664B">
        <w:rPr>
          <w:rFonts w:ascii="Times New Roman" w:hAnsi="Times New Roman" w:cs="Times New Roman"/>
          <w:sz w:val="28"/>
          <w:szCs w:val="28"/>
          <w:lang w:val="en-US"/>
        </w:rPr>
        <w:t>σ</w:t>
      </w:r>
      <w:r w:rsidRPr="00A5664B">
        <w:rPr>
          <w:rFonts w:ascii="Times New Roman" w:hAnsi="Times New Roman" w:cs="Times New Roman"/>
          <w:sz w:val="28"/>
          <w:szCs w:val="28"/>
          <w:vertAlign w:val="subscript"/>
        </w:rPr>
        <w:t>і</w:t>
      </w:r>
      <w:r w:rsidRPr="00A5664B">
        <w:rPr>
          <w:rFonts w:ascii="Times New Roman" w:hAnsi="Times New Roman" w:cs="Times New Roman"/>
          <w:sz w:val="28"/>
          <w:szCs w:val="28"/>
          <w:vertAlign w:val="superscript"/>
        </w:rPr>
        <w:t>2</w:t>
      </w:r>
      <w:r w:rsidRPr="00A5664B">
        <w:rPr>
          <w:rFonts w:ascii="Times New Roman" w:hAnsi="Times New Roman" w:cs="Times New Roman"/>
          <w:color w:val="000000"/>
          <w:sz w:val="28"/>
          <w:szCs w:val="28"/>
        </w:rPr>
        <w:t>≠</w:t>
      </w:r>
      <w:r w:rsidRPr="00A5664B">
        <w:rPr>
          <w:rFonts w:ascii="Times New Roman" w:hAnsi="Times New Roman" w:cs="Times New Roman"/>
          <w:sz w:val="28"/>
          <w:szCs w:val="28"/>
        </w:rPr>
        <w:t>σ</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w:t>
      </w:r>
    </w:p>
    <w:p w14:paraId="79403039"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lang w:val="ru-RU"/>
        </w:rPr>
        <w:tab/>
      </w:r>
      <w:r w:rsidRPr="00A5664B">
        <w:rPr>
          <w:rFonts w:ascii="Times New Roman" w:eastAsiaTheme="minorEastAsia" w:hAnsi="Times New Roman" w:cs="Times New Roman"/>
          <w:sz w:val="28"/>
          <w:szCs w:val="28"/>
        </w:rPr>
        <w:t xml:space="preserve">Щоб порахувати </w:t>
      </w:r>
      <w:r w:rsidRPr="00A5664B">
        <w:rPr>
          <w:rFonts w:ascii="Times New Roman" w:eastAsiaTheme="minorEastAsia" w:hAnsi="Times New Roman" w:cs="Times New Roman"/>
          <w:sz w:val="28"/>
          <w:szCs w:val="28"/>
          <w:lang w:val="en-US"/>
        </w:rPr>
        <w:t>LM</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 xml:space="preserve">статистику для тесту, слід перемножити значення </w:t>
      </w:r>
      <w:r w:rsidRPr="00A5664B">
        <w:rPr>
          <w:rFonts w:ascii="Times New Roman" w:eastAsiaTheme="minorEastAsia" w:hAnsi="Times New Roman" w:cs="Times New Roman"/>
          <w:sz w:val="28"/>
          <w:szCs w:val="28"/>
          <w:lang w:val="en-US"/>
        </w:rPr>
        <w:t>R</w:t>
      </w:r>
      <w:r w:rsidRPr="00A5664B">
        <w:rPr>
          <w:rFonts w:ascii="Times New Roman" w:eastAsiaTheme="minorEastAsia" w:hAnsi="Times New Roman" w:cs="Times New Roman"/>
          <w:sz w:val="28"/>
          <w:szCs w:val="28"/>
          <w:vertAlign w:val="superscript"/>
          <w:lang w:val="ru-RU"/>
        </w:rPr>
        <w:t xml:space="preserve">2 </w:t>
      </w:r>
      <w:r w:rsidRPr="00A5664B">
        <w:rPr>
          <w:rFonts w:ascii="Times New Roman" w:eastAsiaTheme="minorEastAsia" w:hAnsi="Times New Roman" w:cs="Times New Roman"/>
          <w:sz w:val="28"/>
          <w:szCs w:val="28"/>
        </w:rPr>
        <w:t xml:space="preserve">на розмір вибірки. </w:t>
      </w:r>
      <w:proofErr w:type="spellStart"/>
      <w:r w:rsidRPr="00A5664B">
        <w:rPr>
          <w:rFonts w:ascii="Times New Roman" w:eastAsiaTheme="minorEastAsia" w:hAnsi="Times New Roman" w:cs="Times New Roman"/>
          <w:sz w:val="28"/>
          <w:szCs w:val="28"/>
          <w:lang w:val="ru-RU"/>
        </w:rPr>
        <w:t>Якщо</w:t>
      </w:r>
      <w:proofErr w:type="spellEnd"/>
      <w:r w:rsidRPr="00A5664B">
        <w:rPr>
          <w:rFonts w:ascii="Times New Roman" w:eastAsiaTheme="minorEastAsia" w:hAnsi="Times New Roman" w:cs="Times New Roman"/>
          <w:sz w:val="28"/>
          <w:szCs w:val="28"/>
          <w:lang w:val="ru-RU"/>
        </w:rPr>
        <w:t xml:space="preserve">, </w:t>
      </w:r>
      <w:proofErr w:type="gramStart"/>
      <w:r w:rsidRPr="00A5664B">
        <w:rPr>
          <w:rFonts w:ascii="Times New Roman" w:eastAsiaTheme="minorEastAsia" w:hAnsi="Times New Roman" w:cs="Times New Roman"/>
          <w:sz w:val="28"/>
          <w:szCs w:val="28"/>
          <w:lang w:val="en-US"/>
        </w:rPr>
        <w:t>LM</w:t>
      </w:r>
      <w:r w:rsidRPr="00A5664B">
        <w:rPr>
          <w:rFonts w:ascii="Times New Roman" w:eastAsiaTheme="minorEastAsia" w:hAnsi="Times New Roman" w:cs="Times New Roman"/>
          <w:sz w:val="28"/>
          <w:szCs w:val="28"/>
          <w:lang w:val="ru-RU"/>
        </w:rPr>
        <w:t xml:space="preserve"> &gt;</w:t>
      </w:r>
      <w:proofErr w:type="gramEnd"/>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lang w:val="en-US"/>
        </w:rPr>
        <w:t>X</w:t>
      </w:r>
      <w:r w:rsidRPr="00A5664B">
        <w:rPr>
          <w:rFonts w:ascii="Times New Roman" w:eastAsiaTheme="minorEastAsia" w:hAnsi="Times New Roman" w:cs="Times New Roman"/>
          <w:sz w:val="28"/>
          <w:szCs w:val="28"/>
          <w:vertAlign w:val="superscript"/>
          <w:lang w:val="ru-RU"/>
        </w:rPr>
        <w:t>2</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 xml:space="preserve">, то приймається нульова гіпотеза про наявність </w:t>
      </w:r>
      <w:proofErr w:type="spellStart"/>
      <w:r w:rsidRPr="00A5664B">
        <w:rPr>
          <w:rFonts w:ascii="Times New Roman" w:eastAsiaTheme="minorEastAsia" w:hAnsi="Times New Roman" w:cs="Times New Roman"/>
          <w:sz w:val="28"/>
          <w:szCs w:val="28"/>
        </w:rPr>
        <w:t>гетероскедастичності</w:t>
      </w:r>
      <w:proofErr w:type="spellEnd"/>
      <w:r w:rsidRPr="00A5664B">
        <w:rPr>
          <w:rFonts w:ascii="Times New Roman" w:eastAsiaTheme="minorEastAsia" w:hAnsi="Times New Roman" w:cs="Times New Roman"/>
          <w:sz w:val="28"/>
          <w:szCs w:val="28"/>
        </w:rPr>
        <w:t>.</w:t>
      </w:r>
    </w:p>
    <w:p w14:paraId="2E86EAE0"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92032" behindDoc="0" locked="0" layoutInCell="1" allowOverlap="1" wp14:anchorId="039A929B" wp14:editId="5BF6E5E0">
                <wp:simplePos x="0" y="0"/>
                <wp:positionH relativeFrom="margin">
                  <wp:align>right</wp:align>
                </wp:positionH>
                <wp:positionV relativeFrom="paragraph">
                  <wp:posOffset>2159635</wp:posOffset>
                </wp:positionV>
                <wp:extent cx="628650" cy="323850"/>
                <wp:effectExtent l="0" t="0" r="0" b="0"/>
                <wp:wrapSquare wrapText="bothSides"/>
                <wp:docPr id="2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0F2A5917" w14:textId="77777777" w:rsidR="00BB5762" w:rsidRDefault="00BB5762" w:rsidP="00C21F9E">
                            <w:r>
                              <w:rPr>
                                <w:iCs/>
                                <w:color w:val="000000"/>
                                <w:sz w:val="28"/>
                                <w:szCs w:val="28"/>
                                <w:shd w:val="clear" w:color="auto" w:fill="FFFFFF"/>
                              </w:rPr>
                              <w:t>(2.23)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A929B" id="_x0000_s1056" type="#_x0000_t202" style="position:absolute;left:0;text-align:left;margin-left:-1.7pt;margin-top:170.05pt;width:49.5pt;height:25.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" stroked="f">
                <v:textbox>
                  <w:txbxContent>
                    <w:p w14:paraId="0F2A5917" w14:textId="77777777" w:rsidR="00BB5762" w:rsidRDefault="00BB5762" w:rsidP="00C21F9E">
                      <w:r>
                        <w:rPr>
                          <w:iCs/>
                          <w:color w:val="000000"/>
                          <w:sz w:val="28"/>
                          <w:szCs w:val="28"/>
                          <w:shd w:val="clear" w:color="auto" w:fill="FFFFFF"/>
                        </w:rPr>
                        <w:t>(2.23)</w:t>
                      </w:r>
                    </w:p>
                  </w:txbxContent>
                </v:textbox>
                <w10:wrap type="square" anchorx="margin"/>
              </v:shape>
            </w:pict>
          </mc:Fallback>
        </mc:AlternateContent>
      </w:r>
      <w:r w:rsidRPr="00A5664B">
        <w:rPr>
          <w:rFonts w:ascii="Times New Roman" w:eastAsiaTheme="minorEastAsia" w:hAnsi="Times New Roman" w:cs="Times New Roman"/>
          <w:sz w:val="28"/>
          <w:szCs w:val="28"/>
        </w:rPr>
        <w:tab/>
        <w:t xml:space="preserve">Якщо </w:t>
      </w:r>
      <w:r w:rsidRPr="00A5664B">
        <w:rPr>
          <w:rFonts w:ascii="Times New Roman" w:eastAsiaTheme="minorEastAsia" w:hAnsi="Times New Roman" w:cs="Times New Roman"/>
          <w:sz w:val="28"/>
          <w:szCs w:val="28"/>
          <w:lang w:val="en-US"/>
        </w:rPr>
        <w:t>White</w:t>
      </w:r>
      <w:r w:rsidRPr="00A5664B">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rPr>
        <w:t xml:space="preserve">, показав присутність </w:t>
      </w:r>
      <w:proofErr w:type="spellStart"/>
      <w:r w:rsidRPr="00A5664B">
        <w:rPr>
          <w:rFonts w:ascii="Times New Roman" w:eastAsiaTheme="minorEastAsia" w:hAnsi="Times New Roman" w:cs="Times New Roman"/>
          <w:sz w:val="28"/>
          <w:szCs w:val="28"/>
        </w:rPr>
        <w:t>гетероскедастичності</w:t>
      </w:r>
      <w:proofErr w:type="spellEnd"/>
      <w:r w:rsidRPr="00A5664B">
        <w:rPr>
          <w:rFonts w:ascii="Times New Roman" w:eastAsiaTheme="minorEastAsia" w:hAnsi="Times New Roman" w:cs="Times New Roman"/>
          <w:sz w:val="28"/>
          <w:szCs w:val="28"/>
        </w:rPr>
        <w:t xml:space="preserve">, то необхідно провести ще </w:t>
      </w:r>
      <w:proofErr w:type="spellStart"/>
      <w:r w:rsidRPr="00A5664B">
        <w:rPr>
          <w:rFonts w:ascii="Times New Roman" w:eastAsiaTheme="minorEastAsia" w:hAnsi="Times New Roman" w:cs="Times New Roman"/>
          <w:sz w:val="28"/>
          <w:szCs w:val="28"/>
          <w:lang w:val="en-US"/>
        </w:rPr>
        <w:t>Goldfeld</w:t>
      </w:r>
      <w:proofErr w:type="spellEnd"/>
      <w:r w:rsidRPr="00A5664B">
        <w:rPr>
          <w:rFonts w:ascii="Times New Roman" w:eastAsiaTheme="minorEastAsia" w:hAnsi="Times New Roman" w:cs="Times New Roman"/>
          <w:sz w:val="28"/>
          <w:szCs w:val="28"/>
        </w:rPr>
        <w:t>-</w:t>
      </w:r>
      <w:proofErr w:type="spellStart"/>
      <w:r w:rsidRPr="00A5664B">
        <w:rPr>
          <w:rFonts w:ascii="Times New Roman" w:eastAsiaTheme="minorEastAsia" w:hAnsi="Times New Roman" w:cs="Times New Roman"/>
          <w:sz w:val="28"/>
          <w:szCs w:val="28"/>
          <w:lang w:val="en-US"/>
        </w:rPr>
        <w:t>Guandt</w:t>
      </w:r>
      <w:proofErr w:type="spellEnd"/>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rPr>
        <w:t xml:space="preserve">, щоб підтвердити це. Для цього, дані впорядковуються у порядку спадання </w:t>
      </w:r>
      <w:proofErr w:type="spellStart"/>
      <w:r w:rsidRPr="00A5664B">
        <w:rPr>
          <w:rFonts w:ascii="Times New Roman" w:eastAsiaTheme="minorEastAsia" w:hAnsi="Times New Roman" w:cs="Times New Roman"/>
          <w:sz w:val="28"/>
          <w:szCs w:val="28"/>
        </w:rPr>
        <w:t>регресора</w:t>
      </w:r>
      <w:proofErr w:type="spellEnd"/>
      <w:r w:rsidRPr="00A5664B">
        <w:rPr>
          <w:rFonts w:ascii="Times New Roman" w:eastAsiaTheme="minorEastAsia" w:hAnsi="Times New Roman" w:cs="Times New Roman"/>
          <w:sz w:val="28"/>
          <w:szCs w:val="28"/>
        </w:rPr>
        <w:t xml:space="preserve">, відносно якого є підозри на </w:t>
      </w:r>
      <w:proofErr w:type="spellStart"/>
      <w:r w:rsidRPr="00A5664B">
        <w:rPr>
          <w:rFonts w:ascii="Times New Roman" w:eastAsiaTheme="minorEastAsia" w:hAnsi="Times New Roman" w:cs="Times New Roman"/>
          <w:sz w:val="28"/>
          <w:szCs w:val="28"/>
        </w:rPr>
        <w:t>гетероскедастичність</w:t>
      </w:r>
      <w:proofErr w:type="spellEnd"/>
      <w:r w:rsidRPr="00A5664B">
        <w:rPr>
          <w:rFonts w:ascii="Times New Roman" w:eastAsiaTheme="minorEastAsia" w:hAnsi="Times New Roman" w:cs="Times New Roman"/>
          <w:sz w:val="28"/>
          <w:szCs w:val="28"/>
        </w:rPr>
        <w:t xml:space="preserve">. Потім, необхідно поділити вибірку на дві рівні частини та провести регресію по кожній з них. З регресії знаходять суму квадратів залишків за першою </w:t>
      </w:r>
      <w:r w:rsidRPr="00A5664B">
        <w:rPr>
          <w:rFonts w:ascii="Times New Roman" w:eastAsiaTheme="minorEastAsia" w:hAnsi="Times New Roman" w:cs="Times New Roman"/>
          <w:sz w:val="28"/>
          <w:szCs w:val="28"/>
          <w:lang w:val="en-US"/>
        </w:rPr>
        <w:t>S</w:t>
      </w:r>
      <w:r w:rsidRPr="00A5664B">
        <w:rPr>
          <w:rFonts w:ascii="Times New Roman" w:eastAsiaTheme="minorEastAsia" w:hAnsi="Times New Roman" w:cs="Times New Roman"/>
          <w:sz w:val="28"/>
          <w:szCs w:val="28"/>
          <w:vertAlign w:val="subscript"/>
          <w:lang w:val="ru-RU"/>
        </w:rPr>
        <w:t xml:space="preserve">1 </w:t>
      </w:r>
      <w:r w:rsidRPr="00A5664B">
        <w:rPr>
          <w:rFonts w:ascii="Times New Roman" w:eastAsiaTheme="minorEastAsia" w:hAnsi="Times New Roman" w:cs="Times New Roman"/>
          <w:sz w:val="28"/>
          <w:szCs w:val="28"/>
        </w:rPr>
        <w:t xml:space="preserve">і другою </w:t>
      </w:r>
      <w:r w:rsidRPr="00A5664B">
        <w:rPr>
          <w:rFonts w:ascii="Times New Roman" w:eastAsiaTheme="minorEastAsia" w:hAnsi="Times New Roman" w:cs="Times New Roman"/>
          <w:sz w:val="28"/>
          <w:szCs w:val="28"/>
          <w:lang w:val="en-US"/>
        </w:rPr>
        <w:t>S</w:t>
      </w:r>
      <w:r w:rsidRPr="00A5664B">
        <w:rPr>
          <w:rFonts w:ascii="Times New Roman" w:eastAsiaTheme="minorEastAsia" w:hAnsi="Times New Roman" w:cs="Times New Roman"/>
          <w:sz w:val="28"/>
          <w:szCs w:val="28"/>
          <w:vertAlign w:val="subscript"/>
        </w:rPr>
        <w:t xml:space="preserve">2 </w:t>
      </w:r>
      <w:r w:rsidRPr="00A5664B">
        <w:rPr>
          <w:rFonts w:ascii="Times New Roman" w:eastAsiaTheme="minorEastAsia" w:hAnsi="Times New Roman" w:cs="Times New Roman"/>
          <w:sz w:val="28"/>
          <w:szCs w:val="28"/>
        </w:rPr>
        <w:t xml:space="preserve">моделями і розраховують критерій </w:t>
      </w:r>
      <w:r w:rsidRPr="00A5664B">
        <w:rPr>
          <w:rFonts w:ascii="Times New Roman" w:eastAsiaTheme="minorEastAsia" w:hAnsi="Times New Roman" w:cs="Times New Roman"/>
          <w:sz w:val="28"/>
          <w:szCs w:val="28"/>
          <w:lang w:val="en-US"/>
        </w:rPr>
        <w:t>F</w:t>
      </w:r>
      <w:r w:rsidRPr="00A5664B">
        <w:rPr>
          <w:rFonts w:ascii="Times New Roman" w:eastAsiaTheme="minorEastAsia" w:hAnsi="Times New Roman" w:cs="Times New Roman"/>
          <w:sz w:val="28"/>
          <w:szCs w:val="28"/>
        </w:rPr>
        <w:t>:</w:t>
      </w:r>
    </w:p>
    <w:p w14:paraId="08ED6A12" w14:textId="77777777" w:rsidR="00C21F9E" w:rsidRPr="00A5664B" w:rsidRDefault="00C21F9E" w:rsidP="00C21F9E">
      <w:pPr>
        <w:spacing w:after="0" w:line="360"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F</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2</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rPr>
                  <m:t>1</m:t>
                </m:r>
              </m:sub>
            </m:sSub>
          </m:den>
        </m:f>
      </m:oMath>
      <w:r w:rsidRPr="00A5664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
    <w:p w14:paraId="170AEE16" w14:textId="77777777" w:rsidR="00C21F9E" w:rsidRPr="00A5664B" w:rsidRDefault="00C21F9E" w:rsidP="00C21F9E">
      <w:pPr>
        <w:spacing w:after="0" w:line="360"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Розраховане значення </w:t>
      </w:r>
      <w:r w:rsidRPr="00A5664B">
        <w:rPr>
          <w:rFonts w:ascii="Times New Roman" w:eastAsiaTheme="minorEastAsia" w:hAnsi="Times New Roman" w:cs="Times New Roman"/>
          <w:sz w:val="28"/>
          <w:szCs w:val="28"/>
          <w:lang w:val="en-US"/>
        </w:rPr>
        <w:t>F</w:t>
      </w:r>
      <w:r w:rsidRPr="00A5664B">
        <w:rPr>
          <w:rFonts w:ascii="Times New Roman" w:eastAsiaTheme="minorEastAsia" w:hAnsi="Times New Roman" w:cs="Times New Roman"/>
          <w:sz w:val="28"/>
          <w:szCs w:val="28"/>
        </w:rPr>
        <w:t xml:space="preserve"> порівнюють з табличним значенням </w:t>
      </w:r>
      <w:r w:rsidRPr="00A5664B">
        <w:rPr>
          <w:rFonts w:ascii="Times New Roman" w:eastAsiaTheme="minorEastAsia" w:hAnsi="Times New Roman" w:cs="Times New Roman"/>
          <w:sz w:val="28"/>
          <w:szCs w:val="28"/>
          <w:lang w:val="en-US"/>
        </w:rPr>
        <w:t>F</w:t>
      </w:r>
      <w:r w:rsidRPr="00A5664B">
        <w:rPr>
          <w:rFonts w:ascii="Times New Roman" w:eastAsiaTheme="minorEastAsia" w:hAnsi="Times New Roman" w:cs="Times New Roman"/>
          <w:sz w:val="28"/>
          <w:szCs w:val="28"/>
        </w:rPr>
        <w:t xml:space="preserve">-критерію, якщо </w:t>
      </w:r>
      <w:r w:rsidRPr="00A5664B">
        <w:rPr>
          <w:rFonts w:ascii="Times New Roman" w:eastAsiaTheme="minorEastAsia" w:hAnsi="Times New Roman" w:cs="Times New Roman"/>
          <w:sz w:val="28"/>
          <w:szCs w:val="28"/>
          <w:lang w:val="en-US"/>
        </w:rPr>
        <w:t>F</w:t>
      </w:r>
      <w:r w:rsidRPr="00A5664B">
        <w:rPr>
          <w:rFonts w:ascii="Times New Roman" w:eastAsiaTheme="minorEastAsia" w:hAnsi="Times New Roman" w:cs="Times New Roman"/>
          <w:sz w:val="28"/>
          <w:szCs w:val="28"/>
        </w:rPr>
        <w:t xml:space="preserve"> ≤ </w:t>
      </w:r>
      <w:r w:rsidRPr="00A5664B">
        <w:rPr>
          <w:rFonts w:ascii="Times New Roman" w:eastAsiaTheme="minorEastAsia" w:hAnsi="Times New Roman" w:cs="Times New Roman"/>
          <w:sz w:val="28"/>
          <w:szCs w:val="28"/>
          <w:lang w:val="en-US"/>
        </w:rPr>
        <w:t>F</w:t>
      </w:r>
      <w:proofErr w:type="spellStart"/>
      <w:r w:rsidRPr="00A5664B">
        <w:rPr>
          <w:rFonts w:ascii="Times New Roman" w:eastAsiaTheme="minorEastAsia" w:hAnsi="Times New Roman" w:cs="Times New Roman"/>
          <w:sz w:val="28"/>
          <w:szCs w:val="28"/>
          <w:vertAlign w:val="subscript"/>
        </w:rPr>
        <w:t>таб</w:t>
      </w:r>
      <w:proofErr w:type="spellEnd"/>
      <w:r w:rsidRPr="00A5664B">
        <w:rPr>
          <w:rFonts w:ascii="Times New Roman" w:eastAsiaTheme="minorEastAsia" w:hAnsi="Times New Roman" w:cs="Times New Roman"/>
          <w:sz w:val="28"/>
          <w:szCs w:val="28"/>
          <w:vertAlign w:val="subscript"/>
        </w:rPr>
        <w:t xml:space="preserve"> </w:t>
      </w:r>
      <w:r w:rsidRPr="00A5664B">
        <w:rPr>
          <w:rFonts w:ascii="Times New Roman" w:eastAsiaTheme="minorEastAsia" w:hAnsi="Times New Roman" w:cs="Times New Roman"/>
          <w:sz w:val="28"/>
          <w:szCs w:val="28"/>
        </w:rPr>
        <w:t xml:space="preserve">, то </w:t>
      </w:r>
      <w:proofErr w:type="spellStart"/>
      <w:r w:rsidRPr="00A5664B">
        <w:rPr>
          <w:rFonts w:ascii="Times New Roman" w:eastAsiaTheme="minorEastAsia" w:hAnsi="Times New Roman" w:cs="Times New Roman"/>
          <w:sz w:val="28"/>
          <w:szCs w:val="28"/>
        </w:rPr>
        <w:t>гетероскедастичність</w:t>
      </w:r>
      <w:proofErr w:type="spellEnd"/>
      <w:r w:rsidRPr="00A5664B">
        <w:rPr>
          <w:rFonts w:ascii="Times New Roman" w:eastAsiaTheme="minorEastAsia" w:hAnsi="Times New Roman" w:cs="Times New Roman"/>
          <w:sz w:val="28"/>
          <w:szCs w:val="28"/>
        </w:rPr>
        <w:t xml:space="preserve"> відсутня, в протилежному випадку нульова гіпотеза відхиляється.</w:t>
      </w:r>
    </w:p>
    <w:p w14:paraId="195C88A7" w14:textId="77777777" w:rsidR="00C21F9E" w:rsidRPr="00A5664B" w:rsidRDefault="00C21F9E" w:rsidP="000A7DC4">
      <w:pPr>
        <w:spacing w:after="0" w:line="336" w:lineRule="auto"/>
        <w:jc w:val="both"/>
        <w:rPr>
          <w:rFonts w:ascii="Times New Roman" w:eastAsiaTheme="minorEastAsia" w:hAnsi="Times New Roman" w:cs="Times New Roman"/>
          <w:sz w:val="28"/>
          <w:szCs w:val="28"/>
          <w:lang w:val="ru-RU"/>
        </w:rPr>
      </w:pPr>
      <w:r w:rsidRPr="00A5664B">
        <w:rPr>
          <w:rFonts w:ascii="Times New Roman" w:eastAsiaTheme="minorEastAsia" w:hAnsi="Times New Roman" w:cs="Times New Roman"/>
          <w:sz w:val="28"/>
          <w:szCs w:val="28"/>
        </w:rPr>
        <w:lastRenderedPageBreak/>
        <w:tab/>
        <w:t xml:space="preserve">Аналізуючи часові ряди потрібно брати до уваги те, що помилки, як правило </w:t>
      </w:r>
      <w:proofErr w:type="spellStart"/>
      <w:r w:rsidRPr="00A5664B">
        <w:rPr>
          <w:rFonts w:ascii="Times New Roman" w:eastAsiaTheme="minorEastAsia" w:hAnsi="Times New Roman" w:cs="Times New Roman"/>
          <w:sz w:val="28"/>
          <w:szCs w:val="28"/>
        </w:rPr>
        <w:t>корельовані</w:t>
      </w:r>
      <w:proofErr w:type="spellEnd"/>
      <w:r w:rsidRPr="00A5664B">
        <w:rPr>
          <w:rFonts w:ascii="Times New Roman" w:eastAsiaTheme="minorEastAsia" w:hAnsi="Times New Roman" w:cs="Times New Roman"/>
          <w:sz w:val="28"/>
          <w:szCs w:val="28"/>
        </w:rPr>
        <w:t xml:space="preserve"> в часі (статистична залежність спостережень в різні моменти часу).  У нашій роботі перевірка на автокореляцію буде здійснюватися з допомогою </w:t>
      </w:r>
      <w:r w:rsidRPr="00A5664B">
        <w:rPr>
          <w:rFonts w:ascii="Times New Roman" w:eastAsiaTheme="minorEastAsia" w:hAnsi="Times New Roman" w:cs="Times New Roman"/>
          <w:sz w:val="28"/>
          <w:szCs w:val="28"/>
          <w:lang w:val="en-US"/>
        </w:rPr>
        <w:t>Durbin</w:t>
      </w:r>
      <w:r w:rsidRPr="00A5664B">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lang w:val="en-US"/>
        </w:rPr>
        <w:t>Watson</w:t>
      </w:r>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rPr>
        <w:t xml:space="preserve">. Для цього формуються наступні гіпотези: </w:t>
      </w:r>
      <w:r w:rsidRPr="00A5664B">
        <w:rPr>
          <w:rFonts w:ascii="Times New Roman" w:eastAsiaTheme="minorEastAsia" w:hAnsi="Times New Roman" w:cs="Times New Roman"/>
          <w:sz w:val="28"/>
          <w:szCs w:val="28"/>
          <w:lang w:val="en-US"/>
        </w:rPr>
        <w:t>H</w:t>
      </w:r>
      <w:r w:rsidRPr="00A5664B">
        <w:rPr>
          <w:rFonts w:ascii="Times New Roman" w:eastAsiaTheme="minorEastAsia" w:hAnsi="Times New Roman" w:cs="Times New Roman"/>
          <w:sz w:val="28"/>
          <w:szCs w:val="28"/>
          <w:vertAlign w:val="subscript"/>
        </w:rPr>
        <w:t>0</w:t>
      </w:r>
      <w:r w:rsidRPr="00A5664B">
        <w:rPr>
          <w:rFonts w:ascii="Times New Roman" w:eastAsiaTheme="minorEastAsia" w:hAnsi="Times New Roman" w:cs="Times New Roman"/>
          <w:sz w:val="28"/>
          <w:szCs w:val="28"/>
        </w:rPr>
        <w:t xml:space="preserve"> : </w:t>
      </w:r>
      <w:r w:rsidRPr="00A5664B">
        <w:rPr>
          <w:rFonts w:ascii="Times New Roman" w:eastAsiaTheme="minorEastAsia" w:hAnsi="Times New Roman" w:cs="Times New Roman"/>
          <w:sz w:val="28"/>
          <w:szCs w:val="28"/>
          <w:lang w:val="en-US"/>
        </w:rPr>
        <w:t>ρ</w:t>
      </w:r>
      <w:r w:rsidRPr="00A5664B">
        <w:rPr>
          <w:rFonts w:ascii="Times New Roman" w:eastAsiaTheme="minorEastAsia" w:hAnsi="Times New Roman" w:cs="Times New Roman"/>
          <w:sz w:val="28"/>
          <w:szCs w:val="28"/>
          <w:lang w:val="ru-RU"/>
        </w:rPr>
        <w:t xml:space="preserve">=0, </w:t>
      </w:r>
      <w:r w:rsidRPr="00A5664B">
        <w:rPr>
          <w:rFonts w:ascii="Times New Roman" w:eastAsiaTheme="minorEastAsia" w:hAnsi="Times New Roman" w:cs="Times New Roman"/>
          <w:sz w:val="28"/>
          <w:szCs w:val="28"/>
          <w:lang w:val="en-US"/>
        </w:rPr>
        <w:t>H</w:t>
      </w:r>
      <w:r w:rsidRPr="00A5664B">
        <w:rPr>
          <w:rFonts w:ascii="Times New Roman" w:eastAsiaTheme="minorEastAsia" w:hAnsi="Times New Roman" w:cs="Times New Roman"/>
          <w:sz w:val="28"/>
          <w:szCs w:val="28"/>
          <w:vertAlign w:val="subscript"/>
          <w:lang w:val="en-US"/>
        </w:rPr>
        <w:t>a</w:t>
      </w:r>
      <w:r w:rsidRPr="00A5664B">
        <w:rPr>
          <w:rFonts w:ascii="Times New Roman" w:eastAsiaTheme="minorEastAsia" w:hAnsi="Times New Roman" w:cs="Times New Roman"/>
          <w:sz w:val="28"/>
          <w:szCs w:val="28"/>
          <w:lang w:val="ru-RU"/>
        </w:rPr>
        <w:t xml:space="preserve"> : </w:t>
      </w:r>
      <w:r w:rsidRPr="00A5664B">
        <w:rPr>
          <w:rFonts w:ascii="Times New Roman" w:eastAsiaTheme="minorEastAsia" w:hAnsi="Times New Roman" w:cs="Times New Roman"/>
          <w:sz w:val="28"/>
          <w:szCs w:val="28"/>
          <w:lang w:val="en-US"/>
        </w:rPr>
        <w:t>ρ</w:t>
      </w:r>
      <w:r w:rsidRPr="00A5664B">
        <w:rPr>
          <w:rFonts w:ascii="Times New Roman" w:eastAsiaTheme="minorEastAsia" w:hAnsi="Times New Roman" w:cs="Times New Roman"/>
          <w:sz w:val="28"/>
          <w:szCs w:val="28"/>
          <w:lang w:val="ru-RU"/>
        </w:rPr>
        <w:t>≠0.</w:t>
      </w:r>
    </w:p>
    <w:p w14:paraId="0DF32D29" w14:textId="77777777" w:rsidR="00C21F9E" w:rsidRPr="00A5664B" w:rsidRDefault="00C21F9E" w:rsidP="000A7DC4">
      <w:pPr>
        <w:spacing w:after="0" w:line="336"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93056" behindDoc="0" locked="0" layoutInCell="1" allowOverlap="1" wp14:anchorId="29DDAA9A" wp14:editId="37E6A2D3">
                <wp:simplePos x="0" y="0"/>
                <wp:positionH relativeFrom="margin">
                  <wp:align>right</wp:align>
                </wp:positionH>
                <wp:positionV relativeFrom="paragraph">
                  <wp:posOffset>314325</wp:posOffset>
                </wp:positionV>
                <wp:extent cx="628650" cy="323850"/>
                <wp:effectExtent l="0" t="0" r="0" b="0"/>
                <wp:wrapSquare wrapText="bothSides"/>
                <wp:docPr id="2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6B06B1D2"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AA9A" id="_x0000_s1057" type="#_x0000_t202" style="position:absolute;left:0;text-align:left;margin-left:-1.7pt;margin-top:24.75pt;width:49.5pt;height:25.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" stroked="f">
                <v:textbox>
                  <w:txbxContent>
                    <w:p w14:paraId="6B06B1D2"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(2.24)</w:t>
                      </w:r>
                    </w:p>
                  </w:txbxContent>
                </v:textbox>
                <w10:wrap type="square" anchorx="margin"/>
              </v:shape>
            </w:pict>
          </mc:Fallback>
        </mc:AlternateContent>
      </w:r>
      <w:r w:rsidRPr="00A5664B">
        <w:rPr>
          <w:rFonts w:ascii="Times New Roman" w:eastAsiaTheme="minorEastAsia" w:hAnsi="Times New Roman" w:cs="Times New Roman"/>
          <w:sz w:val="28"/>
          <w:szCs w:val="28"/>
        </w:rPr>
        <w:tab/>
        <w:t xml:space="preserve">Критерій </w:t>
      </w:r>
      <w:proofErr w:type="spellStart"/>
      <w:r w:rsidRPr="00A5664B">
        <w:rPr>
          <w:rFonts w:ascii="Times New Roman" w:eastAsiaTheme="minorEastAsia" w:hAnsi="Times New Roman" w:cs="Times New Roman"/>
          <w:sz w:val="28"/>
          <w:szCs w:val="28"/>
          <w:lang w:val="en-US"/>
        </w:rPr>
        <w:t>Durbina</w:t>
      </w:r>
      <w:proofErr w:type="spellEnd"/>
      <w:r w:rsidRPr="00A5664B">
        <w:rPr>
          <w:rFonts w:ascii="Times New Roman" w:eastAsiaTheme="minorEastAsia" w:hAnsi="Times New Roman" w:cs="Times New Roman"/>
          <w:sz w:val="28"/>
          <w:szCs w:val="28"/>
          <w:lang w:val="ru-RU"/>
        </w:rPr>
        <w:t>-</w:t>
      </w:r>
      <w:proofErr w:type="spellStart"/>
      <w:r w:rsidRPr="00A5664B">
        <w:rPr>
          <w:rFonts w:ascii="Times New Roman" w:eastAsiaTheme="minorEastAsia" w:hAnsi="Times New Roman" w:cs="Times New Roman"/>
          <w:sz w:val="28"/>
          <w:szCs w:val="28"/>
          <w:lang w:val="en-US"/>
        </w:rPr>
        <w:t>Watsona</w:t>
      </w:r>
      <w:proofErr w:type="spellEnd"/>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rPr>
        <w:t>знаходиться за формулою:</w:t>
      </w:r>
    </w:p>
    <w:p w14:paraId="4518441A" w14:textId="77777777" w:rsidR="00C21F9E" w:rsidRPr="00A5664B" w:rsidRDefault="00C21F9E" w:rsidP="000A7DC4">
      <w:pPr>
        <w:spacing w:after="0" w:line="336"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DW=</m:t>
        </m:r>
        <m:f>
          <m:fPr>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t=2</m:t>
                </m:r>
              </m:sub>
              <m:sup>
                <m:r>
                  <w:rPr>
                    <w:rFonts w:ascii="Cambria Math" w:eastAsiaTheme="minorEastAsia" w:hAnsi="Cambria Math" w:cs="Times New Roman"/>
                    <w:sz w:val="28"/>
                    <w:szCs w:val="28"/>
                  </w:rPr>
                  <m:t>T</m:t>
                </m:r>
              </m:sup>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ε</m:t>
                                </m:r>
                              </m:e>
                            </m:acc>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ε</m:t>
                                </m:r>
                              </m:e>
                            </m:acc>
                          </m:e>
                          <m:sub>
                            <m:r>
                              <w:rPr>
                                <w:rFonts w:ascii="Cambria Math" w:eastAsiaTheme="minorEastAsia" w:hAnsi="Cambria Math" w:cs="Times New Roman"/>
                                <w:sz w:val="28"/>
                                <w:szCs w:val="28"/>
                              </w:rPr>
                              <m:t>t-1</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m:t>
                </m:r>
              </m:e>
            </m:nary>
          </m:num>
          <m:den>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t=2</m:t>
                </m:r>
              </m:sub>
              <m:sup>
                <m:r>
                  <w:rPr>
                    <w:rFonts w:ascii="Cambria Math" w:eastAsiaTheme="minorEastAsia" w:hAnsi="Cambria Math" w:cs="Times New Roman"/>
                    <w:sz w:val="28"/>
                    <w:szCs w:val="28"/>
                  </w:rPr>
                  <m:t>T</m:t>
                </m:r>
              </m:sup>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ε</m:t>
                            </m:r>
                          </m:e>
                        </m:acc>
                      </m:e>
                      <m:sub>
                        <m:r>
                          <w:rPr>
                            <w:rFonts w:ascii="Cambria Math" w:eastAsiaTheme="minorEastAsia" w:hAnsi="Cambria Math" w:cs="Times New Roman"/>
                            <w:sz w:val="28"/>
                            <w:szCs w:val="28"/>
                          </w:rPr>
                          <m:t>t</m:t>
                        </m:r>
                      </m:sub>
                    </m:sSub>
                  </m:e>
                  <m:sup>
                    <m:r>
                      <w:rPr>
                        <w:rFonts w:ascii="Cambria Math" w:eastAsiaTheme="minorEastAsia" w:hAnsi="Cambria Math" w:cs="Times New Roman"/>
                        <w:sz w:val="28"/>
                        <w:szCs w:val="28"/>
                      </w:rPr>
                      <m:t>2</m:t>
                    </m:r>
                  </m:sup>
                </m:sSup>
              </m:e>
            </m:nary>
          </m:den>
        </m:f>
      </m:oMath>
      <w:r>
        <w:rPr>
          <w:rFonts w:ascii="Times New Roman" w:eastAsiaTheme="minorEastAsia" w:hAnsi="Times New Roman" w:cs="Times New Roman"/>
          <w:sz w:val="28"/>
          <w:szCs w:val="28"/>
        </w:rPr>
        <w:t xml:space="preserve">       </w:t>
      </w:r>
    </w:p>
    <w:p w14:paraId="4EF97ADA" w14:textId="77777777" w:rsidR="00C21F9E" w:rsidRPr="00A5664B" w:rsidRDefault="00C21F9E" w:rsidP="000A7DC4">
      <w:pPr>
        <w:spacing w:after="0" w:line="336" w:lineRule="auto"/>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ab/>
        <w:t xml:space="preserve">Якщо </w:t>
      </w:r>
      <w:r w:rsidRPr="00A5664B">
        <w:rPr>
          <w:rFonts w:ascii="Times New Roman" w:eastAsiaTheme="minorEastAsia" w:hAnsi="Times New Roman" w:cs="Times New Roman"/>
          <w:sz w:val="28"/>
          <w:szCs w:val="28"/>
          <w:lang w:val="en-US"/>
        </w:rPr>
        <w:t>DW</w:t>
      </w:r>
      <w:r w:rsidRPr="00A5664B">
        <w:rPr>
          <w:rFonts w:ascii="Times New Roman" w:eastAsiaTheme="minorEastAsia" w:hAnsi="Times New Roman" w:cs="Times New Roman"/>
          <w:sz w:val="28"/>
          <w:szCs w:val="28"/>
          <w:lang w:val="ru-RU"/>
        </w:rPr>
        <w:t xml:space="preserve">&lt;2 – </w:t>
      </w:r>
      <w:r w:rsidRPr="00A5664B">
        <w:rPr>
          <w:rFonts w:ascii="Times New Roman" w:eastAsiaTheme="minorEastAsia" w:hAnsi="Times New Roman" w:cs="Times New Roman"/>
          <w:sz w:val="28"/>
          <w:szCs w:val="28"/>
        </w:rPr>
        <w:t>автокореляція позитивна,</w:t>
      </w:r>
      <w:r w:rsidRPr="00A5664B">
        <w:rPr>
          <w:rFonts w:ascii="Times New Roman" w:eastAsiaTheme="minorEastAsia" w:hAnsi="Times New Roman" w:cs="Times New Roman"/>
          <w:sz w:val="28"/>
          <w:szCs w:val="28"/>
          <w:lang w:val="ru-RU"/>
        </w:rPr>
        <w:t xml:space="preserve"> </w:t>
      </w:r>
      <w:r w:rsidRPr="00A5664B">
        <w:rPr>
          <w:rFonts w:ascii="Times New Roman" w:eastAsiaTheme="minorEastAsia" w:hAnsi="Times New Roman" w:cs="Times New Roman"/>
          <w:sz w:val="28"/>
          <w:szCs w:val="28"/>
          <w:lang w:val="en-US"/>
        </w:rPr>
        <w:t>DW</w:t>
      </w:r>
      <w:r w:rsidRPr="00A5664B">
        <w:rPr>
          <w:rFonts w:ascii="Times New Roman" w:eastAsiaTheme="minorEastAsia" w:hAnsi="Times New Roman" w:cs="Times New Roman"/>
          <w:sz w:val="28"/>
          <w:szCs w:val="28"/>
          <w:lang w:val="ru-RU"/>
        </w:rPr>
        <w:t>&gt;2</w:t>
      </w:r>
      <w:r w:rsidRPr="00A5664B">
        <w:rPr>
          <w:rFonts w:ascii="Times New Roman" w:eastAsiaTheme="minorEastAsia" w:hAnsi="Times New Roman" w:cs="Times New Roman"/>
          <w:sz w:val="28"/>
          <w:szCs w:val="28"/>
        </w:rPr>
        <w:t xml:space="preserve"> – автокореляція негативна. </w:t>
      </w:r>
    </w:p>
    <w:p w14:paraId="53EADC21" w14:textId="77777777" w:rsidR="00C21F9E" w:rsidRPr="00A5664B" w:rsidRDefault="00C21F9E" w:rsidP="000A7DC4">
      <w:pPr>
        <w:spacing w:after="0" w:line="336"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 xml:space="preserve">Наступним етап оцінювання моделі є оцінка специфікації моделі. Для перевірки чи не допускаємо ми помилку при виборі функціональної форми моделі ми використовуємо </w:t>
      </w:r>
      <w:r w:rsidRPr="00A5664B">
        <w:rPr>
          <w:rFonts w:ascii="Times New Roman" w:eastAsiaTheme="minorEastAsia" w:hAnsi="Times New Roman" w:cs="Times New Roman"/>
          <w:sz w:val="28"/>
          <w:szCs w:val="28"/>
          <w:lang w:val="en-US"/>
        </w:rPr>
        <w:t>RESET</w:t>
      </w:r>
      <w:r w:rsidRPr="00A5664B">
        <w:rPr>
          <w:rFonts w:ascii="Times New Roman" w:eastAsiaTheme="minorEastAsia" w:hAnsi="Times New Roman" w:cs="Times New Roman"/>
          <w:sz w:val="28"/>
          <w:szCs w:val="28"/>
        </w:rPr>
        <w:t>-тест (</w:t>
      </w:r>
      <w:r w:rsidRPr="00A5664B">
        <w:rPr>
          <w:rFonts w:ascii="Times New Roman" w:eastAsiaTheme="minorEastAsia" w:hAnsi="Times New Roman" w:cs="Times New Roman"/>
          <w:sz w:val="28"/>
          <w:szCs w:val="28"/>
          <w:lang w:val="en-US"/>
        </w:rPr>
        <w:t>Regression</w:t>
      </w:r>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Specification</w:t>
      </w:r>
      <w:r w:rsidRPr="00A5664B">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lang w:val="en-US"/>
        </w:rPr>
        <w:t>Test</w:t>
      </w:r>
      <w:r w:rsidRPr="00A5664B">
        <w:rPr>
          <w:rFonts w:ascii="Times New Roman" w:eastAsiaTheme="minorEastAsia" w:hAnsi="Times New Roman" w:cs="Times New Roman"/>
          <w:sz w:val="28"/>
          <w:szCs w:val="28"/>
        </w:rPr>
        <w:t>). Формуються наступні гіпотези:</w:t>
      </w:r>
    </w:p>
    <w:p w14:paraId="740BBD25" w14:textId="77777777" w:rsidR="00C21F9E" w:rsidRPr="00A5664B" w:rsidRDefault="00C21F9E" w:rsidP="000A7DC4">
      <w:pPr>
        <w:spacing w:after="0" w:line="336" w:lineRule="auto"/>
        <w:ind w:firstLine="709"/>
        <w:rPr>
          <w:rFonts w:ascii="Times New Roman" w:hAnsi="Times New Roman" w:cs="Times New Roman"/>
          <w:sz w:val="28"/>
          <w:szCs w:val="28"/>
        </w:rPr>
      </w:pPr>
      <w:r w:rsidRPr="00A5664B">
        <w:rPr>
          <w:rFonts w:ascii="Times New Roman" w:hAnsi="Times New Roman" w:cs="Times New Roman"/>
          <w:sz w:val="28"/>
          <w:szCs w:val="28"/>
          <w:lang w:val="en-US"/>
        </w:rPr>
        <w:t>H</w:t>
      </w:r>
      <w:r w:rsidRPr="00A5664B">
        <w:rPr>
          <w:rFonts w:ascii="Times New Roman" w:hAnsi="Times New Roman" w:cs="Times New Roman"/>
          <w:sz w:val="28"/>
          <w:szCs w:val="28"/>
          <w:vertAlign w:val="subscript"/>
          <w:lang w:val="ru-RU"/>
        </w:rPr>
        <w:t>0</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b</w:t>
      </w:r>
      <w:r w:rsidRPr="00A5664B">
        <w:rPr>
          <w:rFonts w:ascii="Times New Roman" w:hAnsi="Times New Roman" w:cs="Times New Roman"/>
          <w:sz w:val="28"/>
          <w:szCs w:val="28"/>
          <w:vertAlign w:val="subscript"/>
          <w:lang w:val="ru-RU"/>
        </w:rPr>
        <w:t>3</w:t>
      </w:r>
      <w:r w:rsidRPr="00A5664B">
        <w:rPr>
          <w:rFonts w:ascii="Times New Roman" w:hAnsi="Times New Roman" w:cs="Times New Roman"/>
          <w:sz w:val="28"/>
          <w:szCs w:val="28"/>
          <w:lang w:val="ru-RU"/>
        </w:rPr>
        <w:t xml:space="preserve"> = </w:t>
      </w:r>
      <w:r w:rsidRPr="00A5664B">
        <w:rPr>
          <w:rFonts w:ascii="Times New Roman" w:hAnsi="Times New Roman" w:cs="Times New Roman"/>
          <w:sz w:val="28"/>
          <w:szCs w:val="28"/>
          <w:lang w:val="en-US"/>
        </w:rPr>
        <w:t>b</w:t>
      </w:r>
      <w:r w:rsidRPr="00A5664B">
        <w:rPr>
          <w:rFonts w:ascii="Times New Roman" w:hAnsi="Times New Roman" w:cs="Times New Roman"/>
          <w:sz w:val="28"/>
          <w:szCs w:val="28"/>
          <w:vertAlign w:val="subscript"/>
          <w:lang w:val="ru-RU"/>
        </w:rPr>
        <w:t>3</w:t>
      </w:r>
      <w:r w:rsidRPr="00A5664B">
        <w:rPr>
          <w:rFonts w:ascii="Times New Roman" w:hAnsi="Times New Roman" w:cs="Times New Roman"/>
          <w:sz w:val="28"/>
          <w:szCs w:val="28"/>
          <w:lang w:val="ru-RU"/>
        </w:rPr>
        <w:t xml:space="preserve"> = 0 – </w:t>
      </w:r>
      <w:r w:rsidRPr="00A5664B">
        <w:rPr>
          <w:rFonts w:ascii="Times New Roman" w:hAnsi="Times New Roman" w:cs="Times New Roman"/>
          <w:sz w:val="28"/>
          <w:szCs w:val="28"/>
        </w:rPr>
        <w:t>функціональна форма моделі правильна;</w:t>
      </w:r>
    </w:p>
    <w:p w14:paraId="01642882" w14:textId="77777777" w:rsidR="00C21F9E" w:rsidRPr="00A5664B" w:rsidRDefault="00C21F9E" w:rsidP="000A7DC4">
      <w:pPr>
        <w:spacing w:after="0" w:line="336" w:lineRule="auto"/>
        <w:ind w:firstLine="709"/>
        <w:rPr>
          <w:rFonts w:ascii="Times New Roman" w:hAnsi="Times New Roman" w:cs="Times New Roman"/>
          <w:sz w:val="28"/>
          <w:szCs w:val="28"/>
        </w:rPr>
      </w:pPr>
      <w:r w:rsidRPr="00A5664B">
        <w:rPr>
          <w:rFonts w:ascii="Times New Roman" w:hAnsi="Times New Roman" w:cs="Times New Roman"/>
          <w:sz w:val="28"/>
          <w:szCs w:val="28"/>
        </w:rPr>
        <w:t>H</w:t>
      </w:r>
      <w:r w:rsidRPr="00A5664B">
        <w:rPr>
          <w:rFonts w:ascii="Times New Roman" w:hAnsi="Times New Roman" w:cs="Times New Roman"/>
          <w:sz w:val="28"/>
          <w:szCs w:val="28"/>
          <w:vertAlign w:val="subscript"/>
        </w:rPr>
        <w:t>1</w:t>
      </w:r>
      <w:r w:rsidRPr="00A5664B">
        <w:rPr>
          <w:rFonts w:ascii="Times New Roman" w:hAnsi="Times New Roman" w:cs="Times New Roman"/>
          <w:sz w:val="28"/>
          <w:szCs w:val="28"/>
        </w:rPr>
        <w:t>:  b</w:t>
      </w:r>
      <w:r w:rsidRPr="00A5664B">
        <w:rPr>
          <w:rFonts w:ascii="Times New Roman" w:hAnsi="Times New Roman" w:cs="Times New Roman"/>
          <w:sz w:val="28"/>
          <w:szCs w:val="28"/>
          <w:vertAlign w:val="subscript"/>
        </w:rPr>
        <w:t>3</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b</w:t>
      </w:r>
      <w:r w:rsidRPr="00A5664B">
        <w:rPr>
          <w:rFonts w:ascii="Times New Roman" w:hAnsi="Times New Roman" w:cs="Times New Roman"/>
          <w:sz w:val="28"/>
          <w:szCs w:val="28"/>
          <w:vertAlign w:val="subscript"/>
          <w:lang w:val="ru-RU"/>
        </w:rPr>
        <w:t>3</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 0</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 функціональна форма моделі не правильна.</w:t>
      </w:r>
    </w:p>
    <w:p w14:paraId="7A72C4A3" w14:textId="77777777" w:rsidR="00C21F9E" w:rsidRPr="00A5664B" w:rsidRDefault="00C21F9E" w:rsidP="000A7DC4">
      <w:pPr>
        <w:spacing w:after="0" w:line="336" w:lineRule="auto"/>
        <w:ind w:firstLine="708"/>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94080" behindDoc="0" locked="0" layoutInCell="1" allowOverlap="1" wp14:anchorId="26013A11" wp14:editId="25241FC0">
                <wp:simplePos x="0" y="0"/>
                <wp:positionH relativeFrom="margin">
                  <wp:posOffset>5302250</wp:posOffset>
                </wp:positionH>
                <wp:positionV relativeFrom="paragraph">
                  <wp:posOffset>864870</wp:posOffset>
                </wp:positionV>
                <wp:extent cx="659130" cy="323850"/>
                <wp:effectExtent l="0" t="0" r="7620" b="0"/>
                <wp:wrapSquare wrapText="bothSides"/>
                <wp:docPr id="2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23850"/>
                        </a:xfrm>
                        <a:prstGeom prst="rect">
                          <a:avLst/>
                        </a:prstGeom>
                        <a:solidFill>
                          <a:srgbClr val="FFFFFF"/>
                        </a:solidFill>
                        <a:ln w="9525">
                          <a:noFill/>
                          <a:miter lim="800000"/>
                          <a:headEnd/>
                          <a:tailEnd/>
                        </a:ln>
                      </wps:spPr>
                      <wps:txbx>
                        <w:txbxContent>
                          <w:p w14:paraId="1A5BD7A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13A11" id="_x0000_s1058" type="#_x0000_t202" style="position:absolute;left:0;text-align:left;margin-left:417.5pt;margin-top:68.1pt;width:51.9pt;height:25.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" stroked="f">
                <v:textbox>
                  <w:txbxContent>
                    <w:p w14:paraId="1A5BD7AA" w14:textId="77777777"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(2.25)</w:t>
                      </w:r>
                    </w:p>
                  </w:txbxContent>
                </v:textbox>
                <w10:wrap type="square" anchorx="margin"/>
              </v:shape>
            </w:pict>
          </mc:Fallback>
        </mc:AlternateContent>
      </w:r>
      <w:r w:rsidRPr="00A5664B">
        <w:rPr>
          <w:rFonts w:ascii="Times New Roman" w:eastAsiaTheme="minorEastAsia" w:hAnsi="Times New Roman" w:cs="Times New Roman"/>
          <w:sz w:val="28"/>
          <w:szCs w:val="28"/>
        </w:rPr>
        <w:t>Щоб виконати даний тест потрібно провести регресію моделі у яку включено модельовані значення, які піднесені до квадрату та до кубу. Статистичне значення критерію визначають за формулою:</w:t>
      </w:r>
    </w:p>
    <w:p w14:paraId="1FEE9103" w14:textId="77777777" w:rsidR="00C21F9E" w:rsidRPr="00A5664B" w:rsidRDefault="00C21F9E" w:rsidP="000A7DC4">
      <w:pPr>
        <w:spacing w:after="0" w:line="336" w:lineRule="auto"/>
        <w:ind w:firstLine="708"/>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F=</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SS</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R</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SS</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U</m:t>
                </m:r>
              </m:sub>
            </m:sSub>
          </m:num>
          <m:den>
            <m:r>
              <w:rPr>
                <w:rFonts w:ascii="Cambria Math" w:eastAsiaTheme="minorEastAsia" w:hAnsi="Cambria Math" w:cs="Times New Roman"/>
                <w:sz w:val="28"/>
                <w:szCs w:val="28"/>
              </w:rPr>
              <m:t>J</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lang w:val="en-US"/>
              </w:rPr>
              <m:t>SS</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U</m:t>
                </m:r>
              </m:sub>
            </m:sSub>
          </m:num>
          <m:den>
            <m:r>
              <w:rPr>
                <w:rFonts w:ascii="Cambria Math" w:eastAsiaTheme="minorEastAsia" w:hAnsi="Cambria Math" w:cs="Times New Roman"/>
                <w:sz w:val="28"/>
                <w:szCs w:val="28"/>
              </w:rPr>
              <m:t>N-K</m:t>
            </m:r>
          </m:den>
        </m:f>
      </m:oMath>
      <w:r>
        <w:rPr>
          <w:rFonts w:ascii="Times New Roman" w:eastAsiaTheme="minorEastAsia" w:hAnsi="Times New Roman" w:cs="Times New Roman"/>
          <w:sz w:val="28"/>
          <w:szCs w:val="28"/>
        </w:rPr>
        <w:t xml:space="preserve">           </w:t>
      </w:r>
    </w:p>
    <w:p w14:paraId="1E3DDF68" w14:textId="473CF7D5" w:rsidR="00C21F9E" w:rsidRDefault="00C21F9E" w:rsidP="000A7DC4">
      <w:pPr>
        <w:spacing w:after="0" w:line="336"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Якщо значення статистики більше критичного значення, то нульова гіпотеза від</w:t>
      </w:r>
      <w:r>
        <w:rPr>
          <w:rFonts w:ascii="Times New Roman" w:eastAsiaTheme="minorEastAsia" w:hAnsi="Times New Roman" w:cs="Times New Roman"/>
          <w:sz w:val="28"/>
          <w:szCs w:val="28"/>
        </w:rPr>
        <w:t>хиля</w:t>
      </w:r>
      <w:r w:rsidRPr="00A5664B">
        <w:rPr>
          <w:rFonts w:ascii="Times New Roman" w:eastAsiaTheme="minorEastAsia" w:hAnsi="Times New Roman" w:cs="Times New Roman"/>
          <w:sz w:val="28"/>
          <w:szCs w:val="28"/>
        </w:rPr>
        <w:t>ється і специфікація моделі визнається неправильною. В іншому випадку функціональна форма моделі є прийнятною.</w:t>
      </w:r>
    </w:p>
    <w:p w14:paraId="08FC7043" w14:textId="2A79BF9C" w:rsidR="00096268" w:rsidRDefault="00096268"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перевірки змінних моделі на наявність </w:t>
      </w:r>
      <w:proofErr w:type="spellStart"/>
      <w:r>
        <w:rPr>
          <w:rFonts w:ascii="Times New Roman" w:eastAsiaTheme="minorEastAsia" w:hAnsi="Times New Roman" w:cs="Times New Roman"/>
          <w:sz w:val="28"/>
          <w:szCs w:val="28"/>
        </w:rPr>
        <w:t>гетероскедастичності</w:t>
      </w:r>
      <w:proofErr w:type="spellEnd"/>
      <w:r>
        <w:rPr>
          <w:rFonts w:ascii="Times New Roman" w:eastAsiaTheme="minorEastAsia" w:hAnsi="Times New Roman" w:cs="Times New Roman"/>
          <w:sz w:val="28"/>
          <w:szCs w:val="28"/>
        </w:rPr>
        <w:t xml:space="preserve"> ми використали </w:t>
      </w:r>
      <w:r>
        <w:rPr>
          <w:rFonts w:ascii="Times New Roman" w:eastAsiaTheme="minorEastAsia" w:hAnsi="Times New Roman" w:cs="Times New Roman"/>
          <w:sz w:val="28"/>
          <w:szCs w:val="28"/>
          <w:lang w:val="en-US"/>
        </w:rPr>
        <w:t>Breusch</w:t>
      </w:r>
      <w:r w:rsidRPr="003335DE">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Pagan</w:t>
      </w:r>
      <w:r w:rsidRPr="003335DE">
        <w:rPr>
          <w:rFonts w:ascii="Times New Roman" w:eastAsiaTheme="minorEastAsia" w:hAnsi="Times New Roman" w:cs="Times New Roman"/>
          <w:sz w:val="28"/>
          <w:szCs w:val="28"/>
        </w:rPr>
        <w:t xml:space="preserve"> – тест. </w:t>
      </w:r>
      <w:r w:rsidR="003335DE">
        <w:rPr>
          <w:rFonts w:ascii="Times New Roman" w:eastAsiaTheme="minorEastAsia" w:hAnsi="Times New Roman" w:cs="Times New Roman"/>
          <w:sz w:val="28"/>
          <w:szCs w:val="28"/>
        </w:rPr>
        <w:t xml:space="preserve">Це </w:t>
      </w:r>
      <w:r w:rsidR="003335DE" w:rsidRPr="003335DE">
        <w:rPr>
          <w:rFonts w:ascii="Times New Roman" w:eastAsiaTheme="minorEastAsia" w:hAnsi="Times New Roman" w:cs="Times New Roman"/>
          <w:sz w:val="28"/>
          <w:szCs w:val="28"/>
        </w:rPr>
        <w:t xml:space="preserve">один із статистичних тестів для перевірки наявності </w:t>
      </w:r>
      <w:proofErr w:type="spellStart"/>
      <w:r w:rsidR="003335DE" w:rsidRPr="003335DE">
        <w:rPr>
          <w:rFonts w:ascii="Times New Roman" w:eastAsiaTheme="minorEastAsia" w:hAnsi="Times New Roman" w:cs="Times New Roman"/>
          <w:sz w:val="28"/>
          <w:szCs w:val="28"/>
        </w:rPr>
        <w:t>гетероскедастичності</w:t>
      </w:r>
      <w:proofErr w:type="spellEnd"/>
      <w:r w:rsidR="003335DE" w:rsidRPr="003335DE">
        <w:rPr>
          <w:rFonts w:ascii="Times New Roman" w:eastAsiaTheme="minorEastAsia" w:hAnsi="Times New Roman" w:cs="Times New Roman"/>
          <w:sz w:val="28"/>
          <w:szCs w:val="28"/>
        </w:rPr>
        <w:t xml:space="preserve"> випадкових помилок регресійної моделі. Застосовується, якщо є підстави вважати, що дисперсія випадкових помилок може залежати від певної сукупності змінних. У цьому тесті перевіряється лінійна залежність дисперсії випадкових помилок від деякого набору змінних.</w:t>
      </w:r>
    </w:p>
    <w:p w14:paraId="1BB89AAB" w14:textId="690CBE13" w:rsidR="003335DE" w:rsidRDefault="003335DE"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Формуються гіпотези:</w:t>
      </w:r>
    </w:p>
    <w:p w14:paraId="04A2AB71" w14:textId="7CAF5C58" w:rsidR="003335DE" w:rsidRPr="003335DE" w:rsidRDefault="003335DE" w:rsidP="003335DE">
      <w:pPr>
        <w:ind w:firstLine="708"/>
        <w:rPr>
          <w:rFonts w:ascii="Times New Roman" w:hAnsi="Times New Roman" w:cs="Times New Roman"/>
          <w:sz w:val="28"/>
          <w:szCs w:val="28"/>
        </w:rPr>
      </w:pPr>
      <w:r w:rsidRPr="003335DE">
        <w:rPr>
          <w:rFonts w:ascii="Times New Roman" w:hAnsi="Times New Roman" w:cs="Times New Roman"/>
          <w:sz w:val="28"/>
          <w:szCs w:val="28"/>
          <w:lang w:val="en-US"/>
        </w:rPr>
        <w:t>H</w:t>
      </w:r>
      <w:r w:rsidRPr="003335DE">
        <w:rPr>
          <w:rFonts w:ascii="Times New Roman" w:hAnsi="Times New Roman" w:cs="Times New Roman"/>
          <w:sz w:val="28"/>
          <w:szCs w:val="28"/>
          <w:lang w:val="ru-RU"/>
        </w:rPr>
        <w:t xml:space="preserve">0: </w:t>
      </w:r>
      <w:r w:rsidRPr="003335DE">
        <w:rPr>
          <w:rFonts w:ascii="Times New Roman" w:eastAsia="Times New Roman" w:hAnsi="Times New Roman" w:cs="Times New Roman"/>
          <w:position w:val="-12"/>
          <w:sz w:val="28"/>
          <w:szCs w:val="28"/>
          <w:lang w:val="en-US" w:eastAsia="ru-RU"/>
        </w:rPr>
        <w:object w:dxaOrig="915" w:dyaOrig="405" w14:anchorId="5C971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9.65pt" o:ole="">
            <v:imagedata r:id="rId11" o:title=""/>
          </v:shape>
          <o:OLEObject Type="Embed" ProgID="Equation.3" ShapeID="_x0000_i1025" DrawAspect="Content" ObjectID="_1698683981" r:id="rId12"/>
        </w:object>
      </w:r>
      <w:r w:rsidRPr="003335DE">
        <w:rPr>
          <w:rFonts w:ascii="Times New Roman" w:hAnsi="Times New Roman" w:cs="Times New Roman"/>
          <w:sz w:val="28"/>
          <w:szCs w:val="28"/>
          <w:lang w:val="ru-RU"/>
        </w:rPr>
        <w:tab/>
      </w:r>
      <w:r>
        <w:rPr>
          <w:rFonts w:ascii="Times New Roman" w:hAnsi="Times New Roman" w:cs="Times New Roman"/>
          <w:sz w:val="28"/>
          <w:szCs w:val="28"/>
        </w:rPr>
        <w:t xml:space="preserve">- наявна </w:t>
      </w:r>
      <w:proofErr w:type="spellStart"/>
      <w:r>
        <w:rPr>
          <w:rFonts w:ascii="Times New Roman" w:hAnsi="Times New Roman" w:cs="Times New Roman"/>
          <w:sz w:val="28"/>
          <w:szCs w:val="28"/>
        </w:rPr>
        <w:t>гомоскедастичність</w:t>
      </w:r>
      <w:proofErr w:type="spellEnd"/>
      <w:r>
        <w:rPr>
          <w:rFonts w:ascii="Times New Roman" w:hAnsi="Times New Roman" w:cs="Times New Roman"/>
          <w:sz w:val="28"/>
          <w:szCs w:val="28"/>
        </w:rPr>
        <w:t xml:space="preserve"> </w:t>
      </w:r>
    </w:p>
    <w:p w14:paraId="667867D1" w14:textId="3F73A9B9" w:rsidR="003335DE" w:rsidRPr="003335DE" w:rsidRDefault="003335DE" w:rsidP="003335DE">
      <w:pPr>
        <w:ind w:firstLine="708"/>
        <w:rPr>
          <w:rFonts w:ascii="Times New Roman" w:hAnsi="Times New Roman" w:cs="Times New Roman"/>
          <w:sz w:val="28"/>
          <w:szCs w:val="28"/>
        </w:rPr>
      </w:pPr>
      <w:r w:rsidRPr="003335DE">
        <w:rPr>
          <w:rFonts w:ascii="Times New Roman" w:hAnsi="Times New Roman" w:cs="Times New Roman"/>
          <w:sz w:val="28"/>
          <w:szCs w:val="28"/>
          <w:lang w:val="en-US"/>
        </w:rPr>
        <w:lastRenderedPageBreak/>
        <w:t>H</w:t>
      </w:r>
      <w:r w:rsidRPr="003335DE">
        <w:rPr>
          <w:rFonts w:ascii="Times New Roman" w:hAnsi="Times New Roman" w:cs="Times New Roman"/>
          <w:sz w:val="28"/>
          <w:szCs w:val="28"/>
          <w:lang w:val="ru-RU"/>
        </w:rPr>
        <w:t>1:</w:t>
      </w:r>
      <w:r w:rsidRPr="003335DE">
        <w:rPr>
          <w:rFonts w:eastAsia="Times New Roman" w:cstheme="minorHAnsi"/>
          <w:sz w:val="24"/>
          <w:szCs w:val="24"/>
          <w:lang w:val="ru-RU" w:eastAsia="ru-RU"/>
        </w:rPr>
        <w:t xml:space="preserve"> </w:t>
      </w:r>
      <w:r>
        <w:rPr>
          <w:rFonts w:eastAsia="Times New Roman" w:cstheme="minorHAnsi"/>
          <w:position w:val="-12"/>
          <w:sz w:val="24"/>
          <w:szCs w:val="24"/>
          <w:lang w:val="en-US" w:eastAsia="ru-RU"/>
        </w:rPr>
        <w:object w:dxaOrig="915" w:dyaOrig="405" w14:anchorId="2CB4A3B2">
          <v:shape id="_x0000_i1026" type="#_x0000_t75" style="width:45.8pt;height:19.65pt" o:ole="">
            <v:imagedata r:id="rId13" o:title=""/>
          </v:shape>
          <o:OLEObject Type="Embed" ProgID="Equation.3" ShapeID="_x0000_i1026" DrawAspect="Content" ObjectID="_1698683982" r:id="rId14"/>
        </w:object>
      </w:r>
      <w:r>
        <w:rPr>
          <w:rFonts w:ascii="Times New Roman" w:eastAsia="Times New Roman" w:hAnsi="Times New Roman" w:cs="Times New Roman"/>
          <w:sz w:val="28"/>
          <w:szCs w:val="28"/>
          <w:lang w:eastAsia="ru-RU"/>
        </w:rPr>
        <w:t xml:space="preserve"> - наявна </w:t>
      </w:r>
      <w:proofErr w:type="spellStart"/>
      <w:r>
        <w:rPr>
          <w:rFonts w:ascii="Times New Roman" w:eastAsia="Times New Roman" w:hAnsi="Times New Roman" w:cs="Times New Roman"/>
          <w:sz w:val="28"/>
          <w:szCs w:val="28"/>
          <w:lang w:eastAsia="ru-RU"/>
        </w:rPr>
        <w:t>гетероскедастичність</w:t>
      </w:r>
      <w:proofErr w:type="spellEnd"/>
    </w:p>
    <w:p w14:paraId="28E4C1BC" w14:textId="7ABECB2B" w:rsidR="003335DE" w:rsidRDefault="003335DE" w:rsidP="000A7DC4">
      <w:pPr>
        <w:spacing w:after="0" w:line="336" w:lineRule="auto"/>
        <w:ind w:firstLine="708"/>
        <w:jc w:val="both"/>
        <w:rPr>
          <w:rFonts w:ascii="Times New Roman" w:hAnsi="Times New Roman" w:cs="Times New Roman"/>
          <w:sz w:val="28"/>
          <w:szCs w:val="28"/>
        </w:rPr>
      </w:pPr>
      <w:r>
        <w:rPr>
          <w:rFonts w:ascii="Times New Roman" w:eastAsiaTheme="minorEastAsia" w:hAnsi="Times New Roman" w:cs="Times New Roman"/>
          <w:sz w:val="28"/>
          <w:szCs w:val="28"/>
        </w:rPr>
        <w:t xml:space="preserve">Щоб виконати дане тестування необхідно прогнати </w:t>
      </w:r>
      <w:r w:rsidRPr="003335DE">
        <w:rPr>
          <w:rFonts w:ascii="Times New Roman" w:hAnsi="Times New Roman" w:cs="Times New Roman"/>
          <w:sz w:val="28"/>
          <w:szCs w:val="28"/>
        </w:rPr>
        <w:t>звичайну регресію і отримати вектор залишків</w:t>
      </w:r>
      <w:r>
        <w:rPr>
          <w:rFonts w:ascii="Times New Roman" w:hAnsi="Times New Roman" w:cs="Times New Roman"/>
          <w:sz w:val="28"/>
          <w:szCs w:val="28"/>
        </w:rPr>
        <w:t xml:space="preserve">. Після цього </w:t>
      </w:r>
      <w:r w:rsidR="00AC6550" w:rsidRPr="00AC6550">
        <w:rPr>
          <w:rFonts w:ascii="Times New Roman" w:hAnsi="Times New Roman" w:cs="Times New Roman"/>
          <w:sz w:val="28"/>
          <w:szCs w:val="28"/>
        </w:rPr>
        <w:t>побудувати оцінку</w:t>
      </w:r>
      <w:r w:rsidR="00AC6550">
        <w:rPr>
          <w:rFonts w:ascii="Times New Roman" w:hAnsi="Times New Roman" w:cs="Times New Roman"/>
          <w:sz w:val="28"/>
          <w:szCs w:val="28"/>
        </w:rPr>
        <w:t>:</w:t>
      </w:r>
    </w:p>
    <w:p w14:paraId="04851A33" w14:textId="7FF560B0" w:rsidR="00AC6550" w:rsidRPr="003335DE" w:rsidRDefault="00AC6550" w:rsidP="00AC6550">
      <w:pPr>
        <w:spacing w:after="0" w:line="336" w:lineRule="auto"/>
        <w:ind w:firstLine="708"/>
        <w:jc w:val="center"/>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52448" behindDoc="0" locked="0" layoutInCell="1" allowOverlap="1" wp14:anchorId="2EA4EE26" wp14:editId="43AD97BA">
                <wp:simplePos x="0" y="0"/>
                <wp:positionH relativeFrom="margin">
                  <wp:align>right</wp:align>
                </wp:positionH>
                <wp:positionV relativeFrom="paragraph">
                  <wp:posOffset>7620</wp:posOffset>
                </wp:positionV>
                <wp:extent cx="659130" cy="323850"/>
                <wp:effectExtent l="0" t="0" r="7620" b="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23850"/>
                        </a:xfrm>
                        <a:prstGeom prst="rect">
                          <a:avLst/>
                        </a:prstGeom>
                        <a:solidFill>
                          <a:srgbClr val="FFFFFF"/>
                        </a:solidFill>
                        <a:ln w="9525">
                          <a:noFill/>
                          <a:miter lim="800000"/>
                          <a:headEnd/>
                          <a:tailEnd/>
                        </a:ln>
                      </wps:spPr>
                      <wps:txbx>
                        <w:txbxContent>
                          <w:p w14:paraId="7597D922" w14:textId="788ED88A" w:rsidR="00BB5762" w:rsidRPr="00CA6272" w:rsidRDefault="00BB5762" w:rsidP="00AC6550">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6</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4EE26" id="_x0000_s1059" type="#_x0000_t202" style="position:absolute;left:0;text-align:left;margin-left:.7pt;margin-top:.6pt;width:51.9pt;height:25.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" stroked="f">
                <v:textbox>
                  <w:txbxContent>
                    <w:p w14:paraId="7597D922" w14:textId="788ED88A" w:rsidR="00BB5762" w:rsidRPr="00CA6272" w:rsidRDefault="00BB5762" w:rsidP="00AC6550">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6</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Pr>
          <w:rFonts w:eastAsia="Times New Roman" w:cstheme="minorHAnsi"/>
          <w:position w:val="-24"/>
          <w:sz w:val="24"/>
          <w:szCs w:val="24"/>
          <w:lang w:eastAsia="ru-RU"/>
        </w:rPr>
        <w:object w:dxaOrig="1180" w:dyaOrig="680" w14:anchorId="5C714FA4">
          <v:shape id="_x0000_i1027" type="#_x0000_t75" style="width:58.9pt;height:32.75pt" o:ole="">
            <v:imagedata r:id="rId15" o:title=""/>
          </v:shape>
          <o:OLEObject Type="Embed" ProgID="Equation.3" ShapeID="_x0000_i1027" DrawAspect="Content" ObjectID="_1698683983" r:id="rId16"/>
        </w:object>
      </w:r>
    </w:p>
    <w:p w14:paraId="67D48E4F" w14:textId="344C519C" w:rsidR="003335DE" w:rsidRPr="00096268" w:rsidRDefault="009132DC"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Далі провести регресію залишків та оцінити її. </w:t>
      </w:r>
    </w:p>
    <w:p w14:paraId="46B05EEA" w14:textId="77777777" w:rsidR="00C21F9E" w:rsidRPr="00A5664B" w:rsidRDefault="00C21F9E" w:rsidP="000A7DC4">
      <w:pPr>
        <w:spacing w:after="0" w:line="336" w:lineRule="auto"/>
        <w:ind w:firstLine="708"/>
        <w:jc w:val="both"/>
        <w:rPr>
          <w:rFonts w:ascii="Times New Roman" w:eastAsiaTheme="minorEastAsia" w:hAnsi="Times New Roman" w:cs="Times New Roman"/>
          <w:sz w:val="28"/>
          <w:szCs w:val="28"/>
        </w:rPr>
      </w:pPr>
      <w:r w:rsidRPr="00A5664B">
        <w:rPr>
          <w:rFonts w:ascii="Times New Roman" w:eastAsiaTheme="minorEastAsia" w:hAnsi="Times New Roman" w:cs="Times New Roman"/>
          <w:sz w:val="28"/>
          <w:szCs w:val="28"/>
        </w:rPr>
        <w:t>Лише після перевірки моделі за всіма параметрами, можна стверджувати про те, що дана модель адекватно описує явище.</w:t>
      </w:r>
    </w:p>
    <w:p w14:paraId="77361171" w14:textId="77777777" w:rsidR="00C21F9E" w:rsidRDefault="00C21F9E"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Проте, </w:t>
      </w:r>
      <w:proofErr w:type="spellStart"/>
      <w:r>
        <w:rPr>
          <w:rFonts w:ascii="Times New Roman" w:eastAsiaTheme="minorEastAsia" w:hAnsi="Times New Roman" w:cs="Times New Roman"/>
          <w:sz w:val="28"/>
          <w:szCs w:val="28"/>
        </w:rPr>
        <w:t>економетричні</w:t>
      </w:r>
      <w:proofErr w:type="spellEnd"/>
      <w:r>
        <w:rPr>
          <w:rFonts w:ascii="Times New Roman" w:eastAsiaTheme="minorEastAsia" w:hAnsi="Times New Roman" w:cs="Times New Roman"/>
          <w:sz w:val="28"/>
          <w:szCs w:val="28"/>
        </w:rPr>
        <w:t xml:space="preserve"> моделі використовуються не лише для виявлення факторів впливу на досліджуване явище, а також для здійснення прогнозу розвитку явища у майбутньому. </w:t>
      </w:r>
    </w:p>
    <w:p w14:paraId="70482577" w14:textId="77777777" w:rsidR="00C21F9E" w:rsidRDefault="00C21F9E" w:rsidP="000A7DC4">
      <w:pPr>
        <w:spacing w:after="0" w:line="336" w:lineRule="auto"/>
        <w:ind w:firstLine="708"/>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rPr>
        <w:t>Прогнозування – процес передбачення майбутнього стану предмета чи явища на основі аналізу його минулого і сучасного, систематично оцінювана інформація про якісні й кількісні характеристики розвитку обраного предмета чи явища в перспективі. Результатом прогнозування є прогноз –</w:t>
      </w:r>
      <w:r w:rsidRPr="00A217BC">
        <w:rPr>
          <w:rFonts w:ascii="Times New Roman" w:eastAsiaTheme="minorEastAsia" w:hAnsi="Times New Roman" w:cs="Times New Roman"/>
          <w:sz w:val="28"/>
          <w:szCs w:val="28"/>
          <w:lang w:val="ru-RU"/>
        </w:rPr>
        <w:t xml:space="preserve"> </w:t>
      </w:r>
      <w:r w:rsidRPr="00667E63">
        <w:rPr>
          <w:rFonts w:ascii="Times New Roman" w:hAnsi="Times New Roman" w:cs="Times New Roman"/>
          <w:sz w:val="28"/>
          <w:szCs w:val="28"/>
          <w:shd w:val="clear" w:color="auto" w:fill="FFFFFF"/>
        </w:rPr>
        <w:t>це ймовірне, аргументоване, науково обґрунтоване (тобто основане на системі фактів, доказів) судження про стан будь-якого об'єкта (процесу, явища) в визначений момент часу в майбутньому і/або альтернативн</w:t>
      </w:r>
      <w:r>
        <w:rPr>
          <w:rFonts w:ascii="Times New Roman" w:hAnsi="Times New Roman" w:cs="Times New Roman"/>
          <w:sz w:val="28"/>
          <w:szCs w:val="28"/>
          <w:shd w:val="clear" w:color="auto" w:fill="FFFFFF"/>
        </w:rPr>
        <w:t>і</w:t>
      </w:r>
      <w:r w:rsidRPr="00667E63">
        <w:rPr>
          <w:rFonts w:ascii="Times New Roman" w:hAnsi="Times New Roman" w:cs="Times New Roman"/>
          <w:sz w:val="28"/>
          <w:szCs w:val="28"/>
          <w:shd w:val="clear" w:color="auto" w:fill="FFFFFF"/>
        </w:rPr>
        <w:t xml:space="preserve"> шлях</w:t>
      </w:r>
      <w:r>
        <w:rPr>
          <w:rFonts w:ascii="Times New Roman" w:hAnsi="Times New Roman" w:cs="Times New Roman"/>
          <w:sz w:val="28"/>
          <w:szCs w:val="28"/>
          <w:shd w:val="clear" w:color="auto" w:fill="FFFFFF"/>
        </w:rPr>
        <w:t>и</w:t>
      </w:r>
      <w:r w:rsidRPr="00667E63">
        <w:rPr>
          <w:rFonts w:ascii="Times New Roman" w:hAnsi="Times New Roman" w:cs="Times New Roman"/>
          <w:sz w:val="28"/>
          <w:szCs w:val="28"/>
          <w:shd w:val="clear" w:color="auto" w:fill="FFFFFF"/>
        </w:rPr>
        <w:t xml:space="preserve"> і термін</w:t>
      </w:r>
      <w:r>
        <w:rPr>
          <w:rFonts w:ascii="Times New Roman" w:hAnsi="Times New Roman" w:cs="Times New Roman"/>
          <w:sz w:val="28"/>
          <w:szCs w:val="28"/>
          <w:shd w:val="clear" w:color="auto" w:fill="FFFFFF"/>
        </w:rPr>
        <w:t>и</w:t>
      </w:r>
      <w:r w:rsidRPr="00667E63">
        <w:rPr>
          <w:rFonts w:ascii="Times New Roman" w:hAnsi="Times New Roman" w:cs="Times New Roman"/>
          <w:sz w:val="28"/>
          <w:szCs w:val="28"/>
          <w:shd w:val="clear" w:color="auto" w:fill="FFFFFF"/>
        </w:rPr>
        <w:t xml:space="preserve"> досягнення яких-небудь результатів</w:t>
      </w:r>
      <w:r>
        <w:rPr>
          <w:rFonts w:ascii="Times New Roman" w:hAnsi="Times New Roman" w:cs="Times New Roman"/>
          <w:sz w:val="28"/>
          <w:szCs w:val="28"/>
          <w:shd w:val="clear" w:color="auto" w:fill="FFFFFF"/>
        </w:rPr>
        <w:t xml:space="preserve"> </w:t>
      </w:r>
      <w:r w:rsidRPr="00667E63">
        <w:rPr>
          <w:rFonts w:ascii="Times New Roman" w:eastAsiaTheme="minorEastAsia" w:hAnsi="Times New Roman" w:cs="Times New Roman"/>
          <w:sz w:val="28"/>
          <w:szCs w:val="28"/>
          <w:lang w:val="ru-RU"/>
        </w:rPr>
        <w:t>[39].</w:t>
      </w:r>
    </w:p>
    <w:p w14:paraId="1AD24B88" w14:textId="77777777" w:rsidR="00C21F9E" w:rsidRPr="00A217BC" w:rsidRDefault="00C21F9E"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Незалежно від виду і способу побудови економіко-математичної моделі її застосування з метою аналізу і прогнозу можливе  тільки після встановлення адекватності моделі. </w:t>
      </w:r>
    </w:p>
    <w:p w14:paraId="10A85948" w14:textId="77777777" w:rsidR="00C21F9E" w:rsidRDefault="00C21F9E" w:rsidP="000A7DC4">
      <w:pPr>
        <w:spacing w:after="0" w:line="336" w:lineRule="auto"/>
        <w:ind w:firstLine="708"/>
        <w:jc w:val="both"/>
        <w:rPr>
          <w:rFonts w:ascii="Times New Roman" w:eastAsiaTheme="minorEastAsia" w:hAnsi="Times New Roman" w:cs="Times New Roman"/>
          <w:sz w:val="28"/>
          <w:szCs w:val="28"/>
        </w:rPr>
      </w:pPr>
      <w:r w:rsidRPr="00A217BC">
        <w:rPr>
          <w:rFonts w:ascii="Times New Roman" w:eastAsiaTheme="minorEastAsia" w:hAnsi="Times New Roman" w:cs="Times New Roman"/>
          <w:sz w:val="28"/>
          <w:szCs w:val="28"/>
        </w:rPr>
        <w:t>Для оцінки інформаційних можливостей моделі</w:t>
      </w:r>
      <w:r>
        <w:rPr>
          <w:rFonts w:ascii="Times New Roman" w:eastAsiaTheme="minorEastAsia" w:hAnsi="Times New Roman" w:cs="Times New Roman"/>
          <w:sz w:val="28"/>
          <w:szCs w:val="28"/>
        </w:rPr>
        <w:t xml:space="preserve"> використовується ряд кількісних характеристик, що показують наскільки вірно обрана в якості генератора прогнозу модель відображає ретроспективу досліджуваного явища. При цьому виходять з припущення про те, що чим точніше побудована модель описує ретроспективу, тим більше впевненості у тому що вона вдало передбачить майбутнє.</w:t>
      </w:r>
    </w:p>
    <w:p w14:paraId="2575CD77" w14:textId="77777777" w:rsidR="00C21F9E" w:rsidRDefault="00C21F9E"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Як основні характеристики апріорної якості прогнозної моделі можуть використовуватися наступні показники: </w:t>
      </w:r>
    </w:p>
    <w:p w14:paraId="33580B73" w14:textId="77777777" w:rsidR="00C21F9E" w:rsidRDefault="00C21F9E" w:rsidP="000A7DC4">
      <w:pPr>
        <w:pStyle w:val="a3"/>
        <w:numPr>
          <w:ilvl w:val="0"/>
          <w:numId w:val="13"/>
        </w:numPr>
        <w:spacing w:after="0" w:line="336"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w:lastRenderedPageBreak/>
        <mc:AlternateContent>
          <mc:Choice Requires="wps">
            <w:drawing>
              <wp:anchor distT="45720" distB="45720" distL="114300" distR="114300" simplePos="0" relativeHeight="251695104" behindDoc="0" locked="0" layoutInCell="1" allowOverlap="1" wp14:anchorId="3B1C7F73" wp14:editId="3D152FE7">
                <wp:simplePos x="0" y="0"/>
                <wp:positionH relativeFrom="margin">
                  <wp:posOffset>5276434</wp:posOffset>
                </wp:positionH>
                <wp:positionV relativeFrom="paragraph">
                  <wp:posOffset>295056</wp:posOffset>
                </wp:positionV>
                <wp:extent cx="632460" cy="323850"/>
                <wp:effectExtent l="0" t="0" r="0" b="0"/>
                <wp:wrapSquare wrapText="bothSides"/>
                <wp:docPr id="2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3850"/>
                        </a:xfrm>
                        <a:prstGeom prst="rect">
                          <a:avLst/>
                        </a:prstGeom>
                        <a:solidFill>
                          <a:srgbClr val="FFFFFF"/>
                        </a:solidFill>
                        <a:ln w="9525">
                          <a:noFill/>
                          <a:miter lim="800000"/>
                          <a:headEnd/>
                          <a:tailEnd/>
                        </a:ln>
                      </wps:spPr>
                      <wps:txbx>
                        <w:txbxContent>
                          <w:p w14:paraId="0BE072D1" w14:textId="390B4D2A"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7</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C7F73" id="_x0000_s1060" type="#_x0000_t202" style="position:absolute;left:0;text-align:left;margin-left:415.45pt;margin-top:23.25pt;width:49.8pt;height:2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" stroked="f">
                <v:textbox>
                  <w:txbxContent>
                    <w:p w14:paraId="0BE072D1" w14:textId="390B4D2A"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7</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Pr>
          <w:rFonts w:ascii="Times New Roman" w:eastAsiaTheme="minorEastAsia" w:hAnsi="Times New Roman" w:cs="Times New Roman"/>
          <w:sz w:val="28"/>
          <w:szCs w:val="28"/>
        </w:rPr>
        <w:t>Абсолютна похибка моделі :</w:t>
      </w:r>
    </w:p>
    <w:p w14:paraId="53BBFD9D" w14:textId="395C9EED" w:rsidR="00C21F9E" w:rsidRPr="005604ED" w:rsidRDefault="00C60AA6" w:rsidP="000A7DC4">
      <w:pPr>
        <w:pStyle w:val="a3"/>
        <w:spacing w:after="0" w:line="336" w:lineRule="auto"/>
        <w:jc w:val="center"/>
        <w:rPr>
          <w:rFonts w:ascii="Times New Roman" w:eastAsiaTheme="minorEastAsia" w:hAnsi="Times New Roman" w:cs="Times New Roman"/>
          <w:b/>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e>
          <m:sub>
            <m:r>
              <w:rPr>
                <w:rFonts w:ascii="Cambria Math" w:eastAsiaTheme="minorEastAsia" w:hAnsi="Cambria Math" w:cs="Times New Roman"/>
                <w:sz w:val="28"/>
                <w:szCs w:val="28"/>
              </w:rPr>
              <m:t>t</m:t>
            </m:r>
          </m:sub>
        </m:sSub>
      </m:oMath>
      <w:r w:rsidR="00C21F9E">
        <w:rPr>
          <w:rFonts w:ascii="Times New Roman" w:eastAsiaTheme="minorEastAsia" w:hAnsi="Times New Roman" w:cs="Times New Roman"/>
          <w:sz w:val="28"/>
          <w:szCs w:val="28"/>
        </w:rPr>
        <w:t xml:space="preserve">          </w:t>
      </w:r>
    </w:p>
    <w:p w14:paraId="6DFD4AC5" w14:textId="77777777" w:rsidR="00C21F9E" w:rsidRDefault="00C21F9E" w:rsidP="000A7DC4">
      <w:pPr>
        <w:pStyle w:val="a3"/>
        <w:numPr>
          <w:ilvl w:val="0"/>
          <w:numId w:val="13"/>
        </w:numPr>
        <w:spacing w:after="0" w:line="336" w:lineRule="auto"/>
        <w:jc w:val="both"/>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696128" behindDoc="0" locked="0" layoutInCell="1" allowOverlap="1" wp14:anchorId="1D871746" wp14:editId="6294A827">
                <wp:simplePos x="0" y="0"/>
                <wp:positionH relativeFrom="margin">
                  <wp:align>right</wp:align>
                </wp:positionH>
                <wp:positionV relativeFrom="paragraph">
                  <wp:posOffset>322238</wp:posOffset>
                </wp:positionV>
                <wp:extent cx="668215" cy="323850"/>
                <wp:effectExtent l="0" t="0" r="0" b="0"/>
                <wp:wrapSquare wrapText="bothSides"/>
                <wp:docPr id="2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5" cy="323850"/>
                        </a:xfrm>
                        <a:prstGeom prst="rect">
                          <a:avLst/>
                        </a:prstGeom>
                        <a:solidFill>
                          <a:srgbClr val="FFFFFF"/>
                        </a:solidFill>
                        <a:ln w="9525">
                          <a:noFill/>
                          <a:miter lim="800000"/>
                          <a:headEnd/>
                          <a:tailEnd/>
                        </a:ln>
                      </wps:spPr>
                      <wps:txbx>
                        <w:txbxContent>
                          <w:p w14:paraId="18EDCC13" w14:textId="314A4771"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8</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71746" id="_x0000_s1061" type="#_x0000_t202" style="position:absolute;left:0;text-align:left;margin-left:1.4pt;margin-top:25.35pt;width:52.6pt;height:25.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" stroked="f">
                <v:textbox>
                  <w:txbxContent>
                    <w:p w14:paraId="18EDCC13" w14:textId="314A4771"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8</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Pr>
          <w:rFonts w:ascii="Times New Roman" w:eastAsiaTheme="minorEastAsia" w:hAnsi="Times New Roman" w:cs="Times New Roman"/>
          <w:sz w:val="28"/>
          <w:szCs w:val="28"/>
        </w:rPr>
        <w:t>Коефіцієнт детермінації :</w:t>
      </w:r>
    </w:p>
    <w:p w14:paraId="292A667F" w14:textId="77777777" w:rsidR="00C21F9E" w:rsidRPr="008F6E02" w:rsidRDefault="00C60AA6" w:rsidP="000A7DC4">
      <w:pPr>
        <w:pStyle w:val="a3"/>
        <w:spacing w:after="0" w:line="336" w:lineRule="auto"/>
        <w:jc w:val="center"/>
        <w:rPr>
          <w:rFonts w:ascii="Times New Roman" w:eastAsiaTheme="minorEastAsia" w:hAnsi="Times New Roman" w:cs="Times New Roman"/>
          <w:sz w:val="28"/>
          <w:szCs w:val="28"/>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t=1</m:t>
                </m:r>
              </m:sub>
              <m:sup>
                <m:r>
                  <w:rPr>
                    <w:rFonts w:ascii="Cambria Math" w:eastAsiaTheme="minorEastAsia" w:hAnsi="Cambria Math" w:cs="Times New Roman"/>
                    <w:sz w:val="28"/>
                    <w:szCs w:val="28"/>
                  </w:rPr>
                  <m:t>n</m:t>
                </m:r>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y</m:t>
                            </m:r>
                          </m:e>
                        </m:acc>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e>
            </m:nary>
          </m:num>
          <m:den>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t=1</m:t>
                </m:r>
              </m:sub>
              <m:sup>
                <m:r>
                  <w:rPr>
                    <w:rFonts w:ascii="Cambria Math" w:eastAsiaTheme="minorEastAsia" w:hAnsi="Cambria Math" w:cs="Times New Roman"/>
                    <w:sz w:val="28"/>
                    <w:szCs w:val="28"/>
                  </w:rPr>
                  <m:t>n</m:t>
                </m:r>
              </m:sup>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Sub>
                      </m:e>
                    </m:acc>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e>
            </m:nary>
          </m:den>
        </m:f>
      </m:oMath>
      <w:r w:rsidR="00C21F9E">
        <w:rPr>
          <w:rFonts w:ascii="Times New Roman" w:eastAsiaTheme="minorEastAsia" w:hAnsi="Times New Roman" w:cs="Times New Roman"/>
          <w:sz w:val="28"/>
          <w:szCs w:val="28"/>
        </w:rPr>
        <w:t xml:space="preserve">           </w:t>
      </w:r>
    </w:p>
    <w:p w14:paraId="5AAAE496" w14:textId="77777777" w:rsidR="00C21F9E" w:rsidRPr="008F6E02" w:rsidRDefault="00C21F9E" w:rsidP="000A7DC4">
      <w:pPr>
        <w:pStyle w:val="a3"/>
        <w:numPr>
          <w:ilvl w:val="0"/>
          <w:numId w:val="13"/>
        </w:numPr>
        <w:spacing w:after="0" w:line="336" w:lineRule="auto"/>
        <w:jc w:val="both"/>
        <w:rPr>
          <w:rFonts w:ascii="Times New Roman" w:eastAsiaTheme="minorEastAsia" w:hAnsi="Times New Roman" w:cs="Times New Roman"/>
          <w:sz w:val="28"/>
          <w:szCs w:val="28"/>
          <w:lang w:val="en-US"/>
        </w:rPr>
      </w:pPr>
      <w:r w:rsidRPr="00AB5D62">
        <w:rPr>
          <w:iCs/>
          <w:noProof/>
          <w:color w:val="000000"/>
          <w:sz w:val="28"/>
          <w:szCs w:val="28"/>
          <w:shd w:val="clear" w:color="auto" w:fill="FFFFFF"/>
        </w:rPr>
        <mc:AlternateContent>
          <mc:Choice Requires="wps">
            <w:drawing>
              <wp:anchor distT="45720" distB="45720" distL="114300" distR="114300" simplePos="0" relativeHeight="251697152" behindDoc="0" locked="0" layoutInCell="1" allowOverlap="1" wp14:anchorId="7C03C432" wp14:editId="378A9ED0">
                <wp:simplePos x="0" y="0"/>
                <wp:positionH relativeFrom="margin">
                  <wp:align>right</wp:align>
                </wp:positionH>
                <wp:positionV relativeFrom="paragraph">
                  <wp:posOffset>311834</wp:posOffset>
                </wp:positionV>
                <wp:extent cx="668215" cy="323850"/>
                <wp:effectExtent l="0" t="0" r="0" b="0"/>
                <wp:wrapSquare wrapText="bothSides"/>
                <wp:docPr id="2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5" cy="323850"/>
                        </a:xfrm>
                        <a:prstGeom prst="rect">
                          <a:avLst/>
                        </a:prstGeom>
                        <a:solidFill>
                          <a:srgbClr val="FFFFFF"/>
                        </a:solidFill>
                        <a:ln w="9525">
                          <a:noFill/>
                          <a:miter lim="800000"/>
                          <a:headEnd/>
                          <a:tailEnd/>
                        </a:ln>
                      </wps:spPr>
                      <wps:txbx>
                        <w:txbxContent>
                          <w:p w14:paraId="16BD4D30" w14:textId="505F458B"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9</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3C432" id="_x0000_s1062" type="#_x0000_t202" style="position:absolute;left:0;text-align:left;margin-left:1.4pt;margin-top:24.55pt;width:52.6pt;height:25.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" stroked="f">
                <v:textbox>
                  <w:txbxContent>
                    <w:p w14:paraId="16BD4D30" w14:textId="505F458B"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(2.2</w:t>
                      </w:r>
                      <w:r>
                        <w:rPr>
                          <w:rFonts w:ascii="Times New Roman" w:hAnsi="Times New Roman" w:cs="Times New Roman"/>
                          <w:iCs/>
                          <w:color w:val="000000"/>
                          <w:sz w:val="28"/>
                          <w:szCs w:val="28"/>
                          <w:shd w:val="clear" w:color="auto" w:fill="FFFFFF"/>
                        </w:rPr>
                        <w:t>9</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Pr>
          <w:rFonts w:ascii="Times New Roman" w:eastAsiaTheme="minorEastAsia" w:hAnsi="Times New Roman" w:cs="Times New Roman"/>
          <w:sz w:val="28"/>
          <w:szCs w:val="28"/>
        </w:rPr>
        <w:t xml:space="preserve">Розрахункове значення </w:t>
      </w:r>
      <w:r>
        <w:rPr>
          <w:rFonts w:ascii="Times New Roman" w:eastAsiaTheme="minorEastAsia" w:hAnsi="Times New Roman" w:cs="Times New Roman"/>
          <w:sz w:val="28"/>
          <w:szCs w:val="28"/>
          <w:lang w:val="en-US"/>
        </w:rPr>
        <w:t>F-</w:t>
      </w:r>
      <w:r>
        <w:rPr>
          <w:rFonts w:ascii="Times New Roman" w:eastAsiaTheme="minorEastAsia" w:hAnsi="Times New Roman" w:cs="Times New Roman"/>
          <w:sz w:val="28"/>
          <w:szCs w:val="28"/>
        </w:rPr>
        <w:t>статистики:</w:t>
      </w:r>
    </w:p>
    <w:p w14:paraId="69102F26" w14:textId="77777777" w:rsidR="00C21F9E" w:rsidRPr="00191914" w:rsidRDefault="00C21F9E" w:rsidP="000A7DC4">
      <w:pPr>
        <w:pStyle w:val="a3"/>
        <w:spacing w:after="0" w:line="336" w:lineRule="auto"/>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lang w:val="en-US"/>
          </w:rPr>
          <m:t>F=</m:t>
        </m:r>
        <m:f>
          <m:fPr>
            <m:ctrlPr>
              <w:rPr>
                <w:rFonts w:ascii="Cambria Math" w:eastAsiaTheme="minorEastAsia" w:hAnsi="Cambria Math" w:cs="Times New Roman"/>
                <w:i/>
                <w:sz w:val="28"/>
                <w:szCs w:val="28"/>
                <w:lang w:val="en-US"/>
              </w:rPr>
            </m:ctrlPr>
          </m:fPr>
          <m:num>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t=1</m:t>
                </m:r>
              </m:sub>
              <m:sup>
                <m:r>
                  <w:rPr>
                    <w:rFonts w:ascii="Cambria Math" w:eastAsiaTheme="minorEastAsia" w:hAnsi="Cambria Math" w:cs="Times New Roman"/>
                    <w:sz w:val="28"/>
                    <w:szCs w:val="28"/>
                    <w:lang w:val="en-US"/>
                  </w:rPr>
                  <m:t>n</m:t>
                </m:r>
              </m:sup>
              <m:e>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acc>
                              <m:accPr>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y</m:t>
                                </m:r>
                              </m:e>
                            </m:acc>
                          </m:e>
                          <m:sub>
                            <m: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t</m:t>
                                </m:r>
                              </m:sub>
                            </m:sSub>
                          </m:e>
                        </m:acc>
                      </m:e>
                    </m:d>
                  </m:e>
                  <m:sup>
                    <m:r>
                      <w:rPr>
                        <w:rFonts w:ascii="Cambria Math" w:eastAsiaTheme="minorEastAsia" w:hAnsi="Cambria Math" w:cs="Times New Roman"/>
                        <w:sz w:val="28"/>
                        <w:szCs w:val="28"/>
                        <w:lang w:val="en-US"/>
                      </w:rPr>
                      <m:t>2</m:t>
                    </m:r>
                  </m:sup>
                </m:sSup>
              </m:e>
            </m:nary>
          </m:num>
          <m:den>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t=1</m:t>
                </m:r>
              </m:sub>
              <m:sup>
                <m:r>
                  <w:rPr>
                    <w:rFonts w:ascii="Cambria Math" w:eastAsiaTheme="minorEastAsia" w:hAnsi="Cambria Math" w:cs="Times New Roman"/>
                    <w:sz w:val="28"/>
                    <w:szCs w:val="28"/>
                  </w:rPr>
                  <m:t>n</m:t>
                </m:r>
              </m:sup>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Sub>
                        <m:r>
                          <w:rPr>
                            <w:rFonts w:ascii="Cambria Math" w:eastAsiaTheme="minorEastAsia" w:hAnsi="Cambria Math" w:cs="Times New Roman"/>
                            <w:sz w:val="28"/>
                            <w:szCs w:val="28"/>
                          </w:rPr>
                          <m:t>-</m:t>
                        </m:r>
                        <m:acc>
                          <m:accPr>
                            <m:chr m:val="̅"/>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t</m:t>
                                </m:r>
                              </m:sub>
                            </m:sSub>
                          </m:e>
                        </m:acc>
                      </m:e>
                    </m:d>
                  </m:e>
                  <m:sup>
                    <m:r>
                      <w:rPr>
                        <w:rFonts w:ascii="Cambria Math" w:eastAsiaTheme="minorEastAsia" w:hAnsi="Cambria Math" w:cs="Times New Roman"/>
                        <w:sz w:val="28"/>
                        <w:szCs w:val="28"/>
                      </w:rPr>
                      <m:t>2</m:t>
                    </m:r>
                  </m:sup>
                </m:sSup>
              </m:e>
            </m:nary>
          </m:den>
        </m:f>
      </m:oMath>
      <w:r>
        <w:rPr>
          <w:rFonts w:ascii="Times New Roman" w:eastAsiaTheme="minorEastAsia" w:hAnsi="Times New Roman" w:cs="Times New Roman"/>
          <w:sz w:val="28"/>
          <w:szCs w:val="28"/>
        </w:rPr>
        <w:t xml:space="preserve">                   </w:t>
      </w:r>
    </w:p>
    <w:p w14:paraId="2CEDAAC9" w14:textId="77777777" w:rsidR="00C21F9E" w:rsidRDefault="00C21F9E" w:rsidP="000A7DC4">
      <w:pPr>
        <w:spacing w:after="0" w:line="336" w:lineRule="auto"/>
        <w:ind w:firstLine="708"/>
        <w:jc w:val="both"/>
        <w:rPr>
          <w:rFonts w:ascii="Times New Roman" w:eastAsiaTheme="minorEastAsia" w:hAnsi="Times New Roman" w:cs="Times New Roman"/>
          <w:sz w:val="28"/>
          <w:szCs w:val="28"/>
        </w:rPr>
      </w:pPr>
      <w:r w:rsidRPr="008F6E02">
        <w:rPr>
          <w:rFonts w:ascii="Times New Roman" w:eastAsiaTheme="minorEastAsia" w:hAnsi="Times New Roman" w:cs="Times New Roman"/>
          <w:sz w:val="28"/>
          <w:szCs w:val="28"/>
        </w:rPr>
        <w:t>Оцінити прогностичну точність моделі набагато важче, оскільки майбутні фактичні значення досліджуваного показника на момент побудови прогнозу невідомі.</w:t>
      </w:r>
    </w:p>
    <w:p w14:paraId="34BD9CAA" w14:textId="77777777" w:rsidR="00C21F9E" w:rsidRDefault="00C21F9E"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статистичному прогнозуванні найбільш поширеними є параметричні методи оцінки точності прогнозів. </w:t>
      </w:r>
    </w:p>
    <w:p w14:paraId="3A0F802F" w14:textId="62074242" w:rsidR="00C21F9E" w:rsidRPr="000A7DC4" w:rsidRDefault="000A7DC4" w:rsidP="000A7DC4">
      <w:pPr>
        <w:spacing w:after="0" w:line="336" w:lineRule="auto"/>
        <w:ind w:firstLine="708"/>
        <w:jc w:val="both"/>
        <w:rPr>
          <w:rFonts w:ascii="Times New Roman" w:eastAsiaTheme="minorEastAsia" w:hAnsi="Times New Roman" w:cs="Times New Roman"/>
          <w:sz w:val="28"/>
          <w:szCs w:val="28"/>
        </w:rPr>
      </w:pPr>
      <w:r w:rsidRPr="00AB5D62">
        <w:rPr>
          <w:noProof/>
          <w:shd w:val="clear" w:color="auto" w:fill="FFFFFF"/>
        </w:rPr>
        <mc:AlternateContent>
          <mc:Choice Requires="wps">
            <w:drawing>
              <wp:anchor distT="45720" distB="45720" distL="114300" distR="114300" simplePos="0" relativeHeight="251698176" behindDoc="0" locked="0" layoutInCell="1" allowOverlap="1" wp14:anchorId="7AA3962F" wp14:editId="4B85BBF0">
                <wp:simplePos x="0" y="0"/>
                <wp:positionH relativeFrom="margin">
                  <wp:align>right</wp:align>
                </wp:positionH>
                <wp:positionV relativeFrom="paragraph">
                  <wp:posOffset>1244797</wp:posOffset>
                </wp:positionV>
                <wp:extent cx="650240" cy="323850"/>
                <wp:effectExtent l="0" t="0" r="0" b="0"/>
                <wp:wrapSquare wrapText="bothSides"/>
                <wp:docPr id="2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23850"/>
                        </a:xfrm>
                        <a:prstGeom prst="rect">
                          <a:avLst/>
                        </a:prstGeom>
                        <a:solidFill>
                          <a:srgbClr val="FFFFFF"/>
                        </a:solidFill>
                        <a:ln w="9525">
                          <a:noFill/>
                          <a:miter lim="800000"/>
                          <a:headEnd/>
                          <a:tailEnd/>
                        </a:ln>
                      </wps:spPr>
                      <wps:txbx>
                        <w:txbxContent>
                          <w:p w14:paraId="1DAAF78E" w14:textId="76FA0863"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w:t>
                            </w:r>
                            <w:r>
                              <w:rPr>
                                <w:rFonts w:ascii="Times New Roman" w:hAnsi="Times New Roman" w:cs="Times New Roman"/>
                                <w:iCs/>
                                <w:color w:val="000000"/>
                                <w:sz w:val="28"/>
                                <w:szCs w:val="28"/>
                                <w:shd w:val="clear" w:color="auto" w:fill="FFFFFF"/>
                              </w:rPr>
                              <w:t>30</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3962F" id="_x0000_s1063" type="#_x0000_t202" style="position:absolute;left:0;text-align:left;margin-left:0;margin-top:98pt;width:51.2pt;height:25.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" stroked="f">
                <v:textbox>
                  <w:txbxContent>
                    <w:p w14:paraId="1DAAF78E" w14:textId="76FA0863"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w:t>
                      </w:r>
                      <w:r>
                        <w:rPr>
                          <w:rFonts w:ascii="Times New Roman" w:hAnsi="Times New Roman" w:cs="Times New Roman"/>
                          <w:iCs/>
                          <w:color w:val="000000"/>
                          <w:sz w:val="28"/>
                          <w:szCs w:val="28"/>
                          <w:shd w:val="clear" w:color="auto" w:fill="FFFFFF"/>
                        </w:rPr>
                        <w:t>30</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sidRPr="00AB5D62">
        <w:rPr>
          <w:noProof/>
          <w:shd w:val="clear" w:color="auto" w:fill="FFFFFF"/>
        </w:rPr>
        <mc:AlternateContent>
          <mc:Choice Requires="wps">
            <w:drawing>
              <wp:anchor distT="45720" distB="45720" distL="114300" distR="114300" simplePos="0" relativeHeight="251699200" behindDoc="0" locked="0" layoutInCell="1" allowOverlap="1" wp14:anchorId="3275364C" wp14:editId="5A6595D8">
                <wp:simplePos x="0" y="0"/>
                <wp:positionH relativeFrom="margin">
                  <wp:align>right</wp:align>
                </wp:positionH>
                <wp:positionV relativeFrom="paragraph">
                  <wp:posOffset>1875878</wp:posOffset>
                </wp:positionV>
                <wp:extent cx="650240" cy="323850"/>
                <wp:effectExtent l="0" t="0" r="0" b="0"/>
                <wp:wrapSquare wrapText="bothSides"/>
                <wp:docPr id="2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23850"/>
                        </a:xfrm>
                        <a:prstGeom prst="rect">
                          <a:avLst/>
                        </a:prstGeom>
                        <a:solidFill>
                          <a:srgbClr val="FFFFFF"/>
                        </a:solidFill>
                        <a:ln w="9525">
                          <a:noFill/>
                          <a:miter lim="800000"/>
                          <a:headEnd/>
                          <a:tailEnd/>
                        </a:ln>
                      </wps:spPr>
                      <wps:txbx>
                        <w:txbxContent>
                          <w:p w14:paraId="0B795B50" w14:textId="0EB0DA71"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1</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5364C" id="_x0000_s1064" type="#_x0000_t202" style="position:absolute;left:0;text-align:left;margin-left:0;margin-top:147.7pt;width:51.2pt;height:25.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" stroked="f">
                <v:textbox>
                  <w:txbxContent>
                    <w:p w14:paraId="0B795B50" w14:textId="0EB0DA71"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1</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sidR="00C21F9E">
        <w:rPr>
          <w:rFonts w:ascii="Times New Roman" w:eastAsiaTheme="minorEastAsia" w:hAnsi="Times New Roman" w:cs="Times New Roman"/>
          <w:sz w:val="28"/>
          <w:szCs w:val="28"/>
        </w:rPr>
        <w:t>Абсолютні показники дають можливість кількісно визначити різницю між прогнозованими та фактичними даними в одиницях виміру досліджуваного показника. До них відносять</w:t>
      </w:r>
      <w:r>
        <w:rPr>
          <w:rFonts w:ascii="Times New Roman" w:eastAsiaTheme="minorEastAsia" w:hAnsi="Times New Roman" w:cs="Times New Roman"/>
          <w:sz w:val="28"/>
          <w:szCs w:val="28"/>
        </w:rPr>
        <w:t>:</w:t>
      </w:r>
      <w:r w:rsidR="00C21F9E" w:rsidRPr="000A7DC4">
        <w:rPr>
          <w:rFonts w:ascii="Times New Roman" w:eastAsiaTheme="minorEastAsia" w:hAnsi="Times New Roman" w:cs="Times New Roman"/>
          <w:i/>
          <w:sz w:val="28"/>
          <w:szCs w:val="28"/>
        </w:rPr>
        <w:t xml:space="preserve"> </w:t>
      </w:r>
    </w:p>
    <w:p w14:paraId="7FB556AC" w14:textId="77777777" w:rsidR="00C21F9E" w:rsidRPr="004D5543" w:rsidRDefault="00C21F9E" w:rsidP="000A7DC4">
      <w:pPr>
        <w:pStyle w:val="a3"/>
        <w:numPr>
          <w:ilvl w:val="0"/>
          <w:numId w:val="13"/>
        </w:numPr>
        <w:spacing w:after="0" w:line="336" w:lineRule="auto"/>
        <w:jc w:val="both"/>
        <w:rPr>
          <w:rFonts w:ascii="Times New Roman" w:eastAsiaTheme="minorEastAsia" w:hAnsi="Times New Roman" w:cs="Times New Roman"/>
          <w:i/>
          <w:sz w:val="28"/>
          <w:szCs w:val="28"/>
          <w:lang w:val="en-US"/>
        </w:rPr>
      </w:pPr>
      <m:oMath>
        <m:r>
          <w:rPr>
            <w:rFonts w:ascii="Cambria Math" w:eastAsiaTheme="minorEastAsia" w:hAnsi="Cambria Math" w:cs="Times New Roman"/>
            <w:sz w:val="28"/>
            <w:szCs w:val="28"/>
          </w:rPr>
          <m:t>Середня похибка прогнозу:</m:t>
        </m:r>
      </m:oMath>
    </w:p>
    <w:p w14:paraId="6ACB0F40" w14:textId="77777777" w:rsidR="00C21F9E" w:rsidRPr="00191914" w:rsidRDefault="00C21F9E" w:rsidP="000A7DC4">
      <w:pPr>
        <w:pStyle w:val="a3"/>
        <w:spacing w:after="0" w:line="336" w:lineRule="auto"/>
        <w:jc w:val="center"/>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ME=</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n</m:t>
            </m:r>
          </m:den>
        </m:f>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t=1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e</m:t>
                </m:r>
              </m:e>
              <m:sub>
                <m:r>
                  <w:rPr>
                    <w:rFonts w:ascii="Cambria Math" w:eastAsiaTheme="minorEastAsia" w:hAnsi="Cambria Math" w:cs="Times New Roman"/>
                    <w:sz w:val="28"/>
                    <w:szCs w:val="28"/>
                    <w:lang w:val="en-US"/>
                  </w:rPr>
                  <m:t>t</m:t>
                </m:r>
              </m:sub>
            </m:sSub>
          </m:e>
        </m:nary>
      </m:oMath>
      <w:r>
        <w:rPr>
          <w:rFonts w:ascii="Times New Roman" w:eastAsiaTheme="minorEastAsia" w:hAnsi="Times New Roman" w:cs="Times New Roman"/>
          <w:i/>
          <w:sz w:val="28"/>
          <w:szCs w:val="28"/>
        </w:rPr>
        <w:t xml:space="preserve">                    </w:t>
      </w:r>
    </w:p>
    <w:p w14:paraId="0B14F361" w14:textId="77777777" w:rsidR="00C21F9E" w:rsidRPr="004D5543" w:rsidRDefault="00C21F9E" w:rsidP="000A7DC4">
      <w:pPr>
        <w:pStyle w:val="a3"/>
        <w:numPr>
          <w:ilvl w:val="0"/>
          <w:numId w:val="13"/>
        </w:numPr>
        <w:spacing w:after="0" w:line="336" w:lineRule="auto"/>
        <w:jc w:val="both"/>
        <w:rPr>
          <w:rFonts w:ascii="Times New Roman" w:eastAsiaTheme="minorEastAsia" w:hAnsi="Times New Roman" w:cs="Times New Roman"/>
          <w:i/>
          <w:sz w:val="28"/>
          <w:szCs w:val="28"/>
          <w:lang w:val="en-US"/>
        </w:rPr>
      </w:pPr>
      <m:oMath>
        <m:r>
          <w:rPr>
            <w:rFonts w:ascii="Cambria Math" w:eastAsiaTheme="minorEastAsia" w:hAnsi="Cambria Math" w:cs="Times New Roman"/>
            <w:sz w:val="28"/>
            <w:szCs w:val="28"/>
          </w:rPr>
          <m:t>Середня абсолютна похибка прогнозу</m:t>
        </m:r>
      </m:oMath>
      <w:r w:rsidRPr="004D5543">
        <w:rPr>
          <w:rFonts w:ascii="Times New Roman" w:eastAsiaTheme="minorEastAsia" w:hAnsi="Times New Roman" w:cs="Times New Roman"/>
          <w:i/>
          <w:sz w:val="28"/>
          <w:szCs w:val="28"/>
          <w:lang w:val="en-US"/>
        </w:rPr>
        <w:t>:</w:t>
      </w:r>
    </w:p>
    <w:p w14:paraId="3DC97DB8" w14:textId="77777777" w:rsidR="00C21F9E" w:rsidRPr="00C23242" w:rsidRDefault="00C21F9E" w:rsidP="000A7DC4">
      <w:pPr>
        <w:pStyle w:val="a3"/>
        <w:spacing w:after="0" w:line="336" w:lineRule="auto"/>
        <w:jc w:val="center"/>
        <w:rPr>
          <w:rFonts w:ascii="Times New Roman" w:eastAsiaTheme="minorEastAsia" w:hAnsi="Times New Roman" w:cs="Times New Roman"/>
          <w:i/>
          <w:sz w:val="28"/>
          <w:szCs w:val="28"/>
          <w:lang w:val="en-US"/>
        </w:rPr>
      </w:pPr>
      <m:oMath>
        <m:r>
          <w:rPr>
            <w:rFonts w:ascii="Cambria Math" w:eastAsiaTheme="minorEastAsia" w:hAnsi="Cambria Math" w:cs="Times New Roman"/>
            <w:sz w:val="28"/>
            <w:szCs w:val="28"/>
          </w:rPr>
          <m:t>MAE=</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n</m:t>
            </m:r>
          </m:den>
        </m:f>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t=1</m:t>
            </m:r>
          </m:sub>
          <m:sup>
            <m:r>
              <w:rPr>
                <w:rFonts w:ascii="Cambria Math" w:eastAsiaTheme="minorEastAsia" w:hAnsi="Cambria Math" w:cs="Times New Roman"/>
                <w:sz w:val="28"/>
                <w:szCs w:val="28"/>
                <w:lang w:val="en-US"/>
              </w:rPr>
              <m:t>n</m:t>
            </m:r>
          </m:sup>
          <m:e>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acc>
                  <m:accPr>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y</m:t>
                    </m:r>
                  </m:e>
                </m:acc>
              </m:e>
              <m:sub>
                <m:r>
                  <w:rPr>
                    <w:rFonts w:ascii="Cambria Math" w:eastAsiaTheme="minorEastAsia" w:hAnsi="Cambria Math" w:cs="Times New Roman"/>
                    <w:sz w:val="28"/>
                    <w:szCs w:val="28"/>
                    <w:lang w:val="en-US"/>
                  </w:rPr>
                  <m:t>t</m:t>
                </m:r>
              </m:sub>
            </m:sSub>
            <m:r>
              <w:rPr>
                <w:rFonts w:ascii="Cambria Math" w:eastAsiaTheme="minorEastAsia" w:hAnsi="Cambria Math" w:cs="Times New Roman"/>
                <w:sz w:val="28"/>
                <w:szCs w:val="28"/>
                <w:lang w:val="en-US"/>
              </w:rPr>
              <m:t xml:space="preserve">| </m:t>
            </m:r>
          </m:e>
        </m:nary>
      </m:oMath>
      <w:r>
        <w:rPr>
          <w:rFonts w:ascii="Times New Roman" w:eastAsiaTheme="minorEastAsia" w:hAnsi="Times New Roman" w:cs="Times New Roman"/>
          <w:sz w:val="28"/>
          <w:szCs w:val="28"/>
        </w:rPr>
        <w:t xml:space="preserve">                                  </w:t>
      </w:r>
    </w:p>
    <w:p w14:paraId="75E8DF7F" w14:textId="0027A5DF" w:rsidR="00C21F9E" w:rsidRDefault="00C21F9E" w:rsidP="000A7DC4">
      <w:pPr>
        <w:spacing w:after="0" w:line="336"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 відносних показників прогнозу відносять:</w:t>
      </w:r>
    </w:p>
    <w:p w14:paraId="01D2FB4F" w14:textId="0C130334" w:rsidR="00C21F9E" w:rsidRPr="00C23242" w:rsidRDefault="000A7DC4" w:rsidP="000A7DC4">
      <w:pPr>
        <w:pStyle w:val="a3"/>
        <w:numPr>
          <w:ilvl w:val="0"/>
          <w:numId w:val="13"/>
        </w:numPr>
        <w:spacing w:after="0" w:line="336" w:lineRule="auto"/>
        <w:jc w:val="both"/>
        <w:rPr>
          <w:rFonts w:ascii="Times New Roman" w:hAnsi="Times New Roman" w:cs="Times New Roman"/>
          <w:color w:val="000000"/>
          <w:sz w:val="28"/>
          <w:szCs w:val="28"/>
        </w:rPr>
      </w:pPr>
      <w:r w:rsidRPr="00AB5D62">
        <w:rPr>
          <w:noProof/>
          <w:shd w:val="clear" w:color="auto" w:fill="FFFFFF"/>
        </w:rPr>
        <mc:AlternateContent>
          <mc:Choice Requires="wps">
            <w:drawing>
              <wp:anchor distT="45720" distB="45720" distL="114300" distR="114300" simplePos="0" relativeHeight="251700224" behindDoc="0" locked="0" layoutInCell="1" allowOverlap="1" wp14:anchorId="5BFB53B9" wp14:editId="506E954B">
                <wp:simplePos x="0" y="0"/>
                <wp:positionH relativeFrom="margin">
                  <wp:align>right</wp:align>
                </wp:positionH>
                <wp:positionV relativeFrom="paragraph">
                  <wp:posOffset>367622</wp:posOffset>
                </wp:positionV>
                <wp:extent cx="650240" cy="323850"/>
                <wp:effectExtent l="0" t="0" r="0" b="0"/>
                <wp:wrapSquare wrapText="bothSides"/>
                <wp:docPr id="2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23850"/>
                        </a:xfrm>
                        <a:prstGeom prst="rect">
                          <a:avLst/>
                        </a:prstGeom>
                        <a:solidFill>
                          <a:srgbClr val="FFFFFF"/>
                        </a:solidFill>
                        <a:ln w="9525">
                          <a:noFill/>
                          <a:miter lim="800000"/>
                          <a:headEnd/>
                          <a:tailEnd/>
                        </a:ln>
                      </wps:spPr>
                      <wps:txbx>
                        <w:txbxContent>
                          <w:p w14:paraId="746BAF4C" w14:textId="1CC37970"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2</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B53B9" id="_x0000_s1065" type="#_x0000_t202" style="position:absolute;left:0;text-align:left;margin-left:0;margin-top:28.95pt;width:51.2pt;height:25.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" stroked="f">
                <v:textbox>
                  <w:txbxContent>
                    <w:p w14:paraId="746BAF4C" w14:textId="1CC37970"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2</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sidR="00C21F9E" w:rsidRPr="00C23242">
        <w:rPr>
          <w:rFonts w:ascii="Times New Roman" w:hAnsi="Times New Roman" w:cs="Times New Roman"/>
          <w:color w:val="000000"/>
          <w:sz w:val="28"/>
          <w:szCs w:val="28"/>
        </w:rPr>
        <w:t xml:space="preserve">Середня </w:t>
      </w:r>
      <w:r w:rsidR="00C21F9E">
        <w:rPr>
          <w:rFonts w:ascii="Times New Roman" w:hAnsi="Times New Roman" w:cs="Times New Roman"/>
          <w:color w:val="000000"/>
          <w:sz w:val="28"/>
          <w:szCs w:val="28"/>
        </w:rPr>
        <w:t>відсоткова відносна</w:t>
      </w:r>
      <w:r w:rsidR="00C21F9E" w:rsidRPr="00C23242">
        <w:rPr>
          <w:rFonts w:ascii="Times New Roman" w:hAnsi="Times New Roman" w:cs="Times New Roman"/>
          <w:color w:val="000000"/>
          <w:sz w:val="28"/>
          <w:szCs w:val="28"/>
        </w:rPr>
        <w:t xml:space="preserve"> похибка: </w:t>
      </w:r>
    </w:p>
    <w:p w14:paraId="15FFB608" w14:textId="77777777" w:rsidR="00C21F9E" w:rsidRPr="00C23242" w:rsidRDefault="00C21F9E" w:rsidP="000A7DC4">
      <w:pPr>
        <w:spacing w:after="0" w:line="336" w:lineRule="auto"/>
        <w:ind w:firstLine="567"/>
        <w:jc w:val="center"/>
        <w:rPr>
          <w:rFonts w:ascii="Times New Roman" w:hAnsi="Times New Roman" w:cs="Times New Roman"/>
          <w:color w:val="000000"/>
          <w:sz w:val="28"/>
          <w:szCs w:val="28"/>
        </w:rPr>
      </w:pPr>
      <m:oMath>
        <m:r>
          <w:rPr>
            <w:rFonts w:ascii="Cambria Math" w:hAnsi="Cambria Math" w:cs="Times New Roman"/>
            <w:color w:val="000000"/>
            <w:sz w:val="32"/>
            <w:szCs w:val="28"/>
          </w:rPr>
          <m:t>MPE=</m:t>
        </m:r>
        <m:f>
          <m:fPr>
            <m:ctrlPr>
              <w:rPr>
                <w:rFonts w:ascii="Cambria Math" w:hAnsi="Cambria Math" w:cs="Times New Roman"/>
                <w:i/>
                <w:color w:val="000000"/>
                <w:sz w:val="32"/>
                <w:szCs w:val="28"/>
              </w:rPr>
            </m:ctrlPr>
          </m:fPr>
          <m:num>
            <m:r>
              <w:rPr>
                <w:rFonts w:ascii="Cambria Math" w:hAnsi="Cambria Math" w:cs="Times New Roman"/>
                <w:color w:val="000000"/>
                <w:sz w:val="32"/>
                <w:szCs w:val="28"/>
              </w:rPr>
              <m:t>1</m:t>
            </m:r>
          </m:num>
          <m:den>
            <m:r>
              <w:rPr>
                <w:rFonts w:ascii="Cambria Math" w:hAnsi="Cambria Math" w:cs="Times New Roman"/>
                <w:color w:val="000000"/>
                <w:sz w:val="32"/>
                <w:szCs w:val="28"/>
              </w:rPr>
              <m:t>n</m:t>
            </m:r>
          </m:den>
        </m:f>
        <m:nary>
          <m:naryPr>
            <m:chr m:val="∑"/>
            <m:limLoc m:val="undOvr"/>
            <m:ctrlPr>
              <w:rPr>
                <w:rFonts w:ascii="Cambria Math" w:hAnsi="Cambria Math" w:cs="Times New Roman"/>
                <w:i/>
                <w:color w:val="000000"/>
                <w:sz w:val="32"/>
                <w:szCs w:val="28"/>
              </w:rPr>
            </m:ctrlPr>
          </m:naryPr>
          <m:sub>
            <m:r>
              <w:rPr>
                <w:rFonts w:ascii="Cambria Math" w:hAnsi="Cambria Math" w:cs="Times New Roman"/>
                <w:color w:val="000000"/>
                <w:sz w:val="32"/>
                <w:szCs w:val="28"/>
              </w:rPr>
              <m:t>t=1</m:t>
            </m:r>
          </m:sub>
          <m:sup>
            <m:r>
              <w:rPr>
                <w:rFonts w:ascii="Cambria Math" w:hAnsi="Cambria Math" w:cs="Times New Roman"/>
                <w:color w:val="000000"/>
                <w:sz w:val="32"/>
                <w:szCs w:val="28"/>
              </w:rPr>
              <m:t>n</m:t>
            </m:r>
          </m:sup>
          <m:e>
            <m:f>
              <m:fPr>
                <m:ctrlPr>
                  <w:rPr>
                    <w:rFonts w:ascii="Cambria Math" w:hAnsi="Cambria Math" w:cs="Times New Roman"/>
                    <w:i/>
                    <w:color w:val="000000"/>
                    <w:sz w:val="32"/>
                    <w:szCs w:val="28"/>
                  </w:rPr>
                </m:ctrlPr>
              </m:fPr>
              <m:num>
                <m:sSub>
                  <m:sSubPr>
                    <m:ctrlPr>
                      <w:rPr>
                        <w:rFonts w:ascii="Cambria Math" w:hAnsi="Cambria Math" w:cs="Times New Roman"/>
                        <w:i/>
                        <w:color w:val="000000"/>
                        <w:sz w:val="32"/>
                        <w:szCs w:val="28"/>
                      </w:rPr>
                    </m:ctrlPr>
                  </m:sSubPr>
                  <m:e>
                    <m:r>
                      <w:rPr>
                        <w:rFonts w:ascii="Cambria Math" w:hAnsi="Cambria Math" w:cs="Times New Roman"/>
                        <w:color w:val="000000"/>
                        <w:sz w:val="32"/>
                        <w:szCs w:val="28"/>
                      </w:rPr>
                      <m:t>e</m:t>
                    </m:r>
                  </m:e>
                  <m:sub>
                    <m:r>
                      <w:rPr>
                        <w:rFonts w:ascii="Cambria Math" w:hAnsi="Cambria Math" w:cs="Times New Roman"/>
                        <w:color w:val="000000"/>
                        <w:sz w:val="32"/>
                        <w:szCs w:val="28"/>
                      </w:rPr>
                      <m:t>t</m:t>
                    </m:r>
                  </m:sub>
                </m:sSub>
              </m:num>
              <m:den>
                <m:sSub>
                  <m:sSubPr>
                    <m:ctrlPr>
                      <w:rPr>
                        <w:rFonts w:ascii="Cambria Math" w:hAnsi="Cambria Math" w:cs="Times New Roman"/>
                        <w:i/>
                        <w:color w:val="000000"/>
                        <w:sz w:val="32"/>
                        <w:szCs w:val="28"/>
                      </w:rPr>
                    </m:ctrlPr>
                  </m:sSubPr>
                  <m:e>
                    <m:r>
                      <w:rPr>
                        <w:rFonts w:ascii="Cambria Math" w:hAnsi="Cambria Math" w:cs="Times New Roman"/>
                        <w:color w:val="000000"/>
                        <w:sz w:val="32"/>
                        <w:szCs w:val="28"/>
                      </w:rPr>
                      <m:t>y</m:t>
                    </m:r>
                  </m:e>
                  <m:sub>
                    <m:r>
                      <w:rPr>
                        <w:rFonts w:ascii="Cambria Math" w:hAnsi="Cambria Math" w:cs="Times New Roman"/>
                        <w:color w:val="000000"/>
                        <w:sz w:val="32"/>
                        <w:szCs w:val="28"/>
                      </w:rPr>
                      <m:t>t</m:t>
                    </m:r>
                  </m:sub>
                </m:sSub>
              </m:den>
            </m:f>
            <m:r>
              <w:rPr>
                <w:rFonts w:ascii="Cambria Math" w:hAnsi="Cambria Math" w:cs="Times New Roman"/>
                <w:color w:val="000000"/>
                <w:sz w:val="32"/>
                <w:szCs w:val="28"/>
              </w:rPr>
              <m:t>*100%</m:t>
            </m:r>
          </m:e>
        </m:nary>
      </m:oMath>
      <w:r w:rsidRPr="00C23242">
        <w:rPr>
          <w:rFonts w:ascii="Times New Roman" w:hAnsi="Times New Roman" w:cs="Times New Roman"/>
          <w:color w:val="000000"/>
          <w:sz w:val="28"/>
          <w:szCs w:val="28"/>
        </w:rPr>
        <w:t xml:space="preserve"> </w:t>
      </w:r>
      <w:r w:rsidRPr="00C23242">
        <w:rPr>
          <w:rFonts w:ascii="Times New Roman" w:hAnsi="Times New Roman" w:cs="Times New Roman"/>
          <w:snapToGrid w:val="0"/>
          <w:color w:val="000000"/>
          <w:sz w:val="28"/>
          <w:szCs w:val="28"/>
        </w:rPr>
        <w:t xml:space="preserve">    </w:t>
      </w:r>
      <w:r w:rsidRPr="00C23242">
        <w:rPr>
          <w:rFonts w:ascii="Times New Roman" w:hAnsi="Times New Roman" w:cs="Times New Roman"/>
          <w:color w:val="000000"/>
          <w:sz w:val="28"/>
          <w:szCs w:val="28"/>
        </w:rPr>
        <w:t xml:space="preserve">                </w:t>
      </w:r>
    </w:p>
    <w:p w14:paraId="0DF70A75" w14:textId="4F5CD361" w:rsidR="00C21F9E" w:rsidRDefault="000A7DC4" w:rsidP="000A7DC4">
      <w:pPr>
        <w:pStyle w:val="a3"/>
        <w:numPr>
          <w:ilvl w:val="0"/>
          <w:numId w:val="13"/>
        </w:numPr>
        <w:spacing w:after="0" w:line="336" w:lineRule="auto"/>
        <w:jc w:val="both"/>
        <w:rPr>
          <w:rFonts w:ascii="Times New Roman" w:hAnsi="Times New Roman" w:cs="Times New Roman"/>
          <w:color w:val="000000"/>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01248" behindDoc="0" locked="0" layoutInCell="1" allowOverlap="1" wp14:anchorId="618A04A5" wp14:editId="68589285">
                <wp:simplePos x="0" y="0"/>
                <wp:positionH relativeFrom="margin">
                  <wp:posOffset>5305951</wp:posOffset>
                </wp:positionH>
                <wp:positionV relativeFrom="paragraph">
                  <wp:posOffset>281764</wp:posOffset>
                </wp:positionV>
                <wp:extent cx="650240" cy="323850"/>
                <wp:effectExtent l="0" t="0" r="0" b="0"/>
                <wp:wrapSquare wrapText="bothSides"/>
                <wp:docPr id="2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23850"/>
                        </a:xfrm>
                        <a:prstGeom prst="rect">
                          <a:avLst/>
                        </a:prstGeom>
                        <a:solidFill>
                          <a:srgbClr val="FFFFFF"/>
                        </a:solidFill>
                        <a:ln w="9525">
                          <a:noFill/>
                          <a:miter lim="800000"/>
                          <a:headEnd/>
                          <a:tailEnd/>
                        </a:ln>
                      </wps:spPr>
                      <wps:txbx>
                        <w:txbxContent>
                          <w:p w14:paraId="51F20AEF" w14:textId="05C03EBD"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3</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A04A5" id="_x0000_s1066" type="#_x0000_t202" style="position:absolute;left:0;text-align:left;margin-left:417.8pt;margin-top:22.2pt;width:51.2pt;height:25.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" stroked="f">
                <v:textbox>
                  <w:txbxContent>
                    <w:p w14:paraId="51F20AEF" w14:textId="05C03EBD"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3</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sidR="00C21F9E">
        <w:rPr>
          <w:rFonts w:ascii="Times New Roman" w:hAnsi="Times New Roman" w:cs="Times New Roman"/>
          <w:color w:val="000000"/>
          <w:sz w:val="28"/>
          <w:szCs w:val="28"/>
        </w:rPr>
        <w:t>Абсолютна середня відсоткова похибка:</w:t>
      </w:r>
    </w:p>
    <w:p w14:paraId="5958E1CD" w14:textId="77777777" w:rsidR="00C21F9E" w:rsidRPr="005604ED" w:rsidRDefault="00C21F9E" w:rsidP="000A7DC4">
      <w:pPr>
        <w:pStyle w:val="a3"/>
        <w:spacing w:after="0" w:line="336" w:lineRule="auto"/>
        <w:jc w:val="center"/>
        <w:rPr>
          <w:rFonts w:ascii="Times New Roman" w:hAnsi="Times New Roman" w:cs="Times New Roman"/>
          <w:color w:val="000000"/>
          <w:sz w:val="28"/>
          <w:szCs w:val="28"/>
        </w:rPr>
      </w:pPr>
      <m:oMath>
        <m:r>
          <w:rPr>
            <w:rFonts w:ascii="Cambria Math" w:hAnsi="Cambria Math" w:cs="Times New Roman"/>
            <w:color w:val="000000"/>
            <w:sz w:val="28"/>
            <w:szCs w:val="28"/>
          </w:rPr>
          <m:t xml:space="preserve">MAPE=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n</m:t>
            </m:r>
          </m:den>
        </m:f>
        <m:nary>
          <m:naryPr>
            <m:chr m:val="∑"/>
            <m:limLoc m:val="undOvr"/>
            <m:ctrlPr>
              <w:rPr>
                <w:rFonts w:ascii="Cambria Math" w:hAnsi="Cambria Math" w:cs="Times New Roman"/>
                <w:i/>
                <w:color w:val="000000"/>
                <w:sz w:val="28"/>
                <w:szCs w:val="28"/>
              </w:rPr>
            </m:ctrlPr>
          </m:naryPr>
          <m:sub>
            <m:r>
              <w:rPr>
                <w:rFonts w:ascii="Cambria Math" w:hAnsi="Cambria Math" w:cs="Times New Roman"/>
                <w:color w:val="000000"/>
                <w:sz w:val="28"/>
                <w:szCs w:val="28"/>
              </w:rPr>
              <m:t>t=1</m:t>
            </m:r>
          </m:sub>
          <m:sup>
            <m:r>
              <w:rPr>
                <w:rFonts w:ascii="Cambria Math" w:hAnsi="Cambria Math" w:cs="Times New Roman"/>
                <w:color w:val="000000"/>
                <w:sz w:val="28"/>
                <w:szCs w:val="28"/>
              </w:rPr>
              <m:t>n</m:t>
            </m:r>
          </m:sup>
          <m:e>
            <m:d>
              <m:dPr>
                <m:ctrlPr>
                  <w:rPr>
                    <w:rFonts w:ascii="Cambria Math" w:hAnsi="Cambria Math" w:cs="Times New Roman"/>
                    <w:i/>
                    <w:color w:val="000000"/>
                    <w:sz w:val="28"/>
                    <w:szCs w:val="28"/>
                  </w:rPr>
                </m:ctrlPr>
              </m:dP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|e</m:t>
                        </m:r>
                      </m:e>
                      <m:sub>
                        <m:r>
                          <w:rPr>
                            <w:rFonts w:ascii="Cambria Math" w:hAnsi="Cambria Math" w:cs="Times New Roman"/>
                            <w:color w:val="000000"/>
                            <w:sz w:val="28"/>
                            <w:szCs w:val="28"/>
                          </w:rPr>
                          <m:t>t</m:t>
                        </m:r>
                      </m:sub>
                    </m:sSub>
                    <m:r>
                      <w:rPr>
                        <w:rFonts w:ascii="Cambria Math" w:hAnsi="Cambria Math" w:cs="Times New Roman"/>
                        <w:color w:val="000000"/>
                        <w:sz w:val="28"/>
                        <w:szCs w:val="28"/>
                      </w:rPr>
                      <m:t>|</m:t>
                    </m:r>
                  </m:num>
                  <m:den>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y</m:t>
                        </m:r>
                      </m:e>
                      <m:sub>
                        <m:r>
                          <w:rPr>
                            <w:rFonts w:ascii="Cambria Math" w:hAnsi="Cambria Math" w:cs="Times New Roman"/>
                            <w:color w:val="000000"/>
                            <w:sz w:val="28"/>
                            <w:szCs w:val="28"/>
                          </w:rPr>
                          <m:t>t</m:t>
                        </m:r>
                      </m:sub>
                    </m:sSub>
                  </m:den>
                </m:f>
              </m:e>
            </m:d>
            <m:r>
              <w:rPr>
                <w:rFonts w:ascii="Cambria Math" w:hAnsi="Cambria Math" w:cs="Times New Roman"/>
                <w:color w:val="000000"/>
                <w:sz w:val="28"/>
                <w:szCs w:val="28"/>
              </w:rPr>
              <m:t>*100%</m:t>
            </m:r>
          </m:e>
        </m:nary>
      </m:oMath>
      <w:r w:rsidRPr="00C23242">
        <w:rPr>
          <w:rFonts w:ascii="Times New Roman" w:hAnsi="Times New Roman" w:cs="Times New Roman"/>
          <w:snapToGrid w:val="0"/>
          <w:color w:val="000000"/>
          <w:sz w:val="28"/>
          <w:szCs w:val="28"/>
        </w:rPr>
        <w:t>,</w:t>
      </w:r>
      <w:r w:rsidRPr="00C23242">
        <w:rPr>
          <w:rFonts w:ascii="Times New Roman" w:hAnsi="Times New Roman" w:cs="Times New Roman"/>
          <w:color w:val="000000"/>
          <w:sz w:val="28"/>
          <w:szCs w:val="28"/>
        </w:rPr>
        <w:t xml:space="preserve">                </w:t>
      </w:r>
    </w:p>
    <w:p w14:paraId="41DB5143" w14:textId="2E9C4E0B" w:rsidR="00C21F9E" w:rsidRPr="00F046C0" w:rsidRDefault="000A7DC4" w:rsidP="000A7DC4">
      <w:pPr>
        <w:pStyle w:val="a3"/>
        <w:numPr>
          <w:ilvl w:val="0"/>
          <w:numId w:val="13"/>
        </w:numPr>
        <w:spacing w:after="0" w:line="336" w:lineRule="auto"/>
        <w:rPr>
          <w:rFonts w:ascii="Times New Roman" w:hAnsi="Times New Roman" w:cs="Times New Roman"/>
          <w:color w:val="000000"/>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02272" behindDoc="0" locked="0" layoutInCell="1" allowOverlap="1" wp14:anchorId="037B43BE" wp14:editId="3D6AB4F1">
                <wp:simplePos x="0" y="0"/>
                <wp:positionH relativeFrom="margin">
                  <wp:align>right</wp:align>
                </wp:positionH>
                <wp:positionV relativeFrom="paragraph">
                  <wp:posOffset>322602</wp:posOffset>
                </wp:positionV>
                <wp:extent cx="650240" cy="323850"/>
                <wp:effectExtent l="0" t="0" r="0" b="0"/>
                <wp:wrapSquare wrapText="bothSides"/>
                <wp:docPr id="2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23850"/>
                        </a:xfrm>
                        <a:prstGeom prst="rect">
                          <a:avLst/>
                        </a:prstGeom>
                        <a:solidFill>
                          <a:srgbClr val="FFFFFF"/>
                        </a:solidFill>
                        <a:ln w="9525">
                          <a:noFill/>
                          <a:miter lim="800000"/>
                          <a:headEnd/>
                          <a:tailEnd/>
                        </a:ln>
                      </wps:spPr>
                      <wps:txbx>
                        <w:txbxContent>
                          <w:p w14:paraId="37335CA0" w14:textId="4434E525"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4</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B43BE" id="_x0000_s1067" type="#_x0000_t202" style="position:absolute;left:0;text-align:left;margin-left:0;margin-top:25.4pt;width:51.2pt;height:25.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" stroked="f">
                <v:textbox>
                  <w:txbxContent>
                    <w:p w14:paraId="37335CA0" w14:textId="4434E525" w:rsidR="00BB5762" w:rsidRPr="00CA6272" w:rsidRDefault="00BB5762" w:rsidP="00C21F9E">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(2.3</w:t>
                      </w:r>
                      <w:r>
                        <w:rPr>
                          <w:rFonts w:ascii="Times New Roman" w:hAnsi="Times New Roman" w:cs="Times New Roman"/>
                          <w:iCs/>
                          <w:color w:val="000000"/>
                          <w:sz w:val="28"/>
                          <w:szCs w:val="28"/>
                          <w:shd w:val="clear" w:color="auto" w:fill="FFFFFF"/>
                        </w:rPr>
                        <w:t>4</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sidR="00C21F9E">
        <w:rPr>
          <w:rFonts w:ascii="Times New Roman" w:hAnsi="Times New Roman" w:cs="Times New Roman"/>
          <w:color w:val="000000"/>
          <w:sz w:val="28"/>
          <w:szCs w:val="28"/>
        </w:rPr>
        <w:t>Корінь з середньоквадратичної похибки прогнозу у відсотках:</w:t>
      </w:r>
    </w:p>
    <w:p w14:paraId="15C93E60" w14:textId="77777777" w:rsidR="00C21F9E" w:rsidRDefault="00C21F9E" w:rsidP="000A7DC4">
      <w:pPr>
        <w:spacing w:after="0" w:line="336" w:lineRule="auto"/>
        <w:ind w:firstLine="567"/>
        <w:jc w:val="center"/>
        <w:rPr>
          <w:rFonts w:ascii="Times New Roman" w:hAnsi="Times New Roman" w:cs="Times New Roman"/>
          <w:color w:val="000000"/>
          <w:sz w:val="28"/>
          <w:szCs w:val="28"/>
        </w:rPr>
      </w:pPr>
      <m:oMath>
        <m:r>
          <w:rPr>
            <w:rFonts w:ascii="Cambria Math" w:hAnsi="Cambria Math" w:cs="Times New Roman"/>
            <w:snapToGrid w:val="0"/>
            <w:color w:val="000000"/>
            <w:sz w:val="28"/>
            <w:szCs w:val="28"/>
          </w:rPr>
          <m:t>RMSPE=</m:t>
        </m:r>
        <m:rad>
          <m:radPr>
            <m:degHide m:val="1"/>
            <m:ctrlPr>
              <w:rPr>
                <w:rFonts w:ascii="Cambria Math" w:hAnsi="Cambria Math" w:cs="Times New Roman"/>
                <w:i/>
                <w:snapToGrid w:val="0"/>
                <w:color w:val="000000"/>
                <w:sz w:val="28"/>
                <w:szCs w:val="28"/>
              </w:rPr>
            </m:ctrlPr>
          </m:radPr>
          <m:deg/>
          <m:e>
            <m:f>
              <m:fPr>
                <m:ctrlPr>
                  <w:rPr>
                    <w:rFonts w:ascii="Cambria Math" w:hAnsi="Cambria Math" w:cs="Times New Roman"/>
                    <w:i/>
                    <w:snapToGrid w:val="0"/>
                    <w:color w:val="000000"/>
                    <w:sz w:val="28"/>
                    <w:szCs w:val="28"/>
                  </w:rPr>
                </m:ctrlPr>
              </m:fPr>
              <m:num>
                <m:r>
                  <w:rPr>
                    <w:rFonts w:ascii="Cambria Math" w:hAnsi="Cambria Math" w:cs="Times New Roman"/>
                    <w:snapToGrid w:val="0"/>
                    <w:color w:val="000000"/>
                    <w:sz w:val="28"/>
                    <w:szCs w:val="28"/>
                  </w:rPr>
                  <m:t>100</m:t>
                </m:r>
              </m:num>
              <m:den>
                <m:r>
                  <w:rPr>
                    <w:rFonts w:ascii="Cambria Math" w:hAnsi="Cambria Math" w:cs="Times New Roman"/>
                    <w:snapToGrid w:val="0"/>
                    <w:color w:val="000000"/>
                    <w:sz w:val="28"/>
                    <w:szCs w:val="28"/>
                  </w:rPr>
                  <m:t>n</m:t>
                </m:r>
              </m:den>
            </m:f>
            <m:nary>
              <m:naryPr>
                <m:chr m:val="∑"/>
                <m:limLoc m:val="undOvr"/>
                <m:ctrlPr>
                  <w:rPr>
                    <w:rFonts w:ascii="Cambria Math" w:hAnsi="Cambria Math" w:cs="Times New Roman"/>
                    <w:i/>
                    <w:snapToGrid w:val="0"/>
                    <w:color w:val="000000"/>
                    <w:sz w:val="28"/>
                    <w:szCs w:val="28"/>
                  </w:rPr>
                </m:ctrlPr>
              </m:naryPr>
              <m:sub>
                <m:r>
                  <w:rPr>
                    <w:rFonts w:ascii="Cambria Math" w:hAnsi="Cambria Math" w:cs="Times New Roman"/>
                    <w:snapToGrid w:val="0"/>
                    <w:color w:val="000000"/>
                    <w:sz w:val="28"/>
                    <w:szCs w:val="28"/>
                  </w:rPr>
                  <m:t>t=1</m:t>
                </m:r>
              </m:sub>
              <m:sup>
                <m:r>
                  <w:rPr>
                    <w:rFonts w:ascii="Cambria Math" w:hAnsi="Cambria Math" w:cs="Times New Roman"/>
                    <w:snapToGrid w:val="0"/>
                    <w:color w:val="000000"/>
                    <w:sz w:val="28"/>
                    <w:szCs w:val="28"/>
                  </w:rPr>
                  <m:t>n</m:t>
                </m:r>
              </m:sup>
              <m:e>
                <m:sSup>
                  <m:sSupPr>
                    <m:ctrlPr>
                      <w:rPr>
                        <w:rFonts w:ascii="Cambria Math" w:hAnsi="Cambria Math" w:cs="Times New Roman"/>
                        <w:i/>
                        <w:snapToGrid w:val="0"/>
                        <w:color w:val="000000"/>
                        <w:sz w:val="28"/>
                        <w:szCs w:val="28"/>
                      </w:rPr>
                    </m:ctrlPr>
                  </m:sSupPr>
                  <m:e>
                    <m:d>
                      <m:dPr>
                        <m:ctrlPr>
                          <w:rPr>
                            <w:rFonts w:ascii="Cambria Math" w:hAnsi="Cambria Math" w:cs="Times New Roman"/>
                            <w:i/>
                            <w:snapToGrid w:val="0"/>
                            <w:color w:val="000000"/>
                            <w:sz w:val="28"/>
                            <w:szCs w:val="28"/>
                          </w:rPr>
                        </m:ctrlPr>
                      </m:dPr>
                      <m:e>
                        <m:f>
                          <m:fPr>
                            <m:ctrlPr>
                              <w:rPr>
                                <w:rFonts w:ascii="Cambria Math" w:hAnsi="Cambria Math" w:cs="Times New Roman"/>
                                <w:i/>
                                <w:snapToGrid w:val="0"/>
                                <w:color w:val="000000"/>
                                <w:sz w:val="28"/>
                                <w:szCs w:val="28"/>
                              </w:rPr>
                            </m:ctrlPr>
                          </m:fPr>
                          <m:num>
                            <m:sSub>
                              <m:sSubPr>
                                <m:ctrlPr>
                                  <w:rPr>
                                    <w:rFonts w:ascii="Cambria Math" w:hAnsi="Cambria Math" w:cs="Times New Roman"/>
                                    <w:i/>
                                    <w:snapToGrid w:val="0"/>
                                    <w:color w:val="000000"/>
                                    <w:sz w:val="28"/>
                                    <w:szCs w:val="28"/>
                                  </w:rPr>
                                </m:ctrlPr>
                              </m:sSubPr>
                              <m:e>
                                <m:r>
                                  <w:rPr>
                                    <w:rFonts w:ascii="Cambria Math" w:hAnsi="Cambria Math" w:cs="Times New Roman"/>
                                    <w:snapToGrid w:val="0"/>
                                    <w:color w:val="000000"/>
                                    <w:sz w:val="28"/>
                                    <w:szCs w:val="28"/>
                                  </w:rPr>
                                  <m:t>y</m:t>
                                </m:r>
                              </m:e>
                              <m:sub>
                                <m:r>
                                  <w:rPr>
                                    <w:rFonts w:ascii="Cambria Math" w:hAnsi="Cambria Math" w:cs="Times New Roman"/>
                                    <w:snapToGrid w:val="0"/>
                                    <w:color w:val="000000"/>
                                    <w:sz w:val="28"/>
                                    <w:szCs w:val="28"/>
                                  </w:rPr>
                                  <m:t>t</m:t>
                                </m:r>
                              </m:sub>
                            </m:sSub>
                            <m:r>
                              <w:rPr>
                                <w:rFonts w:ascii="Cambria Math" w:hAnsi="Cambria Math" w:cs="Times New Roman"/>
                                <w:snapToGrid w:val="0"/>
                                <w:color w:val="000000"/>
                                <w:sz w:val="28"/>
                                <w:szCs w:val="28"/>
                              </w:rPr>
                              <m:t>-</m:t>
                            </m:r>
                            <m:sSub>
                              <m:sSubPr>
                                <m:ctrlPr>
                                  <w:rPr>
                                    <w:rFonts w:ascii="Cambria Math" w:hAnsi="Cambria Math" w:cs="Times New Roman"/>
                                    <w:i/>
                                    <w:snapToGrid w:val="0"/>
                                    <w:color w:val="000000"/>
                                    <w:sz w:val="28"/>
                                    <w:szCs w:val="28"/>
                                  </w:rPr>
                                </m:ctrlPr>
                              </m:sSubPr>
                              <m:e>
                                <m:acc>
                                  <m:accPr>
                                    <m:ctrlPr>
                                      <w:rPr>
                                        <w:rFonts w:ascii="Cambria Math" w:hAnsi="Cambria Math" w:cs="Times New Roman"/>
                                        <w:i/>
                                        <w:snapToGrid w:val="0"/>
                                        <w:color w:val="000000"/>
                                        <w:sz w:val="28"/>
                                        <w:szCs w:val="28"/>
                                      </w:rPr>
                                    </m:ctrlPr>
                                  </m:accPr>
                                  <m:e>
                                    <m:r>
                                      <w:rPr>
                                        <w:rFonts w:ascii="Cambria Math" w:hAnsi="Cambria Math" w:cs="Times New Roman"/>
                                        <w:snapToGrid w:val="0"/>
                                        <w:color w:val="000000"/>
                                        <w:sz w:val="28"/>
                                        <w:szCs w:val="28"/>
                                      </w:rPr>
                                      <m:t>y</m:t>
                                    </m:r>
                                  </m:e>
                                </m:acc>
                              </m:e>
                              <m:sub>
                                <m:r>
                                  <w:rPr>
                                    <w:rFonts w:ascii="Cambria Math" w:hAnsi="Cambria Math" w:cs="Times New Roman"/>
                                    <w:snapToGrid w:val="0"/>
                                    <w:color w:val="000000"/>
                                    <w:sz w:val="28"/>
                                    <w:szCs w:val="28"/>
                                  </w:rPr>
                                  <m:t>t</m:t>
                                </m:r>
                              </m:sub>
                            </m:sSub>
                          </m:num>
                          <m:den>
                            <m:sSub>
                              <m:sSubPr>
                                <m:ctrlPr>
                                  <w:rPr>
                                    <w:rFonts w:ascii="Cambria Math" w:hAnsi="Cambria Math" w:cs="Times New Roman"/>
                                    <w:i/>
                                    <w:snapToGrid w:val="0"/>
                                    <w:color w:val="000000"/>
                                    <w:sz w:val="28"/>
                                    <w:szCs w:val="28"/>
                                  </w:rPr>
                                </m:ctrlPr>
                              </m:sSubPr>
                              <m:e>
                                <m:r>
                                  <w:rPr>
                                    <w:rFonts w:ascii="Cambria Math" w:hAnsi="Cambria Math" w:cs="Times New Roman"/>
                                    <w:snapToGrid w:val="0"/>
                                    <w:color w:val="000000"/>
                                    <w:sz w:val="28"/>
                                    <w:szCs w:val="28"/>
                                  </w:rPr>
                                  <m:t>y</m:t>
                                </m:r>
                              </m:e>
                              <m:sub>
                                <m:r>
                                  <w:rPr>
                                    <w:rFonts w:ascii="Cambria Math" w:hAnsi="Cambria Math" w:cs="Times New Roman"/>
                                    <w:snapToGrid w:val="0"/>
                                    <w:color w:val="000000"/>
                                    <w:sz w:val="28"/>
                                    <w:szCs w:val="28"/>
                                  </w:rPr>
                                  <m:t>t</m:t>
                                </m:r>
                              </m:sub>
                            </m:sSub>
                          </m:den>
                        </m:f>
                      </m:e>
                    </m:d>
                  </m:e>
                  <m:sup>
                    <m:r>
                      <w:rPr>
                        <w:rFonts w:ascii="Cambria Math" w:hAnsi="Cambria Math" w:cs="Times New Roman"/>
                        <w:snapToGrid w:val="0"/>
                        <w:color w:val="000000"/>
                        <w:sz w:val="28"/>
                        <w:szCs w:val="28"/>
                      </w:rPr>
                      <m:t>2</m:t>
                    </m:r>
                  </m:sup>
                </m:sSup>
              </m:e>
            </m:nary>
          </m:e>
        </m:rad>
      </m:oMath>
      <w:r w:rsidRPr="00C23242">
        <w:rPr>
          <w:rFonts w:ascii="Times New Roman" w:hAnsi="Times New Roman" w:cs="Times New Roman"/>
          <w:snapToGrid w:val="0"/>
          <w:color w:val="000000"/>
          <w:sz w:val="28"/>
          <w:szCs w:val="28"/>
        </w:rPr>
        <w:t>,</w:t>
      </w:r>
      <w:r w:rsidRPr="00C23242">
        <w:rPr>
          <w:rFonts w:ascii="Times New Roman" w:hAnsi="Times New Roman" w:cs="Times New Roman"/>
          <w:color w:val="000000"/>
          <w:sz w:val="28"/>
          <w:szCs w:val="28"/>
        </w:rPr>
        <w:t xml:space="preserve">                  </w:t>
      </w:r>
      <w:r w:rsidRPr="00F046C0">
        <w:rPr>
          <w:rFonts w:ascii="Times New Roman" w:hAnsi="Times New Roman" w:cs="Times New Roman"/>
          <w:color w:val="000000"/>
          <w:sz w:val="28"/>
          <w:szCs w:val="28"/>
        </w:rPr>
        <w:t xml:space="preserve"> </w:t>
      </w:r>
    </w:p>
    <w:p w14:paraId="646AA3D7" w14:textId="336638A4" w:rsidR="00C21F9E" w:rsidRDefault="00C21F9E" w:rsidP="000A7DC4">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Чим менше значення вище вказаних характеристик, тим вища якість прогнозу.</w:t>
      </w:r>
    </w:p>
    <w:p w14:paraId="6A1C6D6F" w14:textId="0DA49339" w:rsidR="00C21F9E" w:rsidRDefault="00C21F9E" w:rsidP="000A7DC4">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Універсальним показником, за допомогою якого можна оцінити точність прогнозу, є коефіцієнт невідповідності </w:t>
      </w:r>
      <w:proofErr w:type="spellStart"/>
      <w:r>
        <w:rPr>
          <w:rFonts w:ascii="Times New Roman" w:hAnsi="Times New Roman" w:cs="Times New Roman"/>
          <w:color w:val="000000"/>
          <w:sz w:val="28"/>
          <w:szCs w:val="28"/>
        </w:rPr>
        <w:t>Тейла</w:t>
      </w:r>
      <w:proofErr w:type="spellEnd"/>
      <w:r>
        <w:rPr>
          <w:rFonts w:ascii="Times New Roman" w:hAnsi="Times New Roman" w:cs="Times New Roman"/>
          <w:color w:val="000000"/>
          <w:sz w:val="28"/>
          <w:szCs w:val="28"/>
        </w:rPr>
        <w:t>, чисельником якого виступає середньоквадратична похибка прогнозу, а знаменник дорівнює квадратному кореню із середнього квадрата фактичних та оцінних значень:</w:t>
      </w:r>
    </w:p>
    <w:p w14:paraId="5F9F1E9A" w14:textId="2134DBA4" w:rsidR="00C21F9E" w:rsidRPr="000A7DC4" w:rsidRDefault="000A7DC4" w:rsidP="000A7DC4">
      <w:pPr>
        <w:spacing w:line="336" w:lineRule="auto"/>
        <w:jc w:val="center"/>
        <w:rPr>
          <w:rFonts w:ascii="Times New Roman" w:hAnsi="Times New Roman" w:cs="Times New Roman"/>
        </w:rPr>
      </w:pPr>
      <w:r>
        <w:rPr>
          <w:rFonts w:ascii="Times New Roman" w:eastAsiaTheme="minorEastAsia" w:hAnsi="Times New Roman" w:cs="Times New Roman"/>
          <w:color w:val="000000"/>
          <w:sz w:val="28"/>
          <w:szCs w:val="28"/>
        </w:rPr>
        <w:t xml:space="preserve">                             </w:t>
      </w:r>
      <m:oMath>
        <m:r>
          <w:rPr>
            <w:rFonts w:ascii="Cambria Math" w:hAnsi="Cambria Math" w:cs="Times New Roman"/>
            <w:color w:val="000000"/>
            <w:sz w:val="28"/>
            <w:szCs w:val="28"/>
          </w:rPr>
          <m:t>U=</m:t>
        </m:r>
        <m:f>
          <m:fPr>
            <m:ctrlPr>
              <w:rPr>
                <w:rFonts w:ascii="Cambria Math" w:hAnsi="Cambria Math" w:cs="Times New Roman"/>
                <w:i/>
                <w:color w:val="000000"/>
                <w:sz w:val="28"/>
                <w:szCs w:val="28"/>
              </w:rPr>
            </m:ctrlPr>
          </m:fPr>
          <m:num>
            <m:rad>
              <m:radPr>
                <m:degHide m:val="1"/>
                <m:ctrlPr>
                  <w:rPr>
                    <w:rFonts w:ascii="Cambria Math" w:hAnsi="Cambria Math" w:cs="Times New Roman"/>
                    <w:i/>
                    <w:color w:val="000000"/>
                    <w:sz w:val="28"/>
                    <w:szCs w:val="28"/>
                  </w:rPr>
                </m:ctrlPr>
              </m:radPr>
              <m:deg/>
              <m:e>
                <m:nary>
                  <m:naryPr>
                    <m:chr m:val="∑"/>
                    <m:limLoc m:val="undOvr"/>
                    <m:subHide m:val="1"/>
                    <m:supHide m:val="1"/>
                    <m:ctrlPr>
                      <w:rPr>
                        <w:rFonts w:ascii="Cambria Math" w:hAnsi="Cambria Math" w:cs="Times New Roman"/>
                        <w:i/>
                        <w:color w:val="000000"/>
                        <w:sz w:val="28"/>
                        <w:szCs w:val="28"/>
                      </w:rPr>
                    </m:ctrlPr>
                  </m:naryPr>
                  <m:sub/>
                  <m:sup/>
                  <m:e>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m:t>
                        </m:r>
                        <m:sSub>
                          <m:sSubPr>
                            <m:ctrlPr>
                              <w:rPr>
                                <w:rFonts w:ascii="Cambria Math" w:hAnsi="Cambria Math" w:cs="Times New Roman"/>
                                <w:i/>
                                <w:color w:val="000000"/>
                                <w:sz w:val="28"/>
                                <w:szCs w:val="28"/>
                              </w:rPr>
                            </m:ctrlPr>
                          </m:sSubPr>
                          <m:e>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y</m:t>
                                </m:r>
                              </m:e>
                            </m:acc>
                          </m:e>
                          <m:sub>
                            <m:r>
                              <w:rPr>
                                <w:rFonts w:ascii="Cambria Math" w:hAnsi="Cambria Math" w:cs="Times New Roman"/>
                                <w:color w:val="000000"/>
                                <w:sz w:val="28"/>
                                <w:szCs w:val="28"/>
                              </w:rPr>
                              <m:t>t</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y</m:t>
                            </m:r>
                          </m:e>
                          <m:sub>
                            <m:r>
                              <w:rPr>
                                <w:rFonts w:ascii="Cambria Math" w:hAnsi="Cambria Math" w:cs="Times New Roman"/>
                                <w:color w:val="000000"/>
                                <w:sz w:val="28"/>
                                <w:szCs w:val="28"/>
                              </w:rPr>
                              <m:t>t</m:t>
                            </m:r>
                          </m:sub>
                        </m:sSub>
                        <m:r>
                          <w:rPr>
                            <w:rFonts w:ascii="Cambria Math" w:hAnsi="Cambria Math" w:cs="Times New Roman"/>
                            <w:color w:val="000000"/>
                            <w:sz w:val="28"/>
                            <w:szCs w:val="28"/>
                          </w:rPr>
                          <m:t>)</m:t>
                        </m:r>
                      </m:e>
                      <m:sup>
                        <m:r>
                          <w:rPr>
                            <w:rFonts w:ascii="Cambria Math" w:hAnsi="Cambria Math" w:cs="Times New Roman"/>
                            <w:color w:val="000000"/>
                            <w:sz w:val="28"/>
                            <w:szCs w:val="28"/>
                          </w:rPr>
                          <m:t>2</m:t>
                        </m:r>
                      </m:sup>
                    </m:sSup>
                    <m:r>
                      <w:rPr>
                        <w:rFonts w:ascii="Cambria Math" w:hAnsi="Cambria Math" w:cs="Times New Roman"/>
                        <w:color w:val="000000"/>
                        <w:sz w:val="28"/>
                        <w:szCs w:val="28"/>
                      </w:rPr>
                      <m:t>/n</m:t>
                    </m:r>
                  </m:e>
                </m:nary>
              </m:e>
            </m:rad>
          </m:num>
          <m:den>
            <m:rad>
              <m:radPr>
                <m:degHide m:val="1"/>
                <m:ctrlPr>
                  <w:rPr>
                    <w:rFonts w:ascii="Cambria Math" w:hAnsi="Cambria Math" w:cs="Times New Roman"/>
                    <w:i/>
                    <w:color w:val="000000"/>
                    <w:sz w:val="28"/>
                    <w:szCs w:val="28"/>
                  </w:rPr>
                </m:ctrlPr>
              </m:radPr>
              <m:deg/>
              <m:e>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n</m:t>
                    </m:r>
                  </m:den>
                </m:f>
                <m:r>
                  <w:rPr>
                    <w:rFonts w:ascii="Cambria Math" w:hAnsi="Cambria Math" w:cs="Times New Roman"/>
                    <w:color w:val="000000"/>
                    <w:sz w:val="28"/>
                    <w:szCs w:val="28"/>
                  </w:rPr>
                  <m:t>*</m:t>
                </m:r>
                <m:nary>
                  <m:naryPr>
                    <m:chr m:val="∑"/>
                    <m:limLoc m:val="undOvr"/>
                    <m:ctrlPr>
                      <w:rPr>
                        <w:rFonts w:ascii="Cambria Math" w:hAnsi="Cambria Math" w:cs="Times New Roman"/>
                        <w:i/>
                        <w:color w:val="000000"/>
                        <w:sz w:val="28"/>
                        <w:szCs w:val="28"/>
                      </w:rPr>
                    </m:ctrlPr>
                  </m:naryPr>
                  <m:sub>
                    <m:r>
                      <w:rPr>
                        <w:rFonts w:ascii="Cambria Math" w:hAnsi="Cambria Math" w:cs="Times New Roman"/>
                        <w:color w:val="000000"/>
                        <w:sz w:val="28"/>
                        <w:szCs w:val="28"/>
                      </w:rPr>
                      <m:t>t=1</m:t>
                    </m:r>
                  </m:sub>
                  <m:sup>
                    <m:r>
                      <w:rPr>
                        <w:rFonts w:ascii="Cambria Math" w:hAnsi="Cambria Math" w:cs="Times New Roman"/>
                        <w:color w:val="000000"/>
                        <w:sz w:val="28"/>
                        <w:szCs w:val="28"/>
                      </w:rPr>
                      <m:t>n</m:t>
                    </m:r>
                  </m:sup>
                  <m:e>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y</m:t>
                        </m:r>
                      </m:e>
                      <m:sub>
                        <m:r>
                          <w:rPr>
                            <w:rFonts w:ascii="Cambria Math" w:hAnsi="Cambria Math" w:cs="Times New Roman"/>
                            <w:color w:val="000000"/>
                            <w:sz w:val="28"/>
                            <w:szCs w:val="28"/>
                          </w:rPr>
                          <m:t>t</m:t>
                        </m:r>
                      </m:sub>
                      <m:sup>
                        <m:r>
                          <w:rPr>
                            <w:rFonts w:ascii="Cambria Math" w:hAnsi="Cambria Math" w:cs="Times New Roman"/>
                            <w:color w:val="000000"/>
                            <w:sz w:val="28"/>
                            <w:szCs w:val="28"/>
                          </w:rPr>
                          <m:t>2</m:t>
                        </m:r>
                      </m:sup>
                    </m:sSubSup>
                  </m:e>
                </m:nary>
              </m:e>
            </m:rad>
            <m:r>
              <w:rPr>
                <w:rFonts w:ascii="Cambria Math" w:hAnsi="Cambria Math" w:cs="Times New Roman"/>
                <w:color w:val="000000"/>
                <w:sz w:val="28"/>
                <w:szCs w:val="28"/>
              </w:rPr>
              <m:t>+</m:t>
            </m:r>
            <m:rad>
              <m:radPr>
                <m:degHide m:val="1"/>
                <m:ctrlPr>
                  <w:rPr>
                    <w:rFonts w:ascii="Cambria Math" w:hAnsi="Cambria Math" w:cs="Times New Roman"/>
                    <w:i/>
                    <w:color w:val="000000"/>
                    <w:sz w:val="28"/>
                    <w:szCs w:val="28"/>
                  </w:rPr>
                </m:ctrlPr>
              </m:radPr>
              <m:deg/>
              <m:e>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n</m:t>
                    </m:r>
                  </m:den>
                </m:f>
                <m:r>
                  <w:rPr>
                    <w:rFonts w:ascii="Cambria Math" w:hAnsi="Cambria Math" w:cs="Times New Roman"/>
                    <w:color w:val="000000"/>
                    <w:sz w:val="28"/>
                    <w:szCs w:val="28"/>
                  </w:rPr>
                  <m:t>*</m:t>
                </m:r>
                <m:nary>
                  <m:naryPr>
                    <m:chr m:val="∑"/>
                    <m:limLoc m:val="undOvr"/>
                    <m:ctrlPr>
                      <w:rPr>
                        <w:rFonts w:ascii="Cambria Math" w:hAnsi="Cambria Math" w:cs="Times New Roman"/>
                        <w:i/>
                        <w:color w:val="000000"/>
                        <w:sz w:val="28"/>
                        <w:szCs w:val="28"/>
                      </w:rPr>
                    </m:ctrlPr>
                  </m:naryPr>
                  <m:sub>
                    <m:r>
                      <w:rPr>
                        <w:rFonts w:ascii="Cambria Math" w:hAnsi="Cambria Math" w:cs="Times New Roman"/>
                        <w:color w:val="000000"/>
                        <w:sz w:val="28"/>
                        <w:szCs w:val="28"/>
                      </w:rPr>
                      <m:t>t=1</m:t>
                    </m:r>
                  </m:sub>
                  <m:sup>
                    <m:r>
                      <w:rPr>
                        <w:rFonts w:ascii="Cambria Math" w:hAnsi="Cambria Math" w:cs="Times New Roman"/>
                        <w:color w:val="000000"/>
                        <w:sz w:val="28"/>
                        <w:szCs w:val="28"/>
                      </w:rPr>
                      <m:t>n</m:t>
                    </m:r>
                  </m:sup>
                  <m:e>
                    <m:sSubSup>
                      <m:sSubSupPr>
                        <m:ctrlPr>
                          <w:rPr>
                            <w:rFonts w:ascii="Cambria Math" w:hAnsi="Cambria Math" w:cs="Times New Roman"/>
                            <w:i/>
                            <w:color w:val="000000"/>
                            <w:sz w:val="28"/>
                            <w:szCs w:val="28"/>
                          </w:rPr>
                        </m:ctrlPr>
                      </m:sSubSupPr>
                      <m:e>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y</m:t>
                            </m:r>
                          </m:e>
                        </m:acc>
                      </m:e>
                      <m:sub>
                        <m:r>
                          <w:rPr>
                            <w:rFonts w:ascii="Cambria Math" w:hAnsi="Cambria Math" w:cs="Times New Roman"/>
                            <w:color w:val="000000"/>
                            <w:sz w:val="28"/>
                            <w:szCs w:val="28"/>
                          </w:rPr>
                          <m:t>t</m:t>
                        </m:r>
                      </m:sub>
                      <m:sup>
                        <m:r>
                          <w:rPr>
                            <w:rFonts w:ascii="Cambria Math" w:hAnsi="Cambria Math" w:cs="Times New Roman"/>
                            <w:color w:val="000000"/>
                            <w:sz w:val="28"/>
                            <w:szCs w:val="28"/>
                          </w:rPr>
                          <m:t>2</m:t>
                        </m:r>
                      </m:sup>
                    </m:sSubSup>
                  </m:e>
                </m:nary>
              </m:e>
            </m:rad>
          </m:den>
        </m:f>
      </m:oMath>
      <w:r w:rsidR="00C21F9E">
        <w:rPr>
          <w:rFonts w:ascii="Times New Roman" w:eastAsiaTheme="minorEastAsia" w:hAnsi="Times New Roman" w:cs="Times New Roman"/>
          <w:color w:val="000000"/>
          <w:sz w:val="28"/>
          <w:szCs w:val="28"/>
        </w:rPr>
        <w:t xml:space="preserve">               </w:t>
      </w:r>
      <w:r>
        <w:rPr>
          <w:rFonts w:ascii="Times New Roman" w:eastAsiaTheme="minorEastAsia" w:hAnsi="Times New Roman" w:cs="Times New Roman"/>
          <w:color w:val="000000"/>
          <w:sz w:val="28"/>
          <w:szCs w:val="28"/>
        </w:rPr>
        <w:t xml:space="preserve">                                  </w:t>
      </w:r>
      <w:r w:rsidRPr="00CA6272">
        <w:rPr>
          <w:rFonts w:ascii="Times New Roman" w:hAnsi="Times New Roman" w:cs="Times New Roman"/>
          <w:iCs/>
          <w:color w:val="000000"/>
          <w:sz w:val="28"/>
          <w:szCs w:val="28"/>
          <w:shd w:val="clear" w:color="auto" w:fill="FFFFFF"/>
        </w:rPr>
        <w:t>(2.3</w:t>
      </w:r>
      <w:r w:rsidR="00BC236B">
        <w:rPr>
          <w:rFonts w:ascii="Times New Roman" w:hAnsi="Times New Roman" w:cs="Times New Roman"/>
          <w:iCs/>
          <w:color w:val="000000"/>
          <w:sz w:val="28"/>
          <w:szCs w:val="28"/>
          <w:shd w:val="clear" w:color="auto" w:fill="FFFFFF"/>
        </w:rPr>
        <w:t>5</w:t>
      </w:r>
      <w:r w:rsidRPr="00CA6272">
        <w:rPr>
          <w:rFonts w:ascii="Times New Roman" w:hAnsi="Times New Roman" w:cs="Times New Roman"/>
          <w:iCs/>
          <w:color w:val="000000"/>
          <w:sz w:val="28"/>
          <w:szCs w:val="28"/>
          <w:shd w:val="clear" w:color="auto" w:fill="FFFFFF"/>
        </w:rPr>
        <w:t>)</w:t>
      </w:r>
    </w:p>
    <w:p w14:paraId="7665EDA2" w14:textId="77777777" w:rsidR="00C21F9E" w:rsidRDefault="00C21F9E" w:rsidP="000A7DC4">
      <w:pPr>
        <w:spacing w:after="0" w:line="33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Перевага цього коефіцієнта полягає в тому, що його значення завжди перебувають в межах від нуля до одиниці. Якщо прогноз абсолютно точний, то </w:t>
      </w:r>
      <w:r>
        <w:rPr>
          <w:rFonts w:ascii="Times New Roman" w:hAnsi="Times New Roman" w:cs="Times New Roman"/>
          <w:color w:val="000000"/>
          <w:sz w:val="28"/>
          <w:szCs w:val="28"/>
          <w:lang w:val="en-US"/>
        </w:rPr>
        <w:t>U</w:t>
      </w:r>
      <w:r w:rsidRPr="00191914">
        <w:rPr>
          <w:rFonts w:ascii="Times New Roman" w:hAnsi="Times New Roman" w:cs="Times New Roman"/>
          <w:color w:val="000000"/>
          <w:sz w:val="28"/>
          <w:szCs w:val="28"/>
          <w:lang w:val="ru-RU"/>
        </w:rPr>
        <w:t xml:space="preserve"> = 0.</w:t>
      </w:r>
      <w:r>
        <w:rPr>
          <w:rFonts w:ascii="Times New Roman" w:hAnsi="Times New Roman" w:cs="Times New Roman"/>
          <w:color w:val="000000"/>
          <w:sz w:val="28"/>
          <w:szCs w:val="28"/>
        </w:rPr>
        <w:t xml:space="preserve"> </w:t>
      </w:r>
    </w:p>
    <w:p w14:paraId="04693E82" w14:textId="7A196AEC" w:rsidR="00C21F9E" w:rsidRDefault="00C21F9E" w:rsidP="000A7DC4">
      <w:pPr>
        <w:spacing w:after="0" w:line="33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Усі описані вище характеристики оцінки точності прогнозів є параметричними. Це означає, що для них необхідним є виконання раду попередньо заданих припущень щодо властивостей математичного сподівання та дисперсії похибки прогнозу, що виконуються за умов відповідності розподілів вихідних величин нормальному закону. Проте, при дослідженні реальних економічних процесів деякі з даних припущень можуть порушуватися або взагалі не виконуватися. Найчастіше порушується припущення про сталість дисперсії.</w:t>
      </w:r>
    </w:p>
    <w:p w14:paraId="3C27E6E8" w14:textId="61D21FD5" w:rsidR="009132DC" w:rsidRDefault="009132DC" w:rsidP="000A7DC4">
      <w:pPr>
        <w:spacing w:after="0" w:line="336" w:lineRule="auto"/>
        <w:ind w:firstLine="708"/>
        <w:jc w:val="both"/>
        <w:rPr>
          <w:rFonts w:ascii="Times New Roman" w:hAnsi="Times New Roman" w:cs="Times New Roman"/>
          <w:color w:val="000000"/>
          <w:sz w:val="28"/>
          <w:szCs w:val="28"/>
        </w:rPr>
      </w:pPr>
    </w:p>
    <w:p w14:paraId="551C0824" w14:textId="3FE4B50C" w:rsidR="009132DC" w:rsidRDefault="009132DC" w:rsidP="000A7DC4">
      <w:pPr>
        <w:spacing w:after="0" w:line="336" w:lineRule="auto"/>
        <w:ind w:firstLine="708"/>
        <w:jc w:val="both"/>
        <w:rPr>
          <w:rFonts w:ascii="Times New Roman" w:hAnsi="Times New Roman" w:cs="Times New Roman"/>
          <w:color w:val="000000"/>
          <w:sz w:val="28"/>
          <w:szCs w:val="28"/>
        </w:rPr>
      </w:pPr>
    </w:p>
    <w:p w14:paraId="44026DF1" w14:textId="3A3BCB8B" w:rsidR="009132DC" w:rsidRDefault="009132DC" w:rsidP="000A7DC4">
      <w:pPr>
        <w:spacing w:after="0" w:line="336" w:lineRule="auto"/>
        <w:ind w:firstLine="708"/>
        <w:jc w:val="both"/>
        <w:rPr>
          <w:rFonts w:ascii="Times New Roman" w:hAnsi="Times New Roman" w:cs="Times New Roman"/>
          <w:color w:val="000000"/>
          <w:sz w:val="28"/>
          <w:szCs w:val="28"/>
        </w:rPr>
      </w:pPr>
    </w:p>
    <w:p w14:paraId="22FC78CD" w14:textId="1C47E35E" w:rsidR="009132DC" w:rsidRDefault="009132DC" w:rsidP="000A7DC4">
      <w:pPr>
        <w:spacing w:after="0" w:line="336" w:lineRule="auto"/>
        <w:ind w:firstLine="708"/>
        <w:jc w:val="both"/>
        <w:rPr>
          <w:rFonts w:ascii="Times New Roman" w:hAnsi="Times New Roman" w:cs="Times New Roman"/>
          <w:color w:val="000000"/>
          <w:sz w:val="28"/>
          <w:szCs w:val="28"/>
        </w:rPr>
      </w:pPr>
    </w:p>
    <w:p w14:paraId="0CEA5250" w14:textId="6BD9FC67" w:rsidR="009132DC" w:rsidRDefault="009132DC" w:rsidP="000A7DC4">
      <w:pPr>
        <w:spacing w:after="0" w:line="336" w:lineRule="auto"/>
        <w:ind w:firstLine="708"/>
        <w:jc w:val="both"/>
        <w:rPr>
          <w:rFonts w:ascii="Times New Roman" w:hAnsi="Times New Roman" w:cs="Times New Roman"/>
          <w:color w:val="000000"/>
          <w:sz w:val="28"/>
          <w:szCs w:val="28"/>
        </w:rPr>
      </w:pPr>
    </w:p>
    <w:p w14:paraId="24B4F70D" w14:textId="06F80368" w:rsidR="009132DC" w:rsidRDefault="009132DC" w:rsidP="000A7DC4">
      <w:pPr>
        <w:spacing w:after="0" w:line="336" w:lineRule="auto"/>
        <w:ind w:firstLine="708"/>
        <w:jc w:val="both"/>
        <w:rPr>
          <w:rFonts w:ascii="Times New Roman" w:hAnsi="Times New Roman" w:cs="Times New Roman"/>
          <w:color w:val="000000"/>
          <w:sz w:val="28"/>
          <w:szCs w:val="28"/>
        </w:rPr>
      </w:pPr>
    </w:p>
    <w:p w14:paraId="73A768A5" w14:textId="7FE25F8E" w:rsidR="009132DC" w:rsidRDefault="009132DC" w:rsidP="000A7DC4">
      <w:pPr>
        <w:spacing w:after="0" w:line="336" w:lineRule="auto"/>
        <w:ind w:firstLine="708"/>
        <w:jc w:val="both"/>
        <w:rPr>
          <w:rFonts w:ascii="Times New Roman" w:hAnsi="Times New Roman" w:cs="Times New Roman"/>
          <w:color w:val="000000"/>
          <w:sz w:val="28"/>
          <w:szCs w:val="28"/>
        </w:rPr>
      </w:pPr>
    </w:p>
    <w:p w14:paraId="2A78D9ED" w14:textId="52FF645A" w:rsidR="009132DC" w:rsidRDefault="009132DC" w:rsidP="000A7DC4">
      <w:pPr>
        <w:spacing w:after="0" w:line="336" w:lineRule="auto"/>
        <w:ind w:firstLine="708"/>
        <w:jc w:val="both"/>
        <w:rPr>
          <w:rFonts w:ascii="Times New Roman" w:hAnsi="Times New Roman" w:cs="Times New Roman"/>
          <w:color w:val="000000"/>
          <w:sz w:val="28"/>
          <w:szCs w:val="28"/>
        </w:rPr>
      </w:pPr>
    </w:p>
    <w:p w14:paraId="2AB9AC7C" w14:textId="4F7B8724" w:rsidR="009132DC" w:rsidRDefault="009132DC" w:rsidP="000A7DC4">
      <w:pPr>
        <w:spacing w:after="0" w:line="336" w:lineRule="auto"/>
        <w:ind w:firstLine="708"/>
        <w:jc w:val="both"/>
        <w:rPr>
          <w:rFonts w:ascii="Times New Roman" w:hAnsi="Times New Roman" w:cs="Times New Roman"/>
          <w:color w:val="000000"/>
          <w:sz w:val="28"/>
          <w:szCs w:val="28"/>
        </w:rPr>
      </w:pPr>
    </w:p>
    <w:p w14:paraId="50FC3D67" w14:textId="280375C0" w:rsidR="009132DC" w:rsidRDefault="009132DC" w:rsidP="000A7DC4">
      <w:pPr>
        <w:spacing w:after="0" w:line="336" w:lineRule="auto"/>
        <w:ind w:firstLine="708"/>
        <w:jc w:val="both"/>
        <w:rPr>
          <w:rFonts w:ascii="Times New Roman" w:hAnsi="Times New Roman" w:cs="Times New Roman"/>
          <w:color w:val="000000"/>
          <w:sz w:val="28"/>
          <w:szCs w:val="28"/>
        </w:rPr>
      </w:pPr>
    </w:p>
    <w:p w14:paraId="27C905D7" w14:textId="4FB8543E" w:rsidR="009132DC" w:rsidRDefault="009132DC" w:rsidP="000A7DC4">
      <w:pPr>
        <w:spacing w:after="0" w:line="336" w:lineRule="auto"/>
        <w:ind w:firstLine="708"/>
        <w:jc w:val="both"/>
        <w:rPr>
          <w:rFonts w:ascii="Times New Roman" w:hAnsi="Times New Roman" w:cs="Times New Roman"/>
          <w:color w:val="000000"/>
          <w:sz w:val="28"/>
          <w:szCs w:val="28"/>
        </w:rPr>
      </w:pPr>
    </w:p>
    <w:p w14:paraId="6D84B732" w14:textId="7BE5C0D5" w:rsidR="009132DC" w:rsidRDefault="009132DC" w:rsidP="000A7DC4">
      <w:pPr>
        <w:spacing w:after="0" w:line="336" w:lineRule="auto"/>
        <w:ind w:firstLine="708"/>
        <w:jc w:val="both"/>
        <w:rPr>
          <w:rFonts w:ascii="Times New Roman" w:hAnsi="Times New Roman" w:cs="Times New Roman"/>
          <w:color w:val="000000"/>
          <w:sz w:val="28"/>
          <w:szCs w:val="28"/>
        </w:rPr>
      </w:pPr>
    </w:p>
    <w:p w14:paraId="38239E52" w14:textId="76000E82" w:rsidR="009132DC" w:rsidRDefault="009132DC" w:rsidP="000A7DC4">
      <w:pPr>
        <w:spacing w:after="0" w:line="336" w:lineRule="auto"/>
        <w:ind w:firstLine="708"/>
        <w:jc w:val="both"/>
        <w:rPr>
          <w:rFonts w:ascii="Times New Roman" w:hAnsi="Times New Roman" w:cs="Times New Roman"/>
          <w:color w:val="000000"/>
          <w:sz w:val="28"/>
          <w:szCs w:val="28"/>
        </w:rPr>
      </w:pPr>
    </w:p>
    <w:p w14:paraId="7B39861D" w14:textId="77777777" w:rsidR="009132DC" w:rsidRPr="000A7DC4" w:rsidRDefault="009132DC" w:rsidP="000A7DC4">
      <w:pPr>
        <w:spacing w:after="0" w:line="336" w:lineRule="auto"/>
        <w:ind w:firstLine="708"/>
        <w:jc w:val="both"/>
        <w:rPr>
          <w:rFonts w:ascii="Times New Roman" w:hAnsi="Times New Roman" w:cs="Times New Roman"/>
          <w:color w:val="000000"/>
          <w:sz w:val="28"/>
          <w:szCs w:val="28"/>
        </w:rPr>
      </w:pPr>
    </w:p>
    <w:p w14:paraId="548FBEBE" w14:textId="77777777" w:rsidR="00C21F9E" w:rsidRPr="00A5664B" w:rsidRDefault="00C21F9E" w:rsidP="00C21F9E">
      <w:pPr>
        <w:spacing w:after="0" w:line="360" w:lineRule="auto"/>
        <w:ind w:firstLine="709"/>
        <w:jc w:val="center"/>
        <w:outlineLvl w:val="0"/>
        <w:rPr>
          <w:rFonts w:ascii="Times New Roman" w:hAnsi="Times New Roman" w:cs="Times New Roman"/>
          <w:b/>
          <w:sz w:val="36"/>
          <w:szCs w:val="28"/>
        </w:rPr>
      </w:pPr>
      <w:bookmarkStart w:id="31" w:name="_Toc88061478"/>
      <w:bookmarkStart w:id="32" w:name="_Hlk83127697"/>
      <w:r w:rsidRPr="00A5664B">
        <w:rPr>
          <w:rFonts w:ascii="Times New Roman" w:hAnsi="Times New Roman" w:cs="Times New Roman"/>
          <w:b/>
          <w:sz w:val="36"/>
          <w:szCs w:val="28"/>
        </w:rPr>
        <w:lastRenderedPageBreak/>
        <w:t>РОЗДІЛ 3</w:t>
      </w:r>
      <w:bookmarkEnd w:id="31"/>
    </w:p>
    <w:p w14:paraId="29955DBC" w14:textId="77777777" w:rsidR="00C21F9E" w:rsidRPr="0048130F" w:rsidRDefault="00C21F9E" w:rsidP="00C21F9E">
      <w:pPr>
        <w:spacing w:after="0" w:line="360" w:lineRule="auto"/>
        <w:ind w:firstLine="709"/>
        <w:jc w:val="center"/>
        <w:outlineLvl w:val="0"/>
        <w:rPr>
          <w:rFonts w:ascii="Times New Roman" w:hAnsi="Times New Roman" w:cs="Times New Roman"/>
          <w:b/>
          <w:sz w:val="28"/>
          <w:szCs w:val="28"/>
        </w:rPr>
      </w:pPr>
      <w:bookmarkStart w:id="33" w:name="_Toc88061479"/>
      <w:r w:rsidRPr="00A5664B">
        <w:rPr>
          <w:rFonts w:ascii="Times New Roman" w:hAnsi="Times New Roman" w:cs="Times New Roman"/>
          <w:b/>
          <w:sz w:val="28"/>
          <w:szCs w:val="28"/>
        </w:rPr>
        <w:t>ПРИКЛАДНІ АСПЕКТИ ЕКОНОМІКО – МАТЕМАТИЧНОГО МОДЕЛЮВАННЯ</w:t>
      </w:r>
      <w:r>
        <w:rPr>
          <w:rFonts w:ascii="Times New Roman" w:hAnsi="Times New Roman" w:cs="Times New Roman"/>
          <w:b/>
          <w:sz w:val="28"/>
          <w:szCs w:val="28"/>
        </w:rPr>
        <w:t xml:space="preserve"> ІНФЛЯЦІЙНИХ ПРОЦЕСІВ</w:t>
      </w:r>
      <w:bookmarkEnd w:id="33"/>
    </w:p>
    <w:p w14:paraId="6239BF8D" w14:textId="264C9215" w:rsidR="00C21F9E" w:rsidRPr="00A5664B" w:rsidRDefault="00C21F9E" w:rsidP="00C21F9E">
      <w:pPr>
        <w:spacing w:after="0" w:line="360" w:lineRule="auto"/>
        <w:ind w:firstLine="709"/>
        <w:jc w:val="both"/>
        <w:outlineLvl w:val="1"/>
        <w:rPr>
          <w:rFonts w:ascii="Times New Roman" w:hAnsi="Times New Roman" w:cs="Times New Roman"/>
          <w:b/>
          <w:sz w:val="28"/>
          <w:szCs w:val="28"/>
        </w:rPr>
      </w:pPr>
      <w:bookmarkStart w:id="34" w:name="_Toc88061480"/>
      <w:r w:rsidRPr="00A5664B">
        <w:rPr>
          <w:rFonts w:ascii="Times New Roman" w:hAnsi="Times New Roman" w:cs="Times New Roman"/>
          <w:b/>
          <w:sz w:val="28"/>
          <w:szCs w:val="28"/>
        </w:rPr>
        <w:t xml:space="preserve">3.1 </w:t>
      </w:r>
      <w:r w:rsidR="007674D4">
        <w:rPr>
          <w:rFonts w:ascii="Times New Roman" w:hAnsi="Times New Roman" w:cs="Times New Roman"/>
          <w:b/>
          <w:sz w:val="28"/>
          <w:szCs w:val="28"/>
        </w:rPr>
        <w:t xml:space="preserve">    </w:t>
      </w:r>
      <w:r w:rsidRPr="00A5664B">
        <w:rPr>
          <w:rFonts w:ascii="Times New Roman" w:hAnsi="Times New Roman" w:cs="Times New Roman"/>
          <w:b/>
          <w:sz w:val="28"/>
          <w:szCs w:val="28"/>
        </w:rPr>
        <w:t xml:space="preserve">Побудова та оцінка достовірності </w:t>
      </w:r>
      <w:proofErr w:type="spellStart"/>
      <w:r w:rsidRPr="00A5664B">
        <w:rPr>
          <w:rFonts w:ascii="Times New Roman" w:hAnsi="Times New Roman" w:cs="Times New Roman"/>
          <w:b/>
          <w:sz w:val="28"/>
          <w:szCs w:val="28"/>
        </w:rPr>
        <w:t>економетричної</w:t>
      </w:r>
      <w:proofErr w:type="spellEnd"/>
      <w:r w:rsidRPr="00A5664B">
        <w:rPr>
          <w:rFonts w:ascii="Times New Roman" w:hAnsi="Times New Roman" w:cs="Times New Roman"/>
          <w:b/>
          <w:sz w:val="28"/>
          <w:szCs w:val="28"/>
        </w:rPr>
        <w:t xml:space="preserve"> моделі інфляційних процесів</w:t>
      </w:r>
      <w:bookmarkEnd w:id="34"/>
    </w:p>
    <w:p w14:paraId="1B0EA819" w14:textId="06252A83" w:rsidR="00054551" w:rsidRPr="00A5664B" w:rsidRDefault="00C21F9E" w:rsidP="00054551">
      <w:pPr>
        <w:spacing w:after="0" w:line="360" w:lineRule="auto"/>
        <w:jc w:val="both"/>
        <w:rPr>
          <w:rFonts w:ascii="Times New Roman" w:hAnsi="Times New Roman" w:cs="Times New Roman"/>
          <w:sz w:val="28"/>
          <w:szCs w:val="28"/>
        </w:rPr>
      </w:pPr>
      <w:r w:rsidRPr="00A5664B">
        <w:rPr>
          <w:rFonts w:ascii="Times New Roman" w:hAnsi="Times New Roman" w:cs="Times New Roman"/>
          <w:b/>
          <w:sz w:val="28"/>
          <w:szCs w:val="28"/>
        </w:rPr>
        <w:tab/>
      </w:r>
      <w:bookmarkStart w:id="35" w:name="_Hlk10154930"/>
      <w:r w:rsidR="00054551" w:rsidRPr="00A5664B">
        <w:rPr>
          <w:rFonts w:ascii="Times New Roman" w:hAnsi="Times New Roman" w:cs="Times New Roman"/>
          <w:sz w:val="28"/>
          <w:szCs w:val="28"/>
        </w:rPr>
        <w:t xml:space="preserve">Будь-який економічний показник залежить від безлічі факторів, а тому врахувати їх усі практично не можливо. Проте, це не є необхідним оскільки </w:t>
      </w:r>
      <w:r w:rsidR="00054551">
        <w:rPr>
          <w:rFonts w:ascii="Times New Roman" w:hAnsi="Times New Roman" w:cs="Times New Roman"/>
          <w:sz w:val="28"/>
          <w:szCs w:val="28"/>
        </w:rPr>
        <w:t xml:space="preserve">насправді </w:t>
      </w:r>
      <w:r w:rsidR="00054551" w:rsidRPr="00A5664B">
        <w:rPr>
          <w:rFonts w:ascii="Times New Roman" w:hAnsi="Times New Roman" w:cs="Times New Roman"/>
          <w:sz w:val="28"/>
          <w:szCs w:val="28"/>
        </w:rPr>
        <w:t>лише обмежена кількість факторів істотно впливає на досліджуваний економічний показник. Вплив інших факторів є незначним, а тому їх ігнорування не призведе до істотних відхилень у поведінці досліджуваного об’єкта. Виявлення й врахування в моделі тільки обмеженої кількості реально домінуючих факторів  є важливою передумовою якісного аналізу, прогнозування  й керування явищем</w:t>
      </w:r>
      <w:r w:rsidR="00054551">
        <w:rPr>
          <w:rFonts w:ascii="Times New Roman" w:hAnsi="Times New Roman" w:cs="Times New Roman"/>
          <w:sz w:val="28"/>
          <w:szCs w:val="28"/>
        </w:rPr>
        <w:t xml:space="preserve"> </w:t>
      </w:r>
      <w:r w:rsidR="00054551" w:rsidRPr="00A5664B">
        <w:rPr>
          <w:rFonts w:ascii="Times New Roman" w:hAnsi="Times New Roman" w:cs="Times New Roman"/>
          <w:sz w:val="28"/>
          <w:szCs w:val="28"/>
        </w:rPr>
        <w:t>[30]</w:t>
      </w:r>
      <w:r w:rsidR="00054551">
        <w:rPr>
          <w:rFonts w:ascii="Times New Roman" w:hAnsi="Times New Roman" w:cs="Times New Roman"/>
          <w:sz w:val="28"/>
          <w:szCs w:val="28"/>
        </w:rPr>
        <w:t>.</w:t>
      </w:r>
    </w:p>
    <w:p w14:paraId="1C5377B7" w14:textId="77777777" w:rsidR="00054551" w:rsidRPr="00A5664B" w:rsidRDefault="00054551" w:rsidP="00054551">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Щоб бути ефективним інструментом вивчення економічних процесів, математична модель, насамперед повинна відповідати таким вимогам:</w:t>
      </w:r>
    </w:p>
    <w:p w14:paraId="49245689" w14:textId="77777777" w:rsidR="00054551" w:rsidRPr="00A5664B" w:rsidRDefault="00054551" w:rsidP="0005455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A5664B">
        <w:rPr>
          <w:rFonts w:ascii="Times New Roman" w:hAnsi="Times New Roman" w:cs="Times New Roman"/>
          <w:sz w:val="28"/>
          <w:szCs w:val="28"/>
        </w:rPr>
        <w:t>ідображати об’єктивні закономірності процесів та будуватися на основі економічної теорії</w:t>
      </w:r>
      <w:r>
        <w:rPr>
          <w:rFonts w:ascii="Times New Roman" w:hAnsi="Times New Roman" w:cs="Times New Roman"/>
          <w:sz w:val="28"/>
          <w:szCs w:val="28"/>
        </w:rPr>
        <w:t>;</w:t>
      </w:r>
    </w:p>
    <w:p w14:paraId="1218A24F" w14:textId="77777777" w:rsidR="00054551" w:rsidRPr="00A5664B" w:rsidRDefault="00054551" w:rsidP="0005455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A5664B">
        <w:rPr>
          <w:rFonts w:ascii="Times New Roman" w:hAnsi="Times New Roman" w:cs="Times New Roman"/>
          <w:sz w:val="28"/>
          <w:szCs w:val="28"/>
        </w:rPr>
        <w:t>ідповідати математичним умовам (мати розв’язок тощо)</w:t>
      </w:r>
      <w:r>
        <w:rPr>
          <w:rFonts w:ascii="Times New Roman" w:hAnsi="Times New Roman" w:cs="Times New Roman"/>
          <w:sz w:val="28"/>
          <w:szCs w:val="28"/>
        </w:rPr>
        <w:t>;</w:t>
      </w:r>
    </w:p>
    <w:p w14:paraId="561770B0" w14:textId="77777777" w:rsidR="00054551" w:rsidRDefault="00054551" w:rsidP="0005455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A5664B">
        <w:rPr>
          <w:rFonts w:ascii="Times New Roman" w:hAnsi="Times New Roman" w:cs="Times New Roman"/>
          <w:sz w:val="28"/>
          <w:szCs w:val="28"/>
        </w:rPr>
        <w:t>равильно відтворювати функці</w:t>
      </w:r>
      <w:r>
        <w:rPr>
          <w:rFonts w:ascii="Times New Roman" w:hAnsi="Times New Roman" w:cs="Times New Roman"/>
          <w:sz w:val="28"/>
          <w:szCs w:val="28"/>
        </w:rPr>
        <w:t>ї</w:t>
      </w:r>
      <w:r w:rsidRPr="00A5664B">
        <w:rPr>
          <w:rFonts w:ascii="Times New Roman" w:hAnsi="Times New Roman" w:cs="Times New Roman"/>
          <w:sz w:val="28"/>
          <w:szCs w:val="28"/>
        </w:rPr>
        <w:t xml:space="preserve"> та структуру реальної  економічної системи.</w:t>
      </w:r>
    </w:p>
    <w:p w14:paraId="5C4AEE6C" w14:textId="77777777" w:rsidR="00054551" w:rsidRDefault="00054551" w:rsidP="0005455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бути «адаптивною» до наявних початкових даних про об’єкт дослідження та легко модифікуватися при появі нових даних</w:t>
      </w:r>
    </w:p>
    <w:p w14:paraId="41A980F2" w14:textId="77777777" w:rsidR="00054551" w:rsidRPr="00E83DA5" w:rsidRDefault="00054551" w:rsidP="00054551">
      <w:pPr>
        <w:pStyle w:val="a3"/>
        <w:spacing w:after="0" w:line="360" w:lineRule="auto"/>
        <w:ind w:firstLine="696"/>
        <w:jc w:val="both"/>
        <w:rPr>
          <w:rFonts w:ascii="Times New Roman" w:hAnsi="Times New Roman" w:cs="Times New Roman"/>
          <w:sz w:val="28"/>
          <w:szCs w:val="28"/>
        </w:rPr>
      </w:pPr>
      <w:r w:rsidRPr="00E83DA5">
        <w:rPr>
          <w:rFonts w:ascii="Times New Roman" w:hAnsi="Times New Roman" w:cs="Times New Roman"/>
          <w:sz w:val="28"/>
          <w:szCs w:val="28"/>
        </w:rPr>
        <w:t>Процес побудови моделі складається з наступних етапів:</w:t>
      </w:r>
    </w:p>
    <w:p w14:paraId="1EC4AA58" w14:textId="77777777" w:rsidR="00054551" w:rsidRPr="00A5664B" w:rsidRDefault="00054551" w:rsidP="00054551">
      <w:pPr>
        <w:pStyle w:val="a3"/>
        <w:numPr>
          <w:ilvl w:val="0"/>
          <w:numId w:val="2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w:t>
      </w:r>
      <w:r w:rsidRPr="00A5664B">
        <w:rPr>
          <w:rFonts w:ascii="Times New Roman" w:hAnsi="Times New Roman" w:cs="Times New Roman"/>
          <w:sz w:val="28"/>
          <w:szCs w:val="28"/>
        </w:rPr>
        <w:t>ормулюються</w:t>
      </w:r>
      <w:proofErr w:type="spellEnd"/>
      <w:r w:rsidRPr="00A5664B">
        <w:rPr>
          <w:rFonts w:ascii="Times New Roman" w:hAnsi="Times New Roman" w:cs="Times New Roman"/>
          <w:sz w:val="28"/>
          <w:szCs w:val="28"/>
        </w:rPr>
        <w:t xml:space="preserve"> предмет і мета дослідження;</w:t>
      </w:r>
    </w:p>
    <w:p w14:paraId="79C7B10E" w14:textId="77777777" w:rsidR="00054551" w:rsidRPr="00A5664B" w:rsidRDefault="00054551" w:rsidP="0005455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A5664B">
        <w:rPr>
          <w:rFonts w:ascii="Times New Roman" w:hAnsi="Times New Roman" w:cs="Times New Roman"/>
          <w:sz w:val="28"/>
          <w:szCs w:val="28"/>
        </w:rPr>
        <w:t xml:space="preserve"> економічній системі, яка досліджується виокремлюються структурні та функціональні елементи, що відповідають поставленій меті, а також визначаються їх найважливіші характеристики;</w:t>
      </w:r>
    </w:p>
    <w:p w14:paraId="7CE06409" w14:textId="77777777" w:rsidR="00054551" w:rsidRPr="00A5664B" w:rsidRDefault="00054551" w:rsidP="0005455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w:t>
      </w:r>
      <w:r w:rsidRPr="00A5664B">
        <w:rPr>
          <w:rFonts w:ascii="Times New Roman" w:hAnsi="Times New Roman" w:cs="Times New Roman"/>
          <w:sz w:val="28"/>
          <w:szCs w:val="28"/>
        </w:rPr>
        <w:t>кісно описуються взаємозв’язки між елементами моделі;</w:t>
      </w:r>
    </w:p>
    <w:p w14:paraId="476ABA82" w14:textId="77777777" w:rsidR="00054551" w:rsidRDefault="00054551" w:rsidP="00054551">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w:t>
      </w:r>
      <w:r w:rsidRPr="00A5664B">
        <w:rPr>
          <w:rFonts w:ascii="Times New Roman" w:hAnsi="Times New Roman" w:cs="Times New Roman"/>
          <w:sz w:val="28"/>
          <w:szCs w:val="28"/>
        </w:rPr>
        <w:t>ормалізується математична модель, тобто вводяться символічні позначення для відповідних характеристик об’єкта та формалізуються наскільки це можливо взаємозв’язки між ними;</w:t>
      </w:r>
    </w:p>
    <w:p w14:paraId="6481F633" w14:textId="77777777" w:rsidR="00054551" w:rsidRPr="001B7415" w:rsidRDefault="00054551" w:rsidP="00054551">
      <w:pPr>
        <w:pStyle w:val="a3"/>
        <w:numPr>
          <w:ilvl w:val="0"/>
          <w:numId w:val="24"/>
        </w:numPr>
        <w:spacing w:after="0" w:line="360" w:lineRule="auto"/>
        <w:jc w:val="both"/>
        <w:rPr>
          <w:rFonts w:ascii="Times New Roman" w:hAnsi="Times New Roman" w:cs="Times New Roman"/>
          <w:sz w:val="28"/>
          <w:szCs w:val="28"/>
        </w:rPr>
      </w:pPr>
      <w:r w:rsidRPr="001B7415">
        <w:rPr>
          <w:rFonts w:ascii="Times New Roman" w:hAnsi="Times New Roman" w:cs="Times New Roman"/>
          <w:sz w:val="28"/>
          <w:szCs w:val="28"/>
        </w:rPr>
        <w:t>виконуються розрахунки за математичною моделлю та аналізуються отримані результати.</w:t>
      </w:r>
    </w:p>
    <w:p w14:paraId="68CEEEB9" w14:textId="77777777" w:rsidR="00054551" w:rsidRPr="00E9798D" w:rsidRDefault="00054551" w:rsidP="00054551">
      <w:pPr>
        <w:spacing w:after="0" w:line="360" w:lineRule="auto"/>
        <w:ind w:firstLine="708"/>
        <w:jc w:val="both"/>
        <w:rPr>
          <w:rFonts w:ascii="Times New Roman" w:hAnsi="Times New Roman" w:cs="Times New Roman"/>
          <w:sz w:val="28"/>
          <w:szCs w:val="28"/>
        </w:rPr>
      </w:pPr>
      <w:r w:rsidRPr="00E9798D">
        <w:rPr>
          <w:rFonts w:ascii="Times New Roman" w:hAnsi="Times New Roman" w:cs="Times New Roman"/>
          <w:sz w:val="28"/>
          <w:szCs w:val="28"/>
        </w:rPr>
        <w:t>Для побудови адекватної моделі ми проаналізували дані за період з 2000 по 20</w:t>
      </w:r>
      <w:r>
        <w:rPr>
          <w:rFonts w:ascii="Times New Roman" w:hAnsi="Times New Roman" w:cs="Times New Roman"/>
          <w:sz w:val="28"/>
          <w:szCs w:val="28"/>
        </w:rPr>
        <w:t>20</w:t>
      </w:r>
      <w:r w:rsidRPr="00E9798D">
        <w:rPr>
          <w:rFonts w:ascii="Times New Roman" w:hAnsi="Times New Roman" w:cs="Times New Roman"/>
          <w:sz w:val="28"/>
          <w:szCs w:val="28"/>
        </w:rPr>
        <w:t xml:space="preserve"> рік, які відображено у додатку А</w:t>
      </w:r>
      <w:r>
        <w:rPr>
          <w:rFonts w:ascii="Times New Roman" w:hAnsi="Times New Roman" w:cs="Times New Roman"/>
          <w:sz w:val="28"/>
          <w:szCs w:val="28"/>
        </w:rPr>
        <w:t xml:space="preserve"> та побудували </w:t>
      </w:r>
      <w:proofErr w:type="spellStart"/>
      <w:r>
        <w:rPr>
          <w:rFonts w:ascii="Times New Roman" w:hAnsi="Times New Roman" w:cs="Times New Roman"/>
          <w:sz w:val="28"/>
          <w:szCs w:val="28"/>
        </w:rPr>
        <w:t>економетричну</w:t>
      </w:r>
      <w:proofErr w:type="spellEnd"/>
      <w:r>
        <w:rPr>
          <w:rFonts w:ascii="Times New Roman" w:hAnsi="Times New Roman" w:cs="Times New Roman"/>
          <w:sz w:val="28"/>
          <w:szCs w:val="28"/>
        </w:rPr>
        <w:t xml:space="preserve"> модель, за допомогою пакету статистичних програм </w:t>
      </w:r>
      <w:r w:rsidRPr="00054FDF">
        <w:rPr>
          <w:rFonts w:ascii="Times New Roman" w:hAnsi="Times New Roman" w:cs="Times New Roman"/>
          <w:sz w:val="28"/>
          <w:szCs w:val="28"/>
          <w:lang w:val="ru-RU"/>
        </w:rPr>
        <w:t>“</w:t>
      </w:r>
      <w:r w:rsidRPr="00054FDF">
        <w:rPr>
          <w:rFonts w:ascii="Times New Roman" w:hAnsi="Times New Roman" w:cs="Times New Roman"/>
          <w:sz w:val="28"/>
          <w:szCs w:val="28"/>
          <w:lang w:val="en-US"/>
        </w:rPr>
        <w:t>Stata</w:t>
      </w:r>
      <w:r w:rsidRPr="00054FDF">
        <w:rPr>
          <w:rFonts w:ascii="Times New Roman" w:hAnsi="Times New Roman" w:cs="Times New Roman"/>
          <w:sz w:val="28"/>
          <w:szCs w:val="28"/>
          <w:lang w:val="ru-RU"/>
        </w:rPr>
        <w:t>”</w:t>
      </w:r>
      <w:r>
        <w:rPr>
          <w:rFonts w:ascii="Times New Roman" w:hAnsi="Times New Roman" w:cs="Times New Roman"/>
          <w:sz w:val="28"/>
          <w:szCs w:val="28"/>
          <w:lang w:val="ru-RU"/>
        </w:rPr>
        <w:t>.</w:t>
      </w:r>
    </w:p>
    <w:p w14:paraId="65A91422" w14:textId="77777777" w:rsidR="00054551" w:rsidRDefault="00054551" w:rsidP="00054551">
      <w:pPr>
        <w:spacing w:after="0" w:line="360" w:lineRule="auto"/>
        <w:ind w:firstLine="708"/>
        <w:jc w:val="both"/>
        <w:rPr>
          <w:rFonts w:ascii="Times New Roman" w:hAnsi="Times New Roman" w:cs="Times New Roman"/>
          <w:sz w:val="28"/>
          <w:szCs w:val="28"/>
        </w:rPr>
      </w:pPr>
      <w:bookmarkStart w:id="36" w:name="_Hlk10986260"/>
      <w:bookmarkStart w:id="37" w:name="_Hlk10153600"/>
      <w:r w:rsidRPr="00A5664B">
        <w:rPr>
          <w:rFonts w:ascii="Times New Roman" w:hAnsi="Times New Roman" w:cs="Times New Roman"/>
          <w:sz w:val="28"/>
          <w:szCs w:val="28"/>
        </w:rPr>
        <w:t xml:space="preserve">В ході нашого дослідження було виокремлено </w:t>
      </w:r>
      <w:r>
        <w:rPr>
          <w:rFonts w:ascii="Times New Roman" w:hAnsi="Times New Roman" w:cs="Times New Roman"/>
          <w:sz w:val="28"/>
          <w:szCs w:val="28"/>
        </w:rPr>
        <w:t>ряд</w:t>
      </w:r>
      <w:r w:rsidRPr="00A5664B">
        <w:rPr>
          <w:rFonts w:ascii="Times New Roman" w:hAnsi="Times New Roman" w:cs="Times New Roman"/>
          <w:sz w:val="28"/>
          <w:szCs w:val="28"/>
        </w:rPr>
        <w:t xml:space="preserve"> чинників, які мають вплив на інфляційні процеси в Україні</w:t>
      </w:r>
      <w:bookmarkEnd w:id="36"/>
      <w:r>
        <w:rPr>
          <w:rFonts w:ascii="Times New Roman" w:hAnsi="Times New Roman" w:cs="Times New Roman"/>
          <w:sz w:val="28"/>
          <w:szCs w:val="28"/>
        </w:rPr>
        <w:t xml:space="preserve">, а саме: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oMath>
      <w:r w:rsidRPr="00A5664B">
        <w:rPr>
          <w:rFonts w:ascii="Times New Roman" w:eastAsiaTheme="minorEastAsia" w:hAnsi="Times New Roman" w:cs="Times New Roman"/>
          <w:sz w:val="28"/>
          <w:szCs w:val="28"/>
        </w:rPr>
        <w:t xml:space="preserve"> -  реальний ВВП</w:t>
      </w:r>
      <w:r>
        <w:rPr>
          <w:rFonts w:ascii="Times New Roman" w:eastAsiaTheme="minorEastAsia" w:hAnsi="Times New Roman" w:cs="Times New Roman"/>
          <w:sz w:val="28"/>
          <w:szCs w:val="28"/>
        </w:rPr>
        <w:t xml:space="preserve">, </w:t>
      </w:r>
      <w:proofErr w:type="spellStart"/>
      <w:r w:rsidRPr="00A5664B">
        <w:rPr>
          <w:rFonts w:ascii="Times New Roman" w:eastAsiaTheme="minorEastAsia" w:hAnsi="Times New Roman" w:cs="Times New Roman"/>
          <w:sz w:val="28"/>
          <w:szCs w:val="28"/>
        </w:rPr>
        <w:t>млн.грн</w:t>
      </w:r>
      <w:proofErr w:type="spellEnd"/>
      <w:r w:rsidRPr="00A5664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m:t>середньорічна заробітна плата</m:t>
        </m:r>
      </m:oMath>
      <w:r>
        <w:rPr>
          <w:rFonts w:ascii="Times New Roman" w:eastAsiaTheme="minorEastAsia" w:hAnsi="Times New Roman" w:cs="Times New Roman"/>
          <w:sz w:val="28"/>
          <w:szCs w:val="28"/>
        </w:rPr>
        <w:t xml:space="preserve"> грн</w:t>
      </w:r>
      <w:r w:rsidRPr="00A5664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 xml:space="preserve">- </m:t>
        </m:r>
      </m:oMath>
      <w:r w:rsidRPr="00A5664B">
        <w:rPr>
          <w:rFonts w:ascii="Times New Roman" w:eastAsiaTheme="minorEastAsia" w:hAnsi="Times New Roman" w:cs="Times New Roman"/>
          <w:sz w:val="28"/>
          <w:szCs w:val="28"/>
        </w:rPr>
        <w:t>грошовий агрегат М3</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млн.грн</w:t>
      </w:r>
      <w:proofErr w:type="spellEnd"/>
      <w:r>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rPr>
        <w:t xml:space="preserve">, </w:t>
      </w:r>
      <w:r w:rsidRPr="00E9798D">
        <w:rPr>
          <w:rFonts w:ascii="Times New Roman" w:eastAsiaTheme="minorEastAsia" w:hAnsi="Times New Roman" w:cs="Times New Roman"/>
          <w:i/>
          <w:sz w:val="28"/>
          <w:szCs w:val="28"/>
        </w:rPr>
        <w:t>х</w:t>
      </w:r>
      <w:r>
        <w:rPr>
          <w:rFonts w:ascii="Times New Roman" w:eastAsiaTheme="minorEastAsia" w:hAnsi="Times New Roman" w:cs="Times New Roman"/>
          <w:i/>
          <w:sz w:val="28"/>
          <w:szCs w:val="28"/>
          <w:vertAlign w:val="subscript"/>
        </w:rPr>
        <w:t>4</w:t>
      </w:r>
      <w:r>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валютний курс гривні по відношенню до 100 дол. США</m:t>
        </m:r>
        <m:r>
          <m:rPr>
            <m:sty m:val="p"/>
          </m:rPr>
          <w:rPr>
            <w:rFonts w:ascii="Cambria Math" w:eastAsiaTheme="minorEastAsia" w:hAnsi="Times New Roman"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5</m:t>
            </m:r>
          </m:sub>
        </m:sSub>
      </m:oMath>
      <w:r>
        <w:rPr>
          <w:rFonts w:ascii="Times New Roman" w:eastAsiaTheme="minorEastAsia" w:hAnsi="Times New Roman" w:cs="Times New Roman"/>
          <w:sz w:val="28"/>
          <w:szCs w:val="28"/>
        </w:rPr>
        <w:t xml:space="preserve"> -</w:t>
      </w:r>
      <w:r w:rsidRPr="00D12E0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експорт товарів та послуг, </w:t>
      </w:r>
      <w:proofErr w:type="spellStart"/>
      <w:r>
        <w:rPr>
          <w:rFonts w:ascii="Times New Roman" w:eastAsiaTheme="minorEastAsia" w:hAnsi="Times New Roman" w:cs="Times New Roman"/>
          <w:sz w:val="28"/>
          <w:szCs w:val="28"/>
        </w:rPr>
        <w:t>млн.грн</w:t>
      </w:r>
      <w:proofErr w:type="spellEnd"/>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6</m:t>
            </m:r>
          </m:sub>
        </m:sSub>
      </m:oMath>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доходи населення, </w:t>
      </w:r>
      <w:proofErr w:type="spellStart"/>
      <w:r>
        <w:rPr>
          <w:rFonts w:ascii="Times New Roman" w:eastAsiaTheme="minorEastAsia" w:hAnsi="Times New Roman" w:cs="Times New Roman"/>
          <w:sz w:val="28"/>
          <w:szCs w:val="28"/>
        </w:rPr>
        <w:t>млн.грн</w:t>
      </w:r>
      <w:proofErr w:type="spellEnd"/>
      <w:r>
        <w:rPr>
          <w:rFonts w:ascii="Times New Roman" w:eastAsiaTheme="minorEastAsia" w:hAnsi="Times New Roman" w:cs="Times New Roman"/>
          <w:sz w:val="28"/>
          <w:szCs w:val="28"/>
        </w:rPr>
        <w:t>.</w:t>
      </w:r>
      <w:r>
        <w:rPr>
          <w:rFonts w:ascii="Times New Roman" w:hAnsi="Times New Roman" w:cs="Times New Roman"/>
          <w:sz w:val="28"/>
          <w:szCs w:val="28"/>
        </w:rPr>
        <w:t xml:space="preserve">, </w:t>
      </w:r>
      <w:r>
        <w:rPr>
          <w:rFonts w:ascii="Times New Roman" w:eastAsiaTheme="minorEastAsia" w:hAnsi="Times New Roman" w:cs="Times New Roman"/>
          <w:sz w:val="28"/>
          <w:szCs w:val="28"/>
        </w:rPr>
        <w:t xml:space="preserve">Проте після перевірки на </w:t>
      </w:r>
      <w:proofErr w:type="spellStart"/>
      <w:r>
        <w:rPr>
          <w:rFonts w:ascii="Times New Roman" w:eastAsiaTheme="minorEastAsia" w:hAnsi="Times New Roman" w:cs="Times New Roman"/>
          <w:sz w:val="28"/>
          <w:szCs w:val="28"/>
        </w:rPr>
        <w:t>мультиколінеарність</w:t>
      </w:r>
      <w:proofErr w:type="spellEnd"/>
      <w:r>
        <w:rPr>
          <w:rFonts w:ascii="Times New Roman" w:eastAsiaTheme="minorEastAsia" w:hAnsi="Times New Roman" w:cs="Times New Roman"/>
          <w:sz w:val="28"/>
          <w:szCs w:val="28"/>
        </w:rPr>
        <w:t xml:space="preserve">, було прийнято рішення про не включення у модель  факторів </w:t>
      </w:r>
      <w:r w:rsidRPr="00E9798D">
        <w:rPr>
          <w:rFonts w:ascii="Times New Roman" w:eastAsiaTheme="minorEastAsia" w:hAnsi="Times New Roman" w:cs="Times New Roman"/>
          <w:i/>
          <w:sz w:val="28"/>
          <w:szCs w:val="28"/>
          <w:lang w:val="en-US"/>
        </w:rPr>
        <w:t>x</w:t>
      </w:r>
      <w:r w:rsidRPr="00EE526E">
        <w:rPr>
          <w:rFonts w:ascii="Times New Roman" w:eastAsiaTheme="minorEastAsia" w:hAnsi="Times New Roman" w:cs="Times New Roman"/>
          <w:i/>
          <w:sz w:val="28"/>
          <w:szCs w:val="28"/>
          <w:vertAlign w:val="subscript"/>
        </w:rPr>
        <w:t>4</w:t>
      </w:r>
      <w:r w:rsidRPr="005E635B">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xml:space="preserve">та </w:t>
      </w:r>
      <w:r w:rsidRPr="00E9798D">
        <w:rPr>
          <w:rFonts w:ascii="Times New Roman" w:eastAsiaTheme="minorEastAsia" w:hAnsi="Times New Roman" w:cs="Times New Roman"/>
          <w:i/>
          <w:sz w:val="28"/>
          <w:szCs w:val="28"/>
        </w:rPr>
        <w:t>х</w:t>
      </w:r>
      <w:r w:rsidRPr="00E9798D">
        <w:rPr>
          <w:rFonts w:ascii="Times New Roman" w:eastAsiaTheme="minorEastAsia" w:hAnsi="Times New Roman" w:cs="Times New Roman"/>
          <w:i/>
          <w:sz w:val="28"/>
          <w:szCs w:val="28"/>
          <w:vertAlign w:val="subscript"/>
        </w:rPr>
        <w:t>5</w:t>
      </w:r>
      <w:r>
        <w:rPr>
          <w:rFonts w:ascii="Times New Roman" w:eastAsiaTheme="minorEastAsia" w:hAnsi="Times New Roman" w:cs="Times New Roman"/>
          <w:sz w:val="28"/>
          <w:szCs w:val="28"/>
        </w:rPr>
        <w:t xml:space="preserve">. </w:t>
      </w:r>
      <w:r w:rsidRPr="0069284C">
        <w:rPr>
          <w:rFonts w:ascii="Times New Roman" w:hAnsi="Times New Roman" w:cs="Times New Roman"/>
          <w:sz w:val="28"/>
          <w:szCs w:val="28"/>
        </w:rPr>
        <w:t>Це було зроблено також через недостатню кількість статистичних даних, а отже малий розмір вибірки для великої кількості факторних змінних.</w:t>
      </w:r>
      <w:r>
        <w:rPr>
          <w:rFonts w:ascii="Times New Roman" w:hAnsi="Times New Roman" w:cs="Times New Roman"/>
          <w:sz w:val="28"/>
          <w:szCs w:val="28"/>
        </w:rPr>
        <w:t xml:space="preserve"> </w:t>
      </w:r>
    </w:p>
    <w:p w14:paraId="22764FE5" w14:textId="77777777" w:rsidR="00054551" w:rsidRDefault="00054551" w:rsidP="00B34AA9">
      <w:pPr>
        <w:spacing w:after="0" w:line="360" w:lineRule="auto"/>
        <w:ind w:firstLine="708"/>
        <w:jc w:val="both"/>
        <w:rPr>
          <w:rFonts w:ascii="Times New Roman" w:hAnsi="Times New Roman" w:cs="Times New Roman"/>
          <w:color w:val="222222"/>
          <w:sz w:val="28"/>
          <w:szCs w:val="28"/>
        </w:rPr>
      </w:pPr>
      <w:bookmarkStart w:id="38" w:name="_Hlk88058138"/>
      <w:r>
        <w:rPr>
          <w:rFonts w:ascii="Times New Roman" w:eastAsiaTheme="minorEastAsia" w:hAnsi="Times New Roman" w:cs="Times New Roman"/>
          <w:sz w:val="28"/>
          <w:szCs w:val="28"/>
        </w:rPr>
        <w:t>Перед побудовою моделі ми трансформувати та нормували дані на основі мінімального та максимального значень, а також перевірили чи розподілені наші змінні за нормальним законом розподілу</w:t>
      </w:r>
      <w:r w:rsidRPr="003D3722">
        <w:rPr>
          <w:rFonts w:ascii="Times New Roman" w:eastAsiaTheme="minorEastAsia" w:hAnsi="Times New Roman" w:cs="Times New Roman"/>
          <w:sz w:val="28"/>
          <w:szCs w:val="28"/>
          <w:lang w:val="ru-RU"/>
        </w:rPr>
        <w:t xml:space="preserve"> (</w:t>
      </w:r>
      <w:proofErr w:type="spellStart"/>
      <w:r>
        <w:rPr>
          <w:rFonts w:ascii="Times New Roman" w:eastAsiaTheme="minorEastAsia" w:hAnsi="Times New Roman" w:cs="Times New Roman"/>
          <w:sz w:val="28"/>
          <w:szCs w:val="28"/>
          <w:lang w:val="ru-RU"/>
        </w:rPr>
        <w:t>Додаток</w:t>
      </w:r>
      <w:proofErr w:type="spellEnd"/>
      <w:r>
        <w:rPr>
          <w:rFonts w:ascii="Times New Roman" w:eastAsiaTheme="minorEastAsia" w:hAnsi="Times New Roman" w:cs="Times New Roman"/>
          <w:sz w:val="28"/>
          <w:szCs w:val="28"/>
          <w:lang w:val="ru-RU"/>
        </w:rPr>
        <w:t xml:space="preserve"> Б</w:t>
      </w:r>
      <w:r w:rsidRPr="003D3722">
        <w:rPr>
          <w:rFonts w:ascii="Times New Roman" w:eastAsiaTheme="minorEastAsia" w:hAnsi="Times New Roman" w:cs="Times New Roman"/>
          <w:sz w:val="28"/>
          <w:szCs w:val="28"/>
          <w:lang w:val="ru-RU"/>
        </w:rPr>
        <w:t>)</w:t>
      </w:r>
      <w:r>
        <w:rPr>
          <w:rFonts w:ascii="Times New Roman" w:eastAsiaTheme="minorEastAsia" w:hAnsi="Times New Roman" w:cs="Times New Roman"/>
          <w:sz w:val="28"/>
          <w:szCs w:val="28"/>
        </w:rPr>
        <w:t xml:space="preserve">. </w:t>
      </w:r>
      <w:r>
        <w:rPr>
          <w:rFonts w:ascii="Times New Roman" w:hAnsi="Times New Roman" w:cs="Times New Roman"/>
          <w:color w:val="222222"/>
          <w:sz w:val="28"/>
          <w:szCs w:val="28"/>
        </w:rPr>
        <w:t>В результаті факторні</w:t>
      </w:r>
      <w:r>
        <w:rPr>
          <w:rFonts w:ascii="Times New Roman" w:hAnsi="Times New Roman" w:cs="Times New Roman"/>
          <w:color w:val="222222"/>
          <w:sz w:val="28"/>
          <w:szCs w:val="28"/>
          <w:vertAlign w:val="subscript"/>
        </w:rPr>
        <w:t xml:space="preserve"> </w:t>
      </w:r>
      <w:r>
        <w:rPr>
          <w:rFonts w:ascii="Times New Roman" w:hAnsi="Times New Roman" w:cs="Times New Roman"/>
          <w:color w:val="222222"/>
          <w:sz w:val="28"/>
          <w:szCs w:val="28"/>
        </w:rPr>
        <w:t>було модифіковано за допомогою логарифмування.</w:t>
      </w:r>
    </w:p>
    <w:bookmarkEnd w:id="38"/>
    <w:p w14:paraId="2FE3BB1D" w14:textId="77777777" w:rsidR="00054551" w:rsidRDefault="00054551" w:rsidP="00B34AA9">
      <w:pPr>
        <w:spacing w:after="0" w:line="360" w:lineRule="auto"/>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Після перевірки даних та їх модифікації ми провели початкову регресію та отримали наступні результати (рисунок 3.1).</w:t>
      </w:r>
    </w:p>
    <w:p w14:paraId="4E8E26D8" w14:textId="77777777" w:rsidR="00054551" w:rsidRDefault="00054551" w:rsidP="00054551">
      <w:pPr>
        <w:spacing w:after="0" w:line="360" w:lineRule="auto"/>
        <w:ind w:firstLine="360"/>
        <w:jc w:val="both"/>
        <w:rPr>
          <w:noProof/>
        </w:rPr>
      </w:pPr>
      <w:r>
        <w:rPr>
          <w:noProof/>
        </w:rPr>
        <w:lastRenderedPageBreak/>
        <w:drawing>
          <wp:anchor distT="0" distB="0" distL="114300" distR="114300" simplePos="0" relativeHeight="251735040" behindDoc="1" locked="0" layoutInCell="1" allowOverlap="1" wp14:anchorId="2FD4D09F" wp14:editId="125437FC">
            <wp:simplePos x="0" y="0"/>
            <wp:positionH relativeFrom="margin">
              <wp:align>center</wp:align>
            </wp:positionH>
            <wp:positionV relativeFrom="paragraph">
              <wp:posOffset>190</wp:posOffset>
            </wp:positionV>
            <wp:extent cx="5284470" cy="2790825"/>
            <wp:effectExtent l="0" t="0" r="0" b="9525"/>
            <wp:wrapTight wrapText="bothSides">
              <wp:wrapPolygon edited="0">
                <wp:start x="0" y="0"/>
                <wp:lineTo x="0" y="21526"/>
                <wp:lineTo x="21491" y="21526"/>
                <wp:lineTo x="21491" y="0"/>
                <wp:lineTo x="0"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4470" cy="2790825"/>
                    </a:xfrm>
                    <a:prstGeom prst="rect">
                      <a:avLst/>
                    </a:prstGeom>
                    <a:noFill/>
                    <a:ln>
                      <a:noFill/>
                    </a:ln>
                  </pic:spPr>
                </pic:pic>
              </a:graphicData>
            </a:graphic>
          </wp:anchor>
        </w:drawing>
      </w:r>
    </w:p>
    <w:p w14:paraId="3E75081B" w14:textId="77777777" w:rsidR="00054551" w:rsidRPr="003F5367" w:rsidRDefault="00054551" w:rsidP="00054551">
      <w:pPr>
        <w:spacing w:after="0" w:line="360" w:lineRule="auto"/>
        <w:ind w:firstLine="360"/>
        <w:jc w:val="both"/>
        <w:rPr>
          <w:rFonts w:ascii="Times New Roman" w:hAnsi="Times New Roman" w:cs="Times New Roman"/>
          <w:color w:val="222222"/>
          <w:sz w:val="28"/>
          <w:szCs w:val="28"/>
          <w:lang w:val="ru-RU"/>
        </w:rPr>
      </w:pPr>
    </w:p>
    <w:bookmarkEnd w:id="37"/>
    <w:p w14:paraId="2AC4D345" w14:textId="77777777" w:rsidR="00054551" w:rsidRPr="00F75D9B" w:rsidRDefault="00054551" w:rsidP="00054551">
      <w:pPr>
        <w:spacing w:after="0" w:line="360" w:lineRule="auto"/>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3.1 Початкова регресія</w:t>
      </w:r>
    </w:p>
    <w:p w14:paraId="5BE9C147" w14:textId="77777777" w:rsidR="00054551" w:rsidRDefault="00054551" w:rsidP="00054551">
      <w:pPr>
        <w:pStyle w:val="Official"/>
        <w:ind w:firstLine="708"/>
      </w:pPr>
      <w:bookmarkStart w:id="39" w:name="_Hlk27848862"/>
      <w:r>
        <w:rPr>
          <w:noProof/>
        </w:rPr>
        <w:drawing>
          <wp:anchor distT="0" distB="0" distL="114300" distR="114300" simplePos="0" relativeHeight="251736064" behindDoc="1" locked="0" layoutInCell="1" allowOverlap="1" wp14:anchorId="43F47851" wp14:editId="14B896FE">
            <wp:simplePos x="0" y="0"/>
            <wp:positionH relativeFrom="column">
              <wp:posOffset>380233</wp:posOffset>
            </wp:positionH>
            <wp:positionV relativeFrom="paragraph">
              <wp:posOffset>1220660</wp:posOffset>
            </wp:positionV>
            <wp:extent cx="5272405" cy="3111500"/>
            <wp:effectExtent l="0" t="0" r="4445" b="0"/>
            <wp:wrapTight wrapText="bothSides">
              <wp:wrapPolygon edited="0">
                <wp:start x="0" y="0"/>
                <wp:lineTo x="0" y="21424"/>
                <wp:lineTo x="21540" y="21424"/>
                <wp:lineTo x="21540"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2405" cy="3111500"/>
                    </a:xfrm>
                    <a:prstGeom prst="rect">
                      <a:avLst/>
                    </a:prstGeom>
                    <a:noFill/>
                    <a:ln>
                      <a:noFill/>
                    </a:ln>
                  </pic:spPr>
                </pic:pic>
              </a:graphicData>
            </a:graphic>
          </wp:anchor>
        </w:drawing>
      </w:r>
      <w:r>
        <w:t xml:space="preserve">З регресії ми можемо побачити, що </w:t>
      </w:r>
      <w:r>
        <w:rPr>
          <w:lang w:val="en-US"/>
        </w:rPr>
        <w:t>t</w:t>
      </w:r>
      <w:r w:rsidRPr="00AB0495">
        <w:t>-</w:t>
      </w:r>
      <w:r>
        <w:t xml:space="preserve">статистика є незначимою біля декількох незалежних змінних, тому наступним кроком був відбір незалежних змінних, які повинні бути включені в модель </w:t>
      </w:r>
      <w:bookmarkEnd w:id="39"/>
      <w:r>
        <w:t>та відкидання тих, які не мають впливу на результуючу змінну за допомогою покрокової регресії (рис. 3.2).</w:t>
      </w:r>
    </w:p>
    <w:p w14:paraId="31A89803" w14:textId="77777777" w:rsidR="00054551" w:rsidRPr="00011610" w:rsidRDefault="00054551" w:rsidP="00054551">
      <w:pPr>
        <w:spacing w:after="0" w:line="360" w:lineRule="auto"/>
        <w:ind w:firstLine="708"/>
        <w:jc w:val="center"/>
        <w:rPr>
          <w:rFonts w:ascii="Times New Roman" w:hAnsi="Times New Roman" w:cs="Times New Roman"/>
          <w:color w:val="000000" w:themeColor="text1"/>
          <w:sz w:val="28"/>
          <w:szCs w:val="28"/>
        </w:rPr>
      </w:pPr>
      <w:r>
        <w:t xml:space="preserve"> </w:t>
      </w:r>
      <w:r>
        <w:rPr>
          <w:rFonts w:ascii="Times New Roman" w:hAnsi="Times New Roman" w:cs="Times New Roman"/>
          <w:color w:val="000000" w:themeColor="text1"/>
          <w:sz w:val="28"/>
          <w:szCs w:val="28"/>
        </w:rPr>
        <w:t>Рис. 3.2 Покрокова регресія</w:t>
      </w:r>
    </w:p>
    <w:p w14:paraId="2BDC6F0D" w14:textId="77777777" w:rsidR="00054551" w:rsidRPr="00011610" w:rsidRDefault="00054551" w:rsidP="0005455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Отже, в результаті проведення покрокової регресії було виявлено, експорт товарів та послуг не впливає на індекс споживчих цін, тому змінну </w:t>
      </w:r>
      <w:r>
        <w:rPr>
          <w:rFonts w:ascii="Times New Roman" w:hAnsi="Times New Roman" w:cs="Times New Roman"/>
          <w:color w:val="000000" w:themeColor="text1"/>
          <w:sz w:val="28"/>
          <w:szCs w:val="28"/>
          <w:lang w:val="en-US"/>
        </w:rPr>
        <w:t>x</w:t>
      </w:r>
      <w:r w:rsidRPr="00011610">
        <w:rPr>
          <w:rFonts w:ascii="Times New Roman" w:hAnsi="Times New Roman" w:cs="Times New Roman"/>
          <w:color w:val="000000" w:themeColor="text1"/>
          <w:sz w:val="28"/>
          <w:szCs w:val="28"/>
          <w:vertAlign w:val="subscript"/>
        </w:rPr>
        <w:t xml:space="preserve">5 </w:t>
      </w:r>
      <w:r>
        <w:rPr>
          <w:rFonts w:ascii="Times New Roman" w:hAnsi="Times New Roman" w:cs="Times New Roman"/>
          <w:color w:val="000000" w:themeColor="text1"/>
          <w:sz w:val="28"/>
          <w:szCs w:val="28"/>
        </w:rPr>
        <w:t xml:space="preserve">було виключено з моделі. </w:t>
      </w:r>
    </w:p>
    <w:p w14:paraId="429D15E5" w14:textId="77777777" w:rsidR="00054551" w:rsidRPr="00A5664B" w:rsidRDefault="00054551" w:rsidP="00054551">
      <w:pPr>
        <w:spacing w:after="0" w:line="360" w:lineRule="auto"/>
        <w:ind w:firstLine="708"/>
        <w:jc w:val="both"/>
        <w:rPr>
          <w:rFonts w:ascii="Times New Roman" w:eastAsiaTheme="minorEastAsia"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Тому, після відбору змінних, які мають в плив на  індекс споживчих цін д</w:t>
      </w:r>
      <w:r w:rsidRPr="00A5664B">
        <w:rPr>
          <w:rFonts w:ascii="Times New Roman" w:hAnsi="Times New Roman" w:cs="Times New Roman"/>
          <w:color w:val="000000" w:themeColor="text1"/>
          <w:sz w:val="28"/>
          <w:szCs w:val="28"/>
        </w:rPr>
        <w:t xml:space="preserve">ля перевірки гіпотези про вплив факторів на результуючу ознаку було </w:t>
      </w:r>
      <w:r>
        <w:rPr>
          <w:rFonts w:ascii="Times New Roman" w:hAnsi="Times New Roman" w:cs="Times New Roman"/>
          <w:color w:val="000000" w:themeColor="text1"/>
          <w:sz w:val="28"/>
          <w:szCs w:val="28"/>
        </w:rPr>
        <w:t>отримано</w:t>
      </w:r>
      <w:r w:rsidRPr="00A5664B">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економетричну</w:t>
      </w:r>
      <w:proofErr w:type="spellEnd"/>
      <w:r w:rsidRPr="00A5664B">
        <w:rPr>
          <w:rFonts w:ascii="Times New Roman" w:hAnsi="Times New Roman" w:cs="Times New Roman"/>
          <w:color w:val="000000" w:themeColor="text1"/>
          <w:sz w:val="28"/>
          <w:szCs w:val="28"/>
        </w:rPr>
        <w:t xml:space="preserve"> модель наступного вигляду:</w:t>
      </w:r>
    </w:p>
    <w:p w14:paraId="1F5DD9AB" w14:textId="77777777" w:rsidR="00054551" w:rsidRPr="008A299A" w:rsidRDefault="00054551" w:rsidP="00054551">
      <w:pPr>
        <w:spacing w:after="0" w:line="360" w:lineRule="auto"/>
        <w:ind w:firstLine="708"/>
        <w:jc w:val="center"/>
        <w:rPr>
          <w:rFonts w:ascii="Times New Roman" w:eastAsiaTheme="minorEastAsia"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34016" behindDoc="0" locked="0" layoutInCell="1" allowOverlap="1" wp14:anchorId="08854067" wp14:editId="7B0476BF">
                <wp:simplePos x="0" y="0"/>
                <wp:positionH relativeFrom="margin">
                  <wp:align>right</wp:align>
                </wp:positionH>
                <wp:positionV relativeFrom="paragraph">
                  <wp:posOffset>121285</wp:posOffset>
                </wp:positionV>
                <wp:extent cx="628650" cy="323850"/>
                <wp:effectExtent l="0" t="0" r="0" b="0"/>
                <wp:wrapSquare wrapText="bothSides"/>
                <wp:docPr id="2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2B8B537D" w14:textId="77777777" w:rsidR="00BB5762" w:rsidRPr="00CA6272" w:rsidRDefault="00BB5762" w:rsidP="00054551">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54067" id="_x0000_s1068" type="#_x0000_t202" style="position:absolute;left:0;text-align:left;margin-left:-1.7pt;margin-top:9.55pt;width:49.5pt;height:25.5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" stroked="f">
                <v:textbox>
                  <w:txbxContent>
                    <w:p w14:paraId="2B8B537D" w14:textId="77777777" w:rsidR="00BB5762" w:rsidRPr="00CA6272" w:rsidRDefault="00BB5762" w:rsidP="00054551">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(3.1)</w:t>
                      </w:r>
                    </w:p>
                  </w:txbxContent>
                </v:textbox>
                <w10:wrap type="square" anchorx="margin"/>
              </v:shape>
            </w:pict>
          </mc:Fallback>
        </mc:AlternateContent>
      </w:r>
      <w:bookmarkStart w:id="40" w:name="_Hlk88057787"/>
      <m:oMath>
        <m:acc>
          <m:accPr>
            <m:ctrlPr>
              <w:rPr>
                <w:rFonts w:ascii="Cambria Math" w:hAnsi="Cambria Math" w:cs="Times New Roman"/>
                <w:i/>
                <w:sz w:val="28"/>
                <w:szCs w:val="28"/>
              </w:rPr>
            </m:ctrlPr>
          </m:accPr>
          <m:e>
            <m:r>
              <w:rPr>
                <w:rFonts w:ascii="Cambria Math" w:hAnsi="Cambria Math" w:cs="Times New Roman"/>
                <w:sz w:val="28"/>
                <w:szCs w:val="28"/>
                <w:lang w:val="en-US"/>
              </w:rPr>
              <m:t>y</m:t>
            </m:r>
          </m:e>
        </m:acc>
        <m:r>
          <w:rPr>
            <w:rFonts w:ascii="Cambria Math" w:hAnsi="Cambria Math" w:cs="Times New Roman"/>
            <w:sz w:val="28"/>
            <w:szCs w:val="28"/>
          </w:rPr>
          <m:t>=  868,28-165,32*</m:t>
        </m:r>
        <m:r>
          <w:rPr>
            <w:rFonts w:ascii="Cambria Math" w:hAnsi="Cambria Math" w:cs="Times New Roman"/>
            <w:sz w:val="28"/>
            <w:szCs w:val="28"/>
            <w:lang w:val="en-US"/>
          </w:rPr>
          <m:t>ln</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+84,029*</m:t>
        </m:r>
        <m:sSub>
          <m:sSubPr>
            <m:ctrlPr>
              <w:rPr>
                <w:rFonts w:ascii="Cambria Math" w:hAnsi="Cambria Math" w:cs="Times New Roman"/>
                <w:i/>
                <w:sz w:val="28"/>
                <w:szCs w:val="28"/>
              </w:rPr>
            </m:ctrlPr>
          </m:sSubPr>
          <m:e>
            <m:r>
              <w:rPr>
                <w:rFonts w:ascii="Cambria Math" w:hAnsi="Cambria Math" w:cs="Times New Roman"/>
                <w:sz w:val="28"/>
                <w:szCs w:val="28"/>
              </w:rPr>
              <m:t>lnx</m:t>
            </m:r>
          </m:e>
          <m:sub>
            <m:r>
              <w:rPr>
                <w:rFonts w:ascii="Cambria Math" w:hAnsi="Cambria Math" w:cs="Times New Roman"/>
                <w:sz w:val="28"/>
                <w:szCs w:val="28"/>
              </w:rPr>
              <m:t>2</m:t>
            </m:r>
          </m:sub>
        </m:sSub>
        <m:r>
          <w:rPr>
            <w:rFonts w:ascii="Cambria Math" w:hAnsi="Cambria Math" w:cs="Times New Roman"/>
            <w:sz w:val="28"/>
            <w:szCs w:val="28"/>
          </w:rPr>
          <m:t>+21,58*</m:t>
        </m:r>
        <m:sSub>
          <m:sSubPr>
            <m:ctrlPr>
              <w:rPr>
                <w:rFonts w:ascii="Cambria Math" w:hAnsi="Cambria Math" w:cs="Times New Roman"/>
                <w:i/>
                <w:sz w:val="28"/>
                <w:szCs w:val="28"/>
              </w:rPr>
            </m:ctrlPr>
          </m:sSubPr>
          <m:e>
            <m:r>
              <w:rPr>
                <w:rFonts w:ascii="Cambria Math" w:hAnsi="Cambria Math" w:cs="Times New Roman"/>
                <w:sz w:val="28"/>
                <w:szCs w:val="28"/>
              </w:rPr>
              <m:t>lnx</m:t>
            </m:r>
          </m:e>
          <m:sub>
            <m:r>
              <w:rPr>
                <w:rFonts w:ascii="Cambria Math" w:hAnsi="Cambria Math" w:cs="Times New Roman"/>
                <w:sz w:val="28"/>
                <w:szCs w:val="28"/>
              </w:rPr>
              <m:t>3</m:t>
            </m:r>
          </m:sub>
        </m:sSub>
        <m:r>
          <w:rPr>
            <w:rFonts w:ascii="Cambria Math" w:hAnsi="Cambria Math" w:cs="Times New Roman"/>
            <w:sz w:val="28"/>
            <w:szCs w:val="28"/>
          </w:rPr>
          <m:t>+11,76*ln</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4</m:t>
            </m:r>
          </m:sub>
        </m:sSub>
        <m:r>
          <w:rPr>
            <w:rFonts w:ascii="Cambria Math" w:hAnsi="Cambria Math" w:cs="Times New Roman"/>
            <w:sz w:val="28"/>
            <w:szCs w:val="28"/>
          </w:rPr>
          <m:t>+36,66*ln</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6</m:t>
            </m:r>
          </m:sub>
        </m:sSub>
        <m:r>
          <w:rPr>
            <w:rFonts w:ascii="Cambria Math" w:hAnsi="Cambria Math" w:cs="Times New Roman"/>
            <w:sz w:val="28"/>
            <w:szCs w:val="28"/>
          </w:rPr>
          <m:t>+ε</m:t>
        </m:r>
      </m:oMath>
      <w:r w:rsidRPr="008A299A">
        <w:rPr>
          <w:rFonts w:ascii="Times New Roman" w:eastAsiaTheme="minorEastAsia" w:hAnsi="Times New Roman" w:cs="Times New Roman"/>
          <w:i/>
          <w:sz w:val="28"/>
          <w:szCs w:val="28"/>
        </w:rPr>
        <w:t xml:space="preserve"> </w:t>
      </w:r>
      <w:r w:rsidRPr="008A299A">
        <w:rPr>
          <w:rFonts w:ascii="Times New Roman" w:eastAsiaTheme="minorEastAsia" w:hAnsi="Times New Roman" w:cs="Times New Roman"/>
          <w:sz w:val="28"/>
          <w:szCs w:val="28"/>
        </w:rPr>
        <w:t xml:space="preserve">,              </w:t>
      </w:r>
    </w:p>
    <w:p w14:paraId="6E74490A" w14:textId="77777777" w:rsidR="00054551" w:rsidRPr="00A5664B" w:rsidRDefault="00054551" w:rsidP="00054551">
      <w:pPr>
        <w:spacing w:after="0" w:line="360" w:lineRule="auto"/>
        <w:ind w:firstLine="708"/>
        <w:jc w:val="both"/>
        <w:rPr>
          <w:rFonts w:ascii="Times New Roman" w:eastAsiaTheme="minorEastAsia" w:hAnsi="Times New Roman" w:cs="Times New Roman"/>
          <w:sz w:val="28"/>
          <w:szCs w:val="28"/>
        </w:rPr>
      </w:pPr>
      <w:bookmarkStart w:id="41" w:name="_Hlk10154534"/>
      <w:r w:rsidRPr="00A5664B">
        <w:rPr>
          <w:rFonts w:ascii="Times New Roman" w:hAnsi="Times New Roman" w:cs="Times New Roman"/>
          <w:sz w:val="28"/>
          <w:szCs w:val="28"/>
        </w:rPr>
        <w:t xml:space="preserve">де </w:t>
      </w:r>
      <m:oMath>
        <m:acc>
          <m:accPr>
            <m:ctrlPr>
              <w:rPr>
                <w:rFonts w:ascii="Cambria Math" w:hAnsi="Cambria Math" w:cs="Times New Roman"/>
                <w:i/>
                <w:sz w:val="28"/>
                <w:szCs w:val="28"/>
              </w:rPr>
            </m:ctrlPr>
          </m:accPr>
          <m:e>
            <m:r>
              <w:rPr>
                <w:rFonts w:ascii="Cambria Math" w:hAnsi="Cambria Math" w:cs="Times New Roman"/>
                <w:sz w:val="28"/>
                <w:szCs w:val="28"/>
                <w:lang w:val="en-US"/>
              </w:rPr>
              <m:t>y</m:t>
            </m:r>
          </m:e>
        </m:acc>
      </m:oMath>
      <w:r>
        <w:rPr>
          <w:rFonts w:ascii="Times New Roman" w:eastAsiaTheme="minorEastAsia" w:hAnsi="Times New Roman" w:cs="Times New Roman"/>
          <w:sz w:val="28"/>
          <w:szCs w:val="28"/>
        </w:rPr>
        <w:t xml:space="preserve"> – індекс споживчих цін,%;</w:t>
      </w:r>
      <w:r w:rsidRPr="00A5664B">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oMath>
      <w:r w:rsidRPr="00A5664B">
        <w:rPr>
          <w:rFonts w:ascii="Times New Roman" w:eastAsiaTheme="minorEastAsia" w:hAnsi="Times New Roman" w:cs="Times New Roman"/>
          <w:sz w:val="28"/>
          <w:szCs w:val="28"/>
        </w:rPr>
        <w:t xml:space="preserve"> -  реальний ВВП</w:t>
      </w:r>
      <w:r>
        <w:rPr>
          <w:rFonts w:ascii="Times New Roman" w:eastAsiaTheme="minorEastAsia" w:hAnsi="Times New Roman" w:cs="Times New Roman"/>
          <w:sz w:val="28"/>
          <w:szCs w:val="28"/>
        </w:rPr>
        <w:t xml:space="preserve">, </w:t>
      </w:r>
      <w:proofErr w:type="spellStart"/>
      <w:r w:rsidRPr="00A5664B">
        <w:rPr>
          <w:rFonts w:ascii="Times New Roman" w:eastAsiaTheme="minorEastAsia" w:hAnsi="Times New Roman" w:cs="Times New Roman"/>
          <w:sz w:val="28"/>
          <w:szCs w:val="28"/>
        </w:rPr>
        <w:t>млн.грн</w:t>
      </w:r>
      <w:bookmarkEnd w:id="40"/>
      <w:proofErr w:type="spellEnd"/>
      <w:r w:rsidRPr="00A5664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m:t>середньорічна заробітна плата,</m:t>
        </m:r>
      </m:oMath>
      <w:r>
        <w:rPr>
          <w:rFonts w:ascii="Times New Roman" w:eastAsiaTheme="minorEastAsia" w:hAnsi="Times New Roman" w:cs="Times New Roman"/>
          <w:sz w:val="28"/>
          <w:szCs w:val="28"/>
        </w:rPr>
        <w:t xml:space="preserve"> грн</w:t>
      </w:r>
      <w:r w:rsidRPr="009E7FF7">
        <w:rPr>
          <w:rFonts w:ascii="Times New Roman" w:eastAsiaTheme="minorEastAsia" w:hAnsi="Times New Roman" w:cs="Times New Roman"/>
          <w:sz w:val="28"/>
          <w:szCs w:val="28"/>
          <w:lang w:val="ru-RU"/>
        </w:rPr>
        <w:t>.</w:t>
      </w:r>
      <w:r w:rsidRPr="00A5664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 xml:space="preserve">- </m:t>
        </m:r>
      </m:oMath>
      <w:r w:rsidRPr="00A5664B">
        <w:rPr>
          <w:rFonts w:ascii="Times New Roman" w:eastAsiaTheme="minorEastAsia" w:hAnsi="Times New Roman" w:cs="Times New Roman"/>
          <w:sz w:val="28"/>
          <w:szCs w:val="28"/>
        </w:rPr>
        <w:t>грошовий агрегат М3</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млн.грн</w:t>
      </w:r>
      <w:proofErr w:type="spellEnd"/>
      <w:r>
        <w:rPr>
          <w:rFonts w:ascii="Times New Roman" w:eastAsiaTheme="minorEastAsia" w:hAnsi="Times New Roman" w:cs="Times New Roman"/>
          <w:sz w:val="28"/>
          <w:szCs w:val="28"/>
        </w:rPr>
        <w:t>.</w:t>
      </w:r>
      <w:r w:rsidRPr="00A5664B">
        <w:rPr>
          <w:rFonts w:ascii="Times New Roman" w:eastAsiaTheme="minorEastAsia" w:hAnsi="Times New Roman" w:cs="Times New Roman"/>
          <w:sz w:val="28"/>
          <w:szCs w:val="28"/>
        </w:rPr>
        <w:t xml:space="preserve">, </w:t>
      </w:r>
      <w:r w:rsidRPr="00E9798D">
        <w:rPr>
          <w:rFonts w:ascii="Times New Roman" w:eastAsiaTheme="minorEastAsia" w:hAnsi="Times New Roman" w:cs="Times New Roman"/>
          <w:i/>
          <w:sz w:val="28"/>
          <w:szCs w:val="28"/>
        </w:rPr>
        <w:t>х</w:t>
      </w:r>
      <w:r>
        <w:rPr>
          <w:rFonts w:ascii="Times New Roman" w:eastAsiaTheme="minorEastAsia" w:hAnsi="Times New Roman" w:cs="Times New Roman"/>
          <w:i/>
          <w:sz w:val="28"/>
          <w:szCs w:val="28"/>
          <w:vertAlign w:val="subscript"/>
        </w:rPr>
        <w:t>4</w:t>
      </w:r>
      <w:r>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валютний курс гривні по відношенню до 100 дол. США</m:t>
        </m:r>
        <m:r>
          <m:rPr>
            <m:sty m:val="p"/>
          </m:rPr>
          <w:rPr>
            <w:rFonts w:ascii="Cambria Math" w:eastAsiaTheme="minorEastAsia" w:hAnsi="Times New Roman"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6</m:t>
            </m:r>
          </m:sub>
        </m:sSub>
      </m:oMath>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доходи населення, </w:t>
      </w:r>
      <w:proofErr w:type="spellStart"/>
      <w:r>
        <w:rPr>
          <w:rFonts w:ascii="Times New Roman" w:eastAsiaTheme="minorEastAsia" w:hAnsi="Times New Roman" w:cs="Times New Roman"/>
          <w:sz w:val="28"/>
          <w:szCs w:val="28"/>
        </w:rPr>
        <w:t>млн.грн</w:t>
      </w:r>
      <w:proofErr w:type="spellEnd"/>
      <w:r>
        <w:rPr>
          <w:rFonts w:ascii="Times New Roman" w:eastAsiaTheme="minorEastAsia" w:hAnsi="Times New Roman" w:cs="Times New Roman"/>
          <w:sz w:val="28"/>
          <w:szCs w:val="28"/>
        </w:rPr>
        <w:t>.</w:t>
      </w:r>
      <w:r>
        <w:rPr>
          <w:rFonts w:ascii="Times New Roman" w:hAnsi="Times New Roman" w:cs="Times New Roman"/>
          <w:sz w:val="28"/>
          <w:szCs w:val="28"/>
        </w:rPr>
        <w:t xml:space="preserve">, </w:t>
      </w:r>
    </w:p>
    <w:bookmarkEnd w:id="41"/>
    <w:p w14:paraId="7E22EF41" w14:textId="77777777" w:rsidR="00054551" w:rsidRPr="00A5664B" w:rsidRDefault="00054551" w:rsidP="00054551">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В результаті було сформовано описані нижче гіпотези:</w:t>
      </w:r>
    </w:p>
    <w:p w14:paraId="1D417CBD" w14:textId="77777777" w:rsidR="00054551" w:rsidRPr="007E7651" w:rsidRDefault="00054551" w:rsidP="00054551">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Н</w:t>
      </w:r>
      <w:r w:rsidRPr="00A5664B">
        <w:rPr>
          <w:rFonts w:ascii="Times New Roman" w:hAnsi="Times New Roman" w:cs="Times New Roman"/>
          <w:sz w:val="28"/>
          <w:szCs w:val="28"/>
          <w:vertAlign w:val="subscript"/>
        </w:rPr>
        <w:t>о</w:t>
      </w:r>
      <w:r w:rsidRPr="00A5664B">
        <w:rPr>
          <w:rFonts w:ascii="Times New Roman" w:hAnsi="Times New Roman" w:cs="Times New Roman"/>
          <w:sz w:val="28"/>
          <w:szCs w:val="28"/>
        </w:rPr>
        <w:t>: Підвищення рівня реального ВВП, спричинить зниження індексу споживчих цін</w:t>
      </w:r>
      <w:r>
        <w:rPr>
          <w:rFonts w:ascii="Times New Roman" w:hAnsi="Times New Roman" w:cs="Times New Roman"/>
          <w:sz w:val="28"/>
          <w:szCs w:val="28"/>
        </w:rPr>
        <w:t>, а п</w:t>
      </w:r>
      <w:r w:rsidRPr="00A5664B">
        <w:rPr>
          <w:rFonts w:ascii="Times New Roman" w:hAnsi="Times New Roman" w:cs="Times New Roman"/>
          <w:sz w:val="28"/>
          <w:szCs w:val="28"/>
        </w:rPr>
        <w:t>ідвищення середньорічної заробітної плати, грошового агрегату М3</w:t>
      </w:r>
      <w:r w:rsidRPr="007E7651">
        <w:rPr>
          <w:rFonts w:ascii="Times New Roman" w:hAnsi="Times New Roman" w:cs="Times New Roman"/>
          <w:sz w:val="28"/>
          <w:szCs w:val="28"/>
        </w:rPr>
        <w:t>,</w:t>
      </w:r>
      <w:r w:rsidRPr="00A5664B">
        <w:rPr>
          <w:rFonts w:ascii="Times New Roman" w:hAnsi="Times New Roman" w:cs="Times New Roman"/>
          <w:sz w:val="28"/>
          <w:szCs w:val="28"/>
        </w:rPr>
        <w:t xml:space="preserve"> валютного курсу гривні по відношенню до долара США</w:t>
      </w:r>
      <w:r w:rsidRPr="007E7651">
        <w:rPr>
          <w:rFonts w:ascii="Times New Roman" w:hAnsi="Times New Roman" w:cs="Times New Roman"/>
          <w:sz w:val="28"/>
          <w:szCs w:val="28"/>
        </w:rPr>
        <w:t xml:space="preserve"> </w:t>
      </w:r>
      <w:r>
        <w:rPr>
          <w:rFonts w:ascii="Times New Roman" w:hAnsi="Times New Roman" w:cs="Times New Roman"/>
          <w:sz w:val="28"/>
          <w:szCs w:val="28"/>
        </w:rPr>
        <w:t>та доходів населення</w:t>
      </w:r>
      <w:r w:rsidRPr="00A5664B">
        <w:rPr>
          <w:rFonts w:ascii="Times New Roman" w:hAnsi="Times New Roman" w:cs="Times New Roman"/>
          <w:sz w:val="28"/>
          <w:szCs w:val="28"/>
        </w:rPr>
        <w:t xml:space="preserve">, </w:t>
      </w:r>
      <w:proofErr w:type="spellStart"/>
      <w:r w:rsidRPr="00A5664B">
        <w:rPr>
          <w:rFonts w:ascii="Times New Roman" w:hAnsi="Times New Roman" w:cs="Times New Roman"/>
          <w:sz w:val="28"/>
          <w:szCs w:val="28"/>
        </w:rPr>
        <w:t>спричинять</w:t>
      </w:r>
      <w:proofErr w:type="spellEnd"/>
      <w:r w:rsidRPr="00A5664B">
        <w:rPr>
          <w:rFonts w:ascii="Times New Roman" w:hAnsi="Times New Roman" w:cs="Times New Roman"/>
          <w:sz w:val="28"/>
          <w:szCs w:val="28"/>
        </w:rPr>
        <w:t xml:space="preserve"> підвищення індексу споживчих цін</w:t>
      </w:r>
      <w:r>
        <w:rPr>
          <w:rFonts w:ascii="Times New Roman" w:hAnsi="Times New Roman" w:cs="Times New Roman"/>
          <w:sz w:val="28"/>
          <w:szCs w:val="28"/>
        </w:rPr>
        <w:t xml:space="preserve">. </w:t>
      </w:r>
    </w:p>
    <w:p w14:paraId="745B1654" w14:textId="77777777" w:rsidR="00054551" w:rsidRDefault="00054551" w:rsidP="00054551">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Н</w:t>
      </w:r>
      <w:r w:rsidRPr="00A5664B">
        <w:rPr>
          <w:rFonts w:ascii="Times New Roman" w:hAnsi="Times New Roman" w:cs="Times New Roman"/>
          <w:sz w:val="28"/>
          <w:szCs w:val="28"/>
          <w:vertAlign w:val="subscript"/>
        </w:rPr>
        <w:t>1</w:t>
      </w:r>
      <w:r w:rsidRPr="00A5664B">
        <w:rPr>
          <w:rFonts w:ascii="Times New Roman" w:hAnsi="Times New Roman" w:cs="Times New Roman"/>
          <w:sz w:val="28"/>
          <w:szCs w:val="28"/>
        </w:rPr>
        <w:t xml:space="preserve">: Підвищення рівня реального ВВП, спричинить </w:t>
      </w:r>
      <w:r>
        <w:rPr>
          <w:rFonts w:ascii="Times New Roman" w:hAnsi="Times New Roman" w:cs="Times New Roman"/>
          <w:sz w:val="28"/>
          <w:szCs w:val="28"/>
        </w:rPr>
        <w:t>підвищення</w:t>
      </w:r>
      <w:r w:rsidRPr="00A5664B">
        <w:rPr>
          <w:rFonts w:ascii="Times New Roman" w:hAnsi="Times New Roman" w:cs="Times New Roman"/>
          <w:sz w:val="28"/>
          <w:szCs w:val="28"/>
        </w:rPr>
        <w:t xml:space="preserve"> індексу споживчих цін</w:t>
      </w:r>
      <w:r>
        <w:rPr>
          <w:rFonts w:ascii="Times New Roman" w:hAnsi="Times New Roman" w:cs="Times New Roman"/>
          <w:sz w:val="28"/>
          <w:szCs w:val="28"/>
        </w:rPr>
        <w:t>, а п</w:t>
      </w:r>
      <w:r w:rsidRPr="00A5664B">
        <w:rPr>
          <w:rFonts w:ascii="Times New Roman" w:hAnsi="Times New Roman" w:cs="Times New Roman"/>
          <w:sz w:val="28"/>
          <w:szCs w:val="28"/>
        </w:rPr>
        <w:t>ідвищення середньорічної заробітної плати, грошового агрегату М3</w:t>
      </w:r>
      <w:r w:rsidRPr="007E7651">
        <w:rPr>
          <w:rFonts w:ascii="Times New Roman" w:hAnsi="Times New Roman" w:cs="Times New Roman"/>
          <w:sz w:val="28"/>
          <w:szCs w:val="28"/>
        </w:rPr>
        <w:t>,</w:t>
      </w:r>
      <w:r w:rsidRPr="00A5664B">
        <w:rPr>
          <w:rFonts w:ascii="Times New Roman" w:hAnsi="Times New Roman" w:cs="Times New Roman"/>
          <w:sz w:val="28"/>
          <w:szCs w:val="28"/>
        </w:rPr>
        <w:t xml:space="preserve"> валютного курсу гривні по відношенню до долара США</w:t>
      </w:r>
      <w:r w:rsidRPr="007E7651">
        <w:rPr>
          <w:rFonts w:ascii="Times New Roman" w:hAnsi="Times New Roman" w:cs="Times New Roman"/>
          <w:sz w:val="28"/>
          <w:szCs w:val="28"/>
        </w:rPr>
        <w:t xml:space="preserve"> </w:t>
      </w:r>
      <w:r>
        <w:rPr>
          <w:rFonts w:ascii="Times New Roman" w:hAnsi="Times New Roman" w:cs="Times New Roman"/>
          <w:sz w:val="28"/>
          <w:szCs w:val="28"/>
        </w:rPr>
        <w:t>та доходів населення</w:t>
      </w:r>
      <w:r w:rsidRPr="00A5664B">
        <w:rPr>
          <w:rFonts w:ascii="Times New Roman" w:hAnsi="Times New Roman" w:cs="Times New Roman"/>
          <w:sz w:val="28"/>
          <w:szCs w:val="28"/>
        </w:rPr>
        <w:t xml:space="preserve">, </w:t>
      </w:r>
      <w:proofErr w:type="spellStart"/>
      <w:r w:rsidRPr="00A5664B">
        <w:rPr>
          <w:rFonts w:ascii="Times New Roman" w:hAnsi="Times New Roman" w:cs="Times New Roman"/>
          <w:sz w:val="28"/>
          <w:szCs w:val="28"/>
        </w:rPr>
        <w:t>спричинять</w:t>
      </w:r>
      <w:proofErr w:type="spellEnd"/>
      <w:r w:rsidRPr="00A5664B">
        <w:rPr>
          <w:rFonts w:ascii="Times New Roman" w:hAnsi="Times New Roman" w:cs="Times New Roman"/>
          <w:sz w:val="28"/>
          <w:szCs w:val="28"/>
        </w:rPr>
        <w:t xml:space="preserve"> </w:t>
      </w:r>
      <w:r>
        <w:rPr>
          <w:rFonts w:ascii="Times New Roman" w:hAnsi="Times New Roman" w:cs="Times New Roman"/>
          <w:sz w:val="28"/>
          <w:szCs w:val="28"/>
        </w:rPr>
        <w:t>зниження</w:t>
      </w:r>
      <w:r w:rsidRPr="00A5664B">
        <w:rPr>
          <w:rFonts w:ascii="Times New Roman" w:hAnsi="Times New Roman" w:cs="Times New Roman"/>
          <w:sz w:val="28"/>
          <w:szCs w:val="28"/>
        </w:rPr>
        <w:t xml:space="preserve"> індексу споживчих цін</w:t>
      </w:r>
      <w:r>
        <w:rPr>
          <w:rFonts w:ascii="Times New Roman" w:hAnsi="Times New Roman" w:cs="Times New Roman"/>
          <w:sz w:val="28"/>
          <w:szCs w:val="28"/>
        </w:rPr>
        <w:t xml:space="preserve">. </w:t>
      </w:r>
    </w:p>
    <w:p w14:paraId="65749324" w14:textId="77777777" w:rsidR="00054551" w:rsidRPr="00A5664B" w:rsidRDefault="00054551" w:rsidP="00054551">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Регресійний аналіз показав, що </w:t>
      </w:r>
      <w:r>
        <w:rPr>
          <w:rFonts w:ascii="Times New Roman" w:hAnsi="Times New Roman" w:cs="Times New Roman"/>
          <w:sz w:val="28"/>
          <w:szCs w:val="28"/>
        </w:rPr>
        <w:t>побудована</w:t>
      </w:r>
      <w:r w:rsidRPr="00A5664B">
        <w:rPr>
          <w:rFonts w:ascii="Times New Roman" w:hAnsi="Times New Roman" w:cs="Times New Roman"/>
          <w:sz w:val="28"/>
          <w:szCs w:val="28"/>
        </w:rPr>
        <w:t xml:space="preserve"> </w:t>
      </w:r>
      <w:r>
        <w:rPr>
          <w:rFonts w:ascii="Times New Roman" w:hAnsi="Times New Roman" w:cs="Times New Roman"/>
          <w:sz w:val="28"/>
          <w:szCs w:val="28"/>
        </w:rPr>
        <w:t>в результаті дослідження</w:t>
      </w:r>
      <w:r w:rsidRPr="00A5664B">
        <w:rPr>
          <w:rFonts w:ascii="Times New Roman" w:hAnsi="Times New Roman" w:cs="Times New Roman"/>
          <w:sz w:val="28"/>
          <w:szCs w:val="28"/>
        </w:rPr>
        <w:t xml:space="preserve"> модель, з ймовірністю допустити помилку 5%, описує досліджуване явище на 7</w:t>
      </w:r>
      <w:r>
        <w:rPr>
          <w:rFonts w:ascii="Times New Roman" w:hAnsi="Times New Roman" w:cs="Times New Roman"/>
          <w:sz w:val="28"/>
          <w:szCs w:val="28"/>
        </w:rPr>
        <w:t>8</w:t>
      </w:r>
      <w:r w:rsidRPr="00A5664B">
        <w:rPr>
          <w:rFonts w:ascii="Times New Roman" w:hAnsi="Times New Roman" w:cs="Times New Roman"/>
          <w:sz w:val="28"/>
          <w:szCs w:val="28"/>
        </w:rPr>
        <w:t xml:space="preserve">%, оскільки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lang w:val="ru-RU"/>
        </w:rPr>
        <w:t xml:space="preserve">2  </w:t>
      </w:r>
      <w:r w:rsidRPr="00A5664B">
        <w:rPr>
          <w:rFonts w:ascii="Times New Roman" w:hAnsi="Times New Roman" w:cs="Times New Roman"/>
          <w:sz w:val="28"/>
          <w:szCs w:val="28"/>
          <w:lang w:val="ru-RU"/>
        </w:rPr>
        <w:t>= 0, 7</w:t>
      </w:r>
      <w:r>
        <w:rPr>
          <w:rFonts w:ascii="Times New Roman" w:hAnsi="Times New Roman" w:cs="Times New Roman"/>
          <w:sz w:val="28"/>
          <w:szCs w:val="28"/>
          <w:lang w:val="ru-RU"/>
        </w:rPr>
        <w:t>78</w:t>
      </w:r>
      <w:r w:rsidRPr="00A5664B">
        <w:rPr>
          <w:rFonts w:ascii="Times New Roman" w:hAnsi="Times New Roman" w:cs="Times New Roman"/>
          <w:sz w:val="28"/>
          <w:szCs w:val="28"/>
          <w:lang w:val="ru-RU"/>
        </w:rPr>
        <w:t xml:space="preserve"> (</w:t>
      </w:r>
      <w:proofErr w:type="spellStart"/>
      <w:r w:rsidRPr="00A5664B">
        <w:rPr>
          <w:rFonts w:ascii="Times New Roman" w:hAnsi="Times New Roman" w:cs="Times New Roman"/>
          <w:sz w:val="28"/>
          <w:szCs w:val="28"/>
          <w:lang w:val="ru-RU"/>
        </w:rPr>
        <w:t>Додаток</w:t>
      </w:r>
      <w:proofErr w:type="spellEnd"/>
      <w:r w:rsidRPr="00A5664B">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A5664B">
        <w:rPr>
          <w:rFonts w:ascii="Times New Roman" w:hAnsi="Times New Roman" w:cs="Times New Roman"/>
          <w:sz w:val="28"/>
          <w:szCs w:val="28"/>
          <w:lang w:val="ru-RU"/>
        </w:rPr>
        <w:t>)</w:t>
      </w:r>
      <w:r w:rsidRPr="00A5664B">
        <w:rPr>
          <w:rFonts w:ascii="Times New Roman" w:hAnsi="Times New Roman" w:cs="Times New Roman"/>
          <w:sz w:val="28"/>
          <w:szCs w:val="28"/>
        </w:rPr>
        <w:t xml:space="preserve">. </w:t>
      </w:r>
    </w:p>
    <w:p w14:paraId="443DCB62" w14:textId="77777777" w:rsidR="00054551" w:rsidRPr="00A5664B" w:rsidRDefault="00054551" w:rsidP="00054551">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Маємо наступну </w:t>
      </w:r>
      <w:r w:rsidRPr="00A5664B">
        <w:rPr>
          <w:rFonts w:ascii="Times New Roman" w:hAnsi="Times New Roman" w:cs="Times New Roman"/>
          <w:sz w:val="28"/>
          <w:szCs w:val="28"/>
          <w:lang w:val="en-US"/>
        </w:rPr>
        <w:t>t</w:t>
      </w:r>
      <w:r w:rsidRPr="00A5664B">
        <w:rPr>
          <w:rFonts w:ascii="Times New Roman" w:hAnsi="Times New Roman" w:cs="Times New Roman"/>
          <w:sz w:val="28"/>
          <w:szCs w:val="28"/>
          <w:lang w:val="ru-RU"/>
        </w:rPr>
        <w:t>-</w:t>
      </w:r>
      <w:r w:rsidRPr="00A5664B">
        <w:rPr>
          <w:rFonts w:ascii="Times New Roman" w:hAnsi="Times New Roman" w:cs="Times New Roman"/>
          <w:sz w:val="28"/>
          <w:szCs w:val="28"/>
        </w:rPr>
        <w:t>статистику, по кожному з факторів:</w:t>
      </w:r>
    </w:p>
    <w:p w14:paraId="11B03962" w14:textId="77777777" w:rsidR="00054551" w:rsidRDefault="00054551" w:rsidP="00054551">
      <w:pPr>
        <w:spacing w:after="0" w:line="360" w:lineRule="auto"/>
        <w:ind w:firstLine="426"/>
        <w:jc w:val="both"/>
        <w:rPr>
          <w:rFonts w:ascii="Times New Roman" w:hAnsi="Times New Roman" w:cs="Times New Roman"/>
          <w:sz w:val="28"/>
          <w:szCs w:val="28"/>
        </w:rPr>
      </w:pPr>
      <w:r w:rsidRPr="00A5664B">
        <w:rPr>
          <w:rFonts w:ascii="Times New Roman" w:hAnsi="Times New Roman" w:cs="Times New Roman"/>
          <w:sz w:val="28"/>
          <w:szCs w:val="28"/>
        </w:rPr>
        <w:t>t-статистика (x</w:t>
      </w:r>
      <w:r w:rsidRPr="00A5664B">
        <w:rPr>
          <w:rFonts w:ascii="Times New Roman" w:hAnsi="Times New Roman" w:cs="Times New Roman"/>
          <w:sz w:val="28"/>
          <w:szCs w:val="28"/>
          <w:vertAlign w:val="subscript"/>
        </w:rPr>
        <w:t>1</w:t>
      </w:r>
      <w:r w:rsidRPr="00A5664B">
        <w:rPr>
          <w:rFonts w:ascii="Times New Roman" w:hAnsi="Times New Roman" w:cs="Times New Roman"/>
          <w:sz w:val="28"/>
          <w:szCs w:val="28"/>
        </w:rPr>
        <w:t>) =</w:t>
      </w:r>
      <w:r>
        <w:rPr>
          <w:rFonts w:ascii="Times New Roman" w:hAnsi="Times New Roman" w:cs="Times New Roman"/>
          <w:sz w:val="28"/>
          <w:szCs w:val="28"/>
        </w:rPr>
        <w:t xml:space="preserve"> -5,15</w:t>
      </w:r>
      <w:r w:rsidRPr="00A5664B">
        <w:rPr>
          <w:rFonts w:ascii="Times New Roman" w:hAnsi="Times New Roman" w:cs="Times New Roman"/>
          <w:sz w:val="28"/>
          <w:szCs w:val="28"/>
        </w:rPr>
        <w:t>;</w:t>
      </w:r>
    </w:p>
    <w:p w14:paraId="309622B8" w14:textId="77777777" w:rsidR="00054551" w:rsidRPr="00A5664B" w:rsidRDefault="00054551" w:rsidP="00054551">
      <w:pPr>
        <w:spacing w:after="0" w:line="360" w:lineRule="auto"/>
        <w:ind w:firstLine="426"/>
        <w:jc w:val="both"/>
        <w:rPr>
          <w:rFonts w:ascii="Times New Roman" w:hAnsi="Times New Roman" w:cs="Times New Roman"/>
          <w:sz w:val="28"/>
          <w:szCs w:val="28"/>
        </w:rPr>
      </w:pPr>
      <w:r w:rsidRPr="00A5664B">
        <w:rPr>
          <w:rFonts w:ascii="Times New Roman" w:hAnsi="Times New Roman" w:cs="Times New Roman"/>
          <w:sz w:val="28"/>
          <w:szCs w:val="28"/>
        </w:rPr>
        <w:t>t-статистика (x</w:t>
      </w:r>
      <w:r>
        <w:rPr>
          <w:rFonts w:ascii="Times New Roman" w:hAnsi="Times New Roman" w:cs="Times New Roman"/>
          <w:sz w:val="28"/>
          <w:szCs w:val="28"/>
          <w:vertAlign w:val="subscript"/>
        </w:rPr>
        <w:t>2</w:t>
      </w:r>
      <w:r w:rsidRPr="00A5664B">
        <w:rPr>
          <w:rFonts w:ascii="Times New Roman" w:hAnsi="Times New Roman" w:cs="Times New Roman"/>
          <w:sz w:val="28"/>
          <w:szCs w:val="28"/>
        </w:rPr>
        <w:t>) =</w:t>
      </w:r>
      <w:r>
        <w:rPr>
          <w:rFonts w:ascii="Times New Roman" w:hAnsi="Times New Roman" w:cs="Times New Roman"/>
          <w:sz w:val="28"/>
          <w:szCs w:val="28"/>
        </w:rPr>
        <w:t xml:space="preserve"> 2,83</w:t>
      </w:r>
      <w:r w:rsidRPr="00A5664B">
        <w:rPr>
          <w:rFonts w:ascii="Times New Roman" w:hAnsi="Times New Roman" w:cs="Times New Roman"/>
          <w:sz w:val="28"/>
          <w:szCs w:val="28"/>
        </w:rPr>
        <w:t>;</w:t>
      </w:r>
    </w:p>
    <w:p w14:paraId="0ABEB694" w14:textId="77777777" w:rsidR="00054551" w:rsidRPr="00A5664B" w:rsidRDefault="00054551" w:rsidP="00054551">
      <w:pPr>
        <w:spacing w:after="0" w:line="360" w:lineRule="auto"/>
        <w:ind w:firstLine="426"/>
        <w:jc w:val="both"/>
        <w:rPr>
          <w:rFonts w:ascii="Times New Roman" w:hAnsi="Times New Roman" w:cs="Times New Roman"/>
          <w:sz w:val="28"/>
          <w:szCs w:val="28"/>
        </w:rPr>
      </w:pPr>
      <w:r w:rsidRPr="00A5664B">
        <w:rPr>
          <w:rFonts w:ascii="Times New Roman" w:hAnsi="Times New Roman" w:cs="Times New Roman"/>
          <w:sz w:val="28"/>
          <w:szCs w:val="28"/>
        </w:rPr>
        <w:t>t-статистика (x</w:t>
      </w:r>
      <w:r>
        <w:rPr>
          <w:rFonts w:ascii="Times New Roman" w:hAnsi="Times New Roman" w:cs="Times New Roman"/>
          <w:sz w:val="28"/>
          <w:szCs w:val="28"/>
          <w:vertAlign w:val="subscript"/>
        </w:rPr>
        <w:t>3</w:t>
      </w:r>
      <w:r w:rsidRPr="00A5664B">
        <w:rPr>
          <w:rFonts w:ascii="Times New Roman" w:hAnsi="Times New Roman" w:cs="Times New Roman"/>
          <w:sz w:val="28"/>
          <w:szCs w:val="28"/>
        </w:rPr>
        <w:t>) =</w:t>
      </w:r>
      <w:r>
        <w:rPr>
          <w:rFonts w:ascii="Times New Roman" w:hAnsi="Times New Roman" w:cs="Times New Roman"/>
          <w:sz w:val="28"/>
          <w:szCs w:val="28"/>
        </w:rPr>
        <w:t xml:space="preserve"> 2,59</w:t>
      </w:r>
      <w:r w:rsidRPr="00A5664B">
        <w:rPr>
          <w:rFonts w:ascii="Times New Roman" w:hAnsi="Times New Roman" w:cs="Times New Roman"/>
          <w:sz w:val="28"/>
          <w:szCs w:val="28"/>
        </w:rPr>
        <w:t>;</w:t>
      </w:r>
    </w:p>
    <w:p w14:paraId="516EF50D" w14:textId="77777777" w:rsidR="00054551" w:rsidRPr="00A5664B" w:rsidRDefault="00054551" w:rsidP="00054551">
      <w:pPr>
        <w:spacing w:after="0" w:line="360" w:lineRule="auto"/>
        <w:ind w:firstLine="426"/>
        <w:jc w:val="both"/>
        <w:rPr>
          <w:rFonts w:ascii="Times New Roman" w:hAnsi="Times New Roman" w:cs="Times New Roman"/>
          <w:sz w:val="28"/>
          <w:szCs w:val="28"/>
        </w:rPr>
      </w:pPr>
      <w:r w:rsidRPr="00A5664B">
        <w:rPr>
          <w:rFonts w:ascii="Times New Roman" w:hAnsi="Times New Roman" w:cs="Times New Roman"/>
          <w:sz w:val="28"/>
          <w:szCs w:val="28"/>
        </w:rPr>
        <w:t>t-статистика (x</w:t>
      </w:r>
      <w:r>
        <w:rPr>
          <w:rFonts w:ascii="Times New Roman" w:hAnsi="Times New Roman" w:cs="Times New Roman"/>
          <w:sz w:val="28"/>
          <w:szCs w:val="28"/>
          <w:vertAlign w:val="subscript"/>
        </w:rPr>
        <w:t>4</w:t>
      </w:r>
      <w:r w:rsidRPr="00A5664B">
        <w:rPr>
          <w:rFonts w:ascii="Times New Roman" w:hAnsi="Times New Roman" w:cs="Times New Roman"/>
          <w:sz w:val="28"/>
          <w:szCs w:val="28"/>
        </w:rPr>
        <w:t>) =</w:t>
      </w:r>
      <w:r>
        <w:rPr>
          <w:rFonts w:ascii="Times New Roman" w:hAnsi="Times New Roman" w:cs="Times New Roman"/>
          <w:sz w:val="28"/>
          <w:szCs w:val="28"/>
        </w:rPr>
        <w:t xml:space="preserve"> 1,73</w:t>
      </w:r>
      <w:r w:rsidRPr="00A5664B">
        <w:rPr>
          <w:rFonts w:ascii="Times New Roman" w:hAnsi="Times New Roman" w:cs="Times New Roman"/>
          <w:sz w:val="28"/>
          <w:szCs w:val="28"/>
        </w:rPr>
        <w:t>;</w:t>
      </w:r>
    </w:p>
    <w:p w14:paraId="28BBD0C9" w14:textId="77777777" w:rsidR="00054551" w:rsidRPr="00A5664B" w:rsidRDefault="00054551" w:rsidP="00054551">
      <w:pPr>
        <w:spacing w:after="0" w:line="360" w:lineRule="auto"/>
        <w:ind w:firstLine="426"/>
        <w:jc w:val="both"/>
        <w:rPr>
          <w:rFonts w:ascii="Times New Roman" w:hAnsi="Times New Roman" w:cs="Times New Roman"/>
          <w:sz w:val="28"/>
          <w:szCs w:val="28"/>
        </w:rPr>
      </w:pPr>
      <w:r w:rsidRPr="00A5664B">
        <w:rPr>
          <w:rFonts w:ascii="Times New Roman" w:hAnsi="Times New Roman" w:cs="Times New Roman"/>
          <w:sz w:val="28"/>
          <w:szCs w:val="28"/>
        </w:rPr>
        <w:t>t-статистика (x</w:t>
      </w:r>
      <w:r>
        <w:rPr>
          <w:rFonts w:ascii="Times New Roman" w:hAnsi="Times New Roman" w:cs="Times New Roman"/>
          <w:sz w:val="28"/>
          <w:szCs w:val="28"/>
          <w:vertAlign w:val="subscript"/>
        </w:rPr>
        <w:t>6</w:t>
      </w:r>
      <w:r w:rsidRPr="00A5664B">
        <w:rPr>
          <w:rFonts w:ascii="Times New Roman" w:hAnsi="Times New Roman" w:cs="Times New Roman"/>
          <w:sz w:val="28"/>
          <w:szCs w:val="28"/>
        </w:rPr>
        <w:t>) =</w:t>
      </w:r>
      <w:r>
        <w:rPr>
          <w:rFonts w:ascii="Times New Roman" w:hAnsi="Times New Roman" w:cs="Times New Roman"/>
          <w:sz w:val="28"/>
          <w:szCs w:val="28"/>
        </w:rPr>
        <w:t xml:space="preserve"> 1,96</w:t>
      </w:r>
      <w:r w:rsidRPr="00A5664B">
        <w:rPr>
          <w:rFonts w:ascii="Times New Roman" w:hAnsi="Times New Roman" w:cs="Times New Roman"/>
          <w:sz w:val="28"/>
          <w:szCs w:val="28"/>
        </w:rPr>
        <w:t>;</w:t>
      </w:r>
    </w:p>
    <w:p w14:paraId="4845796C" w14:textId="77777777" w:rsidR="00054551" w:rsidRPr="00A5664B" w:rsidRDefault="00054551" w:rsidP="00054551">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 xml:space="preserve">Оскільки статистика </w:t>
      </w:r>
      <w:r>
        <w:rPr>
          <w:rFonts w:ascii="Times New Roman" w:hAnsi="Times New Roman" w:cs="Times New Roman"/>
          <w:sz w:val="28"/>
          <w:szCs w:val="28"/>
        </w:rPr>
        <w:t>усіх незалежних</w:t>
      </w:r>
      <w:r w:rsidRPr="00A5664B">
        <w:rPr>
          <w:rFonts w:ascii="Times New Roman" w:hAnsi="Times New Roman" w:cs="Times New Roman"/>
          <w:sz w:val="28"/>
          <w:szCs w:val="28"/>
        </w:rPr>
        <w:t xml:space="preserve"> </w:t>
      </w:r>
      <w:r>
        <w:rPr>
          <w:rFonts w:ascii="Times New Roman" w:hAnsi="Times New Roman" w:cs="Times New Roman"/>
          <w:sz w:val="28"/>
          <w:szCs w:val="28"/>
        </w:rPr>
        <w:t>змінних є</w:t>
      </w:r>
      <w:r w:rsidRPr="00A5664B">
        <w:rPr>
          <w:rFonts w:ascii="Times New Roman" w:hAnsi="Times New Roman" w:cs="Times New Roman"/>
          <w:sz w:val="28"/>
          <w:szCs w:val="28"/>
        </w:rPr>
        <w:t xml:space="preserve"> значущ</w:t>
      </w:r>
      <w:r>
        <w:rPr>
          <w:rFonts w:ascii="Times New Roman" w:hAnsi="Times New Roman" w:cs="Times New Roman"/>
          <w:sz w:val="28"/>
          <w:szCs w:val="28"/>
        </w:rPr>
        <w:t>ою</w:t>
      </w:r>
      <w:r w:rsidRPr="00A5664B">
        <w:rPr>
          <w:rFonts w:ascii="Times New Roman" w:hAnsi="Times New Roman" w:cs="Times New Roman"/>
          <w:sz w:val="28"/>
          <w:szCs w:val="28"/>
        </w:rPr>
        <w:t xml:space="preserve">, то ми можемо робити, по них висновки, а отже вони є суттєвими. </w:t>
      </w:r>
    </w:p>
    <w:p w14:paraId="2C500C3D" w14:textId="77777777" w:rsidR="00054551" w:rsidRDefault="00054551" w:rsidP="00054551">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Описова статистика</w:t>
      </w:r>
      <w:r w:rsidRPr="00A5664B">
        <w:rPr>
          <w:rFonts w:ascii="Times New Roman" w:hAnsi="Times New Roman" w:cs="Times New Roman"/>
          <w:sz w:val="28"/>
          <w:szCs w:val="28"/>
        </w:rPr>
        <w:t xml:space="preserve"> кожної з ознак наведені у Додатку В.</w:t>
      </w:r>
    </w:p>
    <w:p w14:paraId="15F23822" w14:textId="77777777" w:rsidR="00054551" w:rsidRDefault="00054551" w:rsidP="00054551">
      <w:pPr>
        <w:pStyle w:val="ab"/>
        <w:spacing w:after="0"/>
        <w:ind w:firstLine="708"/>
        <w:jc w:val="both"/>
        <w:rPr>
          <w:rFonts w:eastAsiaTheme="minorEastAsia"/>
          <w:szCs w:val="28"/>
        </w:rPr>
      </w:pPr>
      <w:r w:rsidRPr="00A5664B">
        <w:rPr>
          <w:rFonts w:eastAsiaTheme="minorEastAsia"/>
          <w:szCs w:val="28"/>
        </w:rPr>
        <w:lastRenderedPageBreak/>
        <w:t>Для перевірки чи не допускає</w:t>
      </w:r>
      <w:r>
        <w:rPr>
          <w:rFonts w:eastAsiaTheme="minorEastAsia"/>
          <w:szCs w:val="28"/>
        </w:rPr>
        <w:t>ться</w:t>
      </w:r>
      <w:r w:rsidRPr="00A5664B">
        <w:rPr>
          <w:rFonts w:eastAsiaTheme="minorEastAsia"/>
          <w:szCs w:val="28"/>
        </w:rPr>
        <w:t xml:space="preserve"> помилк</w:t>
      </w:r>
      <w:r>
        <w:rPr>
          <w:rFonts w:eastAsiaTheme="minorEastAsia"/>
          <w:szCs w:val="28"/>
        </w:rPr>
        <w:t>а</w:t>
      </w:r>
      <w:r w:rsidRPr="00A5664B">
        <w:rPr>
          <w:rFonts w:eastAsiaTheme="minorEastAsia"/>
          <w:szCs w:val="28"/>
        </w:rPr>
        <w:t xml:space="preserve"> при виборі функціональної форми моделі, було проведено </w:t>
      </w:r>
      <w:r w:rsidRPr="00A5664B">
        <w:rPr>
          <w:rFonts w:eastAsiaTheme="minorEastAsia"/>
          <w:szCs w:val="28"/>
          <w:lang w:val="en-US"/>
        </w:rPr>
        <w:t>Regression</w:t>
      </w:r>
      <w:r w:rsidRPr="00A5664B">
        <w:rPr>
          <w:rFonts w:eastAsiaTheme="minorEastAsia"/>
          <w:szCs w:val="28"/>
        </w:rPr>
        <w:t xml:space="preserve"> </w:t>
      </w:r>
      <w:r w:rsidRPr="00A5664B">
        <w:rPr>
          <w:rFonts w:eastAsiaTheme="minorEastAsia"/>
          <w:szCs w:val="28"/>
          <w:lang w:val="en-US"/>
        </w:rPr>
        <w:t>Specification</w:t>
      </w:r>
      <w:r w:rsidRPr="00A5664B">
        <w:rPr>
          <w:rFonts w:eastAsiaTheme="minorEastAsia"/>
          <w:szCs w:val="28"/>
        </w:rPr>
        <w:t xml:space="preserve"> </w:t>
      </w:r>
      <w:r w:rsidRPr="00A5664B">
        <w:rPr>
          <w:rFonts w:eastAsiaTheme="minorEastAsia"/>
          <w:szCs w:val="28"/>
          <w:lang w:val="en-US"/>
        </w:rPr>
        <w:t>Test</w:t>
      </w:r>
      <w:r w:rsidRPr="00A5664B">
        <w:rPr>
          <w:rFonts w:eastAsiaTheme="minorEastAsia"/>
          <w:szCs w:val="28"/>
        </w:rPr>
        <w:t xml:space="preserve">, </w:t>
      </w:r>
      <w:r>
        <w:rPr>
          <w:rFonts w:eastAsiaTheme="minorEastAsia"/>
          <w:szCs w:val="28"/>
        </w:rPr>
        <w:t>результати якого відображені на рисунку 3.3</w:t>
      </w:r>
      <w:r w:rsidRPr="00A5664B">
        <w:rPr>
          <w:rFonts w:eastAsiaTheme="minorEastAsia"/>
          <w:szCs w:val="28"/>
        </w:rPr>
        <w:t xml:space="preserve">. </w:t>
      </w:r>
    </w:p>
    <w:p w14:paraId="08603E21" w14:textId="77777777" w:rsidR="00054551" w:rsidRDefault="00054551" w:rsidP="00054551">
      <w:pPr>
        <w:pStyle w:val="ab"/>
        <w:spacing w:after="0"/>
        <w:ind w:firstLine="708"/>
        <w:jc w:val="both"/>
        <w:rPr>
          <w:rFonts w:eastAsiaTheme="minorEastAsia"/>
          <w:szCs w:val="28"/>
        </w:rPr>
      </w:pPr>
      <w:r>
        <w:rPr>
          <w:noProof/>
        </w:rPr>
        <w:drawing>
          <wp:anchor distT="0" distB="0" distL="114300" distR="114300" simplePos="0" relativeHeight="251737088" behindDoc="1" locked="0" layoutInCell="1" allowOverlap="1" wp14:anchorId="754C7A97" wp14:editId="1207E0C7">
            <wp:simplePos x="0" y="0"/>
            <wp:positionH relativeFrom="column">
              <wp:posOffset>1187507</wp:posOffset>
            </wp:positionH>
            <wp:positionV relativeFrom="paragraph">
              <wp:posOffset>17</wp:posOffset>
            </wp:positionV>
            <wp:extent cx="3823970" cy="962025"/>
            <wp:effectExtent l="0" t="0" r="5080" b="9525"/>
            <wp:wrapTight wrapText="bothSides">
              <wp:wrapPolygon edited="0">
                <wp:start x="0" y="0"/>
                <wp:lineTo x="0" y="21386"/>
                <wp:lineTo x="21521" y="21386"/>
                <wp:lineTo x="21521" y="0"/>
                <wp:lineTo x="0" y="0"/>
              </wp:wrapPolygon>
            </wp:wrapT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3970" cy="962025"/>
                    </a:xfrm>
                    <a:prstGeom prst="rect">
                      <a:avLst/>
                    </a:prstGeom>
                    <a:noFill/>
                    <a:ln>
                      <a:noFill/>
                    </a:ln>
                  </pic:spPr>
                </pic:pic>
              </a:graphicData>
            </a:graphic>
          </wp:anchor>
        </w:drawing>
      </w:r>
    </w:p>
    <w:p w14:paraId="6F3C404B" w14:textId="77777777" w:rsidR="00054551" w:rsidRDefault="00054551" w:rsidP="00054551">
      <w:pPr>
        <w:pStyle w:val="ab"/>
        <w:spacing w:after="0"/>
        <w:ind w:firstLine="708"/>
        <w:jc w:val="both"/>
        <w:rPr>
          <w:rFonts w:eastAsiaTheme="minorEastAsia"/>
          <w:szCs w:val="28"/>
        </w:rPr>
      </w:pPr>
    </w:p>
    <w:p w14:paraId="196985EA" w14:textId="2CB385A9" w:rsidR="00054551" w:rsidRDefault="00054551" w:rsidP="00D53F4B">
      <w:pPr>
        <w:pStyle w:val="ab"/>
        <w:spacing w:after="0"/>
        <w:jc w:val="both"/>
        <w:rPr>
          <w:rFonts w:eastAsiaTheme="minorEastAsia"/>
          <w:szCs w:val="28"/>
        </w:rPr>
      </w:pPr>
    </w:p>
    <w:p w14:paraId="7E1B6C52" w14:textId="77777777" w:rsidR="00D53F4B" w:rsidRDefault="00D53F4B" w:rsidP="00D53F4B">
      <w:pPr>
        <w:pStyle w:val="ab"/>
        <w:spacing w:after="0"/>
        <w:jc w:val="both"/>
        <w:rPr>
          <w:rFonts w:eastAsiaTheme="minorEastAsia"/>
          <w:szCs w:val="28"/>
        </w:rPr>
      </w:pPr>
    </w:p>
    <w:p w14:paraId="0043255F" w14:textId="77777777" w:rsidR="00054551" w:rsidRDefault="00054551" w:rsidP="00054551">
      <w:pPr>
        <w:pStyle w:val="ab"/>
        <w:spacing w:after="0"/>
        <w:ind w:firstLine="708"/>
        <w:jc w:val="center"/>
        <w:rPr>
          <w:rFonts w:eastAsiaTheme="minorEastAsia"/>
          <w:szCs w:val="28"/>
        </w:rPr>
      </w:pPr>
      <w:r>
        <w:rPr>
          <w:rFonts w:eastAsiaTheme="minorEastAsia"/>
          <w:szCs w:val="28"/>
        </w:rPr>
        <w:t>Рис. 3.3 Перевірка правильності функціональної форми моделі</w:t>
      </w:r>
    </w:p>
    <w:p w14:paraId="2AFD6C4E" w14:textId="77777777" w:rsidR="00054551" w:rsidRPr="003F5367" w:rsidRDefault="00054551" w:rsidP="00054551">
      <w:pPr>
        <w:pStyle w:val="Official"/>
        <w:rPr>
          <w:lang w:val="ru-RU"/>
        </w:rPr>
      </w:pPr>
      <w:r>
        <w:t xml:space="preserve">Оскільки </w:t>
      </w:r>
      <w:r w:rsidRPr="00E42BC3">
        <w:t>(</w:t>
      </w:r>
      <w:r>
        <w:rPr>
          <w:lang w:val="en-US"/>
        </w:rPr>
        <w:t>Prob</w:t>
      </w:r>
      <w:r w:rsidRPr="00E42BC3">
        <w:t xml:space="preserve"> &gt; </w:t>
      </w:r>
      <w:r>
        <w:rPr>
          <w:lang w:val="en-US"/>
        </w:rPr>
        <w:t>F</w:t>
      </w:r>
      <w:r w:rsidRPr="00E42BC3">
        <w:t xml:space="preserve">) </w:t>
      </w:r>
      <w:r w:rsidRPr="00DE6FFC">
        <w:t xml:space="preserve">&gt; </w:t>
      </w:r>
      <w:r w:rsidRPr="00E42BC3">
        <w:t>0,05</w:t>
      </w:r>
      <w:r>
        <w:t>, приймаємо нульову гіпотезу про правильну специфікацію моделі. Отже немає необхідності включення нелінійних змінних у модель.</w:t>
      </w:r>
    </w:p>
    <w:p w14:paraId="5730A80E" w14:textId="77777777" w:rsidR="00054551" w:rsidRDefault="00054551" w:rsidP="00054551">
      <w:pPr>
        <w:spacing w:after="0" w:line="360" w:lineRule="auto"/>
        <w:ind w:firstLine="708"/>
        <w:jc w:val="both"/>
        <w:rPr>
          <w:rFonts w:ascii="Times New Roman" w:eastAsiaTheme="minorEastAsia" w:hAnsi="Times New Roman" w:cs="Times New Roman"/>
          <w:sz w:val="28"/>
          <w:szCs w:val="28"/>
        </w:rPr>
      </w:pPr>
      <w:r w:rsidRPr="00A5664B">
        <w:rPr>
          <w:rFonts w:ascii="Times New Roman" w:hAnsi="Times New Roman" w:cs="Times New Roman"/>
          <w:sz w:val="28"/>
          <w:szCs w:val="28"/>
        </w:rPr>
        <w:t xml:space="preserve">Тестування моделі на нормальний закон розподілу </w:t>
      </w:r>
      <w:r>
        <w:rPr>
          <w:rFonts w:ascii="Times New Roman" w:hAnsi="Times New Roman" w:cs="Times New Roman"/>
          <w:sz w:val="28"/>
          <w:szCs w:val="28"/>
        </w:rPr>
        <w:t xml:space="preserve">проводилося за допомогою </w:t>
      </w:r>
      <w:r w:rsidRPr="00A5664B">
        <w:rPr>
          <w:rFonts w:ascii="Times New Roman" w:hAnsi="Times New Roman" w:cs="Times New Roman"/>
          <w:sz w:val="28"/>
          <w:szCs w:val="28"/>
        </w:rPr>
        <w:t xml:space="preserve">за допомогою </w:t>
      </w:r>
      <w:r>
        <w:rPr>
          <w:rFonts w:ascii="Times New Roman" w:eastAsiaTheme="minorEastAsia" w:hAnsi="Times New Roman" w:cs="Times New Roman"/>
          <w:sz w:val="28"/>
          <w:szCs w:val="28"/>
          <w:lang w:val="en-US"/>
        </w:rPr>
        <w:t>Skewness</w:t>
      </w:r>
      <w:r w:rsidRPr="00BD41EB">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Kurtosis</w:t>
      </w:r>
      <w:r w:rsidRPr="00BD41E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tests</w:t>
      </w:r>
      <w:r w:rsidRPr="00BD41E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for</w:t>
      </w:r>
      <w:r w:rsidRPr="00BD41E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Normality</w:t>
      </w:r>
      <w:r>
        <w:rPr>
          <w:rFonts w:ascii="Times New Roman" w:eastAsiaTheme="minorEastAsia" w:hAnsi="Times New Roman" w:cs="Times New Roman"/>
          <w:sz w:val="28"/>
          <w:szCs w:val="28"/>
        </w:rPr>
        <w:t xml:space="preserve"> (рис.3.4).</w:t>
      </w:r>
      <w:r w:rsidRPr="00A5664B">
        <w:rPr>
          <w:rFonts w:ascii="Times New Roman" w:eastAsiaTheme="minorEastAsia" w:hAnsi="Times New Roman" w:cs="Times New Roman"/>
          <w:sz w:val="28"/>
          <w:szCs w:val="28"/>
        </w:rPr>
        <w:t xml:space="preserve"> </w:t>
      </w:r>
    </w:p>
    <w:p w14:paraId="00AC0066" w14:textId="77777777" w:rsidR="00054551" w:rsidRPr="0045269C" w:rsidRDefault="00054551" w:rsidP="00054551">
      <w:pPr>
        <w:spacing w:after="0" w:line="360" w:lineRule="auto"/>
        <w:ind w:firstLine="708"/>
        <w:jc w:val="center"/>
        <w:rPr>
          <w:rFonts w:ascii="Times New Roman" w:eastAsiaTheme="minorEastAsia" w:hAnsi="Times New Roman" w:cs="Times New Roman"/>
          <w:sz w:val="28"/>
          <w:szCs w:val="28"/>
        </w:rPr>
      </w:pPr>
      <w:r>
        <w:rPr>
          <w:noProof/>
        </w:rPr>
        <w:drawing>
          <wp:anchor distT="0" distB="0" distL="114300" distR="114300" simplePos="0" relativeHeight="251738112" behindDoc="1" locked="0" layoutInCell="1" allowOverlap="1" wp14:anchorId="5346F7C0" wp14:editId="649B6933">
            <wp:simplePos x="0" y="0"/>
            <wp:positionH relativeFrom="column">
              <wp:posOffset>451782</wp:posOffset>
            </wp:positionH>
            <wp:positionV relativeFrom="paragraph">
              <wp:posOffset>1089</wp:posOffset>
            </wp:positionV>
            <wp:extent cx="5272405" cy="1888490"/>
            <wp:effectExtent l="0" t="0" r="4445" b="0"/>
            <wp:wrapTight wrapText="bothSides">
              <wp:wrapPolygon edited="0">
                <wp:start x="0" y="0"/>
                <wp:lineTo x="0" y="21353"/>
                <wp:lineTo x="21540" y="21353"/>
                <wp:lineTo x="21540" y="0"/>
                <wp:lineTo x="0" y="0"/>
              </wp:wrapPolygon>
            </wp:wrapT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2405" cy="1888490"/>
                    </a:xfrm>
                    <a:prstGeom prst="rect">
                      <a:avLst/>
                    </a:prstGeom>
                    <a:noFill/>
                    <a:ln>
                      <a:noFill/>
                    </a:ln>
                  </pic:spPr>
                </pic:pic>
              </a:graphicData>
            </a:graphic>
          </wp:anchor>
        </w:drawing>
      </w:r>
      <w:r>
        <w:rPr>
          <w:rFonts w:ascii="Times New Roman" w:eastAsiaTheme="minorEastAsia" w:hAnsi="Times New Roman" w:cs="Times New Roman"/>
          <w:sz w:val="28"/>
          <w:szCs w:val="28"/>
        </w:rPr>
        <w:t>Рис. 3.4 Перевірка на нормальний закон розподілу</w:t>
      </w:r>
    </w:p>
    <w:p w14:paraId="6197FE54" w14:textId="77777777" w:rsidR="00054551" w:rsidRDefault="00054551" w:rsidP="00054551">
      <w:pPr>
        <w:pStyle w:val="Official"/>
      </w:pPr>
      <w:r>
        <w:t xml:space="preserve">Отже,  оскільки, </w:t>
      </w:r>
      <w:r>
        <w:rPr>
          <w:lang w:val="en-US"/>
        </w:rPr>
        <w:t>chi</w:t>
      </w:r>
      <w:r w:rsidRPr="00850830">
        <w:t>(</w:t>
      </w:r>
      <w:r>
        <w:t>2)</w:t>
      </w:r>
      <w:r w:rsidRPr="00850830">
        <w:t>&gt;0.05</w:t>
      </w:r>
      <w:r>
        <w:t>, то ми приймаємо нульову гіпотезу і стверджуємо, про нормальний закон розподілу даних у моделі.</w:t>
      </w:r>
    </w:p>
    <w:p w14:paraId="1F04BBFA" w14:textId="77777777" w:rsidR="00054551" w:rsidRDefault="00054551" w:rsidP="00054551">
      <w:pPr>
        <w:pStyle w:val="ab"/>
        <w:spacing w:after="0"/>
        <w:ind w:firstLine="708"/>
        <w:jc w:val="both"/>
        <w:rPr>
          <w:szCs w:val="28"/>
        </w:rPr>
      </w:pPr>
      <w:r w:rsidRPr="004500AC">
        <w:rPr>
          <w:rFonts w:eastAsia="Times New Roman"/>
          <w:szCs w:val="28"/>
        </w:rPr>
        <w:t xml:space="preserve">Наступним кроком було, проведення </w:t>
      </w:r>
      <w:r w:rsidRPr="004500AC">
        <w:rPr>
          <w:rFonts w:eastAsia="Times New Roman"/>
          <w:szCs w:val="28"/>
          <w:lang w:val="en-US"/>
        </w:rPr>
        <w:t>Breusch</w:t>
      </w:r>
      <w:r w:rsidRPr="004500AC">
        <w:rPr>
          <w:rFonts w:eastAsia="Times New Roman"/>
          <w:szCs w:val="28"/>
        </w:rPr>
        <w:t>-</w:t>
      </w:r>
      <w:r w:rsidRPr="004500AC">
        <w:rPr>
          <w:rFonts w:eastAsia="Times New Roman"/>
          <w:szCs w:val="28"/>
          <w:lang w:val="en-US"/>
        </w:rPr>
        <w:t>Pagan</w:t>
      </w:r>
      <w:r w:rsidRPr="004500AC">
        <w:rPr>
          <w:rFonts w:eastAsia="Times New Roman"/>
          <w:szCs w:val="28"/>
        </w:rPr>
        <w:t xml:space="preserve"> </w:t>
      </w:r>
      <w:r w:rsidRPr="004500AC">
        <w:rPr>
          <w:rFonts w:eastAsia="Times New Roman"/>
          <w:szCs w:val="28"/>
          <w:lang w:val="en-US"/>
        </w:rPr>
        <w:t>test</w:t>
      </w:r>
      <w:r w:rsidRPr="004500AC">
        <w:rPr>
          <w:rFonts w:eastAsia="Times New Roman"/>
          <w:szCs w:val="28"/>
        </w:rPr>
        <w:t xml:space="preserve"> для перевірки на відсутність </w:t>
      </w:r>
      <w:proofErr w:type="spellStart"/>
      <w:r w:rsidRPr="004500AC">
        <w:rPr>
          <w:rFonts w:eastAsia="Times New Roman"/>
          <w:szCs w:val="28"/>
        </w:rPr>
        <w:t>гетероскедастичності</w:t>
      </w:r>
      <w:proofErr w:type="spellEnd"/>
      <w:r w:rsidRPr="004500AC">
        <w:rPr>
          <w:rFonts w:eastAsia="Times New Roman"/>
          <w:szCs w:val="28"/>
        </w:rPr>
        <w:t xml:space="preserve">/наявність </w:t>
      </w:r>
      <w:proofErr w:type="spellStart"/>
      <w:r w:rsidRPr="004500AC">
        <w:rPr>
          <w:rFonts w:eastAsia="Times New Roman"/>
          <w:szCs w:val="28"/>
        </w:rPr>
        <w:t>гомоскедастичності</w:t>
      </w:r>
      <w:proofErr w:type="spellEnd"/>
      <w:r w:rsidRPr="004500AC">
        <w:rPr>
          <w:rFonts w:eastAsia="Times New Roman"/>
          <w:szCs w:val="28"/>
        </w:rPr>
        <w:t xml:space="preserve">,  оскільки </w:t>
      </w:r>
      <w:r w:rsidRPr="004500AC">
        <w:rPr>
          <w:szCs w:val="28"/>
          <w:lang w:val="en-US"/>
        </w:rPr>
        <w:t>p</w:t>
      </w:r>
      <w:r w:rsidRPr="004500AC">
        <w:rPr>
          <w:szCs w:val="28"/>
        </w:rPr>
        <w:t>-</w:t>
      </w:r>
      <w:r w:rsidRPr="004500AC">
        <w:rPr>
          <w:szCs w:val="28"/>
          <w:lang w:val="en-US"/>
        </w:rPr>
        <w:t>value</w:t>
      </w:r>
      <w:r w:rsidRPr="004500AC">
        <w:rPr>
          <w:szCs w:val="28"/>
        </w:rPr>
        <w:t xml:space="preserve"> більше за 0,05</w:t>
      </w:r>
      <w:r>
        <w:rPr>
          <w:szCs w:val="28"/>
        </w:rPr>
        <w:t xml:space="preserve"> (рис.3.5)</w:t>
      </w:r>
      <w:r w:rsidRPr="004500AC">
        <w:rPr>
          <w:szCs w:val="28"/>
        </w:rPr>
        <w:t xml:space="preserve">, </w:t>
      </w:r>
      <w:r w:rsidRPr="004500AC">
        <w:rPr>
          <w:rFonts w:eastAsia="Times New Roman"/>
          <w:szCs w:val="28"/>
        </w:rPr>
        <w:t xml:space="preserve">то з ймовірністю помилки 5% ми приймаємо гіпотезу </w:t>
      </w:r>
      <w:r w:rsidRPr="004500AC">
        <w:rPr>
          <w:szCs w:val="28"/>
        </w:rPr>
        <w:t>Н</w:t>
      </w:r>
      <w:r w:rsidRPr="004500AC">
        <w:rPr>
          <w:szCs w:val="28"/>
          <w:vertAlign w:val="subscript"/>
        </w:rPr>
        <w:t>1</w:t>
      </w:r>
      <w:r w:rsidRPr="004500AC">
        <w:rPr>
          <w:szCs w:val="28"/>
        </w:rPr>
        <w:t xml:space="preserve">, а отже дисперсія залишків є величиною постійною, що свідчить про відсутність </w:t>
      </w:r>
      <w:proofErr w:type="spellStart"/>
      <w:r w:rsidRPr="004500AC">
        <w:rPr>
          <w:szCs w:val="28"/>
        </w:rPr>
        <w:t>гетероскедастичності</w:t>
      </w:r>
      <w:proofErr w:type="spellEnd"/>
      <w:r w:rsidRPr="004500AC">
        <w:rPr>
          <w:szCs w:val="28"/>
        </w:rPr>
        <w:t xml:space="preserve"> у моделі.</w:t>
      </w:r>
    </w:p>
    <w:p w14:paraId="13AC3480" w14:textId="77777777" w:rsidR="00054551" w:rsidRDefault="00054551" w:rsidP="00054551">
      <w:pPr>
        <w:pStyle w:val="ab"/>
        <w:spacing w:after="0"/>
        <w:ind w:firstLine="708"/>
        <w:jc w:val="both"/>
        <w:rPr>
          <w:szCs w:val="28"/>
        </w:rPr>
      </w:pPr>
      <w:r>
        <w:rPr>
          <w:noProof/>
        </w:rPr>
        <w:lastRenderedPageBreak/>
        <w:drawing>
          <wp:anchor distT="0" distB="0" distL="114300" distR="114300" simplePos="0" relativeHeight="251739136" behindDoc="1" locked="0" layoutInCell="1" allowOverlap="1" wp14:anchorId="391FAB4F" wp14:editId="0EFBD11D">
            <wp:simplePos x="0" y="0"/>
            <wp:positionH relativeFrom="margin">
              <wp:align>center</wp:align>
            </wp:positionH>
            <wp:positionV relativeFrom="paragraph">
              <wp:posOffset>11430</wp:posOffset>
            </wp:positionV>
            <wp:extent cx="3867150" cy="933450"/>
            <wp:effectExtent l="0" t="0" r="0" b="0"/>
            <wp:wrapTight wrapText="bothSides">
              <wp:wrapPolygon edited="0">
                <wp:start x="0" y="0"/>
                <wp:lineTo x="0" y="21159"/>
                <wp:lineTo x="21494" y="21159"/>
                <wp:lineTo x="21494"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7150" cy="933450"/>
                    </a:xfrm>
                    <a:prstGeom prst="rect">
                      <a:avLst/>
                    </a:prstGeom>
                    <a:noFill/>
                    <a:ln>
                      <a:noFill/>
                    </a:ln>
                  </pic:spPr>
                </pic:pic>
              </a:graphicData>
            </a:graphic>
          </wp:anchor>
        </w:drawing>
      </w:r>
    </w:p>
    <w:p w14:paraId="5066BB56" w14:textId="77777777" w:rsidR="00054551" w:rsidRPr="004500AC" w:rsidRDefault="00054551" w:rsidP="00054551">
      <w:pPr>
        <w:pStyle w:val="ab"/>
        <w:spacing w:after="0"/>
        <w:ind w:firstLine="708"/>
        <w:jc w:val="both"/>
        <w:rPr>
          <w:szCs w:val="28"/>
        </w:rPr>
      </w:pPr>
    </w:p>
    <w:p w14:paraId="102DABDC" w14:textId="77777777" w:rsidR="00054551" w:rsidRDefault="00054551" w:rsidP="00054551">
      <w:pPr>
        <w:pStyle w:val="Official"/>
        <w:jc w:val="center"/>
      </w:pPr>
    </w:p>
    <w:p w14:paraId="4326D3B0" w14:textId="77777777" w:rsidR="00054551" w:rsidRPr="004500AC" w:rsidRDefault="00054551" w:rsidP="00054551">
      <w:pPr>
        <w:pStyle w:val="Official"/>
        <w:jc w:val="center"/>
      </w:pPr>
      <w:r>
        <w:t xml:space="preserve">Рис.3.5 Перевірка на </w:t>
      </w:r>
      <w:proofErr w:type="spellStart"/>
      <w:r>
        <w:t>гетероскедастичність</w:t>
      </w:r>
      <w:proofErr w:type="spellEnd"/>
    </w:p>
    <w:p w14:paraId="4393ECB1" w14:textId="77777777" w:rsidR="00054551" w:rsidRDefault="00054551" w:rsidP="00054551">
      <w:pPr>
        <w:pStyle w:val="Official"/>
      </w:pPr>
      <w:r>
        <w:t xml:space="preserve">Також на </w:t>
      </w:r>
      <w:proofErr w:type="spellStart"/>
      <w:r>
        <w:t>гетероскедастиність</w:t>
      </w:r>
      <w:proofErr w:type="spellEnd"/>
      <w:r>
        <w:t xml:space="preserve"> було перевірено кожну з факторних змінних і підтверджено що дисперсія залишків є постійною (Додаток Д). </w:t>
      </w:r>
    </w:p>
    <w:p w14:paraId="1CEC0F68" w14:textId="77777777" w:rsidR="00054551" w:rsidRPr="009132DC" w:rsidRDefault="00054551" w:rsidP="00054551">
      <w:pPr>
        <w:shd w:val="clear" w:color="auto" w:fill="FFFFFF"/>
        <w:spacing w:line="360" w:lineRule="auto"/>
        <w:ind w:firstLine="720"/>
        <w:jc w:val="both"/>
        <w:rPr>
          <w:rFonts w:ascii="Times New Roman" w:hAnsi="Times New Roman" w:cs="Times New Roman"/>
          <w:sz w:val="28"/>
          <w:szCs w:val="28"/>
        </w:rPr>
      </w:pPr>
      <w:r w:rsidRPr="009132DC">
        <w:rPr>
          <w:rFonts w:ascii="Times New Roman" w:hAnsi="Times New Roman" w:cs="Times New Roman"/>
          <w:sz w:val="28"/>
          <w:szCs w:val="28"/>
        </w:rPr>
        <w:t xml:space="preserve">Для тестування моделі на </w:t>
      </w:r>
      <w:proofErr w:type="spellStart"/>
      <w:r w:rsidRPr="009132DC">
        <w:rPr>
          <w:rFonts w:ascii="Times New Roman" w:hAnsi="Times New Roman" w:cs="Times New Roman"/>
          <w:sz w:val="28"/>
          <w:szCs w:val="28"/>
        </w:rPr>
        <w:t>ендогенність</w:t>
      </w:r>
      <w:proofErr w:type="spellEnd"/>
      <w:r w:rsidRPr="009132DC">
        <w:rPr>
          <w:rFonts w:ascii="Times New Roman" w:hAnsi="Times New Roman" w:cs="Times New Roman"/>
          <w:sz w:val="28"/>
          <w:szCs w:val="28"/>
        </w:rPr>
        <w:t xml:space="preserve"> було використано регресію інструментальних змінних з </w:t>
      </w:r>
      <w:proofErr w:type="spellStart"/>
      <w:r w:rsidRPr="009132DC">
        <w:rPr>
          <w:rFonts w:ascii="Times New Roman" w:hAnsi="Times New Roman" w:cs="Times New Roman"/>
          <w:sz w:val="28"/>
          <w:szCs w:val="28"/>
        </w:rPr>
        <w:t>двокроковим</w:t>
      </w:r>
      <w:proofErr w:type="spellEnd"/>
      <w:r w:rsidRPr="009132DC">
        <w:rPr>
          <w:rFonts w:ascii="Times New Roman" w:hAnsi="Times New Roman" w:cs="Times New Roman"/>
          <w:sz w:val="28"/>
          <w:szCs w:val="28"/>
        </w:rPr>
        <w:t xml:space="preserve"> методом найменших квадратів - </w:t>
      </w:r>
      <w:proofErr w:type="spellStart"/>
      <w:r w:rsidRPr="009132DC">
        <w:rPr>
          <w:rFonts w:ascii="Times New Roman" w:hAnsi="Times New Roman" w:cs="Times New Roman"/>
          <w:sz w:val="28"/>
          <w:szCs w:val="28"/>
        </w:rPr>
        <w:t>Instrumental</w:t>
      </w:r>
      <w:proofErr w:type="spellEnd"/>
      <w:r w:rsidRPr="009132DC">
        <w:rPr>
          <w:rFonts w:ascii="Times New Roman" w:hAnsi="Times New Roman" w:cs="Times New Roman"/>
          <w:sz w:val="28"/>
          <w:szCs w:val="28"/>
        </w:rPr>
        <w:t xml:space="preserve"> </w:t>
      </w:r>
      <w:proofErr w:type="spellStart"/>
      <w:r w:rsidRPr="009132DC">
        <w:rPr>
          <w:rFonts w:ascii="Times New Roman" w:hAnsi="Times New Roman" w:cs="Times New Roman"/>
          <w:sz w:val="28"/>
          <w:szCs w:val="28"/>
        </w:rPr>
        <w:t>variables</w:t>
      </w:r>
      <w:proofErr w:type="spellEnd"/>
      <w:r w:rsidRPr="009132DC">
        <w:rPr>
          <w:rFonts w:ascii="Times New Roman" w:hAnsi="Times New Roman" w:cs="Times New Roman"/>
          <w:sz w:val="28"/>
          <w:szCs w:val="28"/>
        </w:rPr>
        <w:t xml:space="preserve"> (2SLS) </w:t>
      </w:r>
      <w:proofErr w:type="spellStart"/>
      <w:r w:rsidRPr="009132DC">
        <w:rPr>
          <w:rFonts w:ascii="Times New Roman" w:hAnsi="Times New Roman" w:cs="Times New Roman"/>
          <w:sz w:val="28"/>
          <w:szCs w:val="28"/>
        </w:rPr>
        <w:t>regression</w:t>
      </w:r>
      <w:proofErr w:type="spellEnd"/>
      <w:r w:rsidRPr="009132DC">
        <w:rPr>
          <w:rFonts w:ascii="Times New Roman" w:hAnsi="Times New Roman" w:cs="Times New Roman"/>
          <w:sz w:val="28"/>
          <w:szCs w:val="28"/>
        </w:rPr>
        <w:t xml:space="preserve"> (Рис.3.6).</w:t>
      </w:r>
    </w:p>
    <w:p w14:paraId="2717B8BD" w14:textId="77777777" w:rsidR="00054551" w:rsidRPr="004B0E5F" w:rsidRDefault="00054551" w:rsidP="00054551">
      <w:pPr>
        <w:shd w:val="clear" w:color="auto" w:fill="FFFFFF"/>
        <w:spacing w:line="360" w:lineRule="auto"/>
        <w:ind w:firstLine="720"/>
        <w:jc w:val="both"/>
        <w:rPr>
          <w:rFonts w:ascii="Times New Roman" w:hAnsi="Times New Roman" w:cs="Times New Roman"/>
          <w:color w:val="333333"/>
          <w:sz w:val="28"/>
          <w:szCs w:val="28"/>
        </w:rPr>
      </w:pPr>
      <w:r>
        <w:rPr>
          <w:noProof/>
        </w:rPr>
        <w:drawing>
          <wp:inline distT="0" distB="0" distL="0" distR="0" wp14:anchorId="6D921016" wp14:editId="178011EF">
            <wp:extent cx="5181600" cy="2810201"/>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9139" cy="2814289"/>
                    </a:xfrm>
                    <a:prstGeom prst="rect">
                      <a:avLst/>
                    </a:prstGeom>
                    <a:noFill/>
                    <a:ln>
                      <a:noFill/>
                    </a:ln>
                  </pic:spPr>
                </pic:pic>
              </a:graphicData>
            </a:graphic>
          </wp:inline>
        </w:drawing>
      </w:r>
    </w:p>
    <w:p w14:paraId="5416E7BA" w14:textId="77777777" w:rsidR="00054551" w:rsidRPr="004B0E5F" w:rsidRDefault="00054551" w:rsidP="00054551">
      <w:pPr>
        <w:pStyle w:val="Official"/>
        <w:jc w:val="center"/>
      </w:pPr>
      <w:r w:rsidRPr="004B0E5F">
        <w:rPr>
          <w:lang w:val="ru-RU"/>
        </w:rPr>
        <w:t xml:space="preserve">Рис.3.6 </w:t>
      </w:r>
      <w:proofErr w:type="spellStart"/>
      <w:r w:rsidRPr="004B0E5F">
        <w:rPr>
          <w:lang w:val="ru-RU"/>
        </w:rPr>
        <w:t>Регресія</w:t>
      </w:r>
      <w:proofErr w:type="spellEnd"/>
      <w:r w:rsidRPr="004B0E5F">
        <w:t xml:space="preserve"> інструментальних змінних</w:t>
      </w:r>
    </w:p>
    <w:p w14:paraId="0DC4A5D6" w14:textId="77777777" w:rsidR="00054551" w:rsidRPr="009132DC" w:rsidRDefault="00054551" w:rsidP="00054551">
      <w:pPr>
        <w:shd w:val="clear" w:color="auto" w:fill="FFFFFF"/>
        <w:spacing w:line="360" w:lineRule="auto"/>
        <w:ind w:firstLine="708"/>
        <w:rPr>
          <w:rFonts w:ascii="Times New Roman" w:hAnsi="Times New Roman" w:cs="Times New Roman"/>
          <w:sz w:val="28"/>
          <w:szCs w:val="28"/>
        </w:rPr>
      </w:pPr>
      <w:r w:rsidRPr="009132DC">
        <w:rPr>
          <w:rFonts w:ascii="Times New Roman" w:hAnsi="Times New Roman" w:cs="Times New Roman"/>
          <w:sz w:val="28"/>
          <w:szCs w:val="28"/>
        </w:rPr>
        <w:t xml:space="preserve">Після цього проведемо тест </w:t>
      </w:r>
      <w:proofErr w:type="spellStart"/>
      <w:r w:rsidRPr="009132DC">
        <w:rPr>
          <w:rFonts w:ascii="Times New Roman" w:hAnsi="Times New Roman" w:cs="Times New Roman"/>
          <w:sz w:val="28"/>
          <w:szCs w:val="28"/>
        </w:rPr>
        <w:t>Хаусмана</w:t>
      </w:r>
      <w:proofErr w:type="spellEnd"/>
      <w:r w:rsidRPr="009132DC">
        <w:rPr>
          <w:rFonts w:ascii="Times New Roman" w:hAnsi="Times New Roman" w:cs="Times New Roman"/>
          <w:sz w:val="28"/>
          <w:szCs w:val="28"/>
        </w:rPr>
        <w:t xml:space="preserve"> на </w:t>
      </w:r>
      <w:proofErr w:type="spellStart"/>
      <w:r w:rsidRPr="009132DC">
        <w:rPr>
          <w:rFonts w:ascii="Times New Roman" w:hAnsi="Times New Roman" w:cs="Times New Roman"/>
          <w:sz w:val="28"/>
          <w:szCs w:val="28"/>
        </w:rPr>
        <w:t>ендогенність</w:t>
      </w:r>
      <w:proofErr w:type="spellEnd"/>
      <w:r w:rsidRPr="009132DC">
        <w:rPr>
          <w:rFonts w:ascii="Times New Roman" w:hAnsi="Times New Roman" w:cs="Times New Roman"/>
          <w:sz w:val="28"/>
          <w:szCs w:val="28"/>
        </w:rPr>
        <w:t xml:space="preserve"> (Рис.3.7).</w:t>
      </w:r>
    </w:p>
    <w:p w14:paraId="4C1ABF5C" w14:textId="77777777" w:rsidR="00054551" w:rsidRDefault="00054551" w:rsidP="00054551">
      <w:pPr>
        <w:pStyle w:val="Official"/>
      </w:pPr>
      <w:r>
        <w:rPr>
          <w:noProof/>
        </w:rPr>
        <w:drawing>
          <wp:anchor distT="0" distB="0" distL="114300" distR="114300" simplePos="0" relativeHeight="251740160" behindDoc="1" locked="0" layoutInCell="1" allowOverlap="1" wp14:anchorId="273CADB5" wp14:editId="5DE0AEDA">
            <wp:simplePos x="0" y="0"/>
            <wp:positionH relativeFrom="margin">
              <wp:align>center</wp:align>
            </wp:positionH>
            <wp:positionV relativeFrom="paragraph">
              <wp:posOffset>10160</wp:posOffset>
            </wp:positionV>
            <wp:extent cx="3848100" cy="790575"/>
            <wp:effectExtent l="0" t="0" r="0" b="9525"/>
            <wp:wrapTight wrapText="bothSides">
              <wp:wrapPolygon edited="0">
                <wp:start x="0" y="0"/>
                <wp:lineTo x="0" y="21340"/>
                <wp:lineTo x="21493" y="21340"/>
                <wp:lineTo x="21493" y="0"/>
                <wp:lineTo x="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anchor>
        </w:drawing>
      </w:r>
    </w:p>
    <w:p w14:paraId="392C043D" w14:textId="77777777" w:rsidR="00054551" w:rsidRPr="004500AC" w:rsidRDefault="00054551" w:rsidP="00054551">
      <w:pPr>
        <w:pStyle w:val="Official"/>
      </w:pPr>
    </w:p>
    <w:p w14:paraId="68AB6D80" w14:textId="77777777" w:rsidR="00054551" w:rsidRDefault="00054551" w:rsidP="00054551">
      <w:pPr>
        <w:pStyle w:val="Official"/>
      </w:pPr>
    </w:p>
    <w:p w14:paraId="1394C36F" w14:textId="77777777" w:rsidR="00054551" w:rsidRDefault="00054551" w:rsidP="00054551">
      <w:pPr>
        <w:pStyle w:val="Official"/>
        <w:jc w:val="center"/>
      </w:pPr>
      <w:r>
        <w:t xml:space="preserve">Рис.3.7 Перевірка на </w:t>
      </w:r>
      <w:proofErr w:type="spellStart"/>
      <w:r>
        <w:t>ендогенність</w:t>
      </w:r>
      <w:proofErr w:type="spellEnd"/>
    </w:p>
    <w:p w14:paraId="4D1A3D6F" w14:textId="77777777" w:rsidR="00054551" w:rsidRPr="009F4024" w:rsidRDefault="00054551" w:rsidP="00054551">
      <w:pPr>
        <w:shd w:val="clear" w:color="auto" w:fill="FFFFFF"/>
        <w:spacing w:line="360" w:lineRule="auto"/>
        <w:ind w:firstLine="708"/>
        <w:jc w:val="both"/>
        <w:rPr>
          <w:rFonts w:ascii="Times New Roman" w:hAnsi="Times New Roman" w:cs="Times New Roman"/>
          <w:sz w:val="28"/>
          <w:szCs w:val="28"/>
        </w:rPr>
      </w:pPr>
      <w:r w:rsidRPr="009F4024">
        <w:rPr>
          <w:rFonts w:ascii="Times New Roman" w:hAnsi="Times New Roman" w:cs="Times New Roman"/>
          <w:sz w:val="28"/>
          <w:szCs w:val="28"/>
        </w:rPr>
        <w:t xml:space="preserve">Згідно з вищезазначеним методом та зважаючи на те, що ми не припускаємо </w:t>
      </w:r>
      <w:proofErr w:type="spellStart"/>
      <w:r w:rsidRPr="009F4024">
        <w:rPr>
          <w:rFonts w:ascii="Times New Roman" w:hAnsi="Times New Roman" w:cs="Times New Roman"/>
          <w:sz w:val="28"/>
          <w:szCs w:val="28"/>
        </w:rPr>
        <w:t>ендогенності</w:t>
      </w:r>
      <w:proofErr w:type="spellEnd"/>
      <w:r w:rsidRPr="009F4024">
        <w:rPr>
          <w:rFonts w:ascii="Times New Roman" w:hAnsi="Times New Roman" w:cs="Times New Roman"/>
          <w:sz w:val="28"/>
          <w:szCs w:val="28"/>
        </w:rPr>
        <w:t xml:space="preserve"> жодної змінної ми приймаємо Н0 і стверджуємо, що наші фактори є </w:t>
      </w:r>
      <w:proofErr w:type="spellStart"/>
      <w:r w:rsidRPr="009F4024">
        <w:rPr>
          <w:rFonts w:ascii="Times New Roman" w:hAnsi="Times New Roman" w:cs="Times New Roman"/>
          <w:sz w:val="28"/>
          <w:szCs w:val="28"/>
        </w:rPr>
        <w:t>екзоненними</w:t>
      </w:r>
      <w:proofErr w:type="spellEnd"/>
      <w:r w:rsidRPr="009F4024">
        <w:rPr>
          <w:rFonts w:ascii="Times New Roman" w:hAnsi="Times New Roman" w:cs="Times New Roman"/>
          <w:sz w:val="28"/>
          <w:szCs w:val="28"/>
        </w:rPr>
        <w:t xml:space="preserve">, а отже </w:t>
      </w:r>
      <w:proofErr w:type="spellStart"/>
      <w:r w:rsidRPr="009F4024">
        <w:rPr>
          <w:rFonts w:ascii="Times New Roman" w:hAnsi="Times New Roman" w:cs="Times New Roman"/>
          <w:sz w:val="28"/>
          <w:szCs w:val="28"/>
        </w:rPr>
        <w:t>ендогенність</w:t>
      </w:r>
      <w:proofErr w:type="spellEnd"/>
      <w:r w:rsidRPr="009F4024">
        <w:rPr>
          <w:rFonts w:ascii="Times New Roman" w:hAnsi="Times New Roman" w:cs="Times New Roman"/>
          <w:sz w:val="28"/>
          <w:szCs w:val="28"/>
        </w:rPr>
        <w:t xml:space="preserve"> відсутня у моделі</w:t>
      </w:r>
      <w:r>
        <w:rPr>
          <w:rFonts w:ascii="Times New Roman" w:hAnsi="Times New Roman" w:cs="Times New Roman"/>
          <w:sz w:val="28"/>
          <w:szCs w:val="28"/>
        </w:rPr>
        <w:t xml:space="preserve"> (</w:t>
      </w:r>
      <w:r>
        <w:rPr>
          <w:rFonts w:ascii="Times New Roman" w:hAnsi="Times New Roman" w:cs="Times New Roman"/>
          <w:sz w:val="28"/>
          <w:szCs w:val="28"/>
          <w:lang w:val="en-US"/>
        </w:rPr>
        <w:t>p</w:t>
      </w:r>
      <w:r w:rsidRPr="009F4024">
        <w:rPr>
          <w:rFonts w:ascii="Times New Roman" w:hAnsi="Times New Roman" w:cs="Times New Roman"/>
          <w:sz w:val="28"/>
          <w:szCs w:val="28"/>
        </w:rPr>
        <w:t>-</w:t>
      </w:r>
      <w:r>
        <w:rPr>
          <w:rFonts w:ascii="Times New Roman" w:hAnsi="Times New Roman" w:cs="Times New Roman"/>
          <w:sz w:val="28"/>
          <w:szCs w:val="28"/>
          <w:lang w:val="en-US"/>
        </w:rPr>
        <w:t>value</w:t>
      </w:r>
      <w:r w:rsidRPr="009F4024">
        <w:rPr>
          <w:rFonts w:ascii="Times New Roman" w:hAnsi="Times New Roman" w:cs="Times New Roman"/>
          <w:sz w:val="28"/>
          <w:szCs w:val="28"/>
        </w:rPr>
        <w:t xml:space="preserve"> = </w:t>
      </w:r>
      <w:r w:rsidRPr="007E7651">
        <w:rPr>
          <w:rFonts w:ascii="Times New Roman" w:hAnsi="Times New Roman" w:cs="Times New Roman"/>
          <w:sz w:val="28"/>
          <w:szCs w:val="28"/>
        </w:rPr>
        <w:t>0</w:t>
      </w:r>
      <w:r>
        <w:rPr>
          <w:rFonts w:ascii="Times New Roman" w:hAnsi="Times New Roman" w:cs="Times New Roman"/>
          <w:sz w:val="28"/>
          <w:szCs w:val="28"/>
        </w:rPr>
        <w:t>)</w:t>
      </w:r>
      <w:r w:rsidRPr="009F4024">
        <w:rPr>
          <w:rFonts w:ascii="Times New Roman" w:hAnsi="Times New Roman" w:cs="Times New Roman"/>
          <w:sz w:val="28"/>
          <w:szCs w:val="28"/>
        </w:rPr>
        <w:t>.</w:t>
      </w:r>
    </w:p>
    <w:p w14:paraId="02B3A970" w14:textId="77777777" w:rsidR="00054551" w:rsidRPr="00D0658B" w:rsidRDefault="00054551" w:rsidP="00054551">
      <w:pPr>
        <w:spacing w:after="0" w:line="360" w:lineRule="auto"/>
        <w:ind w:firstLine="708"/>
        <w:jc w:val="both"/>
        <w:rPr>
          <w:rFonts w:ascii="Times New Roman" w:eastAsia="Times New Roman" w:hAnsi="Times New Roman" w:cs="Times New Roman"/>
          <w:color w:val="000000"/>
          <w:sz w:val="28"/>
          <w:szCs w:val="28"/>
        </w:rPr>
      </w:pPr>
      <w:r w:rsidRPr="00A5664B">
        <w:rPr>
          <w:rFonts w:ascii="Times New Roman" w:eastAsia="Times New Roman" w:hAnsi="Times New Roman" w:cs="Times New Roman"/>
          <w:color w:val="000000"/>
          <w:sz w:val="28"/>
          <w:szCs w:val="28"/>
        </w:rPr>
        <w:lastRenderedPageBreak/>
        <w:t>Отже, провівши описані вище тести мож</w:t>
      </w:r>
      <w:r>
        <w:rPr>
          <w:rFonts w:ascii="Times New Roman" w:eastAsia="Times New Roman" w:hAnsi="Times New Roman" w:cs="Times New Roman"/>
          <w:color w:val="000000"/>
          <w:sz w:val="28"/>
          <w:szCs w:val="28"/>
        </w:rPr>
        <w:t>на</w:t>
      </w:r>
      <w:r w:rsidRPr="00A5664B">
        <w:rPr>
          <w:rFonts w:ascii="Times New Roman" w:eastAsia="Times New Roman" w:hAnsi="Times New Roman" w:cs="Times New Roman"/>
          <w:color w:val="000000"/>
          <w:sz w:val="28"/>
          <w:szCs w:val="28"/>
        </w:rPr>
        <w:t xml:space="preserve"> стверджувати, що з рівнем значущості 95%, було отримано задовільний результат оцінки якості моделі</w:t>
      </w:r>
      <w:r>
        <w:rPr>
          <w:rFonts w:ascii="Times New Roman" w:eastAsia="Times New Roman" w:hAnsi="Times New Roman" w:cs="Times New Roman"/>
          <w:color w:val="000000"/>
          <w:sz w:val="28"/>
          <w:szCs w:val="28"/>
        </w:rPr>
        <w:t>, та показано що вона описує явище на 78%</w:t>
      </w:r>
      <w:r>
        <w:rPr>
          <w:rFonts w:ascii="Times New Roman" w:hAnsi="Times New Roman" w:cs="Times New Roman"/>
          <w:color w:val="000000" w:themeColor="text1"/>
          <w:sz w:val="28"/>
          <w:szCs w:val="28"/>
        </w:rPr>
        <w:t xml:space="preserve">. </w:t>
      </w:r>
      <w:r w:rsidRPr="00A5664B">
        <w:rPr>
          <w:rFonts w:ascii="Times New Roman" w:hAnsi="Times New Roman" w:cs="Times New Roman"/>
          <w:color w:val="000000" w:themeColor="text1"/>
          <w:sz w:val="28"/>
          <w:szCs w:val="28"/>
        </w:rPr>
        <w:t xml:space="preserve">У моделі не виявлено </w:t>
      </w:r>
      <w:proofErr w:type="spellStart"/>
      <w:r>
        <w:rPr>
          <w:rFonts w:ascii="Times New Roman" w:hAnsi="Times New Roman" w:cs="Times New Roman"/>
          <w:color w:val="000000" w:themeColor="text1"/>
          <w:sz w:val="28"/>
          <w:szCs w:val="28"/>
        </w:rPr>
        <w:t>ендогенності</w:t>
      </w:r>
      <w:proofErr w:type="spellEnd"/>
      <w:r>
        <w:rPr>
          <w:rFonts w:ascii="Times New Roman" w:hAnsi="Times New Roman" w:cs="Times New Roman"/>
          <w:color w:val="000000" w:themeColor="text1"/>
          <w:sz w:val="28"/>
          <w:szCs w:val="28"/>
        </w:rPr>
        <w:t xml:space="preserve"> </w:t>
      </w:r>
      <w:r w:rsidRPr="00A5664B">
        <w:rPr>
          <w:rFonts w:ascii="Times New Roman" w:hAnsi="Times New Roman" w:cs="Times New Roman"/>
          <w:color w:val="000000" w:themeColor="text1"/>
          <w:sz w:val="28"/>
          <w:szCs w:val="28"/>
        </w:rPr>
        <w:t xml:space="preserve">та </w:t>
      </w:r>
      <w:proofErr w:type="spellStart"/>
      <w:r w:rsidRPr="00A5664B">
        <w:rPr>
          <w:rFonts w:ascii="Times New Roman" w:hAnsi="Times New Roman" w:cs="Times New Roman"/>
          <w:color w:val="000000" w:themeColor="text1"/>
          <w:sz w:val="28"/>
          <w:szCs w:val="28"/>
        </w:rPr>
        <w:t>гетероскедастичні</w:t>
      </w:r>
      <w:proofErr w:type="spellEnd"/>
      <w:r>
        <w:rPr>
          <w:rFonts w:ascii="Times New Roman" w:hAnsi="Times New Roman" w:cs="Times New Roman"/>
          <w:color w:val="000000" w:themeColor="text1"/>
          <w:sz w:val="28"/>
          <w:szCs w:val="28"/>
        </w:rPr>
        <w:t>, функціональна форма моделі правильна</w:t>
      </w:r>
      <w:r w:rsidRPr="00A5664B">
        <w:rPr>
          <w:rFonts w:ascii="Times New Roman" w:hAnsi="Times New Roman" w:cs="Times New Roman"/>
          <w:color w:val="000000" w:themeColor="text1"/>
          <w:sz w:val="28"/>
          <w:szCs w:val="28"/>
        </w:rPr>
        <w:t>. Здійснивши аналіз моделі, було підтверджено гіпотез</w:t>
      </w:r>
      <w:r>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lang w:val="en-US"/>
        </w:rPr>
        <w:t>H</w:t>
      </w:r>
      <w:r w:rsidRPr="00D0658B">
        <w:rPr>
          <w:rFonts w:ascii="Times New Roman" w:hAnsi="Times New Roman" w:cs="Times New Roman"/>
          <w:color w:val="000000" w:themeColor="text1"/>
          <w:sz w:val="28"/>
          <w:szCs w:val="28"/>
          <w:vertAlign w:val="subscript"/>
        </w:rPr>
        <w:t>0</w:t>
      </w:r>
      <w:r w:rsidRPr="00A5664B">
        <w:rPr>
          <w:rFonts w:ascii="Times New Roman" w:hAnsi="Times New Roman" w:cs="Times New Roman"/>
          <w:color w:val="000000" w:themeColor="text1"/>
          <w:sz w:val="28"/>
          <w:szCs w:val="28"/>
        </w:rPr>
        <w:t xml:space="preserve"> про те, що </w:t>
      </w:r>
      <w:r w:rsidRPr="00A5664B">
        <w:rPr>
          <w:rFonts w:ascii="Times New Roman" w:hAnsi="Times New Roman" w:cs="Times New Roman"/>
          <w:sz w:val="28"/>
          <w:szCs w:val="28"/>
        </w:rPr>
        <w:t>підвищення рівня реального ВВП, спричинить зниження індексу споживчих цін, а підвищення середньорічної заробітної плати, грошового агрегату М3 та валютного курсу гривні по відношенню до долара США</w:t>
      </w:r>
      <w:r w:rsidRPr="00D0658B">
        <w:rPr>
          <w:rFonts w:ascii="Times New Roman" w:hAnsi="Times New Roman" w:cs="Times New Roman"/>
          <w:sz w:val="28"/>
          <w:szCs w:val="28"/>
        </w:rPr>
        <w:t xml:space="preserve"> </w:t>
      </w:r>
      <w:r>
        <w:rPr>
          <w:rFonts w:ascii="Times New Roman" w:hAnsi="Times New Roman" w:cs="Times New Roman"/>
          <w:sz w:val="28"/>
          <w:szCs w:val="28"/>
        </w:rPr>
        <w:t>та доходів населення</w:t>
      </w:r>
      <w:r w:rsidRPr="00A5664B">
        <w:rPr>
          <w:rFonts w:ascii="Times New Roman" w:hAnsi="Times New Roman" w:cs="Times New Roman"/>
          <w:sz w:val="28"/>
          <w:szCs w:val="28"/>
        </w:rPr>
        <w:t xml:space="preserve">, </w:t>
      </w:r>
      <w:proofErr w:type="spellStart"/>
      <w:r w:rsidRPr="00A5664B">
        <w:rPr>
          <w:rFonts w:ascii="Times New Roman" w:hAnsi="Times New Roman" w:cs="Times New Roman"/>
          <w:sz w:val="28"/>
          <w:szCs w:val="28"/>
        </w:rPr>
        <w:t>спричинять</w:t>
      </w:r>
      <w:proofErr w:type="spellEnd"/>
      <w:r w:rsidRPr="00A5664B">
        <w:rPr>
          <w:rFonts w:ascii="Times New Roman" w:hAnsi="Times New Roman" w:cs="Times New Roman"/>
          <w:sz w:val="28"/>
          <w:szCs w:val="28"/>
        </w:rPr>
        <w:t xml:space="preserve"> підвищення індексу споживчих цін.</w:t>
      </w:r>
    </w:p>
    <w:bookmarkEnd w:id="32"/>
    <w:bookmarkEnd w:id="35"/>
    <w:p w14:paraId="3D1A82E4" w14:textId="77777777" w:rsidR="00C21F9E" w:rsidRPr="00A5664B" w:rsidRDefault="00C21F9E" w:rsidP="00C21F9E">
      <w:pPr>
        <w:spacing w:after="0" w:line="360" w:lineRule="auto"/>
        <w:jc w:val="both"/>
        <w:rPr>
          <w:rFonts w:ascii="Times New Roman" w:hAnsi="Times New Roman" w:cs="Times New Roman"/>
          <w:sz w:val="28"/>
          <w:szCs w:val="28"/>
        </w:rPr>
      </w:pPr>
    </w:p>
    <w:p w14:paraId="3D1C4B2E" w14:textId="07C2298B" w:rsidR="00C21F9E" w:rsidRPr="00A5664B" w:rsidRDefault="00C21F9E" w:rsidP="00C21F9E">
      <w:pPr>
        <w:spacing w:after="0" w:line="360" w:lineRule="auto"/>
        <w:ind w:firstLine="709"/>
        <w:jc w:val="both"/>
        <w:outlineLvl w:val="1"/>
        <w:rPr>
          <w:rFonts w:ascii="Times New Roman" w:hAnsi="Times New Roman" w:cs="Times New Roman"/>
          <w:b/>
          <w:sz w:val="28"/>
          <w:szCs w:val="28"/>
        </w:rPr>
      </w:pPr>
      <w:bookmarkStart w:id="42" w:name="_Toc88061481"/>
      <w:r w:rsidRPr="00A5664B">
        <w:rPr>
          <w:rFonts w:ascii="Times New Roman" w:hAnsi="Times New Roman" w:cs="Times New Roman"/>
          <w:b/>
          <w:sz w:val="28"/>
          <w:szCs w:val="28"/>
        </w:rPr>
        <w:t xml:space="preserve">3.2 </w:t>
      </w:r>
      <w:r w:rsidR="007674D4">
        <w:rPr>
          <w:rFonts w:ascii="Times New Roman" w:hAnsi="Times New Roman" w:cs="Times New Roman"/>
          <w:b/>
          <w:sz w:val="28"/>
          <w:szCs w:val="28"/>
        </w:rPr>
        <w:t xml:space="preserve">    </w:t>
      </w:r>
      <w:r>
        <w:rPr>
          <w:rFonts w:ascii="Times New Roman" w:hAnsi="Times New Roman" w:cs="Times New Roman"/>
          <w:b/>
          <w:sz w:val="28"/>
          <w:szCs w:val="28"/>
        </w:rPr>
        <w:t>Побудова к</w:t>
      </w:r>
      <w:r w:rsidRPr="00A5664B">
        <w:rPr>
          <w:rFonts w:ascii="Times New Roman" w:hAnsi="Times New Roman" w:cs="Times New Roman"/>
          <w:b/>
          <w:sz w:val="28"/>
          <w:szCs w:val="28"/>
        </w:rPr>
        <w:t>ороткостроков</w:t>
      </w:r>
      <w:r>
        <w:rPr>
          <w:rFonts w:ascii="Times New Roman" w:hAnsi="Times New Roman" w:cs="Times New Roman"/>
          <w:b/>
          <w:sz w:val="28"/>
          <w:szCs w:val="28"/>
        </w:rPr>
        <w:t>ого</w:t>
      </w:r>
      <w:r w:rsidRPr="00A5664B">
        <w:rPr>
          <w:rFonts w:ascii="Times New Roman" w:hAnsi="Times New Roman" w:cs="Times New Roman"/>
          <w:b/>
          <w:sz w:val="28"/>
          <w:szCs w:val="28"/>
        </w:rPr>
        <w:t xml:space="preserve"> прогнозу індексу споживчих цін в Україні</w:t>
      </w:r>
      <w:bookmarkEnd w:id="42"/>
      <w:r w:rsidRPr="00A5664B">
        <w:rPr>
          <w:rFonts w:ascii="Times New Roman" w:hAnsi="Times New Roman" w:cs="Times New Roman"/>
          <w:b/>
          <w:sz w:val="28"/>
          <w:szCs w:val="28"/>
        </w:rPr>
        <w:t xml:space="preserve"> </w:t>
      </w:r>
    </w:p>
    <w:p w14:paraId="1E20CD7A"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Отримана за допомогою регресійного аналізу модель, була сформована на основі річних даних за період з 2000 по 20</w:t>
      </w:r>
      <w:r>
        <w:rPr>
          <w:rFonts w:ascii="Times New Roman" w:hAnsi="Times New Roman" w:cs="Times New Roman"/>
          <w:sz w:val="28"/>
          <w:szCs w:val="28"/>
        </w:rPr>
        <w:t>20</w:t>
      </w:r>
      <w:r w:rsidRPr="00A5664B">
        <w:rPr>
          <w:rFonts w:ascii="Times New Roman" w:hAnsi="Times New Roman" w:cs="Times New Roman"/>
          <w:sz w:val="28"/>
          <w:szCs w:val="28"/>
        </w:rPr>
        <w:t xml:space="preserve"> рік. Проте, прогнозування передбачає прогноз майбутнього стану явища на основі аналізу не лише минулих даних, а й </w:t>
      </w:r>
      <w:r>
        <w:rPr>
          <w:rFonts w:ascii="Times New Roman" w:hAnsi="Times New Roman" w:cs="Times New Roman"/>
          <w:sz w:val="28"/>
          <w:szCs w:val="28"/>
        </w:rPr>
        <w:t>поточних</w:t>
      </w:r>
      <w:r w:rsidRPr="00A5664B">
        <w:rPr>
          <w:rFonts w:ascii="Times New Roman" w:hAnsi="Times New Roman" w:cs="Times New Roman"/>
          <w:sz w:val="28"/>
          <w:szCs w:val="28"/>
        </w:rPr>
        <w:t xml:space="preserve">. Оскільки на сьогоднішній день, найновіші статистичні дані можна отримати лише за </w:t>
      </w:r>
      <w:r>
        <w:rPr>
          <w:rFonts w:ascii="Times New Roman" w:hAnsi="Times New Roman" w:cs="Times New Roman"/>
          <w:sz w:val="28"/>
          <w:szCs w:val="28"/>
        </w:rPr>
        <w:t>третій</w:t>
      </w:r>
      <w:r w:rsidRPr="00A5664B">
        <w:rPr>
          <w:rFonts w:ascii="Times New Roman" w:hAnsi="Times New Roman" w:cs="Times New Roman"/>
          <w:sz w:val="28"/>
          <w:szCs w:val="28"/>
        </w:rPr>
        <w:t xml:space="preserve"> квартал 20</w:t>
      </w:r>
      <w:r>
        <w:rPr>
          <w:rFonts w:ascii="Times New Roman" w:hAnsi="Times New Roman" w:cs="Times New Roman"/>
          <w:sz w:val="28"/>
          <w:szCs w:val="28"/>
        </w:rPr>
        <w:t>21</w:t>
      </w:r>
      <w:r w:rsidRPr="00A5664B">
        <w:rPr>
          <w:rFonts w:ascii="Times New Roman" w:hAnsi="Times New Roman" w:cs="Times New Roman"/>
          <w:sz w:val="28"/>
          <w:szCs w:val="28"/>
        </w:rPr>
        <w:t xml:space="preserve"> року, то нами було прийнято рішення аналізувати квартальні дані для прогнозної моделі (Додаток </w:t>
      </w:r>
      <w:r>
        <w:rPr>
          <w:rFonts w:ascii="Times New Roman" w:hAnsi="Times New Roman" w:cs="Times New Roman"/>
          <w:sz w:val="28"/>
          <w:szCs w:val="28"/>
        </w:rPr>
        <w:t>Е</w:t>
      </w:r>
      <w:r w:rsidRPr="00A5664B">
        <w:rPr>
          <w:rFonts w:ascii="Times New Roman" w:hAnsi="Times New Roman" w:cs="Times New Roman"/>
          <w:sz w:val="28"/>
          <w:szCs w:val="28"/>
        </w:rPr>
        <w:t>).</w:t>
      </w:r>
    </w:p>
    <w:p w14:paraId="6B778667" w14:textId="77777777" w:rsidR="006F65EF" w:rsidRPr="00A5664B" w:rsidRDefault="006F65EF" w:rsidP="006F65EF">
      <w:pPr>
        <w:spacing w:after="0" w:line="360" w:lineRule="auto"/>
        <w:ind w:firstLine="708"/>
        <w:jc w:val="both"/>
        <w:rPr>
          <w:rFonts w:ascii="Times New Roman" w:hAnsi="Times New Roman" w:cs="Times New Roman"/>
          <w:sz w:val="28"/>
          <w:szCs w:val="28"/>
        </w:rPr>
      </w:pPr>
      <w:bookmarkStart w:id="43" w:name="_Hlk10155081"/>
      <w:r w:rsidRPr="00A5664B">
        <w:rPr>
          <w:rFonts w:ascii="Times New Roman" w:hAnsi="Times New Roman" w:cs="Times New Roman"/>
          <w:sz w:val="28"/>
          <w:szCs w:val="28"/>
        </w:rPr>
        <w:t xml:space="preserve">Для того, щоб здійснити прогноз індексу споживчих цін  на наступні три квартали ми включили в модель компоненту часу, а також спрогнозували усі фактори впливу на залежну змінну, які включені в нашу модель, на наступні три періоди. </w:t>
      </w:r>
    </w:p>
    <w:bookmarkEnd w:id="43"/>
    <w:p w14:paraId="636C0963"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42208" behindDoc="0" locked="0" layoutInCell="1" allowOverlap="1" wp14:anchorId="6AE32D91" wp14:editId="2857F42F">
                <wp:simplePos x="0" y="0"/>
                <wp:positionH relativeFrom="margin">
                  <wp:align>right</wp:align>
                </wp:positionH>
                <wp:positionV relativeFrom="paragraph">
                  <wp:posOffset>854075</wp:posOffset>
                </wp:positionV>
                <wp:extent cx="628650" cy="323850"/>
                <wp:effectExtent l="0" t="0" r="0" b="0"/>
                <wp:wrapSquare wrapText="bothSides"/>
                <wp:docPr id="2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4BAA48A9"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32D91" id="_x0000_s1069" type="#_x0000_t202" style="position:absolute;left:0;text-align:left;margin-left:-1.7pt;margin-top:67.25pt;width:49.5pt;height:25.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" stroked="f">
                <v:textbox>
                  <w:txbxContent>
                    <w:p w14:paraId="4BAA48A9"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(3.2)</w:t>
                      </w:r>
                    </w:p>
                  </w:txbxContent>
                </v:textbox>
                <w10:wrap type="square" anchorx="margin"/>
              </v:shape>
            </w:pict>
          </mc:Fallback>
        </mc:AlternateContent>
      </w:r>
      <w:bookmarkStart w:id="44" w:name="_Hlk11003910"/>
      <w:r w:rsidRPr="00A5664B">
        <w:rPr>
          <w:rFonts w:ascii="Times New Roman" w:hAnsi="Times New Roman" w:cs="Times New Roman"/>
          <w:sz w:val="28"/>
          <w:szCs w:val="28"/>
        </w:rPr>
        <w:t xml:space="preserve">Щоб </w:t>
      </w:r>
      <w:r>
        <w:rPr>
          <w:rFonts w:ascii="Times New Roman" w:hAnsi="Times New Roman" w:cs="Times New Roman"/>
          <w:sz w:val="28"/>
          <w:szCs w:val="28"/>
        </w:rPr>
        <w:t>побудува</w:t>
      </w:r>
      <w:r w:rsidRPr="00A5664B">
        <w:rPr>
          <w:rFonts w:ascii="Times New Roman" w:hAnsi="Times New Roman" w:cs="Times New Roman"/>
          <w:sz w:val="28"/>
          <w:szCs w:val="28"/>
        </w:rPr>
        <w:t>ти прогноз реального ВВП, було обрано поліноміальну лінію тренду, другого степеню</w:t>
      </w:r>
      <w:bookmarkEnd w:id="44"/>
      <w:r w:rsidRPr="00A5664B">
        <w:rPr>
          <w:rFonts w:ascii="Times New Roman" w:hAnsi="Times New Roman" w:cs="Times New Roman"/>
          <w:sz w:val="28"/>
          <w:szCs w:val="28"/>
        </w:rPr>
        <w:t>, оскільки вона найкраще описувала наявні дані. Побудувавши тренд, ми отримали наступну модель:</w:t>
      </w:r>
    </w:p>
    <w:p w14:paraId="42B1116D" w14:textId="77777777" w:rsidR="006F65EF"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                           </w:t>
      </w:r>
      <m:oMath>
        <m:acc>
          <m:accPr>
            <m:ctrlPr>
              <w:rPr>
                <w:rFonts w:ascii="Cambria Math" w:hAnsi="Cambria Math" w:cs="Times New Roman"/>
                <w:b/>
                <w:bCs/>
                <w:i/>
                <w:iCs/>
                <w:sz w:val="28"/>
                <w:szCs w:val="28"/>
              </w:rPr>
            </m:ctrlPr>
          </m:accPr>
          <m:e>
            <m:r>
              <m:rPr>
                <m:sty m:val="p"/>
              </m:rPr>
              <w:rPr>
                <w:rFonts w:ascii="Cambria Math" w:hAnsi="Cambria Math" w:cs="Times New Roman"/>
                <w:sz w:val="28"/>
                <w:szCs w:val="28"/>
                <w:lang w:val="en-US"/>
              </w:rPr>
              <m:t>y</m:t>
            </m:r>
          </m:e>
        </m:acc>
      </m:oMath>
      <w:r w:rsidRPr="00A5664B">
        <w:rPr>
          <w:rFonts w:ascii="Times New Roman" w:hAnsi="Times New Roman" w:cs="Times New Roman"/>
          <w:sz w:val="28"/>
          <w:szCs w:val="28"/>
        </w:rPr>
        <w:t xml:space="preserve"> = 666,07x</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- 10432x + 317815,</w:t>
      </w:r>
      <w:r>
        <w:rPr>
          <w:rFonts w:ascii="Times New Roman" w:hAnsi="Times New Roman" w:cs="Times New Roman"/>
          <w:sz w:val="28"/>
          <w:szCs w:val="28"/>
        </w:rPr>
        <w:t xml:space="preserve">                 </w:t>
      </w:r>
    </w:p>
    <w:p w14:paraId="1DF6631C"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де х – компонента часу.</w:t>
      </w:r>
    </w:p>
    <w:p w14:paraId="1044DADA"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Pr>
          <w:noProof/>
        </w:rPr>
        <w:lastRenderedPageBreak/>
        <w:drawing>
          <wp:anchor distT="0" distB="0" distL="114300" distR="114300" simplePos="0" relativeHeight="251747328" behindDoc="1" locked="0" layoutInCell="1" allowOverlap="1" wp14:anchorId="513F871D" wp14:editId="0D2F4DC9">
            <wp:simplePos x="0" y="0"/>
            <wp:positionH relativeFrom="column">
              <wp:posOffset>453390</wp:posOffset>
            </wp:positionH>
            <wp:positionV relativeFrom="paragraph">
              <wp:posOffset>3810</wp:posOffset>
            </wp:positionV>
            <wp:extent cx="4572000" cy="2743200"/>
            <wp:effectExtent l="0" t="0" r="0" b="0"/>
            <wp:wrapTight wrapText="bothSides">
              <wp:wrapPolygon edited="0">
                <wp:start x="0" y="0"/>
                <wp:lineTo x="0" y="21450"/>
                <wp:lineTo x="21510" y="21450"/>
                <wp:lineTo x="21510" y="0"/>
                <wp:lineTo x="0" y="0"/>
              </wp:wrapPolygon>
            </wp:wrapTight>
            <wp:docPr id="47" name="Диаграмма 47">
              <a:extLst xmlns:a="http://schemas.openxmlformats.org/drawingml/2006/main">
                <a:ext uri="{FF2B5EF4-FFF2-40B4-BE49-F238E27FC236}">
                  <a16:creationId xmlns:a16="http://schemas.microsoft.com/office/drawing/2014/main" id="{10CB7C3E-DCC5-40B8-BBAD-7CEE5C5CD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3C8CA115" w14:textId="77777777" w:rsidR="006F65EF" w:rsidRPr="00A5664B" w:rsidRDefault="006F65EF" w:rsidP="006F65EF">
      <w:pPr>
        <w:spacing w:after="0" w:line="360" w:lineRule="auto"/>
        <w:ind w:firstLine="708"/>
        <w:jc w:val="both"/>
        <w:rPr>
          <w:rFonts w:ascii="Times New Roman" w:hAnsi="Times New Roman" w:cs="Times New Roman"/>
          <w:sz w:val="28"/>
          <w:szCs w:val="28"/>
        </w:rPr>
      </w:pPr>
    </w:p>
    <w:p w14:paraId="7A0C6BD5" w14:textId="77777777" w:rsidR="006F65EF" w:rsidRPr="00A5664B" w:rsidRDefault="006F65EF" w:rsidP="006F65EF">
      <w:pPr>
        <w:spacing w:after="0" w:line="360" w:lineRule="auto"/>
        <w:jc w:val="both"/>
        <w:rPr>
          <w:rFonts w:ascii="Times New Roman" w:hAnsi="Times New Roman" w:cs="Times New Roman"/>
          <w:sz w:val="28"/>
          <w:szCs w:val="28"/>
        </w:rPr>
      </w:pPr>
    </w:p>
    <w:p w14:paraId="4991B5FA" w14:textId="77777777" w:rsidR="006F65EF" w:rsidRPr="00A5664B" w:rsidRDefault="006F65EF" w:rsidP="006F65EF">
      <w:pPr>
        <w:spacing w:after="0" w:line="360" w:lineRule="auto"/>
        <w:jc w:val="both"/>
        <w:rPr>
          <w:rFonts w:ascii="Times New Roman" w:hAnsi="Times New Roman" w:cs="Times New Roman"/>
          <w:sz w:val="28"/>
          <w:szCs w:val="28"/>
        </w:rPr>
      </w:pPr>
    </w:p>
    <w:p w14:paraId="75FF0B5D" w14:textId="77777777" w:rsidR="006F65EF" w:rsidRDefault="006F65EF" w:rsidP="006F65EF">
      <w:pPr>
        <w:spacing w:after="0" w:line="360" w:lineRule="auto"/>
        <w:jc w:val="center"/>
        <w:rPr>
          <w:rFonts w:ascii="Times New Roman" w:hAnsi="Times New Roman" w:cs="Times New Roman"/>
          <w:sz w:val="28"/>
          <w:szCs w:val="28"/>
        </w:rPr>
      </w:pPr>
    </w:p>
    <w:p w14:paraId="5463DCEE" w14:textId="77777777" w:rsidR="006F65EF" w:rsidRDefault="006F65EF" w:rsidP="006F65EF">
      <w:pPr>
        <w:spacing w:after="0" w:line="360" w:lineRule="auto"/>
        <w:jc w:val="center"/>
        <w:rPr>
          <w:rFonts w:ascii="Times New Roman" w:hAnsi="Times New Roman" w:cs="Times New Roman"/>
          <w:sz w:val="28"/>
          <w:szCs w:val="28"/>
        </w:rPr>
      </w:pPr>
    </w:p>
    <w:p w14:paraId="161F70E7" w14:textId="77777777" w:rsidR="006F65EF" w:rsidRPr="00A5664B" w:rsidRDefault="006F65EF" w:rsidP="006F65EF">
      <w:pPr>
        <w:spacing w:after="0" w:line="360" w:lineRule="auto"/>
        <w:jc w:val="center"/>
        <w:rPr>
          <w:rFonts w:ascii="Times New Roman" w:hAnsi="Times New Roman" w:cs="Times New Roman"/>
          <w:sz w:val="28"/>
          <w:szCs w:val="28"/>
        </w:rPr>
      </w:pPr>
    </w:p>
    <w:p w14:paraId="4F3B0A9C" w14:textId="77777777" w:rsidR="006F65EF" w:rsidRDefault="006F65EF" w:rsidP="006F65EF">
      <w:pPr>
        <w:spacing w:after="0" w:line="360" w:lineRule="auto"/>
        <w:rPr>
          <w:rFonts w:ascii="Times New Roman" w:hAnsi="Times New Roman" w:cs="Times New Roman"/>
          <w:sz w:val="28"/>
          <w:szCs w:val="28"/>
        </w:rPr>
      </w:pPr>
    </w:p>
    <w:p w14:paraId="2712E175" w14:textId="77777777" w:rsidR="006F65EF" w:rsidRDefault="006F65EF" w:rsidP="006F65EF">
      <w:pPr>
        <w:spacing w:after="0" w:line="360" w:lineRule="auto"/>
        <w:jc w:val="center"/>
        <w:rPr>
          <w:rFonts w:ascii="Times New Roman" w:hAnsi="Times New Roman" w:cs="Times New Roman"/>
          <w:sz w:val="28"/>
          <w:szCs w:val="28"/>
        </w:rPr>
      </w:pPr>
    </w:p>
    <w:p w14:paraId="1A6016BB" w14:textId="77777777" w:rsidR="006F65EF" w:rsidRPr="00C41310" w:rsidRDefault="006F65EF" w:rsidP="006F65EF">
      <w:pPr>
        <w:spacing w:after="0" w:line="360" w:lineRule="auto"/>
        <w:jc w:val="center"/>
        <w:rPr>
          <w:rFonts w:ascii="Times New Roman" w:hAnsi="Times New Roman" w:cs="Times New Roman"/>
          <w:sz w:val="28"/>
          <w:szCs w:val="28"/>
        </w:rPr>
      </w:pPr>
      <w:r w:rsidRPr="00A5664B">
        <w:rPr>
          <w:rFonts w:ascii="Times New Roman" w:hAnsi="Times New Roman" w:cs="Times New Roman"/>
          <w:sz w:val="28"/>
          <w:szCs w:val="28"/>
        </w:rPr>
        <w:t>Рис.</w:t>
      </w:r>
      <w:r>
        <w:rPr>
          <w:rFonts w:ascii="Times New Roman" w:hAnsi="Times New Roman" w:cs="Times New Roman"/>
          <w:sz w:val="28"/>
          <w:szCs w:val="28"/>
        </w:rPr>
        <w:t>3</w:t>
      </w:r>
      <w:r w:rsidRPr="00A5664B">
        <w:rPr>
          <w:rFonts w:ascii="Times New Roman" w:hAnsi="Times New Roman" w:cs="Times New Roman"/>
          <w:sz w:val="28"/>
          <w:szCs w:val="28"/>
        </w:rPr>
        <w:t>.</w:t>
      </w:r>
      <w:r>
        <w:rPr>
          <w:rFonts w:ascii="Times New Roman" w:hAnsi="Times New Roman" w:cs="Times New Roman"/>
          <w:sz w:val="28"/>
          <w:szCs w:val="28"/>
        </w:rPr>
        <w:t>8</w:t>
      </w:r>
      <w:r w:rsidRPr="00A5664B">
        <w:rPr>
          <w:rFonts w:ascii="Times New Roman" w:hAnsi="Times New Roman" w:cs="Times New Roman"/>
          <w:sz w:val="28"/>
          <w:szCs w:val="28"/>
        </w:rPr>
        <w:t xml:space="preserve"> Прогноз реального ВВП в Україні на ІІ</w:t>
      </w:r>
      <w:r>
        <w:rPr>
          <w:rFonts w:ascii="Times New Roman" w:hAnsi="Times New Roman" w:cs="Times New Roman"/>
          <w:sz w:val="28"/>
          <w:szCs w:val="28"/>
          <w:lang w:val="en-US"/>
        </w:rPr>
        <w:t>I</w:t>
      </w:r>
      <w:r w:rsidRPr="00A5664B">
        <w:rPr>
          <w:rFonts w:ascii="Times New Roman" w:hAnsi="Times New Roman" w:cs="Times New Roman"/>
          <w:sz w:val="28"/>
          <w:szCs w:val="28"/>
        </w:rPr>
        <w:t>-І</w:t>
      </w:r>
      <w:r w:rsidRPr="00A5664B">
        <w:rPr>
          <w:rFonts w:ascii="Times New Roman" w:hAnsi="Times New Roman" w:cs="Times New Roman"/>
          <w:sz w:val="28"/>
          <w:szCs w:val="28"/>
          <w:lang w:val="en-US"/>
        </w:rPr>
        <w:t>V</w:t>
      </w:r>
      <w:r w:rsidRPr="00A5664B">
        <w:rPr>
          <w:rFonts w:ascii="Times New Roman" w:hAnsi="Times New Roman" w:cs="Times New Roman"/>
          <w:sz w:val="28"/>
          <w:szCs w:val="28"/>
        </w:rPr>
        <w:t xml:space="preserve"> квартал 20</w:t>
      </w:r>
      <w:r w:rsidRPr="00C41310">
        <w:rPr>
          <w:rFonts w:ascii="Times New Roman" w:hAnsi="Times New Roman" w:cs="Times New Roman"/>
          <w:sz w:val="28"/>
          <w:szCs w:val="28"/>
          <w:lang w:val="ru-RU"/>
        </w:rPr>
        <w:t>2</w:t>
      </w:r>
      <w:r>
        <w:rPr>
          <w:rFonts w:ascii="Times New Roman" w:hAnsi="Times New Roman" w:cs="Times New Roman"/>
          <w:sz w:val="28"/>
          <w:szCs w:val="28"/>
          <w:lang w:val="ru-RU"/>
        </w:rPr>
        <w:t>1</w:t>
      </w:r>
      <w:r w:rsidRPr="00C41310">
        <w:rPr>
          <w:rFonts w:ascii="Times New Roman" w:hAnsi="Times New Roman" w:cs="Times New Roman"/>
          <w:sz w:val="28"/>
          <w:szCs w:val="28"/>
          <w:lang w:val="ru-RU"/>
        </w:rPr>
        <w:t xml:space="preserve"> </w:t>
      </w:r>
      <w:r w:rsidRPr="00A5664B">
        <w:rPr>
          <w:rFonts w:ascii="Times New Roman" w:hAnsi="Times New Roman" w:cs="Times New Roman"/>
          <w:sz w:val="28"/>
          <w:szCs w:val="28"/>
        </w:rPr>
        <w:t>року</w:t>
      </w:r>
      <w:r w:rsidRPr="00C41310">
        <w:rPr>
          <w:rFonts w:ascii="Times New Roman" w:hAnsi="Times New Roman" w:cs="Times New Roman"/>
          <w:sz w:val="28"/>
          <w:szCs w:val="28"/>
          <w:lang w:val="ru-RU"/>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 2022 року</w:t>
      </w:r>
    </w:p>
    <w:p w14:paraId="7354B383" w14:textId="77777777" w:rsidR="006F65EF" w:rsidRPr="00A5664B" w:rsidRDefault="006F65EF" w:rsidP="006F65EF">
      <w:pPr>
        <w:spacing w:after="0" w:line="360" w:lineRule="auto"/>
        <w:rPr>
          <w:rFonts w:ascii="Times New Roman" w:hAnsi="Times New Roman" w:cs="Times New Roman"/>
          <w:sz w:val="28"/>
          <w:szCs w:val="28"/>
        </w:rPr>
      </w:pPr>
      <w:r w:rsidRPr="00A5664B">
        <w:rPr>
          <w:rFonts w:ascii="Times New Roman" w:hAnsi="Times New Roman" w:cs="Times New Roman"/>
          <w:sz w:val="28"/>
          <w:szCs w:val="28"/>
        </w:rPr>
        <w:t>Джерело: складено авторо</w:t>
      </w:r>
      <w:r>
        <w:rPr>
          <w:rFonts w:ascii="Times New Roman" w:hAnsi="Times New Roman" w:cs="Times New Roman"/>
          <w:sz w:val="28"/>
          <w:szCs w:val="28"/>
        </w:rPr>
        <w:t>м</w:t>
      </w:r>
      <w:r w:rsidRPr="00A5664B">
        <w:rPr>
          <w:rFonts w:ascii="Times New Roman" w:hAnsi="Times New Roman" w:cs="Times New Roman"/>
          <w:sz w:val="28"/>
          <w:szCs w:val="28"/>
        </w:rPr>
        <w:t xml:space="preserve"> на основі Додатку </w:t>
      </w:r>
      <w:r>
        <w:rPr>
          <w:rFonts w:ascii="Times New Roman" w:hAnsi="Times New Roman" w:cs="Times New Roman"/>
          <w:sz w:val="28"/>
          <w:szCs w:val="28"/>
        </w:rPr>
        <w:t>Є</w:t>
      </w:r>
      <w:r w:rsidRPr="00A5664B">
        <w:rPr>
          <w:rFonts w:ascii="Times New Roman" w:hAnsi="Times New Roman" w:cs="Times New Roman"/>
          <w:sz w:val="28"/>
          <w:szCs w:val="28"/>
        </w:rPr>
        <w:t>.</w:t>
      </w:r>
    </w:p>
    <w:p w14:paraId="13778F8B" w14:textId="77777777" w:rsidR="006F65EF" w:rsidRPr="00A5664B" w:rsidRDefault="006F65EF" w:rsidP="006F65EF">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r>
      <w:bookmarkStart w:id="45" w:name="_Hlk11004187"/>
      <w:r w:rsidRPr="00A5664B">
        <w:rPr>
          <w:rFonts w:ascii="Times New Roman" w:hAnsi="Times New Roman" w:cs="Times New Roman"/>
          <w:sz w:val="28"/>
          <w:szCs w:val="28"/>
        </w:rPr>
        <w:t xml:space="preserve">В ході дослідження нами було здійснено оцінку інформаційних та прогностичних можливостей моделі. </w:t>
      </w:r>
      <w:bookmarkEnd w:id="45"/>
      <w:r w:rsidRPr="00A5664B">
        <w:rPr>
          <w:rFonts w:ascii="Times New Roman" w:hAnsi="Times New Roman" w:cs="Times New Roman"/>
          <w:sz w:val="28"/>
          <w:szCs w:val="28"/>
        </w:rPr>
        <w:t xml:space="preserve">Оцінку інформаційних можливостей моделі було здійснено за допомогою коефіцієнта детермінації, значення якого становило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 0,</w:t>
      </w:r>
      <w:r>
        <w:rPr>
          <w:rFonts w:ascii="Times New Roman" w:hAnsi="Times New Roman" w:cs="Times New Roman"/>
          <w:sz w:val="28"/>
          <w:szCs w:val="28"/>
        </w:rPr>
        <w:t>93</w:t>
      </w:r>
      <w:r w:rsidRPr="00A5664B">
        <w:rPr>
          <w:rFonts w:ascii="Times New Roman" w:hAnsi="Times New Roman" w:cs="Times New Roman"/>
          <w:sz w:val="28"/>
          <w:szCs w:val="28"/>
        </w:rPr>
        <w:t xml:space="preserve">, що свідчить про те, що модель, яка вибрана в якості генератора прогнозу вірно відображає ретроспективу досліджуваного явища. Прогнозну точність моделі, було оцінено за відносними показниками прогнозу, а саме абсолютною середньою відсотковою похибкою, яка становить </w:t>
      </w:r>
      <w:r w:rsidRPr="00A5664B">
        <w:rPr>
          <w:rFonts w:ascii="Times New Roman" w:hAnsi="Times New Roman" w:cs="Times New Roman"/>
          <w:sz w:val="28"/>
          <w:szCs w:val="28"/>
          <w:lang w:val="en-US"/>
        </w:rPr>
        <w:t>MAPE</w:t>
      </w:r>
      <w:r w:rsidRPr="00A5664B">
        <w:rPr>
          <w:rFonts w:ascii="Times New Roman" w:hAnsi="Times New Roman" w:cs="Times New Roman"/>
          <w:sz w:val="28"/>
          <w:szCs w:val="28"/>
          <w:lang w:val="ru-RU"/>
        </w:rPr>
        <w:t xml:space="preserve"> =1</w:t>
      </w:r>
      <w:r>
        <w:rPr>
          <w:rFonts w:ascii="Times New Roman" w:hAnsi="Times New Roman" w:cs="Times New Roman"/>
          <w:sz w:val="28"/>
          <w:szCs w:val="28"/>
          <w:lang w:val="ru-RU"/>
        </w:rPr>
        <w:t>3</w:t>
      </w:r>
      <w:r w:rsidRPr="00A5664B">
        <w:rPr>
          <w:rFonts w:ascii="Times New Roman" w:hAnsi="Times New Roman" w:cs="Times New Roman"/>
          <w:sz w:val="28"/>
          <w:szCs w:val="28"/>
          <w:lang w:val="ru-RU"/>
        </w:rPr>
        <w:t>,</w:t>
      </w:r>
      <w:r>
        <w:rPr>
          <w:rFonts w:ascii="Times New Roman" w:hAnsi="Times New Roman" w:cs="Times New Roman"/>
          <w:sz w:val="28"/>
          <w:szCs w:val="28"/>
          <w:lang w:val="ru-RU"/>
        </w:rPr>
        <w:t>885</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rPr>
        <w:t xml:space="preserve">що свідчить про добру точність прогнозу. А також, корінь з середньоквадратичної похибки прогнозу у відсотках, значення якого дорівнює </w:t>
      </w:r>
      <w:r w:rsidRPr="00A5664B">
        <w:rPr>
          <w:rFonts w:ascii="Times New Roman" w:hAnsi="Times New Roman" w:cs="Times New Roman"/>
          <w:sz w:val="28"/>
          <w:szCs w:val="28"/>
          <w:lang w:val="en-US"/>
        </w:rPr>
        <w:t>RMSPE</w:t>
      </w:r>
      <w:r w:rsidRPr="00A5664B">
        <w:rPr>
          <w:rFonts w:ascii="Times New Roman" w:hAnsi="Times New Roman" w:cs="Times New Roman"/>
          <w:sz w:val="28"/>
          <w:szCs w:val="28"/>
          <w:lang w:val="ru-RU"/>
        </w:rPr>
        <w:t xml:space="preserve"> =</w:t>
      </w:r>
      <w:r>
        <w:rPr>
          <w:rFonts w:ascii="Times New Roman" w:hAnsi="Times New Roman" w:cs="Times New Roman"/>
          <w:sz w:val="28"/>
          <w:szCs w:val="28"/>
        </w:rPr>
        <w:t>1,539</w:t>
      </w:r>
      <w:r w:rsidRPr="00A5664B">
        <w:rPr>
          <w:rFonts w:ascii="Times New Roman" w:hAnsi="Times New Roman" w:cs="Times New Roman"/>
          <w:sz w:val="28"/>
          <w:szCs w:val="28"/>
        </w:rPr>
        <w:t xml:space="preserve"> та говорить про високу точність прогнозної моделі. Коефіцієнт невідповідності </w:t>
      </w:r>
      <w:proofErr w:type="spellStart"/>
      <w:r w:rsidRPr="00A5664B">
        <w:rPr>
          <w:rFonts w:ascii="Times New Roman" w:hAnsi="Times New Roman" w:cs="Times New Roman"/>
          <w:sz w:val="28"/>
          <w:szCs w:val="28"/>
        </w:rPr>
        <w:t>Тейла</w:t>
      </w:r>
      <w:proofErr w:type="spellEnd"/>
      <w:r w:rsidRPr="00A5664B">
        <w:rPr>
          <w:rFonts w:ascii="Times New Roman" w:hAnsi="Times New Roman" w:cs="Times New Roman"/>
          <w:sz w:val="28"/>
          <w:szCs w:val="28"/>
        </w:rPr>
        <w:t xml:space="preserve"> також підтвердив високу точність зроблених нами прогнозів, оскільки його значення </w:t>
      </w:r>
      <w:r>
        <w:rPr>
          <w:rFonts w:ascii="Times New Roman" w:hAnsi="Times New Roman" w:cs="Times New Roman"/>
          <w:sz w:val="28"/>
          <w:szCs w:val="28"/>
        </w:rPr>
        <w:t>дорівнює</w:t>
      </w:r>
      <w:r w:rsidRPr="00A5664B">
        <w:rPr>
          <w:rFonts w:ascii="Times New Roman" w:hAnsi="Times New Roman" w:cs="Times New Roman"/>
          <w:sz w:val="28"/>
          <w:szCs w:val="28"/>
        </w:rPr>
        <w:t xml:space="preserve"> 0</w:t>
      </w:r>
      <w:r>
        <w:rPr>
          <w:rFonts w:ascii="Times New Roman" w:hAnsi="Times New Roman" w:cs="Times New Roman"/>
          <w:sz w:val="28"/>
          <w:szCs w:val="28"/>
        </w:rPr>
        <w:t xml:space="preserve">. </w:t>
      </w:r>
    </w:p>
    <w:p w14:paraId="6CCA9126" w14:textId="77777777" w:rsidR="006F65EF" w:rsidRPr="00A5664B" w:rsidRDefault="006F65EF" w:rsidP="006F65EF">
      <w:pPr>
        <w:spacing w:after="0" w:line="360" w:lineRule="auto"/>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43232" behindDoc="0" locked="0" layoutInCell="1" allowOverlap="1" wp14:anchorId="6AC7E139" wp14:editId="1118334F">
                <wp:simplePos x="0" y="0"/>
                <wp:positionH relativeFrom="margin">
                  <wp:align>right</wp:align>
                </wp:positionH>
                <wp:positionV relativeFrom="paragraph">
                  <wp:posOffset>573405</wp:posOffset>
                </wp:positionV>
                <wp:extent cx="628650" cy="323850"/>
                <wp:effectExtent l="0" t="0" r="0" b="0"/>
                <wp:wrapSquare wrapText="bothSides"/>
                <wp:docPr id="2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5EB266B1"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7E139" id="_x0000_s1070" type="#_x0000_t202" style="position:absolute;left:0;text-align:left;margin-left:-1.7pt;margin-top:45.15pt;width:49.5pt;height:25.5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" stroked="f">
                <v:textbox>
                  <w:txbxContent>
                    <w:p w14:paraId="5EB266B1"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(3.3)</w:t>
                      </w:r>
                    </w:p>
                  </w:txbxContent>
                </v:textbox>
                <w10:wrap type="square" anchorx="margin"/>
              </v:shape>
            </w:pict>
          </mc:Fallback>
        </mc:AlternateContent>
      </w:r>
      <w:r w:rsidRPr="00A5664B">
        <w:rPr>
          <w:rFonts w:ascii="Times New Roman" w:hAnsi="Times New Roman" w:cs="Times New Roman"/>
          <w:sz w:val="28"/>
          <w:szCs w:val="28"/>
        </w:rPr>
        <w:tab/>
      </w:r>
      <w:bookmarkStart w:id="46" w:name="_Hlk11003965"/>
      <w:r w:rsidRPr="00A5664B">
        <w:rPr>
          <w:rFonts w:ascii="Times New Roman" w:hAnsi="Times New Roman" w:cs="Times New Roman"/>
          <w:sz w:val="28"/>
          <w:szCs w:val="28"/>
        </w:rPr>
        <w:t xml:space="preserve">Далі, було здійснено прогноз середньорічної заробітної плати, на основі поліноміального тренду, другого ступеня. </w:t>
      </w:r>
      <w:bookmarkEnd w:id="46"/>
      <w:r w:rsidRPr="00A5664B">
        <w:rPr>
          <w:rFonts w:ascii="Times New Roman" w:hAnsi="Times New Roman" w:cs="Times New Roman"/>
          <w:sz w:val="28"/>
          <w:szCs w:val="28"/>
        </w:rPr>
        <w:t>Модель мала наступний вигляд:</w:t>
      </w:r>
    </w:p>
    <w:p w14:paraId="322F4DD9" w14:textId="77777777" w:rsidR="006F65EF" w:rsidRPr="00A5664B" w:rsidRDefault="00C60AA6" w:rsidP="006F65EF">
      <w:pPr>
        <w:spacing w:after="0" w:line="360" w:lineRule="auto"/>
        <w:jc w:val="center"/>
        <w:rPr>
          <w:rFonts w:ascii="Times New Roman" w:hAnsi="Times New Roman" w:cs="Times New Roman"/>
          <w:sz w:val="28"/>
          <w:szCs w:val="28"/>
        </w:rPr>
      </w:pPr>
      <m:oMath>
        <m:acc>
          <m:accPr>
            <m:ctrlPr>
              <w:rPr>
                <w:rFonts w:ascii="Cambria Math" w:hAnsi="Cambria Math" w:cs="Times New Roman"/>
                <w:b/>
                <w:bCs/>
                <w:i/>
                <w:iCs/>
                <w:sz w:val="28"/>
                <w:szCs w:val="28"/>
              </w:rPr>
            </m:ctrlPr>
          </m:accPr>
          <m:e>
            <m:r>
              <m:rPr>
                <m:sty m:val="p"/>
              </m:rPr>
              <w:rPr>
                <w:rFonts w:ascii="Cambria Math" w:hAnsi="Cambria Math" w:cs="Times New Roman"/>
                <w:sz w:val="28"/>
                <w:szCs w:val="28"/>
                <w:lang w:val="en-US"/>
              </w:rPr>
              <m:t>y</m:t>
            </m:r>
          </m:e>
        </m:acc>
      </m:oMath>
      <w:r w:rsidR="006F65EF" w:rsidRPr="00A5664B">
        <w:rPr>
          <w:rFonts w:ascii="Times New Roman" w:hAnsi="Times New Roman" w:cs="Times New Roman"/>
          <w:sz w:val="28"/>
          <w:szCs w:val="28"/>
          <w:lang w:val="ru-RU"/>
        </w:rPr>
        <w:t xml:space="preserve"> = 7,7846</w:t>
      </w:r>
      <w:r w:rsidR="006F65EF" w:rsidRPr="00A5664B">
        <w:rPr>
          <w:rFonts w:ascii="Times New Roman" w:hAnsi="Times New Roman" w:cs="Times New Roman"/>
          <w:sz w:val="28"/>
          <w:szCs w:val="28"/>
          <w:lang w:val="en-US"/>
        </w:rPr>
        <w:t>x</w:t>
      </w:r>
      <w:r w:rsidR="006F65EF" w:rsidRPr="00A5664B">
        <w:rPr>
          <w:rFonts w:ascii="Times New Roman" w:hAnsi="Times New Roman" w:cs="Times New Roman"/>
          <w:sz w:val="28"/>
          <w:szCs w:val="28"/>
          <w:vertAlign w:val="superscript"/>
          <w:lang w:val="ru-RU"/>
        </w:rPr>
        <w:t>2</w:t>
      </w:r>
      <w:r w:rsidR="006F65EF" w:rsidRPr="00A5664B">
        <w:rPr>
          <w:rFonts w:ascii="Times New Roman" w:hAnsi="Times New Roman" w:cs="Times New Roman"/>
          <w:sz w:val="28"/>
          <w:szCs w:val="28"/>
          <w:lang w:val="ru-RU"/>
        </w:rPr>
        <w:t xml:space="preserve"> - 99,779</w:t>
      </w:r>
      <w:r w:rsidR="006F65EF" w:rsidRPr="00A5664B">
        <w:rPr>
          <w:rFonts w:ascii="Times New Roman" w:hAnsi="Times New Roman" w:cs="Times New Roman"/>
          <w:sz w:val="28"/>
          <w:szCs w:val="28"/>
          <w:lang w:val="en-US"/>
        </w:rPr>
        <w:t>x</w:t>
      </w:r>
      <w:r w:rsidR="006F65EF" w:rsidRPr="00A5664B">
        <w:rPr>
          <w:rFonts w:ascii="Times New Roman" w:hAnsi="Times New Roman" w:cs="Times New Roman"/>
          <w:sz w:val="28"/>
          <w:szCs w:val="28"/>
          <w:lang w:val="ru-RU"/>
        </w:rPr>
        <w:t xml:space="preserve"> + 2784,</w:t>
      </w:r>
      <w:proofErr w:type="gramStart"/>
      <w:r w:rsidR="006F65EF" w:rsidRPr="00A5664B">
        <w:rPr>
          <w:rFonts w:ascii="Times New Roman" w:hAnsi="Times New Roman" w:cs="Times New Roman"/>
          <w:sz w:val="28"/>
          <w:szCs w:val="28"/>
          <w:lang w:val="ru-RU"/>
        </w:rPr>
        <w:t>4</w:t>
      </w:r>
      <w:r w:rsidR="006F65EF" w:rsidRPr="00A5664B">
        <w:rPr>
          <w:rFonts w:ascii="Times New Roman" w:hAnsi="Times New Roman" w:cs="Times New Roman"/>
          <w:sz w:val="28"/>
          <w:szCs w:val="28"/>
        </w:rPr>
        <w:t xml:space="preserve"> ,</w:t>
      </w:r>
      <w:proofErr w:type="gramEnd"/>
      <w:r w:rsidR="006F65EF">
        <w:rPr>
          <w:rFonts w:ascii="Times New Roman" w:hAnsi="Times New Roman" w:cs="Times New Roman"/>
          <w:sz w:val="28"/>
          <w:szCs w:val="28"/>
        </w:rPr>
        <w:t xml:space="preserve">               </w:t>
      </w:r>
    </w:p>
    <w:p w14:paraId="5BCA5F2A" w14:textId="77777777" w:rsidR="006F65EF"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де х – компонента часу.</w:t>
      </w:r>
    </w:p>
    <w:p w14:paraId="7DB1A638" w14:textId="77777777" w:rsidR="006F65EF" w:rsidRDefault="006F65EF" w:rsidP="006F65EF">
      <w:pPr>
        <w:spacing w:after="0" w:line="360" w:lineRule="auto"/>
        <w:ind w:firstLine="708"/>
        <w:jc w:val="center"/>
        <w:rPr>
          <w:rFonts w:ascii="Times New Roman" w:hAnsi="Times New Roman" w:cs="Times New Roman"/>
          <w:sz w:val="28"/>
          <w:szCs w:val="28"/>
        </w:rPr>
      </w:pPr>
      <w:r>
        <w:rPr>
          <w:noProof/>
        </w:rPr>
        <w:lastRenderedPageBreak/>
        <w:drawing>
          <wp:inline distT="0" distB="0" distL="0" distR="0" wp14:anchorId="68750AE1" wp14:editId="6D2F47E1">
            <wp:extent cx="4524374" cy="2519363"/>
            <wp:effectExtent l="0" t="0" r="10160" b="14605"/>
            <wp:docPr id="48" name="Диаграмма 48">
              <a:extLst xmlns:a="http://schemas.openxmlformats.org/drawingml/2006/main">
                <a:ext uri="{FF2B5EF4-FFF2-40B4-BE49-F238E27FC236}">
                  <a16:creationId xmlns:a16="http://schemas.microsoft.com/office/drawing/2014/main" id="{528BACBF-66B3-40FF-A256-72E6A9301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42BBFD" w14:textId="77777777" w:rsidR="006F65EF" w:rsidRDefault="006F65EF" w:rsidP="006F65EF">
      <w:pPr>
        <w:spacing w:after="0" w:line="360" w:lineRule="auto"/>
        <w:ind w:firstLine="708"/>
        <w:jc w:val="center"/>
        <w:rPr>
          <w:rFonts w:ascii="Times New Roman" w:hAnsi="Times New Roman" w:cs="Times New Roman"/>
          <w:sz w:val="28"/>
          <w:szCs w:val="28"/>
        </w:rPr>
      </w:pPr>
      <w:r w:rsidRPr="00A5664B">
        <w:rPr>
          <w:rFonts w:ascii="Times New Roman" w:hAnsi="Times New Roman" w:cs="Times New Roman"/>
          <w:sz w:val="28"/>
          <w:szCs w:val="28"/>
        </w:rPr>
        <w:t>Рис.</w:t>
      </w:r>
      <w:r>
        <w:rPr>
          <w:rFonts w:ascii="Times New Roman" w:hAnsi="Times New Roman" w:cs="Times New Roman"/>
          <w:sz w:val="28"/>
          <w:szCs w:val="28"/>
        </w:rPr>
        <w:t>3</w:t>
      </w:r>
      <w:r w:rsidRPr="00A5664B">
        <w:rPr>
          <w:rFonts w:ascii="Times New Roman" w:hAnsi="Times New Roman" w:cs="Times New Roman"/>
          <w:sz w:val="28"/>
          <w:szCs w:val="28"/>
        </w:rPr>
        <w:t>.</w:t>
      </w:r>
      <w:r>
        <w:rPr>
          <w:rFonts w:ascii="Times New Roman" w:hAnsi="Times New Roman" w:cs="Times New Roman"/>
          <w:sz w:val="28"/>
          <w:szCs w:val="28"/>
        </w:rPr>
        <w:t>9</w:t>
      </w:r>
      <w:r w:rsidRPr="00A5664B">
        <w:rPr>
          <w:rFonts w:ascii="Times New Roman" w:hAnsi="Times New Roman" w:cs="Times New Roman"/>
          <w:sz w:val="28"/>
          <w:szCs w:val="28"/>
        </w:rPr>
        <w:t xml:space="preserve"> Прогноз середньорічної заробітної плати в Україні на І</w:t>
      </w:r>
      <w:r w:rsidRPr="00A5664B">
        <w:rPr>
          <w:rFonts w:ascii="Times New Roman" w:hAnsi="Times New Roman" w:cs="Times New Roman"/>
          <w:sz w:val="28"/>
          <w:szCs w:val="28"/>
          <w:lang w:val="en-US"/>
        </w:rPr>
        <w:t>V</w:t>
      </w:r>
      <w:r w:rsidRPr="00A5664B">
        <w:rPr>
          <w:rFonts w:ascii="Times New Roman" w:hAnsi="Times New Roman" w:cs="Times New Roman"/>
          <w:sz w:val="28"/>
          <w:szCs w:val="28"/>
        </w:rPr>
        <w:t xml:space="preserve"> квартал 20</w:t>
      </w:r>
      <w:r w:rsidRPr="00C41310">
        <w:rPr>
          <w:rFonts w:ascii="Times New Roman" w:hAnsi="Times New Roman" w:cs="Times New Roman"/>
          <w:sz w:val="28"/>
          <w:szCs w:val="28"/>
          <w:lang w:val="ru-RU"/>
        </w:rPr>
        <w:t>2</w:t>
      </w:r>
      <w:r>
        <w:rPr>
          <w:rFonts w:ascii="Times New Roman" w:hAnsi="Times New Roman" w:cs="Times New Roman"/>
          <w:sz w:val="28"/>
          <w:szCs w:val="28"/>
          <w:lang w:val="ru-RU"/>
        </w:rPr>
        <w:t>1</w:t>
      </w:r>
      <w:r w:rsidRPr="00C41310">
        <w:rPr>
          <w:rFonts w:ascii="Times New Roman" w:hAnsi="Times New Roman" w:cs="Times New Roman"/>
          <w:sz w:val="28"/>
          <w:szCs w:val="28"/>
          <w:lang w:val="ru-RU"/>
        </w:rPr>
        <w:t xml:space="preserve"> </w:t>
      </w:r>
      <w:r w:rsidRPr="00A5664B">
        <w:rPr>
          <w:rFonts w:ascii="Times New Roman" w:hAnsi="Times New Roman" w:cs="Times New Roman"/>
          <w:sz w:val="28"/>
          <w:szCs w:val="28"/>
        </w:rPr>
        <w:t>року</w:t>
      </w:r>
      <w:r w:rsidRPr="00C41310">
        <w:rPr>
          <w:rFonts w:ascii="Times New Roman" w:hAnsi="Times New Roman" w:cs="Times New Roman"/>
          <w:sz w:val="28"/>
          <w:szCs w:val="28"/>
          <w:lang w:val="ru-RU"/>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I</w:t>
      </w:r>
      <w:r>
        <w:rPr>
          <w:rFonts w:ascii="Times New Roman" w:hAnsi="Times New Roman" w:cs="Times New Roman"/>
          <w:sz w:val="28"/>
          <w:szCs w:val="28"/>
        </w:rPr>
        <w:t>-ІІ квартал 2022 року</w:t>
      </w:r>
    </w:p>
    <w:p w14:paraId="5232A64F" w14:textId="77777777" w:rsidR="006F65EF" w:rsidRDefault="006F65EF" w:rsidP="006F65EF">
      <w:pPr>
        <w:spacing w:after="0" w:line="360" w:lineRule="auto"/>
        <w:ind w:firstLine="708"/>
        <w:rPr>
          <w:rFonts w:ascii="Times New Roman" w:hAnsi="Times New Roman" w:cs="Times New Roman"/>
          <w:sz w:val="28"/>
          <w:szCs w:val="28"/>
        </w:rPr>
      </w:pPr>
      <w:r w:rsidRPr="00A5664B">
        <w:rPr>
          <w:rFonts w:ascii="Times New Roman" w:hAnsi="Times New Roman" w:cs="Times New Roman"/>
          <w:sz w:val="28"/>
          <w:szCs w:val="28"/>
        </w:rPr>
        <w:t xml:space="preserve">Джерело: складено авторок на основі Додатку </w:t>
      </w:r>
      <w:r>
        <w:rPr>
          <w:rFonts w:ascii="Times New Roman" w:hAnsi="Times New Roman" w:cs="Times New Roman"/>
          <w:sz w:val="28"/>
          <w:szCs w:val="28"/>
        </w:rPr>
        <w:t>Ж</w:t>
      </w:r>
    </w:p>
    <w:p w14:paraId="7C2316E3"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Дослідження моделі, на предмет її інформаційних можливостей показало, що модель вірно відображає ретроспективу досліджуваного явища, а отже дає вірні прогнози, оскільки її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 0,9</w:t>
      </w:r>
      <w:r>
        <w:rPr>
          <w:rFonts w:ascii="Times New Roman" w:hAnsi="Times New Roman" w:cs="Times New Roman"/>
          <w:sz w:val="28"/>
          <w:szCs w:val="28"/>
        </w:rPr>
        <w:t>7</w:t>
      </w:r>
      <w:r w:rsidRPr="00A5664B">
        <w:rPr>
          <w:rFonts w:ascii="Times New Roman" w:hAnsi="Times New Roman" w:cs="Times New Roman"/>
          <w:sz w:val="28"/>
          <w:szCs w:val="28"/>
        </w:rPr>
        <w:t xml:space="preserve">. Прогнозна точність моделі є високою, так як відносні показники прогнозу знаходяться в межах від 0 до 10%, а саме: </w:t>
      </w:r>
      <w:r w:rsidRPr="00A5664B">
        <w:rPr>
          <w:rFonts w:ascii="Times New Roman" w:hAnsi="Times New Roman" w:cs="Times New Roman"/>
          <w:sz w:val="28"/>
          <w:szCs w:val="28"/>
          <w:lang w:val="en-US"/>
        </w:rPr>
        <w:t>MAPE</w:t>
      </w:r>
      <w:r w:rsidRPr="00A5664B">
        <w:rPr>
          <w:rFonts w:ascii="Times New Roman" w:hAnsi="Times New Roman" w:cs="Times New Roman"/>
          <w:sz w:val="28"/>
          <w:szCs w:val="28"/>
          <w:lang w:val="ru-RU"/>
        </w:rPr>
        <w:t xml:space="preserve"> =</w:t>
      </w:r>
      <w:r>
        <w:rPr>
          <w:rFonts w:ascii="Times New Roman" w:hAnsi="Times New Roman" w:cs="Times New Roman"/>
          <w:sz w:val="28"/>
          <w:szCs w:val="28"/>
          <w:lang w:val="ru-RU"/>
        </w:rPr>
        <w:t>9,87</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RMSPE</w:t>
      </w:r>
      <w:r w:rsidRPr="00A5664B">
        <w:rPr>
          <w:rFonts w:ascii="Times New Roman" w:hAnsi="Times New Roman" w:cs="Times New Roman"/>
          <w:sz w:val="28"/>
          <w:szCs w:val="28"/>
          <w:lang w:val="ru-RU"/>
        </w:rPr>
        <w:t xml:space="preserve"> =1,</w:t>
      </w:r>
      <w:r>
        <w:rPr>
          <w:rFonts w:ascii="Times New Roman" w:hAnsi="Times New Roman" w:cs="Times New Roman"/>
          <w:sz w:val="28"/>
          <w:szCs w:val="28"/>
          <w:lang w:val="ru-RU"/>
        </w:rPr>
        <w:t>15</w:t>
      </w:r>
      <w:r w:rsidRPr="00A5664B">
        <w:rPr>
          <w:rFonts w:ascii="Times New Roman" w:hAnsi="Times New Roman" w:cs="Times New Roman"/>
          <w:sz w:val="28"/>
          <w:szCs w:val="28"/>
        </w:rPr>
        <w:t>.</w:t>
      </w:r>
      <w:r>
        <w:rPr>
          <w:rFonts w:ascii="Times New Roman" w:hAnsi="Times New Roman" w:cs="Times New Roman"/>
          <w:sz w:val="28"/>
          <w:szCs w:val="28"/>
        </w:rPr>
        <w:t xml:space="preserve"> Коефіцієнт невідповідності </w:t>
      </w:r>
      <w:proofErr w:type="spellStart"/>
      <w:r>
        <w:rPr>
          <w:rFonts w:ascii="Times New Roman" w:hAnsi="Times New Roman" w:cs="Times New Roman"/>
          <w:sz w:val="28"/>
          <w:szCs w:val="28"/>
        </w:rPr>
        <w:t>Тейла</w:t>
      </w:r>
      <w:proofErr w:type="spellEnd"/>
      <w:r>
        <w:rPr>
          <w:rFonts w:ascii="Times New Roman" w:hAnsi="Times New Roman" w:cs="Times New Roman"/>
          <w:sz w:val="28"/>
          <w:szCs w:val="28"/>
        </w:rPr>
        <w:t xml:space="preserve"> дорівнює 0, що підтверджує високу точність прогнозів. </w:t>
      </w:r>
      <w:r w:rsidRPr="00A5664B">
        <w:rPr>
          <w:rFonts w:ascii="Times New Roman" w:hAnsi="Times New Roman" w:cs="Times New Roman"/>
          <w:sz w:val="28"/>
          <w:szCs w:val="28"/>
        </w:rPr>
        <w:t xml:space="preserve"> </w:t>
      </w:r>
    </w:p>
    <w:p w14:paraId="6931FBC6"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44256" behindDoc="0" locked="0" layoutInCell="1" allowOverlap="1" wp14:anchorId="49E58364" wp14:editId="04EE6887">
                <wp:simplePos x="0" y="0"/>
                <wp:positionH relativeFrom="margin">
                  <wp:align>right</wp:align>
                </wp:positionH>
                <wp:positionV relativeFrom="paragraph">
                  <wp:posOffset>2681605</wp:posOffset>
                </wp:positionV>
                <wp:extent cx="628650" cy="323850"/>
                <wp:effectExtent l="0" t="0" r="0" b="0"/>
                <wp:wrapSquare wrapText="bothSides"/>
                <wp:docPr id="2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7D1A7255"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8364" id="_x0000_s1071" type="#_x0000_t202" style="position:absolute;left:0;text-align:left;margin-left:-1.7pt;margin-top:211.15pt;width:49.5pt;height:25.5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" stroked="f">
                <v:textbox>
                  <w:txbxContent>
                    <w:p w14:paraId="7D1A7255"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(3.4)</w:t>
                      </w:r>
                    </w:p>
                  </w:txbxContent>
                </v:textbox>
                <w10:wrap type="square" anchorx="margin"/>
              </v:shape>
            </w:pict>
          </mc:Fallback>
        </mc:AlternateContent>
      </w:r>
      <w:bookmarkStart w:id="47" w:name="_Hlk11004027"/>
      <w:r w:rsidRPr="00A5664B">
        <w:rPr>
          <w:rFonts w:ascii="Times New Roman" w:hAnsi="Times New Roman" w:cs="Times New Roman"/>
          <w:sz w:val="28"/>
          <w:szCs w:val="28"/>
        </w:rPr>
        <w:t>Наступним етапом, було прогнозування валютного курсу гривні відносно долара США. Для того щоб прогноз був адекватним, нами було прийнято рішення, здійснювати його на основі даних за період 2014 – І</w:t>
      </w:r>
      <w:r>
        <w:rPr>
          <w:rFonts w:ascii="Times New Roman" w:hAnsi="Times New Roman" w:cs="Times New Roman"/>
          <w:sz w:val="28"/>
          <w:szCs w:val="28"/>
        </w:rPr>
        <w:t>І</w:t>
      </w:r>
      <w:r w:rsidRPr="00A5664B">
        <w:rPr>
          <w:rFonts w:ascii="Times New Roman" w:hAnsi="Times New Roman" w:cs="Times New Roman"/>
          <w:sz w:val="28"/>
          <w:szCs w:val="28"/>
        </w:rPr>
        <w:t xml:space="preserve"> квартал 20</w:t>
      </w:r>
      <w:r>
        <w:rPr>
          <w:rFonts w:ascii="Times New Roman" w:hAnsi="Times New Roman" w:cs="Times New Roman"/>
          <w:sz w:val="28"/>
          <w:szCs w:val="28"/>
        </w:rPr>
        <w:t>20</w:t>
      </w:r>
      <w:r w:rsidRPr="00A5664B">
        <w:rPr>
          <w:rFonts w:ascii="Times New Roman" w:hAnsi="Times New Roman" w:cs="Times New Roman"/>
          <w:sz w:val="28"/>
          <w:szCs w:val="28"/>
        </w:rPr>
        <w:t xml:space="preserve"> років, оскільки в 2014 році відбулося значне підвищення курсу долара, порівняно з періодом 2000 – 2013 років, яке б суттєво вплинуло на прогнозні значення валютного курсу (Додаток </w:t>
      </w:r>
      <w:r>
        <w:rPr>
          <w:rFonts w:ascii="Times New Roman" w:hAnsi="Times New Roman" w:cs="Times New Roman"/>
          <w:sz w:val="28"/>
          <w:szCs w:val="28"/>
        </w:rPr>
        <w:t>З</w:t>
      </w:r>
      <w:r w:rsidRPr="00A5664B">
        <w:rPr>
          <w:rFonts w:ascii="Times New Roman" w:hAnsi="Times New Roman" w:cs="Times New Roman"/>
          <w:sz w:val="28"/>
          <w:szCs w:val="28"/>
        </w:rPr>
        <w:t>). Для побудови прогнозу викорис</w:t>
      </w:r>
      <w:r>
        <w:rPr>
          <w:rFonts w:ascii="Times New Roman" w:hAnsi="Times New Roman" w:cs="Times New Roman"/>
          <w:sz w:val="28"/>
          <w:szCs w:val="28"/>
        </w:rPr>
        <w:t xml:space="preserve">товувалась </w:t>
      </w:r>
      <w:proofErr w:type="spellStart"/>
      <w:r w:rsidRPr="00A5664B">
        <w:rPr>
          <w:rFonts w:ascii="Times New Roman" w:hAnsi="Times New Roman" w:cs="Times New Roman"/>
          <w:sz w:val="28"/>
          <w:szCs w:val="28"/>
        </w:rPr>
        <w:t>трендов</w:t>
      </w:r>
      <w:r>
        <w:rPr>
          <w:rFonts w:ascii="Times New Roman" w:hAnsi="Times New Roman" w:cs="Times New Roman"/>
          <w:sz w:val="28"/>
          <w:szCs w:val="28"/>
        </w:rPr>
        <w:t>а</w:t>
      </w:r>
      <w:proofErr w:type="spellEnd"/>
      <w:r w:rsidRPr="00A5664B">
        <w:rPr>
          <w:rFonts w:ascii="Times New Roman" w:hAnsi="Times New Roman" w:cs="Times New Roman"/>
          <w:sz w:val="28"/>
          <w:szCs w:val="28"/>
        </w:rPr>
        <w:t xml:space="preserve"> поліноміальн</w:t>
      </w:r>
      <w:r>
        <w:rPr>
          <w:rFonts w:ascii="Times New Roman" w:hAnsi="Times New Roman" w:cs="Times New Roman"/>
          <w:sz w:val="28"/>
          <w:szCs w:val="28"/>
        </w:rPr>
        <w:t>а</w:t>
      </w:r>
      <w:r w:rsidRPr="00A5664B">
        <w:rPr>
          <w:rFonts w:ascii="Times New Roman" w:hAnsi="Times New Roman" w:cs="Times New Roman"/>
          <w:sz w:val="28"/>
          <w:szCs w:val="28"/>
        </w:rPr>
        <w:t xml:space="preserve"> модель третього степеню</w:t>
      </w:r>
      <w:bookmarkEnd w:id="47"/>
      <w:r w:rsidRPr="00A5664B">
        <w:rPr>
          <w:rFonts w:ascii="Times New Roman" w:hAnsi="Times New Roman" w:cs="Times New Roman"/>
          <w:sz w:val="28"/>
          <w:szCs w:val="28"/>
        </w:rPr>
        <w:t>, оскільки вона найкраще описувала ретроспективу досліджуваного явища. Модель мала наступний вигляд:</w:t>
      </w:r>
    </w:p>
    <w:p w14:paraId="3D94B7C4" w14:textId="77777777" w:rsidR="006F65EF" w:rsidRPr="00A5664B" w:rsidRDefault="006F65EF" w:rsidP="006F65EF">
      <w:pPr>
        <w:spacing w:after="0" w:line="360" w:lineRule="auto"/>
        <w:ind w:firstLine="708"/>
        <w:jc w:val="center"/>
        <w:rPr>
          <w:rFonts w:ascii="Times New Roman" w:hAnsi="Times New Roman" w:cs="Times New Roman"/>
          <w:sz w:val="28"/>
          <w:szCs w:val="28"/>
        </w:rPr>
      </w:pPr>
      <w:r w:rsidRPr="00A5664B">
        <w:rPr>
          <w:rFonts w:ascii="Times New Roman" w:hAnsi="Times New Roman" w:cs="Times New Roman"/>
          <w:sz w:val="28"/>
          <w:szCs w:val="28"/>
          <w:lang w:val="en-US"/>
        </w:rPr>
        <w:t>y</w:t>
      </w:r>
      <w:r w:rsidRPr="00A5664B">
        <w:rPr>
          <w:rFonts w:ascii="Times New Roman" w:hAnsi="Times New Roman" w:cs="Times New Roman"/>
          <w:sz w:val="28"/>
          <w:szCs w:val="28"/>
          <w:lang w:val="ru-RU"/>
        </w:rPr>
        <w:t xml:space="preserve"> = 0,</w:t>
      </w:r>
      <w:r>
        <w:rPr>
          <w:rFonts w:ascii="Times New Roman" w:hAnsi="Times New Roman" w:cs="Times New Roman"/>
          <w:sz w:val="28"/>
          <w:szCs w:val="28"/>
          <w:lang w:val="ru-RU"/>
        </w:rPr>
        <w:t>3218</w:t>
      </w:r>
      <w:r w:rsidRPr="00A5664B">
        <w:rPr>
          <w:rFonts w:ascii="Times New Roman" w:hAnsi="Times New Roman" w:cs="Times New Roman"/>
          <w:sz w:val="28"/>
          <w:szCs w:val="28"/>
          <w:lang w:val="en-US"/>
        </w:rPr>
        <w:t>x</w:t>
      </w:r>
      <w:r w:rsidRPr="00A5664B">
        <w:rPr>
          <w:rFonts w:ascii="Times New Roman" w:hAnsi="Times New Roman" w:cs="Times New Roman"/>
          <w:sz w:val="28"/>
          <w:szCs w:val="28"/>
          <w:vertAlign w:val="superscript"/>
          <w:lang w:val="ru-RU"/>
        </w:rPr>
        <w:t>3</w:t>
      </w:r>
      <w:r w:rsidRPr="00A5664B">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A5664B">
        <w:rPr>
          <w:rFonts w:ascii="Times New Roman" w:hAnsi="Times New Roman" w:cs="Times New Roman"/>
          <w:sz w:val="28"/>
          <w:szCs w:val="28"/>
          <w:lang w:val="ru-RU"/>
        </w:rPr>
        <w:t xml:space="preserve"> </w:t>
      </w:r>
      <w:r>
        <w:rPr>
          <w:rFonts w:ascii="Times New Roman" w:hAnsi="Times New Roman" w:cs="Times New Roman"/>
          <w:sz w:val="28"/>
          <w:szCs w:val="28"/>
          <w:lang w:val="ru-RU"/>
        </w:rPr>
        <w:t>19,224</w:t>
      </w:r>
      <w:r w:rsidRPr="00A5664B">
        <w:rPr>
          <w:rFonts w:ascii="Times New Roman" w:hAnsi="Times New Roman" w:cs="Times New Roman"/>
          <w:sz w:val="28"/>
          <w:szCs w:val="28"/>
          <w:lang w:val="en-US"/>
        </w:rPr>
        <w:t>x</w:t>
      </w:r>
      <w:r w:rsidRPr="00A5664B">
        <w:rPr>
          <w:rFonts w:ascii="Times New Roman" w:hAnsi="Times New Roman" w:cs="Times New Roman"/>
          <w:sz w:val="28"/>
          <w:szCs w:val="28"/>
          <w:vertAlign w:val="superscript"/>
          <w:lang w:val="ru-RU"/>
        </w:rPr>
        <w:t>2</w:t>
      </w:r>
      <w:r w:rsidRPr="00A5664B">
        <w:rPr>
          <w:rFonts w:ascii="Times New Roman" w:hAnsi="Times New Roman" w:cs="Times New Roman"/>
          <w:sz w:val="28"/>
          <w:szCs w:val="28"/>
          <w:lang w:val="ru-RU"/>
        </w:rPr>
        <w:t xml:space="preserve"> + </w:t>
      </w:r>
      <w:r>
        <w:rPr>
          <w:rFonts w:ascii="Times New Roman" w:hAnsi="Times New Roman" w:cs="Times New Roman"/>
          <w:sz w:val="28"/>
          <w:szCs w:val="28"/>
          <w:lang w:val="ru-RU"/>
        </w:rPr>
        <w:t>36</w:t>
      </w:r>
      <w:r w:rsidRPr="00A5664B">
        <w:rPr>
          <w:rFonts w:ascii="Times New Roman" w:hAnsi="Times New Roman" w:cs="Times New Roman"/>
          <w:sz w:val="28"/>
          <w:szCs w:val="28"/>
          <w:lang w:val="ru-RU"/>
        </w:rPr>
        <w:t>1,</w:t>
      </w:r>
      <w:r>
        <w:rPr>
          <w:rFonts w:ascii="Times New Roman" w:hAnsi="Times New Roman" w:cs="Times New Roman"/>
          <w:sz w:val="28"/>
          <w:szCs w:val="28"/>
          <w:lang w:val="ru-RU"/>
        </w:rPr>
        <w:t>8</w:t>
      </w:r>
      <w:r w:rsidRPr="00A5664B">
        <w:rPr>
          <w:rFonts w:ascii="Times New Roman" w:hAnsi="Times New Roman" w:cs="Times New Roman"/>
          <w:sz w:val="28"/>
          <w:szCs w:val="28"/>
          <w:lang w:val="ru-RU"/>
        </w:rPr>
        <w:t>5</w:t>
      </w:r>
      <w:r w:rsidRPr="00A5664B">
        <w:rPr>
          <w:rFonts w:ascii="Times New Roman" w:hAnsi="Times New Roman" w:cs="Times New Roman"/>
          <w:sz w:val="28"/>
          <w:szCs w:val="28"/>
          <w:lang w:val="en-US"/>
        </w:rPr>
        <w:t>x</w:t>
      </w:r>
      <w:r w:rsidRPr="00A5664B">
        <w:rPr>
          <w:rFonts w:ascii="Times New Roman" w:hAnsi="Times New Roman" w:cs="Times New Roman"/>
          <w:sz w:val="28"/>
          <w:szCs w:val="28"/>
          <w:lang w:val="ru-RU"/>
        </w:rPr>
        <w:t xml:space="preserve"> + </w:t>
      </w:r>
      <w:r>
        <w:rPr>
          <w:rFonts w:ascii="Times New Roman" w:hAnsi="Times New Roman" w:cs="Times New Roman"/>
          <w:sz w:val="28"/>
          <w:szCs w:val="28"/>
          <w:lang w:val="ru-RU"/>
        </w:rPr>
        <w:t>534,13</w:t>
      </w:r>
      <w:r w:rsidRPr="00A5664B">
        <w:rPr>
          <w:rFonts w:ascii="Times New Roman" w:hAnsi="Times New Roman" w:cs="Times New Roman"/>
          <w:sz w:val="28"/>
          <w:szCs w:val="28"/>
        </w:rPr>
        <w:t>,</w:t>
      </w:r>
      <w:r>
        <w:rPr>
          <w:rFonts w:ascii="Times New Roman" w:hAnsi="Times New Roman" w:cs="Times New Roman"/>
          <w:sz w:val="28"/>
          <w:szCs w:val="28"/>
        </w:rPr>
        <w:t xml:space="preserve">             </w:t>
      </w:r>
    </w:p>
    <w:p w14:paraId="0D5AB612" w14:textId="77777777" w:rsidR="006F65EF" w:rsidRPr="00266C4F" w:rsidRDefault="006F65EF" w:rsidP="006F65EF">
      <w:pPr>
        <w:spacing w:after="0" w:line="360" w:lineRule="auto"/>
        <w:ind w:firstLine="708"/>
        <w:jc w:val="both"/>
        <w:rPr>
          <w:rFonts w:ascii="Times New Roman" w:hAnsi="Times New Roman" w:cs="Times New Roman"/>
          <w:sz w:val="28"/>
          <w:szCs w:val="28"/>
          <w:lang w:val="ru-RU"/>
        </w:rPr>
      </w:pPr>
      <w:r w:rsidRPr="00A5664B">
        <w:rPr>
          <w:rFonts w:ascii="Times New Roman" w:hAnsi="Times New Roman" w:cs="Times New Roman"/>
          <w:sz w:val="28"/>
          <w:szCs w:val="28"/>
        </w:rPr>
        <w:t>де х – компонента часу.</w:t>
      </w:r>
    </w:p>
    <w:p w14:paraId="6C07782C" w14:textId="77777777" w:rsidR="006F65EF" w:rsidRPr="00D8027B" w:rsidRDefault="006F65EF" w:rsidP="006F65EF">
      <w:pPr>
        <w:spacing w:after="0" w:line="360" w:lineRule="auto"/>
        <w:ind w:firstLine="708"/>
        <w:jc w:val="both"/>
        <w:rPr>
          <w:rFonts w:ascii="Times New Roman" w:hAnsi="Times New Roman" w:cs="Times New Roman"/>
          <w:sz w:val="28"/>
          <w:szCs w:val="28"/>
          <w:lang w:val="ru-RU"/>
        </w:rPr>
      </w:pPr>
      <w:r>
        <w:rPr>
          <w:noProof/>
        </w:rPr>
        <w:lastRenderedPageBreak/>
        <w:drawing>
          <wp:anchor distT="0" distB="0" distL="114300" distR="114300" simplePos="0" relativeHeight="251748352" behindDoc="1" locked="0" layoutInCell="1" allowOverlap="1" wp14:anchorId="492CA450" wp14:editId="68AC0947">
            <wp:simplePos x="0" y="0"/>
            <wp:positionH relativeFrom="margin">
              <wp:align>center</wp:align>
            </wp:positionH>
            <wp:positionV relativeFrom="paragraph">
              <wp:posOffset>13335</wp:posOffset>
            </wp:positionV>
            <wp:extent cx="4438650" cy="2362200"/>
            <wp:effectExtent l="0" t="0" r="0" b="0"/>
            <wp:wrapTight wrapText="bothSides">
              <wp:wrapPolygon edited="0">
                <wp:start x="0" y="0"/>
                <wp:lineTo x="0" y="21426"/>
                <wp:lineTo x="21507" y="21426"/>
                <wp:lineTo x="21507" y="0"/>
                <wp:lineTo x="0" y="0"/>
              </wp:wrapPolygon>
            </wp:wrapTight>
            <wp:docPr id="49" name="Диаграмма 49">
              <a:extLst xmlns:a="http://schemas.openxmlformats.org/drawingml/2006/main">
                <a:ext uri="{FF2B5EF4-FFF2-40B4-BE49-F238E27FC236}">
                  <a16:creationId xmlns:a16="http://schemas.microsoft.com/office/drawing/2014/main" id="{A41420C4-06A1-4F8E-8C80-B6675410E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59A338E" w14:textId="77777777" w:rsidR="006F65EF" w:rsidRDefault="006F65EF" w:rsidP="006F65EF">
      <w:pPr>
        <w:spacing w:after="0" w:line="360" w:lineRule="auto"/>
        <w:ind w:firstLine="708"/>
        <w:rPr>
          <w:rFonts w:ascii="Times New Roman" w:hAnsi="Times New Roman" w:cs="Times New Roman"/>
          <w:sz w:val="28"/>
          <w:szCs w:val="28"/>
        </w:rPr>
      </w:pPr>
    </w:p>
    <w:p w14:paraId="37B8CD4A" w14:textId="77777777" w:rsidR="006F65EF" w:rsidRDefault="006F65EF" w:rsidP="006F65EF">
      <w:pPr>
        <w:spacing w:after="0" w:line="360" w:lineRule="auto"/>
        <w:ind w:firstLine="708"/>
        <w:rPr>
          <w:rFonts w:ascii="Times New Roman" w:hAnsi="Times New Roman" w:cs="Times New Roman"/>
          <w:sz w:val="28"/>
          <w:szCs w:val="28"/>
        </w:rPr>
      </w:pPr>
    </w:p>
    <w:p w14:paraId="47A86FB7" w14:textId="77777777" w:rsidR="006F65EF" w:rsidRDefault="006F65EF" w:rsidP="006F65EF">
      <w:pPr>
        <w:spacing w:after="0" w:line="360" w:lineRule="auto"/>
        <w:ind w:firstLine="708"/>
        <w:rPr>
          <w:rFonts w:ascii="Times New Roman" w:hAnsi="Times New Roman" w:cs="Times New Roman"/>
          <w:sz w:val="28"/>
          <w:szCs w:val="28"/>
        </w:rPr>
      </w:pPr>
    </w:p>
    <w:p w14:paraId="23D2A589" w14:textId="77777777" w:rsidR="006F65EF" w:rsidRDefault="006F65EF" w:rsidP="006F65EF">
      <w:pPr>
        <w:spacing w:after="0" w:line="360" w:lineRule="auto"/>
        <w:ind w:firstLine="708"/>
        <w:rPr>
          <w:rFonts w:ascii="Times New Roman" w:hAnsi="Times New Roman" w:cs="Times New Roman"/>
          <w:sz w:val="28"/>
          <w:szCs w:val="28"/>
        </w:rPr>
      </w:pPr>
    </w:p>
    <w:p w14:paraId="63253B61" w14:textId="77777777" w:rsidR="006F65EF" w:rsidRDefault="006F65EF" w:rsidP="006F65EF">
      <w:pPr>
        <w:spacing w:after="0" w:line="360" w:lineRule="auto"/>
        <w:ind w:firstLine="708"/>
        <w:rPr>
          <w:rFonts w:ascii="Times New Roman" w:hAnsi="Times New Roman" w:cs="Times New Roman"/>
          <w:sz w:val="28"/>
          <w:szCs w:val="28"/>
        </w:rPr>
      </w:pPr>
    </w:p>
    <w:p w14:paraId="2663E470" w14:textId="77777777" w:rsidR="006F65EF" w:rsidRDefault="006F65EF" w:rsidP="006F65EF">
      <w:pPr>
        <w:spacing w:after="0" w:line="360" w:lineRule="auto"/>
        <w:ind w:firstLine="708"/>
        <w:rPr>
          <w:rFonts w:ascii="Times New Roman" w:hAnsi="Times New Roman" w:cs="Times New Roman"/>
          <w:sz w:val="28"/>
          <w:szCs w:val="28"/>
        </w:rPr>
      </w:pPr>
    </w:p>
    <w:p w14:paraId="613F5B40" w14:textId="77777777" w:rsidR="006F65EF" w:rsidRDefault="006F65EF" w:rsidP="006F65EF">
      <w:pPr>
        <w:spacing w:after="0" w:line="360" w:lineRule="auto"/>
        <w:ind w:firstLine="708"/>
        <w:rPr>
          <w:rFonts w:ascii="Times New Roman" w:hAnsi="Times New Roman" w:cs="Times New Roman"/>
          <w:sz w:val="28"/>
          <w:szCs w:val="28"/>
        </w:rPr>
      </w:pPr>
    </w:p>
    <w:p w14:paraId="569C99CA" w14:textId="77777777" w:rsidR="006F65EF" w:rsidRDefault="006F65EF" w:rsidP="006F65EF">
      <w:pPr>
        <w:spacing w:after="0" w:line="360" w:lineRule="auto"/>
        <w:ind w:firstLine="708"/>
        <w:jc w:val="center"/>
        <w:rPr>
          <w:rFonts w:ascii="Times New Roman" w:hAnsi="Times New Roman" w:cs="Times New Roman"/>
          <w:sz w:val="28"/>
          <w:szCs w:val="28"/>
        </w:rPr>
      </w:pPr>
      <w:r w:rsidRPr="00A5664B">
        <w:rPr>
          <w:rFonts w:ascii="Times New Roman" w:hAnsi="Times New Roman" w:cs="Times New Roman"/>
          <w:sz w:val="28"/>
          <w:szCs w:val="28"/>
        </w:rPr>
        <w:t>Рис.</w:t>
      </w:r>
      <w:r>
        <w:rPr>
          <w:rFonts w:ascii="Times New Roman" w:hAnsi="Times New Roman" w:cs="Times New Roman"/>
          <w:sz w:val="28"/>
          <w:szCs w:val="28"/>
        </w:rPr>
        <w:t>3</w:t>
      </w:r>
      <w:r w:rsidRPr="00A5664B">
        <w:rPr>
          <w:rFonts w:ascii="Times New Roman" w:hAnsi="Times New Roman" w:cs="Times New Roman"/>
          <w:sz w:val="28"/>
          <w:szCs w:val="28"/>
        </w:rPr>
        <w:t>.</w:t>
      </w:r>
      <w:r>
        <w:rPr>
          <w:rFonts w:ascii="Times New Roman" w:hAnsi="Times New Roman" w:cs="Times New Roman"/>
          <w:sz w:val="28"/>
          <w:szCs w:val="28"/>
        </w:rPr>
        <w:t>10</w:t>
      </w:r>
      <w:r w:rsidRPr="00A5664B">
        <w:rPr>
          <w:rFonts w:ascii="Times New Roman" w:hAnsi="Times New Roman" w:cs="Times New Roman"/>
          <w:sz w:val="28"/>
          <w:szCs w:val="28"/>
        </w:rPr>
        <w:t xml:space="preserve"> Прогноз валютного курсу гривні відносно </w:t>
      </w:r>
      <w:proofErr w:type="spellStart"/>
      <w:r w:rsidRPr="00A5664B">
        <w:rPr>
          <w:rFonts w:ascii="Times New Roman" w:hAnsi="Times New Roman" w:cs="Times New Roman"/>
          <w:sz w:val="28"/>
          <w:szCs w:val="28"/>
        </w:rPr>
        <w:t>дол</w:t>
      </w:r>
      <w:proofErr w:type="spellEnd"/>
      <w:r w:rsidRPr="00A5664B">
        <w:rPr>
          <w:rFonts w:ascii="Times New Roman" w:hAnsi="Times New Roman" w:cs="Times New Roman"/>
          <w:sz w:val="28"/>
          <w:szCs w:val="28"/>
        </w:rPr>
        <w:t>. США в Україні на І</w:t>
      </w:r>
      <w:r w:rsidRPr="00A5664B">
        <w:rPr>
          <w:rFonts w:ascii="Times New Roman" w:hAnsi="Times New Roman" w:cs="Times New Roman"/>
          <w:sz w:val="28"/>
          <w:szCs w:val="28"/>
          <w:lang w:val="en-US"/>
        </w:rPr>
        <w:t>V</w:t>
      </w:r>
      <w:r w:rsidRPr="00A5664B">
        <w:rPr>
          <w:rFonts w:ascii="Times New Roman" w:hAnsi="Times New Roman" w:cs="Times New Roman"/>
          <w:sz w:val="28"/>
          <w:szCs w:val="28"/>
        </w:rPr>
        <w:t xml:space="preserve"> квартал 20</w:t>
      </w:r>
      <w:r w:rsidRPr="00C41310">
        <w:rPr>
          <w:rFonts w:ascii="Times New Roman" w:hAnsi="Times New Roman" w:cs="Times New Roman"/>
          <w:sz w:val="28"/>
          <w:szCs w:val="28"/>
          <w:lang w:val="ru-RU"/>
        </w:rPr>
        <w:t>2</w:t>
      </w:r>
      <w:r>
        <w:rPr>
          <w:rFonts w:ascii="Times New Roman" w:hAnsi="Times New Roman" w:cs="Times New Roman"/>
          <w:sz w:val="28"/>
          <w:szCs w:val="28"/>
          <w:lang w:val="ru-RU"/>
        </w:rPr>
        <w:t>1</w:t>
      </w:r>
      <w:r w:rsidRPr="00C41310">
        <w:rPr>
          <w:rFonts w:ascii="Times New Roman" w:hAnsi="Times New Roman" w:cs="Times New Roman"/>
          <w:sz w:val="28"/>
          <w:szCs w:val="28"/>
          <w:lang w:val="ru-RU"/>
        </w:rPr>
        <w:t xml:space="preserve"> </w:t>
      </w:r>
      <w:r w:rsidRPr="00A5664B">
        <w:rPr>
          <w:rFonts w:ascii="Times New Roman" w:hAnsi="Times New Roman" w:cs="Times New Roman"/>
          <w:sz w:val="28"/>
          <w:szCs w:val="28"/>
        </w:rPr>
        <w:t>року</w:t>
      </w:r>
      <w:r w:rsidRPr="00C41310">
        <w:rPr>
          <w:rFonts w:ascii="Times New Roman" w:hAnsi="Times New Roman" w:cs="Times New Roman"/>
          <w:sz w:val="28"/>
          <w:szCs w:val="28"/>
          <w:lang w:val="ru-RU"/>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I</w:t>
      </w:r>
      <w:r>
        <w:rPr>
          <w:rFonts w:ascii="Times New Roman" w:hAnsi="Times New Roman" w:cs="Times New Roman"/>
          <w:sz w:val="28"/>
          <w:szCs w:val="28"/>
        </w:rPr>
        <w:t>-ІІ квартал 2022 року</w:t>
      </w:r>
    </w:p>
    <w:p w14:paraId="50C4B7AB" w14:textId="77777777" w:rsidR="006F65EF" w:rsidRPr="00A5664B" w:rsidRDefault="006F65EF" w:rsidP="006F65EF">
      <w:pPr>
        <w:spacing w:after="0" w:line="360" w:lineRule="auto"/>
        <w:rPr>
          <w:rFonts w:ascii="Times New Roman" w:hAnsi="Times New Roman" w:cs="Times New Roman"/>
          <w:sz w:val="28"/>
          <w:szCs w:val="28"/>
        </w:rPr>
      </w:pPr>
      <w:r w:rsidRPr="00A5664B">
        <w:rPr>
          <w:rFonts w:ascii="Times New Roman" w:hAnsi="Times New Roman" w:cs="Times New Roman"/>
          <w:sz w:val="28"/>
          <w:szCs w:val="28"/>
        </w:rPr>
        <w:t xml:space="preserve">Джерело: складено авторок на основі Додатку </w:t>
      </w:r>
      <w:r>
        <w:rPr>
          <w:rFonts w:ascii="Times New Roman" w:hAnsi="Times New Roman" w:cs="Times New Roman"/>
          <w:sz w:val="28"/>
          <w:szCs w:val="28"/>
        </w:rPr>
        <w:t>З</w:t>
      </w:r>
      <w:r w:rsidRPr="00A5664B">
        <w:rPr>
          <w:rFonts w:ascii="Times New Roman" w:hAnsi="Times New Roman" w:cs="Times New Roman"/>
          <w:sz w:val="28"/>
          <w:szCs w:val="28"/>
        </w:rPr>
        <w:t>.</w:t>
      </w:r>
    </w:p>
    <w:p w14:paraId="25C6FA6F" w14:textId="77777777" w:rsidR="006F65EF" w:rsidRPr="00A5664B" w:rsidRDefault="006F65EF" w:rsidP="006F65EF">
      <w:pPr>
        <w:spacing w:after="0" w:line="360" w:lineRule="auto"/>
        <w:jc w:val="both"/>
        <w:rPr>
          <w:rFonts w:ascii="Times New Roman" w:hAnsi="Times New Roman" w:cs="Times New Roman"/>
          <w:sz w:val="28"/>
          <w:szCs w:val="28"/>
        </w:rPr>
      </w:pPr>
      <w:r w:rsidRPr="00A5664B">
        <w:rPr>
          <w:rFonts w:ascii="Times New Roman" w:hAnsi="Times New Roman" w:cs="Times New Roman"/>
          <w:sz w:val="28"/>
          <w:szCs w:val="28"/>
        </w:rPr>
        <w:tab/>
        <w:t xml:space="preserve">Оцінка точності даної прогнозної моделі, показала досить хороші результати. Так як відносні показники прогнозу знаходяться в межах від 0 до 10%, а саме: </w:t>
      </w:r>
      <w:r w:rsidRPr="00A5664B">
        <w:rPr>
          <w:rFonts w:ascii="Times New Roman" w:hAnsi="Times New Roman" w:cs="Times New Roman"/>
          <w:sz w:val="28"/>
          <w:szCs w:val="28"/>
          <w:lang w:val="en-US"/>
        </w:rPr>
        <w:t>MAPE</w:t>
      </w:r>
      <w:r w:rsidRPr="00A5664B">
        <w:rPr>
          <w:rFonts w:ascii="Times New Roman" w:hAnsi="Times New Roman" w:cs="Times New Roman"/>
          <w:sz w:val="28"/>
          <w:szCs w:val="28"/>
          <w:lang w:val="ru-RU"/>
        </w:rPr>
        <w:t xml:space="preserve"> =</w:t>
      </w:r>
      <w:r>
        <w:rPr>
          <w:rFonts w:ascii="Times New Roman" w:hAnsi="Times New Roman" w:cs="Times New Roman"/>
          <w:sz w:val="28"/>
          <w:szCs w:val="28"/>
          <w:lang w:val="ru-RU"/>
        </w:rPr>
        <w:t>3</w:t>
      </w:r>
      <w:r w:rsidRPr="00A5664B">
        <w:rPr>
          <w:rFonts w:ascii="Times New Roman" w:hAnsi="Times New Roman" w:cs="Times New Roman"/>
          <w:sz w:val="28"/>
          <w:szCs w:val="28"/>
          <w:lang w:val="ru-RU"/>
        </w:rPr>
        <w:t>,</w:t>
      </w:r>
      <w:r>
        <w:rPr>
          <w:rFonts w:ascii="Times New Roman" w:hAnsi="Times New Roman" w:cs="Times New Roman"/>
          <w:sz w:val="28"/>
          <w:szCs w:val="28"/>
          <w:lang w:val="ru-RU"/>
        </w:rPr>
        <w:t>76</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RMSPE</w:t>
      </w:r>
      <w:r w:rsidRPr="00A5664B">
        <w:rPr>
          <w:rFonts w:ascii="Times New Roman" w:hAnsi="Times New Roman" w:cs="Times New Roman"/>
          <w:sz w:val="28"/>
          <w:szCs w:val="28"/>
          <w:lang w:val="ru-RU"/>
        </w:rPr>
        <w:t xml:space="preserve"> =0,5</w:t>
      </w:r>
      <w:r>
        <w:rPr>
          <w:rFonts w:ascii="Times New Roman" w:hAnsi="Times New Roman" w:cs="Times New Roman"/>
          <w:sz w:val="28"/>
          <w:szCs w:val="28"/>
          <w:lang w:val="ru-RU"/>
        </w:rPr>
        <w:t>8</w:t>
      </w:r>
      <w:r w:rsidRPr="00A5664B">
        <w:rPr>
          <w:rFonts w:ascii="Times New Roman" w:hAnsi="Times New Roman" w:cs="Times New Roman"/>
          <w:sz w:val="28"/>
          <w:szCs w:val="28"/>
          <w:lang w:val="ru-RU"/>
        </w:rPr>
        <w:t xml:space="preserve"> та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 0,9</w:t>
      </w:r>
      <w:r>
        <w:rPr>
          <w:rFonts w:ascii="Times New Roman" w:hAnsi="Times New Roman" w:cs="Times New Roman"/>
          <w:sz w:val="28"/>
          <w:szCs w:val="28"/>
        </w:rPr>
        <w:t>4</w:t>
      </w:r>
      <w:r w:rsidRPr="00A5664B">
        <w:rPr>
          <w:rFonts w:ascii="Times New Roman" w:hAnsi="Times New Roman" w:cs="Times New Roman"/>
          <w:sz w:val="28"/>
          <w:szCs w:val="28"/>
        </w:rPr>
        <w:t>, можна стверджувати про високу точність прогнозів здійснених за допомогою неї.</w:t>
      </w:r>
    </w:p>
    <w:p w14:paraId="5D822999" w14:textId="77777777" w:rsidR="006F65EF" w:rsidRPr="00A5664B" w:rsidRDefault="006F65EF" w:rsidP="006F65EF">
      <w:pPr>
        <w:spacing w:after="0" w:line="360" w:lineRule="auto"/>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45280" behindDoc="0" locked="0" layoutInCell="1" allowOverlap="1" wp14:anchorId="661488DE" wp14:editId="3CD392ED">
                <wp:simplePos x="0" y="0"/>
                <wp:positionH relativeFrom="margin">
                  <wp:align>right</wp:align>
                </wp:positionH>
                <wp:positionV relativeFrom="paragraph">
                  <wp:posOffset>1148715</wp:posOffset>
                </wp:positionV>
                <wp:extent cx="571500" cy="323850"/>
                <wp:effectExtent l="0" t="0" r="0" b="0"/>
                <wp:wrapSquare wrapText="bothSides"/>
                <wp:docPr id="2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solidFill>
                          <a:srgbClr val="FFFFFF"/>
                        </a:solidFill>
                        <a:ln w="9525">
                          <a:noFill/>
                          <a:miter lim="800000"/>
                          <a:headEnd/>
                          <a:tailEnd/>
                        </a:ln>
                      </wps:spPr>
                      <wps:txbx>
                        <w:txbxContent>
                          <w:p w14:paraId="7AA12581"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488DE" id="_x0000_s1072" type="#_x0000_t202" style="position:absolute;left:0;text-align:left;margin-left:-6.2pt;margin-top:90.45pt;width:45pt;height:25.5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" stroked="f">
                <v:textbox>
                  <w:txbxContent>
                    <w:p w14:paraId="7AA12581"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(3.5)</w:t>
                      </w:r>
                    </w:p>
                  </w:txbxContent>
                </v:textbox>
                <w10:wrap type="square" anchorx="margin"/>
              </v:shape>
            </w:pict>
          </mc:Fallback>
        </mc:AlternateContent>
      </w:r>
      <w:r w:rsidRPr="00A5664B">
        <w:rPr>
          <w:rFonts w:ascii="Times New Roman" w:hAnsi="Times New Roman" w:cs="Times New Roman"/>
          <w:sz w:val="28"/>
          <w:szCs w:val="28"/>
        </w:rPr>
        <w:tab/>
      </w:r>
      <w:bookmarkStart w:id="48" w:name="_Hlk11004088"/>
      <w:r>
        <w:rPr>
          <w:rFonts w:ascii="Times New Roman" w:hAnsi="Times New Roman" w:cs="Times New Roman"/>
          <w:sz w:val="28"/>
          <w:szCs w:val="28"/>
        </w:rPr>
        <w:t>Далі ми с</w:t>
      </w:r>
      <w:r w:rsidRPr="00A5664B">
        <w:rPr>
          <w:rFonts w:ascii="Times New Roman" w:hAnsi="Times New Roman" w:cs="Times New Roman"/>
          <w:sz w:val="28"/>
          <w:szCs w:val="28"/>
        </w:rPr>
        <w:t>прогнозув</w:t>
      </w:r>
      <w:r>
        <w:rPr>
          <w:rFonts w:ascii="Times New Roman" w:hAnsi="Times New Roman" w:cs="Times New Roman"/>
          <w:sz w:val="28"/>
          <w:szCs w:val="28"/>
        </w:rPr>
        <w:t>али</w:t>
      </w:r>
      <w:r w:rsidRPr="00A5664B">
        <w:rPr>
          <w:rFonts w:ascii="Times New Roman" w:hAnsi="Times New Roman" w:cs="Times New Roman"/>
          <w:sz w:val="28"/>
          <w:szCs w:val="28"/>
        </w:rPr>
        <w:t xml:space="preserve"> </w:t>
      </w:r>
      <w:r>
        <w:rPr>
          <w:rFonts w:ascii="Times New Roman" w:hAnsi="Times New Roman" w:cs="Times New Roman"/>
          <w:sz w:val="28"/>
          <w:szCs w:val="28"/>
        </w:rPr>
        <w:t xml:space="preserve">величину </w:t>
      </w:r>
      <w:r w:rsidRPr="00A5664B">
        <w:rPr>
          <w:rFonts w:ascii="Times New Roman" w:hAnsi="Times New Roman" w:cs="Times New Roman"/>
          <w:sz w:val="28"/>
          <w:szCs w:val="28"/>
        </w:rPr>
        <w:t>грошового агрегату М3</w:t>
      </w:r>
      <w:bookmarkEnd w:id="48"/>
      <w:r w:rsidRPr="00A5664B">
        <w:rPr>
          <w:rFonts w:ascii="Times New Roman" w:hAnsi="Times New Roman" w:cs="Times New Roman"/>
          <w:sz w:val="28"/>
          <w:szCs w:val="28"/>
        </w:rPr>
        <w:t xml:space="preserve">. Для  побудови прогнозу було побудовано поліноміальний тренд </w:t>
      </w:r>
      <w:r>
        <w:rPr>
          <w:rFonts w:ascii="Times New Roman" w:hAnsi="Times New Roman" w:cs="Times New Roman"/>
          <w:sz w:val="28"/>
          <w:szCs w:val="28"/>
        </w:rPr>
        <w:t>третього</w:t>
      </w:r>
      <w:r w:rsidRPr="00A5664B">
        <w:rPr>
          <w:rFonts w:ascii="Times New Roman" w:hAnsi="Times New Roman" w:cs="Times New Roman"/>
          <w:sz w:val="28"/>
          <w:szCs w:val="28"/>
        </w:rPr>
        <w:t xml:space="preserve"> степеню, який мав наступний вигляд: </w:t>
      </w:r>
    </w:p>
    <w:p w14:paraId="6582B20A" w14:textId="77777777" w:rsidR="006F65EF" w:rsidRPr="00A5664B" w:rsidRDefault="006F65EF" w:rsidP="006F65EF">
      <w:pPr>
        <w:tabs>
          <w:tab w:val="center" w:pos="4677"/>
          <w:tab w:val="left" w:pos="7424"/>
        </w:tabs>
        <w:spacing w:after="0" w:line="360" w:lineRule="auto"/>
        <w:jc w:val="center"/>
        <w:rPr>
          <w:rFonts w:ascii="Times New Roman" w:hAnsi="Times New Roman" w:cs="Times New Roman"/>
          <w:sz w:val="28"/>
          <w:szCs w:val="28"/>
        </w:rPr>
      </w:pPr>
      <w:r w:rsidRPr="00A5664B">
        <w:rPr>
          <w:rFonts w:ascii="Times New Roman" w:hAnsi="Times New Roman" w:cs="Times New Roman"/>
          <w:sz w:val="28"/>
          <w:szCs w:val="28"/>
          <w:lang w:val="en-US"/>
        </w:rPr>
        <w:t>y</w:t>
      </w:r>
      <w:r w:rsidRPr="00A5664B">
        <w:rPr>
          <w:rFonts w:ascii="Times New Roman" w:hAnsi="Times New Roman" w:cs="Times New Roman"/>
          <w:sz w:val="28"/>
          <w:szCs w:val="28"/>
          <w:lang w:val="ru-RU"/>
        </w:rPr>
        <w:t xml:space="preserve"> = </w:t>
      </w:r>
      <w:r>
        <w:rPr>
          <w:rFonts w:ascii="Times New Roman" w:hAnsi="Times New Roman" w:cs="Times New Roman"/>
          <w:sz w:val="28"/>
          <w:szCs w:val="28"/>
          <w:lang w:val="ru-RU"/>
        </w:rPr>
        <w:t>35,65</w:t>
      </w:r>
      <w:r w:rsidRPr="00A2762F">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x</w:t>
      </w:r>
      <w:r w:rsidRPr="00A5664B">
        <w:rPr>
          <w:rFonts w:ascii="Times New Roman" w:hAnsi="Times New Roman" w:cs="Times New Roman"/>
          <w:sz w:val="28"/>
          <w:szCs w:val="28"/>
          <w:vertAlign w:val="superscript"/>
          <w:lang w:val="ru-RU"/>
        </w:rPr>
        <w:t>2</w:t>
      </w:r>
      <w:r>
        <w:rPr>
          <w:rFonts w:ascii="Times New Roman" w:hAnsi="Times New Roman" w:cs="Times New Roman"/>
          <w:sz w:val="28"/>
          <w:szCs w:val="28"/>
          <w:lang w:val="ru-RU"/>
        </w:rPr>
        <w:t xml:space="preserve"> – 2165,1</w:t>
      </w:r>
      <w:r w:rsidRPr="006F65EF">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x</w:t>
      </w:r>
      <w:r w:rsidRPr="00A5664B">
        <w:rPr>
          <w:rFonts w:ascii="Times New Roman" w:hAnsi="Times New Roman" w:cs="Times New Roman"/>
          <w:sz w:val="28"/>
          <w:szCs w:val="28"/>
          <w:vertAlign w:val="superscript"/>
          <w:lang w:val="ru-RU"/>
        </w:rPr>
        <w:t>2</w:t>
      </w:r>
      <w:r w:rsidRPr="00A5664B">
        <w:rPr>
          <w:rFonts w:ascii="Times New Roman" w:hAnsi="Times New Roman" w:cs="Times New Roman"/>
          <w:sz w:val="28"/>
          <w:szCs w:val="28"/>
          <w:lang w:val="ru-RU"/>
        </w:rPr>
        <w:t xml:space="preserve"> + </w:t>
      </w:r>
      <w:r>
        <w:rPr>
          <w:rFonts w:ascii="Times New Roman" w:hAnsi="Times New Roman" w:cs="Times New Roman"/>
          <w:sz w:val="28"/>
          <w:szCs w:val="28"/>
          <w:lang w:val="ru-RU"/>
        </w:rPr>
        <w:t>56413</w:t>
      </w:r>
      <w:r w:rsidRPr="00A5664B">
        <w:rPr>
          <w:rFonts w:ascii="Times New Roman" w:hAnsi="Times New Roman" w:cs="Times New Roman"/>
          <w:sz w:val="28"/>
          <w:szCs w:val="28"/>
          <w:lang w:val="en-US"/>
        </w:rPr>
        <w:t>x</w:t>
      </w:r>
      <w:r w:rsidRPr="00A5664B">
        <w:rPr>
          <w:rFonts w:ascii="Times New Roman" w:hAnsi="Times New Roman" w:cs="Times New Roman"/>
          <w:sz w:val="28"/>
          <w:szCs w:val="28"/>
          <w:lang w:val="ru-RU"/>
        </w:rPr>
        <w:t xml:space="preserve"> + </w:t>
      </w:r>
      <w:r>
        <w:rPr>
          <w:rFonts w:ascii="Times New Roman" w:hAnsi="Times New Roman" w:cs="Times New Roman"/>
          <w:sz w:val="28"/>
          <w:szCs w:val="28"/>
          <w:lang w:val="ru-RU"/>
        </w:rPr>
        <w:t>380377</w:t>
      </w:r>
      <w:r w:rsidRPr="00A5664B">
        <w:rPr>
          <w:rFonts w:ascii="Times New Roman" w:hAnsi="Times New Roman" w:cs="Times New Roman"/>
          <w:sz w:val="28"/>
          <w:szCs w:val="28"/>
        </w:rPr>
        <w:t>,</w:t>
      </w:r>
      <w:r>
        <w:rPr>
          <w:rFonts w:ascii="Times New Roman" w:hAnsi="Times New Roman" w:cs="Times New Roman"/>
          <w:sz w:val="28"/>
          <w:szCs w:val="28"/>
        </w:rPr>
        <w:t xml:space="preserve">            </w:t>
      </w:r>
    </w:p>
    <w:p w14:paraId="61F51334" w14:textId="646BDECF" w:rsidR="006F65EF" w:rsidRPr="00A5664B" w:rsidRDefault="001F0668" w:rsidP="006F65EF">
      <w:pPr>
        <w:spacing w:after="0" w:line="360" w:lineRule="auto"/>
        <w:ind w:firstLine="708"/>
        <w:jc w:val="both"/>
        <w:rPr>
          <w:rFonts w:ascii="Times New Roman" w:hAnsi="Times New Roman" w:cs="Times New Roman"/>
          <w:sz w:val="28"/>
          <w:szCs w:val="28"/>
        </w:rPr>
      </w:pPr>
      <w:r>
        <w:rPr>
          <w:noProof/>
        </w:rPr>
        <w:drawing>
          <wp:anchor distT="0" distB="0" distL="114300" distR="114300" simplePos="0" relativeHeight="251749376" behindDoc="1" locked="0" layoutInCell="1" allowOverlap="1" wp14:anchorId="1BB8659E" wp14:editId="680A7E2B">
            <wp:simplePos x="0" y="0"/>
            <wp:positionH relativeFrom="column">
              <wp:posOffset>815340</wp:posOffset>
            </wp:positionH>
            <wp:positionV relativeFrom="paragraph">
              <wp:posOffset>301625</wp:posOffset>
            </wp:positionV>
            <wp:extent cx="4314825" cy="2347595"/>
            <wp:effectExtent l="0" t="0" r="9525" b="14605"/>
            <wp:wrapTight wrapText="bothSides">
              <wp:wrapPolygon edited="0">
                <wp:start x="0" y="0"/>
                <wp:lineTo x="0" y="21559"/>
                <wp:lineTo x="21552" y="21559"/>
                <wp:lineTo x="21552" y="0"/>
                <wp:lineTo x="0" y="0"/>
              </wp:wrapPolygon>
            </wp:wrapTight>
            <wp:docPr id="50" name="Диаграмма 50">
              <a:extLst xmlns:a="http://schemas.openxmlformats.org/drawingml/2006/main">
                <a:ext uri="{FF2B5EF4-FFF2-40B4-BE49-F238E27FC236}">
                  <a16:creationId xmlns:a16="http://schemas.microsoft.com/office/drawing/2014/main" id="{D75DA216-56BB-4630-887E-776F7D249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6F65EF" w:rsidRPr="00A5664B">
        <w:rPr>
          <w:rFonts w:ascii="Times New Roman" w:hAnsi="Times New Roman" w:cs="Times New Roman"/>
          <w:sz w:val="28"/>
          <w:szCs w:val="28"/>
        </w:rPr>
        <w:t>де х – компонента часу.</w:t>
      </w:r>
    </w:p>
    <w:p w14:paraId="11EEAF79" w14:textId="15D340DB" w:rsidR="006F65EF" w:rsidRPr="00A5664B" w:rsidRDefault="006F65EF" w:rsidP="006F65EF">
      <w:pPr>
        <w:spacing w:after="0" w:line="360" w:lineRule="auto"/>
        <w:ind w:firstLine="708"/>
        <w:jc w:val="both"/>
        <w:rPr>
          <w:rFonts w:ascii="Times New Roman" w:hAnsi="Times New Roman" w:cs="Times New Roman"/>
          <w:sz w:val="28"/>
          <w:szCs w:val="28"/>
        </w:rPr>
      </w:pPr>
    </w:p>
    <w:p w14:paraId="0CCE78EC" w14:textId="77777777" w:rsidR="006F65EF" w:rsidRDefault="006F65EF" w:rsidP="006F65EF">
      <w:pPr>
        <w:spacing w:after="0" w:line="360" w:lineRule="auto"/>
        <w:jc w:val="center"/>
        <w:rPr>
          <w:rFonts w:ascii="Times New Roman" w:hAnsi="Times New Roman" w:cs="Times New Roman"/>
          <w:sz w:val="28"/>
          <w:szCs w:val="28"/>
        </w:rPr>
      </w:pPr>
    </w:p>
    <w:p w14:paraId="68019F8B" w14:textId="77777777" w:rsidR="006F65EF" w:rsidRDefault="006F65EF" w:rsidP="006F65EF">
      <w:pPr>
        <w:spacing w:after="0" w:line="360" w:lineRule="auto"/>
        <w:jc w:val="center"/>
        <w:rPr>
          <w:rFonts w:ascii="Times New Roman" w:hAnsi="Times New Roman" w:cs="Times New Roman"/>
          <w:sz w:val="28"/>
          <w:szCs w:val="28"/>
        </w:rPr>
      </w:pPr>
    </w:p>
    <w:p w14:paraId="21527EF9" w14:textId="77777777" w:rsidR="006F65EF" w:rsidRDefault="006F65EF" w:rsidP="006F65EF">
      <w:pPr>
        <w:spacing w:after="0" w:line="360" w:lineRule="auto"/>
        <w:jc w:val="center"/>
        <w:rPr>
          <w:rFonts w:ascii="Times New Roman" w:hAnsi="Times New Roman" w:cs="Times New Roman"/>
          <w:sz w:val="28"/>
          <w:szCs w:val="28"/>
        </w:rPr>
      </w:pPr>
    </w:p>
    <w:p w14:paraId="74DDEA60" w14:textId="77777777" w:rsidR="006F65EF" w:rsidRDefault="006F65EF" w:rsidP="006F65EF">
      <w:pPr>
        <w:spacing w:after="0" w:line="360" w:lineRule="auto"/>
        <w:jc w:val="center"/>
        <w:rPr>
          <w:rFonts w:ascii="Times New Roman" w:hAnsi="Times New Roman" w:cs="Times New Roman"/>
          <w:sz w:val="28"/>
          <w:szCs w:val="28"/>
        </w:rPr>
      </w:pPr>
    </w:p>
    <w:p w14:paraId="00754F81" w14:textId="77777777" w:rsidR="006F65EF" w:rsidRDefault="006F65EF" w:rsidP="006F65EF">
      <w:pPr>
        <w:spacing w:after="0" w:line="360" w:lineRule="auto"/>
        <w:jc w:val="center"/>
        <w:rPr>
          <w:rFonts w:ascii="Times New Roman" w:hAnsi="Times New Roman" w:cs="Times New Roman"/>
          <w:sz w:val="28"/>
          <w:szCs w:val="28"/>
        </w:rPr>
      </w:pPr>
    </w:p>
    <w:p w14:paraId="2F77A742" w14:textId="77777777" w:rsidR="006F65EF" w:rsidRDefault="006F65EF" w:rsidP="006F65EF">
      <w:pPr>
        <w:spacing w:after="0" w:line="360" w:lineRule="auto"/>
        <w:jc w:val="center"/>
        <w:rPr>
          <w:rFonts w:ascii="Times New Roman" w:hAnsi="Times New Roman" w:cs="Times New Roman"/>
          <w:sz w:val="28"/>
          <w:szCs w:val="28"/>
        </w:rPr>
      </w:pPr>
    </w:p>
    <w:p w14:paraId="1C586CF1" w14:textId="77777777" w:rsidR="006F65EF" w:rsidRDefault="006F65EF" w:rsidP="006F65EF">
      <w:pPr>
        <w:spacing w:after="0" w:line="360" w:lineRule="auto"/>
        <w:jc w:val="center"/>
        <w:rPr>
          <w:rFonts w:ascii="Times New Roman" w:hAnsi="Times New Roman" w:cs="Times New Roman"/>
          <w:sz w:val="28"/>
          <w:szCs w:val="28"/>
        </w:rPr>
      </w:pPr>
    </w:p>
    <w:p w14:paraId="07580FFD" w14:textId="77777777" w:rsidR="006F65EF" w:rsidRPr="00A5664B" w:rsidRDefault="006F65EF" w:rsidP="006F65EF">
      <w:pPr>
        <w:spacing w:after="0" w:line="360" w:lineRule="auto"/>
        <w:jc w:val="center"/>
        <w:rPr>
          <w:rFonts w:ascii="Times New Roman" w:hAnsi="Times New Roman" w:cs="Times New Roman"/>
          <w:sz w:val="28"/>
          <w:szCs w:val="28"/>
        </w:rPr>
      </w:pPr>
      <w:r w:rsidRPr="00A5664B">
        <w:rPr>
          <w:rFonts w:ascii="Times New Roman" w:hAnsi="Times New Roman" w:cs="Times New Roman"/>
          <w:sz w:val="28"/>
          <w:szCs w:val="28"/>
        </w:rPr>
        <w:t>Рис.</w:t>
      </w:r>
      <w:r>
        <w:rPr>
          <w:rFonts w:ascii="Times New Roman" w:hAnsi="Times New Roman" w:cs="Times New Roman"/>
          <w:sz w:val="28"/>
          <w:szCs w:val="28"/>
        </w:rPr>
        <w:t>3.11</w:t>
      </w:r>
      <w:r w:rsidRPr="00A5664B">
        <w:rPr>
          <w:rFonts w:ascii="Times New Roman" w:hAnsi="Times New Roman" w:cs="Times New Roman"/>
          <w:sz w:val="28"/>
          <w:szCs w:val="28"/>
        </w:rPr>
        <w:t xml:space="preserve"> Прогноз грошового агрегату М3 в Україні на І</w:t>
      </w:r>
      <w:r w:rsidRPr="00A5664B">
        <w:rPr>
          <w:rFonts w:ascii="Times New Roman" w:hAnsi="Times New Roman" w:cs="Times New Roman"/>
          <w:sz w:val="28"/>
          <w:szCs w:val="28"/>
          <w:lang w:val="en-US"/>
        </w:rPr>
        <w:t>V</w:t>
      </w:r>
      <w:r w:rsidRPr="00A5664B">
        <w:rPr>
          <w:rFonts w:ascii="Times New Roman" w:hAnsi="Times New Roman" w:cs="Times New Roman"/>
          <w:sz w:val="28"/>
          <w:szCs w:val="28"/>
        </w:rPr>
        <w:t xml:space="preserve"> квартал 20</w:t>
      </w:r>
      <w:r w:rsidRPr="00C41310">
        <w:rPr>
          <w:rFonts w:ascii="Times New Roman" w:hAnsi="Times New Roman" w:cs="Times New Roman"/>
          <w:sz w:val="28"/>
          <w:szCs w:val="28"/>
          <w:lang w:val="ru-RU"/>
        </w:rPr>
        <w:t>2</w:t>
      </w:r>
      <w:r>
        <w:rPr>
          <w:rFonts w:ascii="Times New Roman" w:hAnsi="Times New Roman" w:cs="Times New Roman"/>
          <w:sz w:val="28"/>
          <w:szCs w:val="28"/>
          <w:lang w:val="ru-RU"/>
        </w:rPr>
        <w:t>1</w:t>
      </w:r>
      <w:r w:rsidRPr="00C41310">
        <w:rPr>
          <w:rFonts w:ascii="Times New Roman" w:hAnsi="Times New Roman" w:cs="Times New Roman"/>
          <w:sz w:val="28"/>
          <w:szCs w:val="28"/>
          <w:lang w:val="ru-RU"/>
        </w:rPr>
        <w:t xml:space="preserve"> </w:t>
      </w:r>
      <w:r w:rsidRPr="00A5664B">
        <w:rPr>
          <w:rFonts w:ascii="Times New Roman" w:hAnsi="Times New Roman" w:cs="Times New Roman"/>
          <w:sz w:val="28"/>
          <w:szCs w:val="28"/>
        </w:rPr>
        <w:t>року</w:t>
      </w:r>
      <w:r w:rsidRPr="00C41310">
        <w:rPr>
          <w:rFonts w:ascii="Times New Roman" w:hAnsi="Times New Roman" w:cs="Times New Roman"/>
          <w:sz w:val="28"/>
          <w:szCs w:val="28"/>
          <w:lang w:val="ru-RU"/>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I</w:t>
      </w:r>
      <w:r>
        <w:rPr>
          <w:rFonts w:ascii="Times New Roman" w:hAnsi="Times New Roman" w:cs="Times New Roman"/>
          <w:sz w:val="28"/>
          <w:szCs w:val="28"/>
        </w:rPr>
        <w:t>-ІІ квартал 2022 року</w:t>
      </w:r>
      <w:r w:rsidRPr="00A5664B">
        <w:rPr>
          <w:rFonts w:ascii="Times New Roman" w:hAnsi="Times New Roman" w:cs="Times New Roman"/>
          <w:sz w:val="28"/>
          <w:szCs w:val="28"/>
        </w:rPr>
        <w:t>.</w:t>
      </w:r>
    </w:p>
    <w:p w14:paraId="586A221B" w14:textId="77777777" w:rsidR="006F65EF" w:rsidRDefault="006F65EF" w:rsidP="006F65EF">
      <w:pPr>
        <w:spacing w:after="0" w:line="360" w:lineRule="auto"/>
        <w:rPr>
          <w:rFonts w:ascii="Times New Roman" w:hAnsi="Times New Roman" w:cs="Times New Roman"/>
          <w:sz w:val="28"/>
          <w:szCs w:val="28"/>
        </w:rPr>
      </w:pPr>
      <w:r w:rsidRPr="00A5664B">
        <w:rPr>
          <w:rFonts w:ascii="Times New Roman" w:hAnsi="Times New Roman" w:cs="Times New Roman"/>
          <w:sz w:val="28"/>
          <w:szCs w:val="28"/>
        </w:rPr>
        <w:lastRenderedPageBreak/>
        <w:t xml:space="preserve">Джерело: складено авторок на основі Додатку </w:t>
      </w:r>
      <w:r>
        <w:rPr>
          <w:rFonts w:ascii="Times New Roman" w:hAnsi="Times New Roman" w:cs="Times New Roman"/>
          <w:sz w:val="28"/>
          <w:szCs w:val="28"/>
        </w:rPr>
        <w:t>К</w:t>
      </w:r>
      <w:r w:rsidRPr="00A5664B">
        <w:rPr>
          <w:rFonts w:ascii="Times New Roman" w:hAnsi="Times New Roman" w:cs="Times New Roman"/>
          <w:sz w:val="28"/>
          <w:szCs w:val="28"/>
        </w:rPr>
        <w:t>.</w:t>
      </w:r>
    </w:p>
    <w:p w14:paraId="7AAB490C" w14:textId="77777777" w:rsidR="006F65EF" w:rsidRPr="00A2762F" w:rsidRDefault="006F65EF" w:rsidP="006F65EF">
      <w:pPr>
        <w:pStyle w:val="af2"/>
        <w:spacing w:line="360" w:lineRule="auto"/>
        <w:ind w:firstLine="720"/>
        <w:jc w:val="both"/>
        <w:rPr>
          <w:rFonts w:ascii="Times New Roman" w:eastAsiaTheme="minorEastAsia" w:hAnsi="Times New Roman" w:cs="Times New Roman"/>
          <w:sz w:val="28"/>
          <w:szCs w:val="28"/>
          <w:lang w:val="uk-UA"/>
        </w:rPr>
      </w:pPr>
      <w:r w:rsidRPr="0036562A">
        <w:rPr>
          <w:rFonts w:ascii="Times New Roman" w:hAnsi="Times New Roman"/>
          <w:color w:val="000000" w:themeColor="text1"/>
          <w:sz w:val="28"/>
          <w:szCs w:val="28"/>
          <w:lang w:val="uk-UA"/>
        </w:rPr>
        <w:t xml:space="preserve">Оцінивши точність прогнозу можемо зробити такі висновки: оскільки </w:t>
      </w:r>
      <w:r w:rsidRPr="0036562A">
        <w:rPr>
          <w:rFonts w:ascii="Times New Roman" w:eastAsiaTheme="minorEastAsia" w:hAnsi="Times New Roman" w:cs="Times New Roman"/>
          <w:sz w:val="28"/>
          <w:szCs w:val="28"/>
          <w:lang w:val="uk-UA"/>
        </w:rPr>
        <w:t>абсолютна середня відсоткова похибка</w:t>
      </w:r>
      <w:r>
        <w:rPr>
          <w:rFonts w:ascii="Times New Roman" w:eastAsiaTheme="minorEastAsia" w:hAnsi="Times New Roman" w:cs="Times New Roman"/>
          <w:sz w:val="28"/>
          <w:szCs w:val="28"/>
          <w:lang w:val="uk-UA"/>
        </w:rPr>
        <w:t xml:space="preserve"> (MAPE = 4,17</w:t>
      </w:r>
      <w:r w:rsidRPr="0036562A">
        <w:rPr>
          <w:rFonts w:ascii="Times New Roman" w:eastAsiaTheme="minorEastAsia" w:hAnsi="Times New Roman" w:cs="Times New Roman"/>
          <w:sz w:val="28"/>
          <w:szCs w:val="28"/>
          <w:lang w:val="uk-UA"/>
        </w:rPr>
        <w:t>%) &lt; 10% та корінь з середньоквадратичної похибки прогнозу у відсотка</w:t>
      </w:r>
      <w:r>
        <w:rPr>
          <w:rFonts w:ascii="Times New Roman" w:eastAsiaTheme="minorEastAsia" w:hAnsi="Times New Roman" w:cs="Times New Roman"/>
          <w:sz w:val="28"/>
          <w:szCs w:val="28"/>
          <w:lang w:val="uk-UA"/>
        </w:rPr>
        <w:t>х (RMSPE = 0,47</w:t>
      </w:r>
      <w:r w:rsidRPr="0036562A">
        <w:rPr>
          <w:rFonts w:ascii="Times New Roman" w:eastAsiaTheme="minorEastAsia" w:hAnsi="Times New Roman" w:cs="Times New Roman"/>
          <w:sz w:val="28"/>
          <w:szCs w:val="28"/>
          <w:lang w:val="uk-UA"/>
        </w:rPr>
        <w:t>%) &lt; 10%, це свідчить про досить високу точність про</w:t>
      </w:r>
      <w:r>
        <w:rPr>
          <w:rFonts w:ascii="Times New Roman" w:eastAsiaTheme="minorEastAsia" w:hAnsi="Times New Roman" w:cs="Times New Roman"/>
          <w:sz w:val="28"/>
          <w:szCs w:val="28"/>
          <w:lang w:val="uk-UA"/>
        </w:rPr>
        <w:t xml:space="preserve">гнозу. </w:t>
      </w:r>
      <w:r>
        <w:rPr>
          <w:rFonts w:ascii="Times New Roman" w:hAnsi="Times New Roman" w:cs="Times New Roman"/>
          <w:sz w:val="28"/>
          <w:szCs w:val="28"/>
          <w:lang w:val="uk-UA"/>
        </w:rPr>
        <w:t>М</w:t>
      </w:r>
      <w:r w:rsidRPr="00A2762F">
        <w:rPr>
          <w:rFonts w:ascii="Times New Roman" w:hAnsi="Times New Roman" w:cs="Times New Roman"/>
          <w:sz w:val="28"/>
          <w:szCs w:val="28"/>
          <w:lang w:val="uk-UA"/>
        </w:rPr>
        <w:t xml:space="preserve">одель вірно відображає </w:t>
      </w:r>
      <w:r>
        <w:rPr>
          <w:rFonts w:ascii="Times New Roman" w:hAnsi="Times New Roman" w:cs="Times New Roman"/>
          <w:sz w:val="28"/>
          <w:szCs w:val="28"/>
          <w:lang w:val="uk-UA"/>
        </w:rPr>
        <w:t>прогнозні значення</w:t>
      </w:r>
      <w:r w:rsidRPr="00A2762F">
        <w:rPr>
          <w:rFonts w:ascii="Times New Roman" w:hAnsi="Times New Roman" w:cs="Times New Roman"/>
          <w:sz w:val="28"/>
          <w:szCs w:val="28"/>
          <w:lang w:val="uk-UA"/>
        </w:rPr>
        <w:t xml:space="preserve"> досліджуваного явища, оскільки її </w:t>
      </w:r>
      <w:r w:rsidRPr="00A5664B">
        <w:rPr>
          <w:rFonts w:ascii="Times New Roman" w:hAnsi="Times New Roman" w:cs="Times New Roman"/>
          <w:sz w:val="28"/>
          <w:szCs w:val="28"/>
          <w:lang w:val="en-US"/>
        </w:rPr>
        <w:t>R</w:t>
      </w:r>
      <w:r w:rsidRPr="00A2762F">
        <w:rPr>
          <w:rFonts w:ascii="Times New Roman" w:hAnsi="Times New Roman" w:cs="Times New Roman"/>
          <w:sz w:val="28"/>
          <w:szCs w:val="28"/>
          <w:vertAlign w:val="superscript"/>
          <w:lang w:val="uk-UA"/>
        </w:rPr>
        <w:t>2</w:t>
      </w:r>
      <w:r w:rsidRPr="00A2762F">
        <w:rPr>
          <w:rFonts w:ascii="Times New Roman" w:hAnsi="Times New Roman" w:cs="Times New Roman"/>
          <w:sz w:val="28"/>
          <w:szCs w:val="28"/>
          <w:lang w:val="uk-UA"/>
        </w:rPr>
        <w:t xml:space="preserve"> = 0,9</w:t>
      </w:r>
      <w:r>
        <w:rPr>
          <w:rFonts w:ascii="Times New Roman" w:hAnsi="Times New Roman" w:cs="Times New Roman"/>
          <w:sz w:val="28"/>
          <w:szCs w:val="28"/>
          <w:lang w:val="uk-UA"/>
        </w:rPr>
        <w:t xml:space="preserve">8. </w:t>
      </w:r>
      <w:r>
        <w:rPr>
          <w:rFonts w:ascii="Times New Roman" w:eastAsiaTheme="minorEastAsia" w:hAnsi="Times New Roman" w:cs="Times New Roman"/>
          <w:sz w:val="28"/>
          <w:szCs w:val="28"/>
          <w:lang w:val="uk-UA"/>
        </w:rPr>
        <w:t xml:space="preserve">Коефіцієнт </w:t>
      </w:r>
      <w:proofErr w:type="spellStart"/>
      <w:r>
        <w:rPr>
          <w:rFonts w:ascii="Times New Roman" w:eastAsiaTheme="minorEastAsia" w:hAnsi="Times New Roman" w:cs="Times New Roman"/>
          <w:sz w:val="28"/>
          <w:szCs w:val="28"/>
          <w:lang w:val="uk-UA"/>
        </w:rPr>
        <w:t>Тейла</w:t>
      </w:r>
      <w:proofErr w:type="spellEnd"/>
      <w:r>
        <w:rPr>
          <w:rFonts w:ascii="Times New Roman" w:eastAsiaTheme="minorEastAsia" w:hAnsi="Times New Roman" w:cs="Times New Roman"/>
          <w:sz w:val="28"/>
          <w:szCs w:val="28"/>
          <w:lang w:val="uk-UA"/>
        </w:rPr>
        <w:t xml:space="preserve"> U = </w:t>
      </w:r>
      <w:r w:rsidRPr="0036562A">
        <w:rPr>
          <w:rFonts w:ascii="Times New Roman" w:eastAsiaTheme="minorEastAsia" w:hAnsi="Times New Roman" w:cs="Times New Roman"/>
          <w:sz w:val="28"/>
          <w:szCs w:val="28"/>
          <w:lang w:val="uk-UA"/>
        </w:rPr>
        <w:t>0, що також свідчить про те, що побудований прогноз є точним</w:t>
      </w:r>
      <w:r>
        <w:rPr>
          <w:rFonts w:ascii="Times New Roman" w:eastAsiaTheme="minorEastAsia" w:hAnsi="Times New Roman" w:cs="Times New Roman"/>
          <w:sz w:val="28"/>
          <w:szCs w:val="28"/>
          <w:lang w:val="uk-UA"/>
        </w:rPr>
        <w:t>.</w:t>
      </w:r>
    </w:p>
    <w:p w14:paraId="181E54C9"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Останнім етапом, перед здійсненням прогнозу індексу споживчих цін, було</w:t>
      </w:r>
      <w:r>
        <w:rPr>
          <w:rFonts w:ascii="Times New Roman" w:hAnsi="Times New Roman" w:cs="Times New Roman"/>
          <w:sz w:val="28"/>
          <w:szCs w:val="28"/>
        </w:rPr>
        <w:t xml:space="preserve"> прогнозування доходів населення. П</w:t>
      </w:r>
      <w:r w:rsidRPr="00A5664B">
        <w:rPr>
          <w:rFonts w:ascii="Times New Roman" w:hAnsi="Times New Roman" w:cs="Times New Roman"/>
          <w:sz w:val="28"/>
          <w:szCs w:val="28"/>
        </w:rPr>
        <w:t xml:space="preserve">рогноз </w:t>
      </w:r>
      <w:r>
        <w:rPr>
          <w:rFonts w:ascii="Times New Roman" w:hAnsi="Times New Roman" w:cs="Times New Roman"/>
          <w:sz w:val="28"/>
          <w:szCs w:val="28"/>
        </w:rPr>
        <w:t>доходів населення було здійснено</w:t>
      </w:r>
      <w:r w:rsidRPr="00A5664B">
        <w:rPr>
          <w:rFonts w:ascii="Times New Roman" w:hAnsi="Times New Roman" w:cs="Times New Roman"/>
          <w:sz w:val="28"/>
          <w:szCs w:val="28"/>
        </w:rPr>
        <w:t xml:space="preserve"> на основі поліноміального тренду, другого ступеня. Модель мала наступний вигляд:</w:t>
      </w:r>
    </w:p>
    <w:p w14:paraId="5EA76D92" w14:textId="77777777" w:rsidR="006F65EF" w:rsidRPr="00B50CF8" w:rsidRDefault="00C60AA6" w:rsidP="006F65EF">
      <w:pPr>
        <w:jc w:val="right"/>
        <w:rPr>
          <w:rFonts w:ascii="Times New Roman" w:hAnsi="Times New Roman" w:cs="Times New Roman"/>
        </w:rPr>
      </w:pPr>
      <m:oMath>
        <m:acc>
          <m:accPr>
            <m:ctrlPr>
              <w:rPr>
                <w:rFonts w:ascii="Cambria Math" w:hAnsi="Cambria Math" w:cs="Times New Roman"/>
                <w:b/>
                <w:bCs/>
                <w:i/>
                <w:iCs/>
                <w:sz w:val="28"/>
                <w:szCs w:val="28"/>
              </w:rPr>
            </m:ctrlPr>
          </m:accPr>
          <m:e>
            <m:r>
              <m:rPr>
                <m:sty m:val="p"/>
              </m:rPr>
              <w:rPr>
                <w:rFonts w:ascii="Cambria Math" w:hAnsi="Cambria Math" w:cs="Times New Roman"/>
                <w:sz w:val="28"/>
                <w:szCs w:val="28"/>
                <w:lang w:val="en-US"/>
              </w:rPr>
              <m:t>y</m:t>
            </m:r>
          </m:e>
        </m:acc>
      </m:oMath>
      <w:r w:rsidR="006F65EF" w:rsidRPr="00A5664B">
        <w:rPr>
          <w:rFonts w:ascii="Times New Roman" w:hAnsi="Times New Roman" w:cs="Times New Roman"/>
          <w:sz w:val="28"/>
          <w:szCs w:val="28"/>
          <w:lang w:val="ru-RU"/>
        </w:rPr>
        <w:t xml:space="preserve"> = </w:t>
      </w:r>
      <w:r w:rsidR="006F65EF">
        <w:rPr>
          <w:rFonts w:ascii="Times New Roman" w:hAnsi="Times New Roman" w:cs="Times New Roman"/>
          <w:sz w:val="28"/>
          <w:szCs w:val="28"/>
          <w:lang w:val="ru-RU"/>
        </w:rPr>
        <w:t>389,45</w:t>
      </w:r>
      <w:r w:rsidR="006F65EF" w:rsidRPr="00A5664B">
        <w:rPr>
          <w:rFonts w:ascii="Times New Roman" w:hAnsi="Times New Roman" w:cs="Times New Roman"/>
          <w:sz w:val="28"/>
          <w:szCs w:val="28"/>
          <w:lang w:val="en-US"/>
        </w:rPr>
        <w:t>x</w:t>
      </w:r>
      <w:r w:rsidR="006F65EF" w:rsidRPr="00A5664B">
        <w:rPr>
          <w:rFonts w:ascii="Times New Roman" w:hAnsi="Times New Roman" w:cs="Times New Roman"/>
          <w:sz w:val="28"/>
          <w:szCs w:val="28"/>
          <w:vertAlign w:val="superscript"/>
          <w:lang w:val="ru-RU"/>
        </w:rPr>
        <w:t>2</w:t>
      </w:r>
      <w:r w:rsidR="006F65EF" w:rsidRPr="00A5664B">
        <w:rPr>
          <w:rFonts w:ascii="Times New Roman" w:hAnsi="Times New Roman" w:cs="Times New Roman"/>
          <w:sz w:val="28"/>
          <w:szCs w:val="28"/>
          <w:lang w:val="ru-RU"/>
        </w:rPr>
        <w:t xml:space="preserve"> </w:t>
      </w:r>
      <w:r w:rsidR="006F65EF">
        <w:rPr>
          <w:rFonts w:ascii="Times New Roman" w:hAnsi="Times New Roman" w:cs="Times New Roman"/>
          <w:sz w:val="28"/>
          <w:szCs w:val="28"/>
          <w:lang w:val="ru-RU"/>
        </w:rPr>
        <w:t>+1008,8</w:t>
      </w:r>
      <w:r w:rsidR="006F65EF" w:rsidRPr="00A5664B">
        <w:rPr>
          <w:rFonts w:ascii="Times New Roman" w:hAnsi="Times New Roman" w:cs="Times New Roman"/>
          <w:sz w:val="28"/>
          <w:szCs w:val="28"/>
          <w:lang w:val="en-US"/>
        </w:rPr>
        <w:t>x</w:t>
      </w:r>
      <w:r w:rsidR="006F65EF" w:rsidRPr="00A5664B">
        <w:rPr>
          <w:rFonts w:ascii="Times New Roman" w:hAnsi="Times New Roman" w:cs="Times New Roman"/>
          <w:sz w:val="28"/>
          <w:szCs w:val="28"/>
          <w:lang w:val="ru-RU"/>
        </w:rPr>
        <w:t xml:space="preserve"> + </w:t>
      </w:r>
      <w:proofErr w:type="gramStart"/>
      <w:r w:rsidR="006F65EF">
        <w:rPr>
          <w:rFonts w:ascii="Times New Roman" w:hAnsi="Times New Roman" w:cs="Times New Roman"/>
          <w:sz w:val="28"/>
          <w:szCs w:val="28"/>
          <w:lang w:val="ru-RU"/>
        </w:rPr>
        <w:t>247083</w:t>
      </w:r>
      <w:r w:rsidR="006F65EF" w:rsidRPr="00A5664B">
        <w:rPr>
          <w:rFonts w:ascii="Times New Roman" w:hAnsi="Times New Roman" w:cs="Times New Roman"/>
          <w:sz w:val="28"/>
          <w:szCs w:val="28"/>
        </w:rPr>
        <w:t>,</w:t>
      </w:r>
      <w:r w:rsidR="006F65EF">
        <w:rPr>
          <w:rFonts w:ascii="Times New Roman" w:hAnsi="Times New Roman" w:cs="Times New Roman"/>
          <w:sz w:val="28"/>
          <w:szCs w:val="28"/>
        </w:rPr>
        <w:t xml:space="preserve">   </w:t>
      </w:r>
      <w:proofErr w:type="gramEnd"/>
      <w:r w:rsidR="006F65EF">
        <w:rPr>
          <w:rFonts w:ascii="Times New Roman" w:hAnsi="Times New Roman" w:cs="Times New Roman"/>
          <w:sz w:val="28"/>
          <w:szCs w:val="28"/>
        </w:rPr>
        <w:t xml:space="preserve">                                </w:t>
      </w:r>
      <w:r w:rsidR="006F65EF" w:rsidRPr="00CA6272">
        <w:rPr>
          <w:rFonts w:ascii="Times New Roman" w:hAnsi="Times New Roman" w:cs="Times New Roman"/>
          <w:iCs/>
          <w:color w:val="000000"/>
          <w:sz w:val="28"/>
          <w:szCs w:val="28"/>
          <w:shd w:val="clear" w:color="auto" w:fill="FFFFFF"/>
        </w:rPr>
        <w:t>(3.6)</w:t>
      </w:r>
    </w:p>
    <w:p w14:paraId="58236FFA" w14:textId="77777777" w:rsidR="006F65EF"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де х – компонента часу.</w:t>
      </w:r>
    </w:p>
    <w:p w14:paraId="628B9FE9" w14:textId="77777777" w:rsidR="006F65EF" w:rsidRDefault="006F65EF" w:rsidP="006F65EF">
      <w:pPr>
        <w:spacing w:after="0" w:line="360" w:lineRule="auto"/>
        <w:ind w:firstLine="708"/>
        <w:rPr>
          <w:rFonts w:ascii="Times New Roman" w:hAnsi="Times New Roman" w:cs="Times New Roman"/>
          <w:sz w:val="28"/>
          <w:szCs w:val="28"/>
        </w:rPr>
      </w:pPr>
      <w:r>
        <w:rPr>
          <w:noProof/>
        </w:rPr>
        <w:drawing>
          <wp:anchor distT="0" distB="0" distL="114300" distR="114300" simplePos="0" relativeHeight="251750400" behindDoc="1" locked="0" layoutInCell="1" allowOverlap="1" wp14:anchorId="1FE385B4" wp14:editId="768D0D00">
            <wp:simplePos x="0" y="0"/>
            <wp:positionH relativeFrom="margin">
              <wp:align>center</wp:align>
            </wp:positionH>
            <wp:positionV relativeFrom="paragraph">
              <wp:posOffset>9525</wp:posOffset>
            </wp:positionV>
            <wp:extent cx="4572000" cy="2743200"/>
            <wp:effectExtent l="0" t="0" r="0" b="0"/>
            <wp:wrapTight wrapText="bothSides">
              <wp:wrapPolygon edited="0">
                <wp:start x="0" y="0"/>
                <wp:lineTo x="0" y="21450"/>
                <wp:lineTo x="21510" y="21450"/>
                <wp:lineTo x="21510" y="0"/>
                <wp:lineTo x="0" y="0"/>
              </wp:wrapPolygon>
            </wp:wrapTight>
            <wp:docPr id="51" name="Диаграмма 51">
              <a:extLst xmlns:a="http://schemas.openxmlformats.org/drawingml/2006/main">
                <a:ext uri="{FF2B5EF4-FFF2-40B4-BE49-F238E27FC236}">
                  <a16:creationId xmlns:a16="http://schemas.microsoft.com/office/drawing/2014/main" id="{E35C43E2-CC61-4857-AAC1-A0A43BDBB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2182A289" w14:textId="77777777" w:rsidR="006F65EF" w:rsidRDefault="006F65EF" w:rsidP="006F65EF">
      <w:pPr>
        <w:spacing w:after="0" w:line="360" w:lineRule="auto"/>
        <w:ind w:firstLine="708"/>
        <w:rPr>
          <w:rFonts w:ascii="Times New Roman" w:hAnsi="Times New Roman" w:cs="Times New Roman"/>
          <w:sz w:val="28"/>
          <w:szCs w:val="28"/>
        </w:rPr>
      </w:pPr>
    </w:p>
    <w:p w14:paraId="2BA22309" w14:textId="77777777" w:rsidR="006F65EF" w:rsidRPr="00A5664B" w:rsidRDefault="006F65EF" w:rsidP="006F65EF">
      <w:pPr>
        <w:spacing w:after="0" w:line="360" w:lineRule="auto"/>
        <w:ind w:firstLine="708"/>
        <w:rPr>
          <w:rFonts w:ascii="Times New Roman" w:hAnsi="Times New Roman" w:cs="Times New Roman"/>
          <w:sz w:val="28"/>
          <w:szCs w:val="28"/>
        </w:rPr>
      </w:pPr>
    </w:p>
    <w:p w14:paraId="0626CBC4" w14:textId="77777777" w:rsidR="006F65EF" w:rsidRDefault="006F65EF" w:rsidP="006F65EF">
      <w:pPr>
        <w:spacing w:after="0" w:line="360" w:lineRule="auto"/>
        <w:ind w:firstLine="708"/>
        <w:jc w:val="both"/>
        <w:rPr>
          <w:rFonts w:ascii="Times New Roman" w:hAnsi="Times New Roman" w:cs="Times New Roman"/>
          <w:sz w:val="28"/>
          <w:szCs w:val="28"/>
        </w:rPr>
      </w:pPr>
      <w:bookmarkStart w:id="49" w:name="_Hlk10155254"/>
      <w:bookmarkStart w:id="50" w:name="_Hlk11004912"/>
    </w:p>
    <w:p w14:paraId="1963DA39" w14:textId="77777777" w:rsidR="006F65EF" w:rsidRDefault="006F65EF" w:rsidP="006F65EF">
      <w:pPr>
        <w:spacing w:after="0" w:line="360" w:lineRule="auto"/>
        <w:ind w:firstLine="708"/>
        <w:jc w:val="both"/>
        <w:rPr>
          <w:rFonts w:ascii="Times New Roman" w:hAnsi="Times New Roman" w:cs="Times New Roman"/>
          <w:sz w:val="28"/>
          <w:szCs w:val="28"/>
        </w:rPr>
      </w:pPr>
    </w:p>
    <w:p w14:paraId="26B78324" w14:textId="77777777" w:rsidR="006F65EF" w:rsidRDefault="006F65EF" w:rsidP="006F65EF">
      <w:pPr>
        <w:spacing w:after="0" w:line="360" w:lineRule="auto"/>
        <w:ind w:firstLine="708"/>
        <w:jc w:val="both"/>
        <w:rPr>
          <w:rFonts w:ascii="Times New Roman" w:hAnsi="Times New Roman" w:cs="Times New Roman"/>
          <w:sz w:val="28"/>
          <w:szCs w:val="28"/>
        </w:rPr>
      </w:pPr>
    </w:p>
    <w:p w14:paraId="692ECC06" w14:textId="77777777" w:rsidR="006F65EF" w:rsidRDefault="006F65EF" w:rsidP="006F65EF">
      <w:pPr>
        <w:spacing w:after="0" w:line="360" w:lineRule="auto"/>
        <w:ind w:firstLine="708"/>
        <w:jc w:val="both"/>
        <w:rPr>
          <w:rFonts w:ascii="Times New Roman" w:hAnsi="Times New Roman" w:cs="Times New Roman"/>
          <w:sz w:val="28"/>
          <w:szCs w:val="28"/>
        </w:rPr>
      </w:pPr>
    </w:p>
    <w:p w14:paraId="4355FB1D" w14:textId="77777777" w:rsidR="006F65EF" w:rsidRDefault="006F65EF" w:rsidP="006F65EF">
      <w:pPr>
        <w:spacing w:after="0" w:line="360" w:lineRule="auto"/>
        <w:ind w:firstLine="708"/>
        <w:jc w:val="both"/>
        <w:rPr>
          <w:rFonts w:ascii="Times New Roman" w:hAnsi="Times New Roman" w:cs="Times New Roman"/>
          <w:sz w:val="28"/>
          <w:szCs w:val="28"/>
        </w:rPr>
      </w:pPr>
    </w:p>
    <w:p w14:paraId="548F67D1" w14:textId="77777777" w:rsidR="006F65EF" w:rsidRDefault="006F65EF" w:rsidP="006F65EF">
      <w:pPr>
        <w:spacing w:after="0" w:line="360" w:lineRule="auto"/>
        <w:ind w:firstLine="708"/>
        <w:jc w:val="both"/>
        <w:rPr>
          <w:rFonts w:ascii="Times New Roman" w:hAnsi="Times New Roman" w:cs="Times New Roman"/>
          <w:sz w:val="28"/>
          <w:szCs w:val="28"/>
        </w:rPr>
      </w:pPr>
    </w:p>
    <w:p w14:paraId="1C8EA66D" w14:textId="77777777" w:rsidR="006F65EF" w:rsidRDefault="006F65EF" w:rsidP="006F65EF">
      <w:pPr>
        <w:spacing w:after="0" w:line="360" w:lineRule="auto"/>
        <w:jc w:val="center"/>
        <w:rPr>
          <w:rFonts w:ascii="Times New Roman" w:hAnsi="Times New Roman" w:cs="Times New Roman"/>
          <w:sz w:val="28"/>
          <w:szCs w:val="28"/>
        </w:rPr>
      </w:pPr>
      <w:r w:rsidRPr="00A5664B">
        <w:rPr>
          <w:rFonts w:ascii="Times New Roman" w:hAnsi="Times New Roman" w:cs="Times New Roman"/>
          <w:sz w:val="28"/>
          <w:szCs w:val="28"/>
        </w:rPr>
        <w:t>Рис.</w:t>
      </w:r>
      <w:r>
        <w:rPr>
          <w:rFonts w:ascii="Times New Roman" w:hAnsi="Times New Roman" w:cs="Times New Roman"/>
          <w:sz w:val="28"/>
          <w:szCs w:val="28"/>
        </w:rPr>
        <w:t>3</w:t>
      </w:r>
      <w:r w:rsidRPr="00A5664B">
        <w:rPr>
          <w:rFonts w:ascii="Times New Roman" w:hAnsi="Times New Roman" w:cs="Times New Roman"/>
          <w:sz w:val="28"/>
          <w:szCs w:val="28"/>
        </w:rPr>
        <w:t>.</w:t>
      </w:r>
      <w:r>
        <w:rPr>
          <w:rFonts w:ascii="Times New Roman" w:hAnsi="Times New Roman" w:cs="Times New Roman"/>
          <w:sz w:val="28"/>
          <w:szCs w:val="28"/>
        </w:rPr>
        <w:t>12</w:t>
      </w:r>
      <w:r w:rsidRPr="00A5664B">
        <w:rPr>
          <w:rFonts w:ascii="Times New Roman" w:hAnsi="Times New Roman" w:cs="Times New Roman"/>
          <w:sz w:val="28"/>
          <w:szCs w:val="28"/>
        </w:rPr>
        <w:t xml:space="preserve"> </w:t>
      </w:r>
      <w:r>
        <w:rPr>
          <w:rFonts w:ascii="Times New Roman" w:hAnsi="Times New Roman" w:cs="Times New Roman"/>
          <w:sz w:val="28"/>
          <w:szCs w:val="28"/>
        </w:rPr>
        <w:t>Доходів населення</w:t>
      </w:r>
      <w:r w:rsidRPr="00A5664B">
        <w:rPr>
          <w:rFonts w:ascii="Times New Roman" w:hAnsi="Times New Roman" w:cs="Times New Roman"/>
          <w:sz w:val="28"/>
          <w:szCs w:val="28"/>
        </w:rPr>
        <w:t xml:space="preserve"> в Україні на ІІ</w:t>
      </w:r>
      <w:r>
        <w:rPr>
          <w:rFonts w:ascii="Times New Roman" w:hAnsi="Times New Roman" w:cs="Times New Roman"/>
          <w:sz w:val="28"/>
          <w:szCs w:val="28"/>
          <w:lang w:val="en-US"/>
        </w:rPr>
        <w:t>I</w:t>
      </w:r>
      <w:r w:rsidRPr="00A5664B">
        <w:rPr>
          <w:rFonts w:ascii="Times New Roman" w:hAnsi="Times New Roman" w:cs="Times New Roman"/>
          <w:sz w:val="28"/>
          <w:szCs w:val="28"/>
        </w:rPr>
        <w:t>-І</w:t>
      </w:r>
      <w:r w:rsidRPr="00A5664B">
        <w:rPr>
          <w:rFonts w:ascii="Times New Roman" w:hAnsi="Times New Roman" w:cs="Times New Roman"/>
          <w:sz w:val="28"/>
          <w:szCs w:val="28"/>
          <w:lang w:val="en-US"/>
        </w:rPr>
        <w:t>V</w:t>
      </w:r>
      <w:r w:rsidRPr="00A5664B">
        <w:rPr>
          <w:rFonts w:ascii="Times New Roman" w:hAnsi="Times New Roman" w:cs="Times New Roman"/>
          <w:sz w:val="28"/>
          <w:szCs w:val="28"/>
        </w:rPr>
        <w:t xml:space="preserve"> квартал 20</w:t>
      </w:r>
      <w:r w:rsidRPr="00C41310">
        <w:rPr>
          <w:rFonts w:ascii="Times New Roman" w:hAnsi="Times New Roman" w:cs="Times New Roman"/>
          <w:sz w:val="28"/>
          <w:szCs w:val="28"/>
          <w:lang w:val="ru-RU"/>
        </w:rPr>
        <w:t>2</w:t>
      </w:r>
      <w:r>
        <w:rPr>
          <w:rFonts w:ascii="Times New Roman" w:hAnsi="Times New Roman" w:cs="Times New Roman"/>
          <w:sz w:val="28"/>
          <w:szCs w:val="28"/>
          <w:lang w:val="ru-RU"/>
        </w:rPr>
        <w:t>1</w:t>
      </w:r>
      <w:r w:rsidRPr="00C41310">
        <w:rPr>
          <w:rFonts w:ascii="Times New Roman" w:hAnsi="Times New Roman" w:cs="Times New Roman"/>
          <w:sz w:val="28"/>
          <w:szCs w:val="28"/>
          <w:lang w:val="ru-RU"/>
        </w:rPr>
        <w:t xml:space="preserve"> </w:t>
      </w:r>
      <w:r w:rsidRPr="00A5664B">
        <w:rPr>
          <w:rFonts w:ascii="Times New Roman" w:hAnsi="Times New Roman" w:cs="Times New Roman"/>
          <w:sz w:val="28"/>
          <w:szCs w:val="28"/>
        </w:rPr>
        <w:t>року</w:t>
      </w:r>
      <w:r w:rsidRPr="00C41310">
        <w:rPr>
          <w:rFonts w:ascii="Times New Roman" w:hAnsi="Times New Roman" w:cs="Times New Roman"/>
          <w:sz w:val="28"/>
          <w:szCs w:val="28"/>
          <w:lang w:val="ru-RU"/>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 2022 року</w:t>
      </w:r>
    </w:p>
    <w:p w14:paraId="279373D9" w14:textId="77777777" w:rsidR="006F65EF" w:rsidRDefault="006F65EF" w:rsidP="006F65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Оцінка достовірності прогнозу показала, що він є досить точним, оскільки </w:t>
      </w:r>
      <w:r w:rsidRPr="00A5664B">
        <w:rPr>
          <w:rFonts w:ascii="Times New Roman" w:hAnsi="Times New Roman" w:cs="Times New Roman"/>
          <w:sz w:val="28"/>
          <w:szCs w:val="28"/>
        </w:rPr>
        <w:t>відносні показники прогнозу знаходяться в межах від 0 до 1</w:t>
      </w:r>
      <w:r>
        <w:rPr>
          <w:rFonts w:ascii="Times New Roman" w:hAnsi="Times New Roman" w:cs="Times New Roman"/>
          <w:sz w:val="28"/>
          <w:szCs w:val="28"/>
        </w:rPr>
        <w:t>5</w:t>
      </w:r>
      <w:r w:rsidRPr="00A5664B">
        <w:rPr>
          <w:rFonts w:ascii="Times New Roman" w:hAnsi="Times New Roman" w:cs="Times New Roman"/>
          <w:sz w:val="28"/>
          <w:szCs w:val="28"/>
        </w:rPr>
        <w:t xml:space="preserve">%, а саме: </w:t>
      </w:r>
      <w:r w:rsidRPr="00A5664B">
        <w:rPr>
          <w:rFonts w:ascii="Times New Roman" w:hAnsi="Times New Roman" w:cs="Times New Roman"/>
          <w:sz w:val="28"/>
          <w:szCs w:val="28"/>
          <w:lang w:val="en-US"/>
        </w:rPr>
        <w:t>MAPE</w:t>
      </w:r>
      <w:r w:rsidRPr="00A5664B">
        <w:rPr>
          <w:rFonts w:ascii="Times New Roman" w:hAnsi="Times New Roman" w:cs="Times New Roman"/>
          <w:sz w:val="28"/>
          <w:szCs w:val="28"/>
          <w:lang w:val="ru-RU"/>
        </w:rPr>
        <w:t xml:space="preserve"> =</w:t>
      </w:r>
      <w:r>
        <w:rPr>
          <w:rFonts w:ascii="Times New Roman" w:hAnsi="Times New Roman" w:cs="Times New Roman"/>
          <w:sz w:val="28"/>
          <w:szCs w:val="28"/>
          <w:lang w:val="ru-RU"/>
        </w:rPr>
        <w:t>12,23</w:t>
      </w:r>
      <w:r w:rsidRPr="00A5664B">
        <w:rPr>
          <w:rFonts w:ascii="Times New Roman" w:hAnsi="Times New Roman" w:cs="Times New Roman"/>
          <w:sz w:val="28"/>
          <w:szCs w:val="28"/>
          <w:lang w:val="ru-RU"/>
        </w:rPr>
        <w:t xml:space="preserve">,  </w:t>
      </w:r>
      <w:r w:rsidRPr="00A5664B">
        <w:rPr>
          <w:rFonts w:ascii="Times New Roman" w:hAnsi="Times New Roman" w:cs="Times New Roman"/>
          <w:sz w:val="28"/>
          <w:szCs w:val="28"/>
          <w:lang w:val="en-US"/>
        </w:rPr>
        <w:t>RMSPE</w:t>
      </w:r>
      <w:r w:rsidRPr="00A5664B">
        <w:rPr>
          <w:rFonts w:ascii="Times New Roman" w:hAnsi="Times New Roman" w:cs="Times New Roman"/>
          <w:sz w:val="28"/>
          <w:szCs w:val="28"/>
          <w:lang w:val="ru-RU"/>
        </w:rPr>
        <w:t xml:space="preserve"> =1,</w:t>
      </w:r>
      <w:r>
        <w:rPr>
          <w:rFonts w:ascii="Times New Roman" w:hAnsi="Times New Roman" w:cs="Times New Roman"/>
          <w:sz w:val="28"/>
          <w:szCs w:val="28"/>
          <w:lang w:val="ru-RU"/>
        </w:rPr>
        <w:t>32</w:t>
      </w:r>
      <w:r w:rsidRPr="00A5664B">
        <w:rPr>
          <w:rFonts w:ascii="Times New Roman" w:hAnsi="Times New Roman" w:cs="Times New Roman"/>
          <w:sz w:val="28"/>
          <w:szCs w:val="28"/>
        </w:rPr>
        <w:t>.</w:t>
      </w:r>
      <w:r>
        <w:rPr>
          <w:rFonts w:ascii="Times New Roman" w:hAnsi="Times New Roman" w:cs="Times New Roman"/>
          <w:sz w:val="28"/>
          <w:szCs w:val="28"/>
        </w:rPr>
        <w:t xml:space="preserve"> </w:t>
      </w:r>
      <w:r w:rsidRPr="00A5664B">
        <w:rPr>
          <w:rFonts w:ascii="Times New Roman" w:hAnsi="Times New Roman" w:cs="Times New Roman"/>
          <w:sz w:val="28"/>
          <w:szCs w:val="28"/>
        </w:rPr>
        <w:t xml:space="preserve">Оцінку інформаційних можливостей моделі було здійснено за допомогою коефіцієнта детермінації, значення якого становило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 0,</w:t>
      </w:r>
      <w:r>
        <w:rPr>
          <w:rFonts w:ascii="Times New Roman" w:hAnsi="Times New Roman" w:cs="Times New Roman"/>
          <w:sz w:val="28"/>
          <w:szCs w:val="28"/>
        </w:rPr>
        <w:t>95</w:t>
      </w:r>
      <w:r w:rsidRPr="00A5664B">
        <w:rPr>
          <w:rFonts w:ascii="Times New Roman" w:hAnsi="Times New Roman" w:cs="Times New Roman"/>
          <w:sz w:val="28"/>
          <w:szCs w:val="28"/>
        </w:rPr>
        <w:t>, що свідчить про те, що модель, вірно відображає ретроспективу досліджуваного явища.</w:t>
      </w:r>
    </w:p>
    <w:p w14:paraId="5ED013E9"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lastRenderedPageBreak/>
        <w:t xml:space="preserve">Після побудови прогнозів усіх факторних змінних </w:t>
      </w:r>
      <w:r>
        <w:rPr>
          <w:rFonts w:ascii="Times New Roman" w:hAnsi="Times New Roman" w:cs="Times New Roman"/>
          <w:sz w:val="28"/>
          <w:szCs w:val="28"/>
        </w:rPr>
        <w:t>було отримано всі необхідні дані для</w:t>
      </w:r>
      <w:r w:rsidRPr="00A5664B">
        <w:rPr>
          <w:rFonts w:ascii="Times New Roman" w:hAnsi="Times New Roman" w:cs="Times New Roman"/>
          <w:sz w:val="28"/>
          <w:szCs w:val="28"/>
        </w:rPr>
        <w:t xml:space="preserve"> побудувати прогноз для індексу споживчих цін, що і було нашою кінцевою метою. </w:t>
      </w:r>
      <w:bookmarkEnd w:id="49"/>
      <w:r w:rsidRPr="00A5664B">
        <w:rPr>
          <w:rFonts w:ascii="Times New Roman" w:hAnsi="Times New Roman" w:cs="Times New Roman"/>
          <w:sz w:val="28"/>
          <w:szCs w:val="28"/>
        </w:rPr>
        <w:t xml:space="preserve">Для побудови прогнозної моделі, було використано коефіцієнти незалежних змінних, які були знайдені за допомогою регресійного аналізу.  </w:t>
      </w:r>
    </w:p>
    <w:bookmarkEnd w:id="50"/>
    <w:p w14:paraId="6F98C7CE"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B5D62">
        <w:rPr>
          <w:iCs/>
          <w:noProof/>
          <w:color w:val="000000"/>
          <w:sz w:val="28"/>
          <w:szCs w:val="28"/>
          <w:shd w:val="clear" w:color="auto" w:fill="FFFFFF"/>
        </w:rPr>
        <mc:AlternateContent>
          <mc:Choice Requires="wps">
            <w:drawing>
              <wp:anchor distT="45720" distB="45720" distL="114300" distR="114300" simplePos="0" relativeHeight="251746304" behindDoc="0" locked="0" layoutInCell="1" allowOverlap="1" wp14:anchorId="1C38A533" wp14:editId="44265418">
                <wp:simplePos x="0" y="0"/>
                <wp:positionH relativeFrom="margin">
                  <wp:align>right</wp:align>
                </wp:positionH>
                <wp:positionV relativeFrom="paragraph">
                  <wp:posOffset>218440</wp:posOffset>
                </wp:positionV>
                <wp:extent cx="571500" cy="323850"/>
                <wp:effectExtent l="0" t="0" r="0" b="0"/>
                <wp:wrapSquare wrapText="bothSides"/>
                <wp:docPr id="2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solidFill>
                          <a:srgbClr val="FFFFFF"/>
                        </a:solidFill>
                        <a:ln w="9525">
                          <a:noFill/>
                          <a:miter lim="800000"/>
                          <a:headEnd/>
                          <a:tailEnd/>
                        </a:ln>
                      </wps:spPr>
                      <wps:txbx>
                        <w:txbxContent>
                          <w:p w14:paraId="1328C52B"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w:t>
                            </w:r>
                            <w:r>
                              <w:rPr>
                                <w:rFonts w:ascii="Times New Roman" w:hAnsi="Times New Roman" w:cs="Times New Roman"/>
                                <w:iCs/>
                                <w:color w:val="000000"/>
                                <w:sz w:val="28"/>
                                <w:szCs w:val="28"/>
                                <w:shd w:val="clear" w:color="auto" w:fill="FFFFFF"/>
                              </w:rPr>
                              <w:t>7</w:t>
                            </w:r>
                            <w:r w:rsidRPr="00CA6272">
                              <w:rPr>
                                <w:rFonts w:ascii="Times New Roman" w:hAnsi="Times New Roman" w:cs="Times New Roman"/>
                                <w:iCs/>
                                <w:color w:val="000000"/>
                                <w:sz w:val="28"/>
                                <w:szCs w:val="2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8A533" id="_x0000_s1073" type="#_x0000_t202" style="position:absolute;left:0;text-align:left;margin-left:-6.2pt;margin-top:17.2pt;width:45pt;height:25.5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" stroked="f">
                <v:textbox>
                  <w:txbxContent>
                    <w:p w14:paraId="1328C52B" w14:textId="77777777" w:rsidR="00BB5762" w:rsidRPr="00CA6272" w:rsidRDefault="00BB5762" w:rsidP="006F65EF">
                      <w:pPr>
                        <w:rPr>
                          <w:rFonts w:ascii="Times New Roman" w:hAnsi="Times New Roman" w:cs="Times New Roman"/>
                        </w:rPr>
                      </w:pPr>
                      <w:r w:rsidRPr="00CA6272">
                        <w:rPr>
                          <w:rFonts w:ascii="Times New Roman" w:hAnsi="Times New Roman" w:cs="Times New Roman"/>
                          <w:iCs/>
                          <w:color w:val="000000"/>
                          <w:sz w:val="28"/>
                          <w:szCs w:val="28"/>
                          <w:shd w:val="clear" w:color="auto" w:fill="FFFFFF"/>
                        </w:rPr>
                        <w:t>(3.</w:t>
                      </w:r>
                      <w:r>
                        <w:rPr>
                          <w:rFonts w:ascii="Times New Roman" w:hAnsi="Times New Roman" w:cs="Times New Roman"/>
                          <w:iCs/>
                          <w:color w:val="000000"/>
                          <w:sz w:val="28"/>
                          <w:szCs w:val="28"/>
                          <w:shd w:val="clear" w:color="auto" w:fill="FFFFFF"/>
                        </w:rPr>
                        <w:t>7</w:t>
                      </w:r>
                      <w:r w:rsidRPr="00CA6272">
                        <w:rPr>
                          <w:rFonts w:ascii="Times New Roman" w:hAnsi="Times New Roman" w:cs="Times New Roman"/>
                          <w:iCs/>
                          <w:color w:val="000000"/>
                          <w:sz w:val="28"/>
                          <w:szCs w:val="28"/>
                          <w:shd w:val="clear" w:color="auto" w:fill="FFFFFF"/>
                        </w:rPr>
                        <w:t>)</w:t>
                      </w:r>
                    </w:p>
                  </w:txbxContent>
                </v:textbox>
                <w10:wrap type="square" anchorx="margin"/>
              </v:shape>
            </w:pict>
          </mc:Fallback>
        </mc:AlternateContent>
      </w:r>
      <w:r w:rsidRPr="00A5664B">
        <w:rPr>
          <w:rFonts w:ascii="Times New Roman" w:hAnsi="Times New Roman" w:cs="Times New Roman"/>
          <w:sz w:val="28"/>
          <w:szCs w:val="28"/>
        </w:rPr>
        <w:t>Модель мала наступний вигляд:</w:t>
      </w:r>
    </w:p>
    <w:p w14:paraId="533614D5"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BA1C01">
        <w:rPr>
          <w:rFonts w:ascii="Times New Roman" w:hAnsi="Times New Roman" w:cs="Times New Roman"/>
          <w:sz w:val="28"/>
          <w:szCs w:val="28"/>
        </w:rPr>
        <w:t>у=97,33</w:t>
      </w:r>
      <w:r>
        <w:rPr>
          <w:rFonts w:ascii="Times New Roman" w:hAnsi="Times New Roman" w:cs="Times New Roman"/>
          <w:sz w:val="28"/>
          <w:szCs w:val="28"/>
        </w:rPr>
        <w:t xml:space="preserve"> </w:t>
      </w:r>
      <w:r w:rsidRPr="00BA1C01">
        <w:rPr>
          <w:rFonts w:ascii="Times New Roman" w:hAnsi="Times New Roman" w:cs="Times New Roman"/>
          <w:sz w:val="28"/>
          <w:szCs w:val="28"/>
        </w:rPr>
        <w:t>+</w:t>
      </w:r>
      <w:r>
        <w:rPr>
          <w:rFonts w:ascii="Times New Roman" w:hAnsi="Times New Roman" w:cs="Times New Roman"/>
          <w:sz w:val="28"/>
          <w:szCs w:val="28"/>
        </w:rPr>
        <w:t xml:space="preserve"> </w:t>
      </w:r>
      <w:r w:rsidRPr="00BA1C01">
        <w:rPr>
          <w:rFonts w:ascii="Times New Roman" w:hAnsi="Times New Roman" w:cs="Times New Roman"/>
          <w:sz w:val="28"/>
          <w:szCs w:val="28"/>
        </w:rPr>
        <w:t>6,14х</w:t>
      </w:r>
      <w:r w:rsidRPr="00BA1C01">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sidRPr="00BA1C01">
        <w:rPr>
          <w:rFonts w:ascii="Times New Roman" w:hAnsi="Times New Roman" w:cs="Times New Roman"/>
          <w:sz w:val="28"/>
          <w:szCs w:val="28"/>
        </w:rPr>
        <w:t>-</w:t>
      </w:r>
      <w:r>
        <w:rPr>
          <w:rFonts w:ascii="Times New Roman" w:hAnsi="Times New Roman" w:cs="Times New Roman"/>
          <w:sz w:val="28"/>
          <w:szCs w:val="28"/>
        </w:rPr>
        <w:t xml:space="preserve"> </w:t>
      </w:r>
      <w:r w:rsidRPr="00BA1C01">
        <w:rPr>
          <w:rFonts w:ascii="Times New Roman" w:hAnsi="Times New Roman" w:cs="Times New Roman"/>
          <w:sz w:val="28"/>
          <w:szCs w:val="28"/>
        </w:rPr>
        <w:t>0,0003х</w:t>
      </w:r>
      <w:r w:rsidRPr="00BA1C01">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BA1C01">
        <w:rPr>
          <w:rFonts w:ascii="Times New Roman" w:hAnsi="Times New Roman" w:cs="Times New Roman"/>
          <w:sz w:val="28"/>
          <w:szCs w:val="28"/>
        </w:rPr>
        <w:t>-</w:t>
      </w:r>
      <w:r>
        <w:rPr>
          <w:rFonts w:ascii="Times New Roman" w:hAnsi="Times New Roman" w:cs="Times New Roman"/>
          <w:sz w:val="28"/>
          <w:szCs w:val="28"/>
        </w:rPr>
        <w:t xml:space="preserve"> </w:t>
      </w:r>
      <w:r w:rsidRPr="00BA1C01">
        <w:rPr>
          <w:rFonts w:ascii="Times New Roman" w:hAnsi="Times New Roman" w:cs="Times New Roman"/>
          <w:sz w:val="28"/>
          <w:szCs w:val="28"/>
        </w:rPr>
        <w:t>4,622х</w:t>
      </w:r>
      <w:r w:rsidRPr="00BA1C01">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BA1C01">
        <w:rPr>
          <w:rFonts w:ascii="Times New Roman" w:hAnsi="Times New Roman" w:cs="Times New Roman"/>
          <w:sz w:val="28"/>
          <w:szCs w:val="28"/>
        </w:rPr>
        <w:t>+</w:t>
      </w:r>
      <w:r>
        <w:rPr>
          <w:rFonts w:ascii="Times New Roman" w:hAnsi="Times New Roman" w:cs="Times New Roman"/>
          <w:sz w:val="28"/>
          <w:szCs w:val="28"/>
        </w:rPr>
        <w:t xml:space="preserve"> </w:t>
      </w:r>
      <w:r w:rsidRPr="00BA1C01">
        <w:rPr>
          <w:rFonts w:ascii="Times New Roman" w:hAnsi="Times New Roman" w:cs="Times New Roman"/>
          <w:sz w:val="28"/>
          <w:szCs w:val="28"/>
        </w:rPr>
        <w:t>0,0016х</w:t>
      </w:r>
      <w:r w:rsidRPr="00BA1C01">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Pr="00BA1C01">
        <w:rPr>
          <w:rFonts w:ascii="Times New Roman" w:hAnsi="Times New Roman" w:cs="Times New Roman"/>
          <w:sz w:val="28"/>
          <w:szCs w:val="28"/>
        </w:rPr>
        <w:t>+</w:t>
      </w:r>
      <w:r>
        <w:rPr>
          <w:rFonts w:ascii="Times New Roman" w:hAnsi="Times New Roman" w:cs="Times New Roman"/>
          <w:sz w:val="28"/>
          <w:szCs w:val="28"/>
        </w:rPr>
        <w:t xml:space="preserve"> </w:t>
      </w:r>
      <w:r w:rsidRPr="00BA1C01">
        <w:rPr>
          <w:rFonts w:ascii="Times New Roman" w:hAnsi="Times New Roman" w:cs="Times New Roman"/>
          <w:sz w:val="28"/>
          <w:szCs w:val="28"/>
        </w:rPr>
        <w:t>3,39х</w:t>
      </w:r>
      <w:r w:rsidRPr="00BA1C01">
        <w:rPr>
          <w:rFonts w:ascii="Times New Roman" w:hAnsi="Times New Roman" w:cs="Times New Roman"/>
          <w:sz w:val="28"/>
          <w:szCs w:val="28"/>
          <w:vertAlign w:val="subscript"/>
        </w:rPr>
        <w:t>5</w:t>
      </w:r>
      <w:r>
        <w:rPr>
          <w:rFonts w:ascii="Times New Roman" w:hAnsi="Times New Roman" w:cs="Times New Roman"/>
          <w:sz w:val="28"/>
          <w:szCs w:val="28"/>
          <w:vertAlign w:val="subscript"/>
        </w:rPr>
        <w:t xml:space="preserve"> </w:t>
      </w:r>
      <w:r w:rsidRPr="00BA1C01">
        <w:rPr>
          <w:rFonts w:ascii="Times New Roman" w:hAnsi="Times New Roman" w:cs="Times New Roman"/>
          <w:sz w:val="28"/>
          <w:szCs w:val="28"/>
        </w:rPr>
        <w:t>-</w:t>
      </w:r>
      <w:r>
        <w:rPr>
          <w:rFonts w:ascii="Times New Roman" w:hAnsi="Times New Roman" w:cs="Times New Roman"/>
          <w:sz w:val="28"/>
          <w:szCs w:val="28"/>
        </w:rPr>
        <w:t xml:space="preserve"> </w:t>
      </w:r>
      <w:r w:rsidRPr="00BA1C01">
        <w:rPr>
          <w:rFonts w:ascii="Times New Roman" w:hAnsi="Times New Roman" w:cs="Times New Roman"/>
          <w:sz w:val="28"/>
          <w:szCs w:val="28"/>
        </w:rPr>
        <w:t>0,14х</w:t>
      </w:r>
      <w:r w:rsidRPr="00BA1C01">
        <w:rPr>
          <w:rFonts w:ascii="Times New Roman" w:hAnsi="Times New Roman" w:cs="Times New Roman"/>
          <w:sz w:val="28"/>
          <w:szCs w:val="28"/>
          <w:vertAlign w:val="subscript"/>
        </w:rPr>
        <w:t>6</w:t>
      </w:r>
      <w:r w:rsidRPr="00A5664B">
        <w:rPr>
          <w:rFonts w:ascii="Times New Roman" w:hAnsi="Times New Roman" w:cs="Times New Roman"/>
          <w:sz w:val="28"/>
          <w:szCs w:val="28"/>
        </w:rPr>
        <w:t>,</w:t>
      </w:r>
      <w:r>
        <w:rPr>
          <w:rFonts w:ascii="Times New Roman" w:hAnsi="Times New Roman" w:cs="Times New Roman"/>
          <w:sz w:val="28"/>
          <w:szCs w:val="28"/>
        </w:rPr>
        <w:t xml:space="preserve">           </w:t>
      </w:r>
    </w:p>
    <w:p w14:paraId="5CCA17E7" w14:textId="77777777" w:rsidR="006F65EF" w:rsidRPr="00A5664B"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де х</w:t>
      </w:r>
      <w:r w:rsidRPr="00A5664B">
        <w:rPr>
          <w:rFonts w:ascii="Times New Roman" w:hAnsi="Times New Roman" w:cs="Times New Roman"/>
          <w:sz w:val="28"/>
          <w:szCs w:val="28"/>
          <w:vertAlign w:val="subscript"/>
        </w:rPr>
        <w:t>1</w:t>
      </w:r>
      <w:r w:rsidRPr="00A5664B">
        <w:rPr>
          <w:rFonts w:ascii="Times New Roman" w:hAnsi="Times New Roman" w:cs="Times New Roman"/>
          <w:sz w:val="28"/>
          <w:szCs w:val="28"/>
        </w:rPr>
        <w:t xml:space="preserve"> – грошовий агрегат М3(</w:t>
      </w:r>
      <w:proofErr w:type="spellStart"/>
      <w:r w:rsidRPr="00A5664B">
        <w:rPr>
          <w:rFonts w:ascii="Times New Roman" w:hAnsi="Times New Roman" w:cs="Times New Roman"/>
          <w:sz w:val="28"/>
          <w:szCs w:val="28"/>
        </w:rPr>
        <w:t>млн.грн</w:t>
      </w:r>
      <w:proofErr w:type="spellEnd"/>
      <w:r w:rsidRPr="00A5664B">
        <w:rPr>
          <w:rFonts w:ascii="Times New Roman" w:hAnsi="Times New Roman" w:cs="Times New Roman"/>
          <w:sz w:val="28"/>
          <w:szCs w:val="28"/>
        </w:rPr>
        <w:t>.), х</w:t>
      </w:r>
      <w:r w:rsidRPr="00A5664B">
        <w:rPr>
          <w:rFonts w:ascii="Times New Roman" w:hAnsi="Times New Roman" w:cs="Times New Roman"/>
          <w:sz w:val="28"/>
          <w:szCs w:val="28"/>
          <w:vertAlign w:val="subscript"/>
        </w:rPr>
        <w:t>2</w:t>
      </w:r>
      <w:r w:rsidRPr="00A5664B">
        <w:rPr>
          <w:rFonts w:ascii="Times New Roman" w:hAnsi="Times New Roman" w:cs="Times New Roman"/>
          <w:sz w:val="28"/>
          <w:szCs w:val="28"/>
        </w:rPr>
        <w:t xml:space="preserve"> – середньорічна заробітна плата, х</w:t>
      </w:r>
      <w:r w:rsidRPr="00A5664B">
        <w:rPr>
          <w:rFonts w:ascii="Times New Roman" w:hAnsi="Times New Roman" w:cs="Times New Roman"/>
          <w:sz w:val="28"/>
          <w:szCs w:val="28"/>
          <w:vertAlign w:val="subscript"/>
        </w:rPr>
        <w:t>3</w:t>
      </w:r>
      <w:r w:rsidRPr="00A5664B">
        <w:rPr>
          <w:rFonts w:ascii="Times New Roman" w:hAnsi="Times New Roman" w:cs="Times New Roman"/>
          <w:sz w:val="28"/>
          <w:szCs w:val="28"/>
        </w:rPr>
        <w:t xml:space="preserve"> – реальний ВВП (</w:t>
      </w:r>
      <w:proofErr w:type="spellStart"/>
      <w:r w:rsidRPr="00A5664B">
        <w:rPr>
          <w:rFonts w:ascii="Times New Roman" w:hAnsi="Times New Roman" w:cs="Times New Roman"/>
          <w:sz w:val="28"/>
          <w:szCs w:val="28"/>
        </w:rPr>
        <w:t>млн.грн</w:t>
      </w:r>
      <w:proofErr w:type="spellEnd"/>
      <w:r w:rsidRPr="00A5664B">
        <w:rPr>
          <w:rFonts w:ascii="Times New Roman" w:hAnsi="Times New Roman" w:cs="Times New Roman"/>
          <w:sz w:val="28"/>
          <w:szCs w:val="28"/>
        </w:rPr>
        <w:t>.), х</w:t>
      </w:r>
      <w:r w:rsidRPr="00A5664B">
        <w:rPr>
          <w:rFonts w:ascii="Times New Roman" w:hAnsi="Times New Roman" w:cs="Times New Roman"/>
          <w:sz w:val="28"/>
          <w:szCs w:val="28"/>
          <w:vertAlign w:val="subscript"/>
        </w:rPr>
        <w:t>4</w:t>
      </w:r>
      <w:r w:rsidRPr="00A5664B">
        <w:rPr>
          <w:rFonts w:ascii="Times New Roman" w:hAnsi="Times New Roman" w:cs="Times New Roman"/>
          <w:sz w:val="28"/>
          <w:szCs w:val="28"/>
        </w:rPr>
        <w:t xml:space="preserve"> – валютний курс гривні по відношенню до 100 </w:t>
      </w:r>
      <w:proofErr w:type="spellStart"/>
      <w:r w:rsidRPr="00A5664B">
        <w:rPr>
          <w:rFonts w:ascii="Times New Roman" w:hAnsi="Times New Roman" w:cs="Times New Roman"/>
          <w:sz w:val="28"/>
          <w:szCs w:val="28"/>
        </w:rPr>
        <w:t>дол</w:t>
      </w:r>
      <w:proofErr w:type="spellEnd"/>
      <w:r w:rsidRPr="00A5664B">
        <w:rPr>
          <w:rFonts w:ascii="Times New Roman" w:hAnsi="Times New Roman" w:cs="Times New Roman"/>
          <w:sz w:val="28"/>
          <w:szCs w:val="28"/>
        </w:rPr>
        <w:t>. США, х</w:t>
      </w:r>
      <w:r w:rsidRPr="00A5664B">
        <w:rPr>
          <w:rFonts w:ascii="Times New Roman" w:hAnsi="Times New Roman" w:cs="Times New Roman"/>
          <w:sz w:val="28"/>
          <w:szCs w:val="28"/>
          <w:vertAlign w:val="subscript"/>
        </w:rPr>
        <w:t>5</w:t>
      </w:r>
      <w:r w:rsidRPr="00A5664B">
        <w:rPr>
          <w:rFonts w:ascii="Times New Roman" w:hAnsi="Times New Roman" w:cs="Times New Roman"/>
          <w:sz w:val="28"/>
          <w:szCs w:val="28"/>
        </w:rPr>
        <w:t xml:space="preserve"> </w:t>
      </w:r>
      <w:r>
        <w:rPr>
          <w:rFonts w:ascii="Times New Roman" w:hAnsi="Times New Roman" w:cs="Times New Roman"/>
          <w:sz w:val="28"/>
          <w:szCs w:val="28"/>
        </w:rPr>
        <w:t>– доходи населення (</w:t>
      </w:r>
      <w:proofErr w:type="spellStart"/>
      <w:r>
        <w:rPr>
          <w:rFonts w:ascii="Times New Roman" w:hAnsi="Times New Roman" w:cs="Times New Roman"/>
          <w:sz w:val="28"/>
          <w:szCs w:val="28"/>
        </w:rPr>
        <w:t>млн.грн</w:t>
      </w:r>
      <w:proofErr w:type="spellEnd"/>
      <w:r>
        <w:rPr>
          <w:rFonts w:ascii="Times New Roman" w:hAnsi="Times New Roman" w:cs="Times New Roman"/>
          <w:sz w:val="28"/>
          <w:szCs w:val="28"/>
        </w:rPr>
        <w:t xml:space="preserve">.) , </w:t>
      </w:r>
      <w:r w:rsidRPr="00A5664B">
        <w:rPr>
          <w:rFonts w:ascii="Times New Roman" w:hAnsi="Times New Roman" w:cs="Times New Roman"/>
          <w:sz w:val="28"/>
          <w:szCs w:val="28"/>
        </w:rPr>
        <w:t>х</w:t>
      </w:r>
      <w:r>
        <w:rPr>
          <w:rFonts w:ascii="Times New Roman" w:hAnsi="Times New Roman" w:cs="Times New Roman"/>
          <w:sz w:val="28"/>
          <w:szCs w:val="28"/>
          <w:vertAlign w:val="subscript"/>
        </w:rPr>
        <w:t xml:space="preserve">6 </w:t>
      </w:r>
      <w:r>
        <w:rPr>
          <w:rFonts w:ascii="Times New Roman" w:hAnsi="Times New Roman" w:cs="Times New Roman"/>
          <w:sz w:val="28"/>
          <w:szCs w:val="28"/>
        </w:rPr>
        <w:t xml:space="preserve">- </w:t>
      </w:r>
      <w:r w:rsidRPr="00A5664B">
        <w:rPr>
          <w:rFonts w:ascii="Times New Roman" w:hAnsi="Times New Roman" w:cs="Times New Roman"/>
          <w:sz w:val="28"/>
          <w:szCs w:val="28"/>
        </w:rPr>
        <w:t>компонента часу.</w:t>
      </w:r>
    </w:p>
    <w:p w14:paraId="5003E1AB" w14:textId="77777777" w:rsidR="006F65EF" w:rsidRDefault="006F65EF" w:rsidP="006F65EF">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За допомогою даної моделі було знайдено наступні прогнозні значення індексу споживчих цін: </w:t>
      </w:r>
    </w:p>
    <w:p w14:paraId="3FF5346A" w14:textId="77777777" w:rsidR="006F65EF" w:rsidRPr="00A5664B" w:rsidRDefault="006F65EF" w:rsidP="006F65EF">
      <w:pPr>
        <w:spacing w:after="0" w:line="360" w:lineRule="auto"/>
        <w:ind w:firstLine="708"/>
        <w:jc w:val="right"/>
        <w:rPr>
          <w:rFonts w:ascii="Times New Roman" w:hAnsi="Times New Roman" w:cs="Times New Roman"/>
          <w:sz w:val="28"/>
          <w:szCs w:val="28"/>
        </w:rPr>
      </w:pPr>
      <w:r w:rsidRPr="00A5664B">
        <w:rPr>
          <w:rFonts w:ascii="Times New Roman" w:hAnsi="Times New Roman" w:cs="Times New Roman"/>
          <w:sz w:val="28"/>
          <w:szCs w:val="28"/>
        </w:rPr>
        <w:t>Таблиця 3.1</w:t>
      </w:r>
    </w:p>
    <w:p w14:paraId="3CE89170" w14:textId="77777777" w:rsidR="006F65EF" w:rsidRDefault="006F65EF" w:rsidP="006F65EF">
      <w:pPr>
        <w:spacing w:after="0" w:line="360" w:lineRule="auto"/>
        <w:ind w:firstLine="708"/>
        <w:rPr>
          <w:rFonts w:ascii="Times New Roman" w:hAnsi="Times New Roman" w:cs="Times New Roman"/>
          <w:sz w:val="28"/>
          <w:szCs w:val="28"/>
        </w:rPr>
      </w:pPr>
      <w:r w:rsidRPr="00A5664B">
        <w:rPr>
          <w:rFonts w:ascii="Times New Roman" w:hAnsi="Times New Roman" w:cs="Times New Roman"/>
          <w:sz w:val="28"/>
          <w:szCs w:val="28"/>
        </w:rPr>
        <w:t>Прогноз індексу споживчих цін в Україні на І</w:t>
      </w:r>
      <w:r w:rsidRPr="00A5664B">
        <w:rPr>
          <w:rFonts w:ascii="Times New Roman" w:hAnsi="Times New Roman" w:cs="Times New Roman"/>
          <w:sz w:val="28"/>
          <w:szCs w:val="28"/>
          <w:lang w:val="en-US"/>
        </w:rPr>
        <w:t>V</w:t>
      </w:r>
      <w:r w:rsidRPr="00A5664B">
        <w:rPr>
          <w:rFonts w:ascii="Times New Roman" w:hAnsi="Times New Roman" w:cs="Times New Roman"/>
          <w:sz w:val="28"/>
          <w:szCs w:val="28"/>
        </w:rPr>
        <w:t xml:space="preserve"> квартал 20</w:t>
      </w:r>
      <w:r w:rsidRPr="00C41310">
        <w:rPr>
          <w:rFonts w:ascii="Times New Roman" w:hAnsi="Times New Roman" w:cs="Times New Roman"/>
          <w:sz w:val="28"/>
          <w:szCs w:val="28"/>
          <w:lang w:val="ru-RU"/>
        </w:rPr>
        <w:t>2</w:t>
      </w:r>
      <w:r>
        <w:rPr>
          <w:rFonts w:ascii="Times New Roman" w:hAnsi="Times New Roman" w:cs="Times New Roman"/>
          <w:sz w:val="28"/>
          <w:szCs w:val="28"/>
          <w:lang w:val="ru-RU"/>
        </w:rPr>
        <w:t>1</w:t>
      </w:r>
      <w:r w:rsidRPr="00C41310">
        <w:rPr>
          <w:rFonts w:ascii="Times New Roman" w:hAnsi="Times New Roman" w:cs="Times New Roman"/>
          <w:sz w:val="28"/>
          <w:szCs w:val="28"/>
          <w:lang w:val="ru-RU"/>
        </w:rPr>
        <w:t xml:space="preserve"> </w:t>
      </w:r>
      <w:r w:rsidRPr="00A5664B">
        <w:rPr>
          <w:rFonts w:ascii="Times New Roman" w:hAnsi="Times New Roman" w:cs="Times New Roman"/>
          <w:sz w:val="28"/>
          <w:szCs w:val="28"/>
        </w:rPr>
        <w:t>року</w:t>
      </w:r>
      <w:r w:rsidRPr="00C41310">
        <w:rPr>
          <w:rFonts w:ascii="Times New Roman" w:hAnsi="Times New Roman" w:cs="Times New Roman"/>
          <w:sz w:val="28"/>
          <w:szCs w:val="28"/>
          <w:lang w:val="ru-RU"/>
        </w:rPr>
        <w:t xml:space="preserve"> </w:t>
      </w:r>
      <w:r>
        <w:rPr>
          <w:rFonts w:ascii="Times New Roman" w:hAnsi="Times New Roman" w:cs="Times New Roman"/>
          <w:sz w:val="28"/>
          <w:szCs w:val="28"/>
        </w:rPr>
        <w:t xml:space="preserve">та </w:t>
      </w:r>
      <w:r>
        <w:rPr>
          <w:rFonts w:ascii="Times New Roman" w:hAnsi="Times New Roman" w:cs="Times New Roman"/>
          <w:sz w:val="28"/>
          <w:szCs w:val="28"/>
          <w:lang w:val="en-US"/>
        </w:rPr>
        <w:t>I</w:t>
      </w:r>
      <w:r>
        <w:rPr>
          <w:rFonts w:ascii="Times New Roman" w:hAnsi="Times New Roman" w:cs="Times New Roman"/>
          <w:sz w:val="28"/>
          <w:szCs w:val="28"/>
        </w:rPr>
        <w:t>-ІІ квартал 2022 року</w:t>
      </w:r>
      <w:r w:rsidRPr="00A5664B">
        <w:rPr>
          <w:rFonts w:ascii="Times New Roman" w:hAnsi="Times New Roman" w:cs="Times New Roman"/>
          <w:sz w:val="28"/>
          <w:szCs w:val="28"/>
        </w:rPr>
        <w:t>.</w:t>
      </w:r>
    </w:p>
    <w:tbl>
      <w:tblPr>
        <w:tblW w:w="6658" w:type="dxa"/>
        <w:jc w:val="center"/>
        <w:tblLook w:val="04A0" w:firstRow="1" w:lastRow="0" w:firstColumn="1" w:lastColumn="0" w:noHBand="0" w:noVBand="1"/>
      </w:tblPr>
      <w:tblGrid>
        <w:gridCol w:w="960"/>
        <w:gridCol w:w="1303"/>
        <w:gridCol w:w="2117"/>
        <w:gridCol w:w="2278"/>
      </w:tblGrid>
      <w:tr w:rsidR="006F65EF" w:rsidRPr="00462BF2" w14:paraId="6479C104" w14:textId="77777777" w:rsidTr="006E413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041BD" w14:textId="77777777" w:rsidR="006F65EF" w:rsidRPr="00462BF2" w:rsidRDefault="006F65EF" w:rsidP="006E4130">
            <w:pPr>
              <w:spacing w:after="0" w:line="240" w:lineRule="auto"/>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 </w:t>
            </w:r>
          </w:p>
        </w:tc>
        <w:tc>
          <w:tcPr>
            <w:tcW w:w="1303" w:type="dxa"/>
            <w:tcBorders>
              <w:top w:val="single" w:sz="4" w:space="0" w:color="auto"/>
              <w:left w:val="nil"/>
              <w:bottom w:val="nil"/>
              <w:right w:val="single" w:sz="4" w:space="0" w:color="auto"/>
            </w:tcBorders>
            <w:shd w:val="clear" w:color="auto" w:fill="auto"/>
            <w:noWrap/>
            <w:vAlign w:val="bottom"/>
            <w:hideMark/>
          </w:tcPr>
          <w:p w14:paraId="0D86D784" w14:textId="77777777" w:rsidR="006F65EF" w:rsidRPr="00462BF2" w:rsidRDefault="006F65EF" w:rsidP="006E4130">
            <w:pPr>
              <w:spacing w:after="0" w:line="240" w:lineRule="auto"/>
              <w:jc w:val="center"/>
              <w:rPr>
                <w:rFonts w:ascii="Calibri" w:eastAsia="Times New Roman" w:hAnsi="Calibri" w:cs="Calibri"/>
                <w:b/>
                <w:bCs/>
                <w:color w:val="000000"/>
                <w:lang w:val="ru-UA" w:eastAsia="ru-UA"/>
              </w:rPr>
            </w:pPr>
            <w:r w:rsidRPr="00462BF2">
              <w:rPr>
                <w:rFonts w:ascii="Calibri" w:eastAsia="Times New Roman" w:hAnsi="Calibri" w:cs="Calibri"/>
                <w:b/>
                <w:bCs/>
                <w:color w:val="000000"/>
                <w:lang w:val="ru-UA" w:eastAsia="ru-UA"/>
              </w:rPr>
              <w:t>t</w:t>
            </w:r>
          </w:p>
        </w:tc>
        <w:tc>
          <w:tcPr>
            <w:tcW w:w="2117" w:type="dxa"/>
            <w:tcBorders>
              <w:top w:val="single" w:sz="4" w:space="0" w:color="auto"/>
              <w:left w:val="nil"/>
              <w:bottom w:val="nil"/>
              <w:right w:val="single" w:sz="4" w:space="0" w:color="auto"/>
            </w:tcBorders>
            <w:shd w:val="clear" w:color="auto" w:fill="auto"/>
            <w:noWrap/>
            <w:vAlign w:val="bottom"/>
            <w:hideMark/>
          </w:tcPr>
          <w:p w14:paraId="09068CFE" w14:textId="77777777" w:rsidR="006F65EF" w:rsidRPr="00462BF2" w:rsidRDefault="006F65EF" w:rsidP="006E4130">
            <w:pPr>
              <w:spacing w:after="0" w:line="240" w:lineRule="auto"/>
              <w:jc w:val="center"/>
              <w:rPr>
                <w:rFonts w:ascii="Calibri" w:eastAsia="Times New Roman" w:hAnsi="Calibri" w:cs="Calibri"/>
                <w:b/>
                <w:bCs/>
                <w:color w:val="000000"/>
                <w:lang w:val="ru-UA" w:eastAsia="ru-UA"/>
              </w:rPr>
            </w:pPr>
            <w:proofErr w:type="spellStart"/>
            <w:r w:rsidRPr="00462BF2">
              <w:rPr>
                <w:rFonts w:ascii="Calibri" w:eastAsia="Times New Roman" w:hAnsi="Calibri" w:cs="Calibri"/>
                <w:b/>
                <w:bCs/>
                <w:color w:val="000000"/>
                <w:lang w:val="ru-UA" w:eastAsia="ru-UA"/>
              </w:rPr>
              <w:t>Iндекс</w:t>
            </w:r>
            <w:proofErr w:type="spellEnd"/>
            <w:r w:rsidRPr="00462BF2">
              <w:rPr>
                <w:rFonts w:ascii="Calibri" w:eastAsia="Times New Roman" w:hAnsi="Calibri" w:cs="Calibri"/>
                <w:b/>
                <w:bCs/>
                <w:color w:val="000000"/>
                <w:lang w:val="ru-UA" w:eastAsia="ru-UA"/>
              </w:rPr>
              <w:t xml:space="preserve"> </w:t>
            </w:r>
            <w:proofErr w:type="spellStart"/>
            <w:r w:rsidRPr="00462BF2">
              <w:rPr>
                <w:rFonts w:ascii="Calibri" w:eastAsia="Times New Roman" w:hAnsi="Calibri" w:cs="Calibri"/>
                <w:b/>
                <w:bCs/>
                <w:color w:val="000000"/>
                <w:lang w:val="ru-UA" w:eastAsia="ru-UA"/>
              </w:rPr>
              <w:t>споживчих</w:t>
            </w:r>
            <w:proofErr w:type="spellEnd"/>
            <w:r w:rsidRPr="00462BF2">
              <w:rPr>
                <w:rFonts w:ascii="Calibri" w:eastAsia="Times New Roman" w:hAnsi="Calibri" w:cs="Calibri"/>
                <w:b/>
                <w:bCs/>
                <w:color w:val="000000"/>
                <w:lang w:val="ru-UA" w:eastAsia="ru-UA"/>
              </w:rPr>
              <w:t xml:space="preserve"> </w:t>
            </w:r>
            <w:proofErr w:type="spellStart"/>
            <w:r w:rsidRPr="00462BF2">
              <w:rPr>
                <w:rFonts w:ascii="Calibri" w:eastAsia="Times New Roman" w:hAnsi="Calibri" w:cs="Calibri"/>
                <w:b/>
                <w:bCs/>
                <w:color w:val="000000"/>
                <w:lang w:val="ru-UA" w:eastAsia="ru-UA"/>
              </w:rPr>
              <w:t>цін</w:t>
            </w:r>
            <w:proofErr w:type="spellEnd"/>
            <w:r w:rsidRPr="00462BF2">
              <w:rPr>
                <w:rFonts w:ascii="Calibri" w:eastAsia="Times New Roman" w:hAnsi="Calibri" w:cs="Calibri"/>
                <w:b/>
                <w:bCs/>
                <w:color w:val="000000"/>
                <w:lang w:val="ru-UA" w:eastAsia="ru-UA"/>
              </w:rPr>
              <w:t>, %</w:t>
            </w:r>
          </w:p>
        </w:tc>
        <w:tc>
          <w:tcPr>
            <w:tcW w:w="2278" w:type="dxa"/>
            <w:tcBorders>
              <w:top w:val="single" w:sz="4" w:space="0" w:color="auto"/>
              <w:left w:val="nil"/>
              <w:bottom w:val="nil"/>
              <w:right w:val="single" w:sz="4" w:space="0" w:color="auto"/>
            </w:tcBorders>
            <w:shd w:val="clear" w:color="auto" w:fill="auto"/>
            <w:noWrap/>
            <w:vAlign w:val="bottom"/>
            <w:hideMark/>
          </w:tcPr>
          <w:p w14:paraId="5B5B9BED"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 </w:t>
            </w:r>
          </w:p>
        </w:tc>
      </w:tr>
      <w:tr w:rsidR="006F65EF" w:rsidRPr="00462BF2" w14:paraId="032F5A1F" w14:textId="77777777" w:rsidTr="006E413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EEA234" w14:textId="77777777" w:rsidR="006F65EF" w:rsidRPr="00462BF2" w:rsidRDefault="006F65EF" w:rsidP="006E4130">
            <w:pPr>
              <w:spacing w:after="0" w:line="240" w:lineRule="auto"/>
              <w:jc w:val="center"/>
              <w:rPr>
                <w:rFonts w:ascii="Calibri" w:eastAsia="Times New Roman" w:hAnsi="Calibri" w:cs="Calibri"/>
                <w:b/>
                <w:bCs/>
                <w:color w:val="000000"/>
                <w:lang w:val="ru-UA" w:eastAsia="ru-UA"/>
              </w:rPr>
            </w:pPr>
            <w:r w:rsidRPr="00462BF2">
              <w:rPr>
                <w:rFonts w:ascii="Calibri" w:eastAsia="Times New Roman" w:hAnsi="Calibri" w:cs="Calibri"/>
                <w:b/>
                <w:bCs/>
                <w:color w:val="000000"/>
                <w:lang w:val="ru-UA" w:eastAsia="ru-UA"/>
              </w:rPr>
              <w:t>2021</w:t>
            </w:r>
          </w:p>
        </w:tc>
        <w:tc>
          <w:tcPr>
            <w:tcW w:w="1303" w:type="dxa"/>
            <w:tcBorders>
              <w:top w:val="single" w:sz="4" w:space="0" w:color="auto"/>
              <w:left w:val="nil"/>
              <w:bottom w:val="nil"/>
              <w:right w:val="single" w:sz="4" w:space="0" w:color="auto"/>
            </w:tcBorders>
            <w:shd w:val="clear" w:color="auto" w:fill="auto"/>
            <w:noWrap/>
            <w:vAlign w:val="bottom"/>
            <w:hideMark/>
          </w:tcPr>
          <w:p w14:paraId="36D16003"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3 квартал</w:t>
            </w:r>
          </w:p>
        </w:tc>
        <w:tc>
          <w:tcPr>
            <w:tcW w:w="2117" w:type="dxa"/>
            <w:tcBorders>
              <w:top w:val="single" w:sz="4" w:space="0" w:color="auto"/>
              <w:left w:val="nil"/>
              <w:bottom w:val="nil"/>
              <w:right w:val="single" w:sz="4" w:space="0" w:color="auto"/>
            </w:tcBorders>
            <w:shd w:val="clear" w:color="auto" w:fill="auto"/>
            <w:noWrap/>
            <w:vAlign w:val="bottom"/>
            <w:hideMark/>
          </w:tcPr>
          <w:p w14:paraId="195D12A2"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100,4</w:t>
            </w:r>
          </w:p>
        </w:tc>
        <w:tc>
          <w:tcPr>
            <w:tcW w:w="2278" w:type="dxa"/>
            <w:tcBorders>
              <w:top w:val="single" w:sz="4" w:space="0" w:color="auto"/>
              <w:left w:val="nil"/>
              <w:bottom w:val="single" w:sz="4" w:space="0" w:color="auto"/>
              <w:right w:val="single" w:sz="4" w:space="0" w:color="auto"/>
            </w:tcBorders>
            <w:shd w:val="clear" w:color="auto" w:fill="auto"/>
            <w:noWrap/>
            <w:vAlign w:val="bottom"/>
            <w:hideMark/>
          </w:tcPr>
          <w:p w14:paraId="22A08587"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proofErr w:type="spellStart"/>
            <w:r w:rsidRPr="00462BF2">
              <w:rPr>
                <w:rFonts w:ascii="Calibri" w:eastAsia="Times New Roman" w:hAnsi="Calibri" w:cs="Calibri"/>
                <w:color w:val="000000"/>
                <w:lang w:val="ru-UA" w:eastAsia="ru-UA"/>
              </w:rPr>
              <w:t>Фактичне</w:t>
            </w:r>
            <w:proofErr w:type="spellEnd"/>
            <w:r w:rsidRPr="00462BF2">
              <w:rPr>
                <w:rFonts w:ascii="Calibri" w:eastAsia="Times New Roman" w:hAnsi="Calibri" w:cs="Calibri"/>
                <w:color w:val="000000"/>
                <w:lang w:val="ru-UA" w:eastAsia="ru-UA"/>
              </w:rPr>
              <w:t xml:space="preserve"> </w:t>
            </w:r>
            <w:proofErr w:type="spellStart"/>
            <w:r w:rsidRPr="00462BF2">
              <w:rPr>
                <w:rFonts w:ascii="Calibri" w:eastAsia="Times New Roman" w:hAnsi="Calibri" w:cs="Calibri"/>
                <w:color w:val="000000"/>
                <w:lang w:val="ru-UA" w:eastAsia="ru-UA"/>
              </w:rPr>
              <w:t>значення</w:t>
            </w:r>
            <w:proofErr w:type="spellEnd"/>
          </w:p>
        </w:tc>
      </w:tr>
      <w:tr w:rsidR="006F65EF" w:rsidRPr="00462BF2" w14:paraId="1865336E" w14:textId="77777777" w:rsidTr="006E413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14:paraId="4AA11514" w14:textId="77777777" w:rsidR="006F65EF" w:rsidRPr="00462BF2" w:rsidRDefault="006F65EF" w:rsidP="006E4130">
            <w:pPr>
              <w:spacing w:after="0" w:line="240" w:lineRule="auto"/>
              <w:rPr>
                <w:rFonts w:ascii="Calibri" w:eastAsia="Times New Roman" w:hAnsi="Calibri" w:cs="Calibri"/>
                <w:b/>
                <w:bCs/>
                <w:color w:val="000000"/>
                <w:lang w:val="ru-UA" w:eastAsia="ru-UA"/>
              </w:rPr>
            </w:pP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20B2747D" w14:textId="77777777" w:rsidR="006F65EF" w:rsidRPr="00462BF2" w:rsidRDefault="006F65EF" w:rsidP="006E4130">
            <w:pPr>
              <w:spacing w:after="0" w:line="240" w:lineRule="auto"/>
              <w:jc w:val="center"/>
              <w:rPr>
                <w:rFonts w:ascii="Times New Roman" w:eastAsia="Times New Roman" w:hAnsi="Times New Roman" w:cs="Times New Roman"/>
                <w:color w:val="000000"/>
                <w:lang w:val="ru-UA" w:eastAsia="ru-UA"/>
              </w:rPr>
            </w:pPr>
            <w:r w:rsidRPr="00462BF2">
              <w:rPr>
                <w:rFonts w:ascii="Times New Roman" w:eastAsia="Times New Roman" w:hAnsi="Times New Roman" w:cs="Times New Roman"/>
                <w:color w:val="000000"/>
                <w:lang w:val="ru-UA" w:eastAsia="ru-UA"/>
              </w:rPr>
              <w:t>4 квартал</w:t>
            </w:r>
          </w:p>
        </w:tc>
        <w:tc>
          <w:tcPr>
            <w:tcW w:w="2117" w:type="dxa"/>
            <w:tcBorders>
              <w:top w:val="single" w:sz="4" w:space="0" w:color="auto"/>
              <w:left w:val="nil"/>
              <w:bottom w:val="single" w:sz="4" w:space="0" w:color="auto"/>
              <w:right w:val="single" w:sz="4" w:space="0" w:color="auto"/>
            </w:tcBorders>
            <w:shd w:val="clear" w:color="auto" w:fill="auto"/>
            <w:noWrap/>
            <w:vAlign w:val="bottom"/>
            <w:hideMark/>
          </w:tcPr>
          <w:p w14:paraId="792BB02E"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100,9</w:t>
            </w:r>
          </w:p>
        </w:tc>
        <w:tc>
          <w:tcPr>
            <w:tcW w:w="2278" w:type="dxa"/>
            <w:tcBorders>
              <w:top w:val="nil"/>
              <w:left w:val="nil"/>
              <w:bottom w:val="single" w:sz="4" w:space="0" w:color="auto"/>
              <w:right w:val="single" w:sz="4" w:space="0" w:color="auto"/>
            </w:tcBorders>
            <w:shd w:val="clear" w:color="auto" w:fill="auto"/>
            <w:noWrap/>
            <w:vAlign w:val="bottom"/>
            <w:hideMark/>
          </w:tcPr>
          <w:p w14:paraId="1C12CD93"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Прогноз</w:t>
            </w:r>
          </w:p>
        </w:tc>
      </w:tr>
      <w:tr w:rsidR="006F65EF" w:rsidRPr="00462BF2" w14:paraId="64F510C1" w14:textId="77777777" w:rsidTr="006E413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D72D12F" w14:textId="77777777" w:rsidR="006F65EF" w:rsidRPr="00462BF2" w:rsidRDefault="006F65EF" w:rsidP="006E4130">
            <w:pPr>
              <w:spacing w:after="0" w:line="240" w:lineRule="auto"/>
              <w:jc w:val="center"/>
              <w:rPr>
                <w:rFonts w:ascii="Calibri" w:eastAsia="Times New Roman" w:hAnsi="Calibri" w:cs="Calibri"/>
                <w:b/>
                <w:bCs/>
                <w:color w:val="000000"/>
                <w:lang w:val="ru-UA" w:eastAsia="ru-UA"/>
              </w:rPr>
            </w:pPr>
            <w:r w:rsidRPr="00462BF2">
              <w:rPr>
                <w:rFonts w:ascii="Calibri" w:eastAsia="Times New Roman" w:hAnsi="Calibri" w:cs="Calibri"/>
                <w:b/>
                <w:bCs/>
                <w:color w:val="000000"/>
                <w:lang w:val="ru-UA" w:eastAsia="ru-UA"/>
              </w:rPr>
              <w:t>2022</w:t>
            </w:r>
          </w:p>
        </w:tc>
        <w:tc>
          <w:tcPr>
            <w:tcW w:w="1303" w:type="dxa"/>
            <w:tcBorders>
              <w:top w:val="nil"/>
              <w:left w:val="nil"/>
              <w:bottom w:val="single" w:sz="4" w:space="0" w:color="auto"/>
              <w:right w:val="single" w:sz="4" w:space="0" w:color="auto"/>
            </w:tcBorders>
            <w:shd w:val="clear" w:color="auto" w:fill="auto"/>
            <w:noWrap/>
            <w:vAlign w:val="bottom"/>
            <w:hideMark/>
          </w:tcPr>
          <w:p w14:paraId="38CFEA31" w14:textId="77777777" w:rsidR="006F65EF" w:rsidRPr="00462BF2" w:rsidRDefault="006F65EF" w:rsidP="006E4130">
            <w:pPr>
              <w:spacing w:after="0" w:line="240" w:lineRule="auto"/>
              <w:jc w:val="center"/>
              <w:rPr>
                <w:rFonts w:ascii="Times New Roman" w:eastAsia="Times New Roman" w:hAnsi="Times New Roman" w:cs="Times New Roman"/>
                <w:color w:val="000000"/>
                <w:lang w:val="ru-UA" w:eastAsia="ru-UA"/>
              </w:rPr>
            </w:pPr>
            <w:r w:rsidRPr="00462BF2">
              <w:rPr>
                <w:rFonts w:ascii="Times New Roman" w:eastAsia="Times New Roman" w:hAnsi="Times New Roman" w:cs="Times New Roman"/>
                <w:color w:val="000000"/>
                <w:lang w:val="ru-UA" w:eastAsia="ru-UA"/>
              </w:rPr>
              <w:t>1 квартал</w:t>
            </w:r>
          </w:p>
        </w:tc>
        <w:tc>
          <w:tcPr>
            <w:tcW w:w="2117" w:type="dxa"/>
            <w:tcBorders>
              <w:top w:val="nil"/>
              <w:left w:val="nil"/>
              <w:bottom w:val="single" w:sz="4" w:space="0" w:color="auto"/>
              <w:right w:val="single" w:sz="4" w:space="0" w:color="auto"/>
            </w:tcBorders>
            <w:shd w:val="clear" w:color="auto" w:fill="auto"/>
            <w:noWrap/>
            <w:vAlign w:val="bottom"/>
            <w:hideMark/>
          </w:tcPr>
          <w:p w14:paraId="1B5825DB"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101,2</w:t>
            </w:r>
          </w:p>
        </w:tc>
        <w:tc>
          <w:tcPr>
            <w:tcW w:w="2278" w:type="dxa"/>
            <w:tcBorders>
              <w:top w:val="nil"/>
              <w:left w:val="nil"/>
              <w:bottom w:val="single" w:sz="4" w:space="0" w:color="auto"/>
              <w:right w:val="single" w:sz="4" w:space="0" w:color="auto"/>
            </w:tcBorders>
            <w:shd w:val="clear" w:color="auto" w:fill="auto"/>
            <w:noWrap/>
            <w:vAlign w:val="bottom"/>
            <w:hideMark/>
          </w:tcPr>
          <w:p w14:paraId="1FB1040C"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Прогноз</w:t>
            </w:r>
          </w:p>
        </w:tc>
      </w:tr>
      <w:tr w:rsidR="006F65EF" w:rsidRPr="00462BF2" w14:paraId="72D7BC01" w14:textId="77777777" w:rsidTr="006E413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14:paraId="2890B87F" w14:textId="77777777" w:rsidR="006F65EF" w:rsidRPr="00462BF2" w:rsidRDefault="006F65EF" w:rsidP="006E4130">
            <w:pPr>
              <w:spacing w:after="0" w:line="240" w:lineRule="auto"/>
              <w:rPr>
                <w:rFonts w:ascii="Calibri" w:eastAsia="Times New Roman" w:hAnsi="Calibri" w:cs="Calibri"/>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302A7B1" w14:textId="77777777" w:rsidR="006F65EF" w:rsidRPr="00462BF2" w:rsidRDefault="006F65EF" w:rsidP="006E4130">
            <w:pPr>
              <w:spacing w:after="0" w:line="240" w:lineRule="auto"/>
              <w:jc w:val="center"/>
              <w:rPr>
                <w:rFonts w:ascii="Times New Roman" w:eastAsia="Times New Roman" w:hAnsi="Times New Roman" w:cs="Times New Roman"/>
                <w:color w:val="000000"/>
                <w:lang w:val="ru-UA" w:eastAsia="ru-UA"/>
              </w:rPr>
            </w:pPr>
            <w:r w:rsidRPr="00462BF2">
              <w:rPr>
                <w:rFonts w:ascii="Times New Roman" w:eastAsia="Times New Roman" w:hAnsi="Times New Roman" w:cs="Times New Roman"/>
                <w:color w:val="000000"/>
                <w:lang w:val="ru-UA" w:eastAsia="ru-UA"/>
              </w:rPr>
              <w:t>2 квартал</w:t>
            </w:r>
          </w:p>
        </w:tc>
        <w:tc>
          <w:tcPr>
            <w:tcW w:w="2117" w:type="dxa"/>
            <w:tcBorders>
              <w:top w:val="nil"/>
              <w:left w:val="nil"/>
              <w:bottom w:val="single" w:sz="4" w:space="0" w:color="auto"/>
              <w:right w:val="single" w:sz="4" w:space="0" w:color="auto"/>
            </w:tcBorders>
            <w:shd w:val="clear" w:color="auto" w:fill="auto"/>
            <w:noWrap/>
            <w:vAlign w:val="bottom"/>
            <w:hideMark/>
          </w:tcPr>
          <w:p w14:paraId="27E81D0D"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101,7</w:t>
            </w:r>
          </w:p>
        </w:tc>
        <w:tc>
          <w:tcPr>
            <w:tcW w:w="2278" w:type="dxa"/>
            <w:tcBorders>
              <w:top w:val="nil"/>
              <w:left w:val="nil"/>
              <w:bottom w:val="single" w:sz="4" w:space="0" w:color="auto"/>
              <w:right w:val="single" w:sz="4" w:space="0" w:color="auto"/>
            </w:tcBorders>
            <w:shd w:val="clear" w:color="auto" w:fill="auto"/>
            <w:noWrap/>
            <w:vAlign w:val="bottom"/>
            <w:hideMark/>
          </w:tcPr>
          <w:p w14:paraId="0EAF36D8" w14:textId="77777777" w:rsidR="006F65EF" w:rsidRPr="00462BF2" w:rsidRDefault="006F65EF" w:rsidP="006E4130">
            <w:pPr>
              <w:spacing w:after="0" w:line="240" w:lineRule="auto"/>
              <w:jc w:val="center"/>
              <w:rPr>
                <w:rFonts w:ascii="Calibri" w:eastAsia="Times New Roman" w:hAnsi="Calibri" w:cs="Calibri"/>
                <w:color w:val="000000"/>
                <w:lang w:val="ru-UA" w:eastAsia="ru-UA"/>
              </w:rPr>
            </w:pPr>
            <w:r w:rsidRPr="00462BF2">
              <w:rPr>
                <w:rFonts w:ascii="Calibri" w:eastAsia="Times New Roman" w:hAnsi="Calibri" w:cs="Calibri"/>
                <w:color w:val="000000"/>
                <w:lang w:val="ru-UA" w:eastAsia="ru-UA"/>
              </w:rPr>
              <w:t>Прогноз</w:t>
            </w:r>
          </w:p>
        </w:tc>
      </w:tr>
    </w:tbl>
    <w:p w14:paraId="595473C3" w14:textId="77777777" w:rsidR="006F65EF" w:rsidRPr="00A5664B" w:rsidRDefault="006F65EF" w:rsidP="006F65EF">
      <w:pPr>
        <w:spacing w:after="0" w:line="360" w:lineRule="auto"/>
        <w:rPr>
          <w:rFonts w:ascii="Times New Roman" w:hAnsi="Times New Roman" w:cs="Times New Roman"/>
          <w:sz w:val="28"/>
          <w:szCs w:val="28"/>
        </w:rPr>
      </w:pPr>
    </w:p>
    <w:p w14:paraId="17E9F45B" w14:textId="77777777" w:rsidR="006F65EF" w:rsidRPr="00A5664B" w:rsidRDefault="006F65EF" w:rsidP="006F65EF">
      <w:pPr>
        <w:spacing w:after="0" w:line="360" w:lineRule="auto"/>
        <w:ind w:firstLine="708"/>
        <w:rPr>
          <w:rFonts w:ascii="Times New Roman" w:hAnsi="Times New Roman" w:cs="Times New Roman"/>
          <w:sz w:val="28"/>
          <w:szCs w:val="28"/>
        </w:rPr>
      </w:pPr>
      <w:bookmarkStart w:id="51" w:name="_Hlk88057070"/>
      <w:r w:rsidRPr="00A5664B">
        <w:rPr>
          <w:rFonts w:ascii="Times New Roman" w:hAnsi="Times New Roman" w:cs="Times New Roman"/>
          <w:sz w:val="28"/>
          <w:szCs w:val="28"/>
        </w:rPr>
        <w:t xml:space="preserve">Джерело: складено автором на основі Додатку </w:t>
      </w:r>
      <w:r>
        <w:rPr>
          <w:rFonts w:ascii="Times New Roman" w:hAnsi="Times New Roman" w:cs="Times New Roman"/>
          <w:sz w:val="28"/>
          <w:szCs w:val="28"/>
        </w:rPr>
        <w:t>Л</w:t>
      </w:r>
    </w:p>
    <w:p w14:paraId="05500BD9" w14:textId="373B191B" w:rsidR="006F65EF" w:rsidRDefault="006F65EF" w:rsidP="006F65EF">
      <w:pPr>
        <w:spacing w:after="0" w:line="360" w:lineRule="auto"/>
        <w:ind w:firstLine="708"/>
        <w:jc w:val="both"/>
        <w:rPr>
          <w:rFonts w:ascii="Times New Roman" w:hAnsi="Times New Roman" w:cs="Times New Roman"/>
          <w:sz w:val="28"/>
          <w:szCs w:val="28"/>
        </w:rPr>
      </w:pPr>
      <w:bookmarkStart w:id="52" w:name="_Hlk10155280"/>
      <w:bookmarkEnd w:id="51"/>
      <w:r w:rsidRPr="00A5664B">
        <w:rPr>
          <w:rFonts w:ascii="Times New Roman" w:hAnsi="Times New Roman" w:cs="Times New Roman"/>
          <w:sz w:val="28"/>
          <w:szCs w:val="28"/>
        </w:rPr>
        <w:t>Для оцінки інформаційних можливостей моделі,</w:t>
      </w:r>
      <w:r>
        <w:rPr>
          <w:rFonts w:ascii="Times New Roman" w:hAnsi="Times New Roman" w:cs="Times New Roman"/>
          <w:sz w:val="28"/>
          <w:szCs w:val="28"/>
        </w:rPr>
        <w:t xml:space="preserve"> </w:t>
      </w:r>
      <w:r w:rsidRPr="00A5664B">
        <w:rPr>
          <w:rFonts w:ascii="Times New Roman" w:hAnsi="Times New Roman" w:cs="Times New Roman"/>
          <w:sz w:val="28"/>
          <w:szCs w:val="28"/>
        </w:rPr>
        <w:t>використа</w:t>
      </w:r>
      <w:r>
        <w:rPr>
          <w:rFonts w:ascii="Times New Roman" w:hAnsi="Times New Roman" w:cs="Times New Roman"/>
          <w:sz w:val="28"/>
          <w:szCs w:val="28"/>
        </w:rPr>
        <w:t>но</w:t>
      </w:r>
      <w:r w:rsidRPr="00A5664B">
        <w:rPr>
          <w:rFonts w:ascii="Times New Roman" w:hAnsi="Times New Roman" w:cs="Times New Roman"/>
          <w:sz w:val="28"/>
          <w:szCs w:val="28"/>
        </w:rPr>
        <w:t xml:space="preserve"> коефіцієнт детермінації, значення якого дорівнює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 0,6, що вказує на те, що обрана в якості генератора пронозу модель, достатньо вірно відображає ретроспективу досліджуваного явища, а отже і вірно передбачить майбутнє. Відносні показники оцінки точності прогнозної моделі, а саме абсолютна середня відсоткова похибка (</w:t>
      </w:r>
      <w:r w:rsidRPr="00A5664B">
        <w:rPr>
          <w:rFonts w:ascii="Times New Roman" w:hAnsi="Times New Roman" w:cs="Times New Roman"/>
          <w:sz w:val="28"/>
          <w:szCs w:val="28"/>
          <w:lang w:val="en-US"/>
        </w:rPr>
        <w:t>MAPE</w:t>
      </w:r>
      <w:r w:rsidRPr="00A5664B">
        <w:rPr>
          <w:rFonts w:ascii="Times New Roman" w:hAnsi="Times New Roman" w:cs="Times New Roman"/>
          <w:sz w:val="28"/>
          <w:szCs w:val="28"/>
        </w:rPr>
        <w:t xml:space="preserve"> = 0,</w:t>
      </w:r>
      <w:r>
        <w:rPr>
          <w:rFonts w:ascii="Times New Roman" w:hAnsi="Times New Roman" w:cs="Times New Roman"/>
          <w:sz w:val="28"/>
          <w:szCs w:val="28"/>
        </w:rPr>
        <w:t>82</w:t>
      </w:r>
      <w:r w:rsidRPr="00A5664B">
        <w:rPr>
          <w:rFonts w:ascii="Times New Roman" w:hAnsi="Times New Roman" w:cs="Times New Roman"/>
          <w:sz w:val="28"/>
          <w:szCs w:val="28"/>
        </w:rPr>
        <w:t>) та корінь з середньоквадратичної похибки прогнозу у відсотках (</w:t>
      </w:r>
      <w:r w:rsidRPr="00A5664B">
        <w:rPr>
          <w:rFonts w:ascii="Times New Roman" w:hAnsi="Times New Roman" w:cs="Times New Roman"/>
          <w:sz w:val="28"/>
          <w:szCs w:val="28"/>
          <w:lang w:val="en-US"/>
        </w:rPr>
        <w:t>RMSPE</w:t>
      </w:r>
      <w:r w:rsidRPr="00A5664B">
        <w:rPr>
          <w:rFonts w:ascii="Times New Roman" w:hAnsi="Times New Roman" w:cs="Times New Roman"/>
          <w:sz w:val="28"/>
          <w:szCs w:val="28"/>
        </w:rPr>
        <w:t xml:space="preserve"> = 0,0</w:t>
      </w:r>
      <w:r>
        <w:rPr>
          <w:rFonts w:ascii="Times New Roman" w:hAnsi="Times New Roman" w:cs="Times New Roman"/>
          <w:sz w:val="28"/>
          <w:szCs w:val="28"/>
        </w:rPr>
        <w:t>96</w:t>
      </w:r>
      <w:r w:rsidRPr="00A5664B">
        <w:rPr>
          <w:rFonts w:ascii="Times New Roman" w:hAnsi="Times New Roman" w:cs="Times New Roman"/>
          <w:sz w:val="28"/>
          <w:szCs w:val="28"/>
        </w:rPr>
        <w:t xml:space="preserve">), показали що наша модель має високу прогностичну точність, оскільки становлять менше 10%. Коефіцієнт </w:t>
      </w:r>
      <w:r w:rsidRPr="00A5664B">
        <w:rPr>
          <w:rFonts w:ascii="Times New Roman" w:hAnsi="Times New Roman" w:cs="Times New Roman"/>
          <w:sz w:val="28"/>
          <w:szCs w:val="28"/>
        </w:rPr>
        <w:lastRenderedPageBreak/>
        <w:t xml:space="preserve">невідповідності </w:t>
      </w:r>
      <w:proofErr w:type="spellStart"/>
      <w:r w:rsidRPr="00A5664B">
        <w:rPr>
          <w:rFonts w:ascii="Times New Roman" w:hAnsi="Times New Roman" w:cs="Times New Roman"/>
          <w:sz w:val="28"/>
          <w:szCs w:val="28"/>
        </w:rPr>
        <w:t>Тейла</w:t>
      </w:r>
      <w:proofErr w:type="spellEnd"/>
      <w:r w:rsidRPr="00A5664B">
        <w:rPr>
          <w:rFonts w:ascii="Times New Roman" w:hAnsi="Times New Roman" w:cs="Times New Roman"/>
          <w:sz w:val="28"/>
          <w:szCs w:val="28"/>
        </w:rPr>
        <w:t xml:space="preserve"> також підтвердив високу точність зроблених нами прогнозів, оскільки його значення </w:t>
      </w:r>
      <w:r>
        <w:rPr>
          <w:rFonts w:ascii="Times New Roman" w:hAnsi="Times New Roman" w:cs="Times New Roman"/>
          <w:sz w:val="28"/>
          <w:szCs w:val="28"/>
        </w:rPr>
        <w:t>дорівнює</w:t>
      </w:r>
      <w:r w:rsidRPr="00A5664B">
        <w:rPr>
          <w:rFonts w:ascii="Times New Roman" w:hAnsi="Times New Roman" w:cs="Times New Roman"/>
          <w:sz w:val="28"/>
          <w:szCs w:val="28"/>
        </w:rPr>
        <w:t xml:space="preserve"> 0.</w:t>
      </w:r>
    </w:p>
    <w:p w14:paraId="713F0210" w14:textId="77777777" w:rsidR="00100704" w:rsidRDefault="00100704" w:rsidP="006F65EF">
      <w:pPr>
        <w:spacing w:after="0" w:line="360" w:lineRule="auto"/>
        <w:ind w:firstLine="708"/>
        <w:jc w:val="both"/>
        <w:rPr>
          <w:rFonts w:ascii="Times New Roman" w:hAnsi="Times New Roman" w:cs="Times New Roman"/>
          <w:sz w:val="28"/>
          <w:szCs w:val="28"/>
        </w:rPr>
      </w:pPr>
    </w:p>
    <w:p w14:paraId="012AEAE1" w14:textId="27B0491C" w:rsidR="00100704" w:rsidRPr="0097202D" w:rsidRDefault="00100704" w:rsidP="00100704">
      <w:pPr>
        <w:spacing w:line="360" w:lineRule="auto"/>
        <w:ind w:firstLine="709"/>
        <w:jc w:val="both"/>
        <w:outlineLvl w:val="1"/>
        <w:rPr>
          <w:rFonts w:ascii="Times New Roman" w:hAnsi="Times New Roman" w:cs="Times New Roman"/>
          <w:b/>
          <w:sz w:val="28"/>
          <w:szCs w:val="28"/>
        </w:rPr>
      </w:pPr>
      <w:bookmarkStart w:id="53" w:name="_Toc88052242"/>
      <w:bookmarkStart w:id="54" w:name="_Toc88061482"/>
      <w:r w:rsidRPr="0097202D">
        <w:rPr>
          <w:rFonts w:ascii="Times New Roman" w:hAnsi="Times New Roman" w:cs="Times New Roman"/>
          <w:b/>
          <w:sz w:val="28"/>
          <w:szCs w:val="28"/>
          <w:lang w:val="ru-RU"/>
        </w:rPr>
        <w:t xml:space="preserve">3.3 </w:t>
      </w:r>
      <w:r>
        <w:rPr>
          <w:rFonts w:ascii="Times New Roman" w:hAnsi="Times New Roman" w:cs="Times New Roman"/>
          <w:b/>
          <w:sz w:val="28"/>
          <w:szCs w:val="28"/>
          <w:lang w:val="ru-RU"/>
        </w:rPr>
        <w:t xml:space="preserve">    </w:t>
      </w:r>
      <w:proofErr w:type="spellStart"/>
      <w:r w:rsidRPr="0097202D">
        <w:rPr>
          <w:rFonts w:ascii="Times New Roman" w:hAnsi="Times New Roman" w:cs="Times New Roman"/>
          <w:b/>
          <w:sz w:val="28"/>
          <w:szCs w:val="28"/>
        </w:rPr>
        <w:t>Економетричне</w:t>
      </w:r>
      <w:proofErr w:type="spellEnd"/>
      <w:r w:rsidRPr="0097202D">
        <w:rPr>
          <w:rFonts w:ascii="Times New Roman" w:hAnsi="Times New Roman" w:cs="Times New Roman"/>
          <w:b/>
          <w:sz w:val="28"/>
          <w:szCs w:val="28"/>
        </w:rPr>
        <w:t xml:space="preserve"> моделювання впливу інфляції на економічне зростання в Україні</w:t>
      </w:r>
      <w:bookmarkEnd w:id="53"/>
      <w:bookmarkEnd w:id="54"/>
      <w:r w:rsidRPr="0097202D">
        <w:rPr>
          <w:rFonts w:ascii="Times New Roman" w:hAnsi="Times New Roman" w:cs="Times New Roman"/>
          <w:b/>
          <w:sz w:val="28"/>
          <w:szCs w:val="28"/>
        </w:rPr>
        <w:t xml:space="preserve"> </w:t>
      </w:r>
    </w:p>
    <w:p w14:paraId="668167E4" w14:textId="77777777" w:rsidR="00100704" w:rsidRDefault="00100704" w:rsidP="0010070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Економічне зростання є головною метою функціонування економічної системи будь-якої країни. Однією з основних довгострокових цілей економічної політики упродовж багатьох років є стимулювання економічного зростання, адже при зростаючій економіці держава може ефективніше розв’язувати соціально-економічні проблеми суспільства та повніше задовольняти потреби людей. Економічний ріст спричиняє зростання доходів населення і цим самим дає можливість отримати додаткові матеріальні блага та соціальні блага. Високий економічний розвиток також допомагає країні розв’язати екологічні проблеми та проблеми обмеженості ресурсів, що в свою чергу підвишує рівень життя населення. </w:t>
      </w:r>
    </w:p>
    <w:p w14:paraId="0D7B91D7" w14:textId="77777777" w:rsidR="00100704" w:rsidRDefault="00100704" w:rsidP="00100704">
      <w:pPr>
        <w:spacing w:line="360" w:lineRule="auto"/>
        <w:jc w:val="both"/>
        <w:rPr>
          <w:rFonts w:ascii="Times New Roman" w:hAnsi="Times New Roman" w:cs="Times New Roman"/>
          <w:sz w:val="28"/>
          <w:szCs w:val="28"/>
        </w:rPr>
      </w:pPr>
      <w:r>
        <w:rPr>
          <w:rFonts w:ascii="Times New Roman" w:hAnsi="Times New Roman" w:cs="Times New Roman"/>
          <w:bCs/>
          <w:sz w:val="28"/>
          <w:szCs w:val="28"/>
        </w:rPr>
        <w:tab/>
      </w:r>
      <w:r w:rsidRPr="004A23AF">
        <w:rPr>
          <w:rFonts w:ascii="Times New Roman" w:hAnsi="Times New Roman" w:cs="Times New Roman"/>
          <w:sz w:val="28"/>
          <w:szCs w:val="28"/>
        </w:rPr>
        <w:t>Економічне зростання - це найважливіша макроекономічна категорія, яка є показником не лише абсолютного збільшення обсягів суспільного виробництва, але і здатності економічної системи задовольняти зростаючі потреби, підвищувати якість життя [47].</w:t>
      </w:r>
    </w:p>
    <w:p w14:paraId="58969548" w14:textId="77777777" w:rsidR="00100704" w:rsidRDefault="00100704" w:rsidP="001007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Основним показником, який вимірює економічне зростання та розвиток є валовий внутрішній продукт. При цьому, досліджуючи дане явище варто обрати сама реальний ВВП, оскільки він визначається з поправкою на інфляцію, а отже зростання реального ВВП проявляється реальним зростанням виробництва, а не зростанням цін. </w:t>
      </w:r>
    </w:p>
    <w:p w14:paraId="23E9E37E" w14:textId="77777777" w:rsidR="00100704" w:rsidRDefault="00100704" w:rsidP="001007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Існує досить багато чинників, котрі впливають на економічне зростання країн, серед яких інфляційні процеси, оскільки вони являються важливою формою макроекономічної нестабільності. Високий рівень інфляції знецінює реальні доходи населення та його заощадження, а також породжує суспільну </w:t>
      </w:r>
      <w:r>
        <w:rPr>
          <w:rFonts w:ascii="Times New Roman" w:hAnsi="Times New Roman" w:cs="Times New Roman"/>
          <w:sz w:val="28"/>
          <w:szCs w:val="28"/>
        </w:rPr>
        <w:lastRenderedPageBreak/>
        <w:t xml:space="preserve">нестабільність і має негативний вплив на підприємницьку активність у реальному секторі економіки. Ще одним негативним впливом зростаючої інфляції на економічне зростання країни є зниження стимулів до інвестиційної та виробничої діяльності. </w:t>
      </w:r>
    </w:p>
    <w:p w14:paraId="5EC927AC" w14:textId="77777777" w:rsidR="00100704" w:rsidRDefault="00100704" w:rsidP="00100704">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Проаналізуємо динаміку інфляційних процесів (у вигляді індексу споживчих цін) та реального ВВП в Україні протягом 2015-2020 років. </w:t>
      </w:r>
    </w:p>
    <w:p w14:paraId="6603D596" w14:textId="77777777" w:rsidR="00100704" w:rsidRDefault="00100704" w:rsidP="0010070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Таблиця 3.2</w:t>
      </w:r>
    </w:p>
    <w:p w14:paraId="3C25CF1B" w14:textId="77777777" w:rsidR="00100704" w:rsidRDefault="00100704" w:rsidP="001007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Динаміка індексу споживчих цін та ВВП України у 2015-2020 рр.</w:t>
      </w:r>
    </w:p>
    <w:tbl>
      <w:tblPr>
        <w:tblStyle w:val="a7"/>
        <w:tblpPr w:leftFromText="180" w:rightFromText="180" w:vertAnchor="page" w:horzAnchor="margin" w:tblpY="3375"/>
        <w:tblW w:w="0" w:type="auto"/>
        <w:tblLook w:val="04A0" w:firstRow="1" w:lastRow="0" w:firstColumn="1" w:lastColumn="0" w:noHBand="0" w:noVBand="1"/>
      </w:tblPr>
      <w:tblGrid>
        <w:gridCol w:w="988"/>
        <w:gridCol w:w="2551"/>
        <w:gridCol w:w="3686"/>
        <w:gridCol w:w="1842"/>
      </w:tblGrid>
      <w:tr w:rsidR="00100704" w14:paraId="5B9F2883" w14:textId="77777777" w:rsidTr="00B32FB7">
        <w:tc>
          <w:tcPr>
            <w:tcW w:w="988" w:type="dxa"/>
            <w:vAlign w:val="center"/>
          </w:tcPr>
          <w:p w14:paraId="11872311"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Рік</w:t>
            </w:r>
          </w:p>
        </w:tc>
        <w:tc>
          <w:tcPr>
            <w:tcW w:w="2551" w:type="dxa"/>
            <w:vAlign w:val="center"/>
          </w:tcPr>
          <w:p w14:paraId="0858F801"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Індекс споживчих цін, %</w:t>
            </w:r>
          </w:p>
        </w:tc>
        <w:tc>
          <w:tcPr>
            <w:tcW w:w="3686" w:type="dxa"/>
            <w:vAlign w:val="center"/>
          </w:tcPr>
          <w:p w14:paraId="582EF403"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 xml:space="preserve">Реальний ВВП (у цінах попереднього року), </w:t>
            </w:r>
            <w:proofErr w:type="spellStart"/>
            <w:r w:rsidRPr="006333B2">
              <w:rPr>
                <w:rFonts w:ascii="Times New Roman" w:hAnsi="Times New Roman" w:cs="Times New Roman"/>
                <w:b/>
                <w:bCs/>
                <w:sz w:val="28"/>
                <w:szCs w:val="28"/>
              </w:rPr>
              <w:t>млн.грн</w:t>
            </w:r>
            <w:proofErr w:type="spellEnd"/>
          </w:p>
        </w:tc>
        <w:tc>
          <w:tcPr>
            <w:tcW w:w="1842" w:type="dxa"/>
            <w:vAlign w:val="center"/>
          </w:tcPr>
          <w:p w14:paraId="1C53F308"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Темп приросту ВВП, %</w:t>
            </w:r>
          </w:p>
        </w:tc>
      </w:tr>
      <w:tr w:rsidR="00100704" w14:paraId="6DB1F3CF" w14:textId="77777777" w:rsidTr="00B32FB7">
        <w:tc>
          <w:tcPr>
            <w:tcW w:w="988" w:type="dxa"/>
            <w:vAlign w:val="center"/>
          </w:tcPr>
          <w:p w14:paraId="03E202AF"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2015</w:t>
            </w:r>
          </w:p>
        </w:tc>
        <w:tc>
          <w:tcPr>
            <w:tcW w:w="2551" w:type="dxa"/>
            <w:vAlign w:val="center"/>
          </w:tcPr>
          <w:p w14:paraId="108DA5EE"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143,3</w:t>
            </w:r>
          </w:p>
        </w:tc>
        <w:tc>
          <w:tcPr>
            <w:tcW w:w="3686" w:type="dxa"/>
            <w:vAlign w:val="center"/>
          </w:tcPr>
          <w:p w14:paraId="25235156"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1430290</w:t>
            </w:r>
          </w:p>
        </w:tc>
        <w:tc>
          <w:tcPr>
            <w:tcW w:w="1842" w:type="dxa"/>
            <w:vAlign w:val="center"/>
          </w:tcPr>
          <w:p w14:paraId="56F41AB8" w14:textId="77777777" w:rsidR="00100704" w:rsidRPr="006333B2" w:rsidRDefault="00100704" w:rsidP="00B32FB7">
            <w:pPr>
              <w:spacing w:line="240" w:lineRule="auto"/>
              <w:jc w:val="center"/>
              <w:rPr>
                <w:rFonts w:ascii="Times New Roman" w:hAnsi="Times New Roman" w:cs="Times New Roman"/>
                <w:sz w:val="28"/>
                <w:szCs w:val="28"/>
              </w:rPr>
            </w:pPr>
          </w:p>
        </w:tc>
      </w:tr>
      <w:tr w:rsidR="00100704" w14:paraId="152754A3" w14:textId="77777777" w:rsidTr="00B32FB7">
        <w:tc>
          <w:tcPr>
            <w:tcW w:w="988" w:type="dxa"/>
            <w:vAlign w:val="center"/>
          </w:tcPr>
          <w:p w14:paraId="5EE34CC6"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2016</w:t>
            </w:r>
          </w:p>
        </w:tc>
        <w:tc>
          <w:tcPr>
            <w:tcW w:w="2551" w:type="dxa"/>
            <w:vAlign w:val="center"/>
          </w:tcPr>
          <w:p w14:paraId="51053C71"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112,4</w:t>
            </w:r>
          </w:p>
        </w:tc>
        <w:tc>
          <w:tcPr>
            <w:tcW w:w="3686" w:type="dxa"/>
            <w:vAlign w:val="center"/>
          </w:tcPr>
          <w:p w14:paraId="50ECA633"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2034430</w:t>
            </w:r>
          </w:p>
        </w:tc>
        <w:tc>
          <w:tcPr>
            <w:tcW w:w="1842" w:type="dxa"/>
            <w:vAlign w:val="center"/>
          </w:tcPr>
          <w:p w14:paraId="21B0C2A1"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42,2</w:t>
            </w:r>
          </w:p>
        </w:tc>
      </w:tr>
      <w:tr w:rsidR="00100704" w14:paraId="306FC959" w14:textId="77777777" w:rsidTr="00B32FB7">
        <w:tc>
          <w:tcPr>
            <w:tcW w:w="988" w:type="dxa"/>
            <w:vAlign w:val="center"/>
          </w:tcPr>
          <w:p w14:paraId="20E6A2E5"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2017</w:t>
            </w:r>
          </w:p>
        </w:tc>
        <w:tc>
          <w:tcPr>
            <w:tcW w:w="2551" w:type="dxa"/>
            <w:vAlign w:val="center"/>
          </w:tcPr>
          <w:p w14:paraId="4B03EF13"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113,7</w:t>
            </w:r>
          </w:p>
        </w:tc>
        <w:tc>
          <w:tcPr>
            <w:tcW w:w="3686" w:type="dxa"/>
            <w:vAlign w:val="center"/>
          </w:tcPr>
          <w:p w14:paraId="70F79B78"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2445587</w:t>
            </w:r>
          </w:p>
        </w:tc>
        <w:tc>
          <w:tcPr>
            <w:tcW w:w="1842" w:type="dxa"/>
            <w:vAlign w:val="center"/>
          </w:tcPr>
          <w:p w14:paraId="66143630"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20,2</w:t>
            </w:r>
          </w:p>
        </w:tc>
      </w:tr>
      <w:tr w:rsidR="00100704" w14:paraId="5545ABB1" w14:textId="77777777" w:rsidTr="00B32FB7">
        <w:tc>
          <w:tcPr>
            <w:tcW w:w="988" w:type="dxa"/>
            <w:vAlign w:val="center"/>
          </w:tcPr>
          <w:p w14:paraId="4B8C231D"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2018</w:t>
            </w:r>
          </w:p>
        </w:tc>
        <w:tc>
          <w:tcPr>
            <w:tcW w:w="2551" w:type="dxa"/>
            <w:vAlign w:val="center"/>
          </w:tcPr>
          <w:p w14:paraId="5A2BE9D3"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109,8</w:t>
            </w:r>
          </w:p>
        </w:tc>
        <w:tc>
          <w:tcPr>
            <w:tcW w:w="3686" w:type="dxa"/>
            <w:vAlign w:val="center"/>
          </w:tcPr>
          <w:p w14:paraId="61B618C5"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3083409</w:t>
            </w:r>
          </w:p>
        </w:tc>
        <w:tc>
          <w:tcPr>
            <w:tcW w:w="1842" w:type="dxa"/>
            <w:vAlign w:val="center"/>
          </w:tcPr>
          <w:p w14:paraId="21E12498"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26,</w:t>
            </w:r>
            <w:r>
              <w:rPr>
                <w:rFonts w:ascii="Times New Roman" w:hAnsi="Times New Roman" w:cs="Times New Roman"/>
                <w:color w:val="000000"/>
                <w:sz w:val="28"/>
                <w:szCs w:val="28"/>
              </w:rPr>
              <w:t>1</w:t>
            </w:r>
          </w:p>
        </w:tc>
      </w:tr>
      <w:tr w:rsidR="00100704" w14:paraId="051EEC97" w14:textId="77777777" w:rsidTr="00B32FB7">
        <w:tc>
          <w:tcPr>
            <w:tcW w:w="988" w:type="dxa"/>
            <w:vAlign w:val="center"/>
          </w:tcPr>
          <w:p w14:paraId="6CD88249"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2019</w:t>
            </w:r>
          </w:p>
        </w:tc>
        <w:tc>
          <w:tcPr>
            <w:tcW w:w="2551" w:type="dxa"/>
            <w:vAlign w:val="center"/>
          </w:tcPr>
          <w:p w14:paraId="490B1451"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104,1</w:t>
            </w:r>
          </w:p>
        </w:tc>
        <w:tc>
          <w:tcPr>
            <w:tcW w:w="3686" w:type="dxa"/>
            <w:vAlign w:val="center"/>
          </w:tcPr>
          <w:p w14:paraId="4917538C"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3675728</w:t>
            </w:r>
          </w:p>
        </w:tc>
        <w:tc>
          <w:tcPr>
            <w:tcW w:w="1842" w:type="dxa"/>
            <w:vAlign w:val="center"/>
          </w:tcPr>
          <w:p w14:paraId="1EECFFD2"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19,2</w:t>
            </w:r>
          </w:p>
        </w:tc>
      </w:tr>
      <w:tr w:rsidR="00100704" w14:paraId="16ED5539" w14:textId="77777777" w:rsidTr="00B32FB7">
        <w:tc>
          <w:tcPr>
            <w:tcW w:w="988" w:type="dxa"/>
            <w:vAlign w:val="center"/>
          </w:tcPr>
          <w:p w14:paraId="0E671368" w14:textId="77777777" w:rsidR="00100704" w:rsidRPr="006333B2" w:rsidRDefault="00100704" w:rsidP="00B32FB7">
            <w:pPr>
              <w:spacing w:line="240" w:lineRule="auto"/>
              <w:jc w:val="center"/>
              <w:rPr>
                <w:rFonts w:ascii="Times New Roman" w:hAnsi="Times New Roman" w:cs="Times New Roman"/>
                <w:b/>
                <w:bCs/>
                <w:sz w:val="28"/>
                <w:szCs w:val="28"/>
              </w:rPr>
            </w:pPr>
            <w:r w:rsidRPr="006333B2">
              <w:rPr>
                <w:rFonts w:ascii="Times New Roman" w:hAnsi="Times New Roman" w:cs="Times New Roman"/>
                <w:b/>
                <w:bCs/>
                <w:sz w:val="28"/>
                <w:szCs w:val="28"/>
              </w:rPr>
              <w:t>2020</w:t>
            </w:r>
          </w:p>
        </w:tc>
        <w:tc>
          <w:tcPr>
            <w:tcW w:w="2551" w:type="dxa"/>
            <w:vAlign w:val="center"/>
          </w:tcPr>
          <w:p w14:paraId="23603940"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105,0</w:t>
            </w:r>
          </w:p>
        </w:tc>
        <w:tc>
          <w:tcPr>
            <w:tcW w:w="3686" w:type="dxa"/>
            <w:vAlign w:val="center"/>
          </w:tcPr>
          <w:p w14:paraId="3D811621"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3818456</w:t>
            </w:r>
          </w:p>
        </w:tc>
        <w:tc>
          <w:tcPr>
            <w:tcW w:w="1842" w:type="dxa"/>
            <w:vAlign w:val="center"/>
          </w:tcPr>
          <w:p w14:paraId="1C3ACD94" w14:textId="77777777" w:rsidR="00100704" w:rsidRPr="006333B2" w:rsidRDefault="00100704" w:rsidP="00B32FB7">
            <w:pPr>
              <w:spacing w:line="240" w:lineRule="auto"/>
              <w:jc w:val="center"/>
              <w:rPr>
                <w:rFonts w:ascii="Times New Roman" w:hAnsi="Times New Roman" w:cs="Times New Roman"/>
                <w:sz w:val="28"/>
                <w:szCs w:val="28"/>
              </w:rPr>
            </w:pPr>
            <w:r w:rsidRPr="006333B2">
              <w:rPr>
                <w:rFonts w:ascii="Times New Roman" w:hAnsi="Times New Roman" w:cs="Times New Roman"/>
                <w:color w:val="000000"/>
                <w:sz w:val="28"/>
                <w:szCs w:val="28"/>
              </w:rPr>
              <w:t>3,</w:t>
            </w:r>
            <w:r>
              <w:rPr>
                <w:rFonts w:ascii="Times New Roman" w:hAnsi="Times New Roman" w:cs="Times New Roman"/>
                <w:color w:val="000000"/>
                <w:sz w:val="28"/>
                <w:szCs w:val="28"/>
              </w:rPr>
              <w:t>9</w:t>
            </w:r>
          </w:p>
        </w:tc>
      </w:tr>
    </w:tbl>
    <w:p w14:paraId="29EB36DD" w14:textId="77777777" w:rsidR="00100704" w:rsidRDefault="00100704" w:rsidP="00100704">
      <w:pPr>
        <w:spacing w:after="0" w:line="360" w:lineRule="auto"/>
        <w:ind w:firstLine="708"/>
        <w:rPr>
          <w:rFonts w:ascii="Times New Roman" w:hAnsi="Times New Roman" w:cs="Times New Roman"/>
          <w:sz w:val="28"/>
          <w:szCs w:val="28"/>
        </w:rPr>
      </w:pPr>
      <w:r w:rsidRPr="00A5664B">
        <w:rPr>
          <w:rFonts w:ascii="Times New Roman" w:hAnsi="Times New Roman" w:cs="Times New Roman"/>
          <w:sz w:val="28"/>
          <w:szCs w:val="28"/>
        </w:rPr>
        <w:t xml:space="preserve">Джерело: складено автором на основі Додатку </w:t>
      </w:r>
      <w:r>
        <w:rPr>
          <w:rFonts w:ascii="Times New Roman" w:hAnsi="Times New Roman" w:cs="Times New Roman"/>
          <w:sz w:val="28"/>
          <w:szCs w:val="28"/>
        </w:rPr>
        <w:t>Л</w:t>
      </w:r>
    </w:p>
    <w:p w14:paraId="3FA476E1" w14:textId="77777777" w:rsidR="00100704" w:rsidRDefault="00100704" w:rsidP="001007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Оцінюючи дані наведені у таблиці, можна сказати що у 2015-2020 роках ми можемо спостерігати значне сповільнення темпів інфляції та ріст реального ВВП України. Зобразимо це графічно (рис. 3.13). </w:t>
      </w:r>
    </w:p>
    <w:p w14:paraId="2371713A" w14:textId="77777777" w:rsidR="00100704" w:rsidRDefault="00100704" w:rsidP="00100704">
      <w:pPr>
        <w:spacing w:line="360" w:lineRule="auto"/>
        <w:ind w:firstLine="708"/>
        <w:jc w:val="center"/>
        <w:rPr>
          <w:rFonts w:ascii="Times New Roman" w:hAnsi="Times New Roman" w:cs="Times New Roman"/>
          <w:sz w:val="28"/>
          <w:szCs w:val="28"/>
        </w:rPr>
      </w:pPr>
      <w:r>
        <w:rPr>
          <w:noProof/>
        </w:rPr>
        <w:drawing>
          <wp:inline distT="0" distB="0" distL="0" distR="0" wp14:anchorId="3686EA4D" wp14:editId="70D76D4D">
            <wp:extent cx="4572000" cy="2743200"/>
            <wp:effectExtent l="0" t="0" r="0" b="0"/>
            <wp:docPr id="52" name="Диаграмма 52">
              <a:extLst xmlns:a="http://schemas.openxmlformats.org/drawingml/2006/main">
                <a:ext uri="{FF2B5EF4-FFF2-40B4-BE49-F238E27FC236}">
                  <a16:creationId xmlns:a16="http://schemas.microsoft.com/office/drawing/2014/main" id="{2C24ACB4-5A77-479A-B6DC-2428EE78C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2118F97" w14:textId="77777777" w:rsidR="00100704" w:rsidRDefault="00100704" w:rsidP="001007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 3.13 Динаміка індексу споживчих цін та ВВП України у 2015-2020 рр.</w:t>
      </w:r>
    </w:p>
    <w:p w14:paraId="06BE85AD" w14:textId="77777777" w:rsidR="00100704" w:rsidRDefault="00100704" w:rsidP="001C488A">
      <w:pPr>
        <w:spacing w:before="240" w:line="37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того, щоб більш детально дослідити вплив інфляційних процесів на економічне зростання в Україні у досліджуваному періоді, ми використали економіко-математичне моделювання.</w:t>
      </w:r>
      <w:r w:rsidRPr="000E7102">
        <w:rPr>
          <w:rFonts w:ascii="Times New Roman" w:hAnsi="Times New Roman" w:cs="Times New Roman"/>
          <w:sz w:val="28"/>
          <w:szCs w:val="28"/>
          <w:lang w:val="ru-RU"/>
        </w:rPr>
        <w:t xml:space="preserve"> </w:t>
      </w:r>
      <w:r>
        <w:rPr>
          <w:rFonts w:ascii="Times New Roman" w:hAnsi="Times New Roman" w:cs="Times New Roman"/>
          <w:sz w:val="28"/>
          <w:szCs w:val="28"/>
        </w:rPr>
        <w:t xml:space="preserve">Дані, котрі було використано для побудови моделі, наведено в додатку А. </w:t>
      </w:r>
    </w:p>
    <w:p w14:paraId="561AEDF3" w14:textId="77777777" w:rsidR="00100704" w:rsidRDefault="00100704" w:rsidP="001C488A">
      <w:pPr>
        <w:spacing w:after="0" w:line="372" w:lineRule="auto"/>
        <w:ind w:firstLine="708"/>
        <w:jc w:val="both"/>
        <w:rPr>
          <w:rFonts w:ascii="Times New Roman" w:hAnsi="Times New Roman" w:cs="Times New Roman"/>
          <w:color w:val="222222"/>
          <w:sz w:val="28"/>
          <w:szCs w:val="28"/>
        </w:rPr>
      </w:pPr>
      <w:r>
        <w:rPr>
          <w:rFonts w:ascii="Times New Roman" w:eastAsiaTheme="minorEastAsia" w:hAnsi="Times New Roman" w:cs="Times New Roman"/>
          <w:sz w:val="28"/>
          <w:szCs w:val="28"/>
        </w:rPr>
        <w:t>Перед побудовою моделі ми перевірили чи розподілені наші змінні за нормальним законом розподілу</w:t>
      </w:r>
      <w:r w:rsidRPr="003D3722">
        <w:rPr>
          <w:rFonts w:ascii="Times New Roman" w:eastAsiaTheme="minorEastAsia" w:hAnsi="Times New Roman" w:cs="Times New Roman"/>
          <w:sz w:val="28"/>
          <w:szCs w:val="28"/>
          <w:lang w:val="ru-RU"/>
        </w:rPr>
        <w:t xml:space="preserve"> (</w:t>
      </w:r>
      <w:proofErr w:type="spellStart"/>
      <w:r>
        <w:rPr>
          <w:rFonts w:ascii="Times New Roman" w:eastAsiaTheme="minorEastAsia" w:hAnsi="Times New Roman" w:cs="Times New Roman"/>
          <w:sz w:val="28"/>
          <w:szCs w:val="28"/>
          <w:lang w:val="ru-RU"/>
        </w:rPr>
        <w:t>Додаток</w:t>
      </w:r>
      <w:proofErr w:type="spellEnd"/>
      <w:r>
        <w:rPr>
          <w:rFonts w:ascii="Times New Roman" w:eastAsiaTheme="minorEastAsia" w:hAnsi="Times New Roman" w:cs="Times New Roman"/>
          <w:sz w:val="28"/>
          <w:szCs w:val="28"/>
          <w:lang w:val="ru-RU"/>
        </w:rPr>
        <w:t xml:space="preserve"> Н</w:t>
      </w:r>
      <w:r w:rsidRPr="003D3722">
        <w:rPr>
          <w:rFonts w:ascii="Times New Roman" w:eastAsiaTheme="minorEastAsia" w:hAnsi="Times New Roman" w:cs="Times New Roman"/>
          <w:sz w:val="28"/>
          <w:szCs w:val="28"/>
          <w:lang w:val="ru-RU"/>
        </w:rPr>
        <w:t>)</w:t>
      </w:r>
      <w:r>
        <w:rPr>
          <w:rFonts w:ascii="Times New Roman" w:eastAsiaTheme="minorEastAsia" w:hAnsi="Times New Roman" w:cs="Times New Roman"/>
          <w:sz w:val="28"/>
          <w:szCs w:val="28"/>
        </w:rPr>
        <w:t xml:space="preserve">. </w:t>
      </w:r>
      <w:r>
        <w:rPr>
          <w:rFonts w:ascii="Times New Roman" w:hAnsi="Times New Roman" w:cs="Times New Roman"/>
          <w:color w:val="222222"/>
          <w:sz w:val="28"/>
          <w:szCs w:val="28"/>
        </w:rPr>
        <w:t xml:space="preserve">В результаті факторну та результуючу змінні </w:t>
      </w:r>
      <w:r>
        <w:rPr>
          <w:rFonts w:ascii="Times New Roman" w:hAnsi="Times New Roman" w:cs="Times New Roman"/>
          <w:color w:val="222222"/>
          <w:sz w:val="28"/>
          <w:szCs w:val="28"/>
          <w:vertAlign w:val="subscript"/>
        </w:rPr>
        <w:t xml:space="preserve"> </w:t>
      </w:r>
      <w:r>
        <w:rPr>
          <w:rFonts w:ascii="Times New Roman" w:hAnsi="Times New Roman" w:cs="Times New Roman"/>
          <w:color w:val="222222"/>
          <w:sz w:val="28"/>
          <w:szCs w:val="28"/>
        </w:rPr>
        <w:t>було модифіковано за допомогою логарифмування.</w:t>
      </w:r>
    </w:p>
    <w:p w14:paraId="622774A4" w14:textId="77777777" w:rsidR="00100704" w:rsidRDefault="00100704" w:rsidP="001C488A">
      <w:pPr>
        <w:spacing w:after="0" w:line="372" w:lineRule="auto"/>
        <w:ind w:firstLine="708"/>
        <w:jc w:val="both"/>
        <w:rPr>
          <w:rFonts w:ascii="Times New Roman" w:hAnsi="Times New Roman" w:cs="Times New Roman"/>
          <w:color w:val="222222"/>
          <w:sz w:val="28"/>
          <w:szCs w:val="28"/>
        </w:rPr>
      </w:pPr>
      <w:r>
        <w:rPr>
          <w:noProof/>
        </w:rPr>
        <w:drawing>
          <wp:anchor distT="0" distB="0" distL="114300" distR="114300" simplePos="0" relativeHeight="251757568" behindDoc="1" locked="0" layoutInCell="1" allowOverlap="1" wp14:anchorId="1389214E" wp14:editId="0ECF6A68">
            <wp:simplePos x="0" y="0"/>
            <wp:positionH relativeFrom="column">
              <wp:posOffset>402846</wp:posOffset>
            </wp:positionH>
            <wp:positionV relativeFrom="paragraph">
              <wp:posOffset>674881</wp:posOffset>
            </wp:positionV>
            <wp:extent cx="5272405" cy="2208530"/>
            <wp:effectExtent l="0" t="0" r="4445" b="1270"/>
            <wp:wrapTight wrapText="bothSides">
              <wp:wrapPolygon edited="0">
                <wp:start x="0" y="0"/>
                <wp:lineTo x="0" y="21426"/>
                <wp:lineTo x="21540" y="21426"/>
                <wp:lineTo x="21540" y="0"/>
                <wp:lineTo x="0" y="0"/>
              </wp:wrapPolygon>
            </wp:wrapT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2405" cy="2208530"/>
                    </a:xfrm>
                    <a:prstGeom prst="rect">
                      <a:avLst/>
                    </a:prstGeom>
                    <a:noFill/>
                    <a:ln>
                      <a:noFill/>
                    </a:ln>
                  </pic:spPr>
                </pic:pic>
              </a:graphicData>
            </a:graphic>
          </wp:anchor>
        </w:drawing>
      </w:r>
      <w:r>
        <w:rPr>
          <w:rFonts w:ascii="Times New Roman" w:hAnsi="Times New Roman" w:cs="Times New Roman"/>
          <w:color w:val="222222"/>
          <w:sz w:val="28"/>
          <w:szCs w:val="28"/>
        </w:rPr>
        <w:t>Після перевірки даних та їх модифікації ми провели початкову регресію та отримали наступні результати (рисунок 3.14).</w:t>
      </w:r>
    </w:p>
    <w:p w14:paraId="1EB2B0F7" w14:textId="77777777" w:rsidR="00100704" w:rsidRDefault="00100704" w:rsidP="001C488A">
      <w:pPr>
        <w:spacing w:after="0" w:line="372" w:lineRule="auto"/>
        <w:jc w:val="both"/>
        <w:rPr>
          <w:rFonts w:ascii="Times New Roman" w:hAnsi="Times New Roman" w:cs="Times New Roman"/>
          <w:color w:val="222222"/>
          <w:sz w:val="28"/>
          <w:szCs w:val="28"/>
        </w:rPr>
      </w:pPr>
    </w:p>
    <w:p w14:paraId="483BB119" w14:textId="77777777" w:rsidR="00100704" w:rsidRPr="009904FB" w:rsidRDefault="00100704" w:rsidP="001C488A">
      <w:pPr>
        <w:spacing w:after="0" w:line="372" w:lineRule="auto"/>
        <w:ind w:firstLine="708"/>
        <w:jc w:val="center"/>
        <w:rPr>
          <w:rFonts w:ascii="Times New Roman" w:hAnsi="Times New Roman" w:cs="Times New Roman"/>
          <w:color w:val="222222"/>
          <w:sz w:val="28"/>
          <w:szCs w:val="28"/>
        </w:rPr>
      </w:pPr>
      <w:r>
        <w:rPr>
          <w:rFonts w:ascii="Times New Roman" w:hAnsi="Times New Roman" w:cs="Times New Roman"/>
          <w:sz w:val="28"/>
          <w:szCs w:val="28"/>
        </w:rPr>
        <w:t xml:space="preserve">Рис.3.14 </w:t>
      </w:r>
      <w:r>
        <w:rPr>
          <w:rFonts w:ascii="Times New Roman" w:hAnsi="Times New Roman" w:cs="Times New Roman"/>
          <w:color w:val="000000" w:themeColor="text1"/>
          <w:sz w:val="28"/>
          <w:szCs w:val="28"/>
        </w:rPr>
        <w:t>Початкова регресія</w:t>
      </w:r>
    </w:p>
    <w:p w14:paraId="3505DCDB" w14:textId="77777777" w:rsidR="00100704" w:rsidRDefault="00100704" w:rsidP="001C488A">
      <w:pPr>
        <w:spacing w:before="240" w:line="372" w:lineRule="auto"/>
        <w:ind w:firstLine="708"/>
        <w:jc w:val="both"/>
        <w:rPr>
          <w:rFonts w:ascii="Times New Roman" w:hAnsi="Times New Roman" w:cs="Times New Roman"/>
          <w:sz w:val="28"/>
          <w:szCs w:val="28"/>
        </w:rPr>
      </w:pPr>
      <w:r w:rsidRPr="009904FB">
        <w:rPr>
          <w:rFonts w:ascii="Times New Roman" w:hAnsi="Times New Roman" w:cs="Times New Roman"/>
          <w:sz w:val="28"/>
          <w:szCs w:val="28"/>
        </w:rPr>
        <w:t xml:space="preserve">З регресії ми можемо побачити, що </w:t>
      </w:r>
      <w:r w:rsidRPr="009904FB">
        <w:rPr>
          <w:rFonts w:ascii="Times New Roman" w:hAnsi="Times New Roman" w:cs="Times New Roman"/>
          <w:sz w:val="28"/>
          <w:szCs w:val="28"/>
          <w:lang w:val="en-US"/>
        </w:rPr>
        <w:t>t</w:t>
      </w:r>
      <w:r w:rsidRPr="009904FB">
        <w:rPr>
          <w:rFonts w:ascii="Times New Roman" w:hAnsi="Times New Roman" w:cs="Times New Roman"/>
          <w:sz w:val="28"/>
          <w:szCs w:val="28"/>
        </w:rPr>
        <w:t xml:space="preserve">-статистика є значимою біля факторної змінної </w:t>
      </w:r>
      <w:r w:rsidRPr="009904FB">
        <w:rPr>
          <w:rFonts w:ascii="Times New Roman" w:hAnsi="Times New Roman" w:cs="Times New Roman"/>
          <w:sz w:val="28"/>
          <w:szCs w:val="28"/>
          <w:lang w:val="en-US"/>
        </w:rPr>
        <w:t>Inflation</w:t>
      </w:r>
      <w:r w:rsidRPr="009904FB">
        <w:rPr>
          <w:rFonts w:ascii="Times New Roman" w:hAnsi="Times New Roman" w:cs="Times New Roman"/>
          <w:sz w:val="28"/>
          <w:szCs w:val="28"/>
        </w:rPr>
        <w:t>, проте ми вирішили перевірити чи дійсно вона впливає на залежну змінну, за допомогою покрокової регресії (рис. 3.</w:t>
      </w:r>
      <w:r>
        <w:rPr>
          <w:rFonts w:ascii="Times New Roman" w:hAnsi="Times New Roman" w:cs="Times New Roman"/>
          <w:sz w:val="28"/>
          <w:szCs w:val="28"/>
        </w:rPr>
        <w:t>15</w:t>
      </w:r>
      <w:r w:rsidRPr="009904FB">
        <w:rPr>
          <w:rFonts w:ascii="Times New Roman" w:hAnsi="Times New Roman" w:cs="Times New Roman"/>
          <w:sz w:val="28"/>
          <w:szCs w:val="28"/>
        </w:rPr>
        <w:t>).</w:t>
      </w:r>
    </w:p>
    <w:p w14:paraId="3CF6900E" w14:textId="77777777" w:rsidR="00100704" w:rsidRPr="009904FB" w:rsidRDefault="00100704" w:rsidP="00100704">
      <w:pPr>
        <w:spacing w:before="240" w:line="360" w:lineRule="auto"/>
        <w:rPr>
          <w:rFonts w:ascii="Times New Roman" w:eastAsiaTheme="minorEastAsia" w:hAnsi="Times New Roman" w:cs="Times New Roman"/>
          <w:sz w:val="28"/>
          <w:szCs w:val="28"/>
        </w:rPr>
      </w:pPr>
      <w:r>
        <w:rPr>
          <w:noProof/>
        </w:rPr>
        <w:lastRenderedPageBreak/>
        <w:drawing>
          <wp:anchor distT="0" distB="0" distL="114300" distR="114300" simplePos="0" relativeHeight="251758592" behindDoc="1" locked="0" layoutInCell="1" allowOverlap="1" wp14:anchorId="4631CCAE" wp14:editId="7F861230">
            <wp:simplePos x="0" y="0"/>
            <wp:positionH relativeFrom="column">
              <wp:posOffset>559479</wp:posOffset>
            </wp:positionH>
            <wp:positionV relativeFrom="paragraph">
              <wp:posOffset>5124</wp:posOffset>
            </wp:positionV>
            <wp:extent cx="5281295" cy="2522220"/>
            <wp:effectExtent l="0" t="0" r="0" b="0"/>
            <wp:wrapTight wrapText="bothSides">
              <wp:wrapPolygon edited="0">
                <wp:start x="0" y="0"/>
                <wp:lineTo x="0" y="21372"/>
                <wp:lineTo x="21504" y="21372"/>
                <wp:lineTo x="21504" y="0"/>
                <wp:lineTo x="0" y="0"/>
              </wp:wrapPolygon>
            </wp:wrapTight>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81295" cy="2522220"/>
                    </a:xfrm>
                    <a:prstGeom prst="rect">
                      <a:avLst/>
                    </a:prstGeom>
                    <a:noFill/>
                    <a:ln>
                      <a:noFill/>
                    </a:ln>
                  </pic:spPr>
                </pic:pic>
              </a:graphicData>
            </a:graphic>
          </wp:anchor>
        </w:drawing>
      </w:r>
    </w:p>
    <w:p w14:paraId="5A014266" w14:textId="77777777" w:rsidR="00100704" w:rsidRPr="00011610" w:rsidRDefault="00100704" w:rsidP="00100704">
      <w:pPr>
        <w:spacing w:after="0" w:line="360" w:lineRule="auto"/>
        <w:ind w:firstLine="708"/>
        <w:jc w:val="center"/>
        <w:rPr>
          <w:rFonts w:ascii="Times New Roman" w:hAnsi="Times New Roman" w:cs="Times New Roman"/>
          <w:color w:val="000000" w:themeColor="text1"/>
          <w:sz w:val="28"/>
          <w:szCs w:val="28"/>
        </w:rPr>
      </w:pPr>
      <w:r>
        <w:t xml:space="preserve"> </w:t>
      </w:r>
      <w:r>
        <w:rPr>
          <w:rFonts w:ascii="Times New Roman" w:hAnsi="Times New Roman" w:cs="Times New Roman"/>
          <w:color w:val="000000" w:themeColor="text1"/>
          <w:sz w:val="28"/>
          <w:szCs w:val="28"/>
        </w:rPr>
        <w:t>Рис. 3.15 Покрокова регресія</w:t>
      </w:r>
    </w:p>
    <w:p w14:paraId="7D5D30AC" w14:textId="77777777" w:rsidR="00100704" w:rsidRDefault="00100704" w:rsidP="0010070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 в результаті проведення покрокової регресії було виявлено, що індекс споживчих цін дійсно має вплив на валовий внутрішній продукт.</w:t>
      </w:r>
    </w:p>
    <w:p w14:paraId="7B212CB8" w14:textId="77777777" w:rsidR="00100704" w:rsidRDefault="00100704" w:rsidP="00100704">
      <w:pPr>
        <w:spacing w:after="0" w:line="360" w:lineRule="auto"/>
        <w:ind w:firstLine="708"/>
        <w:jc w:val="both"/>
        <w:rPr>
          <w:rFonts w:ascii="Times New Roman" w:hAnsi="Times New Roman" w:cs="Times New Roman"/>
          <w:color w:val="000000" w:themeColor="text1"/>
          <w:sz w:val="28"/>
          <w:szCs w:val="28"/>
        </w:rPr>
      </w:pPr>
      <w:r w:rsidRPr="00BE1E25">
        <w:rPr>
          <w:rFonts w:ascii="Times New Roman" w:hAnsi="Times New Roman" w:cs="Times New Roman"/>
          <w:sz w:val="28"/>
          <w:szCs w:val="28"/>
        </w:rPr>
        <w:t>Після цього було побудовано кореляційну матрицю:</w:t>
      </w:r>
    </w:p>
    <w:p w14:paraId="42BD80F6" w14:textId="77777777" w:rsidR="00100704" w:rsidRPr="00BE1E25" w:rsidRDefault="00100704" w:rsidP="00100704">
      <w:pPr>
        <w:spacing w:after="0" w:line="240" w:lineRule="auto"/>
        <w:ind w:firstLine="708"/>
        <w:jc w:val="center"/>
        <w:rPr>
          <w:rFonts w:ascii="Times New Roman" w:hAnsi="Times New Roman" w:cs="Times New Roman"/>
          <w:color w:val="000000" w:themeColor="text1"/>
          <w:sz w:val="28"/>
          <w:szCs w:val="28"/>
        </w:rPr>
      </w:pPr>
      <w:r>
        <w:rPr>
          <w:noProof/>
        </w:rPr>
        <w:drawing>
          <wp:anchor distT="0" distB="0" distL="114300" distR="114300" simplePos="0" relativeHeight="251760640" behindDoc="1" locked="0" layoutInCell="1" allowOverlap="1" wp14:anchorId="5574B99E" wp14:editId="7A01B7BD">
            <wp:simplePos x="0" y="0"/>
            <wp:positionH relativeFrom="column">
              <wp:posOffset>1843789</wp:posOffset>
            </wp:positionH>
            <wp:positionV relativeFrom="paragraph">
              <wp:posOffset>2540</wp:posOffset>
            </wp:positionV>
            <wp:extent cx="2423795" cy="962660"/>
            <wp:effectExtent l="0" t="0" r="0" b="8890"/>
            <wp:wrapTight wrapText="bothSides">
              <wp:wrapPolygon edited="0">
                <wp:start x="0" y="0"/>
                <wp:lineTo x="0" y="21372"/>
                <wp:lineTo x="21391" y="21372"/>
                <wp:lineTo x="21391" y="0"/>
                <wp:lineTo x="0" y="0"/>
              </wp:wrapPolygon>
            </wp:wrapTight>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23795" cy="96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1E25">
        <w:rPr>
          <w:rFonts w:ascii="Times New Roman" w:hAnsi="Times New Roman" w:cs="Times New Roman"/>
          <w:color w:val="000000" w:themeColor="text1"/>
          <w:sz w:val="28"/>
          <w:szCs w:val="28"/>
        </w:rPr>
        <w:br/>
      </w:r>
    </w:p>
    <w:p w14:paraId="7B09296B" w14:textId="77777777" w:rsidR="00100704" w:rsidRDefault="00100704" w:rsidP="00100704">
      <w:pPr>
        <w:spacing w:before="240" w:line="240" w:lineRule="auto"/>
        <w:jc w:val="both"/>
        <w:rPr>
          <w:rFonts w:ascii="Times New Roman" w:hAnsi="Times New Roman" w:cs="Times New Roman"/>
          <w:sz w:val="28"/>
          <w:szCs w:val="28"/>
        </w:rPr>
      </w:pPr>
    </w:p>
    <w:p w14:paraId="2986D5B9" w14:textId="77777777" w:rsidR="00100704" w:rsidRDefault="00100704" w:rsidP="00100704">
      <w:pPr>
        <w:spacing w:before="240" w:line="240" w:lineRule="auto"/>
        <w:ind w:firstLine="708"/>
        <w:jc w:val="center"/>
        <w:rPr>
          <w:rFonts w:ascii="Times New Roman" w:hAnsi="Times New Roman" w:cs="Times New Roman"/>
          <w:sz w:val="28"/>
          <w:szCs w:val="28"/>
        </w:rPr>
      </w:pPr>
    </w:p>
    <w:p w14:paraId="34C1EAC2" w14:textId="77777777" w:rsidR="00100704" w:rsidRDefault="00100704" w:rsidP="00100704">
      <w:pPr>
        <w:spacing w:before="24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Рис.3.16 Кореляційна матриця</w:t>
      </w:r>
    </w:p>
    <w:p w14:paraId="0E57D212" w14:textId="77777777" w:rsidR="00100704" w:rsidRDefault="00100704" w:rsidP="001007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 кореляційно матриці бачимо, що між факторною та результуючою змінною існує досить тісний зв’язок.</w:t>
      </w:r>
    </w:p>
    <w:p w14:paraId="5A22BBDA" w14:textId="77777777" w:rsidR="00100704" w:rsidRDefault="00100704" w:rsidP="00100704">
      <w:pPr>
        <w:spacing w:line="360" w:lineRule="auto"/>
        <w:ind w:firstLine="708"/>
        <w:jc w:val="both"/>
        <w:rPr>
          <w:rFonts w:ascii="Times New Roman" w:hAnsi="Times New Roman" w:cs="Times New Roman"/>
          <w:sz w:val="28"/>
          <w:szCs w:val="28"/>
        </w:rPr>
      </w:pPr>
      <w:r w:rsidRPr="000E7102">
        <w:rPr>
          <w:rFonts w:ascii="Times New Roman" w:hAnsi="Times New Roman" w:cs="Times New Roman"/>
          <w:sz w:val="28"/>
          <w:szCs w:val="28"/>
        </w:rPr>
        <w:t>Регресійна модель залежності реального ВВП від рівня інфляції на цьому часовому проміжку має вигляд:</w:t>
      </w:r>
    </w:p>
    <w:p w14:paraId="018D86B2" w14:textId="77777777" w:rsidR="00100704" w:rsidRPr="008A299A" w:rsidRDefault="00C60AA6" w:rsidP="00100704">
      <w:pPr>
        <w:spacing w:after="0" w:line="360" w:lineRule="auto"/>
        <w:ind w:firstLine="708"/>
        <w:jc w:val="center"/>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lang w:val="en-US"/>
              </w:rPr>
              <m:t>GDP</m:t>
            </m:r>
          </m:e>
        </m:acc>
        <m:r>
          <w:rPr>
            <w:rFonts w:ascii="Cambria Math" w:hAnsi="Cambria Math" w:cs="Times New Roman"/>
            <w:sz w:val="28"/>
            <w:szCs w:val="28"/>
          </w:rPr>
          <m:t>=  28,68-2,94*</m:t>
        </m:r>
        <m:r>
          <w:rPr>
            <w:rFonts w:ascii="Cambria Math" w:hAnsi="Cambria Math" w:cs="Times New Roman"/>
            <w:sz w:val="28"/>
            <w:szCs w:val="28"/>
            <w:lang w:val="en-US"/>
          </w:rPr>
          <m:t>Inflation</m:t>
        </m:r>
        <m:r>
          <w:rPr>
            <w:rFonts w:ascii="Cambria Math" w:hAnsi="Cambria Math" w:cs="Times New Roman"/>
            <w:sz w:val="28"/>
            <w:szCs w:val="28"/>
          </w:rPr>
          <m:t>+ε</m:t>
        </m:r>
      </m:oMath>
      <w:r w:rsidR="00100704" w:rsidRPr="008A299A">
        <w:rPr>
          <w:rFonts w:ascii="Times New Roman" w:eastAsiaTheme="minorEastAsia" w:hAnsi="Times New Roman" w:cs="Times New Roman"/>
          <w:i/>
          <w:sz w:val="28"/>
          <w:szCs w:val="28"/>
        </w:rPr>
        <w:t xml:space="preserve"> </w:t>
      </w:r>
      <w:r w:rsidR="00100704" w:rsidRPr="008A299A">
        <w:rPr>
          <w:rFonts w:ascii="Times New Roman" w:eastAsiaTheme="minorEastAsia" w:hAnsi="Times New Roman" w:cs="Times New Roman"/>
          <w:sz w:val="28"/>
          <w:szCs w:val="28"/>
        </w:rPr>
        <w:t xml:space="preserve">,              </w:t>
      </w:r>
    </w:p>
    <w:p w14:paraId="2D750EBE" w14:textId="77777777" w:rsidR="00100704" w:rsidRDefault="00100704" w:rsidP="00100704">
      <w:pPr>
        <w:spacing w:after="0" w:line="360" w:lineRule="auto"/>
        <w:ind w:firstLine="708"/>
        <w:jc w:val="both"/>
        <w:rPr>
          <w:rFonts w:ascii="Times New Roman" w:eastAsiaTheme="minorEastAsia" w:hAnsi="Times New Roman" w:cs="Times New Roman"/>
          <w:sz w:val="28"/>
          <w:szCs w:val="28"/>
        </w:rPr>
      </w:pPr>
      <w:r w:rsidRPr="00A5664B">
        <w:rPr>
          <w:rFonts w:ascii="Times New Roman" w:hAnsi="Times New Roman" w:cs="Times New Roman"/>
          <w:sz w:val="28"/>
          <w:szCs w:val="28"/>
        </w:rPr>
        <w:t xml:space="preserve">де </w:t>
      </w:r>
      <m:oMath>
        <m:acc>
          <m:accPr>
            <m:ctrlPr>
              <w:rPr>
                <w:rFonts w:ascii="Cambria Math" w:hAnsi="Cambria Math" w:cs="Times New Roman"/>
                <w:i/>
                <w:sz w:val="28"/>
                <w:szCs w:val="28"/>
              </w:rPr>
            </m:ctrlPr>
          </m:accPr>
          <m:e>
            <m:r>
              <w:rPr>
                <w:rFonts w:ascii="Cambria Math" w:hAnsi="Cambria Math" w:cs="Times New Roman"/>
                <w:sz w:val="28"/>
                <w:szCs w:val="28"/>
                <w:lang w:val="en-US"/>
              </w:rPr>
              <m:t>GDP</m:t>
            </m:r>
          </m:e>
        </m:acc>
      </m:oMath>
      <w:r>
        <w:rPr>
          <w:rFonts w:ascii="Times New Roman" w:eastAsiaTheme="minorEastAsia" w:hAnsi="Times New Roman" w:cs="Times New Roman"/>
          <w:sz w:val="28"/>
          <w:szCs w:val="28"/>
        </w:rPr>
        <w:t xml:space="preserve"> – </w:t>
      </w:r>
      <w:r w:rsidRPr="00A5664B">
        <w:rPr>
          <w:rFonts w:ascii="Times New Roman" w:eastAsiaTheme="minorEastAsia" w:hAnsi="Times New Roman" w:cs="Times New Roman"/>
          <w:sz w:val="28"/>
          <w:szCs w:val="28"/>
        </w:rPr>
        <w:t>реальний ВВП</w:t>
      </w:r>
      <w:r>
        <w:rPr>
          <w:rFonts w:ascii="Times New Roman" w:eastAsiaTheme="minorEastAsia" w:hAnsi="Times New Roman" w:cs="Times New Roman"/>
          <w:sz w:val="28"/>
          <w:szCs w:val="28"/>
        </w:rPr>
        <w:t xml:space="preserve">, </w:t>
      </w:r>
      <w:proofErr w:type="spellStart"/>
      <w:r w:rsidRPr="00A5664B">
        <w:rPr>
          <w:rFonts w:ascii="Times New Roman" w:eastAsiaTheme="minorEastAsia" w:hAnsi="Times New Roman" w:cs="Times New Roman"/>
          <w:sz w:val="28"/>
          <w:szCs w:val="28"/>
        </w:rPr>
        <w:t>млн.грн</w:t>
      </w:r>
      <w:proofErr w:type="spellEnd"/>
      <w:r>
        <w:rPr>
          <w:rFonts w:ascii="Times New Roman" w:eastAsiaTheme="minorEastAsia" w:hAnsi="Times New Roman" w:cs="Times New Roman"/>
          <w:sz w:val="28"/>
          <w:szCs w:val="28"/>
        </w:rPr>
        <w:t xml:space="preserve">.; </w:t>
      </w:r>
      <m:oMath>
        <m:r>
          <w:rPr>
            <w:rFonts w:ascii="Cambria Math" w:hAnsi="Cambria Math" w:cs="Times New Roman"/>
            <w:sz w:val="28"/>
            <w:szCs w:val="28"/>
          </w:rPr>
          <m:t>Inflation</m:t>
        </m:r>
      </m:oMath>
      <w:r w:rsidRPr="00A5664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індекс споживчих цін,%.</w:t>
      </w:r>
    </w:p>
    <w:p w14:paraId="7EC34BB7" w14:textId="77777777" w:rsidR="00100704" w:rsidRDefault="00100704" w:rsidP="0010070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результаті проведеного дослідження було сформовано наступні гіпотези:</w:t>
      </w:r>
    </w:p>
    <w:p w14:paraId="253C95C5" w14:textId="77777777" w:rsidR="00100704" w:rsidRPr="009904FB" w:rsidRDefault="00100704" w:rsidP="0010070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xml:space="preserve">: підвищення індексу споживчих цін спричинить підвищення валового внутрішнього продукту. </w:t>
      </w:r>
    </w:p>
    <w:p w14:paraId="204A6030" w14:textId="77777777" w:rsidR="00100704" w:rsidRDefault="00100704" w:rsidP="00100704">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підвищення індексу споживчих цін спричинить зниження валового внутрішнього продукту.</w:t>
      </w:r>
    </w:p>
    <w:p w14:paraId="6058DF10" w14:textId="77777777" w:rsidR="00100704" w:rsidRDefault="00100704" w:rsidP="00100704">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lastRenderedPageBreak/>
        <w:t xml:space="preserve">Регресійний аналіз показав, що </w:t>
      </w:r>
      <w:r>
        <w:rPr>
          <w:rFonts w:ascii="Times New Roman" w:hAnsi="Times New Roman" w:cs="Times New Roman"/>
          <w:sz w:val="28"/>
          <w:szCs w:val="28"/>
        </w:rPr>
        <w:t>побудована</w:t>
      </w:r>
      <w:r w:rsidRPr="00A5664B">
        <w:rPr>
          <w:rFonts w:ascii="Times New Roman" w:hAnsi="Times New Roman" w:cs="Times New Roman"/>
          <w:sz w:val="28"/>
          <w:szCs w:val="28"/>
        </w:rPr>
        <w:t xml:space="preserve"> </w:t>
      </w:r>
      <w:r>
        <w:rPr>
          <w:rFonts w:ascii="Times New Roman" w:hAnsi="Times New Roman" w:cs="Times New Roman"/>
          <w:sz w:val="28"/>
          <w:szCs w:val="28"/>
        </w:rPr>
        <w:t>в результаті дослідження</w:t>
      </w:r>
      <w:r w:rsidRPr="00A5664B">
        <w:rPr>
          <w:rFonts w:ascii="Times New Roman" w:hAnsi="Times New Roman" w:cs="Times New Roman"/>
          <w:sz w:val="28"/>
          <w:szCs w:val="28"/>
        </w:rPr>
        <w:t xml:space="preserve"> модель, з ймовірністю допустити помилку 5%, описує досліджуване явище на </w:t>
      </w:r>
      <w:r>
        <w:rPr>
          <w:rFonts w:ascii="Times New Roman" w:hAnsi="Times New Roman" w:cs="Times New Roman"/>
          <w:sz w:val="28"/>
          <w:szCs w:val="28"/>
        </w:rPr>
        <w:t>83</w:t>
      </w:r>
      <w:r w:rsidRPr="00A5664B">
        <w:rPr>
          <w:rFonts w:ascii="Times New Roman" w:hAnsi="Times New Roman" w:cs="Times New Roman"/>
          <w:sz w:val="28"/>
          <w:szCs w:val="28"/>
        </w:rPr>
        <w:t xml:space="preserve">%, оскільки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lang w:val="ru-RU"/>
        </w:rPr>
        <w:t xml:space="preserve">2  </w:t>
      </w:r>
      <w:r w:rsidRPr="00A5664B">
        <w:rPr>
          <w:rFonts w:ascii="Times New Roman" w:hAnsi="Times New Roman" w:cs="Times New Roman"/>
          <w:sz w:val="28"/>
          <w:szCs w:val="28"/>
          <w:lang w:val="ru-RU"/>
        </w:rPr>
        <w:t xml:space="preserve">= 0, </w:t>
      </w:r>
      <w:r>
        <w:rPr>
          <w:rFonts w:ascii="Times New Roman" w:hAnsi="Times New Roman" w:cs="Times New Roman"/>
          <w:sz w:val="28"/>
          <w:szCs w:val="28"/>
          <w:lang w:val="ru-RU"/>
        </w:rPr>
        <w:t>828</w:t>
      </w:r>
      <w:r w:rsidRPr="00A5664B">
        <w:rPr>
          <w:rFonts w:ascii="Times New Roman" w:hAnsi="Times New Roman" w:cs="Times New Roman"/>
          <w:sz w:val="28"/>
          <w:szCs w:val="28"/>
        </w:rPr>
        <w:t>.</w:t>
      </w:r>
    </w:p>
    <w:p w14:paraId="4C72498B" w14:textId="77777777" w:rsidR="00100704" w:rsidRPr="00A5664B" w:rsidRDefault="00100704" w:rsidP="00100704">
      <w:pPr>
        <w:spacing w:after="0" w:line="360"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Оскільки </w:t>
      </w:r>
      <w:r w:rsidRPr="00A5664B">
        <w:rPr>
          <w:rFonts w:ascii="Times New Roman" w:hAnsi="Times New Roman" w:cs="Times New Roman"/>
          <w:sz w:val="28"/>
          <w:szCs w:val="28"/>
          <w:lang w:val="en-US"/>
        </w:rPr>
        <w:t>t</w:t>
      </w:r>
      <w:r w:rsidRPr="00A5664B">
        <w:rPr>
          <w:rFonts w:ascii="Times New Roman" w:hAnsi="Times New Roman" w:cs="Times New Roman"/>
          <w:sz w:val="28"/>
          <w:szCs w:val="28"/>
          <w:lang w:val="ru-RU"/>
        </w:rPr>
        <w:t>-</w:t>
      </w:r>
      <w:r w:rsidRPr="00A5664B">
        <w:rPr>
          <w:rFonts w:ascii="Times New Roman" w:hAnsi="Times New Roman" w:cs="Times New Roman"/>
          <w:sz w:val="28"/>
          <w:szCs w:val="28"/>
        </w:rPr>
        <w:t xml:space="preserve">статистика </w:t>
      </w:r>
      <w:r>
        <w:rPr>
          <w:rFonts w:ascii="Times New Roman" w:hAnsi="Times New Roman" w:cs="Times New Roman"/>
          <w:sz w:val="28"/>
          <w:szCs w:val="28"/>
        </w:rPr>
        <w:t>усіх незалежної</w:t>
      </w:r>
      <w:r w:rsidRPr="00A5664B">
        <w:rPr>
          <w:rFonts w:ascii="Times New Roman" w:hAnsi="Times New Roman" w:cs="Times New Roman"/>
          <w:sz w:val="28"/>
          <w:szCs w:val="28"/>
        </w:rPr>
        <w:t xml:space="preserve"> </w:t>
      </w:r>
      <w:proofErr w:type="spellStart"/>
      <w:r>
        <w:rPr>
          <w:rFonts w:ascii="Times New Roman" w:hAnsi="Times New Roman" w:cs="Times New Roman"/>
          <w:sz w:val="28"/>
          <w:szCs w:val="28"/>
        </w:rPr>
        <w:t>зміннлї</w:t>
      </w:r>
      <w:proofErr w:type="spellEnd"/>
      <w:r>
        <w:rPr>
          <w:rFonts w:ascii="Times New Roman" w:hAnsi="Times New Roman" w:cs="Times New Roman"/>
          <w:sz w:val="28"/>
          <w:szCs w:val="28"/>
        </w:rPr>
        <w:t xml:space="preserve"> є</w:t>
      </w:r>
      <w:r w:rsidRPr="00A5664B">
        <w:rPr>
          <w:rFonts w:ascii="Times New Roman" w:hAnsi="Times New Roman" w:cs="Times New Roman"/>
          <w:sz w:val="28"/>
          <w:szCs w:val="28"/>
        </w:rPr>
        <w:t xml:space="preserve"> значущ</w:t>
      </w:r>
      <w:r>
        <w:rPr>
          <w:rFonts w:ascii="Times New Roman" w:hAnsi="Times New Roman" w:cs="Times New Roman"/>
          <w:sz w:val="28"/>
          <w:szCs w:val="28"/>
        </w:rPr>
        <w:t>ою (</w:t>
      </w:r>
      <w:r>
        <w:rPr>
          <w:rFonts w:ascii="Times New Roman" w:hAnsi="Times New Roman" w:cs="Times New Roman"/>
          <w:sz w:val="28"/>
          <w:szCs w:val="28"/>
          <w:lang w:val="en-US"/>
        </w:rPr>
        <w:t>t</w:t>
      </w:r>
      <w:r w:rsidRPr="009904FB">
        <w:rPr>
          <w:rFonts w:ascii="Times New Roman" w:hAnsi="Times New Roman" w:cs="Times New Roman"/>
          <w:sz w:val="28"/>
          <w:szCs w:val="28"/>
          <w:lang w:val="ru-RU"/>
        </w:rPr>
        <w:t xml:space="preserve"> = </w:t>
      </w:r>
      <w:r>
        <w:rPr>
          <w:rFonts w:ascii="Times New Roman" w:hAnsi="Times New Roman" w:cs="Times New Roman"/>
          <w:sz w:val="28"/>
          <w:szCs w:val="28"/>
          <w:lang w:val="ru-RU"/>
        </w:rPr>
        <w:t>|</w:t>
      </w:r>
      <w:r w:rsidRPr="009904FB">
        <w:rPr>
          <w:rFonts w:ascii="Times New Roman" w:hAnsi="Times New Roman" w:cs="Times New Roman"/>
          <w:sz w:val="28"/>
          <w:szCs w:val="28"/>
          <w:lang w:val="ru-RU"/>
        </w:rPr>
        <w:t>4,40</w:t>
      </w:r>
      <w:r>
        <w:rPr>
          <w:rFonts w:ascii="Times New Roman" w:hAnsi="Times New Roman" w:cs="Times New Roman"/>
          <w:sz w:val="28"/>
          <w:szCs w:val="28"/>
          <w:lang w:val="ru-RU"/>
        </w:rPr>
        <w:t>|</w:t>
      </w:r>
      <w:r w:rsidRPr="009904FB">
        <w:rPr>
          <w:rFonts w:ascii="Times New Roman" w:hAnsi="Times New Roman" w:cs="Times New Roman"/>
          <w:sz w:val="28"/>
          <w:szCs w:val="28"/>
          <w:lang w:val="ru-RU"/>
        </w:rPr>
        <w:t>)</w:t>
      </w:r>
      <w:r w:rsidRPr="00A5664B">
        <w:rPr>
          <w:rFonts w:ascii="Times New Roman" w:hAnsi="Times New Roman" w:cs="Times New Roman"/>
          <w:sz w:val="28"/>
          <w:szCs w:val="28"/>
        </w:rPr>
        <w:t>, то вон</w:t>
      </w:r>
      <w:r>
        <w:rPr>
          <w:rFonts w:ascii="Times New Roman" w:hAnsi="Times New Roman" w:cs="Times New Roman"/>
          <w:sz w:val="28"/>
          <w:szCs w:val="28"/>
        </w:rPr>
        <w:t>а</w:t>
      </w:r>
      <w:r w:rsidRPr="00A5664B">
        <w:rPr>
          <w:rFonts w:ascii="Times New Roman" w:hAnsi="Times New Roman" w:cs="Times New Roman"/>
          <w:sz w:val="28"/>
          <w:szCs w:val="28"/>
        </w:rPr>
        <w:t xml:space="preserve"> є суттєв</w:t>
      </w:r>
      <w:r>
        <w:rPr>
          <w:rFonts w:ascii="Times New Roman" w:hAnsi="Times New Roman" w:cs="Times New Roman"/>
          <w:sz w:val="28"/>
          <w:szCs w:val="28"/>
        </w:rPr>
        <w:t xml:space="preserve">ою, а отже ми можемо робити ро ній висновки. </w:t>
      </w:r>
    </w:p>
    <w:p w14:paraId="577C4671" w14:textId="77777777" w:rsidR="00100704" w:rsidRDefault="00100704" w:rsidP="00100704">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Описова статистика</w:t>
      </w:r>
      <w:r w:rsidRPr="00A5664B">
        <w:rPr>
          <w:rFonts w:ascii="Times New Roman" w:hAnsi="Times New Roman" w:cs="Times New Roman"/>
          <w:sz w:val="28"/>
          <w:szCs w:val="28"/>
        </w:rPr>
        <w:t xml:space="preserve"> кожної з</w:t>
      </w:r>
      <w:r>
        <w:rPr>
          <w:rFonts w:ascii="Times New Roman" w:hAnsi="Times New Roman" w:cs="Times New Roman"/>
          <w:sz w:val="28"/>
          <w:szCs w:val="28"/>
        </w:rPr>
        <w:t>мінної</w:t>
      </w:r>
      <w:r w:rsidRPr="00A5664B">
        <w:rPr>
          <w:rFonts w:ascii="Times New Roman" w:hAnsi="Times New Roman" w:cs="Times New Roman"/>
          <w:sz w:val="28"/>
          <w:szCs w:val="28"/>
        </w:rPr>
        <w:t xml:space="preserve"> наведен</w:t>
      </w:r>
      <w:r>
        <w:rPr>
          <w:rFonts w:ascii="Times New Roman" w:hAnsi="Times New Roman" w:cs="Times New Roman"/>
          <w:sz w:val="28"/>
          <w:szCs w:val="28"/>
        </w:rPr>
        <w:t>а</w:t>
      </w:r>
      <w:r w:rsidRPr="00A5664B">
        <w:rPr>
          <w:rFonts w:ascii="Times New Roman" w:hAnsi="Times New Roman" w:cs="Times New Roman"/>
          <w:sz w:val="28"/>
          <w:szCs w:val="28"/>
        </w:rPr>
        <w:t xml:space="preserve"> у Додатку </w:t>
      </w:r>
      <w:r>
        <w:rPr>
          <w:rFonts w:ascii="Times New Roman" w:hAnsi="Times New Roman" w:cs="Times New Roman"/>
          <w:sz w:val="28"/>
          <w:szCs w:val="28"/>
        </w:rPr>
        <w:t>О</w:t>
      </w:r>
      <w:r w:rsidRPr="00A5664B">
        <w:rPr>
          <w:rFonts w:ascii="Times New Roman" w:hAnsi="Times New Roman" w:cs="Times New Roman"/>
          <w:sz w:val="28"/>
          <w:szCs w:val="28"/>
        </w:rPr>
        <w:t>.</w:t>
      </w:r>
    </w:p>
    <w:p w14:paraId="55A73AEF" w14:textId="77777777" w:rsidR="00100704" w:rsidRDefault="00100704" w:rsidP="00100704">
      <w:pPr>
        <w:pStyle w:val="ab"/>
        <w:spacing w:after="0"/>
        <w:ind w:firstLine="708"/>
        <w:jc w:val="both"/>
        <w:rPr>
          <w:rFonts w:eastAsiaTheme="minorEastAsia"/>
          <w:szCs w:val="28"/>
        </w:rPr>
      </w:pPr>
      <w:r w:rsidRPr="00A5664B">
        <w:rPr>
          <w:rFonts w:eastAsiaTheme="minorEastAsia"/>
          <w:szCs w:val="28"/>
        </w:rPr>
        <w:t xml:space="preserve">Для </w:t>
      </w:r>
      <w:r>
        <w:rPr>
          <w:rFonts w:eastAsiaTheme="minorEastAsia"/>
          <w:szCs w:val="28"/>
        </w:rPr>
        <w:t>того, щоб  переконатися, що</w:t>
      </w:r>
      <w:r w:rsidRPr="00A5664B">
        <w:rPr>
          <w:rFonts w:eastAsiaTheme="minorEastAsia"/>
          <w:szCs w:val="28"/>
        </w:rPr>
        <w:t xml:space="preserve"> не допускає</w:t>
      </w:r>
      <w:r>
        <w:rPr>
          <w:rFonts w:eastAsiaTheme="minorEastAsia"/>
          <w:szCs w:val="28"/>
        </w:rPr>
        <w:t>ться</w:t>
      </w:r>
      <w:r w:rsidRPr="00A5664B">
        <w:rPr>
          <w:rFonts w:eastAsiaTheme="minorEastAsia"/>
          <w:szCs w:val="28"/>
        </w:rPr>
        <w:t xml:space="preserve"> помилк</w:t>
      </w:r>
      <w:r>
        <w:rPr>
          <w:rFonts w:eastAsiaTheme="minorEastAsia"/>
          <w:szCs w:val="28"/>
        </w:rPr>
        <w:t>а</w:t>
      </w:r>
      <w:r w:rsidRPr="00A5664B">
        <w:rPr>
          <w:rFonts w:eastAsiaTheme="minorEastAsia"/>
          <w:szCs w:val="28"/>
        </w:rPr>
        <w:t xml:space="preserve"> при виборі функціональної форми моделі, було проведено </w:t>
      </w:r>
      <w:r w:rsidRPr="00A5664B">
        <w:rPr>
          <w:rFonts w:eastAsiaTheme="minorEastAsia"/>
          <w:szCs w:val="28"/>
          <w:lang w:val="en-US"/>
        </w:rPr>
        <w:t>Regression</w:t>
      </w:r>
      <w:r w:rsidRPr="00A5664B">
        <w:rPr>
          <w:rFonts w:eastAsiaTheme="minorEastAsia"/>
          <w:szCs w:val="28"/>
        </w:rPr>
        <w:t xml:space="preserve"> </w:t>
      </w:r>
      <w:r w:rsidRPr="00A5664B">
        <w:rPr>
          <w:rFonts w:eastAsiaTheme="minorEastAsia"/>
          <w:szCs w:val="28"/>
          <w:lang w:val="en-US"/>
        </w:rPr>
        <w:t>Specification</w:t>
      </w:r>
      <w:r w:rsidRPr="00A5664B">
        <w:rPr>
          <w:rFonts w:eastAsiaTheme="minorEastAsia"/>
          <w:szCs w:val="28"/>
        </w:rPr>
        <w:t xml:space="preserve"> </w:t>
      </w:r>
      <w:r w:rsidRPr="00A5664B">
        <w:rPr>
          <w:rFonts w:eastAsiaTheme="minorEastAsia"/>
          <w:szCs w:val="28"/>
          <w:lang w:val="en-US"/>
        </w:rPr>
        <w:t>Test</w:t>
      </w:r>
      <w:r w:rsidRPr="00A5664B">
        <w:rPr>
          <w:rFonts w:eastAsiaTheme="minorEastAsia"/>
          <w:szCs w:val="28"/>
        </w:rPr>
        <w:t xml:space="preserve">, </w:t>
      </w:r>
      <w:r>
        <w:rPr>
          <w:rFonts w:eastAsiaTheme="minorEastAsia"/>
          <w:szCs w:val="28"/>
        </w:rPr>
        <w:t>результати якого відображені на рисунку 3.16</w:t>
      </w:r>
      <w:r w:rsidRPr="00A5664B">
        <w:rPr>
          <w:rFonts w:eastAsiaTheme="minorEastAsia"/>
          <w:szCs w:val="28"/>
        </w:rPr>
        <w:t xml:space="preserve">. </w:t>
      </w:r>
    </w:p>
    <w:p w14:paraId="0B8CD385" w14:textId="77777777" w:rsidR="00100704" w:rsidRDefault="00100704" w:rsidP="00100704">
      <w:pPr>
        <w:pStyle w:val="ab"/>
        <w:spacing w:after="0"/>
        <w:ind w:firstLine="708"/>
        <w:jc w:val="both"/>
        <w:rPr>
          <w:rFonts w:eastAsiaTheme="minorEastAsia"/>
          <w:szCs w:val="28"/>
        </w:rPr>
      </w:pPr>
      <w:r>
        <w:rPr>
          <w:noProof/>
        </w:rPr>
        <w:drawing>
          <wp:anchor distT="0" distB="0" distL="114300" distR="114300" simplePos="0" relativeHeight="251759616" behindDoc="1" locked="0" layoutInCell="1" allowOverlap="1" wp14:anchorId="2EF2C998" wp14:editId="332C907B">
            <wp:simplePos x="0" y="0"/>
            <wp:positionH relativeFrom="margin">
              <wp:align>center</wp:align>
            </wp:positionH>
            <wp:positionV relativeFrom="paragraph">
              <wp:posOffset>24440</wp:posOffset>
            </wp:positionV>
            <wp:extent cx="4135755" cy="882650"/>
            <wp:effectExtent l="0" t="0" r="0" b="0"/>
            <wp:wrapTight wrapText="bothSides">
              <wp:wrapPolygon edited="0">
                <wp:start x="0" y="0"/>
                <wp:lineTo x="0" y="20978"/>
                <wp:lineTo x="21491" y="20978"/>
                <wp:lineTo x="21491" y="0"/>
                <wp:lineTo x="0" y="0"/>
              </wp:wrapPolygon>
            </wp:wrapT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35755" cy="882650"/>
                    </a:xfrm>
                    <a:prstGeom prst="rect">
                      <a:avLst/>
                    </a:prstGeom>
                    <a:noFill/>
                    <a:ln>
                      <a:noFill/>
                    </a:ln>
                  </pic:spPr>
                </pic:pic>
              </a:graphicData>
            </a:graphic>
          </wp:anchor>
        </w:drawing>
      </w:r>
    </w:p>
    <w:p w14:paraId="349B4FFC" w14:textId="77777777" w:rsidR="00100704" w:rsidRDefault="00100704" w:rsidP="00100704">
      <w:pPr>
        <w:pStyle w:val="ab"/>
        <w:spacing w:after="0"/>
        <w:ind w:firstLine="708"/>
        <w:jc w:val="both"/>
        <w:rPr>
          <w:rFonts w:eastAsiaTheme="minorEastAsia"/>
          <w:szCs w:val="28"/>
        </w:rPr>
      </w:pPr>
    </w:p>
    <w:p w14:paraId="45585901" w14:textId="77777777" w:rsidR="00100704" w:rsidRDefault="00100704" w:rsidP="00100704">
      <w:pPr>
        <w:pStyle w:val="ab"/>
        <w:spacing w:after="0"/>
        <w:jc w:val="both"/>
        <w:rPr>
          <w:rFonts w:eastAsiaTheme="minorEastAsia"/>
          <w:szCs w:val="28"/>
        </w:rPr>
      </w:pPr>
    </w:p>
    <w:p w14:paraId="695B48C3" w14:textId="77777777" w:rsidR="00100704" w:rsidRDefault="00100704" w:rsidP="00100704">
      <w:pPr>
        <w:pStyle w:val="ab"/>
        <w:spacing w:after="0"/>
        <w:ind w:firstLine="708"/>
        <w:jc w:val="center"/>
        <w:rPr>
          <w:rFonts w:eastAsiaTheme="minorEastAsia"/>
          <w:szCs w:val="28"/>
        </w:rPr>
      </w:pPr>
      <w:r>
        <w:rPr>
          <w:rFonts w:eastAsiaTheme="minorEastAsia"/>
          <w:szCs w:val="28"/>
        </w:rPr>
        <w:t>Рис. 3.16 Перевірка правильності функціональної форми моделі</w:t>
      </w:r>
    </w:p>
    <w:p w14:paraId="6E035307" w14:textId="77777777" w:rsidR="00100704" w:rsidRDefault="00100704" w:rsidP="00100704">
      <w:pPr>
        <w:pStyle w:val="Official"/>
      </w:pPr>
      <w:r>
        <w:t xml:space="preserve">Оскільки </w:t>
      </w:r>
      <w:r w:rsidRPr="00E42BC3">
        <w:t>(</w:t>
      </w:r>
      <w:r>
        <w:rPr>
          <w:lang w:val="en-US"/>
        </w:rPr>
        <w:t>Prob</w:t>
      </w:r>
      <w:r w:rsidRPr="00E42BC3">
        <w:t xml:space="preserve"> &gt; </w:t>
      </w:r>
      <w:r>
        <w:rPr>
          <w:lang w:val="en-US"/>
        </w:rPr>
        <w:t>F</w:t>
      </w:r>
      <w:r w:rsidRPr="00E42BC3">
        <w:t xml:space="preserve">) </w:t>
      </w:r>
      <w:r w:rsidRPr="00DE6FFC">
        <w:t xml:space="preserve">&gt; </w:t>
      </w:r>
      <w:r w:rsidRPr="00E42BC3">
        <w:t>0,05</w:t>
      </w:r>
      <w:r>
        <w:t xml:space="preserve">, приймаємо нульову гіпотезу про правильну специфікацію моделі. Отже, необхідності включення нелінійних змінних у модель немає. </w:t>
      </w:r>
    </w:p>
    <w:p w14:paraId="10952CDB" w14:textId="77777777" w:rsidR="00100704" w:rsidRDefault="00100704" w:rsidP="00100704">
      <w:pPr>
        <w:pStyle w:val="ab"/>
        <w:spacing w:after="0"/>
        <w:ind w:firstLine="708"/>
        <w:jc w:val="both"/>
        <w:rPr>
          <w:szCs w:val="28"/>
        </w:rPr>
      </w:pPr>
      <w:r>
        <w:rPr>
          <w:rFonts w:eastAsia="Times New Roman"/>
          <w:szCs w:val="28"/>
        </w:rPr>
        <w:t>Далі було</w:t>
      </w:r>
      <w:r w:rsidRPr="004500AC">
        <w:rPr>
          <w:rFonts w:eastAsia="Times New Roman"/>
          <w:szCs w:val="28"/>
        </w:rPr>
        <w:t xml:space="preserve"> проведен</w:t>
      </w:r>
      <w:r>
        <w:rPr>
          <w:rFonts w:eastAsia="Times New Roman"/>
          <w:szCs w:val="28"/>
        </w:rPr>
        <w:t>о</w:t>
      </w:r>
      <w:r w:rsidRPr="004500AC">
        <w:rPr>
          <w:rFonts w:eastAsia="Times New Roman"/>
          <w:szCs w:val="28"/>
        </w:rPr>
        <w:t xml:space="preserve"> </w:t>
      </w:r>
      <w:r w:rsidRPr="004500AC">
        <w:rPr>
          <w:rFonts w:eastAsia="Times New Roman"/>
          <w:szCs w:val="28"/>
          <w:lang w:val="en-US"/>
        </w:rPr>
        <w:t>Breusch</w:t>
      </w:r>
      <w:r w:rsidRPr="004500AC">
        <w:rPr>
          <w:rFonts w:eastAsia="Times New Roman"/>
          <w:szCs w:val="28"/>
        </w:rPr>
        <w:t>-</w:t>
      </w:r>
      <w:r w:rsidRPr="004500AC">
        <w:rPr>
          <w:rFonts w:eastAsia="Times New Roman"/>
          <w:szCs w:val="28"/>
          <w:lang w:val="en-US"/>
        </w:rPr>
        <w:t>Pagan</w:t>
      </w:r>
      <w:r w:rsidRPr="004500AC">
        <w:rPr>
          <w:rFonts w:eastAsia="Times New Roman"/>
          <w:szCs w:val="28"/>
        </w:rPr>
        <w:t xml:space="preserve"> </w:t>
      </w:r>
      <w:r w:rsidRPr="004500AC">
        <w:rPr>
          <w:rFonts w:eastAsia="Times New Roman"/>
          <w:szCs w:val="28"/>
          <w:lang w:val="en-US"/>
        </w:rPr>
        <w:t>test</w:t>
      </w:r>
      <w:r w:rsidRPr="004500AC">
        <w:rPr>
          <w:rFonts w:eastAsia="Times New Roman"/>
          <w:szCs w:val="28"/>
        </w:rPr>
        <w:t xml:space="preserve"> для перевірки</w:t>
      </w:r>
      <w:r>
        <w:rPr>
          <w:rFonts w:eastAsia="Times New Roman"/>
          <w:szCs w:val="28"/>
        </w:rPr>
        <w:t xml:space="preserve"> моделі</w:t>
      </w:r>
      <w:r w:rsidRPr="004500AC">
        <w:rPr>
          <w:rFonts w:eastAsia="Times New Roman"/>
          <w:szCs w:val="28"/>
        </w:rPr>
        <w:t xml:space="preserve"> на відсутність </w:t>
      </w:r>
      <w:proofErr w:type="spellStart"/>
      <w:r w:rsidRPr="004500AC">
        <w:rPr>
          <w:rFonts w:eastAsia="Times New Roman"/>
          <w:szCs w:val="28"/>
        </w:rPr>
        <w:t>гетероскедастичності</w:t>
      </w:r>
      <w:proofErr w:type="spellEnd"/>
      <w:r w:rsidRPr="004500AC">
        <w:rPr>
          <w:rFonts w:eastAsia="Times New Roman"/>
          <w:szCs w:val="28"/>
        </w:rPr>
        <w:t xml:space="preserve">,  оскільки </w:t>
      </w:r>
      <w:r w:rsidRPr="004500AC">
        <w:rPr>
          <w:szCs w:val="28"/>
          <w:lang w:val="en-US"/>
        </w:rPr>
        <w:t>p</w:t>
      </w:r>
      <w:r w:rsidRPr="004500AC">
        <w:rPr>
          <w:szCs w:val="28"/>
        </w:rPr>
        <w:t>-</w:t>
      </w:r>
      <w:r w:rsidRPr="004500AC">
        <w:rPr>
          <w:szCs w:val="28"/>
          <w:lang w:val="en-US"/>
        </w:rPr>
        <w:t>value</w:t>
      </w:r>
      <w:r w:rsidRPr="004500AC">
        <w:rPr>
          <w:szCs w:val="28"/>
        </w:rPr>
        <w:t xml:space="preserve"> більше за 0,05, </w:t>
      </w:r>
      <w:r w:rsidRPr="004500AC">
        <w:rPr>
          <w:rFonts w:eastAsia="Times New Roman"/>
          <w:szCs w:val="28"/>
        </w:rPr>
        <w:t xml:space="preserve">то з ймовірністю помилки 5% ми приймаємо гіпотезу </w:t>
      </w:r>
      <w:r w:rsidRPr="004500AC">
        <w:rPr>
          <w:szCs w:val="28"/>
        </w:rPr>
        <w:t>Н</w:t>
      </w:r>
      <w:r w:rsidRPr="004500AC">
        <w:rPr>
          <w:szCs w:val="28"/>
          <w:vertAlign w:val="subscript"/>
        </w:rPr>
        <w:t>1</w:t>
      </w:r>
      <w:r w:rsidRPr="004500AC">
        <w:rPr>
          <w:szCs w:val="28"/>
        </w:rPr>
        <w:t xml:space="preserve">, а отже дисперсія залишків є величиною постійною, що свідчить про відсутність </w:t>
      </w:r>
      <w:proofErr w:type="spellStart"/>
      <w:r w:rsidRPr="004500AC">
        <w:rPr>
          <w:szCs w:val="28"/>
        </w:rPr>
        <w:t>гетероскедастичності</w:t>
      </w:r>
      <w:proofErr w:type="spellEnd"/>
      <w:r w:rsidRPr="004500AC">
        <w:rPr>
          <w:szCs w:val="28"/>
        </w:rPr>
        <w:t xml:space="preserve"> у моделі</w:t>
      </w:r>
      <w:r>
        <w:rPr>
          <w:szCs w:val="28"/>
        </w:rPr>
        <w:t xml:space="preserve"> (рис.3.17)</w:t>
      </w:r>
      <w:r w:rsidRPr="004500AC">
        <w:rPr>
          <w:szCs w:val="28"/>
        </w:rPr>
        <w:t>.</w:t>
      </w:r>
    </w:p>
    <w:p w14:paraId="45E68408" w14:textId="77777777" w:rsidR="00100704" w:rsidRDefault="00100704" w:rsidP="00100704">
      <w:pPr>
        <w:pStyle w:val="ab"/>
        <w:spacing w:after="0"/>
        <w:ind w:firstLine="708"/>
        <w:jc w:val="both"/>
        <w:rPr>
          <w:szCs w:val="28"/>
        </w:rPr>
      </w:pPr>
      <w:r>
        <w:rPr>
          <w:noProof/>
        </w:rPr>
        <w:drawing>
          <wp:anchor distT="0" distB="0" distL="114300" distR="114300" simplePos="0" relativeHeight="251761664" behindDoc="1" locked="0" layoutInCell="1" allowOverlap="1" wp14:anchorId="4FAF845E" wp14:editId="1B75E125">
            <wp:simplePos x="0" y="0"/>
            <wp:positionH relativeFrom="column">
              <wp:posOffset>1034799</wp:posOffset>
            </wp:positionH>
            <wp:positionV relativeFrom="paragraph">
              <wp:posOffset>-5080</wp:posOffset>
            </wp:positionV>
            <wp:extent cx="3923665" cy="1233170"/>
            <wp:effectExtent l="0" t="0" r="635" b="5080"/>
            <wp:wrapTight wrapText="bothSides">
              <wp:wrapPolygon edited="0">
                <wp:start x="0" y="0"/>
                <wp:lineTo x="0" y="21355"/>
                <wp:lineTo x="21499" y="21355"/>
                <wp:lineTo x="21499" y="0"/>
                <wp:lineTo x="0" y="0"/>
              </wp:wrapPolygon>
            </wp:wrapTight>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23665" cy="1233170"/>
                    </a:xfrm>
                    <a:prstGeom prst="rect">
                      <a:avLst/>
                    </a:prstGeom>
                    <a:noFill/>
                    <a:ln>
                      <a:noFill/>
                    </a:ln>
                  </pic:spPr>
                </pic:pic>
              </a:graphicData>
            </a:graphic>
          </wp:anchor>
        </w:drawing>
      </w:r>
    </w:p>
    <w:p w14:paraId="376402C5" w14:textId="77777777" w:rsidR="00100704" w:rsidRPr="004500AC" w:rsidRDefault="00100704" w:rsidP="00100704">
      <w:pPr>
        <w:pStyle w:val="ab"/>
        <w:spacing w:after="0"/>
        <w:ind w:firstLine="708"/>
        <w:jc w:val="both"/>
        <w:rPr>
          <w:szCs w:val="28"/>
        </w:rPr>
      </w:pPr>
    </w:p>
    <w:p w14:paraId="12CB0D92" w14:textId="77777777" w:rsidR="00100704" w:rsidRDefault="00100704" w:rsidP="00100704">
      <w:pPr>
        <w:pStyle w:val="Official"/>
        <w:jc w:val="center"/>
      </w:pPr>
    </w:p>
    <w:p w14:paraId="12D450E4" w14:textId="77777777" w:rsidR="00100704" w:rsidRPr="004500AC" w:rsidRDefault="00100704" w:rsidP="00100704">
      <w:pPr>
        <w:pStyle w:val="Official"/>
        <w:jc w:val="center"/>
      </w:pPr>
      <w:r>
        <w:t xml:space="preserve">Рис.3.17 Перевірка на </w:t>
      </w:r>
      <w:proofErr w:type="spellStart"/>
      <w:r>
        <w:t>гетероскедастичність</w:t>
      </w:r>
      <w:proofErr w:type="spellEnd"/>
    </w:p>
    <w:p w14:paraId="762FECCD" w14:textId="77777777" w:rsidR="00100704" w:rsidRPr="009132DC" w:rsidRDefault="00100704" w:rsidP="00100704">
      <w:pPr>
        <w:shd w:val="clear" w:color="auto" w:fill="FFFFFF"/>
        <w:spacing w:line="360" w:lineRule="auto"/>
        <w:ind w:firstLine="720"/>
        <w:jc w:val="both"/>
        <w:rPr>
          <w:rFonts w:ascii="Times New Roman" w:hAnsi="Times New Roman" w:cs="Times New Roman"/>
          <w:sz w:val="28"/>
          <w:szCs w:val="28"/>
        </w:rPr>
      </w:pPr>
      <w:r w:rsidRPr="009132DC">
        <w:rPr>
          <w:rFonts w:ascii="Times New Roman" w:hAnsi="Times New Roman" w:cs="Times New Roman"/>
          <w:sz w:val="28"/>
          <w:szCs w:val="28"/>
        </w:rPr>
        <w:t xml:space="preserve">Для тестування моделі на </w:t>
      </w:r>
      <w:proofErr w:type="spellStart"/>
      <w:r w:rsidRPr="009132DC">
        <w:rPr>
          <w:rFonts w:ascii="Times New Roman" w:hAnsi="Times New Roman" w:cs="Times New Roman"/>
          <w:sz w:val="28"/>
          <w:szCs w:val="28"/>
        </w:rPr>
        <w:t>ендогенність</w:t>
      </w:r>
      <w:proofErr w:type="spellEnd"/>
      <w:r w:rsidRPr="009132DC">
        <w:rPr>
          <w:rFonts w:ascii="Times New Roman" w:hAnsi="Times New Roman" w:cs="Times New Roman"/>
          <w:sz w:val="28"/>
          <w:szCs w:val="28"/>
        </w:rPr>
        <w:t xml:space="preserve"> було використано регресію інструментальних змінних з </w:t>
      </w:r>
      <w:proofErr w:type="spellStart"/>
      <w:r w:rsidRPr="009132DC">
        <w:rPr>
          <w:rFonts w:ascii="Times New Roman" w:hAnsi="Times New Roman" w:cs="Times New Roman"/>
          <w:sz w:val="28"/>
          <w:szCs w:val="28"/>
        </w:rPr>
        <w:t>двокроковим</w:t>
      </w:r>
      <w:proofErr w:type="spellEnd"/>
      <w:r w:rsidRPr="009132DC">
        <w:rPr>
          <w:rFonts w:ascii="Times New Roman" w:hAnsi="Times New Roman" w:cs="Times New Roman"/>
          <w:sz w:val="28"/>
          <w:szCs w:val="28"/>
        </w:rPr>
        <w:t xml:space="preserve"> методом найменших квадратів - </w:t>
      </w:r>
      <w:proofErr w:type="spellStart"/>
      <w:r w:rsidRPr="009132DC">
        <w:rPr>
          <w:rFonts w:ascii="Times New Roman" w:hAnsi="Times New Roman" w:cs="Times New Roman"/>
          <w:sz w:val="28"/>
          <w:szCs w:val="28"/>
        </w:rPr>
        <w:t>Instrumental</w:t>
      </w:r>
      <w:proofErr w:type="spellEnd"/>
      <w:r w:rsidRPr="009132DC">
        <w:rPr>
          <w:rFonts w:ascii="Times New Roman" w:hAnsi="Times New Roman" w:cs="Times New Roman"/>
          <w:sz w:val="28"/>
          <w:szCs w:val="28"/>
        </w:rPr>
        <w:t xml:space="preserve"> </w:t>
      </w:r>
      <w:proofErr w:type="spellStart"/>
      <w:r w:rsidRPr="009132DC">
        <w:rPr>
          <w:rFonts w:ascii="Times New Roman" w:hAnsi="Times New Roman" w:cs="Times New Roman"/>
          <w:sz w:val="28"/>
          <w:szCs w:val="28"/>
        </w:rPr>
        <w:t>variables</w:t>
      </w:r>
      <w:proofErr w:type="spellEnd"/>
      <w:r w:rsidRPr="009132DC">
        <w:rPr>
          <w:rFonts w:ascii="Times New Roman" w:hAnsi="Times New Roman" w:cs="Times New Roman"/>
          <w:sz w:val="28"/>
          <w:szCs w:val="28"/>
        </w:rPr>
        <w:t xml:space="preserve"> (2SLS) </w:t>
      </w:r>
      <w:proofErr w:type="spellStart"/>
      <w:r w:rsidRPr="009132DC">
        <w:rPr>
          <w:rFonts w:ascii="Times New Roman" w:hAnsi="Times New Roman" w:cs="Times New Roman"/>
          <w:sz w:val="28"/>
          <w:szCs w:val="28"/>
        </w:rPr>
        <w:t>regression</w:t>
      </w:r>
      <w:proofErr w:type="spellEnd"/>
      <w:r w:rsidRPr="009132DC">
        <w:rPr>
          <w:rFonts w:ascii="Times New Roman" w:hAnsi="Times New Roman" w:cs="Times New Roman"/>
          <w:sz w:val="28"/>
          <w:szCs w:val="28"/>
        </w:rPr>
        <w:t xml:space="preserve"> (Рис.3.</w:t>
      </w:r>
      <w:r>
        <w:rPr>
          <w:rFonts w:ascii="Times New Roman" w:hAnsi="Times New Roman" w:cs="Times New Roman"/>
          <w:sz w:val="28"/>
          <w:szCs w:val="28"/>
        </w:rPr>
        <w:t>18</w:t>
      </w:r>
      <w:r w:rsidRPr="009132DC">
        <w:rPr>
          <w:rFonts w:ascii="Times New Roman" w:hAnsi="Times New Roman" w:cs="Times New Roman"/>
          <w:sz w:val="28"/>
          <w:szCs w:val="28"/>
        </w:rPr>
        <w:t>).</w:t>
      </w:r>
    </w:p>
    <w:p w14:paraId="279C7A99" w14:textId="77777777" w:rsidR="00100704" w:rsidRPr="004B0E5F" w:rsidRDefault="00100704" w:rsidP="00100704">
      <w:pPr>
        <w:shd w:val="clear" w:color="auto" w:fill="FFFFFF"/>
        <w:spacing w:line="360" w:lineRule="auto"/>
        <w:rPr>
          <w:rFonts w:ascii="Times New Roman" w:hAnsi="Times New Roman" w:cs="Times New Roman"/>
          <w:color w:val="333333"/>
          <w:sz w:val="28"/>
          <w:szCs w:val="28"/>
        </w:rPr>
      </w:pPr>
      <w:r>
        <w:rPr>
          <w:noProof/>
        </w:rPr>
        <w:lastRenderedPageBreak/>
        <w:drawing>
          <wp:anchor distT="0" distB="0" distL="114300" distR="114300" simplePos="0" relativeHeight="251762688" behindDoc="1" locked="0" layoutInCell="1" allowOverlap="1" wp14:anchorId="144AF780" wp14:editId="1B059FAD">
            <wp:simplePos x="0" y="0"/>
            <wp:positionH relativeFrom="column">
              <wp:posOffset>546646</wp:posOffset>
            </wp:positionH>
            <wp:positionV relativeFrom="paragraph">
              <wp:posOffset>-3928</wp:posOffset>
            </wp:positionV>
            <wp:extent cx="5295265" cy="2254250"/>
            <wp:effectExtent l="0" t="0" r="635" b="0"/>
            <wp:wrapTight wrapText="bothSides">
              <wp:wrapPolygon edited="0">
                <wp:start x="0" y="0"/>
                <wp:lineTo x="0" y="21357"/>
                <wp:lineTo x="21525" y="21357"/>
                <wp:lineTo x="21525" y="0"/>
                <wp:lineTo x="0"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95265" cy="2254250"/>
                    </a:xfrm>
                    <a:prstGeom prst="rect">
                      <a:avLst/>
                    </a:prstGeom>
                    <a:noFill/>
                    <a:ln>
                      <a:noFill/>
                    </a:ln>
                  </pic:spPr>
                </pic:pic>
              </a:graphicData>
            </a:graphic>
          </wp:anchor>
        </w:drawing>
      </w:r>
    </w:p>
    <w:p w14:paraId="3917F874" w14:textId="77777777" w:rsidR="00100704" w:rsidRPr="004B0E5F" w:rsidRDefault="00100704" w:rsidP="00100704">
      <w:pPr>
        <w:pStyle w:val="Official"/>
        <w:jc w:val="center"/>
      </w:pPr>
      <w:r w:rsidRPr="004B0E5F">
        <w:rPr>
          <w:lang w:val="ru-RU"/>
        </w:rPr>
        <w:t>Рис.3.</w:t>
      </w:r>
      <w:r>
        <w:rPr>
          <w:lang w:val="ru-RU"/>
        </w:rPr>
        <w:t>18</w:t>
      </w:r>
      <w:r w:rsidRPr="004B0E5F">
        <w:rPr>
          <w:lang w:val="ru-RU"/>
        </w:rPr>
        <w:t xml:space="preserve"> </w:t>
      </w:r>
      <w:proofErr w:type="spellStart"/>
      <w:r w:rsidRPr="004B0E5F">
        <w:rPr>
          <w:lang w:val="ru-RU"/>
        </w:rPr>
        <w:t>Регресія</w:t>
      </w:r>
      <w:proofErr w:type="spellEnd"/>
      <w:r w:rsidRPr="004B0E5F">
        <w:t xml:space="preserve"> інструментальних змінних</w:t>
      </w:r>
    </w:p>
    <w:p w14:paraId="67A34ECF" w14:textId="77777777" w:rsidR="00100704" w:rsidRPr="009132DC" w:rsidRDefault="00100704" w:rsidP="00100704">
      <w:pPr>
        <w:shd w:val="clear" w:color="auto" w:fill="FFFFFF"/>
        <w:spacing w:line="360" w:lineRule="auto"/>
        <w:ind w:firstLine="708"/>
        <w:rPr>
          <w:rFonts w:ascii="Times New Roman" w:hAnsi="Times New Roman" w:cs="Times New Roman"/>
          <w:sz w:val="28"/>
          <w:szCs w:val="28"/>
        </w:rPr>
      </w:pPr>
      <w:r w:rsidRPr="009132DC">
        <w:rPr>
          <w:rFonts w:ascii="Times New Roman" w:hAnsi="Times New Roman" w:cs="Times New Roman"/>
          <w:sz w:val="28"/>
          <w:szCs w:val="28"/>
        </w:rPr>
        <w:t xml:space="preserve">Після цього </w:t>
      </w:r>
      <w:r>
        <w:rPr>
          <w:rFonts w:ascii="Times New Roman" w:hAnsi="Times New Roman" w:cs="Times New Roman"/>
          <w:sz w:val="28"/>
          <w:szCs w:val="28"/>
        </w:rPr>
        <w:t xml:space="preserve">було </w:t>
      </w:r>
      <w:r w:rsidRPr="009132DC">
        <w:rPr>
          <w:rFonts w:ascii="Times New Roman" w:hAnsi="Times New Roman" w:cs="Times New Roman"/>
          <w:sz w:val="28"/>
          <w:szCs w:val="28"/>
        </w:rPr>
        <w:t>проведе</w:t>
      </w:r>
      <w:r>
        <w:rPr>
          <w:rFonts w:ascii="Times New Roman" w:hAnsi="Times New Roman" w:cs="Times New Roman"/>
          <w:sz w:val="28"/>
          <w:szCs w:val="28"/>
        </w:rPr>
        <w:t>но</w:t>
      </w:r>
      <w:r w:rsidRPr="009132DC">
        <w:rPr>
          <w:rFonts w:ascii="Times New Roman" w:hAnsi="Times New Roman" w:cs="Times New Roman"/>
          <w:sz w:val="28"/>
          <w:szCs w:val="28"/>
        </w:rPr>
        <w:t xml:space="preserve"> тест </w:t>
      </w:r>
      <w:proofErr w:type="spellStart"/>
      <w:r w:rsidRPr="009132DC">
        <w:rPr>
          <w:rFonts w:ascii="Times New Roman" w:hAnsi="Times New Roman" w:cs="Times New Roman"/>
          <w:sz w:val="28"/>
          <w:szCs w:val="28"/>
        </w:rPr>
        <w:t>Хаусмана</w:t>
      </w:r>
      <w:proofErr w:type="spellEnd"/>
      <w:r w:rsidRPr="009132DC">
        <w:rPr>
          <w:rFonts w:ascii="Times New Roman" w:hAnsi="Times New Roman" w:cs="Times New Roman"/>
          <w:sz w:val="28"/>
          <w:szCs w:val="28"/>
        </w:rPr>
        <w:t xml:space="preserve"> на </w:t>
      </w:r>
      <w:proofErr w:type="spellStart"/>
      <w:r w:rsidRPr="009132DC">
        <w:rPr>
          <w:rFonts w:ascii="Times New Roman" w:hAnsi="Times New Roman" w:cs="Times New Roman"/>
          <w:sz w:val="28"/>
          <w:szCs w:val="28"/>
        </w:rPr>
        <w:t>ендогенність</w:t>
      </w:r>
      <w:proofErr w:type="spellEnd"/>
      <w:r w:rsidRPr="009132DC">
        <w:rPr>
          <w:rFonts w:ascii="Times New Roman" w:hAnsi="Times New Roman" w:cs="Times New Roman"/>
          <w:sz w:val="28"/>
          <w:szCs w:val="28"/>
        </w:rPr>
        <w:t xml:space="preserve"> (Рис.3.</w:t>
      </w:r>
      <w:r>
        <w:rPr>
          <w:rFonts w:ascii="Times New Roman" w:hAnsi="Times New Roman" w:cs="Times New Roman"/>
          <w:sz w:val="28"/>
          <w:szCs w:val="28"/>
        </w:rPr>
        <w:t>19</w:t>
      </w:r>
      <w:r w:rsidRPr="009132DC">
        <w:rPr>
          <w:rFonts w:ascii="Times New Roman" w:hAnsi="Times New Roman" w:cs="Times New Roman"/>
          <w:sz w:val="28"/>
          <w:szCs w:val="28"/>
        </w:rPr>
        <w:t>).</w:t>
      </w:r>
    </w:p>
    <w:p w14:paraId="7F133EC7" w14:textId="77777777" w:rsidR="00100704" w:rsidRDefault="00100704" w:rsidP="00100704">
      <w:pPr>
        <w:pStyle w:val="Official"/>
        <w:jc w:val="center"/>
      </w:pPr>
      <w:r>
        <w:rPr>
          <w:noProof/>
        </w:rPr>
        <w:drawing>
          <wp:anchor distT="0" distB="0" distL="114300" distR="114300" simplePos="0" relativeHeight="251763712" behindDoc="1" locked="0" layoutInCell="1" allowOverlap="1" wp14:anchorId="41CB6FD6" wp14:editId="348E433A">
            <wp:simplePos x="0" y="0"/>
            <wp:positionH relativeFrom="column">
              <wp:posOffset>1290925</wp:posOffset>
            </wp:positionH>
            <wp:positionV relativeFrom="paragraph">
              <wp:posOffset>-989</wp:posOffset>
            </wp:positionV>
            <wp:extent cx="3891280" cy="1073785"/>
            <wp:effectExtent l="0" t="0" r="0" b="0"/>
            <wp:wrapTight wrapText="bothSides">
              <wp:wrapPolygon edited="0">
                <wp:start x="0" y="0"/>
                <wp:lineTo x="0" y="21076"/>
                <wp:lineTo x="21466" y="21076"/>
                <wp:lineTo x="21466" y="0"/>
                <wp:lineTo x="0" y="0"/>
              </wp:wrapPolygon>
            </wp:wrapTight>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91280" cy="1073785"/>
                    </a:xfrm>
                    <a:prstGeom prst="rect">
                      <a:avLst/>
                    </a:prstGeom>
                    <a:noFill/>
                    <a:ln>
                      <a:noFill/>
                    </a:ln>
                  </pic:spPr>
                </pic:pic>
              </a:graphicData>
            </a:graphic>
          </wp:anchor>
        </w:drawing>
      </w:r>
    </w:p>
    <w:p w14:paraId="205C417F" w14:textId="77777777" w:rsidR="00100704" w:rsidRPr="004500AC" w:rsidRDefault="00100704" w:rsidP="00100704">
      <w:pPr>
        <w:pStyle w:val="Official"/>
      </w:pPr>
    </w:p>
    <w:p w14:paraId="0E495984" w14:textId="77777777" w:rsidR="00100704" w:rsidRDefault="00100704" w:rsidP="00100704">
      <w:pPr>
        <w:pStyle w:val="Official"/>
      </w:pPr>
    </w:p>
    <w:p w14:paraId="2468DA76" w14:textId="77777777" w:rsidR="00100704" w:rsidRDefault="00100704" w:rsidP="00100704">
      <w:pPr>
        <w:pStyle w:val="Official"/>
        <w:jc w:val="center"/>
      </w:pPr>
    </w:p>
    <w:p w14:paraId="2EFBCF28" w14:textId="193F172D" w:rsidR="00100704" w:rsidRDefault="00100704" w:rsidP="00100704">
      <w:pPr>
        <w:pStyle w:val="Official"/>
        <w:jc w:val="center"/>
      </w:pPr>
      <w:r>
        <w:t xml:space="preserve">Рис.3.19 Перевірка на </w:t>
      </w:r>
      <w:proofErr w:type="spellStart"/>
      <w:r>
        <w:t>ендогенність</w:t>
      </w:r>
      <w:proofErr w:type="spellEnd"/>
    </w:p>
    <w:p w14:paraId="0D46FFD6" w14:textId="77777777" w:rsidR="00100704" w:rsidRPr="009F4024" w:rsidRDefault="00100704" w:rsidP="00100704">
      <w:pPr>
        <w:shd w:val="clear" w:color="auto" w:fill="FFFFFF"/>
        <w:spacing w:line="360" w:lineRule="auto"/>
        <w:ind w:firstLine="708"/>
        <w:jc w:val="both"/>
        <w:rPr>
          <w:rFonts w:ascii="Times New Roman" w:hAnsi="Times New Roman" w:cs="Times New Roman"/>
          <w:sz w:val="28"/>
          <w:szCs w:val="28"/>
        </w:rPr>
      </w:pPr>
      <w:r w:rsidRPr="009F4024">
        <w:rPr>
          <w:rFonts w:ascii="Times New Roman" w:hAnsi="Times New Roman" w:cs="Times New Roman"/>
          <w:sz w:val="28"/>
          <w:szCs w:val="28"/>
        </w:rPr>
        <w:t xml:space="preserve">Згідно з вищезазначеним методом та зважаючи на те, що ми не припускаємо </w:t>
      </w:r>
      <w:proofErr w:type="spellStart"/>
      <w:r w:rsidRPr="009F4024">
        <w:rPr>
          <w:rFonts w:ascii="Times New Roman" w:hAnsi="Times New Roman" w:cs="Times New Roman"/>
          <w:sz w:val="28"/>
          <w:szCs w:val="28"/>
        </w:rPr>
        <w:t>ендогенності</w:t>
      </w:r>
      <w:proofErr w:type="spellEnd"/>
      <w:r w:rsidRPr="009F4024">
        <w:rPr>
          <w:rFonts w:ascii="Times New Roman" w:hAnsi="Times New Roman" w:cs="Times New Roman"/>
          <w:sz w:val="28"/>
          <w:szCs w:val="28"/>
        </w:rPr>
        <w:t xml:space="preserve"> жодної змінної ми приймаємо Н0 і стверджуємо, що наші фактори є </w:t>
      </w:r>
      <w:proofErr w:type="spellStart"/>
      <w:r w:rsidRPr="009F4024">
        <w:rPr>
          <w:rFonts w:ascii="Times New Roman" w:hAnsi="Times New Roman" w:cs="Times New Roman"/>
          <w:sz w:val="28"/>
          <w:szCs w:val="28"/>
        </w:rPr>
        <w:t>екзоненними</w:t>
      </w:r>
      <w:proofErr w:type="spellEnd"/>
      <w:r w:rsidRPr="009F4024">
        <w:rPr>
          <w:rFonts w:ascii="Times New Roman" w:hAnsi="Times New Roman" w:cs="Times New Roman"/>
          <w:sz w:val="28"/>
          <w:szCs w:val="28"/>
        </w:rPr>
        <w:t xml:space="preserve">, а отже </w:t>
      </w:r>
      <w:proofErr w:type="spellStart"/>
      <w:r w:rsidRPr="009F4024">
        <w:rPr>
          <w:rFonts w:ascii="Times New Roman" w:hAnsi="Times New Roman" w:cs="Times New Roman"/>
          <w:sz w:val="28"/>
          <w:szCs w:val="28"/>
        </w:rPr>
        <w:t>ендогенність</w:t>
      </w:r>
      <w:proofErr w:type="spellEnd"/>
      <w:r w:rsidRPr="009F4024">
        <w:rPr>
          <w:rFonts w:ascii="Times New Roman" w:hAnsi="Times New Roman" w:cs="Times New Roman"/>
          <w:sz w:val="28"/>
          <w:szCs w:val="28"/>
        </w:rPr>
        <w:t xml:space="preserve"> відсутня у моделі</w:t>
      </w:r>
      <w:r>
        <w:rPr>
          <w:rFonts w:ascii="Times New Roman" w:hAnsi="Times New Roman" w:cs="Times New Roman"/>
          <w:sz w:val="28"/>
          <w:szCs w:val="28"/>
        </w:rPr>
        <w:t xml:space="preserve"> (</w:t>
      </w:r>
      <w:r>
        <w:rPr>
          <w:rFonts w:ascii="Times New Roman" w:hAnsi="Times New Roman" w:cs="Times New Roman"/>
          <w:sz w:val="28"/>
          <w:szCs w:val="28"/>
          <w:lang w:val="en-US"/>
        </w:rPr>
        <w:t>p</w:t>
      </w:r>
      <w:r w:rsidRPr="009F4024">
        <w:rPr>
          <w:rFonts w:ascii="Times New Roman" w:hAnsi="Times New Roman" w:cs="Times New Roman"/>
          <w:sz w:val="28"/>
          <w:szCs w:val="28"/>
        </w:rPr>
        <w:t>-</w:t>
      </w:r>
      <w:r>
        <w:rPr>
          <w:rFonts w:ascii="Times New Roman" w:hAnsi="Times New Roman" w:cs="Times New Roman"/>
          <w:sz w:val="28"/>
          <w:szCs w:val="28"/>
          <w:lang w:val="en-US"/>
        </w:rPr>
        <w:t>value</w:t>
      </w:r>
      <w:r w:rsidRPr="009F4024">
        <w:rPr>
          <w:rFonts w:ascii="Times New Roman" w:hAnsi="Times New Roman" w:cs="Times New Roman"/>
          <w:sz w:val="28"/>
          <w:szCs w:val="28"/>
        </w:rPr>
        <w:t xml:space="preserve"> = </w:t>
      </w:r>
      <w:r w:rsidRPr="007E7651">
        <w:rPr>
          <w:rFonts w:ascii="Times New Roman" w:hAnsi="Times New Roman" w:cs="Times New Roman"/>
          <w:sz w:val="28"/>
          <w:szCs w:val="28"/>
        </w:rPr>
        <w:t>0</w:t>
      </w:r>
      <w:r>
        <w:rPr>
          <w:rFonts w:ascii="Times New Roman" w:hAnsi="Times New Roman" w:cs="Times New Roman"/>
          <w:sz w:val="28"/>
          <w:szCs w:val="28"/>
        </w:rPr>
        <w:t>)</w:t>
      </w:r>
      <w:r w:rsidRPr="009F4024">
        <w:rPr>
          <w:rFonts w:ascii="Times New Roman" w:hAnsi="Times New Roman" w:cs="Times New Roman"/>
          <w:sz w:val="28"/>
          <w:szCs w:val="28"/>
        </w:rPr>
        <w:t>.</w:t>
      </w:r>
    </w:p>
    <w:p w14:paraId="77D16119" w14:textId="77777777" w:rsidR="00100704" w:rsidRPr="00034028" w:rsidRDefault="00100704" w:rsidP="00100704">
      <w:pPr>
        <w:pStyle w:val="Official"/>
        <w:ind w:firstLine="0"/>
      </w:pPr>
      <w:r>
        <w:tab/>
        <w:t xml:space="preserve">Отже, провівши дослідження за допомогою економіко-математичного моделювання можна сказати, що індекс споживчих цін дійсно має значущий вплив на зростання економіки України. При чому, побудована модель показує, що при зростанні індексу споживчих цін на 1% валовий внутрішній продукт зросте на 2,94%. Проведені тестування показують, що модель адекватна,  відповідає дійсності та описує досліджуване явище на 83%. Функціональна форма моделі є правильною, а </w:t>
      </w:r>
      <w:proofErr w:type="spellStart"/>
      <w:r>
        <w:t>гетероскедастичності</w:t>
      </w:r>
      <w:proofErr w:type="spellEnd"/>
      <w:r>
        <w:t xml:space="preserve"> та </w:t>
      </w:r>
      <w:proofErr w:type="spellStart"/>
      <w:r>
        <w:t>ендогенності</w:t>
      </w:r>
      <w:proofErr w:type="spellEnd"/>
      <w:r>
        <w:t xml:space="preserve"> не виявлено. </w:t>
      </w:r>
    </w:p>
    <w:bookmarkEnd w:id="52"/>
    <w:p w14:paraId="53F8BB6D" w14:textId="6591B4C9" w:rsidR="00C21F9E" w:rsidRDefault="00C21F9E" w:rsidP="00C21F9E">
      <w:pPr>
        <w:spacing w:after="0" w:line="360" w:lineRule="auto"/>
        <w:jc w:val="both"/>
        <w:rPr>
          <w:rFonts w:ascii="Times New Roman" w:hAnsi="Times New Roman" w:cs="Times New Roman"/>
          <w:sz w:val="28"/>
          <w:szCs w:val="28"/>
        </w:rPr>
      </w:pPr>
    </w:p>
    <w:p w14:paraId="21D16DA5" w14:textId="4BEA1964" w:rsidR="00100704" w:rsidRDefault="00100704" w:rsidP="00C21F9E">
      <w:pPr>
        <w:spacing w:after="0" w:line="360" w:lineRule="auto"/>
        <w:jc w:val="both"/>
        <w:rPr>
          <w:rFonts w:ascii="Times New Roman" w:hAnsi="Times New Roman" w:cs="Times New Roman"/>
          <w:sz w:val="28"/>
          <w:szCs w:val="28"/>
        </w:rPr>
      </w:pPr>
    </w:p>
    <w:p w14:paraId="6EDCF4D5" w14:textId="77777777" w:rsidR="00100704" w:rsidRPr="00A5664B" w:rsidRDefault="00100704" w:rsidP="00C21F9E">
      <w:pPr>
        <w:spacing w:after="0" w:line="360" w:lineRule="auto"/>
        <w:jc w:val="both"/>
        <w:rPr>
          <w:rFonts w:ascii="Times New Roman" w:hAnsi="Times New Roman" w:cs="Times New Roman"/>
          <w:sz w:val="28"/>
          <w:szCs w:val="28"/>
        </w:rPr>
      </w:pPr>
    </w:p>
    <w:p w14:paraId="083B1A18" w14:textId="4D818A4B" w:rsidR="00C21F9E" w:rsidRPr="00A5664B" w:rsidRDefault="00C21F9E" w:rsidP="000A7DC4">
      <w:pPr>
        <w:spacing w:after="0" w:line="336" w:lineRule="auto"/>
        <w:ind w:firstLine="709"/>
        <w:jc w:val="both"/>
        <w:outlineLvl w:val="1"/>
        <w:rPr>
          <w:rFonts w:ascii="Times New Roman" w:hAnsi="Times New Roman" w:cs="Times New Roman"/>
          <w:b/>
          <w:sz w:val="28"/>
          <w:szCs w:val="28"/>
        </w:rPr>
      </w:pPr>
      <w:bookmarkStart w:id="55" w:name="_Toc88061483"/>
      <w:r w:rsidRPr="00A5664B">
        <w:rPr>
          <w:rFonts w:ascii="Times New Roman" w:hAnsi="Times New Roman" w:cs="Times New Roman"/>
          <w:b/>
          <w:sz w:val="28"/>
          <w:szCs w:val="28"/>
        </w:rPr>
        <w:lastRenderedPageBreak/>
        <w:t>3.</w:t>
      </w:r>
      <w:r w:rsidR="00100704">
        <w:rPr>
          <w:rFonts w:ascii="Times New Roman" w:hAnsi="Times New Roman" w:cs="Times New Roman"/>
          <w:b/>
          <w:sz w:val="28"/>
          <w:szCs w:val="28"/>
        </w:rPr>
        <w:t>4</w:t>
      </w:r>
      <w:r w:rsidRPr="00A5664B">
        <w:rPr>
          <w:rFonts w:ascii="Times New Roman" w:hAnsi="Times New Roman" w:cs="Times New Roman"/>
          <w:b/>
          <w:sz w:val="28"/>
          <w:szCs w:val="28"/>
        </w:rPr>
        <w:t xml:space="preserve"> </w:t>
      </w:r>
      <w:r w:rsidR="007674D4">
        <w:rPr>
          <w:rFonts w:ascii="Times New Roman" w:hAnsi="Times New Roman" w:cs="Times New Roman"/>
          <w:b/>
          <w:sz w:val="28"/>
          <w:szCs w:val="28"/>
        </w:rPr>
        <w:t xml:space="preserve">    </w:t>
      </w:r>
      <w:r w:rsidRPr="00A5664B">
        <w:rPr>
          <w:rFonts w:ascii="Times New Roman" w:hAnsi="Times New Roman" w:cs="Times New Roman"/>
          <w:b/>
          <w:sz w:val="28"/>
          <w:szCs w:val="28"/>
        </w:rPr>
        <w:t>Антиінфляційна політика в Україні</w:t>
      </w:r>
      <w:bookmarkEnd w:id="55"/>
    </w:p>
    <w:p w14:paraId="5E64C7DC" w14:textId="77777777" w:rsidR="00C21F9E" w:rsidRPr="00A5664B" w:rsidRDefault="00C21F9E" w:rsidP="000A7DC4">
      <w:pPr>
        <w:spacing w:after="0" w:line="336" w:lineRule="auto"/>
        <w:ind w:firstLine="708"/>
        <w:jc w:val="both"/>
        <w:rPr>
          <w:rFonts w:ascii="Times New Roman" w:hAnsi="Times New Roman" w:cs="Times New Roman"/>
          <w:sz w:val="28"/>
          <w:szCs w:val="28"/>
        </w:rPr>
      </w:pPr>
      <w:bookmarkStart w:id="56" w:name="_Hlk87274811"/>
      <w:r w:rsidRPr="00A5664B">
        <w:rPr>
          <w:rFonts w:ascii="Times New Roman" w:hAnsi="Times New Roman" w:cs="Times New Roman"/>
          <w:sz w:val="28"/>
          <w:szCs w:val="28"/>
        </w:rPr>
        <w:t xml:space="preserve"> Інфляційні процеси притаманні як для економіки України, так і для економіки більшості країн світу. </w:t>
      </w:r>
      <w:bookmarkEnd w:id="56"/>
      <w:r w:rsidRPr="00A5664B">
        <w:rPr>
          <w:rFonts w:ascii="Times New Roman" w:hAnsi="Times New Roman" w:cs="Times New Roman"/>
          <w:sz w:val="28"/>
          <w:szCs w:val="28"/>
        </w:rPr>
        <w:t xml:space="preserve">У західних країнах інфляція є невід’ємною частиною ринкової системи господарювання. Ряд економістів стверджують, що незначна за рівнем інфляція (3-4% на рік), яка супроводжується відповідним зростанням грошової маси, має стимулюючий вплив на виробництво. Проте, не зважаючи на можливу позитивну роль інфляційних процесів, </w:t>
      </w:r>
      <w:bookmarkStart w:id="57" w:name="_Hlk87274842"/>
      <w:r w:rsidRPr="00A5664B">
        <w:rPr>
          <w:rFonts w:ascii="Times New Roman" w:hAnsi="Times New Roman" w:cs="Times New Roman"/>
          <w:sz w:val="28"/>
          <w:szCs w:val="28"/>
        </w:rPr>
        <w:t xml:space="preserve">будучи не регульованими вони мають значні соціально-економічні наслідки, такі як закріплення стагнації, падіння рівня зовнішніх інвестиції, зниження купівельної спроможності населення, зростання безробіття, зниження економічної активності. </w:t>
      </w:r>
    </w:p>
    <w:p w14:paraId="5B542527" w14:textId="77777777" w:rsidR="00C21F9E" w:rsidRPr="00A5664B" w:rsidRDefault="00C21F9E" w:rsidP="000A7DC4">
      <w:pPr>
        <w:spacing w:after="0" w:line="336" w:lineRule="auto"/>
        <w:ind w:firstLine="708"/>
        <w:jc w:val="both"/>
        <w:rPr>
          <w:rFonts w:ascii="Times New Roman" w:hAnsi="Times New Roman" w:cs="Times New Roman"/>
          <w:sz w:val="28"/>
          <w:szCs w:val="28"/>
        </w:rPr>
      </w:pPr>
      <w:bookmarkStart w:id="58" w:name="_Hlk10155385"/>
      <w:bookmarkEnd w:id="57"/>
      <w:r w:rsidRPr="00A5664B">
        <w:rPr>
          <w:rFonts w:ascii="Times New Roman" w:hAnsi="Times New Roman" w:cs="Times New Roman"/>
          <w:sz w:val="28"/>
          <w:szCs w:val="28"/>
        </w:rPr>
        <w:t xml:space="preserve">Знизити негативні соціально-економічні наслідки інфляції можливо лише з допомогою ефективного регулювання рівня інфляції та розробки науково обґрунтованої антиінфляційної політики. </w:t>
      </w:r>
    </w:p>
    <w:bookmarkEnd w:id="58"/>
    <w:p w14:paraId="46222807" w14:textId="77777777" w:rsidR="00C21F9E" w:rsidRPr="00A5664B" w:rsidRDefault="00C21F9E" w:rsidP="000A7DC4">
      <w:pPr>
        <w:tabs>
          <w:tab w:val="left" w:pos="726"/>
        </w:tabs>
        <w:spacing w:after="0" w:line="336" w:lineRule="auto"/>
        <w:ind w:firstLine="709"/>
        <w:jc w:val="both"/>
        <w:rPr>
          <w:rFonts w:ascii="Times New Roman" w:eastAsia="Times New Roman" w:hAnsi="Times New Roman" w:cs="Times New Roman"/>
          <w:color w:val="000000"/>
          <w:sz w:val="28"/>
          <w:szCs w:val="28"/>
          <w:lang w:eastAsia="ru-RU"/>
        </w:rPr>
      </w:pPr>
      <w:r w:rsidRPr="00A14E18">
        <w:rPr>
          <w:rFonts w:ascii="Times New Roman" w:eastAsia="Times New Roman" w:hAnsi="Times New Roman" w:cs="Times New Roman"/>
          <w:color w:val="000000"/>
          <w:sz w:val="28"/>
          <w:szCs w:val="28"/>
          <w:lang w:eastAsia="ru-RU"/>
        </w:rPr>
        <w:t>Антиінфляційна політика - це комплекс заходів державного регулювання економіки, спрямованих на боротьбу з інфляцією</w:t>
      </w:r>
      <w:r w:rsidRPr="00A5664B">
        <w:rPr>
          <w:rFonts w:ascii="Times New Roman" w:eastAsia="Times New Roman" w:hAnsi="Times New Roman" w:cs="Times New Roman"/>
          <w:color w:val="000000"/>
          <w:sz w:val="28"/>
          <w:szCs w:val="28"/>
          <w:lang w:eastAsia="ru-RU"/>
        </w:rPr>
        <w:t xml:space="preserve"> </w:t>
      </w:r>
      <w:r w:rsidRPr="00A5664B">
        <w:rPr>
          <w:rFonts w:ascii="Times New Roman" w:eastAsia="Times New Roman" w:hAnsi="Times New Roman" w:cs="Times New Roman"/>
          <w:color w:val="000000"/>
          <w:sz w:val="28"/>
          <w:szCs w:val="28"/>
          <w:lang w:val="en-US" w:eastAsia="ru-RU"/>
        </w:rPr>
        <w:t>[38]</w:t>
      </w:r>
      <w:r w:rsidRPr="00A14E18">
        <w:rPr>
          <w:rFonts w:ascii="Times New Roman" w:eastAsia="Times New Roman" w:hAnsi="Times New Roman" w:cs="Times New Roman"/>
          <w:color w:val="000000"/>
          <w:sz w:val="28"/>
          <w:szCs w:val="28"/>
          <w:lang w:eastAsia="ru-RU"/>
        </w:rPr>
        <w:t>.</w:t>
      </w:r>
    </w:p>
    <w:p w14:paraId="27666CBC" w14:textId="77777777" w:rsidR="00C21F9E" w:rsidRPr="00A5664B" w:rsidRDefault="00C21F9E" w:rsidP="000A7DC4">
      <w:pPr>
        <w:tabs>
          <w:tab w:val="left" w:pos="726"/>
        </w:tabs>
        <w:spacing w:after="0" w:line="336" w:lineRule="auto"/>
        <w:ind w:firstLine="709"/>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t>Антиінфляційна політика спрямовується на досягнення наступних трьох цілей:</w:t>
      </w:r>
    </w:p>
    <w:p w14:paraId="1F663A1F" w14:textId="77777777" w:rsidR="00C21F9E" w:rsidRPr="00A5664B" w:rsidRDefault="00C21F9E" w:rsidP="000A7DC4">
      <w:pPr>
        <w:pStyle w:val="a3"/>
        <w:numPr>
          <w:ilvl w:val="0"/>
          <w:numId w:val="16"/>
        </w:numPr>
        <w:tabs>
          <w:tab w:val="left" w:pos="726"/>
        </w:tabs>
        <w:spacing w:after="0" w:line="336" w:lineRule="auto"/>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t>Здійснення продуманої політики грошового регулювання,  яке насамперед проводиться центральним банком країни і спрямованої на забезпечення оптимальної зміни грошової маси.</w:t>
      </w:r>
    </w:p>
    <w:p w14:paraId="2FD0783A" w14:textId="77777777" w:rsidR="00C21F9E" w:rsidRPr="00A5664B" w:rsidRDefault="00C21F9E" w:rsidP="000A7DC4">
      <w:pPr>
        <w:pStyle w:val="a3"/>
        <w:numPr>
          <w:ilvl w:val="0"/>
          <w:numId w:val="16"/>
        </w:numPr>
        <w:tabs>
          <w:tab w:val="left" w:pos="726"/>
        </w:tabs>
        <w:spacing w:after="0" w:line="336" w:lineRule="auto"/>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t>Сприяння розвитку ринкового механізму, так як саме ринок спроможний найбільш ефективно і швидко відновлювати баланс між грошовою і товарною масою, який порушується через розвиток інфляційних процесів.</w:t>
      </w:r>
    </w:p>
    <w:p w14:paraId="6BA10F0D" w14:textId="77777777" w:rsidR="00C21F9E" w:rsidRPr="00A5664B" w:rsidRDefault="00C21F9E" w:rsidP="000A7DC4">
      <w:pPr>
        <w:pStyle w:val="a3"/>
        <w:numPr>
          <w:ilvl w:val="0"/>
          <w:numId w:val="16"/>
        </w:numPr>
        <w:tabs>
          <w:tab w:val="left" w:pos="726"/>
        </w:tabs>
        <w:spacing w:after="0" w:line="360" w:lineRule="auto"/>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t xml:space="preserve"> Зниження бюджетного дефіциту до рівня , що не викликає великомасштабних негативних змін в економіці.</w:t>
      </w:r>
    </w:p>
    <w:p w14:paraId="1CCB5897" w14:textId="77777777" w:rsidR="00C21F9E" w:rsidRPr="00A5664B" w:rsidRDefault="00C21F9E" w:rsidP="000A7DC4">
      <w:pPr>
        <w:tabs>
          <w:tab w:val="left" w:pos="726"/>
        </w:tabs>
        <w:spacing w:after="0" w:line="336" w:lineRule="auto"/>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tab/>
        <w:t>У світовій практиці розрізняють два основні напрями антиінфляційної політики: неокласичний (</w:t>
      </w:r>
      <w:proofErr w:type="spellStart"/>
      <w:r w:rsidRPr="00A5664B">
        <w:rPr>
          <w:rFonts w:ascii="Times New Roman" w:eastAsia="Times New Roman" w:hAnsi="Times New Roman" w:cs="Times New Roman"/>
          <w:color w:val="000000"/>
          <w:sz w:val="28"/>
          <w:szCs w:val="28"/>
          <w:lang w:eastAsia="ru-RU"/>
        </w:rPr>
        <w:t>монетаристський</w:t>
      </w:r>
      <w:proofErr w:type="spellEnd"/>
      <w:r w:rsidRPr="00A5664B">
        <w:rPr>
          <w:rFonts w:ascii="Times New Roman" w:eastAsia="Times New Roman" w:hAnsi="Times New Roman" w:cs="Times New Roman"/>
          <w:color w:val="000000"/>
          <w:sz w:val="28"/>
          <w:szCs w:val="28"/>
          <w:lang w:eastAsia="ru-RU"/>
        </w:rPr>
        <w:t>) та кейнсіанський.</w:t>
      </w:r>
    </w:p>
    <w:p w14:paraId="40125DDD" w14:textId="77777777" w:rsidR="00C21F9E" w:rsidRPr="00A5664B" w:rsidRDefault="00C21F9E" w:rsidP="000A7DC4">
      <w:pPr>
        <w:tabs>
          <w:tab w:val="left" w:pos="726"/>
        </w:tabs>
        <w:spacing w:after="0" w:line="336" w:lineRule="auto"/>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tab/>
        <w:t xml:space="preserve">Кейнсіанська антиінфляційна політика полягає у стабілізації сукупного попиту. В свою чергу </w:t>
      </w:r>
      <w:proofErr w:type="spellStart"/>
      <w:r w:rsidRPr="00A5664B">
        <w:rPr>
          <w:rFonts w:ascii="Times New Roman" w:eastAsia="Times New Roman" w:hAnsi="Times New Roman" w:cs="Times New Roman"/>
          <w:color w:val="000000"/>
          <w:sz w:val="28"/>
          <w:szCs w:val="28"/>
          <w:lang w:eastAsia="ru-RU"/>
        </w:rPr>
        <w:t>монетаристську</w:t>
      </w:r>
      <w:proofErr w:type="spellEnd"/>
      <w:r w:rsidRPr="00A5664B">
        <w:rPr>
          <w:rFonts w:ascii="Times New Roman" w:eastAsia="Times New Roman" w:hAnsi="Times New Roman" w:cs="Times New Roman"/>
          <w:color w:val="000000"/>
          <w:sz w:val="28"/>
          <w:szCs w:val="28"/>
          <w:lang w:eastAsia="ru-RU"/>
        </w:rPr>
        <w:t xml:space="preserve"> антиінфляційну політику поділяють на політику шокової терапії, політику доходів та адаптивну політику. </w:t>
      </w:r>
    </w:p>
    <w:p w14:paraId="1BA7CC4B" w14:textId="029A03C4" w:rsidR="00C21F9E" w:rsidRPr="00A5664B" w:rsidRDefault="00C21F9E" w:rsidP="000A7DC4">
      <w:pPr>
        <w:tabs>
          <w:tab w:val="left" w:pos="726"/>
        </w:tabs>
        <w:spacing w:after="0" w:line="336" w:lineRule="auto"/>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lastRenderedPageBreak/>
        <w:tab/>
        <w:t>Політика шокової терапії – основана на різкому зниженні темпів зростанні грошової маси. Вона є особливо корисною за умов гіперінфляції, оскільки передбачає зменшення дефіциту бюджету, за рахунок скорочення витрат на соціальні програми, збільшення відсоткової ставки, зменшення податкових ставок, обмеження грошової маси тощо</w:t>
      </w:r>
    </w:p>
    <w:p w14:paraId="0F550708" w14:textId="6910B6FF" w:rsidR="00C21F9E" w:rsidRPr="0007043F" w:rsidRDefault="00C21F9E" w:rsidP="000A7DC4">
      <w:pPr>
        <w:tabs>
          <w:tab w:val="left" w:pos="726"/>
        </w:tabs>
        <w:spacing w:after="0" w:line="336" w:lineRule="auto"/>
        <w:jc w:val="both"/>
        <w:rPr>
          <w:rFonts w:ascii="Times New Roman" w:eastAsia="Times New Roman" w:hAnsi="Times New Roman" w:cs="Times New Roman"/>
          <w:color w:val="000000"/>
          <w:sz w:val="28"/>
          <w:szCs w:val="28"/>
          <w:lang w:eastAsia="ru-RU"/>
        </w:rPr>
      </w:pPr>
      <w:r w:rsidRPr="00A5664B">
        <w:rPr>
          <w:rFonts w:ascii="Times New Roman" w:eastAsia="Times New Roman" w:hAnsi="Times New Roman" w:cs="Times New Roman"/>
          <w:color w:val="000000"/>
          <w:sz w:val="28"/>
          <w:szCs w:val="28"/>
          <w:lang w:eastAsia="ru-RU"/>
        </w:rPr>
        <w:tab/>
        <w:t xml:space="preserve">Політика поступових змін (адаптивна політика) – полягає у поступовому зниженні темпів зростання грошової маси, пом’якшує негативні наслідки інфляції. Проводиться за рахунок стабілізації інфляційних очікувань, поступового обмеження грошової пропозиції та індексації грошових доходів громадян. </w:t>
      </w:r>
    </w:p>
    <w:p w14:paraId="4BFB70B5" w14:textId="77777777" w:rsidR="00C21F9E" w:rsidRPr="00A5664B" w:rsidRDefault="00C21F9E" w:rsidP="000A7DC4">
      <w:pPr>
        <w:spacing w:after="0" w:line="336"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 Політика доходів – передбачає контролювання цін та зарплати шляхом повного їх заморожування або встановленням меж їх зростання. Проте, цей метод застосовується </w:t>
      </w:r>
      <w:proofErr w:type="spellStart"/>
      <w:r w:rsidRPr="00A5664B">
        <w:rPr>
          <w:rFonts w:ascii="Times New Roman" w:hAnsi="Times New Roman" w:cs="Times New Roman"/>
          <w:sz w:val="28"/>
          <w:szCs w:val="28"/>
        </w:rPr>
        <w:t>рідко</w:t>
      </w:r>
      <w:proofErr w:type="spellEnd"/>
      <w:r w:rsidRPr="00A5664B">
        <w:rPr>
          <w:rFonts w:ascii="Times New Roman" w:hAnsi="Times New Roman" w:cs="Times New Roman"/>
          <w:sz w:val="28"/>
          <w:szCs w:val="28"/>
        </w:rPr>
        <w:t xml:space="preserve"> з соціальних мотивів.</w:t>
      </w:r>
    </w:p>
    <w:p w14:paraId="081FAF71" w14:textId="77777777" w:rsidR="00C21F9E" w:rsidRPr="00A5664B" w:rsidRDefault="00C21F9E" w:rsidP="000A7DC4">
      <w:pPr>
        <w:spacing w:after="0" w:line="336"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Варіант антиінфляційної політики вибирають залежно від темпів інфляції та пріоритетів, зазвичай паралельно використовують декілька методів.</w:t>
      </w:r>
    </w:p>
    <w:p w14:paraId="429A33CE" w14:textId="77777777" w:rsidR="00C21F9E" w:rsidRPr="00A5664B" w:rsidRDefault="00C21F9E" w:rsidP="000A7DC4">
      <w:pPr>
        <w:spacing w:after="0" w:line="336"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Також під час інфляції задля ліквідації зайвих грошей в обігу здійснюють грошові реформи, основними серед яких є нуліфікація (була здійснена в Україні у 1994 році), ревальвація, девальвація, деномінація. </w:t>
      </w:r>
    </w:p>
    <w:p w14:paraId="30C230B1" w14:textId="77777777" w:rsidR="00C21F9E" w:rsidRPr="00A5664B" w:rsidRDefault="00C21F9E" w:rsidP="000A7DC4">
      <w:pPr>
        <w:spacing w:after="0" w:line="336"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Для розробки антиінфляційної політики в нашій державі було використано теоретичні й практичні розробки західної економічної науки в цій сфері. Комплекс заходів щодо боротьби з інфляцією та її наслідками, який формує антиінфляційну політику держави, в Україні можна поділити на декілька етапів. Щоб зупинити ріст цін в Україні, необхідно використовувати певні короткострокові та довгострокові заходи.</w:t>
      </w:r>
    </w:p>
    <w:p w14:paraId="24D2BB63" w14:textId="77777777" w:rsidR="00C21F9E" w:rsidRPr="00A5664B" w:rsidRDefault="00C21F9E" w:rsidP="000A7DC4">
      <w:pPr>
        <w:spacing w:after="0" w:line="336"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До короткострокових заходів, проведення яких сповільнить зростання цін через 3-4 місяці відносять:</w:t>
      </w:r>
    </w:p>
    <w:p w14:paraId="436B8A93" w14:textId="77777777" w:rsidR="00C21F9E" w:rsidRPr="00A5664B" w:rsidRDefault="00C21F9E" w:rsidP="000A7DC4">
      <w:pPr>
        <w:pStyle w:val="a3"/>
        <w:numPr>
          <w:ilvl w:val="0"/>
          <w:numId w:val="17"/>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t>Державне адміністрування цін. Уряд дозволяє встановлення граничної торгівельної націнки на деякі товари у споживчому кошику місцевим органам в</w:t>
      </w:r>
      <w:bookmarkStart w:id="59" w:name="_GoBack"/>
      <w:bookmarkEnd w:id="59"/>
      <w:r w:rsidRPr="00A5664B">
        <w:rPr>
          <w:rFonts w:ascii="Times New Roman" w:hAnsi="Times New Roman" w:cs="Times New Roman"/>
          <w:sz w:val="28"/>
          <w:szCs w:val="28"/>
        </w:rPr>
        <w:t>лади.</w:t>
      </w:r>
    </w:p>
    <w:p w14:paraId="0FAFF96E" w14:textId="77777777" w:rsidR="00C21F9E" w:rsidRPr="00A5664B" w:rsidRDefault="00C21F9E" w:rsidP="000A7DC4">
      <w:pPr>
        <w:pStyle w:val="a3"/>
        <w:numPr>
          <w:ilvl w:val="0"/>
          <w:numId w:val="17"/>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lastRenderedPageBreak/>
        <w:t>Ревальвація гривні. Загальні темпи зростання цін сповільняться, за рахунок підвищення вартості національної валюти, що зробити дешевшими імпортні товари для українців.</w:t>
      </w:r>
    </w:p>
    <w:p w14:paraId="6D00A422" w14:textId="77777777" w:rsidR="00C21F9E" w:rsidRPr="00A5664B" w:rsidRDefault="00C21F9E" w:rsidP="000A7DC4">
      <w:pPr>
        <w:pStyle w:val="a3"/>
        <w:numPr>
          <w:ilvl w:val="0"/>
          <w:numId w:val="17"/>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t>Скасування імпортного мита на продукти харчування.</w:t>
      </w:r>
    </w:p>
    <w:p w14:paraId="4CA5AEE0" w14:textId="77777777" w:rsidR="00C21F9E" w:rsidRPr="00A5664B" w:rsidRDefault="00C21F9E" w:rsidP="000A7DC4">
      <w:pPr>
        <w:pStyle w:val="a3"/>
        <w:numPr>
          <w:ilvl w:val="0"/>
          <w:numId w:val="17"/>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t>Обмеження споживання. Держава знижує темпи зростання доходів населення зменшуючи  соціальні виплати, підвищуючи податки тощо, а також обмежує обсяги споживчого кредитування.</w:t>
      </w:r>
    </w:p>
    <w:p w14:paraId="0B32B167" w14:textId="77777777" w:rsidR="00C21F9E" w:rsidRPr="00A5664B" w:rsidRDefault="00C21F9E" w:rsidP="000A7DC4">
      <w:pPr>
        <w:pStyle w:val="a3"/>
        <w:numPr>
          <w:ilvl w:val="0"/>
          <w:numId w:val="17"/>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t>Продовольчі інтервенції. Створення повноцінного держрезерву, дозволить знизити ринкову ціну за рахунок продажу частини запасів у разі зростання цін або появи дефіциту на певний продукт.</w:t>
      </w:r>
    </w:p>
    <w:p w14:paraId="32CC70B8" w14:textId="77777777" w:rsidR="00C21F9E" w:rsidRPr="00A5664B" w:rsidRDefault="00C21F9E" w:rsidP="000A7DC4">
      <w:pPr>
        <w:spacing w:after="0" w:line="336"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До довгострокових заходів, проведення яких сповільнить зростання цін щонайменше через рік відносять:</w:t>
      </w:r>
    </w:p>
    <w:p w14:paraId="680D1470" w14:textId="77777777" w:rsidR="00C21F9E" w:rsidRPr="00A5664B" w:rsidRDefault="00C21F9E" w:rsidP="00794B20">
      <w:pPr>
        <w:pStyle w:val="a3"/>
        <w:numPr>
          <w:ilvl w:val="0"/>
          <w:numId w:val="18"/>
        </w:numPr>
        <w:spacing w:after="0" w:line="336" w:lineRule="auto"/>
        <w:jc w:val="both"/>
        <w:rPr>
          <w:rFonts w:ascii="Times New Roman" w:hAnsi="Times New Roman" w:cs="Times New Roman"/>
          <w:sz w:val="28"/>
          <w:szCs w:val="28"/>
        </w:rPr>
      </w:pPr>
      <w:proofErr w:type="spellStart"/>
      <w:r w:rsidRPr="00A5664B">
        <w:rPr>
          <w:rFonts w:ascii="Times New Roman" w:hAnsi="Times New Roman" w:cs="Times New Roman"/>
          <w:sz w:val="28"/>
          <w:szCs w:val="28"/>
        </w:rPr>
        <w:t>Таргетування</w:t>
      </w:r>
      <w:proofErr w:type="spellEnd"/>
      <w:r w:rsidRPr="00A5664B">
        <w:rPr>
          <w:rFonts w:ascii="Times New Roman" w:hAnsi="Times New Roman" w:cs="Times New Roman"/>
          <w:sz w:val="28"/>
          <w:szCs w:val="28"/>
        </w:rPr>
        <w:t xml:space="preserve"> інфляції. Національний банк за рахунок монетарних  і фіскальних механізмів підтримує визначний ним прийнятний рівень інфляції на рік на заявленому рівні. Підтримування заявленого рівня інфляції протягом 2-3 років істотно знижує інфляційні очікування населення. </w:t>
      </w:r>
    </w:p>
    <w:p w14:paraId="58D60579" w14:textId="77777777" w:rsidR="00C21F9E" w:rsidRPr="00A5664B" w:rsidRDefault="00C21F9E" w:rsidP="00794B20">
      <w:pPr>
        <w:pStyle w:val="a3"/>
        <w:numPr>
          <w:ilvl w:val="0"/>
          <w:numId w:val="18"/>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t>Масштабна модернізація промисловості, нарощування темпів зростання виробництва.</w:t>
      </w:r>
    </w:p>
    <w:p w14:paraId="259CC54E" w14:textId="77777777" w:rsidR="00C21F9E" w:rsidRPr="00A5664B" w:rsidRDefault="00C21F9E" w:rsidP="00794B20">
      <w:pPr>
        <w:pStyle w:val="a3"/>
        <w:numPr>
          <w:ilvl w:val="0"/>
          <w:numId w:val="18"/>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t>Стимулювання сільського господарства, тваринництва.</w:t>
      </w:r>
    </w:p>
    <w:p w14:paraId="0A4A0CB8" w14:textId="77777777" w:rsidR="00C21F9E" w:rsidRPr="00A5664B" w:rsidRDefault="00C21F9E" w:rsidP="00794B20">
      <w:pPr>
        <w:pStyle w:val="a3"/>
        <w:numPr>
          <w:ilvl w:val="0"/>
          <w:numId w:val="18"/>
        </w:numPr>
        <w:spacing w:after="0" w:line="336" w:lineRule="auto"/>
        <w:jc w:val="both"/>
        <w:rPr>
          <w:rFonts w:ascii="Times New Roman" w:hAnsi="Times New Roman" w:cs="Times New Roman"/>
          <w:sz w:val="28"/>
          <w:szCs w:val="28"/>
        </w:rPr>
      </w:pPr>
      <w:r w:rsidRPr="00A5664B">
        <w:rPr>
          <w:rFonts w:ascii="Times New Roman" w:hAnsi="Times New Roman" w:cs="Times New Roman"/>
          <w:sz w:val="28"/>
          <w:szCs w:val="28"/>
        </w:rPr>
        <w:t>Поява нових інвестиційних інструментів з високою дохідністю.</w:t>
      </w:r>
    </w:p>
    <w:p w14:paraId="12E62193" w14:textId="10FBABE8" w:rsidR="00C21F9E" w:rsidRPr="000A7DC4" w:rsidRDefault="00C21F9E" w:rsidP="000A7DC4">
      <w:pPr>
        <w:spacing w:after="0" w:line="336"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Таким чином, метою антиінфляційної політики держави є установлення контролю над інфляцією і досягнення прийнятних її темпів для народного господарства. Важливим завданням у боротьбі з інфляційними процесами є подолання економічного спаду, зниження інвестиційної активності, формування стабільної ринкової інфраструктури підтримка пріоритетних галузей народного господарства та інші заходи що сприяють вирішенню питань конкурентоспроможності вітчизняних товарів. </w:t>
      </w:r>
    </w:p>
    <w:p w14:paraId="6D7E282D" w14:textId="59DA01C8" w:rsidR="00F752DC" w:rsidRDefault="00F752DC" w:rsidP="00F752DC">
      <w:pPr>
        <w:spacing w:after="0" w:line="360" w:lineRule="auto"/>
        <w:jc w:val="both"/>
        <w:rPr>
          <w:rFonts w:ascii="Times New Roman" w:eastAsiaTheme="minorEastAsia" w:hAnsi="Times New Roman" w:cs="Times New Roman"/>
          <w:sz w:val="28"/>
          <w:szCs w:val="28"/>
        </w:rPr>
      </w:pPr>
    </w:p>
    <w:p w14:paraId="1B832CBA" w14:textId="7C7DC993" w:rsidR="00931D4A" w:rsidRDefault="00931D4A" w:rsidP="00F752DC">
      <w:pPr>
        <w:spacing w:after="0" w:line="360" w:lineRule="auto"/>
        <w:jc w:val="both"/>
        <w:rPr>
          <w:rFonts w:ascii="Times New Roman" w:eastAsiaTheme="minorEastAsia" w:hAnsi="Times New Roman" w:cs="Times New Roman"/>
          <w:sz w:val="28"/>
          <w:szCs w:val="28"/>
        </w:rPr>
      </w:pPr>
    </w:p>
    <w:p w14:paraId="00AB0DBC" w14:textId="312424EA" w:rsidR="00931D4A" w:rsidRDefault="00931D4A" w:rsidP="00F752DC">
      <w:pPr>
        <w:spacing w:after="0" w:line="360" w:lineRule="auto"/>
        <w:jc w:val="both"/>
        <w:rPr>
          <w:rFonts w:ascii="Times New Roman" w:eastAsiaTheme="minorEastAsia" w:hAnsi="Times New Roman" w:cs="Times New Roman"/>
          <w:sz w:val="28"/>
          <w:szCs w:val="28"/>
        </w:rPr>
      </w:pPr>
    </w:p>
    <w:p w14:paraId="52A90165" w14:textId="77777777" w:rsidR="00931D4A" w:rsidRDefault="00931D4A" w:rsidP="00F752DC">
      <w:pPr>
        <w:spacing w:after="0" w:line="360" w:lineRule="auto"/>
        <w:jc w:val="both"/>
        <w:rPr>
          <w:rFonts w:ascii="Times New Roman" w:eastAsiaTheme="minorEastAsia" w:hAnsi="Times New Roman" w:cs="Times New Roman"/>
          <w:sz w:val="28"/>
          <w:szCs w:val="28"/>
        </w:rPr>
      </w:pPr>
    </w:p>
    <w:p w14:paraId="7A4B6A06" w14:textId="77777777" w:rsidR="00C21F9E" w:rsidRDefault="00C21F9E" w:rsidP="00C21F9E">
      <w:pPr>
        <w:spacing w:after="0" w:line="360" w:lineRule="auto"/>
        <w:ind w:firstLine="709"/>
        <w:jc w:val="center"/>
        <w:outlineLvl w:val="0"/>
        <w:rPr>
          <w:rFonts w:ascii="Times New Roman" w:hAnsi="Times New Roman" w:cs="Times New Roman"/>
          <w:b/>
          <w:sz w:val="28"/>
          <w:szCs w:val="28"/>
        </w:rPr>
      </w:pPr>
      <w:bookmarkStart w:id="60" w:name="_Toc88061484"/>
      <w:r w:rsidRPr="0076611B">
        <w:rPr>
          <w:rFonts w:ascii="Times New Roman" w:hAnsi="Times New Roman" w:cs="Times New Roman"/>
          <w:b/>
          <w:sz w:val="28"/>
          <w:szCs w:val="28"/>
        </w:rPr>
        <w:lastRenderedPageBreak/>
        <w:t>ВИСНОВОК</w:t>
      </w:r>
      <w:bookmarkEnd w:id="60"/>
    </w:p>
    <w:p w14:paraId="3A2F5307" w14:textId="77777777" w:rsidR="00C21F9E" w:rsidRDefault="00C21F9E" w:rsidP="003020A0">
      <w:pPr>
        <w:spacing w:after="0" w:line="372" w:lineRule="auto"/>
        <w:jc w:val="both"/>
        <w:rPr>
          <w:rFonts w:ascii="Times New Roman" w:hAnsi="Times New Roman" w:cs="Times New Roman"/>
          <w:b/>
          <w:sz w:val="28"/>
          <w:szCs w:val="28"/>
        </w:rPr>
      </w:pPr>
      <w:r>
        <w:rPr>
          <w:rFonts w:ascii="Times New Roman" w:hAnsi="Times New Roman" w:cs="Times New Roman"/>
          <w:b/>
          <w:sz w:val="28"/>
          <w:szCs w:val="28"/>
        </w:rPr>
        <w:tab/>
      </w:r>
      <w:r w:rsidRPr="00C61030">
        <w:rPr>
          <w:rFonts w:ascii="Times New Roman" w:hAnsi="Times New Roman" w:cs="Times New Roman"/>
          <w:sz w:val="28"/>
          <w:szCs w:val="28"/>
        </w:rPr>
        <w:t>Серед великої кількості макроекономічних чинників, які безпосередньо впливають на стан економіки країни, а також виступають певним індикатором її рівноважного стану, одним з найважливіших є інфляція, яка впливає на всі сфери як економічного так і соціального життя країни.</w:t>
      </w:r>
    </w:p>
    <w:p w14:paraId="44910E48" w14:textId="77777777" w:rsidR="00C21F9E" w:rsidRDefault="00C21F9E" w:rsidP="003020A0">
      <w:pPr>
        <w:spacing w:after="0" w:line="372" w:lineRule="auto"/>
        <w:ind w:firstLine="708"/>
        <w:jc w:val="both"/>
        <w:rPr>
          <w:rFonts w:ascii="Times New Roman" w:hAnsi="Times New Roman" w:cs="Times New Roman"/>
          <w:b/>
          <w:sz w:val="28"/>
          <w:szCs w:val="28"/>
        </w:rPr>
      </w:pPr>
      <w:r w:rsidRPr="00A5664B">
        <w:rPr>
          <w:rFonts w:ascii="Times New Roman" w:hAnsi="Times New Roman" w:cs="Times New Roman"/>
          <w:sz w:val="28"/>
          <w:szCs w:val="28"/>
        </w:rPr>
        <w:t>Існує велика різноманітність причин виникнення інфляційних процесів. Інколи, визначити, що саме викликало інфляцію в конкретному випадку, буває дуже складно. В сучасній економіці інфляція виникає внаслідок цілого комплексу причин, що слугує підтвердженням того, що інфляція є не тільки грошовим, а й економічним та соціально-політичним явищем. Інфляція виступає  основним дестабілізуючим чинником ринкової економіки.</w:t>
      </w:r>
    </w:p>
    <w:p w14:paraId="0BDDB8BA" w14:textId="77777777" w:rsidR="00C21F9E" w:rsidRDefault="00C21F9E" w:rsidP="003020A0">
      <w:pPr>
        <w:spacing w:after="0" w:line="372" w:lineRule="auto"/>
        <w:ind w:firstLine="708"/>
        <w:jc w:val="both"/>
        <w:rPr>
          <w:rFonts w:ascii="Times New Roman" w:hAnsi="Times New Roman" w:cs="Times New Roman"/>
          <w:iCs/>
          <w:color w:val="000000"/>
          <w:sz w:val="28"/>
          <w:szCs w:val="28"/>
          <w:shd w:val="clear" w:color="auto" w:fill="FFFFFF"/>
        </w:rPr>
      </w:pPr>
      <w:r w:rsidRPr="00D607D3">
        <w:rPr>
          <w:rFonts w:ascii="Times New Roman" w:hAnsi="Times New Roman" w:cs="Times New Roman"/>
          <w:iCs/>
          <w:color w:val="000000"/>
          <w:sz w:val="28"/>
          <w:szCs w:val="28"/>
          <w:shd w:val="clear" w:color="auto" w:fill="FFFFFF"/>
        </w:rPr>
        <w:t>Так як Україна має ринкову економіку, то інфляція в країні виявляється у відкритому варіанті, тобто у підвищенні цін.</w:t>
      </w:r>
    </w:p>
    <w:p w14:paraId="54045F82" w14:textId="77777777" w:rsidR="00C21F9E" w:rsidRPr="00A5664B" w:rsidRDefault="00C21F9E" w:rsidP="003020A0">
      <w:pPr>
        <w:spacing w:after="0" w:line="372"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До головних чинників виникнення інфляційних процесів в Україні на сьогоднішній день, можна віднести: диспропорцію внутрішніх і світових цін, високу монополізацію економіки та тиск зовнішнього боргу на державний бюджет. Через тиск зовнішнього боргу виникає несприятливий інвестиційний клімат та розповсюдження спекулятивного бізнесу. Також на формування інфляційних процесів в Україні є помітн</w:t>
      </w:r>
      <w:r>
        <w:rPr>
          <w:rFonts w:ascii="Times New Roman" w:hAnsi="Times New Roman" w:cs="Times New Roman"/>
          <w:sz w:val="28"/>
          <w:szCs w:val="28"/>
        </w:rPr>
        <w:t>им</w:t>
      </w:r>
      <w:r w:rsidRPr="00A5664B">
        <w:rPr>
          <w:rFonts w:ascii="Times New Roman" w:hAnsi="Times New Roman" w:cs="Times New Roman"/>
          <w:sz w:val="28"/>
          <w:szCs w:val="28"/>
        </w:rPr>
        <w:t xml:space="preserve"> </w:t>
      </w:r>
      <w:r>
        <w:rPr>
          <w:rFonts w:ascii="Times New Roman" w:hAnsi="Times New Roman" w:cs="Times New Roman"/>
          <w:sz w:val="28"/>
          <w:szCs w:val="28"/>
        </w:rPr>
        <w:t>є вплив</w:t>
      </w:r>
      <w:r w:rsidRPr="00A5664B">
        <w:rPr>
          <w:rFonts w:ascii="Times New Roman" w:hAnsi="Times New Roman" w:cs="Times New Roman"/>
          <w:sz w:val="28"/>
          <w:szCs w:val="28"/>
        </w:rPr>
        <w:t xml:space="preserve"> виборчого процесу до вищих державних органів влади.</w:t>
      </w:r>
    </w:p>
    <w:p w14:paraId="46D0D0F3" w14:textId="77777777" w:rsidR="00C21F9E" w:rsidRDefault="00C21F9E" w:rsidP="003020A0">
      <w:pPr>
        <w:spacing w:after="0" w:line="372" w:lineRule="auto"/>
        <w:ind w:firstLine="708"/>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В даній роботі було здійснено аналіз, оцінку та моделювання інфляційних процесів в Україні.</w:t>
      </w:r>
    </w:p>
    <w:p w14:paraId="53ECC222" w14:textId="77777777" w:rsidR="00C21F9E" w:rsidRPr="00A5664B" w:rsidRDefault="00C21F9E" w:rsidP="003020A0">
      <w:pPr>
        <w:spacing w:after="0" w:line="372"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У результаті проведеного аналізу індексу інфляції можна зробити висновки, що для економіки України боротьба зі зростанням цін та його негативними соціально-економічними наслідками є все ще актуальною. </w:t>
      </w:r>
    </w:p>
    <w:p w14:paraId="3CE0739C" w14:textId="741BECF6" w:rsidR="00C21F9E" w:rsidRDefault="00C21F9E" w:rsidP="003020A0">
      <w:pPr>
        <w:spacing w:after="0" w:line="372" w:lineRule="auto"/>
        <w:ind w:firstLine="708"/>
        <w:jc w:val="both"/>
        <w:rPr>
          <w:rFonts w:ascii="Times New Roman" w:eastAsiaTheme="minorEastAsia" w:hAnsi="Times New Roman" w:cs="Times New Roman"/>
          <w:sz w:val="28"/>
          <w:szCs w:val="28"/>
        </w:rPr>
      </w:pPr>
      <w:r>
        <w:rPr>
          <w:rFonts w:ascii="Times New Roman" w:hAnsi="Times New Roman" w:cs="Times New Roman"/>
          <w:iCs/>
          <w:color w:val="000000"/>
          <w:sz w:val="28"/>
          <w:szCs w:val="28"/>
          <w:shd w:val="clear" w:color="auto" w:fill="FFFFFF"/>
        </w:rPr>
        <w:t>Для побудови моделі було обрано показники, які на нашу думку мають найбільший вплив на індекс споживчих цін в Україні. До них належать:</w:t>
      </w:r>
      <w:r w:rsidRPr="00A5664B">
        <w:rPr>
          <w:rFonts w:ascii="Times New Roman" w:eastAsiaTheme="minorEastAsia" w:hAnsi="Times New Roman" w:cs="Times New Roman"/>
          <w:sz w:val="28"/>
          <w:szCs w:val="28"/>
        </w:rPr>
        <w:t xml:space="preserve"> реальний </w:t>
      </w:r>
      <w:r>
        <w:rPr>
          <w:rFonts w:ascii="Times New Roman" w:eastAsiaTheme="minorEastAsia" w:hAnsi="Times New Roman" w:cs="Times New Roman"/>
          <w:sz w:val="28"/>
          <w:szCs w:val="28"/>
        </w:rPr>
        <w:t>валовий внутрішній продукт</w:t>
      </w:r>
      <w:r w:rsidRPr="00A5664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t>середньорічна заробітна плата,</w:t>
      </w:r>
      <w:r>
        <w:rPr>
          <w:rFonts w:ascii="Times New Roman" w:eastAsiaTheme="minorEastAsia" w:hAnsi="Times New Roman" w:cs="Times New Roman"/>
          <w:sz w:val="28"/>
          <w:szCs w:val="28"/>
        </w:rPr>
        <w:t xml:space="preserve"> </w:t>
      </w:r>
      <w:r w:rsidRPr="00A5664B">
        <w:rPr>
          <w:rFonts w:ascii="Times New Roman" w:eastAsiaTheme="minorEastAsia" w:hAnsi="Times New Roman" w:cs="Times New Roman"/>
          <w:sz w:val="28"/>
          <w:szCs w:val="28"/>
        </w:rPr>
        <w:lastRenderedPageBreak/>
        <w:t>грошовий агрегат М3, валютний курс гривні по відношенню до дол</w:t>
      </w:r>
      <w:r>
        <w:rPr>
          <w:rFonts w:ascii="Times New Roman" w:eastAsiaTheme="minorEastAsia" w:hAnsi="Times New Roman" w:cs="Times New Roman"/>
          <w:sz w:val="28"/>
          <w:szCs w:val="28"/>
        </w:rPr>
        <w:t>ара</w:t>
      </w:r>
      <w:r w:rsidRPr="00A5664B">
        <w:rPr>
          <w:rFonts w:ascii="Times New Roman" w:eastAsiaTheme="minorEastAsia" w:hAnsi="Times New Roman" w:cs="Times New Roman"/>
          <w:sz w:val="28"/>
          <w:szCs w:val="28"/>
        </w:rPr>
        <w:t xml:space="preserve"> США</w:t>
      </w:r>
      <w:r w:rsidR="00D53F4B">
        <w:rPr>
          <w:rFonts w:ascii="Times New Roman" w:eastAsiaTheme="minorEastAsia" w:hAnsi="Times New Roman" w:cs="Times New Roman"/>
          <w:sz w:val="28"/>
          <w:szCs w:val="28"/>
        </w:rPr>
        <w:t>, а також доходи населення</w:t>
      </w:r>
      <w:r w:rsidRPr="00A5664B">
        <w:rPr>
          <w:rFonts w:ascii="Times New Roman" w:eastAsiaTheme="minorEastAsia" w:hAnsi="Times New Roman" w:cs="Times New Roman"/>
          <w:sz w:val="28"/>
          <w:szCs w:val="28"/>
        </w:rPr>
        <w:t>.</w:t>
      </w:r>
    </w:p>
    <w:p w14:paraId="09BFF8AC" w14:textId="09F1C248" w:rsidR="00C21F9E" w:rsidRPr="00C65A0C" w:rsidRDefault="00C21F9E" w:rsidP="003020A0">
      <w:pPr>
        <w:spacing w:after="0" w:line="372" w:lineRule="auto"/>
        <w:ind w:firstLine="708"/>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Аналіз побудованої моделі показав, що існує доволі щільний зв’язок між обраними показниками </w:t>
      </w:r>
      <w:r>
        <w:rPr>
          <w:rFonts w:ascii="Times New Roman" w:hAnsi="Times New Roman" w:cs="Times New Roman"/>
          <w:sz w:val="28"/>
          <w:szCs w:val="28"/>
        </w:rPr>
        <w:t xml:space="preserve">(коефіцієнт кореляції перевищує 70%). Побудована кореляційно-регресійна модель є статистично надійною, що підтверджує значне перевищення розрахункового F-критерію Фішера у розмірі </w:t>
      </w:r>
      <w:r w:rsidR="00890B92">
        <w:rPr>
          <w:rFonts w:ascii="Times New Roman" w:hAnsi="Times New Roman" w:cs="Times New Roman"/>
          <w:sz w:val="28"/>
          <w:szCs w:val="28"/>
        </w:rPr>
        <w:t>10,57</w:t>
      </w:r>
      <w:r>
        <w:rPr>
          <w:rFonts w:ascii="Times New Roman" w:hAnsi="Times New Roman" w:cs="Times New Roman"/>
          <w:sz w:val="28"/>
          <w:szCs w:val="28"/>
        </w:rPr>
        <w:t xml:space="preserve">. Аналіз параметрів кореляційно-регресійної моделі, дозволяє дійти висновку про прийнятність та достатньо високу точність застосування її під час дослідження параметру, що оцінювався. </w:t>
      </w:r>
      <w:r w:rsidRPr="00A5664B">
        <w:rPr>
          <w:rFonts w:ascii="Times New Roman" w:hAnsi="Times New Roman" w:cs="Times New Roman"/>
          <w:color w:val="000000" w:themeColor="text1"/>
          <w:sz w:val="28"/>
          <w:szCs w:val="28"/>
        </w:rPr>
        <w:t xml:space="preserve">У моделі не виявлено </w:t>
      </w:r>
      <w:proofErr w:type="spellStart"/>
      <w:r w:rsidR="00890B92">
        <w:rPr>
          <w:rFonts w:ascii="Times New Roman" w:hAnsi="Times New Roman" w:cs="Times New Roman"/>
          <w:color w:val="000000" w:themeColor="text1"/>
          <w:sz w:val="28"/>
          <w:szCs w:val="28"/>
        </w:rPr>
        <w:t>ендогенності</w:t>
      </w:r>
      <w:proofErr w:type="spellEnd"/>
      <w:r w:rsidRPr="00A5664B">
        <w:rPr>
          <w:rFonts w:ascii="Times New Roman" w:hAnsi="Times New Roman" w:cs="Times New Roman"/>
          <w:color w:val="000000" w:themeColor="text1"/>
          <w:sz w:val="28"/>
          <w:szCs w:val="28"/>
        </w:rPr>
        <w:t xml:space="preserve"> та </w:t>
      </w:r>
      <w:proofErr w:type="spellStart"/>
      <w:r w:rsidRPr="00A5664B">
        <w:rPr>
          <w:rFonts w:ascii="Times New Roman" w:hAnsi="Times New Roman" w:cs="Times New Roman"/>
          <w:color w:val="000000" w:themeColor="text1"/>
          <w:sz w:val="28"/>
          <w:szCs w:val="28"/>
        </w:rPr>
        <w:t>гетероскедастичні</w:t>
      </w:r>
      <w:proofErr w:type="spellEnd"/>
      <w:r w:rsidRPr="00A566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Аналіз моделі показав</w:t>
      </w:r>
      <w:r w:rsidRPr="00A5664B">
        <w:rPr>
          <w:rFonts w:ascii="Times New Roman" w:hAnsi="Times New Roman" w:cs="Times New Roman"/>
          <w:color w:val="000000" w:themeColor="text1"/>
          <w:sz w:val="28"/>
          <w:szCs w:val="28"/>
        </w:rPr>
        <w:t xml:space="preserve">, що </w:t>
      </w:r>
      <w:r>
        <w:rPr>
          <w:rFonts w:ascii="Times New Roman" w:hAnsi="Times New Roman" w:cs="Times New Roman"/>
          <w:sz w:val="28"/>
          <w:szCs w:val="28"/>
        </w:rPr>
        <w:t>п</w:t>
      </w:r>
      <w:r w:rsidRPr="00C65A0C">
        <w:rPr>
          <w:rFonts w:ascii="Times New Roman" w:hAnsi="Times New Roman" w:cs="Times New Roman"/>
          <w:sz w:val="28"/>
          <w:szCs w:val="28"/>
        </w:rPr>
        <w:t xml:space="preserve">ідвищення рівня реального ВВП на 1 </w:t>
      </w:r>
      <w:proofErr w:type="spellStart"/>
      <w:r w:rsidRPr="00C65A0C">
        <w:rPr>
          <w:rFonts w:ascii="Times New Roman" w:hAnsi="Times New Roman" w:cs="Times New Roman"/>
          <w:sz w:val="28"/>
          <w:szCs w:val="28"/>
        </w:rPr>
        <w:t>млн.грн</w:t>
      </w:r>
      <w:proofErr w:type="spellEnd"/>
      <w:r w:rsidRPr="00C65A0C">
        <w:rPr>
          <w:rFonts w:ascii="Times New Roman" w:hAnsi="Times New Roman" w:cs="Times New Roman"/>
          <w:sz w:val="28"/>
          <w:szCs w:val="28"/>
        </w:rPr>
        <w:t xml:space="preserve">., спричинить зниження індексу споживчих цін на </w:t>
      </w:r>
      <w:r w:rsidR="00890B92">
        <w:rPr>
          <w:rFonts w:ascii="Times New Roman" w:hAnsi="Times New Roman" w:cs="Times New Roman"/>
          <w:sz w:val="28"/>
          <w:szCs w:val="28"/>
        </w:rPr>
        <w:t>165</w:t>
      </w:r>
      <w:r w:rsidRPr="00C65A0C">
        <w:rPr>
          <w:rFonts w:ascii="Times New Roman" w:hAnsi="Times New Roman" w:cs="Times New Roman"/>
          <w:sz w:val="28"/>
          <w:szCs w:val="28"/>
        </w:rPr>
        <w:t>%,</w:t>
      </w:r>
      <w:r>
        <w:rPr>
          <w:rFonts w:ascii="Times New Roman" w:hAnsi="Times New Roman" w:cs="Times New Roman"/>
          <w:sz w:val="28"/>
          <w:szCs w:val="28"/>
        </w:rPr>
        <w:t xml:space="preserve"> а п</w:t>
      </w:r>
      <w:r w:rsidRPr="00C65A0C">
        <w:rPr>
          <w:rFonts w:ascii="Times New Roman" w:hAnsi="Times New Roman" w:cs="Times New Roman"/>
          <w:sz w:val="28"/>
          <w:szCs w:val="28"/>
        </w:rPr>
        <w:t>ідвищення середньомісячної заробітної плати на 1 грн.</w:t>
      </w:r>
      <w:r>
        <w:rPr>
          <w:rFonts w:ascii="Times New Roman" w:hAnsi="Times New Roman" w:cs="Times New Roman"/>
          <w:sz w:val="28"/>
          <w:szCs w:val="28"/>
        </w:rPr>
        <w:t xml:space="preserve"> </w:t>
      </w:r>
      <w:r w:rsidRPr="00C65A0C">
        <w:rPr>
          <w:rFonts w:ascii="Times New Roman" w:hAnsi="Times New Roman" w:cs="Times New Roman"/>
          <w:sz w:val="28"/>
          <w:szCs w:val="28"/>
        </w:rPr>
        <w:t xml:space="preserve">спричинить підвищення індексу споживчих цін на </w:t>
      </w:r>
      <w:r w:rsidR="00890B92">
        <w:rPr>
          <w:rFonts w:ascii="Times New Roman" w:hAnsi="Times New Roman" w:cs="Times New Roman"/>
          <w:sz w:val="28"/>
          <w:szCs w:val="28"/>
        </w:rPr>
        <w:t>84</w:t>
      </w:r>
      <w:r w:rsidRPr="00C65A0C">
        <w:rPr>
          <w:rFonts w:ascii="Times New Roman" w:hAnsi="Times New Roman" w:cs="Times New Roman"/>
          <w:sz w:val="28"/>
          <w:szCs w:val="28"/>
        </w:rPr>
        <w:t>%</w:t>
      </w:r>
      <w:r>
        <w:rPr>
          <w:rFonts w:ascii="Times New Roman" w:hAnsi="Times New Roman" w:cs="Times New Roman"/>
          <w:sz w:val="28"/>
          <w:szCs w:val="28"/>
        </w:rPr>
        <w:t>. В свою чергу, п</w:t>
      </w:r>
      <w:r w:rsidRPr="00C65A0C">
        <w:rPr>
          <w:rFonts w:ascii="Times New Roman" w:hAnsi="Times New Roman" w:cs="Times New Roman"/>
          <w:sz w:val="28"/>
          <w:szCs w:val="28"/>
        </w:rPr>
        <w:t xml:space="preserve">ідвищення грошового агрегату М3 на 1 </w:t>
      </w:r>
      <w:proofErr w:type="spellStart"/>
      <w:r w:rsidRPr="00C65A0C">
        <w:rPr>
          <w:rFonts w:ascii="Times New Roman" w:hAnsi="Times New Roman" w:cs="Times New Roman"/>
          <w:sz w:val="28"/>
          <w:szCs w:val="28"/>
        </w:rPr>
        <w:t>млн.грн</w:t>
      </w:r>
      <w:proofErr w:type="spellEnd"/>
      <w:r w:rsidRPr="00C65A0C">
        <w:rPr>
          <w:rFonts w:ascii="Times New Roman" w:hAnsi="Times New Roman" w:cs="Times New Roman"/>
          <w:sz w:val="28"/>
          <w:szCs w:val="28"/>
        </w:rPr>
        <w:t xml:space="preserve">. спричинить підвищення індексу споживчих цін на </w:t>
      </w:r>
      <w:r w:rsidR="00890B92">
        <w:rPr>
          <w:rFonts w:ascii="Times New Roman" w:hAnsi="Times New Roman" w:cs="Times New Roman"/>
          <w:sz w:val="28"/>
          <w:szCs w:val="28"/>
        </w:rPr>
        <w:t>22</w:t>
      </w:r>
      <w:r w:rsidRPr="00C65A0C">
        <w:rPr>
          <w:rFonts w:ascii="Times New Roman" w:hAnsi="Times New Roman" w:cs="Times New Roman"/>
          <w:sz w:val="28"/>
          <w:szCs w:val="28"/>
        </w:rPr>
        <w:t>%</w:t>
      </w:r>
      <w:r>
        <w:rPr>
          <w:rFonts w:ascii="Times New Roman" w:hAnsi="Times New Roman" w:cs="Times New Roman"/>
          <w:sz w:val="28"/>
          <w:szCs w:val="28"/>
        </w:rPr>
        <w:t>, а п</w:t>
      </w:r>
      <w:r w:rsidRPr="00C65A0C">
        <w:rPr>
          <w:rFonts w:ascii="Times New Roman" w:hAnsi="Times New Roman" w:cs="Times New Roman"/>
          <w:sz w:val="28"/>
          <w:szCs w:val="28"/>
        </w:rPr>
        <w:t xml:space="preserve">ідвищення валютного курсу гривні по відношенню до долара  США на 1 грн. </w:t>
      </w:r>
      <w:proofErr w:type="spellStart"/>
      <w:r w:rsidRPr="00C65A0C">
        <w:rPr>
          <w:rFonts w:ascii="Times New Roman" w:hAnsi="Times New Roman" w:cs="Times New Roman"/>
          <w:sz w:val="28"/>
          <w:szCs w:val="28"/>
        </w:rPr>
        <w:t>спричинять</w:t>
      </w:r>
      <w:proofErr w:type="spellEnd"/>
      <w:r w:rsidRPr="00C65A0C">
        <w:rPr>
          <w:rFonts w:ascii="Times New Roman" w:hAnsi="Times New Roman" w:cs="Times New Roman"/>
          <w:sz w:val="28"/>
          <w:szCs w:val="28"/>
        </w:rPr>
        <w:t xml:space="preserve"> підвищення індексу споживчих цін на </w:t>
      </w:r>
      <w:r w:rsidR="00890B92">
        <w:rPr>
          <w:rFonts w:ascii="Times New Roman" w:hAnsi="Times New Roman" w:cs="Times New Roman"/>
          <w:sz w:val="28"/>
          <w:szCs w:val="28"/>
        </w:rPr>
        <w:t>12</w:t>
      </w:r>
      <w:r w:rsidRPr="00C65A0C">
        <w:rPr>
          <w:rFonts w:ascii="Times New Roman" w:hAnsi="Times New Roman" w:cs="Times New Roman"/>
          <w:sz w:val="28"/>
          <w:szCs w:val="28"/>
        </w:rPr>
        <w:t>%</w:t>
      </w:r>
      <w:r w:rsidR="00890B92">
        <w:rPr>
          <w:rFonts w:ascii="Times New Roman" w:hAnsi="Times New Roman" w:cs="Times New Roman"/>
          <w:sz w:val="28"/>
          <w:szCs w:val="28"/>
        </w:rPr>
        <w:t xml:space="preserve">, в свою чергу підвищення доходів населення на 1 </w:t>
      </w:r>
      <w:proofErr w:type="spellStart"/>
      <w:r w:rsidR="00890B92">
        <w:rPr>
          <w:rFonts w:ascii="Times New Roman" w:hAnsi="Times New Roman" w:cs="Times New Roman"/>
          <w:sz w:val="28"/>
          <w:szCs w:val="28"/>
        </w:rPr>
        <w:t>млн.грн</w:t>
      </w:r>
      <w:proofErr w:type="spellEnd"/>
      <w:r w:rsidR="00890B92">
        <w:rPr>
          <w:rFonts w:ascii="Times New Roman" w:hAnsi="Times New Roman" w:cs="Times New Roman"/>
          <w:sz w:val="28"/>
          <w:szCs w:val="28"/>
        </w:rPr>
        <w:t>, спричинить зростання індексу споживчих цін на 37%.</w:t>
      </w:r>
    </w:p>
    <w:p w14:paraId="24B39F86" w14:textId="4FDCC72E" w:rsidR="00C21F9E" w:rsidRPr="00A17D54" w:rsidRDefault="00C21F9E" w:rsidP="003020A0">
      <w:pPr>
        <w:spacing w:after="0" w:line="372"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Для того, щоб здійснити прогноз індексу споживчих цін  на наступні три квартали ми включили в модель компоненту часу, а також спрогнозували усі фактори впливу на залежну змінну, які включені в нашу модель, також на наступні три періоди. Після побудови прогнозів усіх факторних змінних ми змогли побудувати прогноз для індексу споживчих цін.</w:t>
      </w:r>
      <w:r>
        <w:rPr>
          <w:rFonts w:ascii="Times New Roman" w:hAnsi="Times New Roman" w:cs="Times New Roman"/>
          <w:sz w:val="28"/>
          <w:szCs w:val="28"/>
        </w:rPr>
        <w:t xml:space="preserve"> Отже, згідно з нашими прогнозами індекс споживчих цін в Україні у І</w:t>
      </w:r>
      <w:r w:rsidR="00A17D54">
        <w:rPr>
          <w:rFonts w:ascii="Times New Roman" w:hAnsi="Times New Roman" w:cs="Times New Roman"/>
          <w:sz w:val="28"/>
          <w:szCs w:val="28"/>
          <w:lang w:val="en-US"/>
        </w:rPr>
        <w:t>V</w:t>
      </w:r>
      <w:r w:rsidR="00A17D54" w:rsidRPr="00A17D54">
        <w:rPr>
          <w:rFonts w:ascii="Times New Roman" w:hAnsi="Times New Roman" w:cs="Times New Roman"/>
          <w:sz w:val="28"/>
          <w:szCs w:val="28"/>
          <w:lang w:val="ru-RU"/>
        </w:rPr>
        <w:t xml:space="preserve"> </w:t>
      </w:r>
      <w:r>
        <w:rPr>
          <w:rFonts w:ascii="Times New Roman" w:hAnsi="Times New Roman" w:cs="Times New Roman"/>
          <w:sz w:val="28"/>
          <w:szCs w:val="28"/>
        </w:rPr>
        <w:t>кварталі 20</w:t>
      </w:r>
      <w:r w:rsidR="00A17D54" w:rsidRPr="00A17D54">
        <w:rPr>
          <w:rFonts w:ascii="Times New Roman" w:hAnsi="Times New Roman" w:cs="Times New Roman"/>
          <w:sz w:val="28"/>
          <w:szCs w:val="28"/>
          <w:lang w:val="ru-RU"/>
        </w:rPr>
        <w:t>2</w:t>
      </w:r>
      <w:r w:rsidR="00890B92">
        <w:rPr>
          <w:rFonts w:ascii="Times New Roman" w:hAnsi="Times New Roman" w:cs="Times New Roman"/>
          <w:sz w:val="28"/>
          <w:szCs w:val="28"/>
          <w:lang w:val="ru-RU"/>
        </w:rPr>
        <w:t>1</w:t>
      </w:r>
      <w:r>
        <w:rPr>
          <w:rFonts w:ascii="Times New Roman" w:hAnsi="Times New Roman" w:cs="Times New Roman"/>
          <w:sz w:val="28"/>
          <w:szCs w:val="28"/>
        </w:rPr>
        <w:t xml:space="preserve"> – </w:t>
      </w:r>
      <w:r w:rsidR="00890B92">
        <w:rPr>
          <w:rFonts w:ascii="Times New Roman" w:hAnsi="Times New Roman" w:cs="Times New Roman"/>
          <w:sz w:val="28"/>
          <w:szCs w:val="28"/>
        </w:rPr>
        <w:t>100,9</w:t>
      </w:r>
      <w:r>
        <w:rPr>
          <w:rFonts w:ascii="Times New Roman" w:hAnsi="Times New Roman" w:cs="Times New Roman"/>
          <w:sz w:val="28"/>
          <w:szCs w:val="28"/>
        </w:rPr>
        <w:t xml:space="preserve">%, у І кварталі </w:t>
      </w:r>
      <w:r w:rsidR="00A17D54" w:rsidRPr="00A17D54">
        <w:rPr>
          <w:rFonts w:ascii="Times New Roman" w:hAnsi="Times New Roman" w:cs="Times New Roman"/>
          <w:sz w:val="28"/>
          <w:szCs w:val="28"/>
          <w:lang w:val="ru-RU"/>
        </w:rPr>
        <w:t>202</w:t>
      </w:r>
      <w:r w:rsidR="00890B92">
        <w:rPr>
          <w:rFonts w:ascii="Times New Roman" w:hAnsi="Times New Roman" w:cs="Times New Roman"/>
          <w:sz w:val="28"/>
          <w:szCs w:val="28"/>
          <w:lang w:val="ru-RU"/>
        </w:rPr>
        <w:t>2</w:t>
      </w:r>
      <w:r>
        <w:rPr>
          <w:rFonts w:ascii="Times New Roman" w:hAnsi="Times New Roman" w:cs="Times New Roman"/>
          <w:sz w:val="28"/>
          <w:szCs w:val="28"/>
        </w:rPr>
        <w:t xml:space="preserve">– </w:t>
      </w:r>
      <w:r w:rsidR="00890B92">
        <w:rPr>
          <w:rFonts w:ascii="Times New Roman" w:hAnsi="Times New Roman" w:cs="Times New Roman"/>
          <w:sz w:val="28"/>
          <w:szCs w:val="28"/>
          <w:lang w:val="ru-RU"/>
        </w:rPr>
        <w:t>101,2</w:t>
      </w:r>
      <w:r>
        <w:rPr>
          <w:rFonts w:ascii="Times New Roman" w:hAnsi="Times New Roman" w:cs="Times New Roman"/>
          <w:sz w:val="28"/>
          <w:szCs w:val="28"/>
        </w:rPr>
        <w:t>%</w:t>
      </w:r>
      <w:r w:rsidR="00890B92">
        <w:rPr>
          <w:rFonts w:ascii="Times New Roman" w:hAnsi="Times New Roman" w:cs="Times New Roman"/>
          <w:sz w:val="28"/>
          <w:szCs w:val="28"/>
        </w:rPr>
        <w:t xml:space="preserve">, а у ІІ кварталі </w:t>
      </w:r>
      <w:r w:rsidR="00890B92" w:rsidRPr="00A17D54">
        <w:rPr>
          <w:rFonts w:ascii="Times New Roman" w:hAnsi="Times New Roman" w:cs="Times New Roman"/>
          <w:sz w:val="28"/>
          <w:szCs w:val="28"/>
          <w:lang w:val="ru-RU"/>
        </w:rPr>
        <w:t>202</w:t>
      </w:r>
      <w:r w:rsidR="00890B92">
        <w:rPr>
          <w:rFonts w:ascii="Times New Roman" w:hAnsi="Times New Roman" w:cs="Times New Roman"/>
          <w:sz w:val="28"/>
          <w:szCs w:val="28"/>
          <w:lang w:val="ru-RU"/>
        </w:rPr>
        <w:t>2</w:t>
      </w:r>
      <w:r w:rsidR="00890B92">
        <w:rPr>
          <w:rFonts w:ascii="Times New Roman" w:hAnsi="Times New Roman" w:cs="Times New Roman"/>
          <w:sz w:val="28"/>
          <w:szCs w:val="28"/>
        </w:rPr>
        <w:t xml:space="preserve">– </w:t>
      </w:r>
      <w:r w:rsidR="00890B92">
        <w:rPr>
          <w:rFonts w:ascii="Times New Roman" w:hAnsi="Times New Roman" w:cs="Times New Roman"/>
          <w:sz w:val="28"/>
          <w:szCs w:val="28"/>
          <w:lang w:val="ru-RU"/>
        </w:rPr>
        <w:t>101,7</w:t>
      </w:r>
      <w:r w:rsidR="00890B92">
        <w:rPr>
          <w:rFonts w:ascii="Times New Roman" w:hAnsi="Times New Roman" w:cs="Times New Roman"/>
          <w:sz w:val="28"/>
          <w:szCs w:val="28"/>
        </w:rPr>
        <w:t>%</w:t>
      </w:r>
      <w:r>
        <w:rPr>
          <w:rFonts w:ascii="Times New Roman" w:hAnsi="Times New Roman" w:cs="Times New Roman"/>
          <w:sz w:val="28"/>
          <w:szCs w:val="28"/>
        </w:rPr>
        <w:t>.</w:t>
      </w:r>
      <w:r w:rsidR="00A17D54">
        <w:rPr>
          <w:rFonts w:ascii="Times New Roman" w:hAnsi="Times New Roman" w:cs="Times New Roman"/>
          <w:sz w:val="28"/>
          <w:szCs w:val="28"/>
        </w:rPr>
        <w:t xml:space="preserve"> Так як на момент здійснення прогнозу, ми уже могли бачити індекс споживчих цін у </w:t>
      </w:r>
      <w:r w:rsidR="00A17D54">
        <w:rPr>
          <w:rFonts w:ascii="Times New Roman" w:hAnsi="Times New Roman" w:cs="Times New Roman"/>
          <w:sz w:val="28"/>
          <w:szCs w:val="28"/>
          <w:lang w:val="en-US"/>
        </w:rPr>
        <w:t>III</w:t>
      </w:r>
      <w:r w:rsidR="00A17D54" w:rsidRPr="00A17D54">
        <w:rPr>
          <w:rFonts w:ascii="Times New Roman" w:hAnsi="Times New Roman" w:cs="Times New Roman"/>
          <w:sz w:val="28"/>
          <w:szCs w:val="28"/>
          <w:lang w:val="ru-RU"/>
        </w:rPr>
        <w:t xml:space="preserve"> </w:t>
      </w:r>
      <w:r w:rsidR="00A17D54">
        <w:rPr>
          <w:rFonts w:ascii="Times New Roman" w:hAnsi="Times New Roman" w:cs="Times New Roman"/>
          <w:sz w:val="28"/>
          <w:szCs w:val="28"/>
        </w:rPr>
        <w:t>кварталі 202</w:t>
      </w:r>
      <w:r w:rsidR="00890B92">
        <w:rPr>
          <w:rFonts w:ascii="Times New Roman" w:hAnsi="Times New Roman" w:cs="Times New Roman"/>
          <w:sz w:val="28"/>
          <w:szCs w:val="28"/>
        </w:rPr>
        <w:t>1</w:t>
      </w:r>
      <w:r w:rsidR="00A17D54">
        <w:rPr>
          <w:rFonts w:ascii="Times New Roman" w:hAnsi="Times New Roman" w:cs="Times New Roman"/>
          <w:sz w:val="28"/>
          <w:szCs w:val="28"/>
        </w:rPr>
        <w:t xml:space="preserve"> року, а він станови </w:t>
      </w:r>
      <w:r w:rsidR="00890B92">
        <w:rPr>
          <w:rFonts w:ascii="Times New Roman" w:hAnsi="Times New Roman" w:cs="Times New Roman"/>
          <w:sz w:val="28"/>
          <w:szCs w:val="28"/>
        </w:rPr>
        <w:t>100,4</w:t>
      </w:r>
      <w:r w:rsidR="00A17D54">
        <w:rPr>
          <w:rFonts w:ascii="Times New Roman" w:hAnsi="Times New Roman" w:cs="Times New Roman"/>
          <w:sz w:val="28"/>
          <w:szCs w:val="28"/>
        </w:rPr>
        <w:t xml:space="preserve">%, що </w:t>
      </w:r>
      <w:proofErr w:type="spellStart"/>
      <w:r w:rsidR="00890B92">
        <w:rPr>
          <w:rFonts w:ascii="Times New Roman" w:hAnsi="Times New Roman" w:cs="Times New Roman"/>
          <w:sz w:val="28"/>
          <w:szCs w:val="28"/>
        </w:rPr>
        <w:t>співпало</w:t>
      </w:r>
      <w:proofErr w:type="spellEnd"/>
      <w:r w:rsidR="00890B92">
        <w:rPr>
          <w:rFonts w:ascii="Times New Roman" w:hAnsi="Times New Roman" w:cs="Times New Roman"/>
          <w:sz w:val="28"/>
          <w:szCs w:val="28"/>
        </w:rPr>
        <w:t xml:space="preserve"> з нашим змодельованим значенням</w:t>
      </w:r>
      <w:r w:rsidR="00A17D54">
        <w:rPr>
          <w:rFonts w:ascii="Times New Roman" w:hAnsi="Times New Roman" w:cs="Times New Roman"/>
          <w:sz w:val="28"/>
          <w:szCs w:val="28"/>
        </w:rPr>
        <w:t>, то можна говорити про досить високу точність пронозу.</w:t>
      </w:r>
    </w:p>
    <w:p w14:paraId="19FBA4A2" w14:textId="239164BC" w:rsidR="00C21F9E" w:rsidRDefault="00C21F9E" w:rsidP="003020A0">
      <w:pPr>
        <w:spacing w:after="0" w:line="372"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lastRenderedPageBreak/>
        <w:t xml:space="preserve">Для оцінки інформаційних можливостей моделі, ми використали коефіцієнт детермінації, значення якого дорівнює </w:t>
      </w:r>
      <w:r w:rsidRPr="00A5664B">
        <w:rPr>
          <w:rFonts w:ascii="Times New Roman" w:hAnsi="Times New Roman" w:cs="Times New Roman"/>
          <w:sz w:val="28"/>
          <w:szCs w:val="28"/>
          <w:lang w:val="en-US"/>
        </w:rPr>
        <w:t>R</w:t>
      </w:r>
      <w:r w:rsidRPr="00A5664B">
        <w:rPr>
          <w:rFonts w:ascii="Times New Roman" w:hAnsi="Times New Roman" w:cs="Times New Roman"/>
          <w:sz w:val="28"/>
          <w:szCs w:val="28"/>
          <w:vertAlign w:val="superscript"/>
        </w:rPr>
        <w:t>2</w:t>
      </w:r>
      <w:r w:rsidRPr="00A5664B">
        <w:rPr>
          <w:rFonts w:ascii="Times New Roman" w:hAnsi="Times New Roman" w:cs="Times New Roman"/>
          <w:sz w:val="28"/>
          <w:szCs w:val="28"/>
        </w:rPr>
        <w:t xml:space="preserve"> = 0,6, що вказує на те, що обрана в якості генератора пронозу модель, достатньо вірно відображає ретроспективу досліджуваного явища, а отже і вірно передбачить майбутнє. Відносні показники оцінки точності прогнозної моделі, а саме абсолютна середня відсоткова похибка (</w:t>
      </w:r>
      <w:r w:rsidRPr="00A5664B">
        <w:rPr>
          <w:rFonts w:ascii="Times New Roman" w:hAnsi="Times New Roman" w:cs="Times New Roman"/>
          <w:sz w:val="28"/>
          <w:szCs w:val="28"/>
          <w:lang w:val="en-US"/>
        </w:rPr>
        <w:t>MAPE</w:t>
      </w:r>
      <w:r w:rsidRPr="00A5664B">
        <w:rPr>
          <w:rFonts w:ascii="Times New Roman" w:hAnsi="Times New Roman" w:cs="Times New Roman"/>
          <w:sz w:val="28"/>
          <w:szCs w:val="28"/>
        </w:rPr>
        <w:t xml:space="preserve"> = 0,</w:t>
      </w:r>
      <w:r w:rsidR="00890B92">
        <w:rPr>
          <w:rFonts w:ascii="Times New Roman" w:hAnsi="Times New Roman" w:cs="Times New Roman"/>
          <w:sz w:val="28"/>
          <w:szCs w:val="28"/>
        </w:rPr>
        <w:t>82</w:t>
      </w:r>
      <w:r w:rsidRPr="00A5664B">
        <w:rPr>
          <w:rFonts w:ascii="Times New Roman" w:hAnsi="Times New Roman" w:cs="Times New Roman"/>
          <w:sz w:val="28"/>
          <w:szCs w:val="28"/>
        </w:rPr>
        <w:t>) та корінь з середньоквадратичної похибки прогнозу у відсотках (</w:t>
      </w:r>
      <w:r w:rsidRPr="00A5664B">
        <w:rPr>
          <w:rFonts w:ascii="Times New Roman" w:hAnsi="Times New Roman" w:cs="Times New Roman"/>
          <w:sz w:val="28"/>
          <w:szCs w:val="28"/>
          <w:lang w:val="en-US"/>
        </w:rPr>
        <w:t>RMSPE</w:t>
      </w:r>
      <w:r w:rsidRPr="00A5664B">
        <w:rPr>
          <w:rFonts w:ascii="Times New Roman" w:hAnsi="Times New Roman" w:cs="Times New Roman"/>
          <w:sz w:val="28"/>
          <w:szCs w:val="28"/>
        </w:rPr>
        <w:t xml:space="preserve"> = 0,0</w:t>
      </w:r>
      <w:r w:rsidR="00A17D54">
        <w:rPr>
          <w:rFonts w:ascii="Times New Roman" w:hAnsi="Times New Roman" w:cs="Times New Roman"/>
          <w:sz w:val="28"/>
          <w:szCs w:val="28"/>
        </w:rPr>
        <w:t>9</w:t>
      </w:r>
      <w:r w:rsidR="00890B92">
        <w:rPr>
          <w:rFonts w:ascii="Times New Roman" w:hAnsi="Times New Roman" w:cs="Times New Roman"/>
          <w:sz w:val="28"/>
          <w:szCs w:val="28"/>
        </w:rPr>
        <w:t>6</w:t>
      </w:r>
      <w:r w:rsidRPr="00A5664B">
        <w:rPr>
          <w:rFonts w:ascii="Times New Roman" w:hAnsi="Times New Roman" w:cs="Times New Roman"/>
          <w:sz w:val="28"/>
          <w:szCs w:val="28"/>
        </w:rPr>
        <w:t xml:space="preserve">), показали що наша модель має високу прогностичну точність, оскільки становлять менше 10%. Коефіцієнт невідповідності </w:t>
      </w:r>
      <w:proofErr w:type="spellStart"/>
      <w:r w:rsidRPr="00A5664B">
        <w:rPr>
          <w:rFonts w:ascii="Times New Roman" w:hAnsi="Times New Roman" w:cs="Times New Roman"/>
          <w:sz w:val="28"/>
          <w:szCs w:val="28"/>
        </w:rPr>
        <w:t>Тейла</w:t>
      </w:r>
      <w:proofErr w:type="spellEnd"/>
      <w:r w:rsidRPr="00A5664B">
        <w:rPr>
          <w:rFonts w:ascii="Times New Roman" w:hAnsi="Times New Roman" w:cs="Times New Roman"/>
          <w:sz w:val="28"/>
          <w:szCs w:val="28"/>
        </w:rPr>
        <w:t xml:space="preserve"> також підтвердив високу точність зроблених нами прогнозів, оскільки його значення </w:t>
      </w:r>
      <w:r w:rsidR="00890B92">
        <w:rPr>
          <w:rFonts w:ascii="Times New Roman" w:hAnsi="Times New Roman" w:cs="Times New Roman"/>
          <w:sz w:val="28"/>
          <w:szCs w:val="28"/>
        </w:rPr>
        <w:t>дорівнює</w:t>
      </w:r>
      <w:r w:rsidRPr="00A5664B">
        <w:rPr>
          <w:rFonts w:ascii="Times New Roman" w:hAnsi="Times New Roman" w:cs="Times New Roman"/>
          <w:sz w:val="28"/>
          <w:szCs w:val="28"/>
        </w:rPr>
        <w:t xml:space="preserve"> 0.</w:t>
      </w:r>
    </w:p>
    <w:p w14:paraId="1BD24768" w14:textId="36E3505E" w:rsidR="00931D4A" w:rsidRDefault="00931D4A" w:rsidP="003020A0">
      <w:pPr>
        <w:pStyle w:val="Official"/>
        <w:spacing w:line="372" w:lineRule="auto"/>
        <w:ind w:firstLine="708"/>
      </w:pPr>
      <w:r>
        <w:t xml:space="preserve">Також у даній роботі ми дослідили вплив інфляційних процесів на економічне зростання України, оскільки воно є головною макроекономічною ціллю будь-якої держави. Провівши дослідження за допомогою економіко-математичного моделювання можна сказати, що індекс споживчих цін дійсно має значущий вплив на зростання економіки України. При чому, побудована модель показує, що при зростанні індексу споживчих цін на 1% валовий внутрішній продукт зросте на 2,94%. Проведені тестування показують, що модель адекватна,  відповідає дійсності та описує досліджуване явище на 83%. Функціональна форма моделі є правильною, а </w:t>
      </w:r>
      <w:proofErr w:type="spellStart"/>
      <w:r>
        <w:t>гетероскедастичності</w:t>
      </w:r>
      <w:proofErr w:type="spellEnd"/>
      <w:r>
        <w:t xml:space="preserve"> та </w:t>
      </w:r>
      <w:proofErr w:type="spellStart"/>
      <w:r>
        <w:t>ендогенності</w:t>
      </w:r>
      <w:proofErr w:type="spellEnd"/>
      <w:r>
        <w:t xml:space="preserve"> не виявлено. </w:t>
      </w:r>
    </w:p>
    <w:p w14:paraId="65E7A33B" w14:textId="77777777" w:rsidR="00C21F9E" w:rsidRPr="00A5664B" w:rsidRDefault="00C21F9E" w:rsidP="003020A0">
      <w:pPr>
        <w:spacing w:after="0" w:line="372"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 xml:space="preserve">Оскільки, інфляція є одним із індикаторів макроекономічної нестабільності і фактором, від якого в значній мірі  залежить соціально-економічний розвиток країни, то визначення її рівня, приборкання та підтримання у сприятливому для економіки стані є ключовою проблемою державної економічної політики. </w:t>
      </w:r>
    </w:p>
    <w:p w14:paraId="115F8A57" w14:textId="498EFE7D" w:rsidR="00890B92" w:rsidRPr="00931D4A" w:rsidRDefault="00C21F9E" w:rsidP="003020A0">
      <w:pPr>
        <w:spacing w:after="0" w:line="372" w:lineRule="auto"/>
        <w:ind w:firstLine="708"/>
        <w:jc w:val="both"/>
        <w:rPr>
          <w:rFonts w:ascii="Times New Roman" w:hAnsi="Times New Roman" w:cs="Times New Roman"/>
          <w:sz w:val="28"/>
          <w:szCs w:val="28"/>
        </w:rPr>
      </w:pPr>
      <w:r w:rsidRPr="00A5664B">
        <w:rPr>
          <w:rFonts w:ascii="Times New Roman" w:hAnsi="Times New Roman" w:cs="Times New Roman"/>
          <w:sz w:val="28"/>
          <w:szCs w:val="28"/>
        </w:rPr>
        <w:t>Знизити негативні соціально-економічні наслідки інфляції можливо лише з допомогою ефективного регулювання рівня інфляції та розробки науково обґрунтованої антиінфляційної політики</w:t>
      </w:r>
      <w:r w:rsidR="00890B92">
        <w:rPr>
          <w:rFonts w:ascii="Times New Roman" w:hAnsi="Times New Roman" w:cs="Times New Roman"/>
          <w:sz w:val="28"/>
          <w:szCs w:val="28"/>
        </w:rPr>
        <w:t xml:space="preserve">, </w:t>
      </w:r>
      <w:r w:rsidR="00890B92" w:rsidRPr="00A5664B">
        <w:rPr>
          <w:rFonts w:ascii="Times New Roman" w:hAnsi="Times New Roman" w:cs="Times New Roman"/>
          <w:sz w:val="28"/>
          <w:szCs w:val="28"/>
        </w:rPr>
        <w:t xml:space="preserve">метою </w:t>
      </w:r>
      <w:r w:rsidR="00890B92">
        <w:rPr>
          <w:rFonts w:ascii="Times New Roman" w:hAnsi="Times New Roman" w:cs="Times New Roman"/>
          <w:sz w:val="28"/>
          <w:szCs w:val="28"/>
        </w:rPr>
        <w:t xml:space="preserve">якої </w:t>
      </w:r>
      <w:r w:rsidR="00890B92" w:rsidRPr="00A5664B">
        <w:rPr>
          <w:rFonts w:ascii="Times New Roman" w:hAnsi="Times New Roman" w:cs="Times New Roman"/>
          <w:sz w:val="28"/>
          <w:szCs w:val="28"/>
        </w:rPr>
        <w:t xml:space="preserve"> є установлення контролю над інфляцією і досягнення прийнятних її темпів для народного </w:t>
      </w:r>
      <w:r w:rsidR="00890B92" w:rsidRPr="00A5664B">
        <w:rPr>
          <w:rFonts w:ascii="Times New Roman" w:hAnsi="Times New Roman" w:cs="Times New Roman"/>
          <w:sz w:val="28"/>
          <w:szCs w:val="28"/>
        </w:rPr>
        <w:lastRenderedPageBreak/>
        <w:t xml:space="preserve">господарства. Важливим завданням у боротьбі з інфляційними процесами є подолання економічного спаду, зниження інвестиційної активності, формування стабільної ринкової інфраструктури підтримка пріоритетних галузей народного господарства та інші заходи що сприяють вирішенню питань конкурентоспроможності вітчизняних товарів. </w:t>
      </w:r>
    </w:p>
    <w:p w14:paraId="610E1164"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bookmarkStart w:id="61" w:name="_Toc88061485"/>
    </w:p>
    <w:p w14:paraId="6099E018"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77F2DEAF"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649413C9"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53D51638"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28DEADFA"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026EFA7F"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07026127"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52303CED"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10238BB1"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699859C4"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081CA2F0"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158F9AA6"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64293A6C"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1F7E49EE"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168E8382"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694D9946"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08E7DE89"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32E6CAAF"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5104E864"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6D1E465F"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3F510143"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1BBE7172"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13CF248B"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491CE00F" w14:textId="77777777" w:rsidR="003020A0" w:rsidRDefault="003020A0" w:rsidP="00C21F9E">
      <w:pPr>
        <w:spacing w:after="0" w:line="360" w:lineRule="auto"/>
        <w:ind w:firstLine="709"/>
        <w:jc w:val="center"/>
        <w:outlineLvl w:val="0"/>
        <w:rPr>
          <w:rFonts w:ascii="Times New Roman" w:eastAsiaTheme="minorEastAsia" w:hAnsi="Times New Roman" w:cs="Times New Roman"/>
          <w:b/>
          <w:sz w:val="28"/>
          <w:szCs w:val="28"/>
        </w:rPr>
      </w:pPr>
    </w:p>
    <w:p w14:paraId="15C304A7" w14:textId="0CB9A5DE" w:rsidR="00C21F9E" w:rsidRPr="001C3215" w:rsidRDefault="00C21F9E" w:rsidP="00C21F9E">
      <w:pPr>
        <w:spacing w:after="0" w:line="360" w:lineRule="auto"/>
        <w:ind w:firstLine="709"/>
        <w:jc w:val="center"/>
        <w:outlineLvl w:val="0"/>
        <w:rPr>
          <w:rFonts w:ascii="Times New Roman" w:eastAsiaTheme="minorEastAsia" w:hAnsi="Times New Roman" w:cs="Times New Roman"/>
          <w:b/>
          <w:sz w:val="28"/>
          <w:szCs w:val="28"/>
        </w:rPr>
      </w:pPr>
      <w:r w:rsidRPr="001C3215">
        <w:rPr>
          <w:rFonts w:ascii="Times New Roman" w:eastAsiaTheme="minorEastAsia" w:hAnsi="Times New Roman" w:cs="Times New Roman"/>
          <w:b/>
          <w:sz w:val="28"/>
          <w:szCs w:val="28"/>
        </w:rPr>
        <w:lastRenderedPageBreak/>
        <w:t>СПИСОК ВИКОРИСТАНИХ ДЖЕРЕЛ</w:t>
      </w:r>
      <w:bookmarkEnd w:id="61"/>
    </w:p>
    <w:p w14:paraId="75963063" w14:textId="77777777" w:rsidR="00C21F9E" w:rsidRPr="00DC5C58" w:rsidRDefault="00C21F9E" w:rsidP="00C21F9E">
      <w:pPr>
        <w:pStyle w:val="a3"/>
        <w:numPr>
          <w:ilvl w:val="0"/>
          <w:numId w:val="20"/>
        </w:numPr>
        <w:spacing w:line="360" w:lineRule="auto"/>
        <w:rPr>
          <w:rFonts w:ascii="Times New Roman" w:hAnsi="Times New Roman" w:cs="Times New Roman"/>
          <w:sz w:val="28"/>
          <w:szCs w:val="28"/>
        </w:rPr>
      </w:pPr>
      <w:r w:rsidRPr="00A4600E">
        <w:rPr>
          <w:rFonts w:ascii="Times New Roman" w:hAnsi="Times New Roman" w:cs="Times New Roman"/>
          <w:color w:val="000000"/>
          <w:sz w:val="28"/>
          <w:szCs w:val="28"/>
          <w:shd w:val="clear" w:color="auto" w:fill="FFFFFF"/>
        </w:rPr>
        <w:t>Щетинін А.І. Гроші та кредит: Підручник: Видання 39те, перероблене та доповнене. – К.: Центр учбової літератури, 2008. – 432 с.</w:t>
      </w:r>
      <w:r w:rsidRPr="00A4600E">
        <w:rPr>
          <w:rFonts w:ascii="Times New Roman" w:hAnsi="Times New Roman" w:cs="Times New Roman"/>
          <w:color w:val="000000"/>
          <w:sz w:val="28"/>
          <w:szCs w:val="28"/>
        </w:rPr>
        <w:br/>
      </w:r>
      <w:r w:rsidRPr="00A4600E">
        <w:rPr>
          <w:rFonts w:ascii="Times New Roman" w:hAnsi="Times New Roman" w:cs="Times New Roman"/>
          <w:color w:val="000000"/>
          <w:sz w:val="28"/>
          <w:szCs w:val="28"/>
          <w:shd w:val="clear" w:color="auto" w:fill="FFFFFF"/>
        </w:rPr>
        <w:t>ISBN 978-966-364-663-3</w:t>
      </w:r>
    </w:p>
    <w:p w14:paraId="1DCB4F3C" w14:textId="77777777" w:rsidR="00C21F9E" w:rsidRPr="00C65A0C" w:rsidRDefault="00C21F9E" w:rsidP="00C21F9E">
      <w:pPr>
        <w:pStyle w:val="a3"/>
        <w:numPr>
          <w:ilvl w:val="0"/>
          <w:numId w:val="20"/>
        </w:numPr>
        <w:spacing w:line="360" w:lineRule="auto"/>
        <w:rPr>
          <w:sz w:val="28"/>
          <w:szCs w:val="28"/>
        </w:rPr>
      </w:pPr>
      <w:r w:rsidRPr="00C65A0C">
        <w:rPr>
          <w:rFonts w:ascii="Times New Roman" w:hAnsi="Times New Roman" w:cs="Times New Roman"/>
          <w:bCs/>
          <w:sz w:val="28"/>
          <w:szCs w:val="28"/>
          <w:shd w:val="clear" w:color="auto" w:fill="FFFFFF"/>
        </w:rPr>
        <w:t>Глосарій банківської термінології</w:t>
      </w:r>
      <w:r w:rsidRPr="00C65A0C">
        <w:rPr>
          <w:rFonts w:ascii="Times New Roman" w:hAnsi="Times New Roman" w:cs="Times New Roman"/>
          <w:sz w:val="28"/>
          <w:szCs w:val="28"/>
        </w:rPr>
        <w:t xml:space="preserve"> </w:t>
      </w:r>
      <w:r w:rsidRPr="00887D3C">
        <w:rPr>
          <w:rFonts w:ascii="Times New Roman" w:hAnsi="Times New Roman" w:cs="Times New Roman"/>
          <w:sz w:val="28"/>
          <w:szCs w:val="28"/>
        </w:rPr>
        <w:t xml:space="preserve">[Електронний ресурс]. / Офіційний сайт Національного банку України. – </w:t>
      </w:r>
      <w:r w:rsidRPr="001D6691">
        <w:rPr>
          <w:rFonts w:ascii="Times New Roman" w:hAnsi="Times New Roman" w:cs="Times New Roman"/>
          <w:sz w:val="28"/>
          <w:szCs w:val="28"/>
        </w:rPr>
        <w:t xml:space="preserve">Режим доступу: </w:t>
      </w:r>
      <w:hyperlink r:id="rId37" w:history="1">
        <w:r w:rsidRPr="00C65A0C">
          <w:rPr>
            <w:rStyle w:val="a9"/>
            <w:sz w:val="28"/>
            <w:szCs w:val="28"/>
          </w:rPr>
          <w:t>https://bank.gov.ua/control/uk/publish/article?art_id=123344</w:t>
        </w:r>
      </w:hyperlink>
    </w:p>
    <w:p w14:paraId="1BAB81A6" w14:textId="77777777" w:rsidR="00C21F9E" w:rsidRPr="00C65A0C" w:rsidRDefault="00C21F9E" w:rsidP="00C21F9E">
      <w:pPr>
        <w:pStyle w:val="a3"/>
        <w:numPr>
          <w:ilvl w:val="0"/>
          <w:numId w:val="20"/>
        </w:numPr>
        <w:spacing w:line="360" w:lineRule="auto"/>
        <w:rPr>
          <w:rFonts w:ascii="Times New Roman" w:hAnsi="Times New Roman" w:cs="Times New Roman"/>
          <w:sz w:val="28"/>
          <w:szCs w:val="28"/>
        </w:rPr>
      </w:pPr>
      <w:r w:rsidRPr="00C65A0C">
        <w:rPr>
          <w:rFonts w:ascii="Times New Roman" w:hAnsi="Times New Roman" w:cs="Times New Roman"/>
          <w:sz w:val="28"/>
          <w:szCs w:val="28"/>
          <w:lang w:val="ru-RU"/>
        </w:rPr>
        <w:t xml:space="preserve">Анализ инфляционных процессов </w:t>
      </w:r>
      <w:r w:rsidRPr="00C65A0C">
        <w:rPr>
          <w:rFonts w:ascii="Times New Roman" w:hAnsi="Times New Roman" w:cs="Times New Roman"/>
          <w:sz w:val="28"/>
          <w:szCs w:val="28"/>
        </w:rPr>
        <w:t>[Електронний ресурс]. – 201</w:t>
      </w:r>
      <w:r w:rsidRPr="00C65A0C">
        <w:rPr>
          <w:rFonts w:ascii="Times New Roman" w:hAnsi="Times New Roman" w:cs="Times New Roman"/>
          <w:sz w:val="28"/>
          <w:szCs w:val="28"/>
          <w:lang w:val="ru-RU"/>
        </w:rPr>
        <w:t>4</w:t>
      </w:r>
      <w:r w:rsidRPr="00C65A0C">
        <w:rPr>
          <w:rFonts w:ascii="Times New Roman" w:hAnsi="Times New Roman" w:cs="Times New Roman"/>
          <w:sz w:val="28"/>
          <w:szCs w:val="28"/>
        </w:rPr>
        <w:t xml:space="preserve">. – Режим доступу до ресурсу: </w:t>
      </w:r>
      <w:hyperlink r:id="rId38" w:history="1">
        <w:r w:rsidRPr="00C65A0C">
          <w:rPr>
            <w:rStyle w:val="a9"/>
            <w:rFonts w:ascii="Times New Roman" w:hAnsi="Times New Roman" w:cs="Times New Roman"/>
            <w:sz w:val="28"/>
            <w:szCs w:val="28"/>
          </w:rPr>
          <w:t>http://stud.wiki/economy/2c0a65625b3bd69b4c53b89421316c37_1.html</w:t>
        </w:r>
      </w:hyperlink>
    </w:p>
    <w:p w14:paraId="1D997069" w14:textId="77777777" w:rsidR="00C21F9E" w:rsidRPr="00644F70" w:rsidRDefault="00C21F9E" w:rsidP="00C21F9E">
      <w:pPr>
        <w:pStyle w:val="a3"/>
        <w:numPr>
          <w:ilvl w:val="0"/>
          <w:numId w:val="20"/>
        </w:numPr>
        <w:spacing w:line="360" w:lineRule="auto"/>
        <w:rPr>
          <w:rFonts w:ascii="Times New Roman" w:hAnsi="Times New Roman" w:cs="Times New Roman"/>
          <w:sz w:val="28"/>
          <w:szCs w:val="28"/>
        </w:rPr>
      </w:pPr>
      <w:proofErr w:type="spellStart"/>
      <w:r w:rsidRPr="00A41C27">
        <w:rPr>
          <w:rFonts w:ascii="Times New Roman" w:hAnsi="Times New Roman" w:cs="Times New Roman"/>
          <w:color w:val="000000"/>
          <w:sz w:val="28"/>
          <w:szCs w:val="28"/>
          <w:shd w:val="clear" w:color="auto" w:fill="FFFFFF"/>
        </w:rPr>
        <w:t>Круш</w:t>
      </w:r>
      <w:proofErr w:type="spellEnd"/>
      <w:r w:rsidRPr="00A41C27">
        <w:rPr>
          <w:rFonts w:ascii="Times New Roman" w:hAnsi="Times New Roman" w:cs="Times New Roman"/>
          <w:color w:val="000000"/>
          <w:sz w:val="28"/>
          <w:szCs w:val="28"/>
          <w:shd w:val="clear" w:color="auto" w:fill="FFFFFF"/>
        </w:rPr>
        <w:t xml:space="preserve"> П.В. Клименко О.В. Інфляція: суть, форми та її оцінка: </w:t>
      </w:r>
      <w:proofErr w:type="spellStart"/>
      <w:r w:rsidRPr="00A41C27">
        <w:rPr>
          <w:rFonts w:ascii="Times New Roman" w:hAnsi="Times New Roman" w:cs="Times New Roman"/>
          <w:color w:val="000000"/>
          <w:sz w:val="28"/>
          <w:szCs w:val="28"/>
          <w:shd w:val="clear" w:color="auto" w:fill="FFFFFF"/>
        </w:rPr>
        <w:t>Навч</w:t>
      </w:r>
      <w:proofErr w:type="spellEnd"/>
      <w:r w:rsidRPr="00A41C27">
        <w:rPr>
          <w:rFonts w:ascii="Times New Roman" w:hAnsi="Times New Roman" w:cs="Times New Roman"/>
          <w:color w:val="000000"/>
          <w:sz w:val="28"/>
          <w:szCs w:val="28"/>
          <w:shd w:val="clear" w:color="auto" w:fill="FFFFFF"/>
        </w:rPr>
        <w:t xml:space="preserve">. </w:t>
      </w:r>
      <w:proofErr w:type="spellStart"/>
      <w:r w:rsidRPr="00A41C27">
        <w:rPr>
          <w:rFonts w:ascii="Times New Roman" w:hAnsi="Times New Roman" w:cs="Times New Roman"/>
          <w:color w:val="000000"/>
          <w:sz w:val="28"/>
          <w:szCs w:val="28"/>
          <w:shd w:val="clear" w:color="auto" w:fill="FFFFFF"/>
        </w:rPr>
        <w:t>посіб</w:t>
      </w:r>
      <w:proofErr w:type="spellEnd"/>
      <w:r w:rsidRPr="00A41C27">
        <w:rPr>
          <w:rFonts w:ascii="Times New Roman" w:hAnsi="Times New Roman" w:cs="Times New Roman"/>
          <w:color w:val="000000"/>
          <w:sz w:val="28"/>
          <w:szCs w:val="28"/>
          <w:shd w:val="clear" w:color="auto" w:fill="FFFFFF"/>
        </w:rPr>
        <w:t>. — К.: Центр учбової літератури, 2010. — 288 с.</w:t>
      </w:r>
      <w:r w:rsidRPr="00A41C27">
        <w:rPr>
          <w:rFonts w:ascii="Times New Roman" w:hAnsi="Times New Roman" w:cs="Times New Roman"/>
          <w:color w:val="000000"/>
          <w:sz w:val="28"/>
          <w:szCs w:val="28"/>
        </w:rPr>
        <w:br/>
      </w:r>
      <w:r w:rsidRPr="00A41C27">
        <w:rPr>
          <w:rFonts w:ascii="Times New Roman" w:hAnsi="Times New Roman" w:cs="Times New Roman"/>
          <w:color w:val="000000"/>
          <w:sz w:val="28"/>
          <w:szCs w:val="28"/>
          <w:shd w:val="clear" w:color="auto" w:fill="FFFFFF"/>
        </w:rPr>
        <w:t>ISBN 978-611-01-0025-0</w:t>
      </w:r>
    </w:p>
    <w:p w14:paraId="227A1AFA" w14:textId="77777777" w:rsidR="00C21F9E" w:rsidRPr="001D6691" w:rsidRDefault="00C21F9E" w:rsidP="00C21F9E">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 xml:space="preserve">Коваленко Д.І., </w:t>
      </w:r>
      <w:proofErr w:type="spellStart"/>
      <w:r>
        <w:rPr>
          <w:rFonts w:ascii="Times New Roman" w:hAnsi="Times New Roman" w:cs="Times New Roman"/>
          <w:sz w:val="28"/>
          <w:szCs w:val="28"/>
        </w:rPr>
        <w:t>Вегнер</w:t>
      </w:r>
      <w:proofErr w:type="spellEnd"/>
      <w:r>
        <w:rPr>
          <w:rFonts w:ascii="Times New Roman" w:hAnsi="Times New Roman" w:cs="Times New Roman"/>
          <w:sz w:val="28"/>
          <w:szCs w:val="28"/>
        </w:rPr>
        <w:t xml:space="preserve"> В.В. Фінанси, гроші та кредит: теорія та практика: </w:t>
      </w:r>
      <w:r w:rsidRPr="00644F70">
        <w:rPr>
          <w:rFonts w:ascii="Times New Roman" w:hAnsi="Times New Roman" w:cs="Times New Roman"/>
          <w:color w:val="000000"/>
          <w:sz w:val="28"/>
          <w:szCs w:val="28"/>
          <w:shd w:val="clear" w:color="auto" w:fill="FFFFFF"/>
        </w:rPr>
        <w:t>Навчальний посібник. — К.: Центр учбової літератури, 2013. — 578 с.</w:t>
      </w:r>
    </w:p>
    <w:p w14:paraId="4169B074" w14:textId="77777777" w:rsidR="00C21F9E" w:rsidRDefault="00C21F9E" w:rsidP="00C21F9E">
      <w:pPr>
        <w:pStyle w:val="a3"/>
        <w:numPr>
          <w:ilvl w:val="0"/>
          <w:numId w:val="20"/>
        </w:numPr>
        <w:spacing w:line="360" w:lineRule="auto"/>
        <w:rPr>
          <w:rFonts w:ascii="Times New Roman" w:hAnsi="Times New Roman" w:cs="Times New Roman"/>
          <w:sz w:val="28"/>
          <w:szCs w:val="28"/>
        </w:rPr>
      </w:pPr>
      <w:r w:rsidRPr="001D6691">
        <w:rPr>
          <w:rFonts w:ascii="Times New Roman" w:hAnsi="Times New Roman" w:cs="Times New Roman"/>
          <w:sz w:val="28"/>
          <w:szCs w:val="28"/>
        </w:rPr>
        <w:t xml:space="preserve">Тема 8. Інфляція. [Електронний ресурс]. Режим доступу: </w:t>
      </w:r>
      <w:hyperlink r:id="rId39" w:history="1">
        <w:r w:rsidRPr="000D48F7">
          <w:rPr>
            <w:rStyle w:val="a9"/>
            <w:rFonts w:ascii="Times New Roman" w:hAnsi="Times New Roman" w:cs="Times New Roman"/>
            <w:sz w:val="28"/>
            <w:szCs w:val="28"/>
          </w:rPr>
          <w:t>http://www.readbook.com.ua/book/8/263/</w:t>
        </w:r>
      </w:hyperlink>
    </w:p>
    <w:p w14:paraId="0EA31E7F" w14:textId="77777777" w:rsidR="00C21F9E" w:rsidRPr="001D6691" w:rsidRDefault="00C21F9E" w:rsidP="00C21F9E">
      <w:pPr>
        <w:pStyle w:val="a3"/>
        <w:numPr>
          <w:ilvl w:val="0"/>
          <w:numId w:val="20"/>
        </w:numPr>
        <w:spacing w:line="360" w:lineRule="auto"/>
        <w:rPr>
          <w:rFonts w:ascii="Times New Roman" w:hAnsi="Times New Roman" w:cs="Times New Roman"/>
          <w:sz w:val="28"/>
          <w:szCs w:val="28"/>
        </w:rPr>
      </w:pPr>
      <w:proofErr w:type="spellStart"/>
      <w:r w:rsidRPr="00F56CB9">
        <w:rPr>
          <w:rFonts w:ascii="Times New Roman" w:eastAsia="Times New Roman" w:hAnsi="Times New Roman" w:cs="Times New Roman"/>
          <w:color w:val="000000"/>
          <w:sz w:val="28"/>
          <w:szCs w:val="28"/>
          <w:lang w:eastAsia="uk-UA"/>
        </w:rPr>
        <w:t>Красс</w:t>
      </w:r>
      <w:proofErr w:type="spellEnd"/>
      <w:r w:rsidRPr="00F56CB9">
        <w:rPr>
          <w:rFonts w:ascii="Times New Roman" w:eastAsia="Times New Roman" w:hAnsi="Times New Roman" w:cs="Times New Roman"/>
          <w:color w:val="000000"/>
          <w:sz w:val="28"/>
          <w:szCs w:val="28"/>
          <w:lang w:eastAsia="uk-UA"/>
        </w:rPr>
        <w:t xml:space="preserve">    М.С.,  </w:t>
      </w:r>
      <w:proofErr w:type="spellStart"/>
      <w:r w:rsidRPr="00F56CB9">
        <w:rPr>
          <w:rFonts w:ascii="Times New Roman" w:eastAsia="Times New Roman" w:hAnsi="Times New Roman" w:cs="Times New Roman"/>
          <w:color w:val="000000"/>
          <w:sz w:val="28"/>
          <w:szCs w:val="28"/>
          <w:lang w:eastAsia="uk-UA"/>
        </w:rPr>
        <w:t>Чупрынов</w:t>
      </w:r>
      <w:proofErr w:type="spellEnd"/>
      <w:r w:rsidRPr="00F56CB9">
        <w:rPr>
          <w:rFonts w:ascii="Times New Roman" w:eastAsia="Times New Roman" w:hAnsi="Times New Roman" w:cs="Times New Roman"/>
          <w:color w:val="000000"/>
          <w:sz w:val="28"/>
          <w:szCs w:val="28"/>
          <w:lang w:eastAsia="uk-UA"/>
        </w:rPr>
        <w:t xml:space="preserve">  Б.П.  </w:t>
      </w:r>
      <w:proofErr w:type="spellStart"/>
      <w:r w:rsidRPr="00F56CB9">
        <w:rPr>
          <w:rFonts w:ascii="Times New Roman" w:eastAsia="Times New Roman" w:hAnsi="Times New Roman" w:cs="Times New Roman"/>
          <w:color w:val="000000"/>
          <w:sz w:val="28"/>
          <w:szCs w:val="28"/>
          <w:lang w:eastAsia="uk-UA"/>
        </w:rPr>
        <w:t>Математические</w:t>
      </w:r>
      <w:proofErr w:type="spellEnd"/>
      <w:r w:rsidRPr="00F56CB9">
        <w:rPr>
          <w:rFonts w:ascii="Times New Roman" w:eastAsia="Times New Roman" w:hAnsi="Times New Roman" w:cs="Times New Roman"/>
          <w:color w:val="000000"/>
          <w:sz w:val="28"/>
          <w:szCs w:val="28"/>
          <w:lang w:eastAsia="uk-UA"/>
        </w:rPr>
        <w:t xml:space="preserve">  </w:t>
      </w:r>
      <w:proofErr w:type="spellStart"/>
      <w:r w:rsidRPr="00F56CB9">
        <w:rPr>
          <w:rFonts w:ascii="Times New Roman" w:eastAsia="Times New Roman" w:hAnsi="Times New Roman" w:cs="Times New Roman"/>
          <w:color w:val="000000"/>
          <w:sz w:val="28"/>
          <w:szCs w:val="28"/>
          <w:lang w:eastAsia="uk-UA"/>
        </w:rPr>
        <w:t>методы</w:t>
      </w:r>
      <w:proofErr w:type="spellEnd"/>
      <w:r w:rsidRPr="00F56CB9">
        <w:rPr>
          <w:rFonts w:ascii="Times New Roman" w:eastAsia="Times New Roman" w:hAnsi="Times New Roman" w:cs="Times New Roman"/>
          <w:color w:val="000000"/>
          <w:sz w:val="28"/>
          <w:szCs w:val="28"/>
          <w:lang w:eastAsia="uk-UA"/>
        </w:rPr>
        <w:t xml:space="preserve">  и  </w:t>
      </w:r>
      <w:proofErr w:type="spellStart"/>
      <w:r w:rsidRPr="00F56CB9">
        <w:rPr>
          <w:rFonts w:ascii="Times New Roman" w:eastAsia="Times New Roman" w:hAnsi="Times New Roman" w:cs="Times New Roman"/>
          <w:color w:val="000000"/>
          <w:sz w:val="28"/>
          <w:szCs w:val="28"/>
          <w:lang w:eastAsia="uk-UA"/>
        </w:rPr>
        <w:t>модели</w:t>
      </w:r>
      <w:proofErr w:type="spellEnd"/>
      <w:r w:rsidRPr="00F56CB9">
        <w:rPr>
          <w:rFonts w:ascii="Times New Roman" w:eastAsia="Times New Roman" w:hAnsi="Times New Roman" w:cs="Times New Roman"/>
          <w:color w:val="000000"/>
          <w:sz w:val="28"/>
          <w:szCs w:val="28"/>
          <w:lang w:eastAsia="uk-UA"/>
        </w:rPr>
        <w:t xml:space="preserve">  для  </w:t>
      </w:r>
      <w:proofErr w:type="spellStart"/>
      <w:r w:rsidRPr="00F56CB9">
        <w:rPr>
          <w:rFonts w:ascii="Times New Roman" w:eastAsia="Times New Roman" w:hAnsi="Times New Roman" w:cs="Times New Roman"/>
          <w:color w:val="000000"/>
          <w:sz w:val="28"/>
          <w:szCs w:val="28"/>
          <w:lang w:eastAsia="uk-UA"/>
        </w:rPr>
        <w:t>магистров</w:t>
      </w:r>
      <w:proofErr w:type="spellEnd"/>
      <w:r w:rsidRPr="00F56CB9">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економики</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Учебное</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пособие</w:t>
      </w:r>
      <w:proofErr w:type="spellEnd"/>
      <w:r>
        <w:rPr>
          <w:rFonts w:ascii="Times New Roman" w:eastAsia="Times New Roman" w:hAnsi="Times New Roman" w:cs="Times New Roman"/>
          <w:color w:val="000000"/>
          <w:sz w:val="28"/>
          <w:szCs w:val="28"/>
          <w:lang w:eastAsia="uk-UA"/>
        </w:rPr>
        <w:t xml:space="preserve">. - </w:t>
      </w:r>
      <w:r w:rsidRPr="00644F70">
        <w:rPr>
          <w:rFonts w:ascii="Times New Roman" w:hAnsi="Times New Roman" w:cs="Times New Roman"/>
          <w:color w:val="000000"/>
          <w:sz w:val="28"/>
          <w:szCs w:val="28"/>
          <w:shd w:val="clear" w:color="auto" w:fill="FFFFFF"/>
        </w:rPr>
        <w:t>К.: Центр учбової літератури, 20</w:t>
      </w:r>
      <w:r>
        <w:rPr>
          <w:rFonts w:ascii="Times New Roman" w:hAnsi="Times New Roman" w:cs="Times New Roman"/>
          <w:color w:val="000000"/>
          <w:sz w:val="28"/>
          <w:szCs w:val="28"/>
          <w:shd w:val="clear" w:color="auto" w:fill="FFFFFF"/>
        </w:rPr>
        <w:t>06</w:t>
      </w:r>
      <w:r w:rsidRPr="00644F70">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495</w:t>
      </w:r>
      <w:r w:rsidRPr="00644F70">
        <w:rPr>
          <w:rFonts w:ascii="Times New Roman" w:hAnsi="Times New Roman" w:cs="Times New Roman"/>
          <w:color w:val="000000"/>
          <w:sz w:val="28"/>
          <w:szCs w:val="28"/>
          <w:shd w:val="clear" w:color="auto" w:fill="FFFFFF"/>
        </w:rPr>
        <w:t xml:space="preserve"> с.</w:t>
      </w:r>
    </w:p>
    <w:p w14:paraId="22D5A523" w14:textId="77777777" w:rsidR="00C21F9E" w:rsidRPr="006627FB" w:rsidRDefault="00C21F9E" w:rsidP="00C21F9E">
      <w:pPr>
        <w:pStyle w:val="a3"/>
        <w:numPr>
          <w:ilvl w:val="0"/>
          <w:numId w:val="20"/>
        </w:numPr>
        <w:shd w:val="clear" w:color="auto" w:fill="FFFFFF"/>
        <w:spacing w:after="0" w:line="360" w:lineRule="auto"/>
        <w:rPr>
          <w:rFonts w:ascii="Times New Roman" w:eastAsia="Times New Roman" w:hAnsi="Times New Roman" w:cs="Times New Roman"/>
          <w:color w:val="000000"/>
          <w:sz w:val="28"/>
          <w:szCs w:val="28"/>
          <w:lang w:eastAsia="uk-UA"/>
        </w:rPr>
      </w:pPr>
      <w:r w:rsidRPr="006627FB">
        <w:rPr>
          <w:rFonts w:ascii="Times New Roman" w:hAnsi="Times New Roman" w:cs="Times New Roman"/>
          <w:sz w:val="28"/>
          <w:szCs w:val="28"/>
        </w:rPr>
        <w:t xml:space="preserve">Петрик О.І., </w:t>
      </w:r>
      <w:proofErr w:type="spellStart"/>
      <w:r w:rsidRPr="006627FB">
        <w:rPr>
          <w:rFonts w:ascii="Times New Roman" w:hAnsi="Times New Roman" w:cs="Times New Roman"/>
          <w:sz w:val="28"/>
          <w:szCs w:val="28"/>
        </w:rPr>
        <w:t>Половньов</w:t>
      </w:r>
      <w:proofErr w:type="spellEnd"/>
      <w:r w:rsidRPr="006627FB">
        <w:rPr>
          <w:rFonts w:ascii="Times New Roman" w:hAnsi="Times New Roman" w:cs="Times New Roman"/>
          <w:sz w:val="28"/>
          <w:szCs w:val="28"/>
        </w:rPr>
        <w:t xml:space="preserve"> Ю.О. Національний банк України Аналіз </w:t>
      </w:r>
      <w:proofErr w:type="spellStart"/>
      <w:r w:rsidRPr="006627FB">
        <w:rPr>
          <w:rFonts w:ascii="Times New Roman" w:hAnsi="Times New Roman" w:cs="Times New Roman"/>
          <w:sz w:val="28"/>
          <w:szCs w:val="28"/>
        </w:rPr>
        <w:t>чиників</w:t>
      </w:r>
      <w:proofErr w:type="spellEnd"/>
      <w:r w:rsidRPr="006627FB">
        <w:rPr>
          <w:rFonts w:ascii="Times New Roman" w:hAnsi="Times New Roman" w:cs="Times New Roman"/>
          <w:sz w:val="28"/>
          <w:szCs w:val="28"/>
        </w:rPr>
        <w:t xml:space="preserve"> інфляції та її прогнозування в Україні [Електронний ресурс]./ О.І. Петрик, Ю. </w:t>
      </w:r>
      <w:proofErr w:type="spellStart"/>
      <w:r w:rsidRPr="006627FB">
        <w:rPr>
          <w:rFonts w:ascii="Times New Roman" w:hAnsi="Times New Roman" w:cs="Times New Roman"/>
          <w:sz w:val="28"/>
          <w:szCs w:val="28"/>
        </w:rPr>
        <w:t>Половньов</w:t>
      </w:r>
      <w:proofErr w:type="spellEnd"/>
      <w:r w:rsidRPr="006627FB">
        <w:rPr>
          <w:rFonts w:ascii="Times New Roman" w:hAnsi="Times New Roman" w:cs="Times New Roman"/>
          <w:sz w:val="28"/>
          <w:szCs w:val="28"/>
        </w:rPr>
        <w:t>. - Режим доступу: http://eip.org.ua/docs/EP_03_1_86_uk.pdf</w:t>
      </w:r>
    </w:p>
    <w:p w14:paraId="792CEFA0" w14:textId="77777777" w:rsidR="00C21F9E" w:rsidRPr="006E2EC3" w:rsidRDefault="00C21F9E" w:rsidP="00C21F9E">
      <w:pPr>
        <w:pStyle w:val="a3"/>
        <w:numPr>
          <w:ilvl w:val="0"/>
          <w:numId w:val="20"/>
        </w:numPr>
        <w:shd w:val="clear" w:color="auto" w:fill="FFFFFF"/>
        <w:spacing w:after="0" w:line="360" w:lineRule="auto"/>
        <w:rPr>
          <w:rFonts w:ascii="Times New Roman" w:eastAsia="Times New Roman" w:hAnsi="Times New Roman" w:cs="Times New Roman"/>
          <w:color w:val="000000"/>
          <w:sz w:val="28"/>
          <w:szCs w:val="28"/>
          <w:lang w:eastAsia="uk-UA"/>
        </w:rPr>
      </w:pPr>
      <w:proofErr w:type="spellStart"/>
      <w:r w:rsidRPr="006E2EC3">
        <w:rPr>
          <w:rFonts w:ascii="Times New Roman" w:eastAsia="Times New Roman" w:hAnsi="Times New Roman" w:cs="Times New Roman"/>
          <w:color w:val="000000"/>
          <w:sz w:val="28"/>
          <w:szCs w:val="28"/>
          <w:lang w:eastAsia="uk-UA"/>
        </w:rPr>
        <w:t>экономики</w:t>
      </w:r>
      <w:proofErr w:type="spellEnd"/>
      <w:r w:rsidRPr="006E2EC3">
        <w:rPr>
          <w:rFonts w:ascii="Times New Roman" w:eastAsia="Times New Roman" w:hAnsi="Times New Roman" w:cs="Times New Roman"/>
          <w:color w:val="000000"/>
          <w:sz w:val="28"/>
          <w:szCs w:val="28"/>
          <w:lang w:eastAsia="uk-UA"/>
        </w:rPr>
        <w:t xml:space="preserve">: </w:t>
      </w:r>
      <w:proofErr w:type="spellStart"/>
      <w:r w:rsidRPr="006E2EC3">
        <w:rPr>
          <w:rFonts w:ascii="Times New Roman" w:eastAsia="Times New Roman" w:hAnsi="Times New Roman" w:cs="Times New Roman"/>
          <w:color w:val="000000"/>
          <w:sz w:val="28"/>
          <w:szCs w:val="28"/>
          <w:lang w:eastAsia="uk-UA"/>
        </w:rPr>
        <w:t>Учебное</w:t>
      </w:r>
      <w:proofErr w:type="spellEnd"/>
      <w:r w:rsidRPr="006E2EC3">
        <w:rPr>
          <w:rFonts w:ascii="Times New Roman" w:eastAsia="Times New Roman" w:hAnsi="Times New Roman" w:cs="Times New Roman"/>
          <w:color w:val="000000"/>
          <w:sz w:val="28"/>
          <w:szCs w:val="28"/>
          <w:lang w:eastAsia="uk-UA"/>
        </w:rPr>
        <w:t xml:space="preserve"> </w:t>
      </w:r>
      <w:proofErr w:type="spellStart"/>
      <w:r w:rsidRPr="006E2EC3">
        <w:rPr>
          <w:rFonts w:ascii="Times New Roman" w:eastAsia="Times New Roman" w:hAnsi="Times New Roman" w:cs="Times New Roman"/>
          <w:color w:val="000000"/>
          <w:sz w:val="28"/>
          <w:szCs w:val="28"/>
          <w:lang w:eastAsia="uk-UA"/>
        </w:rPr>
        <w:t>пособие</w:t>
      </w:r>
      <w:proofErr w:type="spellEnd"/>
      <w:r w:rsidRPr="006E2EC3">
        <w:rPr>
          <w:rFonts w:ascii="Times New Roman" w:eastAsia="Times New Roman" w:hAnsi="Times New Roman" w:cs="Times New Roman"/>
          <w:color w:val="000000"/>
          <w:sz w:val="28"/>
          <w:szCs w:val="28"/>
          <w:lang w:eastAsia="uk-UA"/>
        </w:rPr>
        <w:t xml:space="preserve"> – СПб.: </w:t>
      </w:r>
      <w:proofErr w:type="spellStart"/>
      <w:r w:rsidRPr="006E2EC3">
        <w:rPr>
          <w:rFonts w:ascii="Times New Roman" w:eastAsia="Times New Roman" w:hAnsi="Times New Roman" w:cs="Times New Roman"/>
          <w:color w:val="000000"/>
          <w:sz w:val="28"/>
          <w:szCs w:val="28"/>
          <w:lang w:eastAsia="uk-UA"/>
        </w:rPr>
        <w:t>Питер</w:t>
      </w:r>
      <w:proofErr w:type="spellEnd"/>
      <w:r w:rsidRPr="006E2EC3">
        <w:rPr>
          <w:rFonts w:ascii="Times New Roman" w:eastAsia="Times New Roman" w:hAnsi="Times New Roman" w:cs="Times New Roman"/>
          <w:color w:val="000000"/>
          <w:sz w:val="28"/>
          <w:szCs w:val="28"/>
          <w:lang w:eastAsia="uk-UA"/>
        </w:rPr>
        <w:t>, 2006.</w:t>
      </w:r>
    </w:p>
    <w:p w14:paraId="4BF1CB01" w14:textId="77777777" w:rsidR="00C21F9E" w:rsidRDefault="00C21F9E" w:rsidP="00C21F9E">
      <w:pPr>
        <w:pStyle w:val="a3"/>
        <w:numPr>
          <w:ilvl w:val="0"/>
          <w:numId w:val="20"/>
        </w:numPr>
        <w:spacing w:line="360" w:lineRule="auto"/>
        <w:rPr>
          <w:rFonts w:ascii="Times New Roman" w:hAnsi="Times New Roman" w:cs="Times New Roman"/>
          <w:sz w:val="28"/>
          <w:szCs w:val="28"/>
        </w:rPr>
      </w:pPr>
      <w:r w:rsidRPr="004E2C15">
        <w:rPr>
          <w:rFonts w:ascii="Times New Roman" w:hAnsi="Times New Roman" w:cs="Times New Roman"/>
          <w:sz w:val="28"/>
          <w:szCs w:val="28"/>
        </w:rPr>
        <w:t xml:space="preserve"> </w:t>
      </w:r>
      <w:proofErr w:type="spellStart"/>
      <w:r w:rsidRPr="004E2C15">
        <w:rPr>
          <w:rFonts w:ascii="Times New Roman" w:hAnsi="Times New Roman" w:cs="Times New Roman"/>
          <w:sz w:val="28"/>
          <w:szCs w:val="28"/>
        </w:rPr>
        <w:t>Булавіна</w:t>
      </w:r>
      <w:proofErr w:type="spellEnd"/>
      <w:r w:rsidRPr="004E2C15">
        <w:rPr>
          <w:rFonts w:ascii="Times New Roman" w:hAnsi="Times New Roman" w:cs="Times New Roman"/>
          <w:sz w:val="28"/>
          <w:szCs w:val="28"/>
        </w:rPr>
        <w:t xml:space="preserve"> О.А. Прогнозування та регулювання інфляції в Україні. Автореферат дисертації на здобуття наукового ступеня кандидата економічних наук /О.А. </w:t>
      </w:r>
      <w:proofErr w:type="spellStart"/>
      <w:r w:rsidRPr="004E2C15">
        <w:rPr>
          <w:rFonts w:ascii="Times New Roman" w:hAnsi="Times New Roman" w:cs="Times New Roman"/>
          <w:sz w:val="28"/>
          <w:szCs w:val="28"/>
        </w:rPr>
        <w:t>Булавіна</w:t>
      </w:r>
      <w:proofErr w:type="spellEnd"/>
      <w:r w:rsidRPr="004E2C15">
        <w:rPr>
          <w:rFonts w:ascii="Times New Roman" w:hAnsi="Times New Roman" w:cs="Times New Roman"/>
          <w:sz w:val="28"/>
          <w:szCs w:val="28"/>
        </w:rPr>
        <w:t>. – К.: КНЕУ, 2010. – 20 с.</w:t>
      </w:r>
    </w:p>
    <w:p w14:paraId="1605C533" w14:textId="77777777" w:rsidR="00C21F9E" w:rsidRDefault="00C21F9E" w:rsidP="00C21F9E">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4A5B">
        <w:rPr>
          <w:rFonts w:ascii="Times New Roman" w:hAnsi="Times New Roman" w:cs="Times New Roman"/>
          <w:sz w:val="28"/>
          <w:szCs w:val="28"/>
        </w:rPr>
        <w:t>Макаренко М.</w:t>
      </w:r>
      <w:r>
        <w:rPr>
          <w:rFonts w:ascii="Times New Roman" w:hAnsi="Times New Roman" w:cs="Times New Roman"/>
          <w:sz w:val="28"/>
          <w:szCs w:val="28"/>
        </w:rPr>
        <w:t>І.</w:t>
      </w:r>
      <w:r w:rsidRPr="000D4A5B">
        <w:rPr>
          <w:rFonts w:ascii="Times New Roman" w:hAnsi="Times New Roman" w:cs="Times New Roman"/>
          <w:sz w:val="28"/>
          <w:szCs w:val="28"/>
        </w:rPr>
        <w:t xml:space="preserve">, </w:t>
      </w:r>
      <w:r w:rsidRPr="000D4A5B">
        <w:rPr>
          <w:rFonts w:ascii="Times New Roman" w:hAnsi="Times New Roman" w:cs="Times New Roman"/>
          <w:sz w:val="28"/>
          <w:szCs w:val="28"/>
          <w:lang w:eastAsia="uk-UA"/>
        </w:rPr>
        <w:t>Дослідження інфляційних процесів в Україні</w:t>
      </w:r>
      <w:r>
        <w:rPr>
          <w:rFonts w:ascii="Times New Roman" w:hAnsi="Times New Roman" w:cs="Times New Roman"/>
          <w:sz w:val="28"/>
          <w:szCs w:val="28"/>
          <w:lang w:eastAsia="uk-UA"/>
        </w:rPr>
        <w:t xml:space="preserve"> </w:t>
      </w:r>
      <w:r w:rsidRPr="00D8228A">
        <w:rPr>
          <w:rFonts w:ascii="Times New Roman" w:hAnsi="Times New Roman" w:cs="Times New Roman"/>
          <w:sz w:val="28"/>
          <w:szCs w:val="28"/>
          <w:lang w:eastAsia="uk-UA"/>
        </w:rPr>
        <w:t>[</w:t>
      </w:r>
      <w:r>
        <w:rPr>
          <w:rFonts w:ascii="Times New Roman" w:hAnsi="Times New Roman" w:cs="Times New Roman"/>
          <w:sz w:val="28"/>
          <w:szCs w:val="28"/>
          <w:lang w:eastAsia="uk-UA"/>
        </w:rPr>
        <w:t>Текст</w:t>
      </w:r>
      <w:r w:rsidRPr="00D8228A">
        <w:rPr>
          <w:rFonts w:ascii="Times New Roman" w:hAnsi="Times New Roman" w:cs="Times New Roman"/>
          <w:sz w:val="28"/>
          <w:szCs w:val="28"/>
          <w:lang w:eastAsia="uk-UA"/>
        </w:rPr>
        <w:t>]</w:t>
      </w:r>
      <w:r w:rsidRPr="000D4A5B">
        <w:rPr>
          <w:rFonts w:ascii="Times New Roman" w:hAnsi="Times New Roman" w:cs="Times New Roman"/>
          <w:sz w:val="28"/>
          <w:szCs w:val="28"/>
        </w:rPr>
        <w:t xml:space="preserve"> / </w:t>
      </w:r>
      <w:r>
        <w:rPr>
          <w:rFonts w:ascii="Times New Roman" w:hAnsi="Times New Roman" w:cs="Times New Roman"/>
          <w:sz w:val="28"/>
          <w:szCs w:val="28"/>
        </w:rPr>
        <w:t xml:space="preserve">М.І. </w:t>
      </w:r>
      <w:r w:rsidRPr="000D4A5B">
        <w:rPr>
          <w:rFonts w:ascii="Times New Roman" w:hAnsi="Times New Roman" w:cs="Times New Roman"/>
          <w:sz w:val="28"/>
          <w:szCs w:val="28"/>
        </w:rPr>
        <w:t xml:space="preserve">Макаренко, </w:t>
      </w:r>
      <w:r>
        <w:rPr>
          <w:rFonts w:ascii="Times New Roman" w:hAnsi="Times New Roman" w:cs="Times New Roman"/>
          <w:sz w:val="28"/>
          <w:szCs w:val="28"/>
        </w:rPr>
        <w:t xml:space="preserve">К.М. </w:t>
      </w:r>
      <w:proofErr w:type="spellStart"/>
      <w:r w:rsidRPr="000D4A5B">
        <w:rPr>
          <w:rFonts w:ascii="Times New Roman" w:hAnsi="Times New Roman" w:cs="Times New Roman"/>
          <w:sz w:val="28"/>
          <w:szCs w:val="28"/>
        </w:rPr>
        <w:t>Жулінська</w:t>
      </w:r>
      <w:proofErr w:type="spellEnd"/>
      <w:r w:rsidRPr="000D4A5B">
        <w:rPr>
          <w:rFonts w:ascii="Times New Roman" w:hAnsi="Times New Roman" w:cs="Times New Roman"/>
          <w:sz w:val="28"/>
          <w:szCs w:val="28"/>
        </w:rPr>
        <w:t xml:space="preserve"> // </w:t>
      </w:r>
      <w:r>
        <w:rPr>
          <w:rFonts w:ascii="Times New Roman" w:hAnsi="Times New Roman" w:cs="Times New Roman"/>
          <w:sz w:val="28"/>
          <w:szCs w:val="28"/>
        </w:rPr>
        <w:t>Банківська справа</w:t>
      </w:r>
      <w:r w:rsidRPr="000D4A5B">
        <w:rPr>
          <w:rFonts w:ascii="Times New Roman" w:hAnsi="Times New Roman" w:cs="Times New Roman"/>
          <w:sz w:val="28"/>
          <w:szCs w:val="28"/>
        </w:rPr>
        <w:t>. – 201</w:t>
      </w:r>
      <w:r>
        <w:rPr>
          <w:rFonts w:ascii="Times New Roman" w:hAnsi="Times New Roman" w:cs="Times New Roman"/>
          <w:sz w:val="28"/>
          <w:szCs w:val="28"/>
        </w:rPr>
        <w:t>1. - № 3. – С. 3-10</w:t>
      </w:r>
    </w:p>
    <w:p w14:paraId="766AF537" w14:textId="0CFF9993" w:rsidR="00C21F9E" w:rsidRDefault="00C21F9E" w:rsidP="00C21F9E">
      <w:pPr>
        <w:pStyle w:val="a3"/>
        <w:numPr>
          <w:ilvl w:val="0"/>
          <w:numId w:val="20"/>
        </w:numPr>
        <w:spacing w:line="360" w:lineRule="auto"/>
        <w:rPr>
          <w:rFonts w:ascii="Times New Roman" w:hAnsi="Times New Roman" w:cs="Times New Roman"/>
          <w:sz w:val="28"/>
          <w:szCs w:val="28"/>
        </w:rPr>
      </w:pPr>
      <w:r w:rsidRPr="00887D3C">
        <w:rPr>
          <w:rFonts w:ascii="Times New Roman" w:hAnsi="Times New Roman" w:cs="Times New Roman"/>
          <w:sz w:val="28"/>
          <w:szCs w:val="28"/>
        </w:rPr>
        <w:t xml:space="preserve">Грошово–кредитна та фінансова статистика [Електронний ресурс]. / Офіційний сайт Національного банку України. – </w:t>
      </w:r>
      <w:r w:rsidRPr="001D6691">
        <w:rPr>
          <w:rFonts w:ascii="Times New Roman" w:hAnsi="Times New Roman" w:cs="Times New Roman"/>
          <w:sz w:val="28"/>
          <w:szCs w:val="28"/>
        </w:rPr>
        <w:t xml:space="preserve">Режим доступу: </w:t>
      </w:r>
      <w:r w:rsidR="004658D9" w:rsidRPr="004658D9">
        <w:rPr>
          <w:rStyle w:val="a9"/>
          <w:rFonts w:ascii="Times New Roman" w:hAnsi="Times New Roman" w:cs="Times New Roman"/>
          <w:sz w:val="28"/>
          <w:szCs w:val="28"/>
        </w:rPr>
        <w:t>https://bank.gov.ua/admin_uploads/article/MFS_012019.pdf?v=4</w:t>
      </w:r>
    </w:p>
    <w:p w14:paraId="004E27F6" w14:textId="77777777" w:rsidR="00C21F9E" w:rsidRPr="00CD667A" w:rsidRDefault="00C21F9E" w:rsidP="00C21F9E">
      <w:pPr>
        <w:pStyle w:val="a3"/>
        <w:numPr>
          <w:ilvl w:val="0"/>
          <w:numId w:val="20"/>
        </w:numPr>
        <w:spacing w:line="360" w:lineRule="auto"/>
        <w:rPr>
          <w:rStyle w:val="a9"/>
          <w:rFonts w:ascii="Times New Roman" w:hAnsi="Times New Roman" w:cs="Times New Roman"/>
          <w:sz w:val="28"/>
          <w:szCs w:val="28"/>
        </w:rPr>
      </w:pPr>
      <w:r w:rsidRPr="00887D3C">
        <w:rPr>
          <w:rFonts w:ascii="Times New Roman" w:hAnsi="Times New Roman" w:cs="Times New Roman"/>
          <w:sz w:val="28"/>
          <w:szCs w:val="28"/>
        </w:rPr>
        <w:t xml:space="preserve"> </w:t>
      </w:r>
      <w:bookmarkStart w:id="62" w:name="_Hlk87274355"/>
      <w:r w:rsidRPr="00887D3C">
        <w:rPr>
          <w:rFonts w:ascii="Times New Roman" w:hAnsi="Times New Roman" w:cs="Times New Roman"/>
          <w:sz w:val="28"/>
          <w:szCs w:val="28"/>
        </w:rPr>
        <w:t xml:space="preserve">Офіційний сайт </w:t>
      </w:r>
      <w:r>
        <w:rPr>
          <w:rFonts w:ascii="Times New Roman" w:hAnsi="Times New Roman" w:cs="Times New Roman"/>
          <w:sz w:val="28"/>
          <w:szCs w:val="28"/>
        </w:rPr>
        <w:t>Міністерства фінансів</w:t>
      </w:r>
      <w:r w:rsidRPr="00887D3C">
        <w:rPr>
          <w:rFonts w:ascii="Times New Roman" w:hAnsi="Times New Roman" w:cs="Times New Roman"/>
          <w:sz w:val="28"/>
          <w:szCs w:val="28"/>
        </w:rPr>
        <w:t xml:space="preserve"> </w:t>
      </w:r>
      <w:r>
        <w:rPr>
          <w:rFonts w:ascii="Times New Roman" w:hAnsi="Times New Roman" w:cs="Times New Roman"/>
          <w:sz w:val="28"/>
          <w:szCs w:val="28"/>
        </w:rPr>
        <w:t xml:space="preserve">України </w:t>
      </w:r>
      <w:r w:rsidRPr="00887D3C">
        <w:rPr>
          <w:rFonts w:ascii="Times New Roman" w:hAnsi="Times New Roman" w:cs="Times New Roman"/>
          <w:sz w:val="28"/>
          <w:szCs w:val="28"/>
        </w:rPr>
        <w:t xml:space="preserve">[Електронний ресурс]. – Режим доступу: </w:t>
      </w:r>
      <w:hyperlink r:id="rId40" w:history="1">
        <w:r w:rsidRPr="00391A79">
          <w:rPr>
            <w:rStyle w:val="a9"/>
            <w:rFonts w:ascii="Times New Roman" w:hAnsi="Times New Roman" w:cs="Times New Roman"/>
            <w:sz w:val="28"/>
            <w:szCs w:val="28"/>
          </w:rPr>
          <w:t>https://index.minfin.com.ua/ua/economy/index/inflation/2018</w:t>
        </w:r>
      </w:hyperlink>
      <w:bookmarkEnd w:id="62"/>
    </w:p>
    <w:p w14:paraId="515FA7E9" w14:textId="77777777" w:rsidR="00C21F9E" w:rsidRPr="00E4665A" w:rsidRDefault="00C21F9E" w:rsidP="00C21F9E">
      <w:pPr>
        <w:pStyle w:val="a3"/>
        <w:numPr>
          <w:ilvl w:val="0"/>
          <w:numId w:val="20"/>
        </w:numPr>
        <w:spacing w:line="360" w:lineRule="auto"/>
        <w:rPr>
          <w:rFonts w:ascii="Times New Roman" w:hAnsi="Times New Roman" w:cs="Times New Roman"/>
          <w:sz w:val="28"/>
          <w:szCs w:val="28"/>
          <w:u w:val="single"/>
        </w:rPr>
      </w:pPr>
      <w:r>
        <w:rPr>
          <w:rStyle w:val="af0"/>
          <w:rFonts w:ascii="Arial" w:hAnsi="Arial" w:cs="Arial"/>
          <w:b/>
          <w:bCs/>
          <w:color w:val="6A6A6A"/>
          <w:shd w:val="clear" w:color="auto" w:fill="FFFFFF"/>
        </w:rPr>
        <w:t xml:space="preserve"> </w:t>
      </w:r>
      <w:r w:rsidRPr="00366E0D">
        <w:rPr>
          <w:rStyle w:val="af0"/>
          <w:rFonts w:ascii="Times New Roman" w:hAnsi="Times New Roman" w:cs="Times New Roman"/>
          <w:bCs/>
          <w:sz w:val="28"/>
          <w:szCs w:val="28"/>
          <w:shd w:val="clear" w:color="auto" w:fill="FFFFFF"/>
        </w:rPr>
        <w:t>Інфляційні процеси</w:t>
      </w:r>
      <w:r w:rsidRPr="00366E0D">
        <w:rPr>
          <w:rFonts w:ascii="Times New Roman" w:hAnsi="Times New Roman" w:cs="Times New Roman"/>
          <w:sz w:val="28"/>
          <w:szCs w:val="28"/>
          <w:shd w:val="clear" w:color="auto" w:fill="FFFFFF"/>
        </w:rPr>
        <w:t> та </w:t>
      </w:r>
      <w:r w:rsidRPr="00366E0D">
        <w:rPr>
          <w:rStyle w:val="af0"/>
          <w:rFonts w:ascii="Times New Roman" w:hAnsi="Times New Roman" w:cs="Times New Roman"/>
          <w:bCs/>
          <w:sz w:val="28"/>
          <w:szCs w:val="28"/>
          <w:shd w:val="clear" w:color="auto" w:fill="FFFFFF"/>
        </w:rPr>
        <w:t>їх соціально</w:t>
      </w:r>
      <w:r w:rsidRPr="00366E0D">
        <w:rPr>
          <w:rFonts w:ascii="Times New Roman" w:hAnsi="Times New Roman" w:cs="Times New Roman"/>
          <w:sz w:val="28"/>
          <w:szCs w:val="28"/>
          <w:shd w:val="clear" w:color="auto" w:fill="FFFFFF"/>
        </w:rPr>
        <w:t>-</w:t>
      </w:r>
      <w:r w:rsidRPr="00366E0D">
        <w:rPr>
          <w:rStyle w:val="af0"/>
          <w:rFonts w:ascii="Times New Roman" w:hAnsi="Times New Roman" w:cs="Times New Roman"/>
          <w:bCs/>
          <w:sz w:val="28"/>
          <w:szCs w:val="28"/>
          <w:shd w:val="clear" w:color="auto" w:fill="FFFFFF"/>
        </w:rPr>
        <w:t>економічні наслідки</w:t>
      </w:r>
      <w:r w:rsidRPr="00366E0D">
        <w:rPr>
          <w:rFonts w:ascii="Times New Roman" w:hAnsi="Times New Roman" w:cs="Times New Roman"/>
          <w:sz w:val="28"/>
          <w:szCs w:val="28"/>
          <w:shd w:val="clear" w:color="auto" w:fill="FFFFFF"/>
        </w:rPr>
        <w:t> в </w:t>
      </w:r>
      <w:r w:rsidRPr="00366E0D">
        <w:rPr>
          <w:rStyle w:val="af0"/>
          <w:rFonts w:ascii="Times New Roman" w:hAnsi="Times New Roman" w:cs="Times New Roman"/>
          <w:bCs/>
          <w:sz w:val="28"/>
          <w:szCs w:val="28"/>
          <w:shd w:val="clear" w:color="auto" w:fill="FFFFFF"/>
        </w:rPr>
        <w:t>Україні</w:t>
      </w:r>
      <w:r w:rsidRPr="00366E0D">
        <w:rPr>
          <w:rFonts w:ascii="Times New Roman" w:hAnsi="Times New Roman" w:cs="Times New Roman"/>
          <w:sz w:val="28"/>
          <w:szCs w:val="28"/>
          <w:shd w:val="clear" w:color="auto" w:fill="FFFFFF"/>
        </w:rPr>
        <w:t> / Л. В. </w:t>
      </w:r>
      <w:proofErr w:type="spellStart"/>
      <w:r w:rsidRPr="00366E0D">
        <w:rPr>
          <w:rStyle w:val="af0"/>
          <w:rFonts w:ascii="Times New Roman" w:hAnsi="Times New Roman" w:cs="Times New Roman"/>
          <w:bCs/>
          <w:sz w:val="28"/>
          <w:szCs w:val="28"/>
          <w:shd w:val="clear" w:color="auto" w:fill="FFFFFF"/>
        </w:rPr>
        <w:t>Тіверіадська</w:t>
      </w:r>
      <w:proofErr w:type="spellEnd"/>
      <w:r w:rsidRPr="00366E0D">
        <w:rPr>
          <w:rFonts w:ascii="Times New Roman" w:hAnsi="Times New Roman" w:cs="Times New Roman"/>
          <w:sz w:val="28"/>
          <w:szCs w:val="28"/>
          <w:shd w:val="clear" w:color="auto" w:fill="FFFFFF"/>
        </w:rPr>
        <w:t>, А. М. Якименко // Економічний простір. - 2015. - № 93. - С. 175-188.</w:t>
      </w:r>
    </w:p>
    <w:p w14:paraId="5DB9818B" w14:textId="77777777" w:rsidR="00C21F9E" w:rsidRPr="00C45CA7" w:rsidRDefault="00C21F9E" w:rsidP="00C21F9E">
      <w:pPr>
        <w:pStyle w:val="a3"/>
        <w:numPr>
          <w:ilvl w:val="0"/>
          <w:numId w:val="20"/>
        </w:numPr>
        <w:spacing w:line="360" w:lineRule="auto"/>
        <w:rPr>
          <w:rFonts w:ascii="Times New Roman" w:hAnsi="Times New Roman" w:cs="Times New Roman"/>
          <w:sz w:val="28"/>
          <w:szCs w:val="28"/>
          <w:u w:val="single"/>
        </w:rPr>
      </w:pPr>
      <w:r>
        <w:rPr>
          <w:noProof/>
        </w:rPr>
        <w:t xml:space="preserve"> </w:t>
      </w:r>
      <w:r w:rsidRPr="00C45CA7">
        <w:rPr>
          <w:rFonts w:ascii="Times New Roman" w:hAnsi="Times New Roman" w:cs="Times New Roman"/>
          <w:sz w:val="28"/>
          <w:szCs w:val="28"/>
        </w:rPr>
        <w:t xml:space="preserve">Інфляційний звіт </w:t>
      </w:r>
      <w:r>
        <w:rPr>
          <w:rFonts w:ascii="Times New Roman" w:hAnsi="Times New Roman" w:cs="Times New Roman"/>
          <w:sz w:val="28"/>
          <w:szCs w:val="28"/>
        </w:rPr>
        <w:t xml:space="preserve">НБУ за 2016 рік </w:t>
      </w:r>
      <w:r w:rsidRPr="00C45CA7">
        <w:rPr>
          <w:rFonts w:ascii="Times New Roman" w:hAnsi="Times New Roman" w:cs="Times New Roman"/>
          <w:sz w:val="28"/>
          <w:szCs w:val="28"/>
        </w:rPr>
        <w:t xml:space="preserve">[Електронний ресурс]. - Режим доступу: </w:t>
      </w:r>
      <w:r w:rsidRPr="00C45CA7">
        <w:rPr>
          <w:rFonts w:ascii="Times New Roman" w:hAnsi="Times New Roman" w:cs="Times New Roman"/>
          <w:color w:val="0070C0"/>
          <w:sz w:val="28"/>
          <w:szCs w:val="28"/>
          <w:u w:val="single"/>
        </w:rPr>
        <w:t>https://bank.gov.ua/doccatalog/document?id=38926387</w:t>
      </w:r>
      <w:r w:rsidRPr="00C45CA7">
        <w:rPr>
          <w:rFonts w:ascii="Times New Roman" w:hAnsi="Times New Roman" w:cs="Times New Roman"/>
          <w:color w:val="2F5496" w:themeColor="accent1" w:themeShade="BF"/>
          <w:sz w:val="28"/>
          <w:szCs w:val="28"/>
          <w:u w:val="single"/>
        </w:rPr>
        <w:t>.</w:t>
      </w:r>
    </w:p>
    <w:p w14:paraId="30AB88F0" w14:textId="77777777" w:rsidR="00C21F9E" w:rsidRPr="00C45CA7" w:rsidRDefault="00C21F9E" w:rsidP="00C21F9E">
      <w:pPr>
        <w:pStyle w:val="a3"/>
        <w:numPr>
          <w:ilvl w:val="0"/>
          <w:numId w:val="20"/>
        </w:numPr>
        <w:spacing w:line="360" w:lineRule="auto"/>
        <w:rPr>
          <w:rFonts w:ascii="Times New Roman" w:hAnsi="Times New Roman" w:cs="Times New Roman"/>
          <w:sz w:val="28"/>
          <w:szCs w:val="28"/>
          <w:u w:val="single"/>
        </w:rPr>
      </w:pPr>
      <w:r w:rsidRPr="00C45CA7">
        <w:rPr>
          <w:rFonts w:ascii="Times New Roman" w:hAnsi="Times New Roman" w:cs="Times New Roman"/>
          <w:sz w:val="28"/>
          <w:szCs w:val="28"/>
        </w:rPr>
        <w:t xml:space="preserve">Інфляційний звіт </w:t>
      </w:r>
      <w:r>
        <w:rPr>
          <w:rFonts w:ascii="Times New Roman" w:hAnsi="Times New Roman" w:cs="Times New Roman"/>
          <w:sz w:val="28"/>
          <w:szCs w:val="28"/>
        </w:rPr>
        <w:t xml:space="preserve">НБУ за 2017 рік </w:t>
      </w:r>
      <w:r w:rsidRPr="00C45CA7">
        <w:rPr>
          <w:rFonts w:ascii="Times New Roman" w:hAnsi="Times New Roman" w:cs="Times New Roman"/>
          <w:sz w:val="28"/>
          <w:szCs w:val="28"/>
        </w:rPr>
        <w:t xml:space="preserve">[Електронний ресурс]. - Режим доступу: </w:t>
      </w:r>
      <w:r w:rsidRPr="00C45CA7">
        <w:rPr>
          <w:rFonts w:ascii="Times New Roman" w:hAnsi="Times New Roman" w:cs="Times New Roman"/>
          <w:color w:val="0070C0"/>
          <w:sz w:val="28"/>
          <w:szCs w:val="28"/>
          <w:u w:val="single"/>
        </w:rPr>
        <w:t>https://bank.gov.ua/doccatalog/document?id=58138836</w:t>
      </w:r>
      <w:r w:rsidRPr="00C45CA7">
        <w:rPr>
          <w:rFonts w:ascii="Times New Roman" w:hAnsi="Times New Roman" w:cs="Times New Roman"/>
          <w:sz w:val="28"/>
          <w:szCs w:val="28"/>
        </w:rPr>
        <w:t>.</w:t>
      </w:r>
    </w:p>
    <w:p w14:paraId="3FB1380E" w14:textId="77777777" w:rsidR="00C21F9E" w:rsidRPr="00C45CA7" w:rsidRDefault="00C21F9E" w:rsidP="00C21F9E">
      <w:pPr>
        <w:pStyle w:val="a3"/>
        <w:numPr>
          <w:ilvl w:val="0"/>
          <w:numId w:val="20"/>
        </w:numPr>
        <w:spacing w:line="360" w:lineRule="auto"/>
        <w:rPr>
          <w:rFonts w:ascii="Times New Roman" w:hAnsi="Times New Roman" w:cs="Times New Roman"/>
          <w:sz w:val="28"/>
          <w:szCs w:val="28"/>
          <w:u w:val="single"/>
        </w:rPr>
      </w:pPr>
      <w:bookmarkStart w:id="63" w:name="_Hlk87274465"/>
      <w:r w:rsidRPr="00C45CA7">
        <w:rPr>
          <w:rFonts w:ascii="Times New Roman" w:hAnsi="Times New Roman" w:cs="Times New Roman"/>
          <w:sz w:val="28"/>
          <w:szCs w:val="28"/>
        </w:rPr>
        <w:t xml:space="preserve">Інфляційний звіт </w:t>
      </w:r>
      <w:r>
        <w:rPr>
          <w:rFonts w:ascii="Times New Roman" w:hAnsi="Times New Roman" w:cs="Times New Roman"/>
          <w:sz w:val="28"/>
          <w:szCs w:val="28"/>
        </w:rPr>
        <w:t xml:space="preserve">НБУ за 2018 рік </w:t>
      </w:r>
      <w:r w:rsidRPr="00C45CA7">
        <w:rPr>
          <w:rFonts w:ascii="Times New Roman" w:hAnsi="Times New Roman" w:cs="Times New Roman"/>
          <w:sz w:val="28"/>
          <w:szCs w:val="28"/>
        </w:rPr>
        <w:t>[Електронний ресурс]. - Режим доступу</w:t>
      </w:r>
      <w:r w:rsidRPr="00C45CA7">
        <w:rPr>
          <w:rFonts w:ascii="Times New Roman" w:hAnsi="Times New Roman" w:cs="Times New Roman"/>
          <w:color w:val="0070C0"/>
          <w:sz w:val="28"/>
          <w:szCs w:val="28"/>
          <w:u w:val="single"/>
        </w:rPr>
        <w:t>: https://bank.gov.ua/doccatalog/document?id=80865521</w:t>
      </w:r>
      <w:r w:rsidRPr="00C45CA7">
        <w:rPr>
          <w:rFonts w:ascii="Times New Roman" w:hAnsi="Times New Roman" w:cs="Times New Roman"/>
          <w:sz w:val="28"/>
          <w:szCs w:val="28"/>
        </w:rPr>
        <w:t>.</w:t>
      </w:r>
    </w:p>
    <w:bookmarkEnd w:id="63"/>
    <w:p w14:paraId="0CC034E6" w14:textId="77777777" w:rsidR="00C21F9E" w:rsidRPr="00C45CA7" w:rsidRDefault="00C21F9E" w:rsidP="00C21F9E">
      <w:pPr>
        <w:pStyle w:val="a3"/>
        <w:numPr>
          <w:ilvl w:val="0"/>
          <w:numId w:val="20"/>
        </w:numPr>
        <w:spacing w:line="360" w:lineRule="auto"/>
        <w:rPr>
          <w:rFonts w:ascii="Times New Roman" w:hAnsi="Times New Roman" w:cs="Times New Roman"/>
          <w:sz w:val="28"/>
          <w:szCs w:val="28"/>
          <w:u w:val="single"/>
        </w:rPr>
      </w:pPr>
      <w:r w:rsidRPr="00C45CA7">
        <w:rPr>
          <w:rFonts w:ascii="Times New Roman" w:hAnsi="Times New Roman" w:cs="Times New Roman"/>
          <w:sz w:val="28"/>
          <w:szCs w:val="28"/>
        </w:rPr>
        <w:t xml:space="preserve">Інфляційний звіт </w:t>
      </w:r>
      <w:r>
        <w:rPr>
          <w:rFonts w:ascii="Times New Roman" w:hAnsi="Times New Roman" w:cs="Times New Roman"/>
          <w:sz w:val="28"/>
          <w:szCs w:val="28"/>
        </w:rPr>
        <w:t xml:space="preserve">НБУ за 2015 рік </w:t>
      </w:r>
      <w:r w:rsidRPr="00C45CA7">
        <w:rPr>
          <w:rFonts w:ascii="Times New Roman" w:hAnsi="Times New Roman" w:cs="Times New Roman"/>
          <w:sz w:val="28"/>
          <w:szCs w:val="28"/>
        </w:rPr>
        <w:t xml:space="preserve">[Електронний ресурс]. - Режим доступу: </w:t>
      </w:r>
      <w:r w:rsidRPr="00C45CA7">
        <w:rPr>
          <w:rFonts w:ascii="Times New Roman" w:hAnsi="Times New Roman" w:cs="Times New Roman"/>
          <w:color w:val="0070C0"/>
          <w:sz w:val="28"/>
          <w:szCs w:val="28"/>
          <w:u w:val="single"/>
        </w:rPr>
        <w:t>https://bank.gov.ua/doccatalog/document?id=22249640</w:t>
      </w:r>
      <w:r w:rsidRPr="00C45CA7">
        <w:rPr>
          <w:rFonts w:ascii="Times New Roman" w:hAnsi="Times New Roman" w:cs="Times New Roman"/>
          <w:sz w:val="28"/>
          <w:szCs w:val="28"/>
        </w:rPr>
        <w:t>.</w:t>
      </w:r>
    </w:p>
    <w:p w14:paraId="44BA1DCB" w14:textId="77777777" w:rsidR="00C21F9E" w:rsidRPr="00C45CA7" w:rsidRDefault="00C21F9E" w:rsidP="00C21F9E">
      <w:pPr>
        <w:pStyle w:val="a3"/>
        <w:numPr>
          <w:ilvl w:val="0"/>
          <w:numId w:val="20"/>
        </w:numPr>
        <w:spacing w:line="360" w:lineRule="auto"/>
        <w:rPr>
          <w:rFonts w:ascii="Times New Roman" w:hAnsi="Times New Roman" w:cs="Times New Roman"/>
          <w:sz w:val="28"/>
          <w:szCs w:val="28"/>
          <w:u w:val="single"/>
        </w:rPr>
      </w:pPr>
      <w:r w:rsidRPr="00C45CA7">
        <w:rPr>
          <w:rFonts w:ascii="Times New Roman" w:hAnsi="Times New Roman" w:cs="Times New Roman"/>
          <w:sz w:val="28"/>
          <w:szCs w:val="28"/>
        </w:rPr>
        <w:t xml:space="preserve">Інфляційний звіт </w:t>
      </w:r>
      <w:r>
        <w:rPr>
          <w:rFonts w:ascii="Times New Roman" w:hAnsi="Times New Roman" w:cs="Times New Roman"/>
          <w:sz w:val="28"/>
          <w:szCs w:val="28"/>
        </w:rPr>
        <w:t xml:space="preserve">НБУ за 2014 рік </w:t>
      </w:r>
      <w:r w:rsidRPr="00C45CA7">
        <w:rPr>
          <w:rFonts w:ascii="Times New Roman" w:hAnsi="Times New Roman" w:cs="Times New Roman"/>
          <w:sz w:val="28"/>
          <w:szCs w:val="28"/>
        </w:rPr>
        <w:t xml:space="preserve">[Електронний ресурс]. - Режим доступу: </w:t>
      </w:r>
      <w:hyperlink r:id="rId41" w:history="1">
        <w:r w:rsidRPr="00391A79">
          <w:rPr>
            <w:rStyle w:val="a9"/>
            <w:rFonts w:ascii="Times New Roman" w:hAnsi="Times New Roman" w:cs="Times New Roman"/>
            <w:sz w:val="28"/>
            <w:szCs w:val="28"/>
          </w:rPr>
          <w:t>https://bank.gov.ua/doccatalog/document?id=43401297</w:t>
        </w:r>
      </w:hyperlink>
      <w:r w:rsidRPr="00C45CA7">
        <w:rPr>
          <w:rFonts w:ascii="Times New Roman" w:hAnsi="Times New Roman" w:cs="Times New Roman"/>
          <w:sz w:val="28"/>
          <w:szCs w:val="28"/>
        </w:rPr>
        <w:t>.</w:t>
      </w:r>
    </w:p>
    <w:p w14:paraId="3315BE1A" w14:textId="77777777" w:rsidR="00C21F9E" w:rsidRDefault="00C21F9E" w:rsidP="00C21F9E">
      <w:pPr>
        <w:pStyle w:val="a3"/>
        <w:numPr>
          <w:ilvl w:val="0"/>
          <w:numId w:val="20"/>
        </w:numPr>
        <w:spacing w:line="360" w:lineRule="auto"/>
        <w:rPr>
          <w:rFonts w:ascii="Times New Roman" w:hAnsi="Times New Roman" w:cs="Times New Roman"/>
          <w:color w:val="0070C0"/>
          <w:sz w:val="28"/>
          <w:szCs w:val="28"/>
          <w:u w:val="single"/>
        </w:rPr>
      </w:pPr>
      <w:r w:rsidRPr="007A763B">
        <w:rPr>
          <w:rFonts w:ascii="Times New Roman" w:hAnsi="Times New Roman" w:cs="Times New Roman"/>
          <w:sz w:val="28"/>
          <w:szCs w:val="28"/>
          <w:lang w:val="ru-RU"/>
        </w:rPr>
        <w:t xml:space="preserve"> </w:t>
      </w:r>
      <w:r w:rsidRPr="007A763B">
        <w:rPr>
          <w:rFonts w:ascii="Times New Roman" w:hAnsi="Times New Roman" w:cs="Times New Roman"/>
          <w:sz w:val="28"/>
          <w:szCs w:val="28"/>
        </w:rPr>
        <w:t xml:space="preserve">Методологічними положеннями щодо організації статистичного спостереження за змінами цін. 2016 рік. [Електронний ресурс]. – Режим доступу: </w:t>
      </w:r>
      <w:hyperlink r:id="rId42" w:history="1">
        <w:r w:rsidRPr="005D3D93">
          <w:rPr>
            <w:rStyle w:val="a9"/>
            <w:rFonts w:ascii="Times New Roman" w:hAnsi="Times New Roman" w:cs="Times New Roman"/>
            <w:sz w:val="28"/>
            <w:szCs w:val="28"/>
          </w:rPr>
          <w:t>http://www.ukrstat.gov.ua/metod_polog/metod_doc/2016/158/158_2016.htm</w:t>
        </w:r>
      </w:hyperlink>
    </w:p>
    <w:p w14:paraId="642ABE9D" w14:textId="77777777" w:rsidR="00C21F9E" w:rsidRPr="00026BFC" w:rsidRDefault="00C21F9E" w:rsidP="00C21F9E">
      <w:pPr>
        <w:pStyle w:val="a3"/>
        <w:numPr>
          <w:ilvl w:val="0"/>
          <w:numId w:val="20"/>
        </w:numPr>
        <w:spacing w:line="360" w:lineRule="auto"/>
        <w:rPr>
          <w:rFonts w:ascii="Times New Roman" w:hAnsi="Times New Roman" w:cs="Times New Roman"/>
          <w:sz w:val="28"/>
          <w:szCs w:val="28"/>
          <w:u w:val="single"/>
        </w:rPr>
      </w:pPr>
      <w:r w:rsidRPr="00FD2835">
        <w:rPr>
          <w:rFonts w:ascii="Times New Roman" w:hAnsi="Times New Roman" w:cs="Times New Roman"/>
          <w:sz w:val="28"/>
          <w:szCs w:val="28"/>
          <w:shd w:val="clear" w:color="auto" w:fill="FFFFFF"/>
        </w:rPr>
        <w:t xml:space="preserve">Лук'яненко І. Г. Методологічні підходи до моделювання інфляційних проектів / Лук'яненко І.Г. // Наукові записки </w:t>
      </w:r>
      <w:proofErr w:type="spellStart"/>
      <w:r w:rsidRPr="00FD2835">
        <w:rPr>
          <w:rFonts w:ascii="Times New Roman" w:hAnsi="Times New Roman" w:cs="Times New Roman"/>
          <w:sz w:val="28"/>
          <w:szCs w:val="28"/>
          <w:shd w:val="clear" w:color="auto" w:fill="FFFFFF"/>
        </w:rPr>
        <w:t>НаУКМА</w:t>
      </w:r>
      <w:proofErr w:type="spellEnd"/>
      <w:r w:rsidRPr="00FD2835">
        <w:rPr>
          <w:rFonts w:ascii="Times New Roman" w:hAnsi="Times New Roman" w:cs="Times New Roman"/>
          <w:sz w:val="28"/>
          <w:szCs w:val="28"/>
          <w:shd w:val="clear" w:color="auto" w:fill="FFFFFF"/>
        </w:rPr>
        <w:t>. - 2009. - Т. 94 : Економічні науки. - С. 58-64.</w:t>
      </w:r>
    </w:p>
    <w:p w14:paraId="56DF7EB3" w14:textId="77777777" w:rsidR="00C21F9E" w:rsidRPr="00026BFC" w:rsidRDefault="00C21F9E" w:rsidP="00C21F9E">
      <w:pPr>
        <w:pStyle w:val="a3"/>
        <w:numPr>
          <w:ilvl w:val="0"/>
          <w:numId w:val="20"/>
        </w:numPr>
        <w:spacing w:line="360" w:lineRule="auto"/>
        <w:rPr>
          <w:rFonts w:ascii="Times New Roman" w:hAnsi="Times New Roman" w:cs="Times New Roman"/>
          <w:sz w:val="28"/>
          <w:szCs w:val="28"/>
          <w:u w:val="single"/>
        </w:rPr>
      </w:pPr>
      <w:proofErr w:type="spellStart"/>
      <w:r w:rsidRPr="00026BFC">
        <w:rPr>
          <w:rFonts w:ascii="Times New Roman" w:hAnsi="Times New Roman" w:cs="Times New Roman"/>
          <w:sz w:val="28"/>
          <w:szCs w:val="28"/>
        </w:rPr>
        <w:lastRenderedPageBreak/>
        <w:t>Mankiw</w:t>
      </w:r>
      <w:proofErr w:type="spellEnd"/>
      <w:r w:rsidRPr="00026BFC">
        <w:rPr>
          <w:rFonts w:ascii="Times New Roman" w:hAnsi="Times New Roman" w:cs="Times New Roman"/>
          <w:sz w:val="28"/>
          <w:szCs w:val="28"/>
        </w:rPr>
        <w:t xml:space="preserve"> N. G. </w:t>
      </w:r>
      <w:proofErr w:type="spellStart"/>
      <w:r w:rsidRPr="00026BFC">
        <w:rPr>
          <w:rFonts w:ascii="Times New Roman" w:hAnsi="Times New Roman" w:cs="Times New Roman"/>
          <w:sz w:val="28"/>
          <w:szCs w:val="28"/>
        </w:rPr>
        <w:t>Macroeconomics</w:t>
      </w:r>
      <w:proofErr w:type="spellEnd"/>
      <w:r w:rsidRPr="00026BFC">
        <w:rPr>
          <w:rFonts w:ascii="Times New Roman" w:hAnsi="Times New Roman" w:cs="Times New Roman"/>
          <w:sz w:val="28"/>
          <w:szCs w:val="28"/>
        </w:rPr>
        <w:t xml:space="preserve"> / N. G. </w:t>
      </w:r>
      <w:proofErr w:type="spellStart"/>
      <w:r w:rsidRPr="00026BFC">
        <w:rPr>
          <w:rFonts w:ascii="Times New Roman" w:hAnsi="Times New Roman" w:cs="Times New Roman"/>
          <w:sz w:val="28"/>
          <w:szCs w:val="28"/>
        </w:rPr>
        <w:t>Mankiw</w:t>
      </w:r>
      <w:proofErr w:type="spellEnd"/>
      <w:r w:rsidRPr="00026BFC">
        <w:rPr>
          <w:rFonts w:ascii="Times New Roman" w:hAnsi="Times New Roman" w:cs="Times New Roman"/>
          <w:sz w:val="28"/>
          <w:szCs w:val="28"/>
        </w:rPr>
        <w:t xml:space="preserve">. – </w:t>
      </w:r>
      <w:proofErr w:type="spellStart"/>
      <w:r w:rsidRPr="00026BFC">
        <w:rPr>
          <w:rFonts w:ascii="Times New Roman" w:hAnsi="Times New Roman" w:cs="Times New Roman"/>
          <w:sz w:val="28"/>
          <w:szCs w:val="28"/>
        </w:rPr>
        <w:t>Second</w:t>
      </w:r>
      <w:proofErr w:type="spellEnd"/>
      <w:r w:rsidRPr="00026BFC">
        <w:rPr>
          <w:rFonts w:ascii="Times New Roman" w:hAnsi="Times New Roman" w:cs="Times New Roman"/>
          <w:sz w:val="28"/>
          <w:szCs w:val="28"/>
        </w:rPr>
        <w:t xml:space="preserve"> </w:t>
      </w:r>
      <w:proofErr w:type="spellStart"/>
      <w:r w:rsidRPr="00026BFC">
        <w:rPr>
          <w:rFonts w:ascii="Times New Roman" w:hAnsi="Times New Roman" w:cs="Times New Roman"/>
          <w:sz w:val="28"/>
          <w:szCs w:val="28"/>
        </w:rPr>
        <w:t>edition</w:t>
      </w:r>
      <w:proofErr w:type="spellEnd"/>
      <w:r w:rsidRPr="00026BFC">
        <w:rPr>
          <w:rFonts w:ascii="Times New Roman" w:hAnsi="Times New Roman" w:cs="Times New Roman"/>
          <w:sz w:val="28"/>
          <w:szCs w:val="28"/>
        </w:rPr>
        <w:t xml:space="preserve"> – </w:t>
      </w:r>
      <w:proofErr w:type="spellStart"/>
      <w:r w:rsidRPr="00026BFC">
        <w:rPr>
          <w:rFonts w:ascii="Times New Roman" w:hAnsi="Times New Roman" w:cs="Times New Roman"/>
          <w:sz w:val="28"/>
          <w:szCs w:val="28"/>
        </w:rPr>
        <w:t>New</w:t>
      </w:r>
      <w:proofErr w:type="spellEnd"/>
      <w:r w:rsidRPr="00026BFC">
        <w:rPr>
          <w:rFonts w:ascii="Times New Roman" w:hAnsi="Times New Roman" w:cs="Times New Roman"/>
          <w:sz w:val="28"/>
          <w:szCs w:val="28"/>
        </w:rPr>
        <w:t xml:space="preserve"> </w:t>
      </w:r>
      <w:proofErr w:type="spellStart"/>
      <w:r w:rsidRPr="00026BFC">
        <w:rPr>
          <w:rFonts w:ascii="Times New Roman" w:hAnsi="Times New Roman" w:cs="Times New Roman"/>
          <w:sz w:val="28"/>
          <w:szCs w:val="28"/>
        </w:rPr>
        <w:t>York</w:t>
      </w:r>
      <w:proofErr w:type="spellEnd"/>
      <w:r w:rsidRPr="00026BFC">
        <w:rPr>
          <w:rFonts w:ascii="Times New Roman" w:hAnsi="Times New Roman" w:cs="Times New Roman"/>
          <w:sz w:val="28"/>
          <w:szCs w:val="28"/>
        </w:rPr>
        <w:t xml:space="preserve"> : </w:t>
      </w:r>
      <w:proofErr w:type="spellStart"/>
      <w:r w:rsidRPr="00026BFC">
        <w:rPr>
          <w:rFonts w:ascii="Times New Roman" w:hAnsi="Times New Roman" w:cs="Times New Roman"/>
          <w:sz w:val="28"/>
          <w:szCs w:val="28"/>
        </w:rPr>
        <w:t>Worth</w:t>
      </w:r>
      <w:proofErr w:type="spellEnd"/>
      <w:r w:rsidRPr="00026BFC">
        <w:rPr>
          <w:rFonts w:ascii="Times New Roman" w:hAnsi="Times New Roman" w:cs="Times New Roman"/>
          <w:sz w:val="28"/>
          <w:szCs w:val="28"/>
        </w:rPr>
        <w:t xml:space="preserve"> </w:t>
      </w:r>
      <w:proofErr w:type="spellStart"/>
      <w:r w:rsidRPr="00026BFC">
        <w:rPr>
          <w:rFonts w:ascii="Times New Roman" w:hAnsi="Times New Roman" w:cs="Times New Roman"/>
          <w:sz w:val="28"/>
          <w:szCs w:val="28"/>
        </w:rPr>
        <w:t>Publishers</w:t>
      </w:r>
      <w:proofErr w:type="spellEnd"/>
      <w:r w:rsidRPr="00026BFC">
        <w:rPr>
          <w:rFonts w:ascii="Times New Roman" w:hAnsi="Times New Roman" w:cs="Times New Roman"/>
          <w:sz w:val="28"/>
          <w:szCs w:val="28"/>
        </w:rPr>
        <w:t xml:space="preserve">, </w:t>
      </w:r>
      <w:proofErr w:type="spellStart"/>
      <w:r w:rsidRPr="00026BFC">
        <w:rPr>
          <w:rFonts w:ascii="Times New Roman" w:hAnsi="Times New Roman" w:cs="Times New Roman"/>
          <w:sz w:val="28"/>
          <w:szCs w:val="28"/>
        </w:rPr>
        <w:t>Inc</w:t>
      </w:r>
      <w:proofErr w:type="spellEnd"/>
      <w:r w:rsidRPr="00026BFC">
        <w:rPr>
          <w:rFonts w:ascii="Times New Roman" w:hAnsi="Times New Roman" w:cs="Times New Roman"/>
          <w:sz w:val="28"/>
          <w:szCs w:val="28"/>
        </w:rPr>
        <w:t>, 1992. – 514p</w:t>
      </w:r>
    </w:p>
    <w:p w14:paraId="570C87EC" w14:textId="77777777" w:rsidR="00C21F9E" w:rsidRPr="00DC672D" w:rsidRDefault="00C21F9E" w:rsidP="00C21F9E">
      <w:pPr>
        <w:pStyle w:val="a3"/>
        <w:numPr>
          <w:ilvl w:val="0"/>
          <w:numId w:val="20"/>
        </w:numPr>
        <w:spacing w:line="360" w:lineRule="auto"/>
        <w:rPr>
          <w:rFonts w:ascii="Times New Roman" w:hAnsi="Times New Roman" w:cs="Times New Roman"/>
          <w:sz w:val="28"/>
          <w:szCs w:val="28"/>
          <w:u w:val="single"/>
        </w:rPr>
      </w:pPr>
      <w:r w:rsidRPr="00B9217E">
        <w:rPr>
          <w:rFonts w:ascii="Times New Roman" w:hAnsi="Times New Roman" w:cs="Times New Roman"/>
          <w:sz w:val="28"/>
          <w:szCs w:val="28"/>
        </w:rPr>
        <w:t xml:space="preserve">Лук’яненко І. Г., </w:t>
      </w:r>
      <w:proofErr w:type="spellStart"/>
      <w:r w:rsidRPr="00B9217E">
        <w:rPr>
          <w:rFonts w:ascii="Times New Roman" w:hAnsi="Times New Roman" w:cs="Times New Roman"/>
          <w:sz w:val="28"/>
          <w:szCs w:val="28"/>
        </w:rPr>
        <w:t>Городніченко</w:t>
      </w:r>
      <w:proofErr w:type="spellEnd"/>
      <w:r w:rsidRPr="00B9217E">
        <w:rPr>
          <w:rFonts w:ascii="Times New Roman" w:hAnsi="Times New Roman" w:cs="Times New Roman"/>
          <w:sz w:val="28"/>
          <w:szCs w:val="28"/>
        </w:rPr>
        <w:t xml:space="preserve"> Ю. О. Сучасні </w:t>
      </w:r>
      <w:proofErr w:type="spellStart"/>
      <w:r w:rsidRPr="00B9217E">
        <w:rPr>
          <w:rFonts w:ascii="Times New Roman" w:hAnsi="Times New Roman" w:cs="Times New Roman"/>
          <w:sz w:val="28"/>
          <w:szCs w:val="28"/>
        </w:rPr>
        <w:t>економетричні</w:t>
      </w:r>
      <w:proofErr w:type="spellEnd"/>
      <w:r w:rsidRPr="00B9217E">
        <w:rPr>
          <w:rFonts w:ascii="Times New Roman" w:hAnsi="Times New Roman" w:cs="Times New Roman"/>
          <w:sz w:val="28"/>
          <w:szCs w:val="28"/>
        </w:rPr>
        <w:t xml:space="preserve"> методи в фінансах / І. Г. Лук’яненко, Ю. О. </w:t>
      </w:r>
      <w:proofErr w:type="spellStart"/>
      <w:r w:rsidRPr="00B9217E">
        <w:rPr>
          <w:rFonts w:ascii="Times New Roman" w:hAnsi="Times New Roman" w:cs="Times New Roman"/>
          <w:sz w:val="28"/>
          <w:szCs w:val="28"/>
        </w:rPr>
        <w:t>Городніченко</w:t>
      </w:r>
      <w:proofErr w:type="spellEnd"/>
      <w:r w:rsidRPr="00B9217E">
        <w:rPr>
          <w:rFonts w:ascii="Times New Roman" w:hAnsi="Times New Roman" w:cs="Times New Roman"/>
          <w:sz w:val="28"/>
          <w:szCs w:val="28"/>
        </w:rPr>
        <w:t>. – К. : Літера, 2003. – 348 с</w:t>
      </w:r>
    </w:p>
    <w:p w14:paraId="16C73BFC" w14:textId="77777777" w:rsidR="00C21F9E" w:rsidRPr="00DC672D" w:rsidRDefault="00C21F9E" w:rsidP="00C21F9E">
      <w:pPr>
        <w:pStyle w:val="a3"/>
        <w:numPr>
          <w:ilvl w:val="0"/>
          <w:numId w:val="20"/>
        </w:numPr>
        <w:spacing w:line="360" w:lineRule="auto"/>
        <w:rPr>
          <w:rFonts w:ascii="Times New Roman" w:hAnsi="Times New Roman" w:cs="Times New Roman"/>
          <w:sz w:val="28"/>
          <w:szCs w:val="28"/>
          <w:u w:val="single"/>
        </w:rPr>
      </w:pPr>
      <w:r w:rsidRPr="00DC672D">
        <w:rPr>
          <w:rFonts w:ascii="Times New Roman" w:hAnsi="Times New Roman" w:cs="Times New Roman"/>
          <w:i/>
          <w:iCs/>
          <w:color w:val="000000"/>
          <w:sz w:val="28"/>
          <w:szCs w:val="28"/>
          <w:shd w:val="clear" w:color="auto" w:fill="FFFFFF"/>
        </w:rPr>
        <w:t> Лук'яненко І.Г.</w:t>
      </w:r>
      <w:r w:rsidRPr="00DC672D">
        <w:rPr>
          <w:rFonts w:ascii="Times New Roman" w:hAnsi="Times New Roman" w:cs="Times New Roman"/>
          <w:color w:val="000000"/>
          <w:sz w:val="28"/>
          <w:szCs w:val="28"/>
          <w:shd w:val="clear" w:color="auto" w:fill="FFFFFF"/>
        </w:rPr>
        <w:t xml:space="preserve"> Попит на гроші. Ілюстрація класичного підходу / І.Г. Лук'яненко // Наукові записки </w:t>
      </w:r>
      <w:proofErr w:type="spellStart"/>
      <w:r w:rsidRPr="00DC672D">
        <w:rPr>
          <w:rFonts w:ascii="Times New Roman" w:hAnsi="Times New Roman" w:cs="Times New Roman"/>
          <w:color w:val="000000"/>
          <w:sz w:val="28"/>
          <w:szCs w:val="28"/>
          <w:shd w:val="clear" w:color="auto" w:fill="FFFFFF"/>
        </w:rPr>
        <w:t>НаУКМА</w:t>
      </w:r>
      <w:proofErr w:type="spellEnd"/>
      <w:r w:rsidRPr="00DC672D">
        <w:rPr>
          <w:rFonts w:ascii="Times New Roman" w:hAnsi="Times New Roman" w:cs="Times New Roman"/>
          <w:color w:val="000000"/>
          <w:sz w:val="28"/>
          <w:szCs w:val="28"/>
          <w:shd w:val="clear" w:color="auto" w:fill="FFFFFF"/>
        </w:rPr>
        <w:t>. Серія «Економіка». - К : Видавничий дім «Педагогіка», 2000. - Т. 18. - С. 38-42.</w:t>
      </w:r>
    </w:p>
    <w:p w14:paraId="7454DE74" w14:textId="77777777" w:rsidR="00C21F9E" w:rsidRPr="00987F22" w:rsidRDefault="00C21F9E" w:rsidP="00C21F9E">
      <w:pPr>
        <w:pStyle w:val="a3"/>
        <w:numPr>
          <w:ilvl w:val="0"/>
          <w:numId w:val="20"/>
        </w:numPr>
        <w:spacing w:line="360" w:lineRule="auto"/>
        <w:rPr>
          <w:rFonts w:ascii="Times New Roman" w:hAnsi="Times New Roman" w:cs="Times New Roman"/>
          <w:sz w:val="28"/>
          <w:szCs w:val="28"/>
          <w:u w:val="single"/>
        </w:rPr>
      </w:pPr>
      <w:r>
        <w:rPr>
          <w:rFonts w:ascii="Times New Roman" w:hAnsi="Times New Roman" w:cs="Times New Roman"/>
          <w:i/>
          <w:iCs/>
          <w:color w:val="000000"/>
          <w:sz w:val="28"/>
          <w:szCs w:val="28"/>
          <w:shd w:val="clear" w:color="auto" w:fill="FFFFFF"/>
        </w:rPr>
        <w:t xml:space="preserve"> </w:t>
      </w:r>
      <w:r w:rsidRPr="00DC672D">
        <w:rPr>
          <w:rFonts w:ascii="Times New Roman" w:hAnsi="Times New Roman" w:cs="Times New Roman"/>
          <w:i/>
          <w:iCs/>
          <w:color w:val="000000"/>
          <w:sz w:val="28"/>
          <w:szCs w:val="28"/>
          <w:shd w:val="clear" w:color="auto" w:fill="FFFFFF"/>
        </w:rPr>
        <w:t>Лук'яненко І.Г.</w:t>
      </w:r>
      <w:r w:rsidRPr="00DC672D">
        <w:rPr>
          <w:rFonts w:ascii="Times New Roman" w:hAnsi="Times New Roman" w:cs="Times New Roman"/>
          <w:color w:val="000000"/>
          <w:sz w:val="28"/>
          <w:szCs w:val="28"/>
          <w:shd w:val="clear" w:color="auto" w:fill="FFFFFF"/>
        </w:rPr>
        <w:t xml:space="preserve"> Аналіз та моделювання ризиків інфляційних процесів в Україні / І.Г. Лук'яненко // </w:t>
      </w:r>
      <w:proofErr w:type="spellStart"/>
      <w:r w:rsidRPr="00DC672D">
        <w:rPr>
          <w:rFonts w:ascii="Times New Roman" w:hAnsi="Times New Roman" w:cs="Times New Roman"/>
          <w:color w:val="000000"/>
          <w:sz w:val="28"/>
          <w:szCs w:val="28"/>
          <w:shd w:val="clear" w:color="auto" w:fill="FFFFFF"/>
        </w:rPr>
        <w:t>Модели</w:t>
      </w:r>
      <w:proofErr w:type="spellEnd"/>
      <w:r w:rsidRPr="00DC672D">
        <w:rPr>
          <w:rFonts w:ascii="Times New Roman" w:hAnsi="Times New Roman" w:cs="Times New Roman"/>
          <w:color w:val="000000"/>
          <w:sz w:val="28"/>
          <w:szCs w:val="28"/>
          <w:shd w:val="clear" w:color="auto" w:fill="FFFFFF"/>
        </w:rPr>
        <w:t xml:space="preserve"> </w:t>
      </w:r>
      <w:proofErr w:type="spellStart"/>
      <w:r w:rsidRPr="00DC672D">
        <w:rPr>
          <w:rFonts w:ascii="Times New Roman" w:hAnsi="Times New Roman" w:cs="Times New Roman"/>
          <w:color w:val="000000"/>
          <w:sz w:val="28"/>
          <w:szCs w:val="28"/>
          <w:shd w:val="clear" w:color="auto" w:fill="FFFFFF"/>
        </w:rPr>
        <w:t>управления</w:t>
      </w:r>
      <w:proofErr w:type="spellEnd"/>
      <w:r w:rsidRPr="00DC672D">
        <w:rPr>
          <w:rFonts w:ascii="Times New Roman" w:hAnsi="Times New Roman" w:cs="Times New Roman"/>
          <w:color w:val="000000"/>
          <w:sz w:val="28"/>
          <w:szCs w:val="28"/>
          <w:shd w:val="clear" w:color="auto" w:fill="FFFFFF"/>
        </w:rPr>
        <w:t xml:space="preserve"> в </w:t>
      </w:r>
      <w:proofErr w:type="spellStart"/>
      <w:r w:rsidRPr="00DC672D">
        <w:rPr>
          <w:rFonts w:ascii="Times New Roman" w:hAnsi="Times New Roman" w:cs="Times New Roman"/>
          <w:color w:val="000000"/>
          <w:sz w:val="28"/>
          <w:szCs w:val="28"/>
          <w:shd w:val="clear" w:color="auto" w:fill="FFFFFF"/>
        </w:rPr>
        <w:t>рыночной</w:t>
      </w:r>
      <w:proofErr w:type="spellEnd"/>
      <w:r w:rsidRPr="00DC672D">
        <w:rPr>
          <w:rFonts w:ascii="Times New Roman" w:hAnsi="Times New Roman" w:cs="Times New Roman"/>
          <w:color w:val="000000"/>
          <w:sz w:val="28"/>
          <w:szCs w:val="28"/>
          <w:shd w:val="clear" w:color="auto" w:fill="FFFFFF"/>
        </w:rPr>
        <w:t xml:space="preserve"> </w:t>
      </w:r>
      <w:proofErr w:type="spellStart"/>
      <w:r w:rsidRPr="00DC672D">
        <w:rPr>
          <w:rFonts w:ascii="Times New Roman" w:hAnsi="Times New Roman" w:cs="Times New Roman"/>
          <w:color w:val="000000"/>
          <w:sz w:val="28"/>
          <w:szCs w:val="28"/>
          <w:shd w:val="clear" w:color="auto" w:fill="FFFFFF"/>
        </w:rPr>
        <w:t>экономике</w:t>
      </w:r>
      <w:proofErr w:type="spellEnd"/>
      <w:r w:rsidRPr="00DC672D">
        <w:rPr>
          <w:rFonts w:ascii="Times New Roman" w:hAnsi="Times New Roman" w:cs="Times New Roman"/>
          <w:color w:val="000000"/>
          <w:sz w:val="28"/>
          <w:szCs w:val="28"/>
          <w:shd w:val="clear" w:color="auto" w:fill="FFFFFF"/>
        </w:rPr>
        <w:t xml:space="preserve">. </w:t>
      </w:r>
      <w:proofErr w:type="spellStart"/>
      <w:r w:rsidRPr="00DC672D">
        <w:rPr>
          <w:rFonts w:ascii="Times New Roman" w:hAnsi="Times New Roman" w:cs="Times New Roman"/>
          <w:color w:val="000000"/>
          <w:sz w:val="28"/>
          <w:szCs w:val="28"/>
          <w:shd w:val="clear" w:color="auto" w:fill="FFFFFF"/>
        </w:rPr>
        <w:t>Специальный</w:t>
      </w:r>
      <w:proofErr w:type="spellEnd"/>
      <w:r w:rsidRPr="00DC672D">
        <w:rPr>
          <w:rFonts w:ascii="Times New Roman" w:hAnsi="Times New Roman" w:cs="Times New Roman"/>
          <w:color w:val="000000"/>
          <w:sz w:val="28"/>
          <w:szCs w:val="28"/>
          <w:shd w:val="clear" w:color="auto" w:fill="FFFFFF"/>
        </w:rPr>
        <w:t xml:space="preserve"> </w:t>
      </w:r>
      <w:proofErr w:type="spellStart"/>
      <w:r w:rsidRPr="00DC672D">
        <w:rPr>
          <w:rFonts w:ascii="Times New Roman" w:hAnsi="Times New Roman" w:cs="Times New Roman"/>
          <w:color w:val="000000"/>
          <w:sz w:val="28"/>
          <w:szCs w:val="28"/>
          <w:shd w:val="clear" w:color="auto" w:fill="FFFFFF"/>
        </w:rPr>
        <w:t>выпуск</w:t>
      </w:r>
      <w:proofErr w:type="spellEnd"/>
      <w:r w:rsidRPr="00DC672D">
        <w:rPr>
          <w:rFonts w:ascii="Times New Roman" w:hAnsi="Times New Roman" w:cs="Times New Roman"/>
          <w:color w:val="000000"/>
          <w:sz w:val="28"/>
          <w:szCs w:val="28"/>
          <w:shd w:val="clear" w:color="auto" w:fill="FFFFFF"/>
        </w:rPr>
        <w:t xml:space="preserve">. - Донецьк : </w:t>
      </w:r>
      <w:proofErr w:type="spellStart"/>
      <w:r w:rsidRPr="00DC672D">
        <w:rPr>
          <w:rFonts w:ascii="Times New Roman" w:hAnsi="Times New Roman" w:cs="Times New Roman"/>
          <w:color w:val="000000"/>
          <w:sz w:val="28"/>
          <w:szCs w:val="28"/>
          <w:shd w:val="clear" w:color="auto" w:fill="FFFFFF"/>
        </w:rPr>
        <w:t>ДонНУ</w:t>
      </w:r>
      <w:proofErr w:type="spellEnd"/>
      <w:r w:rsidRPr="00DC672D">
        <w:rPr>
          <w:rFonts w:ascii="Times New Roman" w:hAnsi="Times New Roman" w:cs="Times New Roman"/>
          <w:color w:val="000000"/>
          <w:sz w:val="28"/>
          <w:szCs w:val="28"/>
          <w:shd w:val="clear" w:color="auto" w:fill="FFFFFF"/>
        </w:rPr>
        <w:t>, 2008. - С. 62-70.</w:t>
      </w:r>
    </w:p>
    <w:p w14:paraId="76E6F2E9" w14:textId="77777777" w:rsidR="00C21F9E" w:rsidRPr="00987F22" w:rsidRDefault="00C21F9E" w:rsidP="00C21F9E">
      <w:pPr>
        <w:pStyle w:val="a3"/>
        <w:numPr>
          <w:ilvl w:val="0"/>
          <w:numId w:val="20"/>
        </w:numPr>
        <w:spacing w:line="360" w:lineRule="auto"/>
        <w:rPr>
          <w:rFonts w:ascii="Times New Roman" w:hAnsi="Times New Roman" w:cs="Times New Roman"/>
          <w:sz w:val="28"/>
          <w:szCs w:val="28"/>
          <w:u w:val="single"/>
        </w:rPr>
      </w:pPr>
      <w:r w:rsidRPr="00987F22">
        <w:rPr>
          <w:rFonts w:ascii="Times New Roman" w:hAnsi="Times New Roman" w:cs="Times New Roman"/>
          <w:i/>
          <w:iCs/>
          <w:color w:val="000000"/>
          <w:sz w:val="28"/>
          <w:szCs w:val="28"/>
          <w:shd w:val="clear" w:color="auto" w:fill="FFFFFF"/>
        </w:rPr>
        <w:t xml:space="preserve"> </w:t>
      </w:r>
      <w:proofErr w:type="spellStart"/>
      <w:r w:rsidRPr="00987F22">
        <w:rPr>
          <w:rFonts w:ascii="Times New Roman" w:hAnsi="Times New Roman" w:cs="Times New Roman"/>
          <w:sz w:val="28"/>
          <w:szCs w:val="28"/>
        </w:rPr>
        <w:t>Sachs</w:t>
      </w:r>
      <w:proofErr w:type="spellEnd"/>
      <w:r w:rsidRPr="00987F22">
        <w:rPr>
          <w:rFonts w:ascii="Times New Roman" w:hAnsi="Times New Roman" w:cs="Times New Roman"/>
          <w:sz w:val="28"/>
          <w:szCs w:val="28"/>
        </w:rPr>
        <w:t xml:space="preserve"> J. D., </w:t>
      </w:r>
      <w:proofErr w:type="spellStart"/>
      <w:r w:rsidRPr="00987F22">
        <w:rPr>
          <w:rFonts w:ascii="Times New Roman" w:hAnsi="Times New Roman" w:cs="Times New Roman"/>
          <w:sz w:val="28"/>
          <w:szCs w:val="28"/>
        </w:rPr>
        <w:t>Felipe</w:t>
      </w:r>
      <w:proofErr w:type="spellEnd"/>
      <w:r w:rsidRPr="00987F22">
        <w:rPr>
          <w:rFonts w:ascii="Times New Roman" w:hAnsi="Times New Roman" w:cs="Times New Roman"/>
          <w:sz w:val="28"/>
          <w:szCs w:val="28"/>
        </w:rPr>
        <w:t xml:space="preserve"> B. L. </w:t>
      </w:r>
      <w:proofErr w:type="spellStart"/>
      <w:r w:rsidRPr="00987F22">
        <w:rPr>
          <w:rFonts w:ascii="Times New Roman" w:hAnsi="Times New Roman" w:cs="Times New Roman"/>
          <w:sz w:val="28"/>
          <w:szCs w:val="28"/>
        </w:rPr>
        <w:t>Macroeconomics</w:t>
      </w:r>
      <w:proofErr w:type="spellEnd"/>
      <w:r w:rsidRPr="00987F22">
        <w:rPr>
          <w:rFonts w:ascii="Times New Roman" w:hAnsi="Times New Roman" w:cs="Times New Roman"/>
          <w:sz w:val="28"/>
          <w:szCs w:val="28"/>
        </w:rPr>
        <w:t xml:space="preserve"> </w:t>
      </w:r>
      <w:proofErr w:type="spellStart"/>
      <w:r w:rsidRPr="00987F22">
        <w:rPr>
          <w:rFonts w:ascii="Times New Roman" w:hAnsi="Times New Roman" w:cs="Times New Roman"/>
          <w:sz w:val="28"/>
          <w:szCs w:val="28"/>
        </w:rPr>
        <w:t>in</w:t>
      </w:r>
      <w:proofErr w:type="spellEnd"/>
      <w:r w:rsidRPr="00987F22">
        <w:rPr>
          <w:rFonts w:ascii="Times New Roman" w:hAnsi="Times New Roman" w:cs="Times New Roman"/>
          <w:sz w:val="28"/>
          <w:szCs w:val="28"/>
        </w:rPr>
        <w:t xml:space="preserve"> </w:t>
      </w:r>
      <w:proofErr w:type="spellStart"/>
      <w:r w:rsidRPr="00987F22">
        <w:rPr>
          <w:rFonts w:ascii="Times New Roman" w:hAnsi="Times New Roman" w:cs="Times New Roman"/>
          <w:sz w:val="28"/>
          <w:szCs w:val="28"/>
        </w:rPr>
        <w:t>the</w:t>
      </w:r>
      <w:proofErr w:type="spellEnd"/>
      <w:r w:rsidRPr="00987F22">
        <w:rPr>
          <w:rFonts w:ascii="Times New Roman" w:hAnsi="Times New Roman" w:cs="Times New Roman"/>
          <w:sz w:val="28"/>
          <w:szCs w:val="28"/>
        </w:rPr>
        <w:t xml:space="preserve"> </w:t>
      </w:r>
      <w:proofErr w:type="spellStart"/>
      <w:r w:rsidRPr="00987F22">
        <w:rPr>
          <w:rFonts w:ascii="Times New Roman" w:hAnsi="Times New Roman" w:cs="Times New Roman"/>
          <w:sz w:val="28"/>
          <w:szCs w:val="28"/>
        </w:rPr>
        <w:t>global</w:t>
      </w:r>
      <w:proofErr w:type="spellEnd"/>
      <w:r w:rsidRPr="00987F22">
        <w:rPr>
          <w:rFonts w:ascii="Times New Roman" w:hAnsi="Times New Roman" w:cs="Times New Roman"/>
          <w:sz w:val="28"/>
          <w:szCs w:val="28"/>
        </w:rPr>
        <w:t xml:space="preserve"> </w:t>
      </w:r>
      <w:proofErr w:type="spellStart"/>
      <w:r w:rsidRPr="00987F22">
        <w:rPr>
          <w:rFonts w:ascii="Times New Roman" w:hAnsi="Times New Roman" w:cs="Times New Roman"/>
          <w:sz w:val="28"/>
          <w:szCs w:val="28"/>
        </w:rPr>
        <w:t>economy</w:t>
      </w:r>
      <w:proofErr w:type="spellEnd"/>
      <w:r w:rsidRPr="00987F22">
        <w:rPr>
          <w:rFonts w:ascii="Times New Roman" w:hAnsi="Times New Roman" w:cs="Times New Roman"/>
          <w:sz w:val="28"/>
          <w:szCs w:val="28"/>
        </w:rPr>
        <w:t xml:space="preserve"> / J. D. </w:t>
      </w:r>
      <w:proofErr w:type="spellStart"/>
      <w:r w:rsidRPr="00987F22">
        <w:rPr>
          <w:rFonts w:ascii="Times New Roman" w:hAnsi="Times New Roman" w:cs="Times New Roman"/>
          <w:sz w:val="28"/>
          <w:szCs w:val="28"/>
        </w:rPr>
        <w:t>Sachs</w:t>
      </w:r>
      <w:proofErr w:type="spellEnd"/>
      <w:r w:rsidRPr="00987F22">
        <w:rPr>
          <w:rFonts w:ascii="Times New Roman" w:hAnsi="Times New Roman" w:cs="Times New Roman"/>
          <w:sz w:val="28"/>
          <w:szCs w:val="28"/>
        </w:rPr>
        <w:t xml:space="preserve">, B. L. </w:t>
      </w:r>
      <w:proofErr w:type="spellStart"/>
      <w:r w:rsidRPr="00987F22">
        <w:rPr>
          <w:rFonts w:ascii="Times New Roman" w:hAnsi="Times New Roman" w:cs="Times New Roman"/>
          <w:sz w:val="28"/>
          <w:szCs w:val="28"/>
        </w:rPr>
        <w:t>Felipe</w:t>
      </w:r>
      <w:proofErr w:type="spellEnd"/>
      <w:r w:rsidRPr="00987F22">
        <w:rPr>
          <w:rFonts w:ascii="Times New Roman" w:hAnsi="Times New Roman" w:cs="Times New Roman"/>
          <w:sz w:val="28"/>
          <w:szCs w:val="28"/>
        </w:rPr>
        <w:t xml:space="preserve">. – </w:t>
      </w:r>
      <w:proofErr w:type="spellStart"/>
      <w:r w:rsidRPr="00987F22">
        <w:rPr>
          <w:rFonts w:ascii="Times New Roman" w:hAnsi="Times New Roman" w:cs="Times New Roman"/>
          <w:sz w:val="28"/>
          <w:szCs w:val="28"/>
        </w:rPr>
        <w:t>New</w:t>
      </w:r>
      <w:proofErr w:type="spellEnd"/>
      <w:r w:rsidRPr="00987F22">
        <w:rPr>
          <w:rFonts w:ascii="Times New Roman" w:hAnsi="Times New Roman" w:cs="Times New Roman"/>
          <w:sz w:val="28"/>
          <w:szCs w:val="28"/>
        </w:rPr>
        <w:t xml:space="preserve"> </w:t>
      </w:r>
      <w:proofErr w:type="spellStart"/>
      <w:r w:rsidRPr="00987F22">
        <w:rPr>
          <w:rFonts w:ascii="Times New Roman" w:hAnsi="Times New Roman" w:cs="Times New Roman"/>
          <w:sz w:val="28"/>
          <w:szCs w:val="28"/>
        </w:rPr>
        <w:t>Jersey</w:t>
      </w:r>
      <w:proofErr w:type="spellEnd"/>
      <w:r w:rsidRPr="00987F22">
        <w:rPr>
          <w:rFonts w:ascii="Times New Roman" w:hAnsi="Times New Roman" w:cs="Times New Roman"/>
          <w:sz w:val="28"/>
          <w:szCs w:val="28"/>
        </w:rPr>
        <w:t xml:space="preserve"> : </w:t>
      </w:r>
      <w:proofErr w:type="spellStart"/>
      <w:r w:rsidRPr="00987F22">
        <w:rPr>
          <w:rFonts w:ascii="Times New Roman" w:hAnsi="Times New Roman" w:cs="Times New Roman"/>
          <w:sz w:val="28"/>
          <w:szCs w:val="28"/>
        </w:rPr>
        <w:t>PrenticeHall</w:t>
      </w:r>
      <w:proofErr w:type="spellEnd"/>
      <w:r w:rsidRPr="00987F22">
        <w:rPr>
          <w:rFonts w:ascii="Times New Roman" w:hAnsi="Times New Roman" w:cs="Times New Roman"/>
          <w:sz w:val="28"/>
          <w:szCs w:val="28"/>
        </w:rPr>
        <w:t>, 1993. – 778p</w:t>
      </w:r>
    </w:p>
    <w:p w14:paraId="1501CEB5" w14:textId="77777777" w:rsidR="00C21F9E" w:rsidRPr="00CF106A" w:rsidRDefault="00C21F9E" w:rsidP="00C21F9E">
      <w:pPr>
        <w:pStyle w:val="a3"/>
        <w:numPr>
          <w:ilvl w:val="0"/>
          <w:numId w:val="20"/>
        </w:numPr>
        <w:spacing w:line="360" w:lineRule="auto"/>
        <w:rPr>
          <w:rFonts w:ascii="Times New Roman" w:hAnsi="Times New Roman" w:cs="Times New Roman"/>
          <w:sz w:val="28"/>
          <w:szCs w:val="28"/>
          <w:u w:val="single"/>
        </w:rPr>
      </w:pPr>
      <w:r>
        <w:t xml:space="preserve"> </w:t>
      </w:r>
      <w:proofErr w:type="spellStart"/>
      <w:r w:rsidRPr="00987F22">
        <w:rPr>
          <w:rFonts w:ascii="Times New Roman" w:hAnsi="Times New Roman" w:cs="Times New Roman"/>
          <w:sz w:val="28"/>
          <w:szCs w:val="28"/>
        </w:rPr>
        <w:t>Райская</w:t>
      </w:r>
      <w:proofErr w:type="spellEnd"/>
      <w:r w:rsidRPr="00987F22">
        <w:rPr>
          <w:rFonts w:ascii="Times New Roman" w:hAnsi="Times New Roman" w:cs="Times New Roman"/>
          <w:sz w:val="28"/>
          <w:szCs w:val="28"/>
        </w:rPr>
        <w:t xml:space="preserve"> Н. </w:t>
      </w:r>
      <w:proofErr w:type="spellStart"/>
      <w:r w:rsidRPr="00987F22">
        <w:rPr>
          <w:rFonts w:ascii="Times New Roman" w:hAnsi="Times New Roman" w:cs="Times New Roman"/>
          <w:sz w:val="28"/>
          <w:szCs w:val="28"/>
        </w:rPr>
        <w:t>Временные</w:t>
      </w:r>
      <w:proofErr w:type="spellEnd"/>
      <w:r w:rsidRPr="00987F22">
        <w:rPr>
          <w:rFonts w:ascii="Times New Roman" w:hAnsi="Times New Roman" w:cs="Times New Roman"/>
          <w:sz w:val="28"/>
          <w:szCs w:val="28"/>
        </w:rPr>
        <w:t xml:space="preserve"> лаги в </w:t>
      </w:r>
      <w:proofErr w:type="spellStart"/>
      <w:r w:rsidRPr="00987F22">
        <w:rPr>
          <w:rFonts w:ascii="Times New Roman" w:hAnsi="Times New Roman" w:cs="Times New Roman"/>
          <w:sz w:val="28"/>
          <w:szCs w:val="28"/>
        </w:rPr>
        <w:t>динамике</w:t>
      </w:r>
      <w:proofErr w:type="spellEnd"/>
      <w:r w:rsidRPr="00987F22">
        <w:rPr>
          <w:rFonts w:ascii="Times New Roman" w:hAnsi="Times New Roman" w:cs="Times New Roman"/>
          <w:sz w:val="28"/>
          <w:szCs w:val="28"/>
        </w:rPr>
        <w:t xml:space="preserve"> </w:t>
      </w:r>
      <w:proofErr w:type="spellStart"/>
      <w:r w:rsidRPr="00987F22">
        <w:rPr>
          <w:rFonts w:ascii="Times New Roman" w:hAnsi="Times New Roman" w:cs="Times New Roman"/>
          <w:sz w:val="28"/>
          <w:szCs w:val="28"/>
        </w:rPr>
        <w:t>инфляции</w:t>
      </w:r>
      <w:proofErr w:type="spellEnd"/>
      <w:r w:rsidRPr="00987F22">
        <w:rPr>
          <w:rFonts w:ascii="Times New Roman" w:hAnsi="Times New Roman" w:cs="Times New Roman"/>
          <w:sz w:val="28"/>
          <w:szCs w:val="28"/>
        </w:rPr>
        <w:t xml:space="preserve"> / Н. </w:t>
      </w:r>
      <w:proofErr w:type="spellStart"/>
      <w:r w:rsidRPr="00987F22">
        <w:rPr>
          <w:rFonts w:ascii="Times New Roman" w:hAnsi="Times New Roman" w:cs="Times New Roman"/>
          <w:sz w:val="28"/>
          <w:szCs w:val="28"/>
        </w:rPr>
        <w:t>Райская</w:t>
      </w:r>
      <w:proofErr w:type="spellEnd"/>
      <w:r w:rsidRPr="00987F22">
        <w:rPr>
          <w:rFonts w:ascii="Times New Roman" w:hAnsi="Times New Roman" w:cs="Times New Roman"/>
          <w:sz w:val="28"/>
          <w:szCs w:val="28"/>
        </w:rPr>
        <w:t xml:space="preserve"> // </w:t>
      </w:r>
      <w:proofErr w:type="spellStart"/>
      <w:r w:rsidRPr="00987F22">
        <w:rPr>
          <w:rFonts w:ascii="Times New Roman" w:hAnsi="Times New Roman" w:cs="Times New Roman"/>
          <w:sz w:val="28"/>
          <w:szCs w:val="28"/>
        </w:rPr>
        <w:t>Вопросы</w:t>
      </w:r>
      <w:proofErr w:type="spellEnd"/>
      <w:r w:rsidRPr="00987F22">
        <w:rPr>
          <w:rFonts w:ascii="Times New Roman" w:hAnsi="Times New Roman" w:cs="Times New Roman"/>
          <w:sz w:val="28"/>
          <w:szCs w:val="28"/>
        </w:rPr>
        <w:t xml:space="preserve"> </w:t>
      </w:r>
      <w:proofErr w:type="spellStart"/>
      <w:r w:rsidRPr="00987F22">
        <w:rPr>
          <w:rFonts w:ascii="Times New Roman" w:hAnsi="Times New Roman" w:cs="Times New Roman"/>
          <w:sz w:val="28"/>
          <w:szCs w:val="28"/>
        </w:rPr>
        <w:t>экономики</w:t>
      </w:r>
      <w:proofErr w:type="spellEnd"/>
      <w:r w:rsidRPr="00987F22">
        <w:rPr>
          <w:rFonts w:ascii="Times New Roman" w:hAnsi="Times New Roman" w:cs="Times New Roman"/>
          <w:sz w:val="28"/>
          <w:szCs w:val="28"/>
        </w:rPr>
        <w:t>. – № 8. – 1996. – С. 34-41.</w:t>
      </w:r>
    </w:p>
    <w:p w14:paraId="0163A530" w14:textId="77777777" w:rsidR="00C21F9E" w:rsidRPr="00506488" w:rsidRDefault="00C21F9E" w:rsidP="00C21F9E">
      <w:pPr>
        <w:pStyle w:val="a3"/>
        <w:numPr>
          <w:ilvl w:val="0"/>
          <w:numId w:val="20"/>
        </w:num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CF106A">
        <w:rPr>
          <w:rFonts w:ascii="Times New Roman" w:hAnsi="Times New Roman" w:cs="Times New Roman"/>
          <w:sz w:val="28"/>
          <w:szCs w:val="28"/>
        </w:rPr>
        <w:t>Макроекономічне моделювання та короткострокове прогнозування. – Харків : Форт, 2000. – 336 с.</w:t>
      </w:r>
    </w:p>
    <w:p w14:paraId="66C4D516" w14:textId="77777777" w:rsidR="00C21F9E" w:rsidRPr="00C165FC" w:rsidRDefault="00C21F9E" w:rsidP="00C21F9E">
      <w:pPr>
        <w:pStyle w:val="a3"/>
        <w:numPr>
          <w:ilvl w:val="0"/>
          <w:numId w:val="20"/>
        </w:num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506488">
        <w:rPr>
          <w:rFonts w:ascii="Times New Roman" w:hAnsi="Times New Roman" w:cs="Times New Roman"/>
          <w:color w:val="000000" w:themeColor="text1"/>
          <w:sz w:val="28"/>
          <w:szCs w:val="28"/>
        </w:rPr>
        <w:t xml:space="preserve">Шарапов О.Д., </w:t>
      </w:r>
      <w:proofErr w:type="spellStart"/>
      <w:r w:rsidRPr="00506488">
        <w:rPr>
          <w:rFonts w:ascii="Times New Roman" w:hAnsi="Times New Roman" w:cs="Times New Roman"/>
          <w:color w:val="000000" w:themeColor="text1"/>
          <w:sz w:val="28"/>
          <w:szCs w:val="28"/>
        </w:rPr>
        <w:t>Дербенцев</w:t>
      </w:r>
      <w:proofErr w:type="spellEnd"/>
      <w:r w:rsidRPr="00506488">
        <w:rPr>
          <w:rFonts w:ascii="Times New Roman" w:hAnsi="Times New Roman" w:cs="Times New Roman"/>
          <w:color w:val="000000" w:themeColor="text1"/>
          <w:sz w:val="28"/>
          <w:szCs w:val="28"/>
        </w:rPr>
        <w:t xml:space="preserve"> В.Д., </w:t>
      </w:r>
      <w:proofErr w:type="spellStart"/>
      <w:r w:rsidRPr="00506488">
        <w:rPr>
          <w:rFonts w:ascii="Times New Roman" w:hAnsi="Times New Roman" w:cs="Times New Roman"/>
          <w:color w:val="000000" w:themeColor="text1"/>
          <w:sz w:val="28"/>
          <w:szCs w:val="28"/>
        </w:rPr>
        <w:t>Семьонов</w:t>
      </w:r>
      <w:proofErr w:type="spellEnd"/>
      <w:r w:rsidRPr="00506488">
        <w:rPr>
          <w:rFonts w:ascii="Times New Roman" w:hAnsi="Times New Roman" w:cs="Times New Roman"/>
          <w:color w:val="000000" w:themeColor="text1"/>
          <w:sz w:val="28"/>
          <w:szCs w:val="28"/>
        </w:rPr>
        <w:t xml:space="preserve"> Д.Є. </w:t>
      </w:r>
      <w:proofErr w:type="spellStart"/>
      <w:r w:rsidRPr="00506488">
        <w:rPr>
          <w:rFonts w:ascii="Times New Roman" w:hAnsi="Times New Roman" w:cs="Times New Roman"/>
          <w:color w:val="000000" w:themeColor="text1"/>
          <w:sz w:val="28"/>
          <w:szCs w:val="28"/>
        </w:rPr>
        <w:t>Навч</w:t>
      </w:r>
      <w:proofErr w:type="spellEnd"/>
      <w:r w:rsidRPr="00506488">
        <w:rPr>
          <w:rFonts w:ascii="Times New Roman" w:hAnsi="Times New Roman" w:cs="Times New Roman"/>
          <w:color w:val="000000" w:themeColor="text1"/>
          <w:sz w:val="28"/>
          <w:szCs w:val="28"/>
        </w:rPr>
        <w:t>. посібник. — К.: КНЕУ, 2004. — 231 с</w:t>
      </w:r>
      <w:r>
        <w:rPr>
          <w:rFonts w:ascii="Tahoma" w:hAnsi="Tahoma" w:cs="Tahoma"/>
          <w:color w:val="666666"/>
          <w:sz w:val="21"/>
          <w:szCs w:val="21"/>
        </w:rPr>
        <w:t>.</w:t>
      </w:r>
    </w:p>
    <w:p w14:paraId="282FA51B" w14:textId="77777777" w:rsidR="00C21F9E" w:rsidRPr="00916CA6" w:rsidRDefault="00C21F9E" w:rsidP="00C21F9E">
      <w:pPr>
        <w:pStyle w:val="a3"/>
        <w:numPr>
          <w:ilvl w:val="0"/>
          <w:numId w:val="20"/>
        </w:num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 Економетрія: Навчальний посібник для студентів вищих навчальних закладів / </w:t>
      </w:r>
      <w:proofErr w:type="spellStart"/>
      <w:r>
        <w:rPr>
          <w:rFonts w:ascii="Times New Roman" w:hAnsi="Times New Roman" w:cs="Times New Roman"/>
          <w:sz w:val="28"/>
          <w:szCs w:val="28"/>
        </w:rPr>
        <w:t>О.Л.Лещинський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В.В.Рязанцева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О.О.Юнькова</w:t>
      </w:r>
      <w:proofErr w:type="spellEnd"/>
      <w:r>
        <w:rPr>
          <w:rFonts w:ascii="Times New Roman" w:hAnsi="Times New Roman" w:cs="Times New Roman"/>
          <w:sz w:val="28"/>
          <w:szCs w:val="28"/>
        </w:rPr>
        <w:t xml:space="preserve">. – К.: МАУП, 2003. – 208 с.: </w:t>
      </w:r>
      <w:proofErr w:type="spellStart"/>
      <w:r>
        <w:rPr>
          <w:rFonts w:ascii="Times New Roman" w:hAnsi="Times New Roman" w:cs="Times New Roman"/>
          <w:sz w:val="28"/>
          <w:szCs w:val="28"/>
        </w:rPr>
        <w:t>іл</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Бібліогр</w:t>
      </w:r>
      <w:proofErr w:type="spellEnd"/>
      <w:r>
        <w:rPr>
          <w:rFonts w:ascii="Times New Roman" w:hAnsi="Times New Roman" w:cs="Times New Roman"/>
          <w:sz w:val="28"/>
          <w:szCs w:val="28"/>
        </w:rPr>
        <w:t>.: с. 203-205.</w:t>
      </w:r>
    </w:p>
    <w:p w14:paraId="46DDC244" w14:textId="77777777" w:rsidR="00C21F9E" w:rsidRPr="00916CA6" w:rsidRDefault="00C21F9E" w:rsidP="00C21F9E">
      <w:pPr>
        <w:pStyle w:val="a3"/>
        <w:numPr>
          <w:ilvl w:val="0"/>
          <w:numId w:val="20"/>
        </w:numPr>
        <w:spacing w:line="360" w:lineRule="auto"/>
        <w:rPr>
          <w:rFonts w:ascii="Times New Roman" w:hAnsi="Times New Roman" w:cs="Times New Roman"/>
          <w:sz w:val="28"/>
          <w:szCs w:val="28"/>
          <w:u w:val="single"/>
        </w:rPr>
      </w:pPr>
      <w:r w:rsidRPr="00916CA6">
        <w:rPr>
          <w:rFonts w:ascii="Times New Roman" w:hAnsi="Times New Roman" w:cs="Times New Roman"/>
          <w:sz w:val="28"/>
          <w:szCs w:val="28"/>
        </w:rPr>
        <w:t>Завгородня Т.П. Економетрія – К., 2006. – 762 с.</w:t>
      </w:r>
    </w:p>
    <w:p w14:paraId="44729327" w14:textId="77777777" w:rsidR="00C21F9E" w:rsidRPr="00046761" w:rsidRDefault="00C21F9E" w:rsidP="00C21F9E">
      <w:pPr>
        <w:pStyle w:val="a3"/>
        <w:numPr>
          <w:ilvl w:val="0"/>
          <w:numId w:val="20"/>
        </w:num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Вітлінський</w:t>
      </w:r>
      <w:proofErr w:type="spellEnd"/>
      <w:r>
        <w:rPr>
          <w:rFonts w:ascii="Times New Roman" w:hAnsi="Times New Roman" w:cs="Times New Roman"/>
          <w:sz w:val="28"/>
          <w:szCs w:val="28"/>
        </w:rPr>
        <w:t xml:space="preserve"> В.В. </w:t>
      </w:r>
      <w:r w:rsidRPr="00916CA6">
        <w:rPr>
          <w:rFonts w:ascii="Times New Roman" w:hAnsi="Times New Roman" w:cs="Times New Roman"/>
          <w:sz w:val="28"/>
          <w:szCs w:val="28"/>
        </w:rPr>
        <w:t xml:space="preserve">Моделювання економіки: </w:t>
      </w:r>
      <w:proofErr w:type="spellStart"/>
      <w:r w:rsidRPr="00916CA6">
        <w:rPr>
          <w:rFonts w:ascii="Times New Roman" w:hAnsi="Times New Roman" w:cs="Times New Roman"/>
          <w:sz w:val="28"/>
          <w:szCs w:val="28"/>
        </w:rPr>
        <w:t>Навч</w:t>
      </w:r>
      <w:proofErr w:type="spellEnd"/>
      <w:r w:rsidRPr="00916CA6">
        <w:rPr>
          <w:rFonts w:ascii="Times New Roman" w:hAnsi="Times New Roman" w:cs="Times New Roman"/>
          <w:sz w:val="28"/>
          <w:szCs w:val="28"/>
        </w:rPr>
        <w:t>. посібник. — К.: КНЕУ, 2003. — 408 с</w:t>
      </w:r>
      <w:r>
        <w:t xml:space="preserve">. </w:t>
      </w:r>
    </w:p>
    <w:p w14:paraId="7A8420F2" w14:textId="77777777" w:rsidR="00C21F9E" w:rsidRPr="00E63EA1" w:rsidRDefault="00C60AA6" w:rsidP="00C21F9E">
      <w:pPr>
        <w:pStyle w:val="a3"/>
        <w:numPr>
          <w:ilvl w:val="0"/>
          <w:numId w:val="20"/>
        </w:numPr>
        <w:spacing w:line="360" w:lineRule="auto"/>
        <w:rPr>
          <w:rFonts w:ascii="Times New Roman" w:hAnsi="Times New Roman" w:cs="Times New Roman"/>
          <w:sz w:val="28"/>
          <w:szCs w:val="28"/>
        </w:rPr>
      </w:pPr>
      <w:hyperlink r:id="rId43" w:tooltip="Пошук за автором" w:history="1">
        <w:r w:rsidR="00C21F9E" w:rsidRPr="007D7196">
          <w:rPr>
            <w:rStyle w:val="a9"/>
            <w:rFonts w:ascii="Times New Roman" w:hAnsi="Times New Roman" w:cs="Times New Roman"/>
            <w:sz w:val="28"/>
            <w:szCs w:val="28"/>
          </w:rPr>
          <w:t>Швець С. М.</w:t>
        </w:r>
      </w:hyperlink>
      <w:r w:rsidR="00C21F9E" w:rsidRPr="007D7196">
        <w:rPr>
          <w:rFonts w:ascii="Times New Roman" w:hAnsi="Times New Roman" w:cs="Times New Roman"/>
          <w:sz w:val="28"/>
          <w:szCs w:val="28"/>
          <w:shd w:val="clear" w:color="auto" w:fill="F9F9F9"/>
        </w:rPr>
        <w:t> </w:t>
      </w:r>
      <w:r w:rsidR="00C21F9E" w:rsidRPr="007D7196">
        <w:rPr>
          <w:rFonts w:ascii="Times New Roman" w:hAnsi="Times New Roman" w:cs="Times New Roman"/>
          <w:sz w:val="28"/>
          <w:szCs w:val="28"/>
        </w:rPr>
        <w:t>/</w:t>
      </w:r>
      <w:r w:rsidR="00C21F9E" w:rsidRPr="007D7196">
        <w:rPr>
          <w:rFonts w:ascii="Times New Roman" w:hAnsi="Times New Roman" w:cs="Times New Roman"/>
          <w:bCs/>
          <w:sz w:val="28"/>
          <w:szCs w:val="28"/>
        </w:rPr>
        <w:t>Моделювання інфляційних процесів в Україні</w:t>
      </w:r>
      <w:r w:rsidR="00C21F9E" w:rsidRPr="007D7196">
        <w:rPr>
          <w:rFonts w:ascii="Times New Roman" w:hAnsi="Times New Roman" w:cs="Times New Roman"/>
          <w:sz w:val="28"/>
          <w:szCs w:val="28"/>
          <w:shd w:val="clear" w:color="auto" w:fill="F9F9F9"/>
        </w:rPr>
        <w:t> / С. М. Швець // </w:t>
      </w:r>
      <w:hyperlink r:id="rId44" w:tooltip="Періодичне видання" w:history="1">
        <w:r w:rsidR="00C21F9E" w:rsidRPr="007D7196">
          <w:rPr>
            <w:rStyle w:val="a9"/>
            <w:rFonts w:ascii="Times New Roman" w:hAnsi="Times New Roman" w:cs="Times New Roman"/>
            <w:sz w:val="28"/>
            <w:szCs w:val="28"/>
          </w:rPr>
          <w:t>Математичне моделювання в економіці</w:t>
        </w:r>
      </w:hyperlink>
      <w:r w:rsidR="00C21F9E" w:rsidRPr="007D7196">
        <w:rPr>
          <w:rFonts w:ascii="Times New Roman" w:hAnsi="Times New Roman" w:cs="Times New Roman"/>
          <w:sz w:val="28"/>
          <w:szCs w:val="28"/>
          <w:shd w:val="clear" w:color="auto" w:fill="F9F9F9"/>
        </w:rPr>
        <w:t xml:space="preserve">. - 2015. - </w:t>
      </w:r>
      <w:proofErr w:type="spellStart"/>
      <w:r w:rsidR="00C21F9E" w:rsidRPr="007D7196">
        <w:rPr>
          <w:rFonts w:ascii="Times New Roman" w:hAnsi="Times New Roman" w:cs="Times New Roman"/>
          <w:sz w:val="28"/>
          <w:szCs w:val="28"/>
          <w:shd w:val="clear" w:color="auto" w:fill="F9F9F9"/>
        </w:rPr>
        <w:t>Вип</w:t>
      </w:r>
      <w:proofErr w:type="spellEnd"/>
      <w:r w:rsidR="00C21F9E" w:rsidRPr="007D7196">
        <w:rPr>
          <w:rFonts w:ascii="Times New Roman" w:hAnsi="Times New Roman" w:cs="Times New Roman"/>
          <w:sz w:val="28"/>
          <w:szCs w:val="28"/>
          <w:shd w:val="clear" w:color="auto" w:fill="F9F9F9"/>
        </w:rPr>
        <w:t>. 1. - С. 32-40. - Режим доступу:</w:t>
      </w:r>
      <w:r w:rsidR="00C21F9E" w:rsidRPr="007D7196">
        <w:rPr>
          <w:rFonts w:ascii="Times New Roman" w:hAnsi="Times New Roman" w:cs="Times New Roman"/>
          <w:color w:val="0070C0"/>
          <w:sz w:val="28"/>
          <w:szCs w:val="28"/>
          <w:u w:val="single"/>
          <w:shd w:val="clear" w:color="auto" w:fill="F9F9F9"/>
        </w:rPr>
        <w:t> </w:t>
      </w:r>
      <w:hyperlink r:id="rId45" w:history="1">
        <w:r w:rsidR="00C21F9E" w:rsidRPr="007D7196">
          <w:rPr>
            <w:rStyle w:val="a9"/>
            <w:rFonts w:ascii="Times New Roman" w:hAnsi="Times New Roman" w:cs="Times New Roman"/>
            <w:color w:val="0070C0"/>
            <w:sz w:val="28"/>
            <w:szCs w:val="28"/>
          </w:rPr>
          <w:t>http://nbuv.gov.ua/UJRN/mmve_2015_1_5</w:t>
        </w:r>
      </w:hyperlink>
    </w:p>
    <w:p w14:paraId="39F0E5B1" w14:textId="77777777" w:rsidR="00C21F9E" w:rsidRDefault="00C21F9E" w:rsidP="00C21F9E">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E63EA1">
        <w:rPr>
          <w:rFonts w:ascii="Times New Roman" w:hAnsi="Times New Roman" w:cs="Times New Roman"/>
          <w:sz w:val="28"/>
          <w:szCs w:val="28"/>
        </w:rPr>
        <w:t xml:space="preserve">Кубах П.С., </w:t>
      </w:r>
      <w:proofErr w:type="spellStart"/>
      <w:r w:rsidRPr="00E63EA1">
        <w:rPr>
          <w:rFonts w:ascii="Times New Roman" w:hAnsi="Times New Roman" w:cs="Times New Roman"/>
          <w:sz w:val="28"/>
          <w:szCs w:val="28"/>
        </w:rPr>
        <w:t>Ставицький</w:t>
      </w:r>
      <w:proofErr w:type="spellEnd"/>
      <w:r w:rsidRPr="00E63EA1">
        <w:rPr>
          <w:rFonts w:ascii="Times New Roman" w:hAnsi="Times New Roman" w:cs="Times New Roman"/>
          <w:sz w:val="28"/>
          <w:szCs w:val="28"/>
        </w:rPr>
        <w:t xml:space="preserve"> О.В. Моделювання рівня інфляції в Україні на основі плаваючого валютного курсу</w:t>
      </w:r>
      <w:r>
        <w:rPr>
          <w:rFonts w:ascii="Times New Roman" w:hAnsi="Times New Roman" w:cs="Times New Roman"/>
          <w:sz w:val="28"/>
          <w:szCs w:val="28"/>
        </w:rPr>
        <w:t xml:space="preserve"> </w:t>
      </w:r>
      <w:r w:rsidRPr="007D7196">
        <w:rPr>
          <w:rFonts w:ascii="Times New Roman" w:hAnsi="Times New Roman" w:cs="Times New Roman"/>
          <w:sz w:val="28"/>
          <w:szCs w:val="28"/>
          <w:shd w:val="clear" w:color="auto" w:fill="F9F9F9"/>
        </w:rPr>
        <w:t>// </w:t>
      </w:r>
      <w:r>
        <w:rPr>
          <w:rFonts w:ascii="Times New Roman" w:hAnsi="Times New Roman" w:cs="Times New Roman"/>
          <w:sz w:val="28"/>
          <w:szCs w:val="28"/>
        </w:rPr>
        <w:t xml:space="preserve">Глобальні та національні </w:t>
      </w:r>
      <w:r>
        <w:rPr>
          <w:rFonts w:ascii="Times New Roman" w:hAnsi="Times New Roman" w:cs="Times New Roman"/>
          <w:sz w:val="28"/>
          <w:szCs w:val="28"/>
        </w:rPr>
        <w:lastRenderedPageBreak/>
        <w:t xml:space="preserve">проблеми в економіці. – 2017. – Вип.19.- с.589-592. – Режим доступу: </w:t>
      </w:r>
      <w:hyperlink r:id="rId46" w:history="1">
        <w:r w:rsidRPr="00981FF6">
          <w:rPr>
            <w:rStyle w:val="a9"/>
            <w:rFonts w:ascii="Times New Roman" w:hAnsi="Times New Roman" w:cs="Times New Roman"/>
            <w:sz w:val="28"/>
            <w:szCs w:val="28"/>
          </w:rPr>
          <w:t>http://global-national.in.ua/archive/19-2017/114.pdf</w:t>
        </w:r>
      </w:hyperlink>
      <w:r w:rsidRPr="00E63EA1">
        <w:rPr>
          <w:rFonts w:ascii="Times New Roman" w:hAnsi="Times New Roman" w:cs="Times New Roman"/>
          <w:sz w:val="28"/>
          <w:szCs w:val="28"/>
        </w:rPr>
        <w:t xml:space="preserve"> </w:t>
      </w:r>
    </w:p>
    <w:p w14:paraId="69A881DA" w14:textId="77777777" w:rsidR="00C21F9E" w:rsidRDefault="00C21F9E" w:rsidP="00C21F9E">
      <w:pPr>
        <w:pStyle w:val="a3"/>
        <w:numPr>
          <w:ilvl w:val="0"/>
          <w:numId w:val="20"/>
        </w:numPr>
        <w:spacing w:line="360" w:lineRule="auto"/>
        <w:rPr>
          <w:rFonts w:ascii="Times New Roman" w:hAnsi="Times New Roman" w:cs="Times New Roman"/>
          <w:sz w:val="28"/>
          <w:szCs w:val="28"/>
        </w:rPr>
      </w:pPr>
      <w:proofErr w:type="spellStart"/>
      <w:r w:rsidRPr="00046761">
        <w:rPr>
          <w:rFonts w:ascii="Times New Roman" w:hAnsi="Times New Roman" w:cs="Times New Roman"/>
          <w:sz w:val="28"/>
          <w:szCs w:val="28"/>
        </w:rPr>
        <w:t>Економетричний</w:t>
      </w:r>
      <w:proofErr w:type="spellEnd"/>
      <w:r w:rsidRPr="00046761">
        <w:rPr>
          <w:rFonts w:ascii="Times New Roman" w:hAnsi="Times New Roman" w:cs="Times New Roman"/>
          <w:sz w:val="28"/>
          <w:szCs w:val="28"/>
        </w:rPr>
        <w:t xml:space="preserve"> аналіз показників інфляції в Україні за даними 2000–2015 років / Н.В. </w:t>
      </w:r>
      <w:proofErr w:type="spellStart"/>
      <w:r w:rsidRPr="00046761">
        <w:rPr>
          <w:rFonts w:ascii="Times New Roman" w:hAnsi="Times New Roman" w:cs="Times New Roman"/>
          <w:sz w:val="28"/>
          <w:szCs w:val="28"/>
        </w:rPr>
        <w:t>Гибкіна</w:t>
      </w:r>
      <w:proofErr w:type="spellEnd"/>
      <w:r w:rsidRPr="00046761">
        <w:rPr>
          <w:rFonts w:ascii="Times New Roman" w:hAnsi="Times New Roman" w:cs="Times New Roman"/>
          <w:sz w:val="28"/>
          <w:szCs w:val="28"/>
        </w:rPr>
        <w:t xml:space="preserve">, М.В. Сидоров, О.В. Стороженко // Математичне та комп'ютерне моделювання. Серія: Технічні науки: </w:t>
      </w:r>
      <w:proofErr w:type="spellStart"/>
      <w:r w:rsidRPr="00046761">
        <w:rPr>
          <w:rFonts w:ascii="Times New Roman" w:hAnsi="Times New Roman" w:cs="Times New Roman"/>
          <w:sz w:val="28"/>
          <w:szCs w:val="28"/>
        </w:rPr>
        <w:t>зб</w:t>
      </w:r>
      <w:proofErr w:type="spellEnd"/>
      <w:r w:rsidRPr="00046761">
        <w:rPr>
          <w:rFonts w:ascii="Times New Roman" w:hAnsi="Times New Roman" w:cs="Times New Roman"/>
          <w:sz w:val="28"/>
          <w:szCs w:val="28"/>
        </w:rPr>
        <w:t>. наук. пр. — Кам’янець-Подільський: Кам'янець-</w:t>
      </w:r>
      <w:proofErr w:type="spellStart"/>
      <w:r w:rsidRPr="00046761">
        <w:rPr>
          <w:rFonts w:ascii="Times New Roman" w:hAnsi="Times New Roman" w:cs="Times New Roman"/>
          <w:sz w:val="28"/>
          <w:szCs w:val="28"/>
        </w:rPr>
        <w:t>Подільськ</w:t>
      </w:r>
      <w:proofErr w:type="spellEnd"/>
      <w:r w:rsidRPr="00046761">
        <w:rPr>
          <w:rFonts w:ascii="Times New Roman" w:hAnsi="Times New Roman" w:cs="Times New Roman"/>
          <w:sz w:val="28"/>
          <w:szCs w:val="28"/>
        </w:rPr>
        <w:t xml:space="preserve">. </w:t>
      </w:r>
      <w:proofErr w:type="spellStart"/>
      <w:r w:rsidRPr="00046761">
        <w:rPr>
          <w:rFonts w:ascii="Times New Roman" w:hAnsi="Times New Roman" w:cs="Times New Roman"/>
          <w:sz w:val="28"/>
          <w:szCs w:val="28"/>
        </w:rPr>
        <w:t>нац</w:t>
      </w:r>
      <w:proofErr w:type="spellEnd"/>
      <w:r w:rsidRPr="00046761">
        <w:rPr>
          <w:rFonts w:ascii="Times New Roman" w:hAnsi="Times New Roman" w:cs="Times New Roman"/>
          <w:sz w:val="28"/>
          <w:szCs w:val="28"/>
        </w:rPr>
        <w:t xml:space="preserve">. ун-т, 2017. — </w:t>
      </w:r>
      <w:proofErr w:type="spellStart"/>
      <w:r w:rsidRPr="00046761">
        <w:rPr>
          <w:rFonts w:ascii="Times New Roman" w:hAnsi="Times New Roman" w:cs="Times New Roman"/>
          <w:sz w:val="28"/>
          <w:szCs w:val="28"/>
        </w:rPr>
        <w:t>Вип</w:t>
      </w:r>
      <w:proofErr w:type="spellEnd"/>
      <w:r w:rsidRPr="00046761">
        <w:rPr>
          <w:rFonts w:ascii="Times New Roman" w:hAnsi="Times New Roman" w:cs="Times New Roman"/>
          <w:sz w:val="28"/>
          <w:szCs w:val="28"/>
        </w:rPr>
        <w:t xml:space="preserve">. 15. — С. 49-55. — </w:t>
      </w:r>
      <w:proofErr w:type="spellStart"/>
      <w:r w:rsidRPr="00046761">
        <w:rPr>
          <w:rFonts w:ascii="Times New Roman" w:hAnsi="Times New Roman" w:cs="Times New Roman"/>
          <w:sz w:val="28"/>
          <w:szCs w:val="28"/>
        </w:rPr>
        <w:t>Бібліогр</w:t>
      </w:r>
      <w:proofErr w:type="spellEnd"/>
      <w:r w:rsidRPr="00046761">
        <w:rPr>
          <w:rFonts w:ascii="Times New Roman" w:hAnsi="Times New Roman" w:cs="Times New Roman"/>
          <w:sz w:val="28"/>
          <w:szCs w:val="28"/>
        </w:rPr>
        <w:t xml:space="preserve">.: 10 назв. — </w:t>
      </w:r>
      <w:proofErr w:type="spellStart"/>
      <w:r w:rsidRPr="00046761">
        <w:rPr>
          <w:rFonts w:ascii="Times New Roman" w:hAnsi="Times New Roman" w:cs="Times New Roman"/>
          <w:sz w:val="28"/>
          <w:szCs w:val="28"/>
        </w:rPr>
        <w:t>укр</w:t>
      </w:r>
      <w:proofErr w:type="spellEnd"/>
      <w:r w:rsidRPr="00046761">
        <w:rPr>
          <w:rFonts w:ascii="Times New Roman" w:hAnsi="Times New Roman" w:cs="Times New Roman"/>
          <w:sz w:val="28"/>
          <w:szCs w:val="28"/>
        </w:rPr>
        <w:t>.</w:t>
      </w:r>
    </w:p>
    <w:p w14:paraId="008A7E23" w14:textId="77777777" w:rsidR="00C21F9E" w:rsidRDefault="00C21F9E" w:rsidP="00C21F9E">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 xml:space="preserve"> Економіко-математичні методи та моделі (економетрика) : навчальний посібник / О.В. </w:t>
      </w:r>
      <w:proofErr w:type="spellStart"/>
      <w:r>
        <w:rPr>
          <w:rFonts w:ascii="Times New Roman" w:hAnsi="Times New Roman" w:cs="Times New Roman"/>
          <w:sz w:val="28"/>
          <w:szCs w:val="28"/>
        </w:rPr>
        <w:t>Козьменко</w:t>
      </w:r>
      <w:proofErr w:type="spellEnd"/>
      <w:r>
        <w:rPr>
          <w:rFonts w:ascii="Times New Roman" w:hAnsi="Times New Roman" w:cs="Times New Roman"/>
          <w:sz w:val="28"/>
          <w:szCs w:val="28"/>
        </w:rPr>
        <w:t xml:space="preserve">, О.В. </w:t>
      </w:r>
      <w:proofErr w:type="spellStart"/>
      <w:r>
        <w:rPr>
          <w:rFonts w:ascii="Times New Roman" w:hAnsi="Times New Roman" w:cs="Times New Roman"/>
          <w:sz w:val="28"/>
          <w:szCs w:val="28"/>
        </w:rPr>
        <w:t>Козьменко</w:t>
      </w:r>
      <w:proofErr w:type="spellEnd"/>
      <w:r>
        <w:rPr>
          <w:rFonts w:ascii="Times New Roman" w:hAnsi="Times New Roman" w:cs="Times New Roman"/>
          <w:sz w:val="28"/>
          <w:szCs w:val="28"/>
        </w:rPr>
        <w:t>. – Суми : Університетська книга, 2014. – 406с.</w:t>
      </w:r>
    </w:p>
    <w:p w14:paraId="5C15B471" w14:textId="77777777" w:rsidR="00C21F9E" w:rsidRPr="00026BFC" w:rsidRDefault="00C21F9E" w:rsidP="00C21F9E">
      <w:pPr>
        <w:pStyle w:val="a3"/>
        <w:numPr>
          <w:ilvl w:val="0"/>
          <w:numId w:val="20"/>
        </w:numPr>
        <w:spacing w:line="360" w:lineRule="auto"/>
        <w:rPr>
          <w:rFonts w:ascii="Times New Roman" w:hAnsi="Times New Roman" w:cs="Times New Roman"/>
          <w:sz w:val="28"/>
          <w:szCs w:val="28"/>
          <w:u w:val="single"/>
        </w:rPr>
      </w:pPr>
      <w:proofErr w:type="spellStart"/>
      <w:r>
        <w:rPr>
          <w:rFonts w:ascii="Times New Roman" w:hAnsi="Times New Roman" w:cs="Times New Roman"/>
          <w:sz w:val="28"/>
          <w:szCs w:val="28"/>
          <w:lang w:val="en-US"/>
        </w:rPr>
        <w:t>Asli</w:t>
      </w:r>
      <w:proofErr w:type="spellEnd"/>
      <w:r>
        <w:rPr>
          <w:rFonts w:ascii="Times New Roman" w:hAnsi="Times New Roman" w:cs="Times New Roman"/>
          <w:sz w:val="28"/>
          <w:szCs w:val="28"/>
          <w:lang w:val="en-US"/>
        </w:rPr>
        <w:t xml:space="preserve"> K. </w:t>
      </w:r>
      <w:proofErr w:type="spellStart"/>
      <w:r>
        <w:rPr>
          <w:rFonts w:ascii="Times New Roman" w:hAnsi="Times New Roman" w:cs="Times New Roman"/>
          <w:sz w:val="28"/>
          <w:szCs w:val="28"/>
          <w:lang w:val="en-US"/>
        </w:rPr>
        <w:t>Ogunc</w:t>
      </w:r>
      <w:proofErr w:type="spellEnd"/>
      <w:r>
        <w:rPr>
          <w:rFonts w:ascii="Times New Roman" w:hAnsi="Times New Roman" w:cs="Times New Roman"/>
          <w:sz w:val="28"/>
          <w:szCs w:val="28"/>
          <w:lang w:val="en-US"/>
        </w:rPr>
        <w:t xml:space="preserve"> R. Carter </w:t>
      </w:r>
      <w:proofErr w:type="gramStart"/>
      <w:r>
        <w:rPr>
          <w:rFonts w:ascii="Times New Roman" w:hAnsi="Times New Roman" w:cs="Times New Roman"/>
          <w:sz w:val="28"/>
          <w:szCs w:val="28"/>
          <w:lang w:val="en-US"/>
        </w:rPr>
        <w:t xml:space="preserve">Hill </w:t>
      </w:r>
      <w:r w:rsidRPr="00026BFC">
        <w:rPr>
          <w:rFonts w:ascii="Times New Roman" w:hAnsi="Times New Roman" w:cs="Times New Roman"/>
          <w:sz w:val="28"/>
          <w:szCs w:val="28"/>
        </w:rPr>
        <w:t xml:space="preserve"> </w:t>
      </w:r>
      <w:r>
        <w:rPr>
          <w:rFonts w:ascii="Times New Roman" w:hAnsi="Times New Roman" w:cs="Times New Roman"/>
          <w:sz w:val="28"/>
          <w:szCs w:val="28"/>
          <w:lang w:val="en-US"/>
        </w:rPr>
        <w:t>Using</w:t>
      </w:r>
      <w:proofErr w:type="gramEnd"/>
      <w:r>
        <w:rPr>
          <w:rFonts w:ascii="Times New Roman" w:hAnsi="Times New Roman" w:cs="Times New Roman"/>
          <w:sz w:val="28"/>
          <w:szCs w:val="28"/>
          <w:lang w:val="en-US"/>
        </w:rPr>
        <w:t xml:space="preserve"> Excel  For Principles of Econometrics</w:t>
      </w:r>
      <w:r w:rsidRPr="00026BF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Asli</w:t>
      </w:r>
      <w:proofErr w:type="spellEnd"/>
      <w:r>
        <w:rPr>
          <w:rFonts w:ascii="Times New Roman" w:hAnsi="Times New Roman" w:cs="Times New Roman"/>
          <w:sz w:val="28"/>
          <w:szCs w:val="28"/>
          <w:lang w:val="en-US"/>
        </w:rPr>
        <w:t xml:space="preserve"> K. </w:t>
      </w:r>
      <w:proofErr w:type="spellStart"/>
      <w:r>
        <w:rPr>
          <w:rFonts w:ascii="Times New Roman" w:hAnsi="Times New Roman" w:cs="Times New Roman"/>
          <w:sz w:val="28"/>
          <w:szCs w:val="28"/>
          <w:lang w:val="en-US"/>
        </w:rPr>
        <w:t>Ogunc</w:t>
      </w:r>
      <w:proofErr w:type="spellEnd"/>
      <w:r>
        <w:rPr>
          <w:rFonts w:ascii="Times New Roman" w:hAnsi="Times New Roman" w:cs="Times New Roman"/>
          <w:sz w:val="28"/>
          <w:szCs w:val="28"/>
          <w:lang w:val="en-US"/>
        </w:rPr>
        <w:t xml:space="preserve"> R. Carter Hill </w:t>
      </w:r>
      <w:r w:rsidRPr="00026BFC">
        <w:rPr>
          <w:rFonts w:ascii="Times New Roman" w:hAnsi="Times New Roman" w:cs="Times New Roman"/>
          <w:sz w:val="28"/>
          <w:szCs w:val="28"/>
        </w:rPr>
        <w:t xml:space="preserve"> . – </w:t>
      </w:r>
      <w:r>
        <w:rPr>
          <w:rFonts w:ascii="Times New Roman" w:hAnsi="Times New Roman" w:cs="Times New Roman"/>
          <w:sz w:val="28"/>
          <w:szCs w:val="28"/>
          <w:lang w:val="en-US"/>
        </w:rPr>
        <w:t>Third</w:t>
      </w:r>
      <w:r w:rsidRPr="00026BFC">
        <w:rPr>
          <w:rFonts w:ascii="Times New Roman" w:hAnsi="Times New Roman" w:cs="Times New Roman"/>
          <w:sz w:val="28"/>
          <w:szCs w:val="28"/>
        </w:rPr>
        <w:t xml:space="preserve"> </w:t>
      </w:r>
      <w:proofErr w:type="spellStart"/>
      <w:r w:rsidRPr="00026BFC">
        <w:rPr>
          <w:rFonts w:ascii="Times New Roman" w:hAnsi="Times New Roman" w:cs="Times New Roman"/>
          <w:sz w:val="28"/>
          <w:szCs w:val="28"/>
        </w:rPr>
        <w:t>edition</w:t>
      </w:r>
      <w:proofErr w:type="spellEnd"/>
      <w:r w:rsidRPr="00026BFC">
        <w:rPr>
          <w:rFonts w:ascii="Times New Roman" w:hAnsi="Times New Roman" w:cs="Times New Roman"/>
          <w:sz w:val="28"/>
          <w:szCs w:val="28"/>
        </w:rPr>
        <w:t xml:space="preserve"> – </w:t>
      </w:r>
      <w:proofErr w:type="spellStart"/>
      <w:r w:rsidRPr="00026BFC">
        <w:rPr>
          <w:rFonts w:ascii="Times New Roman" w:hAnsi="Times New Roman" w:cs="Times New Roman"/>
          <w:sz w:val="28"/>
          <w:szCs w:val="28"/>
        </w:rPr>
        <w:t>New</w:t>
      </w:r>
      <w:proofErr w:type="spellEnd"/>
      <w:r w:rsidRPr="00026BFC">
        <w:rPr>
          <w:rFonts w:ascii="Times New Roman" w:hAnsi="Times New Roman" w:cs="Times New Roman"/>
          <w:sz w:val="28"/>
          <w:szCs w:val="28"/>
        </w:rPr>
        <w:t xml:space="preserve"> </w:t>
      </w:r>
      <w:proofErr w:type="spellStart"/>
      <w:r w:rsidRPr="00026BFC">
        <w:rPr>
          <w:rFonts w:ascii="Times New Roman" w:hAnsi="Times New Roman" w:cs="Times New Roman"/>
          <w:sz w:val="28"/>
          <w:szCs w:val="28"/>
        </w:rPr>
        <w:t>York</w:t>
      </w:r>
      <w:proofErr w:type="spellEnd"/>
      <w:r w:rsidRPr="00026BFC">
        <w:rPr>
          <w:rFonts w:ascii="Times New Roman" w:hAnsi="Times New Roman" w:cs="Times New Roman"/>
          <w:sz w:val="28"/>
          <w:szCs w:val="28"/>
        </w:rPr>
        <w:t xml:space="preserve"> : </w:t>
      </w:r>
      <w:r>
        <w:rPr>
          <w:rFonts w:ascii="Times New Roman" w:hAnsi="Times New Roman" w:cs="Times New Roman"/>
          <w:sz w:val="28"/>
          <w:szCs w:val="28"/>
          <w:lang w:val="en-US"/>
        </w:rPr>
        <w:t>John Wiley &amp; Sons</w:t>
      </w:r>
      <w:r w:rsidRPr="00026BFC">
        <w:rPr>
          <w:rFonts w:ascii="Times New Roman" w:hAnsi="Times New Roman" w:cs="Times New Roman"/>
          <w:sz w:val="28"/>
          <w:szCs w:val="28"/>
        </w:rPr>
        <w:t xml:space="preserve">, </w:t>
      </w:r>
      <w:proofErr w:type="spellStart"/>
      <w:r w:rsidRPr="00026BFC">
        <w:rPr>
          <w:rFonts w:ascii="Times New Roman" w:hAnsi="Times New Roman" w:cs="Times New Roman"/>
          <w:sz w:val="28"/>
          <w:szCs w:val="28"/>
        </w:rPr>
        <w:t>Inc</w:t>
      </w:r>
      <w:proofErr w:type="spellEnd"/>
      <w:r w:rsidRPr="00026BFC">
        <w:rPr>
          <w:rFonts w:ascii="Times New Roman" w:hAnsi="Times New Roman" w:cs="Times New Roman"/>
          <w:sz w:val="28"/>
          <w:szCs w:val="28"/>
        </w:rPr>
        <w:t xml:space="preserve">, </w:t>
      </w:r>
      <w:r>
        <w:rPr>
          <w:rFonts w:ascii="Times New Roman" w:hAnsi="Times New Roman" w:cs="Times New Roman"/>
          <w:sz w:val="28"/>
          <w:szCs w:val="28"/>
          <w:lang w:val="en-US"/>
        </w:rPr>
        <w:t>2008</w:t>
      </w:r>
      <w:r w:rsidRPr="00026BFC">
        <w:rPr>
          <w:rFonts w:ascii="Times New Roman" w:hAnsi="Times New Roman" w:cs="Times New Roman"/>
          <w:sz w:val="28"/>
          <w:szCs w:val="28"/>
        </w:rPr>
        <w:t xml:space="preserve">. – </w:t>
      </w:r>
      <w:r>
        <w:rPr>
          <w:rFonts w:ascii="Times New Roman" w:hAnsi="Times New Roman" w:cs="Times New Roman"/>
          <w:sz w:val="28"/>
          <w:szCs w:val="28"/>
          <w:lang w:val="en-US"/>
        </w:rPr>
        <w:t>238</w:t>
      </w:r>
      <w:r w:rsidRPr="00026BFC">
        <w:rPr>
          <w:rFonts w:ascii="Times New Roman" w:hAnsi="Times New Roman" w:cs="Times New Roman"/>
          <w:sz w:val="28"/>
          <w:szCs w:val="28"/>
        </w:rPr>
        <w:t>p</w:t>
      </w:r>
    </w:p>
    <w:p w14:paraId="47B847F1" w14:textId="77777777" w:rsidR="00C21F9E" w:rsidRDefault="00C21F9E" w:rsidP="00C21F9E">
      <w:pPr>
        <w:pStyle w:val="a3"/>
        <w:numPr>
          <w:ilvl w:val="0"/>
          <w:numId w:val="20"/>
        </w:numPr>
        <w:spacing w:line="360" w:lineRule="auto"/>
        <w:jc w:val="both"/>
        <w:rPr>
          <w:rFonts w:ascii="Times New Roman" w:hAnsi="Times New Roman" w:cs="Times New Roman"/>
          <w:sz w:val="28"/>
          <w:szCs w:val="28"/>
        </w:rPr>
      </w:pPr>
      <w:r>
        <w:t xml:space="preserve"> </w:t>
      </w:r>
      <w:r w:rsidRPr="002D4633">
        <w:rPr>
          <w:rFonts w:ascii="Times New Roman" w:hAnsi="Times New Roman" w:cs="Times New Roman"/>
          <w:sz w:val="28"/>
          <w:szCs w:val="28"/>
        </w:rPr>
        <w:t xml:space="preserve">Федоренко В. Г., Діденко О. М., </w:t>
      </w:r>
      <w:proofErr w:type="spellStart"/>
      <w:r w:rsidRPr="002D4633">
        <w:rPr>
          <w:rFonts w:ascii="Times New Roman" w:hAnsi="Times New Roman" w:cs="Times New Roman"/>
          <w:sz w:val="28"/>
          <w:szCs w:val="28"/>
        </w:rPr>
        <w:t>Руженський</w:t>
      </w:r>
      <w:proofErr w:type="spellEnd"/>
      <w:r w:rsidRPr="002D4633">
        <w:rPr>
          <w:rFonts w:ascii="Times New Roman" w:hAnsi="Times New Roman" w:cs="Times New Roman"/>
          <w:sz w:val="28"/>
          <w:szCs w:val="28"/>
        </w:rPr>
        <w:t xml:space="preserve"> М. М., </w:t>
      </w:r>
      <w:proofErr w:type="spellStart"/>
      <w:r w:rsidRPr="002D4633">
        <w:rPr>
          <w:rFonts w:ascii="Times New Roman" w:hAnsi="Times New Roman" w:cs="Times New Roman"/>
          <w:sz w:val="28"/>
          <w:szCs w:val="28"/>
        </w:rPr>
        <w:t>Іткін</w:t>
      </w:r>
      <w:proofErr w:type="spellEnd"/>
      <w:r w:rsidRPr="002D4633">
        <w:rPr>
          <w:rFonts w:ascii="Times New Roman" w:hAnsi="Times New Roman" w:cs="Times New Roman"/>
          <w:sz w:val="28"/>
          <w:szCs w:val="28"/>
        </w:rPr>
        <w:t xml:space="preserve"> О. Ф. П50 Політична економія: Підручник / За науковою ред. доктора економ, наук, проф. В. Г. Федоренка. - К.: </w:t>
      </w:r>
      <w:proofErr w:type="spellStart"/>
      <w:r w:rsidRPr="002D4633">
        <w:rPr>
          <w:rFonts w:ascii="Times New Roman" w:hAnsi="Times New Roman" w:cs="Times New Roman"/>
          <w:sz w:val="28"/>
          <w:szCs w:val="28"/>
        </w:rPr>
        <w:t>Алерта</w:t>
      </w:r>
      <w:proofErr w:type="spellEnd"/>
      <w:r w:rsidRPr="002D4633">
        <w:rPr>
          <w:rFonts w:ascii="Times New Roman" w:hAnsi="Times New Roman" w:cs="Times New Roman"/>
          <w:sz w:val="28"/>
          <w:szCs w:val="28"/>
        </w:rPr>
        <w:t>, 2008. - 487 с.</w:t>
      </w:r>
    </w:p>
    <w:p w14:paraId="03ACB548" w14:textId="7AFD8E06" w:rsidR="00C21F9E" w:rsidRDefault="00C21F9E" w:rsidP="00C21F9E">
      <w:pPr>
        <w:pStyle w:val="a3"/>
        <w:numPr>
          <w:ilvl w:val="0"/>
          <w:numId w:val="20"/>
        </w:numPr>
        <w:spacing w:line="360" w:lineRule="auto"/>
        <w:jc w:val="both"/>
        <w:rPr>
          <w:rFonts w:ascii="Times New Roman" w:hAnsi="Times New Roman" w:cs="Times New Roman"/>
          <w:sz w:val="28"/>
          <w:szCs w:val="28"/>
        </w:rPr>
      </w:pPr>
      <w:proofErr w:type="spellStart"/>
      <w:r w:rsidRPr="00B57C3F">
        <w:rPr>
          <w:rFonts w:ascii="Times New Roman" w:hAnsi="Times New Roman" w:cs="Times New Roman"/>
          <w:sz w:val="28"/>
          <w:szCs w:val="28"/>
        </w:rPr>
        <w:t>Грабовецкий</w:t>
      </w:r>
      <w:proofErr w:type="spellEnd"/>
      <w:r w:rsidRPr="00B57C3F">
        <w:rPr>
          <w:rFonts w:ascii="Times New Roman" w:hAnsi="Times New Roman" w:cs="Times New Roman"/>
          <w:sz w:val="28"/>
          <w:szCs w:val="28"/>
        </w:rPr>
        <w:t xml:space="preserve"> Б.Є. Основи економічного прогнозування: Навчальний посібник. – Вінниця: ВФ ТАНГ, 2000. – 209 с.</w:t>
      </w:r>
    </w:p>
    <w:p w14:paraId="53AC2A32" w14:textId="0C0ED73C" w:rsidR="00D0739B" w:rsidRPr="00FE574C" w:rsidRDefault="00D0739B" w:rsidP="00D0739B">
      <w:pPr>
        <w:pStyle w:val="a3"/>
        <w:numPr>
          <w:ilvl w:val="0"/>
          <w:numId w:val="20"/>
        </w:numPr>
        <w:spacing w:line="360" w:lineRule="auto"/>
        <w:rPr>
          <w:rFonts w:ascii="Times New Roman" w:hAnsi="Times New Roman" w:cs="Times New Roman"/>
          <w:sz w:val="28"/>
          <w:szCs w:val="28"/>
          <w:u w:val="single"/>
        </w:rPr>
      </w:pPr>
      <w:r w:rsidRPr="00D0739B">
        <w:rPr>
          <w:rFonts w:ascii="Times New Roman" w:hAnsi="Times New Roman" w:cs="Times New Roman"/>
          <w:sz w:val="28"/>
          <w:szCs w:val="28"/>
          <w:lang w:val="ru-RU"/>
        </w:rPr>
        <w:t xml:space="preserve"> </w:t>
      </w:r>
      <w:r w:rsidRPr="00C45CA7">
        <w:rPr>
          <w:rFonts w:ascii="Times New Roman" w:hAnsi="Times New Roman" w:cs="Times New Roman"/>
          <w:sz w:val="28"/>
          <w:szCs w:val="28"/>
        </w:rPr>
        <w:t xml:space="preserve">Інфляційний звіт </w:t>
      </w:r>
      <w:r>
        <w:rPr>
          <w:rFonts w:ascii="Times New Roman" w:hAnsi="Times New Roman" w:cs="Times New Roman"/>
          <w:sz w:val="28"/>
          <w:szCs w:val="28"/>
        </w:rPr>
        <w:t>НБУ за 201</w:t>
      </w:r>
      <w:r w:rsidRPr="00D0739B">
        <w:rPr>
          <w:rFonts w:ascii="Times New Roman" w:hAnsi="Times New Roman" w:cs="Times New Roman"/>
          <w:sz w:val="28"/>
          <w:szCs w:val="28"/>
          <w:lang w:val="ru-RU"/>
        </w:rPr>
        <w:t>9</w:t>
      </w:r>
      <w:r>
        <w:rPr>
          <w:rFonts w:ascii="Times New Roman" w:hAnsi="Times New Roman" w:cs="Times New Roman"/>
          <w:sz w:val="28"/>
          <w:szCs w:val="28"/>
        </w:rPr>
        <w:t xml:space="preserve"> рік </w:t>
      </w:r>
      <w:r w:rsidRPr="00C45CA7">
        <w:rPr>
          <w:rFonts w:ascii="Times New Roman" w:hAnsi="Times New Roman" w:cs="Times New Roman"/>
          <w:sz w:val="28"/>
          <w:szCs w:val="28"/>
        </w:rPr>
        <w:t>[Електронний ресурс]. - Режим доступу</w:t>
      </w:r>
      <w:r w:rsidRPr="00C45CA7">
        <w:rPr>
          <w:rFonts w:ascii="Times New Roman" w:hAnsi="Times New Roman" w:cs="Times New Roman"/>
          <w:color w:val="0070C0"/>
          <w:sz w:val="28"/>
          <w:szCs w:val="28"/>
          <w:u w:val="single"/>
        </w:rPr>
        <w:t xml:space="preserve">: </w:t>
      </w:r>
      <w:hyperlink r:id="rId47" w:history="1">
        <w:r w:rsidR="00FE574C" w:rsidRPr="00765736">
          <w:rPr>
            <w:rStyle w:val="a9"/>
            <w:rFonts w:ascii="Times New Roman" w:hAnsi="Times New Roman" w:cs="Times New Roman"/>
            <w:sz w:val="28"/>
            <w:szCs w:val="28"/>
          </w:rPr>
          <w:t>https://bank.gov.ua/admin_uploads/article/IR_2020-Q1.pdf?v=4</w:t>
        </w:r>
      </w:hyperlink>
    </w:p>
    <w:p w14:paraId="30A631FC" w14:textId="77777777" w:rsidR="00FE574C" w:rsidRPr="008846C4" w:rsidRDefault="00FE574C" w:rsidP="00FE574C">
      <w:pPr>
        <w:pStyle w:val="a3"/>
        <w:numPr>
          <w:ilvl w:val="0"/>
          <w:numId w:val="20"/>
        </w:numPr>
        <w:spacing w:line="360" w:lineRule="auto"/>
        <w:jc w:val="both"/>
        <w:rPr>
          <w:rFonts w:ascii="Times New Roman" w:hAnsi="Times New Roman" w:cs="Times New Roman"/>
          <w:bCs/>
          <w:sz w:val="28"/>
          <w:szCs w:val="28"/>
        </w:rPr>
      </w:pPr>
      <w:proofErr w:type="spellStart"/>
      <w:r w:rsidRPr="008846C4">
        <w:rPr>
          <w:rFonts w:ascii="Times New Roman" w:hAnsi="Times New Roman" w:cs="Times New Roman"/>
          <w:sz w:val="28"/>
          <w:szCs w:val="28"/>
        </w:rPr>
        <w:t>Марцин</w:t>
      </w:r>
      <w:proofErr w:type="spellEnd"/>
      <w:r w:rsidRPr="008846C4">
        <w:rPr>
          <w:rFonts w:ascii="Times New Roman" w:hAnsi="Times New Roman" w:cs="Times New Roman"/>
          <w:sz w:val="28"/>
          <w:szCs w:val="28"/>
        </w:rPr>
        <w:t xml:space="preserve"> В. С. Інфляційні процеси, причини їх виникнення та шляхи подолання в Україні // Регіональна економіка. – 2012. − №1. – С. 21- 29</w:t>
      </w:r>
      <w:r>
        <w:rPr>
          <w:rFonts w:ascii="Times New Roman" w:hAnsi="Times New Roman" w:cs="Times New Roman"/>
          <w:sz w:val="28"/>
          <w:szCs w:val="28"/>
        </w:rPr>
        <w:t>.</w:t>
      </w:r>
    </w:p>
    <w:p w14:paraId="72D866A3" w14:textId="77777777" w:rsidR="00FE574C" w:rsidRPr="003C09AE" w:rsidRDefault="00FE574C" w:rsidP="00FE574C">
      <w:pPr>
        <w:pStyle w:val="a3"/>
        <w:numPr>
          <w:ilvl w:val="0"/>
          <w:numId w:val="20"/>
        </w:numPr>
        <w:spacing w:line="360" w:lineRule="auto"/>
        <w:jc w:val="both"/>
        <w:rPr>
          <w:rFonts w:ascii="Times New Roman" w:hAnsi="Times New Roman" w:cs="Times New Roman"/>
          <w:bCs/>
          <w:sz w:val="28"/>
          <w:szCs w:val="28"/>
        </w:rPr>
      </w:pPr>
      <w:r w:rsidRPr="00E83A8C">
        <w:rPr>
          <w:rFonts w:ascii="Times New Roman" w:hAnsi="Times New Roman" w:cs="Times New Roman"/>
          <w:sz w:val="28"/>
          <w:szCs w:val="28"/>
        </w:rPr>
        <w:t xml:space="preserve">Сайт Державного комітету статистики. [Електронний ресурс]. Режим доступу – </w:t>
      </w:r>
      <w:hyperlink r:id="rId48" w:history="1">
        <w:r w:rsidRPr="00765736">
          <w:rPr>
            <w:rStyle w:val="a9"/>
            <w:rFonts w:ascii="Times New Roman" w:hAnsi="Times New Roman" w:cs="Times New Roman"/>
            <w:sz w:val="28"/>
            <w:szCs w:val="28"/>
          </w:rPr>
          <w:t>http://www.ukrstat.gov.ua/</w:t>
        </w:r>
      </w:hyperlink>
    </w:p>
    <w:p w14:paraId="72E6701A" w14:textId="77777777" w:rsidR="00FE574C" w:rsidRPr="005B11BD" w:rsidRDefault="00FE574C" w:rsidP="00FE574C">
      <w:pPr>
        <w:pStyle w:val="a3"/>
        <w:numPr>
          <w:ilvl w:val="0"/>
          <w:numId w:val="20"/>
        </w:numPr>
        <w:spacing w:line="360" w:lineRule="auto"/>
        <w:jc w:val="both"/>
        <w:rPr>
          <w:rFonts w:ascii="Times New Roman" w:hAnsi="Times New Roman" w:cs="Times New Roman"/>
          <w:bCs/>
          <w:sz w:val="28"/>
          <w:szCs w:val="28"/>
        </w:rPr>
      </w:pPr>
      <w:proofErr w:type="spellStart"/>
      <w:r w:rsidRPr="00281C51">
        <w:rPr>
          <w:rFonts w:ascii="Times New Roman" w:hAnsi="Times New Roman" w:cs="Times New Roman"/>
          <w:sz w:val="28"/>
          <w:szCs w:val="28"/>
        </w:rPr>
        <w:t>Марцин</w:t>
      </w:r>
      <w:proofErr w:type="spellEnd"/>
      <w:r w:rsidRPr="00281C51">
        <w:rPr>
          <w:rFonts w:ascii="Times New Roman" w:hAnsi="Times New Roman" w:cs="Times New Roman"/>
          <w:sz w:val="28"/>
          <w:szCs w:val="28"/>
        </w:rPr>
        <w:t xml:space="preserve"> В. </w:t>
      </w:r>
      <w:proofErr w:type="spellStart"/>
      <w:r w:rsidRPr="00281C51">
        <w:rPr>
          <w:rFonts w:ascii="Times New Roman" w:hAnsi="Times New Roman" w:cs="Times New Roman"/>
          <w:sz w:val="28"/>
          <w:szCs w:val="28"/>
        </w:rPr>
        <w:t>С.,"Економіка</w:t>
      </w:r>
      <w:proofErr w:type="spellEnd"/>
      <w:r w:rsidRPr="00281C51">
        <w:rPr>
          <w:rFonts w:ascii="Times New Roman" w:hAnsi="Times New Roman" w:cs="Times New Roman"/>
          <w:sz w:val="28"/>
          <w:szCs w:val="28"/>
        </w:rPr>
        <w:t xml:space="preserve"> розвитку" (</w:t>
      </w:r>
      <w:proofErr w:type="spellStart"/>
      <w:r w:rsidRPr="00281C51">
        <w:rPr>
          <w:rFonts w:ascii="Times New Roman" w:hAnsi="Times New Roman" w:cs="Times New Roman"/>
          <w:sz w:val="28"/>
          <w:szCs w:val="28"/>
        </w:rPr>
        <w:t>Economics</w:t>
      </w:r>
      <w:proofErr w:type="spellEnd"/>
      <w:r w:rsidRPr="00281C51">
        <w:rPr>
          <w:rFonts w:ascii="Times New Roman" w:hAnsi="Times New Roman" w:cs="Times New Roman"/>
          <w:sz w:val="28"/>
          <w:szCs w:val="28"/>
        </w:rPr>
        <w:t xml:space="preserve"> </w:t>
      </w:r>
      <w:proofErr w:type="spellStart"/>
      <w:r w:rsidRPr="00281C51">
        <w:rPr>
          <w:rFonts w:ascii="Times New Roman" w:hAnsi="Times New Roman" w:cs="Times New Roman"/>
          <w:sz w:val="28"/>
          <w:szCs w:val="28"/>
        </w:rPr>
        <w:t>of</w:t>
      </w:r>
      <w:proofErr w:type="spellEnd"/>
      <w:r w:rsidRPr="00281C51">
        <w:rPr>
          <w:rFonts w:ascii="Times New Roman" w:hAnsi="Times New Roman" w:cs="Times New Roman"/>
          <w:sz w:val="28"/>
          <w:szCs w:val="28"/>
        </w:rPr>
        <w:t xml:space="preserve"> </w:t>
      </w:r>
      <w:proofErr w:type="spellStart"/>
      <w:r w:rsidRPr="00281C51">
        <w:rPr>
          <w:rFonts w:ascii="Times New Roman" w:hAnsi="Times New Roman" w:cs="Times New Roman"/>
          <w:sz w:val="28"/>
          <w:szCs w:val="28"/>
        </w:rPr>
        <w:t>Development</w:t>
      </w:r>
      <w:proofErr w:type="spellEnd"/>
      <w:r w:rsidRPr="00281C51">
        <w:rPr>
          <w:rFonts w:ascii="Times New Roman" w:hAnsi="Times New Roman" w:cs="Times New Roman"/>
          <w:sz w:val="28"/>
          <w:szCs w:val="28"/>
        </w:rPr>
        <w:t>), № 1(65), 2013. С. 42-48.</w:t>
      </w:r>
    </w:p>
    <w:p w14:paraId="0D677D13" w14:textId="77777777" w:rsidR="00FE574C" w:rsidRPr="005B11BD" w:rsidRDefault="00FE574C" w:rsidP="00FE574C">
      <w:pPr>
        <w:pStyle w:val="a3"/>
        <w:numPr>
          <w:ilvl w:val="0"/>
          <w:numId w:val="20"/>
        </w:numPr>
        <w:spacing w:line="360" w:lineRule="auto"/>
        <w:jc w:val="both"/>
        <w:rPr>
          <w:rFonts w:ascii="Times New Roman" w:hAnsi="Times New Roman" w:cs="Times New Roman"/>
          <w:bCs/>
          <w:sz w:val="28"/>
          <w:szCs w:val="28"/>
        </w:rPr>
      </w:pPr>
      <w:proofErr w:type="spellStart"/>
      <w:r w:rsidRPr="005B11BD">
        <w:rPr>
          <w:rFonts w:ascii="Times New Roman" w:hAnsi="Times New Roman" w:cs="Times New Roman"/>
          <w:sz w:val="28"/>
          <w:szCs w:val="28"/>
        </w:rPr>
        <w:t>Гальчинський</w:t>
      </w:r>
      <w:proofErr w:type="spellEnd"/>
      <w:r w:rsidRPr="005B11BD">
        <w:rPr>
          <w:rFonts w:ascii="Times New Roman" w:hAnsi="Times New Roman" w:cs="Times New Roman"/>
          <w:sz w:val="28"/>
          <w:szCs w:val="28"/>
        </w:rPr>
        <w:t xml:space="preserve"> А. Теорія грошей: </w:t>
      </w:r>
      <w:proofErr w:type="spellStart"/>
      <w:r w:rsidRPr="005B11BD">
        <w:rPr>
          <w:rFonts w:ascii="Times New Roman" w:hAnsi="Times New Roman" w:cs="Times New Roman"/>
          <w:sz w:val="28"/>
          <w:szCs w:val="28"/>
        </w:rPr>
        <w:t>Навч</w:t>
      </w:r>
      <w:proofErr w:type="spellEnd"/>
      <w:r w:rsidRPr="005B11BD">
        <w:rPr>
          <w:rFonts w:ascii="Times New Roman" w:hAnsi="Times New Roman" w:cs="Times New Roman"/>
          <w:sz w:val="28"/>
          <w:szCs w:val="28"/>
        </w:rPr>
        <w:t>.- метод. посібник. -К.: Основа, 1998</w:t>
      </w:r>
      <w:r>
        <w:rPr>
          <w:rFonts w:ascii="Times New Roman" w:hAnsi="Times New Roman" w:cs="Times New Roman"/>
          <w:sz w:val="28"/>
          <w:szCs w:val="28"/>
        </w:rPr>
        <w:t>.</w:t>
      </w:r>
    </w:p>
    <w:p w14:paraId="3A0EF36F" w14:textId="1E2ED5DD" w:rsidR="00C179BC" w:rsidRPr="00C179BC" w:rsidRDefault="00C179BC" w:rsidP="00C179BC">
      <w:pPr>
        <w:pStyle w:val="a3"/>
        <w:numPr>
          <w:ilvl w:val="0"/>
          <w:numId w:val="20"/>
        </w:numPr>
        <w:spacing w:line="360" w:lineRule="auto"/>
        <w:rPr>
          <w:rFonts w:ascii="Times New Roman" w:hAnsi="Times New Roman" w:cs="Times New Roman"/>
          <w:sz w:val="28"/>
          <w:szCs w:val="28"/>
          <w:u w:val="single"/>
        </w:rPr>
      </w:pPr>
      <w:r w:rsidRPr="00C179BC">
        <w:rPr>
          <w:rFonts w:ascii="Times New Roman" w:hAnsi="Times New Roman" w:cs="Times New Roman"/>
          <w:sz w:val="28"/>
          <w:szCs w:val="28"/>
          <w:u w:val="single"/>
          <w:lang w:val="ru-RU"/>
        </w:rPr>
        <w:t xml:space="preserve"> </w:t>
      </w:r>
      <w:r w:rsidRPr="00C45CA7">
        <w:rPr>
          <w:rFonts w:ascii="Times New Roman" w:hAnsi="Times New Roman" w:cs="Times New Roman"/>
          <w:sz w:val="28"/>
          <w:szCs w:val="28"/>
        </w:rPr>
        <w:t xml:space="preserve">Інфляційний звіт </w:t>
      </w:r>
      <w:r>
        <w:rPr>
          <w:rFonts w:ascii="Times New Roman" w:hAnsi="Times New Roman" w:cs="Times New Roman"/>
          <w:sz w:val="28"/>
          <w:szCs w:val="28"/>
        </w:rPr>
        <w:t>НБУ за 20</w:t>
      </w:r>
      <w:r w:rsidRPr="00C179BC">
        <w:rPr>
          <w:rFonts w:ascii="Times New Roman" w:hAnsi="Times New Roman" w:cs="Times New Roman"/>
          <w:sz w:val="28"/>
          <w:szCs w:val="28"/>
          <w:lang w:val="ru-RU"/>
        </w:rPr>
        <w:t>21</w:t>
      </w:r>
      <w:r w:rsidRPr="00C179BC">
        <w:rPr>
          <w:rFonts w:ascii="Times New Roman" w:hAnsi="Times New Roman" w:cs="Times New Roman"/>
          <w:sz w:val="28"/>
          <w:szCs w:val="28"/>
        </w:rPr>
        <w:t xml:space="preserve"> рік [Електронний ресурс]. - Режим доступ</w:t>
      </w:r>
      <w:r>
        <w:rPr>
          <w:rFonts w:ascii="Times New Roman" w:hAnsi="Times New Roman" w:cs="Times New Roman"/>
          <w:sz w:val="28"/>
          <w:szCs w:val="28"/>
        </w:rPr>
        <w:t xml:space="preserve">у: </w:t>
      </w:r>
      <w:hyperlink r:id="rId49" w:history="1">
        <w:r w:rsidRPr="00765736">
          <w:rPr>
            <w:rStyle w:val="a9"/>
            <w:rFonts w:ascii="Times New Roman" w:hAnsi="Times New Roman" w:cs="Times New Roman"/>
            <w:sz w:val="28"/>
            <w:szCs w:val="28"/>
          </w:rPr>
          <w:t>https://bank.gov.ua/admin_uploads/article/IR_2021-Q1.pdf?v=4</w:t>
        </w:r>
      </w:hyperlink>
      <w:r>
        <w:rPr>
          <w:rFonts w:ascii="Times New Roman" w:hAnsi="Times New Roman" w:cs="Times New Roman"/>
          <w:sz w:val="28"/>
          <w:szCs w:val="28"/>
        </w:rPr>
        <w:t xml:space="preserve"> . </w:t>
      </w:r>
    </w:p>
    <w:p w14:paraId="080BA80A" w14:textId="57463D2D" w:rsidR="00FE574C" w:rsidRPr="00BB5762" w:rsidRDefault="00534B71" w:rsidP="00D0739B">
      <w:pPr>
        <w:pStyle w:val="a3"/>
        <w:numPr>
          <w:ilvl w:val="0"/>
          <w:numId w:val="20"/>
        </w:numPr>
        <w:spacing w:line="360" w:lineRule="auto"/>
        <w:rPr>
          <w:rFonts w:ascii="Times New Roman" w:hAnsi="Times New Roman" w:cs="Times New Roman"/>
          <w:sz w:val="28"/>
          <w:szCs w:val="28"/>
          <w:u w:val="single"/>
        </w:rPr>
      </w:pPr>
      <w:r w:rsidRPr="00A728C4">
        <w:rPr>
          <w:rFonts w:ascii="Times New Roman" w:hAnsi="Times New Roman" w:cs="Times New Roman"/>
          <w:sz w:val="28"/>
          <w:szCs w:val="28"/>
          <w:lang w:val="ru-RU"/>
        </w:rPr>
        <w:lastRenderedPageBreak/>
        <w:t xml:space="preserve"> </w:t>
      </w:r>
      <w:r>
        <w:rPr>
          <w:rFonts w:ascii="Times New Roman" w:hAnsi="Times New Roman" w:cs="Times New Roman"/>
          <w:sz w:val="28"/>
          <w:szCs w:val="28"/>
        </w:rPr>
        <w:t xml:space="preserve">Економічні та фінансові показники України </w:t>
      </w:r>
      <w:r w:rsidRPr="007A763B">
        <w:rPr>
          <w:rFonts w:ascii="Times New Roman" w:hAnsi="Times New Roman" w:cs="Times New Roman"/>
          <w:sz w:val="28"/>
          <w:szCs w:val="28"/>
        </w:rPr>
        <w:t xml:space="preserve">[Електронний ресурс]. – Режим доступу: </w:t>
      </w:r>
      <w:hyperlink r:id="rId50" w:history="1">
        <w:r w:rsidRPr="00F6612A">
          <w:rPr>
            <w:rStyle w:val="a9"/>
            <w:rFonts w:ascii="Times New Roman" w:hAnsi="Times New Roman" w:cs="Times New Roman"/>
            <w:sz w:val="28"/>
            <w:szCs w:val="28"/>
          </w:rPr>
          <w:t>http://www.ukrstat.gov.ua/imf/Pokaz.html</w:t>
        </w:r>
      </w:hyperlink>
      <w:r w:rsidRPr="00534B71">
        <w:rPr>
          <w:rFonts w:ascii="Times New Roman" w:hAnsi="Times New Roman" w:cs="Times New Roman"/>
          <w:sz w:val="28"/>
          <w:szCs w:val="28"/>
          <w:lang w:val="ru-RU"/>
        </w:rPr>
        <w:t xml:space="preserve"> </w:t>
      </w:r>
    </w:p>
    <w:p w14:paraId="3CA5C0E3" w14:textId="00FEC134" w:rsidR="00BB5762" w:rsidRPr="00A33506" w:rsidRDefault="00BB5762" w:rsidP="00BB5762">
      <w:pPr>
        <w:pStyle w:val="a3"/>
        <w:numPr>
          <w:ilvl w:val="0"/>
          <w:numId w:val="20"/>
        </w:numPr>
        <w:spacing w:line="360" w:lineRule="auto"/>
        <w:jc w:val="both"/>
        <w:rPr>
          <w:rFonts w:ascii="Times New Roman" w:hAnsi="Times New Roman" w:cs="Times New Roman"/>
          <w:sz w:val="28"/>
          <w:szCs w:val="28"/>
          <w:u w:val="single"/>
        </w:rPr>
      </w:pPr>
      <w:r w:rsidRPr="00BB5762">
        <w:rPr>
          <w:rFonts w:ascii="Times New Roman" w:hAnsi="Times New Roman" w:cs="Times New Roman"/>
          <w:sz w:val="28"/>
          <w:szCs w:val="28"/>
        </w:rPr>
        <w:t xml:space="preserve">Білецька Л. В., Білецький О. В., Савич В. І. Економічна теорія (Політекономія. Мікроекономіка. Макроекономіка). </w:t>
      </w:r>
      <w:proofErr w:type="spellStart"/>
      <w:r w:rsidRPr="00BB5762">
        <w:rPr>
          <w:rFonts w:ascii="Times New Roman" w:hAnsi="Times New Roman" w:cs="Times New Roman"/>
          <w:sz w:val="28"/>
          <w:szCs w:val="28"/>
        </w:rPr>
        <w:t>Навч</w:t>
      </w:r>
      <w:proofErr w:type="spellEnd"/>
      <w:r w:rsidRPr="00BB5762">
        <w:rPr>
          <w:rFonts w:ascii="Times New Roman" w:hAnsi="Times New Roman" w:cs="Times New Roman"/>
          <w:sz w:val="28"/>
          <w:szCs w:val="28"/>
        </w:rPr>
        <w:t xml:space="preserve">. </w:t>
      </w:r>
      <w:proofErr w:type="spellStart"/>
      <w:r w:rsidRPr="00BB5762">
        <w:rPr>
          <w:rFonts w:ascii="Times New Roman" w:hAnsi="Times New Roman" w:cs="Times New Roman"/>
          <w:sz w:val="28"/>
          <w:szCs w:val="28"/>
        </w:rPr>
        <w:t>пос</w:t>
      </w:r>
      <w:proofErr w:type="spellEnd"/>
      <w:r w:rsidRPr="00BB5762">
        <w:rPr>
          <w:rFonts w:ascii="Times New Roman" w:hAnsi="Times New Roman" w:cs="Times New Roman"/>
          <w:sz w:val="28"/>
          <w:szCs w:val="28"/>
        </w:rPr>
        <w:t xml:space="preserve">. 2-ге вид. перероб. та </w:t>
      </w:r>
      <w:proofErr w:type="spellStart"/>
      <w:r w:rsidRPr="00BB5762">
        <w:rPr>
          <w:rFonts w:ascii="Times New Roman" w:hAnsi="Times New Roman" w:cs="Times New Roman"/>
          <w:sz w:val="28"/>
          <w:szCs w:val="28"/>
        </w:rPr>
        <w:t>доп</w:t>
      </w:r>
      <w:proofErr w:type="spellEnd"/>
      <w:r w:rsidRPr="00BB5762">
        <w:rPr>
          <w:rFonts w:ascii="Times New Roman" w:hAnsi="Times New Roman" w:cs="Times New Roman"/>
          <w:sz w:val="28"/>
          <w:szCs w:val="28"/>
        </w:rPr>
        <w:t>. — К.: Центр учбової літератури, 2009. — 688 с</w:t>
      </w:r>
    </w:p>
    <w:p w14:paraId="4846A050" w14:textId="0428A813" w:rsidR="00A33506" w:rsidRPr="00A33506" w:rsidRDefault="00A33506" w:rsidP="00BB5762">
      <w:pPr>
        <w:pStyle w:val="a3"/>
        <w:numPr>
          <w:ilvl w:val="0"/>
          <w:numId w:val="20"/>
        </w:numPr>
        <w:spacing w:line="360" w:lineRule="auto"/>
        <w:jc w:val="both"/>
        <w:rPr>
          <w:rFonts w:ascii="Times New Roman" w:hAnsi="Times New Roman" w:cs="Times New Roman"/>
          <w:sz w:val="28"/>
          <w:szCs w:val="28"/>
          <w:u w:val="single"/>
        </w:rPr>
      </w:pPr>
      <w:r w:rsidRPr="00A33506">
        <w:rPr>
          <w:rFonts w:ascii="Times New Roman" w:hAnsi="Times New Roman" w:cs="Times New Roman"/>
          <w:sz w:val="28"/>
          <w:szCs w:val="28"/>
        </w:rPr>
        <w:t xml:space="preserve"> </w:t>
      </w:r>
      <w:r w:rsidRPr="00A33506">
        <w:rPr>
          <w:rFonts w:ascii="Times New Roman" w:hAnsi="Times New Roman" w:cs="Times New Roman"/>
          <w:color w:val="000000"/>
          <w:sz w:val="28"/>
          <w:szCs w:val="28"/>
          <w:shd w:val="clear" w:color="auto" w:fill="FFFFFF"/>
        </w:rPr>
        <w:t xml:space="preserve">Петрик О.І. АНАЛІЗ ЧИННИКІВ ІНФЛЯЦІЇ ТА ЇЇ ПРОГНОЗУВАННЯ В УКРАЇНІ [Електронний ресурс] / Петрик О.І., </w:t>
      </w:r>
      <w:proofErr w:type="spellStart"/>
      <w:r w:rsidRPr="00A33506">
        <w:rPr>
          <w:rFonts w:ascii="Times New Roman" w:hAnsi="Times New Roman" w:cs="Times New Roman"/>
          <w:color w:val="000000"/>
          <w:sz w:val="28"/>
          <w:szCs w:val="28"/>
          <w:shd w:val="clear" w:color="auto" w:fill="FFFFFF"/>
        </w:rPr>
        <w:t>Половньов</w:t>
      </w:r>
      <w:proofErr w:type="spellEnd"/>
      <w:r w:rsidRPr="00A33506">
        <w:rPr>
          <w:rFonts w:ascii="Times New Roman" w:hAnsi="Times New Roman" w:cs="Times New Roman"/>
          <w:color w:val="000000"/>
          <w:sz w:val="28"/>
          <w:szCs w:val="28"/>
          <w:shd w:val="clear" w:color="auto" w:fill="FFFFFF"/>
        </w:rPr>
        <w:t xml:space="preserve"> Ю.О.. – 2013. – Режим доступу до ресурсу: </w:t>
      </w:r>
      <w:hyperlink r:id="rId51" w:history="1">
        <w:r w:rsidRPr="002607DF">
          <w:rPr>
            <w:rStyle w:val="a9"/>
            <w:rFonts w:ascii="Times New Roman" w:hAnsi="Times New Roman" w:cs="Times New Roman"/>
            <w:sz w:val="28"/>
            <w:szCs w:val="28"/>
            <w:shd w:val="clear" w:color="auto" w:fill="FFFFFF"/>
          </w:rPr>
          <w:t>http://eip.org.ua/docs/EP_03_1_86_uk.pdf</w:t>
        </w:r>
      </w:hyperlink>
    </w:p>
    <w:p w14:paraId="75A159C6" w14:textId="77777777" w:rsidR="00A33506" w:rsidRPr="00A33506" w:rsidRDefault="00A33506" w:rsidP="00A33506">
      <w:pPr>
        <w:pStyle w:val="a3"/>
        <w:spacing w:line="360" w:lineRule="auto"/>
        <w:jc w:val="both"/>
        <w:rPr>
          <w:rFonts w:ascii="Times New Roman" w:hAnsi="Times New Roman" w:cs="Times New Roman"/>
          <w:sz w:val="28"/>
          <w:szCs w:val="28"/>
          <w:u w:val="single"/>
        </w:rPr>
      </w:pPr>
    </w:p>
    <w:p w14:paraId="1FB82586" w14:textId="18C8046D" w:rsidR="000F34D1" w:rsidRDefault="000F34D1" w:rsidP="000F34D1">
      <w:pPr>
        <w:spacing w:line="257" w:lineRule="auto"/>
        <w:outlineLvl w:val="0"/>
        <w:rPr>
          <w:rFonts w:ascii="Times New Roman" w:hAnsi="Times New Roman" w:cs="Times New Roman"/>
          <w:b/>
          <w:sz w:val="32"/>
          <w:szCs w:val="28"/>
        </w:rPr>
      </w:pPr>
    </w:p>
    <w:p w14:paraId="4C5E7D39" w14:textId="5FF6D350" w:rsidR="000A7DC4" w:rsidRDefault="000A7DC4" w:rsidP="000F34D1">
      <w:pPr>
        <w:spacing w:line="257" w:lineRule="auto"/>
        <w:outlineLvl w:val="0"/>
        <w:rPr>
          <w:rFonts w:ascii="Times New Roman" w:hAnsi="Times New Roman" w:cs="Times New Roman"/>
          <w:b/>
          <w:sz w:val="32"/>
          <w:szCs w:val="28"/>
        </w:rPr>
      </w:pPr>
    </w:p>
    <w:p w14:paraId="1B159B93" w14:textId="5B663968" w:rsidR="000A7DC4" w:rsidRDefault="000A7DC4" w:rsidP="000F34D1">
      <w:pPr>
        <w:spacing w:line="257" w:lineRule="auto"/>
        <w:outlineLvl w:val="0"/>
        <w:rPr>
          <w:rFonts w:ascii="Times New Roman" w:hAnsi="Times New Roman" w:cs="Times New Roman"/>
          <w:b/>
          <w:sz w:val="32"/>
          <w:szCs w:val="28"/>
        </w:rPr>
      </w:pPr>
    </w:p>
    <w:p w14:paraId="7BB52F68" w14:textId="70E8A6CF" w:rsidR="000A7DC4" w:rsidRDefault="000A7DC4" w:rsidP="000F34D1">
      <w:pPr>
        <w:spacing w:line="257" w:lineRule="auto"/>
        <w:outlineLvl w:val="0"/>
        <w:rPr>
          <w:rFonts w:ascii="Times New Roman" w:hAnsi="Times New Roman" w:cs="Times New Roman"/>
          <w:b/>
          <w:sz w:val="32"/>
          <w:szCs w:val="28"/>
        </w:rPr>
      </w:pPr>
    </w:p>
    <w:p w14:paraId="2854411F" w14:textId="435307B8" w:rsidR="000A7DC4" w:rsidRDefault="000A7DC4" w:rsidP="000F34D1">
      <w:pPr>
        <w:spacing w:line="257" w:lineRule="auto"/>
        <w:outlineLvl w:val="0"/>
        <w:rPr>
          <w:rFonts w:ascii="Times New Roman" w:hAnsi="Times New Roman" w:cs="Times New Roman"/>
          <w:b/>
          <w:sz w:val="32"/>
          <w:szCs w:val="28"/>
        </w:rPr>
      </w:pPr>
    </w:p>
    <w:p w14:paraId="635C064B" w14:textId="5C6A4D07" w:rsidR="000A7DC4" w:rsidRDefault="000A7DC4" w:rsidP="000F34D1">
      <w:pPr>
        <w:spacing w:line="257" w:lineRule="auto"/>
        <w:outlineLvl w:val="0"/>
        <w:rPr>
          <w:rFonts w:ascii="Times New Roman" w:hAnsi="Times New Roman" w:cs="Times New Roman"/>
          <w:b/>
          <w:sz w:val="32"/>
          <w:szCs w:val="28"/>
        </w:rPr>
      </w:pPr>
    </w:p>
    <w:p w14:paraId="7519E0F4" w14:textId="41CEBB76" w:rsidR="000A7DC4" w:rsidRDefault="000A7DC4" w:rsidP="000F34D1">
      <w:pPr>
        <w:spacing w:line="257" w:lineRule="auto"/>
        <w:outlineLvl w:val="0"/>
        <w:rPr>
          <w:rFonts w:ascii="Times New Roman" w:hAnsi="Times New Roman" w:cs="Times New Roman"/>
          <w:b/>
          <w:sz w:val="32"/>
          <w:szCs w:val="28"/>
        </w:rPr>
      </w:pPr>
    </w:p>
    <w:p w14:paraId="32FA83D9" w14:textId="4FA0D779" w:rsidR="003F44AC" w:rsidRDefault="003F44AC" w:rsidP="000F34D1">
      <w:pPr>
        <w:spacing w:line="257" w:lineRule="auto"/>
        <w:outlineLvl w:val="0"/>
        <w:rPr>
          <w:rFonts w:ascii="Times New Roman" w:hAnsi="Times New Roman" w:cs="Times New Roman"/>
          <w:b/>
          <w:sz w:val="32"/>
          <w:szCs w:val="28"/>
        </w:rPr>
      </w:pPr>
    </w:p>
    <w:p w14:paraId="68772D46" w14:textId="3F10BAFC" w:rsidR="003F44AC" w:rsidRDefault="003F44AC" w:rsidP="000F34D1">
      <w:pPr>
        <w:spacing w:line="257" w:lineRule="auto"/>
        <w:outlineLvl w:val="0"/>
        <w:rPr>
          <w:rFonts w:ascii="Times New Roman" w:hAnsi="Times New Roman" w:cs="Times New Roman"/>
          <w:b/>
          <w:sz w:val="32"/>
          <w:szCs w:val="28"/>
        </w:rPr>
      </w:pPr>
    </w:p>
    <w:p w14:paraId="7FE2263E" w14:textId="21E20A6B" w:rsidR="003F44AC" w:rsidRDefault="003F44AC" w:rsidP="000F34D1">
      <w:pPr>
        <w:spacing w:line="257" w:lineRule="auto"/>
        <w:outlineLvl w:val="0"/>
        <w:rPr>
          <w:rFonts w:ascii="Times New Roman" w:hAnsi="Times New Roman" w:cs="Times New Roman"/>
          <w:b/>
          <w:sz w:val="32"/>
          <w:szCs w:val="28"/>
        </w:rPr>
      </w:pPr>
    </w:p>
    <w:p w14:paraId="77B661F1" w14:textId="2AD847CC" w:rsidR="003F44AC" w:rsidRDefault="003F44AC" w:rsidP="000F34D1">
      <w:pPr>
        <w:spacing w:line="257" w:lineRule="auto"/>
        <w:outlineLvl w:val="0"/>
        <w:rPr>
          <w:rFonts w:ascii="Times New Roman" w:hAnsi="Times New Roman" w:cs="Times New Roman"/>
          <w:b/>
          <w:sz w:val="32"/>
          <w:szCs w:val="28"/>
        </w:rPr>
      </w:pPr>
    </w:p>
    <w:p w14:paraId="464730A8" w14:textId="342264D0" w:rsidR="003F44AC" w:rsidRDefault="003F44AC" w:rsidP="000F34D1">
      <w:pPr>
        <w:spacing w:line="257" w:lineRule="auto"/>
        <w:outlineLvl w:val="0"/>
        <w:rPr>
          <w:rFonts w:ascii="Times New Roman" w:hAnsi="Times New Roman" w:cs="Times New Roman"/>
          <w:b/>
          <w:sz w:val="32"/>
          <w:szCs w:val="28"/>
        </w:rPr>
      </w:pPr>
    </w:p>
    <w:p w14:paraId="268259DA" w14:textId="71BDD550" w:rsidR="003F44AC" w:rsidRDefault="003F44AC" w:rsidP="000F34D1">
      <w:pPr>
        <w:spacing w:line="257" w:lineRule="auto"/>
        <w:outlineLvl w:val="0"/>
        <w:rPr>
          <w:rFonts w:ascii="Times New Roman" w:hAnsi="Times New Roman" w:cs="Times New Roman"/>
          <w:b/>
          <w:sz w:val="32"/>
          <w:szCs w:val="28"/>
        </w:rPr>
      </w:pPr>
    </w:p>
    <w:p w14:paraId="1AAD4517" w14:textId="044053E8" w:rsidR="003F44AC" w:rsidRDefault="003F44AC" w:rsidP="000F34D1">
      <w:pPr>
        <w:spacing w:line="257" w:lineRule="auto"/>
        <w:outlineLvl w:val="0"/>
        <w:rPr>
          <w:rFonts w:ascii="Times New Roman" w:hAnsi="Times New Roman" w:cs="Times New Roman"/>
          <w:b/>
          <w:sz w:val="32"/>
          <w:szCs w:val="28"/>
        </w:rPr>
      </w:pPr>
    </w:p>
    <w:p w14:paraId="32DFA8E0" w14:textId="495E58B0" w:rsidR="003F44AC" w:rsidRDefault="003F44AC" w:rsidP="000F34D1">
      <w:pPr>
        <w:spacing w:line="257" w:lineRule="auto"/>
        <w:outlineLvl w:val="0"/>
        <w:rPr>
          <w:rFonts w:ascii="Times New Roman" w:hAnsi="Times New Roman" w:cs="Times New Roman"/>
          <w:b/>
          <w:sz w:val="32"/>
          <w:szCs w:val="28"/>
        </w:rPr>
      </w:pPr>
    </w:p>
    <w:p w14:paraId="437D446F" w14:textId="37B730C3" w:rsidR="003F44AC" w:rsidRDefault="003F44AC" w:rsidP="000F34D1">
      <w:pPr>
        <w:spacing w:line="257" w:lineRule="auto"/>
        <w:outlineLvl w:val="0"/>
        <w:rPr>
          <w:rFonts w:ascii="Times New Roman" w:hAnsi="Times New Roman" w:cs="Times New Roman"/>
          <w:b/>
          <w:sz w:val="32"/>
          <w:szCs w:val="28"/>
        </w:rPr>
      </w:pPr>
    </w:p>
    <w:p w14:paraId="7B5C0DB4" w14:textId="1E52FC83" w:rsidR="00931D4A" w:rsidRDefault="00931D4A" w:rsidP="000F34D1">
      <w:pPr>
        <w:spacing w:line="257" w:lineRule="auto"/>
        <w:outlineLvl w:val="0"/>
        <w:rPr>
          <w:rFonts w:ascii="Times New Roman" w:hAnsi="Times New Roman" w:cs="Times New Roman"/>
          <w:b/>
          <w:sz w:val="32"/>
          <w:szCs w:val="28"/>
        </w:rPr>
      </w:pPr>
    </w:p>
    <w:p w14:paraId="70ADE33C" w14:textId="77777777" w:rsidR="00AD0BF3" w:rsidRDefault="00AD0BF3" w:rsidP="000F34D1">
      <w:pPr>
        <w:spacing w:line="257" w:lineRule="auto"/>
        <w:outlineLvl w:val="0"/>
        <w:rPr>
          <w:rFonts w:ascii="Times New Roman" w:hAnsi="Times New Roman" w:cs="Times New Roman"/>
          <w:b/>
          <w:sz w:val="32"/>
          <w:szCs w:val="28"/>
        </w:rPr>
      </w:pPr>
    </w:p>
    <w:p w14:paraId="793EB8BB" w14:textId="25D4B811" w:rsidR="00C21F9E" w:rsidRPr="000C6494" w:rsidRDefault="00C21F9E" w:rsidP="00C21F9E">
      <w:pPr>
        <w:spacing w:line="257" w:lineRule="auto"/>
        <w:jc w:val="center"/>
        <w:outlineLvl w:val="0"/>
        <w:rPr>
          <w:rFonts w:ascii="Times New Roman" w:hAnsi="Times New Roman" w:cs="Times New Roman"/>
          <w:b/>
          <w:sz w:val="32"/>
          <w:szCs w:val="28"/>
        </w:rPr>
      </w:pPr>
      <w:bookmarkStart w:id="64" w:name="_Toc88061486"/>
      <w:r w:rsidRPr="000C6494">
        <w:rPr>
          <w:rFonts w:ascii="Times New Roman" w:hAnsi="Times New Roman" w:cs="Times New Roman"/>
          <w:b/>
          <w:sz w:val="32"/>
          <w:szCs w:val="28"/>
        </w:rPr>
        <w:lastRenderedPageBreak/>
        <w:t>ДОДАТКИ</w:t>
      </w:r>
      <w:bookmarkEnd w:id="64"/>
    </w:p>
    <w:p w14:paraId="5977C514" w14:textId="08750911" w:rsidR="00C21F9E" w:rsidRPr="00EA3CBA" w:rsidRDefault="00C21F9E" w:rsidP="00C15E7B">
      <w:pPr>
        <w:jc w:val="center"/>
        <w:rPr>
          <w:rFonts w:ascii="Times New Roman" w:hAnsi="Times New Roman" w:cs="Times New Roman"/>
          <w:sz w:val="28"/>
          <w:szCs w:val="28"/>
        </w:rPr>
      </w:pPr>
      <w:r w:rsidRPr="00EA3CBA">
        <w:rPr>
          <w:rFonts w:ascii="Times New Roman" w:hAnsi="Times New Roman" w:cs="Times New Roman"/>
          <w:sz w:val="28"/>
          <w:szCs w:val="28"/>
        </w:rPr>
        <w:t>ДОДАТОК А</w:t>
      </w:r>
      <w:r w:rsidR="00C15E7B">
        <w:rPr>
          <w:rFonts w:ascii="Times New Roman" w:hAnsi="Times New Roman" w:cs="Times New Roman"/>
          <w:sz w:val="28"/>
          <w:szCs w:val="28"/>
        </w:rPr>
        <w:t xml:space="preserve"> - в</w:t>
      </w:r>
      <w:r>
        <w:rPr>
          <w:rFonts w:ascii="Times New Roman" w:hAnsi="Times New Roman" w:cs="Times New Roman"/>
          <w:sz w:val="28"/>
          <w:szCs w:val="28"/>
        </w:rPr>
        <w:t>хідні дані для побудови моделі за 2000 – 20</w:t>
      </w:r>
      <w:r w:rsidR="00BC33E7" w:rsidRPr="00BC33E7">
        <w:rPr>
          <w:rFonts w:ascii="Times New Roman" w:hAnsi="Times New Roman" w:cs="Times New Roman"/>
          <w:sz w:val="28"/>
          <w:szCs w:val="28"/>
          <w:lang w:val="ru-RU"/>
        </w:rPr>
        <w:t>20</w:t>
      </w:r>
      <w:r>
        <w:rPr>
          <w:rFonts w:ascii="Times New Roman" w:hAnsi="Times New Roman" w:cs="Times New Roman"/>
          <w:sz w:val="28"/>
          <w:szCs w:val="28"/>
        </w:rPr>
        <w:t xml:space="preserve"> роки</w:t>
      </w:r>
    </w:p>
    <w:tbl>
      <w:tblPr>
        <w:tblW w:w="9342" w:type="dxa"/>
        <w:tblLook w:val="04A0" w:firstRow="1" w:lastRow="0" w:firstColumn="1" w:lastColumn="0" w:noHBand="0" w:noVBand="1"/>
      </w:tblPr>
      <w:tblGrid>
        <w:gridCol w:w="1131"/>
        <w:gridCol w:w="1131"/>
        <w:gridCol w:w="1174"/>
        <w:gridCol w:w="1131"/>
        <w:gridCol w:w="1296"/>
        <w:gridCol w:w="1131"/>
        <w:gridCol w:w="1174"/>
        <w:gridCol w:w="1174"/>
      </w:tblGrid>
      <w:tr w:rsidR="00BC33E7" w:rsidRPr="00BC33E7" w14:paraId="1EBEC021" w14:textId="77777777" w:rsidTr="00BC33E7">
        <w:trPr>
          <w:trHeight w:val="302"/>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BA001"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t</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50D60E38"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Y</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EEC5B9A"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x1</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0C82F3F2"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x2</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6D54BF4"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x3</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0FCF9C98"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x4</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2AB73B9A"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x5</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52764841"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x6</w:t>
            </w:r>
          </w:p>
        </w:tc>
      </w:tr>
      <w:tr w:rsidR="00BC33E7" w:rsidRPr="00BC33E7" w14:paraId="5AA4E098"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6DD75A7"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2000</w:t>
            </w:r>
          </w:p>
        </w:tc>
        <w:tc>
          <w:tcPr>
            <w:tcW w:w="1131" w:type="dxa"/>
            <w:tcBorders>
              <w:top w:val="nil"/>
              <w:left w:val="nil"/>
              <w:bottom w:val="single" w:sz="4" w:space="0" w:color="auto"/>
              <w:right w:val="single" w:sz="4" w:space="0" w:color="auto"/>
            </w:tcBorders>
            <w:shd w:val="clear" w:color="auto" w:fill="auto"/>
            <w:noWrap/>
            <w:vAlign w:val="bottom"/>
            <w:hideMark/>
          </w:tcPr>
          <w:p w14:paraId="48F73BF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125,8</w:t>
            </w:r>
          </w:p>
        </w:tc>
        <w:tc>
          <w:tcPr>
            <w:tcW w:w="1174" w:type="dxa"/>
            <w:tcBorders>
              <w:top w:val="nil"/>
              <w:left w:val="nil"/>
              <w:bottom w:val="single" w:sz="4" w:space="0" w:color="auto"/>
              <w:right w:val="single" w:sz="4" w:space="0" w:color="auto"/>
            </w:tcBorders>
            <w:shd w:val="clear" w:color="auto" w:fill="auto"/>
            <w:noWrap/>
            <w:vAlign w:val="bottom"/>
            <w:hideMark/>
          </w:tcPr>
          <w:p w14:paraId="4FC46AB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138126</w:t>
            </w:r>
          </w:p>
        </w:tc>
        <w:tc>
          <w:tcPr>
            <w:tcW w:w="1131" w:type="dxa"/>
            <w:tcBorders>
              <w:top w:val="nil"/>
              <w:left w:val="nil"/>
              <w:bottom w:val="single" w:sz="4" w:space="0" w:color="auto"/>
              <w:right w:val="single" w:sz="4" w:space="0" w:color="auto"/>
            </w:tcBorders>
            <w:shd w:val="clear" w:color="auto" w:fill="auto"/>
            <w:noWrap/>
            <w:vAlign w:val="bottom"/>
            <w:hideMark/>
          </w:tcPr>
          <w:p w14:paraId="3D3DDAB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230</w:t>
            </w:r>
          </w:p>
        </w:tc>
        <w:tc>
          <w:tcPr>
            <w:tcW w:w="1296" w:type="dxa"/>
            <w:tcBorders>
              <w:top w:val="nil"/>
              <w:left w:val="nil"/>
              <w:bottom w:val="single" w:sz="4" w:space="0" w:color="auto"/>
              <w:right w:val="single" w:sz="4" w:space="0" w:color="auto"/>
            </w:tcBorders>
            <w:shd w:val="clear" w:color="auto" w:fill="auto"/>
            <w:noWrap/>
            <w:vAlign w:val="bottom"/>
            <w:hideMark/>
          </w:tcPr>
          <w:p w14:paraId="08FCBD8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32252</w:t>
            </w:r>
          </w:p>
        </w:tc>
        <w:tc>
          <w:tcPr>
            <w:tcW w:w="1131" w:type="dxa"/>
            <w:tcBorders>
              <w:top w:val="nil"/>
              <w:left w:val="nil"/>
              <w:bottom w:val="single" w:sz="4" w:space="0" w:color="auto"/>
              <w:right w:val="single" w:sz="4" w:space="0" w:color="auto"/>
            </w:tcBorders>
            <w:shd w:val="clear" w:color="auto" w:fill="auto"/>
            <w:noWrap/>
            <w:vAlign w:val="bottom"/>
            <w:hideMark/>
          </w:tcPr>
          <w:p w14:paraId="6300BBF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544,02</w:t>
            </w:r>
          </w:p>
        </w:tc>
        <w:tc>
          <w:tcPr>
            <w:tcW w:w="1174" w:type="dxa"/>
            <w:tcBorders>
              <w:top w:val="nil"/>
              <w:left w:val="nil"/>
              <w:bottom w:val="single" w:sz="4" w:space="0" w:color="auto"/>
              <w:right w:val="single" w:sz="4" w:space="0" w:color="auto"/>
            </w:tcBorders>
            <w:shd w:val="clear" w:color="auto" w:fill="auto"/>
            <w:noWrap/>
            <w:vAlign w:val="bottom"/>
            <w:hideMark/>
          </w:tcPr>
          <w:p w14:paraId="2E37C23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292561</w:t>
            </w:r>
          </w:p>
        </w:tc>
        <w:tc>
          <w:tcPr>
            <w:tcW w:w="1174" w:type="dxa"/>
            <w:tcBorders>
              <w:top w:val="nil"/>
              <w:left w:val="nil"/>
              <w:bottom w:val="single" w:sz="4" w:space="0" w:color="auto"/>
              <w:right w:val="single" w:sz="4" w:space="0" w:color="auto"/>
            </w:tcBorders>
            <w:shd w:val="clear" w:color="auto" w:fill="auto"/>
            <w:noWrap/>
            <w:vAlign w:val="bottom"/>
            <w:hideMark/>
          </w:tcPr>
          <w:p w14:paraId="2C23208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235965</w:t>
            </w:r>
          </w:p>
        </w:tc>
      </w:tr>
      <w:tr w:rsidR="00BC33E7" w:rsidRPr="00BC33E7" w14:paraId="01A9E0D2"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2490E79"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2001</w:t>
            </w:r>
          </w:p>
        </w:tc>
        <w:tc>
          <w:tcPr>
            <w:tcW w:w="1131" w:type="dxa"/>
            <w:tcBorders>
              <w:top w:val="nil"/>
              <w:left w:val="nil"/>
              <w:bottom w:val="single" w:sz="4" w:space="0" w:color="auto"/>
              <w:right w:val="single" w:sz="4" w:space="0" w:color="auto"/>
            </w:tcBorders>
            <w:shd w:val="clear" w:color="auto" w:fill="auto"/>
            <w:noWrap/>
            <w:vAlign w:val="bottom"/>
            <w:hideMark/>
          </w:tcPr>
          <w:p w14:paraId="47BCF6F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106,1</w:t>
            </w:r>
          </w:p>
        </w:tc>
        <w:tc>
          <w:tcPr>
            <w:tcW w:w="1174" w:type="dxa"/>
            <w:tcBorders>
              <w:top w:val="nil"/>
              <w:left w:val="nil"/>
              <w:bottom w:val="single" w:sz="4" w:space="0" w:color="auto"/>
              <w:right w:val="single" w:sz="4" w:space="0" w:color="auto"/>
            </w:tcBorders>
            <w:shd w:val="clear" w:color="auto" w:fill="auto"/>
            <w:noWrap/>
            <w:vAlign w:val="bottom"/>
            <w:hideMark/>
          </w:tcPr>
          <w:p w14:paraId="375B7F15"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191684</w:t>
            </w:r>
          </w:p>
        </w:tc>
        <w:tc>
          <w:tcPr>
            <w:tcW w:w="1131" w:type="dxa"/>
            <w:tcBorders>
              <w:top w:val="nil"/>
              <w:left w:val="nil"/>
              <w:bottom w:val="single" w:sz="4" w:space="0" w:color="auto"/>
              <w:right w:val="single" w:sz="4" w:space="0" w:color="auto"/>
            </w:tcBorders>
            <w:shd w:val="clear" w:color="auto" w:fill="auto"/>
            <w:noWrap/>
            <w:vAlign w:val="bottom"/>
            <w:hideMark/>
          </w:tcPr>
          <w:p w14:paraId="4C27243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311</w:t>
            </w:r>
          </w:p>
        </w:tc>
        <w:tc>
          <w:tcPr>
            <w:tcW w:w="1296" w:type="dxa"/>
            <w:tcBorders>
              <w:top w:val="nil"/>
              <w:left w:val="nil"/>
              <w:bottom w:val="single" w:sz="4" w:space="0" w:color="auto"/>
              <w:right w:val="single" w:sz="4" w:space="0" w:color="auto"/>
            </w:tcBorders>
            <w:shd w:val="clear" w:color="auto" w:fill="auto"/>
            <w:noWrap/>
            <w:vAlign w:val="bottom"/>
            <w:hideMark/>
          </w:tcPr>
          <w:p w14:paraId="14A4444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45755</w:t>
            </w:r>
          </w:p>
        </w:tc>
        <w:tc>
          <w:tcPr>
            <w:tcW w:w="1131" w:type="dxa"/>
            <w:tcBorders>
              <w:top w:val="nil"/>
              <w:left w:val="nil"/>
              <w:bottom w:val="single" w:sz="4" w:space="0" w:color="auto"/>
              <w:right w:val="single" w:sz="4" w:space="0" w:color="auto"/>
            </w:tcBorders>
            <w:shd w:val="clear" w:color="auto" w:fill="auto"/>
            <w:noWrap/>
            <w:vAlign w:val="bottom"/>
            <w:hideMark/>
          </w:tcPr>
          <w:p w14:paraId="7CDCB893"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537,21</w:t>
            </w:r>
          </w:p>
        </w:tc>
        <w:tc>
          <w:tcPr>
            <w:tcW w:w="1174" w:type="dxa"/>
            <w:tcBorders>
              <w:top w:val="nil"/>
              <w:left w:val="nil"/>
              <w:bottom w:val="single" w:sz="4" w:space="0" w:color="auto"/>
              <w:right w:val="single" w:sz="4" w:space="0" w:color="auto"/>
            </w:tcBorders>
            <w:shd w:val="clear" w:color="auto" w:fill="auto"/>
            <w:noWrap/>
            <w:vAlign w:val="bottom"/>
            <w:hideMark/>
          </w:tcPr>
          <w:p w14:paraId="3AA1DC9C"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314585</w:t>
            </w:r>
          </w:p>
        </w:tc>
        <w:tc>
          <w:tcPr>
            <w:tcW w:w="1174" w:type="dxa"/>
            <w:tcBorders>
              <w:top w:val="nil"/>
              <w:left w:val="nil"/>
              <w:bottom w:val="single" w:sz="4" w:space="0" w:color="auto"/>
              <w:right w:val="single" w:sz="4" w:space="0" w:color="auto"/>
            </w:tcBorders>
            <w:shd w:val="clear" w:color="auto" w:fill="auto"/>
            <w:noWrap/>
            <w:vAlign w:val="bottom"/>
            <w:hideMark/>
          </w:tcPr>
          <w:p w14:paraId="6E99143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262458</w:t>
            </w:r>
          </w:p>
        </w:tc>
      </w:tr>
      <w:tr w:rsidR="00BC33E7" w:rsidRPr="00BC33E7" w14:paraId="07538C10"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D22938E"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2002</w:t>
            </w:r>
          </w:p>
        </w:tc>
        <w:tc>
          <w:tcPr>
            <w:tcW w:w="1131" w:type="dxa"/>
            <w:tcBorders>
              <w:top w:val="nil"/>
              <w:left w:val="nil"/>
              <w:bottom w:val="single" w:sz="4" w:space="0" w:color="auto"/>
              <w:right w:val="single" w:sz="4" w:space="0" w:color="auto"/>
            </w:tcBorders>
            <w:shd w:val="clear" w:color="auto" w:fill="auto"/>
            <w:noWrap/>
            <w:vAlign w:val="bottom"/>
            <w:hideMark/>
          </w:tcPr>
          <w:p w14:paraId="6283A26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99,4</w:t>
            </w:r>
          </w:p>
        </w:tc>
        <w:tc>
          <w:tcPr>
            <w:tcW w:w="1174" w:type="dxa"/>
            <w:tcBorders>
              <w:top w:val="nil"/>
              <w:left w:val="nil"/>
              <w:bottom w:val="single" w:sz="4" w:space="0" w:color="auto"/>
              <w:right w:val="single" w:sz="4" w:space="0" w:color="auto"/>
            </w:tcBorders>
            <w:shd w:val="clear" w:color="auto" w:fill="auto"/>
            <w:noWrap/>
            <w:vAlign w:val="bottom"/>
            <w:hideMark/>
          </w:tcPr>
          <w:p w14:paraId="6EFB0DE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222451</w:t>
            </w:r>
          </w:p>
        </w:tc>
        <w:tc>
          <w:tcPr>
            <w:tcW w:w="1131" w:type="dxa"/>
            <w:tcBorders>
              <w:top w:val="nil"/>
              <w:left w:val="nil"/>
              <w:bottom w:val="single" w:sz="4" w:space="0" w:color="auto"/>
              <w:right w:val="single" w:sz="4" w:space="0" w:color="auto"/>
            </w:tcBorders>
            <w:shd w:val="clear" w:color="auto" w:fill="auto"/>
            <w:noWrap/>
            <w:vAlign w:val="bottom"/>
            <w:hideMark/>
          </w:tcPr>
          <w:p w14:paraId="3052579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376</w:t>
            </w:r>
          </w:p>
        </w:tc>
        <w:tc>
          <w:tcPr>
            <w:tcW w:w="1296" w:type="dxa"/>
            <w:tcBorders>
              <w:top w:val="nil"/>
              <w:left w:val="nil"/>
              <w:bottom w:val="single" w:sz="4" w:space="0" w:color="auto"/>
              <w:right w:val="single" w:sz="4" w:space="0" w:color="auto"/>
            </w:tcBorders>
            <w:shd w:val="clear" w:color="auto" w:fill="auto"/>
            <w:noWrap/>
            <w:vAlign w:val="bottom"/>
            <w:hideMark/>
          </w:tcPr>
          <w:p w14:paraId="61F7776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64870</w:t>
            </w:r>
          </w:p>
        </w:tc>
        <w:tc>
          <w:tcPr>
            <w:tcW w:w="1131" w:type="dxa"/>
            <w:tcBorders>
              <w:top w:val="nil"/>
              <w:left w:val="nil"/>
              <w:bottom w:val="single" w:sz="4" w:space="0" w:color="auto"/>
              <w:right w:val="single" w:sz="4" w:space="0" w:color="auto"/>
            </w:tcBorders>
            <w:shd w:val="clear" w:color="auto" w:fill="auto"/>
            <w:noWrap/>
            <w:vAlign w:val="bottom"/>
            <w:hideMark/>
          </w:tcPr>
          <w:p w14:paraId="6DAC76B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532,66</w:t>
            </w:r>
          </w:p>
        </w:tc>
        <w:tc>
          <w:tcPr>
            <w:tcW w:w="1174" w:type="dxa"/>
            <w:tcBorders>
              <w:top w:val="nil"/>
              <w:left w:val="nil"/>
              <w:bottom w:val="single" w:sz="4" w:space="0" w:color="auto"/>
              <w:right w:val="single" w:sz="4" w:space="0" w:color="auto"/>
            </w:tcBorders>
            <w:shd w:val="clear" w:color="auto" w:fill="auto"/>
            <w:noWrap/>
            <w:vAlign w:val="bottom"/>
            <w:hideMark/>
          </w:tcPr>
          <w:p w14:paraId="0C52610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354558</w:t>
            </w:r>
          </w:p>
        </w:tc>
        <w:tc>
          <w:tcPr>
            <w:tcW w:w="1174" w:type="dxa"/>
            <w:tcBorders>
              <w:top w:val="nil"/>
              <w:left w:val="nil"/>
              <w:bottom w:val="single" w:sz="4" w:space="0" w:color="auto"/>
              <w:right w:val="single" w:sz="4" w:space="0" w:color="auto"/>
            </w:tcBorders>
            <w:shd w:val="clear" w:color="auto" w:fill="auto"/>
            <w:noWrap/>
            <w:vAlign w:val="bottom"/>
            <w:hideMark/>
          </w:tcPr>
          <w:p w14:paraId="4F62408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295635</w:t>
            </w:r>
          </w:p>
        </w:tc>
      </w:tr>
      <w:tr w:rsidR="00BC33E7" w:rsidRPr="00BC33E7" w14:paraId="00F2699D"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B30FAAF"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2003</w:t>
            </w:r>
          </w:p>
        </w:tc>
        <w:tc>
          <w:tcPr>
            <w:tcW w:w="1131" w:type="dxa"/>
            <w:tcBorders>
              <w:top w:val="nil"/>
              <w:left w:val="nil"/>
              <w:bottom w:val="single" w:sz="4" w:space="0" w:color="auto"/>
              <w:right w:val="single" w:sz="4" w:space="0" w:color="auto"/>
            </w:tcBorders>
            <w:shd w:val="clear" w:color="auto" w:fill="auto"/>
            <w:noWrap/>
            <w:vAlign w:val="bottom"/>
            <w:hideMark/>
          </w:tcPr>
          <w:p w14:paraId="110DE03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108,2</w:t>
            </w:r>
          </w:p>
        </w:tc>
        <w:tc>
          <w:tcPr>
            <w:tcW w:w="1174" w:type="dxa"/>
            <w:tcBorders>
              <w:top w:val="nil"/>
              <w:left w:val="nil"/>
              <w:bottom w:val="single" w:sz="4" w:space="0" w:color="auto"/>
              <w:right w:val="single" w:sz="4" w:space="0" w:color="auto"/>
            </w:tcBorders>
            <w:shd w:val="clear" w:color="auto" w:fill="auto"/>
            <w:noWrap/>
            <w:vAlign w:val="bottom"/>
            <w:hideMark/>
          </w:tcPr>
          <w:p w14:paraId="5C608E1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256420</w:t>
            </w:r>
          </w:p>
        </w:tc>
        <w:tc>
          <w:tcPr>
            <w:tcW w:w="1131" w:type="dxa"/>
            <w:tcBorders>
              <w:top w:val="nil"/>
              <w:left w:val="nil"/>
              <w:bottom w:val="single" w:sz="4" w:space="0" w:color="auto"/>
              <w:right w:val="single" w:sz="4" w:space="0" w:color="auto"/>
            </w:tcBorders>
            <w:shd w:val="clear" w:color="auto" w:fill="auto"/>
            <w:noWrap/>
            <w:vAlign w:val="bottom"/>
            <w:hideMark/>
          </w:tcPr>
          <w:p w14:paraId="7F3864A4"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462</w:t>
            </w:r>
          </w:p>
        </w:tc>
        <w:tc>
          <w:tcPr>
            <w:tcW w:w="1296" w:type="dxa"/>
            <w:tcBorders>
              <w:top w:val="nil"/>
              <w:left w:val="nil"/>
              <w:bottom w:val="single" w:sz="4" w:space="0" w:color="auto"/>
              <w:right w:val="single" w:sz="4" w:space="0" w:color="auto"/>
            </w:tcBorders>
            <w:shd w:val="clear" w:color="auto" w:fill="auto"/>
            <w:noWrap/>
            <w:vAlign w:val="bottom"/>
            <w:hideMark/>
          </w:tcPr>
          <w:p w14:paraId="3179E8A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95334,1</w:t>
            </w:r>
          </w:p>
        </w:tc>
        <w:tc>
          <w:tcPr>
            <w:tcW w:w="1131" w:type="dxa"/>
            <w:tcBorders>
              <w:top w:val="nil"/>
              <w:left w:val="nil"/>
              <w:bottom w:val="single" w:sz="4" w:space="0" w:color="auto"/>
              <w:right w:val="single" w:sz="4" w:space="0" w:color="auto"/>
            </w:tcBorders>
            <w:shd w:val="clear" w:color="auto" w:fill="auto"/>
            <w:noWrap/>
            <w:vAlign w:val="bottom"/>
            <w:hideMark/>
          </w:tcPr>
          <w:p w14:paraId="2CE033D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533,27</w:t>
            </w:r>
          </w:p>
        </w:tc>
        <w:tc>
          <w:tcPr>
            <w:tcW w:w="1174" w:type="dxa"/>
            <w:tcBorders>
              <w:top w:val="nil"/>
              <w:left w:val="nil"/>
              <w:bottom w:val="single" w:sz="4" w:space="0" w:color="auto"/>
              <w:right w:val="single" w:sz="4" w:space="0" w:color="auto"/>
            </w:tcBorders>
            <w:shd w:val="clear" w:color="auto" w:fill="auto"/>
            <w:noWrap/>
            <w:vAlign w:val="bottom"/>
            <w:hideMark/>
          </w:tcPr>
          <w:p w14:paraId="30320777"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395678</w:t>
            </w:r>
          </w:p>
        </w:tc>
        <w:tc>
          <w:tcPr>
            <w:tcW w:w="1174" w:type="dxa"/>
            <w:tcBorders>
              <w:top w:val="nil"/>
              <w:left w:val="nil"/>
              <w:bottom w:val="single" w:sz="4" w:space="0" w:color="auto"/>
              <w:right w:val="single" w:sz="4" w:space="0" w:color="auto"/>
            </w:tcBorders>
            <w:shd w:val="clear" w:color="auto" w:fill="auto"/>
            <w:noWrap/>
            <w:vAlign w:val="bottom"/>
            <w:hideMark/>
          </w:tcPr>
          <w:p w14:paraId="0A552ED5"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345985</w:t>
            </w:r>
          </w:p>
        </w:tc>
      </w:tr>
      <w:tr w:rsidR="00BC33E7" w:rsidRPr="00BC33E7" w14:paraId="781131B1"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ECA6368"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2004</w:t>
            </w:r>
          </w:p>
        </w:tc>
        <w:tc>
          <w:tcPr>
            <w:tcW w:w="1131" w:type="dxa"/>
            <w:tcBorders>
              <w:top w:val="nil"/>
              <w:left w:val="nil"/>
              <w:bottom w:val="single" w:sz="4" w:space="0" w:color="auto"/>
              <w:right w:val="single" w:sz="4" w:space="0" w:color="auto"/>
            </w:tcBorders>
            <w:shd w:val="clear" w:color="auto" w:fill="auto"/>
            <w:noWrap/>
            <w:vAlign w:val="bottom"/>
            <w:hideMark/>
          </w:tcPr>
          <w:p w14:paraId="65546F8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112,3</w:t>
            </w:r>
          </w:p>
        </w:tc>
        <w:tc>
          <w:tcPr>
            <w:tcW w:w="1174" w:type="dxa"/>
            <w:tcBorders>
              <w:top w:val="nil"/>
              <w:left w:val="nil"/>
              <w:bottom w:val="single" w:sz="4" w:space="0" w:color="auto"/>
              <w:right w:val="single" w:sz="4" w:space="0" w:color="auto"/>
            </w:tcBorders>
            <w:shd w:val="clear" w:color="auto" w:fill="auto"/>
            <w:noWrap/>
            <w:vAlign w:val="bottom"/>
            <w:hideMark/>
          </w:tcPr>
          <w:p w14:paraId="7347CF94"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310070</w:t>
            </w:r>
          </w:p>
        </w:tc>
        <w:tc>
          <w:tcPr>
            <w:tcW w:w="1131" w:type="dxa"/>
            <w:tcBorders>
              <w:top w:val="nil"/>
              <w:left w:val="nil"/>
              <w:bottom w:val="single" w:sz="4" w:space="0" w:color="auto"/>
              <w:right w:val="single" w:sz="4" w:space="0" w:color="auto"/>
            </w:tcBorders>
            <w:shd w:val="clear" w:color="auto" w:fill="auto"/>
            <w:noWrap/>
            <w:vAlign w:val="bottom"/>
            <w:hideMark/>
          </w:tcPr>
          <w:p w14:paraId="24F367C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590</w:t>
            </w:r>
          </w:p>
        </w:tc>
        <w:tc>
          <w:tcPr>
            <w:tcW w:w="1296" w:type="dxa"/>
            <w:tcBorders>
              <w:top w:val="nil"/>
              <w:left w:val="nil"/>
              <w:bottom w:val="single" w:sz="4" w:space="0" w:color="auto"/>
              <w:right w:val="single" w:sz="4" w:space="0" w:color="auto"/>
            </w:tcBorders>
            <w:shd w:val="clear" w:color="auto" w:fill="auto"/>
            <w:noWrap/>
            <w:vAlign w:val="bottom"/>
            <w:hideMark/>
          </w:tcPr>
          <w:p w14:paraId="28E1702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125704,9</w:t>
            </w:r>
          </w:p>
        </w:tc>
        <w:tc>
          <w:tcPr>
            <w:tcW w:w="1131" w:type="dxa"/>
            <w:tcBorders>
              <w:top w:val="nil"/>
              <w:left w:val="nil"/>
              <w:bottom w:val="single" w:sz="4" w:space="0" w:color="auto"/>
              <w:right w:val="single" w:sz="4" w:space="0" w:color="auto"/>
            </w:tcBorders>
            <w:shd w:val="clear" w:color="auto" w:fill="auto"/>
            <w:noWrap/>
            <w:vAlign w:val="bottom"/>
            <w:hideMark/>
          </w:tcPr>
          <w:p w14:paraId="6B982B62"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531,92</w:t>
            </w:r>
          </w:p>
        </w:tc>
        <w:tc>
          <w:tcPr>
            <w:tcW w:w="1174" w:type="dxa"/>
            <w:tcBorders>
              <w:top w:val="nil"/>
              <w:left w:val="nil"/>
              <w:bottom w:val="single" w:sz="4" w:space="0" w:color="auto"/>
              <w:right w:val="single" w:sz="4" w:space="0" w:color="auto"/>
            </w:tcBorders>
            <w:shd w:val="clear" w:color="auto" w:fill="auto"/>
            <w:noWrap/>
            <w:vAlign w:val="bottom"/>
            <w:hideMark/>
          </w:tcPr>
          <w:p w14:paraId="47C536A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421574</w:t>
            </w:r>
          </w:p>
        </w:tc>
        <w:tc>
          <w:tcPr>
            <w:tcW w:w="1174" w:type="dxa"/>
            <w:tcBorders>
              <w:top w:val="nil"/>
              <w:left w:val="nil"/>
              <w:bottom w:val="single" w:sz="4" w:space="0" w:color="auto"/>
              <w:right w:val="single" w:sz="4" w:space="0" w:color="auto"/>
            </w:tcBorders>
            <w:shd w:val="clear" w:color="auto" w:fill="auto"/>
            <w:noWrap/>
            <w:vAlign w:val="bottom"/>
            <w:hideMark/>
          </w:tcPr>
          <w:p w14:paraId="73CF703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385647</w:t>
            </w:r>
          </w:p>
        </w:tc>
      </w:tr>
      <w:tr w:rsidR="00BC33E7" w:rsidRPr="00BC33E7" w14:paraId="31B9DEE6"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6AC3E39"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2005</w:t>
            </w:r>
          </w:p>
        </w:tc>
        <w:tc>
          <w:tcPr>
            <w:tcW w:w="1131" w:type="dxa"/>
            <w:tcBorders>
              <w:top w:val="nil"/>
              <w:left w:val="nil"/>
              <w:bottom w:val="single" w:sz="4" w:space="0" w:color="auto"/>
              <w:right w:val="single" w:sz="4" w:space="0" w:color="auto"/>
            </w:tcBorders>
            <w:shd w:val="clear" w:color="auto" w:fill="auto"/>
            <w:noWrap/>
            <w:vAlign w:val="bottom"/>
            <w:hideMark/>
          </w:tcPr>
          <w:p w14:paraId="58DBF25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110,3</w:t>
            </w:r>
          </w:p>
        </w:tc>
        <w:tc>
          <w:tcPr>
            <w:tcW w:w="1174" w:type="dxa"/>
            <w:tcBorders>
              <w:top w:val="nil"/>
              <w:left w:val="nil"/>
              <w:bottom w:val="single" w:sz="4" w:space="0" w:color="auto"/>
              <w:right w:val="single" w:sz="4" w:space="0" w:color="auto"/>
            </w:tcBorders>
            <w:shd w:val="clear" w:color="auto" w:fill="auto"/>
            <w:noWrap/>
            <w:vAlign w:val="bottom"/>
            <w:hideMark/>
          </w:tcPr>
          <w:p w14:paraId="08ECC11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368525</w:t>
            </w:r>
          </w:p>
        </w:tc>
        <w:tc>
          <w:tcPr>
            <w:tcW w:w="1131" w:type="dxa"/>
            <w:tcBorders>
              <w:top w:val="nil"/>
              <w:left w:val="nil"/>
              <w:bottom w:val="single" w:sz="4" w:space="0" w:color="auto"/>
              <w:right w:val="single" w:sz="4" w:space="0" w:color="auto"/>
            </w:tcBorders>
            <w:shd w:val="clear" w:color="auto" w:fill="auto"/>
            <w:noWrap/>
            <w:vAlign w:val="bottom"/>
            <w:hideMark/>
          </w:tcPr>
          <w:p w14:paraId="7DB8156C"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806</w:t>
            </w:r>
          </w:p>
        </w:tc>
        <w:tc>
          <w:tcPr>
            <w:tcW w:w="1296" w:type="dxa"/>
            <w:tcBorders>
              <w:top w:val="nil"/>
              <w:left w:val="nil"/>
              <w:bottom w:val="single" w:sz="4" w:space="0" w:color="auto"/>
              <w:right w:val="single" w:sz="4" w:space="0" w:color="auto"/>
            </w:tcBorders>
            <w:shd w:val="clear" w:color="auto" w:fill="auto"/>
            <w:vAlign w:val="center"/>
            <w:hideMark/>
          </w:tcPr>
          <w:p w14:paraId="1A1AC56D"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194 070,5</w:t>
            </w:r>
          </w:p>
        </w:tc>
        <w:tc>
          <w:tcPr>
            <w:tcW w:w="1131" w:type="dxa"/>
            <w:tcBorders>
              <w:top w:val="nil"/>
              <w:left w:val="nil"/>
              <w:bottom w:val="single" w:sz="4" w:space="0" w:color="auto"/>
              <w:right w:val="single" w:sz="4" w:space="0" w:color="auto"/>
            </w:tcBorders>
            <w:shd w:val="clear" w:color="auto" w:fill="auto"/>
            <w:noWrap/>
            <w:vAlign w:val="bottom"/>
            <w:hideMark/>
          </w:tcPr>
          <w:p w14:paraId="10149D60"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512,47</w:t>
            </w:r>
          </w:p>
        </w:tc>
        <w:tc>
          <w:tcPr>
            <w:tcW w:w="1174" w:type="dxa"/>
            <w:tcBorders>
              <w:top w:val="nil"/>
              <w:left w:val="nil"/>
              <w:bottom w:val="single" w:sz="4" w:space="0" w:color="auto"/>
              <w:right w:val="single" w:sz="4" w:space="0" w:color="auto"/>
            </w:tcBorders>
            <w:shd w:val="clear" w:color="auto" w:fill="auto"/>
            <w:noWrap/>
            <w:vAlign w:val="bottom"/>
            <w:hideMark/>
          </w:tcPr>
          <w:p w14:paraId="01E616E3"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441452</w:t>
            </w:r>
          </w:p>
        </w:tc>
        <w:tc>
          <w:tcPr>
            <w:tcW w:w="1174" w:type="dxa"/>
            <w:tcBorders>
              <w:top w:val="nil"/>
              <w:left w:val="nil"/>
              <w:bottom w:val="single" w:sz="4" w:space="0" w:color="auto"/>
              <w:right w:val="single" w:sz="4" w:space="0" w:color="auto"/>
            </w:tcBorders>
            <w:shd w:val="clear" w:color="auto" w:fill="auto"/>
            <w:noWrap/>
            <w:vAlign w:val="bottom"/>
            <w:hideMark/>
          </w:tcPr>
          <w:p w14:paraId="7308BFF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412657</w:t>
            </w:r>
          </w:p>
        </w:tc>
      </w:tr>
      <w:tr w:rsidR="00BC33E7" w:rsidRPr="00BC33E7" w14:paraId="643C5833"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2A8D886"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2006</w:t>
            </w:r>
          </w:p>
        </w:tc>
        <w:tc>
          <w:tcPr>
            <w:tcW w:w="1131" w:type="dxa"/>
            <w:tcBorders>
              <w:top w:val="nil"/>
              <w:left w:val="nil"/>
              <w:bottom w:val="single" w:sz="4" w:space="0" w:color="auto"/>
              <w:right w:val="single" w:sz="4" w:space="0" w:color="auto"/>
            </w:tcBorders>
            <w:shd w:val="clear" w:color="auto" w:fill="auto"/>
            <w:noWrap/>
            <w:vAlign w:val="bottom"/>
            <w:hideMark/>
          </w:tcPr>
          <w:p w14:paraId="628764A5"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111,6</w:t>
            </w:r>
          </w:p>
        </w:tc>
        <w:tc>
          <w:tcPr>
            <w:tcW w:w="1174" w:type="dxa"/>
            <w:tcBorders>
              <w:top w:val="nil"/>
              <w:left w:val="nil"/>
              <w:bottom w:val="single" w:sz="4" w:space="0" w:color="auto"/>
              <w:right w:val="single" w:sz="4" w:space="0" w:color="auto"/>
            </w:tcBorders>
            <w:shd w:val="clear" w:color="auto" w:fill="auto"/>
            <w:noWrap/>
            <w:vAlign w:val="bottom"/>
            <w:hideMark/>
          </w:tcPr>
          <w:p w14:paraId="7F2CF13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491951</w:t>
            </w:r>
          </w:p>
        </w:tc>
        <w:tc>
          <w:tcPr>
            <w:tcW w:w="1131" w:type="dxa"/>
            <w:tcBorders>
              <w:top w:val="nil"/>
              <w:left w:val="nil"/>
              <w:bottom w:val="single" w:sz="4" w:space="0" w:color="auto"/>
              <w:right w:val="single" w:sz="4" w:space="0" w:color="auto"/>
            </w:tcBorders>
            <w:shd w:val="clear" w:color="auto" w:fill="auto"/>
            <w:noWrap/>
            <w:vAlign w:val="bottom"/>
            <w:hideMark/>
          </w:tcPr>
          <w:p w14:paraId="7A2EE50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1041</w:t>
            </w:r>
          </w:p>
        </w:tc>
        <w:tc>
          <w:tcPr>
            <w:tcW w:w="1296" w:type="dxa"/>
            <w:tcBorders>
              <w:top w:val="nil"/>
              <w:left w:val="nil"/>
              <w:bottom w:val="single" w:sz="4" w:space="0" w:color="auto"/>
              <w:right w:val="single" w:sz="4" w:space="0" w:color="auto"/>
            </w:tcBorders>
            <w:shd w:val="clear" w:color="auto" w:fill="auto"/>
            <w:vAlign w:val="center"/>
            <w:hideMark/>
          </w:tcPr>
          <w:p w14:paraId="74154F20"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261 063,4</w:t>
            </w:r>
          </w:p>
        </w:tc>
        <w:tc>
          <w:tcPr>
            <w:tcW w:w="1131" w:type="dxa"/>
            <w:tcBorders>
              <w:top w:val="nil"/>
              <w:left w:val="nil"/>
              <w:bottom w:val="single" w:sz="4" w:space="0" w:color="auto"/>
              <w:right w:val="single" w:sz="4" w:space="0" w:color="auto"/>
            </w:tcBorders>
            <w:shd w:val="clear" w:color="auto" w:fill="auto"/>
            <w:noWrap/>
            <w:vAlign w:val="bottom"/>
            <w:hideMark/>
          </w:tcPr>
          <w:p w14:paraId="70897C2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505</w:t>
            </w:r>
          </w:p>
        </w:tc>
        <w:tc>
          <w:tcPr>
            <w:tcW w:w="1174" w:type="dxa"/>
            <w:tcBorders>
              <w:top w:val="nil"/>
              <w:left w:val="nil"/>
              <w:bottom w:val="single" w:sz="4" w:space="0" w:color="auto"/>
              <w:right w:val="single" w:sz="4" w:space="0" w:color="auto"/>
            </w:tcBorders>
            <w:shd w:val="clear" w:color="auto" w:fill="auto"/>
            <w:noWrap/>
            <w:vAlign w:val="bottom"/>
            <w:hideMark/>
          </w:tcPr>
          <w:p w14:paraId="656BE16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544153</w:t>
            </w:r>
          </w:p>
        </w:tc>
        <w:tc>
          <w:tcPr>
            <w:tcW w:w="1174" w:type="dxa"/>
            <w:tcBorders>
              <w:top w:val="nil"/>
              <w:left w:val="nil"/>
              <w:bottom w:val="single" w:sz="4" w:space="0" w:color="auto"/>
              <w:right w:val="single" w:sz="4" w:space="0" w:color="auto"/>
            </w:tcBorders>
            <w:shd w:val="clear" w:color="auto" w:fill="auto"/>
            <w:noWrap/>
            <w:vAlign w:val="bottom"/>
            <w:hideMark/>
          </w:tcPr>
          <w:p w14:paraId="76B3A135"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472061</w:t>
            </w:r>
          </w:p>
        </w:tc>
      </w:tr>
      <w:tr w:rsidR="00BC33E7" w:rsidRPr="00BC33E7" w14:paraId="31E2AE62"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A1096BB"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2007</w:t>
            </w:r>
          </w:p>
        </w:tc>
        <w:tc>
          <w:tcPr>
            <w:tcW w:w="1131" w:type="dxa"/>
            <w:tcBorders>
              <w:top w:val="nil"/>
              <w:left w:val="nil"/>
              <w:bottom w:val="single" w:sz="4" w:space="0" w:color="auto"/>
              <w:right w:val="single" w:sz="4" w:space="0" w:color="auto"/>
            </w:tcBorders>
            <w:shd w:val="clear" w:color="auto" w:fill="auto"/>
            <w:noWrap/>
            <w:vAlign w:val="bottom"/>
            <w:hideMark/>
          </w:tcPr>
          <w:p w14:paraId="69738DF3"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116,6</w:t>
            </w:r>
          </w:p>
        </w:tc>
        <w:tc>
          <w:tcPr>
            <w:tcW w:w="1174" w:type="dxa"/>
            <w:tcBorders>
              <w:top w:val="nil"/>
              <w:left w:val="nil"/>
              <w:bottom w:val="single" w:sz="4" w:space="0" w:color="auto"/>
              <w:right w:val="single" w:sz="4" w:space="0" w:color="auto"/>
            </w:tcBorders>
            <w:shd w:val="clear" w:color="auto" w:fill="auto"/>
            <w:noWrap/>
            <w:vAlign w:val="bottom"/>
            <w:hideMark/>
          </w:tcPr>
          <w:p w14:paraId="1119939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611439</w:t>
            </w:r>
          </w:p>
        </w:tc>
        <w:tc>
          <w:tcPr>
            <w:tcW w:w="1131" w:type="dxa"/>
            <w:tcBorders>
              <w:top w:val="nil"/>
              <w:left w:val="nil"/>
              <w:bottom w:val="single" w:sz="4" w:space="0" w:color="auto"/>
              <w:right w:val="single" w:sz="4" w:space="0" w:color="auto"/>
            </w:tcBorders>
            <w:shd w:val="clear" w:color="auto" w:fill="auto"/>
            <w:noWrap/>
            <w:vAlign w:val="bottom"/>
            <w:hideMark/>
          </w:tcPr>
          <w:p w14:paraId="1D4012C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1351</w:t>
            </w:r>
          </w:p>
        </w:tc>
        <w:tc>
          <w:tcPr>
            <w:tcW w:w="1296" w:type="dxa"/>
            <w:tcBorders>
              <w:top w:val="nil"/>
              <w:left w:val="nil"/>
              <w:bottom w:val="single" w:sz="4" w:space="0" w:color="auto"/>
              <w:right w:val="single" w:sz="4" w:space="0" w:color="auto"/>
            </w:tcBorders>
            <w:shd w:val="clear" w:color="auto" w:fill="auto"/>
            <w:vAlign w:val="center"/>
            <w:hideMark/>
          </w:tcPr>
          <w:p w14:paraId="3E1D06A1"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396 156,4</w:t>
            </w:r>
          </w:p>
        </w:tc>
        <w:tc>
          <w:tcPr>
            <w:tcW w:w="1131" w:type="dxa"/>
            <w:tcBorders>
              <w:top w:val="nil"/>
              <w:left w:val="nil"/>
              <w:bottom w:val="single" w:sz="4" w:space="0" w:color="auto"/>
              <w:right w:val="single" w:sz="4" w:space="0" w:color="auto"/>
            </w:tcBorders>
            <w:shd w:val="clear" w:color="auto" w:fill="auto"/>
            <w:noWrap/>
            <w:vAlign w:val="bottom"/>
            <w:hideMark/>
          </w:tcPr>
          <w:p w14:paraId="7A941A03"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505</w:t>
            </w:r>
          </w:p>
        </w:tc>
        <w:tc>
          <w:tcPr>
            <w:tcW w:w="1174" w:type="dxa"/>
            <w:tcBorders>
              <w:top w:val="nil"/>
              <w:left w:val="nil"/>
              <w:bottom w:val="single" w:sz="4" w:space="0" w:color="auto"/>
              <w:right w:val="single" w:sz="4" w:space="0" w:color="auto"/>
            </w:tcBorders>
            <w:shd w:val="clear" w:color="auto" w:fill="auto"/>
            <w:noWrap/>
            <w:vAlign w:val="bottom"/>
            <w:hideMark/>
          </w:tcPr>
          <w:p w14:paraId="1EB6E8E4"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720731</w:t>
            </w:r>
          </w:p>
        </w:tc>
        <w:tc>
          <w:tcPr>
            <w:tcW w:w="1174" w:type="dxa"/>
            <w:tcBorders>
              <w:top w:val="nil"/>
              <w:left w:val="nil"/>
              <w:bottom w:val="single" w:sz="4" w:space="0" w:color="auto"/>
              <w:right w:val="single" w:sz="4" w:space="0" w:color="auto"/>
            </w:tcBorders>
            <w:shd w:val="clear" w:color="auto" w:fill="auto"/>
            <w:noWrap/>
            <w:vAlign w:val="bottom"/>
            <w:hideMark/>
          </w:tcPr>
          <w:p w14:paraId="6A1139C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623289</w:t>
            </w:r>
          </w:p>
        </w:tc>
      </w:tr>
      <w:tr w:rsidR="00BC33E7" w:rsidRPr="00BC33E7" w14:paraId="757E706C"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048C1B0"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2008</w:t>
            </w:r>
          </w:p>
        </w:tc>
        <w:tc>
          <w:tcPr>
            <w:tcW w:w="1131" w:type="dxa"/>
            <w:tcBorders>
              <w:top w:val="nil"/>
              <w:left w:val="nil"/>
              <w:bottom w:val="single" w:sz="4" w:space="0" w:color="auto"/>
              <w:right w:val="single" w:sz="4" w:space="0" w:color="auto"/>
            </w:tcBorders>
            <w:shd w:val="clear" w:color="auto" w:fill="auto"/>
            <w:noWrap/>
            <w:vAlign w:val="bottom"/>
            <w:hideMark/>
          </w:tcPr>
          <w:p w14:paraId="623B5FD7"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122,3</w:t>
            </w:r>
          </w:p>
        </w:tc>
        <w:tc>
          <w:tcPr>
            <w:tcW w:w="1174" w:type="dxa"/>
            <w:tcBorders>
              <w:top w:val="nil"/>
              <w:left w:val="nil"/>
              <w:bottom w:val="single" w:sz="4" w:space="0" w:color="auto"/>
              <w:right w:val="single" w:sz="4" w:space="0" w:color="auto"/>
            </w:tcBorders>
            <w:shd w:val="clear" w:color="auto" w:fill="auto"/>
            <w:noWrap/>
            <w:vAlign w:val="bottom"/>
            <w:hideMark/>
          </w:tcPr>
          <w:p w14:paraId="1AD8B252"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767957</w:t>
            </w:r>
          </w:p>
        </w:tc>
        <w:tc>
          <w:tcPr>
            <w:tcW w:w="1131" w:type="dxa"/>
            <w:tcBorders>
              <w:top w:val="nil"/>
              <w:left w:val="nil"/>
              <w:bottom w:val="single" w:sz="4" w:space="0" w:color="auto"/>
              <w:right w:val="single" w:sz="4" w:space="0" w:color="auto"/>
            </w:tcBorders>
            <w:shd w:val="clear" w:color="auto" w:fill="auto"/>
            <w:noWrap/>
            <w:vAlign w:val="bottom"/>
            <w:hideMark/>
          </w:tcPr>
          <w:p w14:paraId="063DA6E5"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1806</w:t>
            </w:r>
          </w:p>
        </w:tc>
        <w:tc>
          <w:tcPr>
            <w:tcW w:w="1296" w:type="dxa"/>
            <w:tcBorders>
              <w:top w:val="nil"/>
              <w:left w:val="nil"/>
              <w:bottom w:val="single" w:sz="4" w:space="0" w:color="auto"/>
              <w:right w:val="single" w:sz="4" w:space="0" w:color="auto"/>
            </w:tcBorders>
            <w:shd w:val="clear" w:color="auto" w:fill="auto"/>
            <w:vAlign w:val="center"/>
            <w:hideMark/>
          </w:tcPr>
          <w:p w14:paraId="06384E07"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515 727,1</w:t>
            </w:r>
          </w:p>
        </w:tc>
        <w:tc>
          <w:tcPr>
            <w:tcW w:w="1131" w:type="dxa"/>
            <w:tcBorders>
              <w:top w:val="nil"/>
              <w:left w:val="nil"/>
              <w:bottom w:val="single" w:sz="4" w:space="0" w:color="auto"/>
              <w:right w:val="single" w:sz="4" w:space="0" w:color="auto"/>
            </w:tcBorders>
            <w:shd w:val="clear" w:color="auto" w:fill="auto"/>
            <w:noWrap/>
            <w:vAlign w:val="bottom"/>
            <w:hideMark/>
          </w:tcPr>
          <w:p w14:paraId="391603D0"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526,72</w:t>
            </w:r>
          </w:p>
        </w:tc>
        <w:tc>
          <w:tcPr>
            <w:tcW w:w="1174" w:type="dxa"/>
            <w:tcBorders>
              <w:top w:val="nil"/>
              <w:left w:val="nil"/>
              <w:bottom w:val="single" w:sz="4" w:space="0" w:color="auto"/>
              <w:right w:val="single" w:sz="4" w:space="0" w:color="auto"/>
            </w:tcBorders>
            <w:shd w:val="clear" w:color="auto" w:fill="auto"/>
            <w:noWrap/>
            <w:vAlign w:val="bottom"/>
            <w:hideMark/>
          </w:tcPr>
          <w:p w14:paraId="1C9D0EE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948056</w:t>
            </w:r>
          </w:p>
        </w:tc>
        <w:tc>
          <w:tcPr>
            <w:tcW w:w="1174" w:type="dxa"/>
            <w:tcBorders>
              <w:top w:val="nil"/>
              <w:left w:val="nil"/>
              <w:bottom w:val="single" w:sz="4" w:space="0" w:color="auto"/>
              <w:right w:val="single" w:sz="4" w:space="0" w:color="auto"/>
            </w:tcBorders>
            <w:shd w:val="clear" w:color="auto" w:fill="auto"/>
            <w:noWrap/>
            <w:vAlign w:val="bottom"/>
            <w:hideMark/>
          </w:tcPr>
          <w:p w14:paraId="5052045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845641</w:t>
            </w:r>
          </w:p>
        </w:tc>
      </w:tr>
      <w:tr w:rsidR="00BC33E7" w:rsidRPr="00BC33E7" w14:paraId="08257BF2"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EABDD1E"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2009</w:t>
            </w:r>
          </w:p>
        </w:tc>
        <w:tc>
          <w:tcPr>
            <w:tcW w:w="1131" w:type="dxa"/>
            <w:tcBorders>
              <w:top w:val="nil"/>
              <w:left w:val="nil"/>
              <w:bottom w:val="single" w:sz="4" w:space="0" w:color="auto"/>
              <w:right w:val="single" w:sz="4" w:space="0" w:color="auto"/>
            </w:tcBorders>
            <w:shd w:val="clear" w:color="auto" w:fill="auto"/>
            <w:noWrap/>
            <w:vAlign w:val="bottom"/>
            <w:hideMark/>
          </w:tcPr>
          <w:p w14:paraId="724E815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112,3</w:t>
            </w:r>
          </w:p>
        </w:tc>
        <w:tc>
          <w:tcPr>
            <w:tcW w:w="1174" w:type="dxa"/>
            <w:tcBorders>
              <w:top w:val="nil"/>
              <w:left w:val="nil"/>
              <w:bottom w:val="single" w:sz="4" w:space="0" w:color="auto"/>
              <w:right w:val="single" w:sz="4" w:space="0" w:color="auto"/>
            </w:tcBorders>
            <w:shd w:val="clear" w:color="auto" w:fill="auto"/>
            <w:noWrap/>
            <w:vAlign w:val="bottom"/>
            <w:hideMark/>
          </w:tcPr>
          <w:p w14:paraId="48C5D933"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840844</w:t>
            </w:r>
          </w:p>
        </w:tc>
        <w:tc>
          <w:tcPr>
            <w:tcW w:w="1131" w:type="dxa"/>
            <w:tcBorders>
              <w:top w:val="nil"/>
              <w:left w:val="nil"/>
              <w:bottom w:val="single" w:sz="4" w:space="0" w:color="auto"/>
              <w:right w:val="single" w:sz="4" w:space="0" w:color="auto"/>
            </w:tcBorders>
            <w:shd w:val="clear" w:color="auto" w:fill="auto"/>
            <w:noWrap/>
            <w:vAlign w:val="bottom"/>
            <w:hideMark/>
          </w:tcPr>
          <w:p w14:paraId="692A62A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1906</w:t>
            </w:r>
          </w:p>
        </w:tc>
        <w:tc>
          <w:tcPr>
            <w:tcW w:w="1296" w:type="dxa"/>
            <w:tcBorders>
              <w:top w:val="nil"/>
              <w:left w:val="nil"/>
              <w:bottom w:val="single" w:sz="4" w:space="0" w:color="auto"/>
              <w:right w:val="single" w:sz="4" w:space="0" w:color="auto"/>
            </w:tcBorders>
            <w:shd w:val="clear" w:color="auto" w:fill="auto"/>
            <w:vAlign w:val="center"/>
            <w:hideMark/>
          </w:tcPr>
          <w:p w14:paraId="1A177471"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487 298,23</w:t>
            </w:r>
          </w:p>
        </w:tc>
        <w:tc>
          <w:tcPr>
            <w:tcW w:w="1131" w:type="dxa"/>
            <w:tcBorders>
              <w:top w:val="nil"/>
              <w:left w:val="nil"/>
              <w:bottom w:val="single" w:sz="4" w:space="0" w:color="auto"/>
              <w:right w:val="single" w:sz="4" w:space="0" w:color="auto"/>
            </w:tcBorders>
            <w:shd w:val="clear" w:color="auto" w:fill="auto"/>
            <w:noWrap/>
            <w:vAlign w:val="bottom"/>
            <w:hideMark/>
          </w:tcPr>
          <w:p w14:paraId="10DAC96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779,12</w:t>
            </w:r>
          </w:p>
        </w:tc>
        <w:tc>
          <w:tcPr>
            <w:tcW w:w="1174" w:type="dxa"/>
            <w:tcBorders>
              <w:top w:val="nil"/>
              <w:left w:val="nil"/>
              <w:bottom w:val="single" w:sz="4" w:space="0" w:color="auto"/>
              <w:right w:val="single" w:sz="4" w:space="0" w:color="auto"/>
            </w:tcBorders>
            <w:shd w:val="clear" w:color="auto" w:fill="auto"/>
            <w:noWrap/>
            <w:vAlign w:val="bottom"/>
            <w:hideMark/>
          </w:tcPr>
          <w:p w14:paraId="346C35C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913345</w:t>
            </w:r>
          </w:p>
        </w:tc>
        <w:tc>
          <w:tcPr>
            <w:tcW w:w="1174" w:type="dxa"/>
            <w:tcBorders>
              <w:top w:val="nil"/>
              <w:left w:val="nil"/>
              <w:bottom w:val="single" w:sz="4" w:space="0" w:color="auto"/>
              <w:right w:val="single" w:sz="4" w:space="0" w:color="auto"/>
            </w:tcBorders>
            <w:shd w:val="clear" w:color="auto" w:fill="auto"/>
            <w:noWrap/>
            <w:vAlign w:val="bottom"/>
            <w:hideMark/>
          </w:tcPr>
          <w:p w14:paraId="3658CFB7"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897669</w:t>
            </w:r>
          </w:p>
        </w:tc>
      </w:tr>
      <w:tr w:rsidR="00BC33E7" w:rsidRPr="00BC33E7" w14:paraId="4586365B"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2110ABF0"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2010</w:t>
            </w:r>
          </w:p>
        </w:tc>
        <w:tc>
          <w:tcPr>
            <w:tcW w:w="1131" w:type="dxa"/>
            <w:tcBorders>
              <w:top w:val="nil"/>
              <w:left w:val="nil"/>
              <w:bottom w:val="single" w:sz="4" w:space="0" w:color="auto"/>
              <w:right w:val="single" w:sz="4" w:space="0" w:color="auto"/>
            </w:tcBorders>
            <w:shd w:val="clear" w:color="auto" w:fill="auto"/>
            <w:noWrap/>
            <w:vAlign w:val="bottom"/>
            <w:hideMark/>
          </w:tcPr>
          <w:p w14:paraId="17A0D26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109,1</w:t>
            </w:r>
          </w:p>
        </w:tc>
        <w:tc>
          <w:tcPr>
            <w:tcW w:w="1174" w:type="dxa"/>
            <w:tcBorders>
              <w:top w:val="nil"/>
              <w:left w:val="nil"/>
              <w:bottom w:val="single" w:sz="4" w:space="0" w:color="auto"/>
              <w:right w:val="single" w:sz="4" w:space="0" w:color="auto"/>
            </w:tcBorders>
            <w:shd w:val="clear" w:color="auto" w:fill="auto"/>
            <w:noWrap/>
            <w:vAlign w:val="bottom"/>
            <w:hideMark/>
          </w:tcPr>
          <w:p w14:paraId="0FB5A14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985795</w:t>
            </w:r>
          </w:p>
        </w:tc>
        <w:tc>
          <w:tcPr>
            <w:tcW w:w="1131" w:type="dxa"/>
            <w:tcBorders>
              <w:top w:val="nil"/>
              <w:left w:val="nil"/>
              <w:bottom w:val="single" w:sz="4" w:space="0" w:color="auto"/>
              <w:right w:val="single" w:sz="4" w:space="0" w:color="auto"/>
            </w:tcBorders>
            <w:shd w:val="clear" w:color="auto" w:fill="auto"/>
            <w:noWrap/>
            <w:vAlign w:val="bottom"/>
            <w:hideMark/>
          </w:tcPr>
          <w:p w14:paraId="45F9CA8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2239</w:t>
            </w:r>
          </w:p>
        </w:tc>
        <w:tc>
          <w:tcPr>
            <w:tcW w:w="1296" w:type="dxa"/>
            <w:tcBorders>
              <w:top w:val="nil"/>
              <w:left w:val="nil"/>
              <w:bottom w:val="single" w:sz="4" w:space="0" w:color="auto"/>
              <w:right w:val="single" w:sz="4" w:space="0" w:color="auto"/>
            </w:tcBorders>
            <w:shd w:val="clear" w:color="auto" w:fill="auto"/>
            <w:vAlign w:val="center"/>
            <w:hideMark/>
          </w:tcPr>
          <w:p w14:paraId="1ADCA3A6"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597 871,6</w:t>
            </w:r>
          </w:p>
        </w:tc>
        <w:tc>
          <w:tcPr>
            <w:tcW w:w="1131" w:type="dxa"/>
            <w:tcBorders>
              <w:top w:val="nil"/>
              <w:left w:val="nil"/>
              <w:bottom w:val="single" w:sz="4" w:space="0" w:color="auto"/>
              <w:right w:val="single" w:sz="4" w:space="0" w:color="auto"/>
            </w:tcBorders>
            <w:shd w:val="clear" w:color="auto" w:fill="auto"/>
            <w:noWrap/>
            <w:vAlign w:val="bottom"/>
            <w:hideMark/>
          </w:tcPr>
          <w:p w14:paraId="1D7EC6A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793,56</w:t>
            </w:r>
          </w:p>
        </w:tc>
        <w:tc>
          <w:tcPr>
            <w:tcW w:w="1174" w:type="dxa"/>
            <w:tcBorders>
              <w:top w:val="nil"/>
              <w:left w:val="nil"/>
              <w:bottom w:val="single" w:sz="4" w:space="0" w:color="auto"/>
              <w:right w:val="single" w:sz="4" w:space="0" w:color="auto"/>
            </w:tcBorders>
            <w:shd w:val="clear" w:color="auto" w:fill="auto"/>
            <w:noWrap/>
            <w:vAlign w:val="bottom"/>
            <w:hideMark/>
          </w:tcPr>
          <w:p w14:paraId="2398137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1082569</w:t>
            </w:r>
          </w:p>
        </w:tc>
        <w:tc>
          <w:tcPr>
            <w:tcW w:w="1174" w:type="dxa"/>
            <w:tcBorders>
              <w:top w:val="nil"/>
              <w:left w:val="nil"/>
              <w:bottom w:val="single" w:sz="4" w:space="0" w:color="auto"/>
              <w:right w:val="single" w:sz="4" w:space="0" w:color="auto"/>
            </w:tcBorders>
            <w:shd w:val="clear" w:color="auto" w:fill="auto"/>
            <w:noWrap/>
            <w:vAlign w:val="bottom"/>
            <w:hideMark/>
          </w:tcPr>
          <w:p w14:paraId="1C2EABEC"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1101015</w:t>
            </w:r>
          </w:p>
        </w:tc>
      </w:tr>
      <w:tr w:rsidR="00BC33E7" w:rsidRPr="00BC33E7" w14:paraId="78C6B7C9"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8E00EAF"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2011</w:t>
            </w:r>
          </w:p>
        </w:tc>
        <w:tc>
          <w:tcPr>
            <w:tcW w:w="1131" w:type="dxa"/>
            <w:tcBorders>
              <w:top w:val="nil"/>
              <w:left w:val="nil"/>
              <w:bottom w:val="single" w:sz="4" w:space="0" w:color="auto"/>
              <w:right w:val="single" w:sz="4" w:space="0" w:color="auto"/>
            </w:tcBorders>
            <w:shd w:val="clear" w:color="auto" w:fill="auto"/>
            <w:noWrap/>
            <w:vAlign w:val="bottom"/>
            <w:hideMark/>
          </w:tcPr>
          <w:p w14:paraId="56A0304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104,6</w:t>
            </w:r>
          </w:p>
        </w:tc>
        <w:tc>
          <w:tcPr>
            <w:tcW w:w="1174" w:type="dxa"/>
            <w:tcBorders>
              <w:top w:val="nil"/>
              <w:left w:val="nil"/>
              <w:bottom w:val="single" w:sz="4" w:space="0" w:color="auto"/>
              <w:right w:val="single" w:sz="4" w:space="0" w:color="auto"/>
            </w:tcBorders>
            <w:shd w:val="clear" w:color="auto" w:fill="auto"/>
            <w:noWrap/>
            <w:vAlign w:val="bottom"/>
            <w:hideMark/>
          </w:tcPr>
          <w:p w14:paraId="5A6A0D4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1138338</w:t>
            </w:r>
          </w:p>
        </w:tc>
        <w:tc>
          <w:tcPr>
            <w:tcW w:w="1131" w:type="dxa"/>
            <w:tcBorders>
              <w:top w:val="nil"/>
              <w:left w:val="nil"/>
              <w:bottom w:val="single" w:sz="4" w:space="0" w:color="auto"/>
              <w:right w:val="single" w:sz="4" w:space="0" w:color="auto"/>
            </w:tcBorders>
            <w:shd w:val="clear" w:color="auto" w:fill="auto"/>
            <w:noWrap/>
            <w:vAlign w:val="bottom"/>
            <w:hideMark/>
          </w:tcPr>
          <w:p w14:paraId="318C610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2633</w:t>
            </w:r>
          </w:p>
        </w:tc>
        <w:tc>
          <w:tcPr>
            <w:tcW w:w="1296" w:type="dxa"/>
            <w:tcBorders>
              <w:top w:val="nil"/>
              <w:left w:val="nil"/>
              <w:bottom w:val="single" w:sz="4" w:space="0" w:color="auto"/>
              <w:right w:val="single" w:sz="4" w:space="0" w:color="auto"/>
            </w:tcBorders>
            <w:shd w:val="clear" w:color="auto" w:fill="auto"/>
            <w:vAlign w:val="center"/>
            <w:hideMark/>
          </w:tcPr>
          <w:p w14:paraId="7173AD53"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685 514,6</w:t>
            </w:r>
          </w:p>
        </w:tc>
        <w:tc>
          <w:tcPr>
            <w:tcW w:w="1131" w:type="dxa"/>
            <w:tcBorders>
              <w:top w:val="nil"/>
              <w:left w:val="nil"/>
              <w:bottom w:val="single" w:sz="4" w:space="0" w:color="auto"/>
              <w:right w:val="single" w:sz="4" w:space="0" w:color="auto"/>
            </w:tcBorders>
            <w:shd w:val="clear" w:color="auto" w:fill="auto"/>
            <w:noWrap/>
            <w:vAlign w:val="bottom"/>
            <w:hideMark/>
          </w:tcPr>
          <w:p w14:paraId="7DCD2A2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796,76</w:t>
            </w:r>
          </w:p>
        </w:tc>
        <w:tc>
          <w:tcPr>
            <w:tcW w:w="1174" w:type="dxa"/>
            <w:tcBorders>
              <w:top w:val="nil"/>
              <w:left w:val="nil"/>
              <w:bottom w:val="single" w:sz="4" w:space="0" w:color="auto"/>
              <w:right w:val="single" w:sz="4" w:space="0" w:color="auto"/>
            </w:tcBorders>
            <w:shd w:val="clear" w:color="auto" w:fill="auto"/>
            <w:noWrap/>
            <w:vAlign w:val="bottom"/>
            <w:hideMark/>
          </w:tcPr>
          <w:p w14:paraId="42D82F9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1316600</w:t>
            </w:r>
          </w:p>
        </w:tc>
        <w:tc>
          <w:tcPr>
            <w:tcW w:w="1174" w:type="dxa"/>
            <w:tcBorders>
              <w:top w:val="nil"/>
              <w:left w:val="nil"/>
              <w:bottom w:val="single" w:sz="4" w:space="0" w:color="auto"/>
              <w:right w:val="single" w:sz="4" w:space="0" w:color="auto"/>
            </w:tcBorders>
            <w:shd w:val="clear" w:color="auto" w:fill="auto"/>
            <w:noWrap/>
            <w:vAlign w:val="bottom"/>
            <w:hideMark/>
          </w:tcPr>
          <w:p w14:paraId="7AA721C0"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1251005</w:t>
            </w:r>
          </w:p>
        </w:tc>
      </w:tr>
      <w:tr w:rsidR="00BC33E7" w:rsidRPr="00BC33E7" w14:paraId="65054873"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7A858FBB"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2012</w:t>
            </w:r>
          </w:p>
        </w:tc>
        <w:tc>
          <w:tcPr>
            <w:tcW w:w="1131" w:type="dxa"/>
            <w:tcBorders>
              <w:top w:val="nil"/>
              <w:left w:val="nil"/>
              <w:bottom w:val="single" w:sz="4" w:space="0" w:color="auto"/>
              <w:right w:val="single" w:sz="4" w:space="0" w:color="auto"/>
            </w:tcBorders>
            <w:shd w:val="clear" w:color="auto" w:fill="auto"/>
            <w:noWrap/>
            <w:vAlign w:val="bottom"/>
            <w:hideMark/>
          </w:tcPr>
          <w:p w14:paraId="70E7E08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99,8</w:t>
            </w:r>
          </w:p>
        </w:tc>
        <w:tc>
          <w:tcPr>
            <w:tcW w:w="1174" w:type="dxa"/>
            <w:tcBorders>
              <w:top w:val="nil"/>
              <w:left w:val="nil"/>
              <w:bottom w:val="single" w:sz="4" w:space="0" w:color="auto"/>
              <w:right w:val="single" w:sz="4" w:space="0" w:color="auto"/>
            </w:tcBorders>
            <w:shd w:val="clear" w:color="auto" w:fill="auto"/>
            <w:noWrap/>
            <w:vAlign w:val="bottom"/>
            <w:hideMark/>
          </w:tcPr>
          <w:p w14:paraId="0A9EAFE2"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1304064</w:t>
            </w:r>
          </w:p>
        </w:tc>
        <w:tc>
          <w:tcPr>
            <w:tcW w:w="1131" w:type="dxa"/>
            <w:tcBorders>
              <w:top w:val="nil"/>
              <w:left w:val="nil"/>
              <w:bottom w:val="single" w:sz="4" w:space="0" w:color="auto"/>
              <w:right w:val="single" w:sz="4" w:space="0" w:color="auto"/>
            </w:tcBorders>
            <w:shd w:val="clear" w:color="auto" w:fill="auto"/>
            <w:noWrap/>
            <w:vAlign w:val="bottom"/>
            <w:hideMark/>
          </w:tcPr>
          <w:p w14:paraId="04CE342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3026</w:t>
            </w:r>
          </w:p>
        </w:tc>
        <w:tc>
          <w:tcPr>
            <w:tcW w:w="1296" w:type="dxa"/>
            <w:tcBorders>
              <w:top w:val="nil"/>
              <w:left w:val="nil"/>
              <w:bottom w:val="single" w:sz="4" w:space="0" w:color="auto"/>
              <w:right w:val="single" w:sz="4" w:space="0" w:color="auto"/>
            </w:tcBorders>
            <w:shd w:val="clear" w:color="auto" w:fill="auto"/>
            <w:vAlign w:val="center"/>
            <w:hideMark/>
          </w:tcPr>
          <w:p w14:paraId="75B3F889"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773 198,6</w:t>
            </w:r>
          </w:p>
        </w:tc>
        <w:tc>
          <w:tcPr>
            <w:tcW w:w="1131" w:type="dxa"/>
            <w:tcBorders>
              <w:top w:val="nil"/>
              <w:left w:val="nil"/>
              <w:bottom w:val="single" w:sz="4" w:space="0" w:color="auto"/>
              <w:right w:val="single" w:sz="4" w:space="0" w:color="auto"/>
            </w:tcBorders>
            <w:shd w:val="clear" w:color="auto" w:fill="auto"/>
            <w:noWrap/>
            <w:vAlign w:val="bottom"/>
            <w:hideMark/>
          </w:tcPr>
          <w:p w14:paraId="1452925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799,1</w:t>
            </w:r>
          </w:p>
        </w:tc>
        <w:tc>
          <w:tcPr>
            <w:tcW w:w="1174" w:type="dxa"/>
            <w:tcBorders>
              <w:top w:val="nil"/>
              <w:left w:val="nil"/>
              <w:bottom w:val="single" w:sz="4" w:space="0" w:color="auto"/>
              <w:right w:val="single" w:sz="4" w:space="0" w:color="auto"/>
            </w:tcBorders>
            <w:shd w:val="clear" w:color="auto" w:fill="auto"/>
            <w:noWrap/>
            <w:vAlign w:val="bottom"/>
            <w:hideMark/>
          </w:tcPr>
          <w:p w14:paraId="3EC4BCB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1408889</w:t>
            </w:r>
          </w:p>
        </w:tc>
        <w:tc>
          <w:tcPr>
            <w:tcW w:w="1174" w:type="dxa"/>
            <w:tcBorders>
              <w:top w:val="nil"/>
              <w:left w:val="nil"/>
              <w:bottom w:val="single" w:sz="4" w:space="0" w:color="auto"/>
              <w:right w:val="single" w:sz="4" w:space="0" w:color="auto"/>
            </w:tcBorders>
            <w:shd w:val="clear" w:color="auto" w:fill="auto"/>
            <w:noWrap/>
            <w:vAlign w:val="bottom"/>
            <w:hideMark/>
          </w:tcPr>
          <w:p w14:paraId="1C89942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1407197</w:t>
            </w:r>
          </w:p>
        </w:tc>
      </w:tr>
      <w:tr w:rsidR="00BC33E7" w:rsidRPr="00BC33E7" w14:paraId="22032303"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6B94B08"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2013</w:t>
            </w:r>
          </w:p>
        </w:tc>
        <w:tc>
          <w:tcPr>
            <w:tcW w:w="1131" w:type="dxa"/>
            <w:tcBorders>
              <w:top w:val="nil"/>
              <w:left w:val="nil"/>
              <w:bottom w:val="single" w:sz="4" w:space="0" w:color="auto"/>
              <w:right w:val="single" w:sz="4" w:space="0" w:color="auto"/>
            </w:tcBorders>
            <w:shd w:val="clear" w:color="auto" w:fill="auto"/>
            <w:noWrap/>
            <w:vAlign w:val="bottom"/>
            <w:hideMark/>
          </w:tcPr>
          <w:p w14:paraId="5D8030E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100,5</w:t>
            </w:r>
          </w:p>
        </w:tc>
        <w:tc>
          <w:tcPr>
            <w:tcW w:w="1174" w:type="dxa"/>
            <w:tcBorders>
              <w:top w:val="nil"/>
              <w:left w:val="nil"/>
              <w:bottom w:val="single" w:sz="4" w:space="0" w:color="auto"/>
              <w:right w:val="single" w:sz="4" w:space="0" w:color="auto"/>
            </w:tcBorders>
            <w:shd w:val="clear" w:color="auto" w:fill="auto"/>
            <w:noWrap/>
            <w:vAlign w:val="bottom"/>
            <w:hideMark/>
          </w:tcPr>
          <w:p w14:paraId="19E19E5C"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1410609</w:t>
            </w:r>
          </w:p>
        </w:tc>
        <w:tc>
          <w:tcPr>
            <w:tcW w:w="1131" w:type="dxa"/>
            <w:tcBorders>
              <w:top w:val="nil"/>
              <w:left w:val="nil"/>
              <w:bottom w:val="single" w:sz="4" w:space="0" w:color="auto"/>
              <w:right w:val="single" w:sz="4" w:space="0" w:color="auto"/>
            </w:tcBorders>
            <w:shd w:val="clear" w:color="auto" w:fill="auto"/>
            <w:noWrap/>
            <w:vAlign w:val="bottom"/>
            <w:hideMark/>
          </w:tcPr>
          <w:p w14:paraId="7F84F3F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3282</w:t>
            </w:r>
          </w:p>
        </w:tc>
        <w:tc>
          <w:tcPr>
            <w:tcW w:w="1296" w:type="dxa"/>
            <w:tcBorders>
              <w:top w:val="nil"/>
              <w:left w:val="nil"/>
              <w:bottom w:val="single" w:sz="4" w:space="0" w:color="auto"/>
              <w:right w:val="single" w:sz="4" w:space="0" w:color="auto"/>
            </w:tcBorders>
            <w:shd w:val="clear" w:color="auto" w:fill="auto"/>
            <w:vAlign w:val="center"/>
            <w:hideMark/>
          </w:tcPr>
          <w:p w14:paraId="2A90C5BE"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908 994,3</w:t>
            </w:r>
          </w:p>
        </w:tc>
        <w:tc>
          <w:tcPr>
            <w:tcW w:w="1131" w:type="dxa"/>
            <w:tcBorders>
              <w:top w:val="nil"/>
              <w:left w:val="nil"/>
              <w:bottom w:val="single" w:sz="4" w:space="0" w:color="auto"/>
              <w:right w:val="single" w:sz="4" w:space="0" w:color="auto"/>
            </w:tcBorders>
            <w:shd w:val="clear" w:color="auto" w:fill="auto"/>
            <w:noWrap/>
            <w:vAlign w:val="bottom"/>
            <w:hideMark/>
          </w:tcPr>
          <w:p w14:paraId="0EFED0A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799,3</w:t>
            </w:r>
          </w:p>
        </w:tc>
        <w:tc>
          <w:tcPr>
            <w:tcW w:w="1174" w:type="dxa"/>
            <w:tcBorders>
              <w:top w:val="nil"/>
              <w:left w:val="nil"/>
              <w:bottom w:val="single" w:sz="4" w:space="0" w:color="auto"/>
              <w:right w:val="single" w:sz="4" w:space="0" w:color="auto"/>
            </w:tcBorders>
            <w:shd w:val="clear" w:color="auto" w:fill="auto"/>
            <w:noWrap/>
            <w:vAlign w:val="bottom"/>
            <w:hideMark/>
          </w:tcPr>
          <w:p w14:paraId="60988810"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1454931</w:t>
            </w:r>
          </w:p>
        </w:tc>
        <w:tc>
          <w:tcPr>
            <w:tcW w:w="1174" w:type="dxa"/>
            <w:tcBorders>
              <w:top w:val="nil"/>
              <w:left w:val="nil"/>
              <w:bottom w:val="single" w:sz="4" w:space="0" w:color="auto"/>
              <w:right w:val="single" w:sz="4" w:space="0" w:color="auto"/>
            </w:tcBorders>
            <w:shd w:val="clear" w:color="auto" w:fill="auto"/>
            <w:noWrap/>
            <w:vAlign w:val="bottom"/>
            <w:hideMark/>
          </w:tcPr>
          <w:p w14:paraId="56A8BA62"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1478073</w:t>
            </w:r>
          </w:p>
        </w:tc>
      </w:tr>
      <w:tr w:rsidR="00BC33E7" w:rsidRPr="00BC33E7" w14:paraId="117F4874"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D62E2A9"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2014</w:t>
            </w:r>
          </w:p>
        </w:tc>
        <w:tc>
          <w:tcPr>
            <w:tcW w:w="1131" w:type="dxa"/>
            <w:tcBorders>
              <w:top w:val="nil"/>
              <w:left w:val="nil"/>
              <w:bottom w:val="single" w:sz="4" w:space="0" w:color="auto"/>
              <w:right w:val="single" w:sz="4" w:space="0" w:color="auto"/>
            </w:tcBorders>
            <w:shd w:val="clear" w:color="auto" w:fill="auto"/>
            <w:noWrap/>
            <w:vAlign w:val="bottom"/>
            <w:hideMark/>
          </w:tcPr>
          <w:p w14:paraId="059E4C8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124,9</w:t>
            </w:r>
          </w:p>
        </w:tc>
        <w:tc>
          <w:tcPr>
            <w:tcW w:w="1174" w:type="dxa"/>
            <w:tcBorders>
              <w:top w:val="nil"/>
              <w:left w:val="nil"/>
              <w:bottom w:val="single" w:sz="4" w:space="0" w:color="auto"/>
              <w:right w:val="single" w:sz="4" w:space="0" w:color="auto"/>
            </w:tcBorders>
            <w:shd w:val="clear" w:color="auto" w:fill="auto"/>
            <w:noWrap/>
            <w:vAlign w:val="bottom"/>
            <w:hideMark/>
          </w:tcPr>
          <w:p w14:paraId="24EBB170"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1365123</w:t>
            </w:r>
          </w:p>
        </w:tc>
        <w:tc>
          <w:tcPr>
            <w:tcW w:w="1131" w:type="dxa"/>
            <w:tcBorders>
              <w:top w:val="nil"/>
              <w:left w:val="nil"/>
              <w:bottom w:val="single" w:sz="4" w:space="0" w:color="auto"/>
              <w:right w:val="single" w:sz="4" w:space="0" w:color="auto"/>
            </w:tcBorders>
            <w:shd w:val="clear" w:color="auto" w:fill="auto"/>
            <w:noWrap/>
            <w:vAlign w:val="bottom"/>
            <w:hideMark/>
          </w:tcPr>
          <w:p w14:paraId="0102E4F7"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3480</w:t>
            </w:r>
          </w:p>
        </w:tc>
        <w:tc>
          <w:tcPr>
            <w:tcW w:w="1296" w:type="dxa"/>
            <w:tcBorders>
              <w:top w:val="nil"/>
              <w:left w:val="nil"/>
              <w:bottom w:val="single" w:sz="4" w:space="0" w:color="auto"/>
              <w:right w:val="single" w:sz="4" w:space="0" w:color="auto"/>
            </w:tcBorders>
            <w:shd w:val="clear" w:color="auto" w:fill="auto"/>
            <w:vAlign w:val="center"/>
            <w:hideMark/>
          </w:tcPr>
          <w:p w14:paraId="671691F3"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956 727,7</w:t>
            </w:r>
          </w:p>
        </w:tc>
        <w:tc>
          <w:tcPr>
            <w:tcW w:w="1131" w:type="dxa"/>
            <w:tcBorders>
              <w:top w:val="nil"/>
              <w:left w:val="nil"/>
              <w:bottom w:val="single" w:sz="4" w:space="0" w:color="auto"/>
              <w:right w:val="single" w:sz="4" w:space="0" w:color="auto"/>
            </w:tcBorders>
            <w:shd w:val="clear" w:color="auto" w:fill="auto"/>
            <w:noWrap/>
            <w:vAlign w:val="bottom"/>
            <w:hideMark/>
          </w:tcPr>
          <w:p w14:paraId="67E9F64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1188,67</w:t>
            </w:r>
          </w:p>
        </w:tc>
        <w:tc>
          <w:tcPr>
            <w:tcW w:w="1174" w:type="dxa"/>
            <w:tcBorders>
              <w:top w:val="nil"/>
              <w:left w:val="nil"/>
              <w:bottom w:val="single" w:sz="4" w:space="0" w:color="auto"/>
              <w:right w:val="single" w:sz="4" w:space="0" w:color="auto"/>
            </w:tcBorders>
            <w:shd w:val="clear" w:color="auto" w:fill="auto"/>
            <w:noWrap/>
            <w:vAlign w:val="bottom"/>
            <w:hideMark/>
          </w:tcPr>
          <w:p w14:paraId="159A401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1566728</w:t>
            </w:r>
          </w:p>
        </w:tc>
        <w:tc>
          <w:tcPr>
            <w:tcW w:w="1174" w:type="dxa"/>
            <w:tcBorders>
              <w:top w:val="nil"/>
              <w:left w:val="nil"/>
              <w:bottom w:val="single" w:sz="4" w:space="0" w:color="auto"/>
              <w:right w:val="single" w:sz="4" w:space="0" w:color="auto"/>
            </w:tcBorders>
            <w:shd w:val="clear" w:color="auto" w:fill="auto"/>
            <w:noWrap/>
            <w:vAlign w:val="bottom"/>
            <w:hideMark/>
          </w:tcPr>
          <w:p w14:paraId="599A5A1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1516768</w:t>
            </w:r>
          </w:p>
        </w:tc>
      </w:tr>
      <w:tr w:rsidR="00BC33E7" w:rsidRPr="00BC33E7" w14:paraId="23938E18"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B0B35AC"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2015</w:t>
            </w:r>
          </w:p>
        </w:tc>
        <w:tc>
          <w:tcPr>
            <w:tcW w:w="1131" w:type="dxa"/>
            <w:tcBorders>
              <w:top w:val="nil"/>
              <w:left w:val="nil"/>
              <w:bottom w:val="single" w:sz="4" w:space="0" w:color="auto"/>
              <w:right w:val="single" w:sz="4" w:space="0" w:color="auto"/>
            </w:tcBorders>
            <w:shd w:val="clear" w:color="auto" w:fill="auto"/>
            <w:noWrap/>
            <w:vAlign w:val="bottom"/>
            <w:hideMark/>
          </w:tcPr>
          <w:p w14:paraId="5816F5C7"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143,3</w:t>
            </w:r>
          </w:p>
        </w:tc>
        <w:tc>
          <w:tcPr>
            <w:tcW w:w="1174" w:type="dxa"/>
            <w:tcBorders>
              <w:top w:val="nil"/>
              <w:left w:val="nil"/>
              <w:bottom w:val="single" w:sz="4" w:space="0" w:color="auto"/>
              <w:right w:val="single" w:sz="4" w:space="0" w:color="auto"/>
            </w:tcBorders>
            <w:shd w:val="clear" w:color="auto" w:fill="auto"/>
            <w:noWrap/>
            <w:vAlign w:val="bottom"/>
            <w:hideMark/>
          </w:tcPr>
          <w:p w14:paraId="03DFBB8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1430290</w:t>
            </w:r>
          </w:p>
        </w:tc>
        <w:tc>
          <w:tcPr>
            <w:tcW w:w="1131" w:type="dxa"/>
            <w:tcBorders>
              <w:top w:val="nil"/>
              <w:left w:val="nil"/>
              <w:bottom w:val="single" w:sz="4" w:space="0" w:color="auto"/>
              <w:right w:val="single" w:sz="4" w:space="0" w:color="auto"/>
            </w:tcBorders>
            <w:shd w:val="clear" w:color="auto" w:fill="auto"/>
            <w:noWrap/>
            <w:vAlign w:val="bottom"/>
            <w:hideMark/>
          </w:tcPr>
          <w:p w14:paraId="3929AA32"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4195</w:t>
            </w:r>
          </w:p>
        </w:tc>
        <w:tc>
          <w:tcPr>
            <w:tcW w:w="1296" w:type="dxa"/>
            <w:tcBorders>
              <w:top w:val="nil"/>
              <w:left w:val="nil"/>
              <w:bottom w:val="single" w:sz="4" w:space="0" w:color="auto"/>
              <w:right w:val="single" w:sz="4" w:space="0" w:color="auto"/>
            </w:tcBorders>
            <w:shd w:val="clear" w:color="auto" w:fill="auto"/>
            <w:vAlign w:val="center"/>
            <w:hideMark/>
          </w:tcPr>
          <w:p w14:paraId="0E730194"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994 062,0</w:t>
            </w:r>
          </w:p>
        </w:tc>
        <w:tc>
          <w:tcPr>
            <w:tcW w:w="1131" w:type="dxa"/>
            <w:tcBorders>
              <w:top w:val="nil"/>
              <w:left w:val="nil"/>
              <w:bottom w:val="single" w:sz="4" w:space="0" w:color="auto"/>
              <w:right w:val="single" w:sz="4" w:space="0" w:color="auto"/>
            </w:tcBorders>
            <w:shd w:val="clear" w:color="auto" w:fill="auto"/>
            <w:noWrap/>
            <w:vAlign w:val="bottom"/>
            <w:hideMark/>
          </w:tcPr>
          <w:p w14:paraId="6D10543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2184,47</w:t>
            </w:r>
          </w:p>
        </w:tc>
        <w:tc>
          <w:tcPr>
            <w:tcW w:w="1174" w:type="dxa"/>
            <w:tcBorders>
              <w:top w:val="nil"/>
              <w:left w:val="nil"/>
              <w:bottom w:val="single" w:sz="4" w:space="0" w:color="auto"/>
              <w:right w:val="single" w:sz="4" w:space="0" w:color="auto"/>
            </w:tcBorders>
            <w:shd w:val="clear" w:color="auto" w:fill="auto"/>
            <w:noWrap/>
            <w:vAlign w:val="bottom"/>
            <w:hideMark/>
          </w:tcPr>
          <w:p w14:paraId="267ADC4E"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1979458</w:t>
            </w:r>
          </w:p>
        </w:tc>
        <w:tc>
          <w:tcPr>
            <w:tcW w:w="1174" w:type="dxa"/>
            <w:tcBorders>
              <w:top w:val="nil"/>
              <w:left w:val="nil"/>
              <w:bottom w:val="single" w:sz="4" w:space="0" w:color="auto"/>
              <w:right w:val="single" w:sz="4" w:space="0" w:color="auto"/>
            </w:tcBorders>
            <w:shd w:val="clear" w:color="auto" w:fill="auto"/>
            <w:noWrap/>
            <w:vAlign w:val="bottom"/>
            <w:hideMark/>
          </w:tcPr>
          <w:p w14:paraId="5262639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1772016</w:t>
            </w:r>
          </w:p>
        </w:tc>
      </w:tr>
      <w:tr w:rsidR="00BC33E7" w:rsidRPr="00BC33E7" w14:paraId="792C40C4"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EBEFA52"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2016</w:t>
            </w:r>
          </w:p>
        </w:tc>
        <w:tc>
          <w:tcPr>
            <w:tcW w:w="1131" w:type="dxa"/>
            <w:tcBorders>
              <w:top w:val="nil"/>
              <w:left w:val="nil"/>
              <w:bottom w:val="single" w:sz="4" w:space="0" w:color="auto"/>
              <w:right w:val="single" w:sz="4" w:space="0" w:color="auto"/>
            </w:tcBorders>
            <w:shd w:val="clear" w:color="auto" w:fill="auto"/>
            <w:noWrap/>
            <w:vAlign w:val="bottom"/>
            <w:hideMark/>
          </w:tcPr>
          <w:p w14:paraId="2F960032"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112,4</w:t>
            </w:r>
          </w:p>
        </w:tc>
        <w:tc>
          <w:tcPr>
            <w:tcW w:w="1174" w:type="dxa"/>
            <w:tcBorders>
              <w:top w:val="nil"/>
              <w:left w:val="nil"/>
              <w:bottom w:val="single" w:sz="4" w:space="0" w:color="auto"/>
              <w:right w:val="single" w:sz="4" w:space="0" w:color="auto"/>
            </w:tcBorders>
            <w:shd w:val="clear" w:color="auto" w:fill="auto"/>
            <w:noWrap/>
            <w:vAlign w:val="bottom"/>
            <w:hideMark/>
          </w:tcPr>
          <w:p w14:paraId="289240E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2034430</w:t>
            </w:r>
          </w:p>
        </w:tc>
        <w:tc>
          <w:tcPr>
            <w:tcW w:w="1131" w:type="dxa"/>
            <w:tcBorders>
              <w:top w:val="nil"/>
              <w:left w:val="nil"/>
              <w:bottom w:val="single" w:sz="4" w:space="0" w:color="auto"/>
              <w:right w:val="single" w:sz="4" w:space="0" w:color="auto"/>
            </w:tcBorders>
            <w:shd w:val="clear" w:color="auto" w:fill="auto"/>
            <w:noWrap/>
            <w:vAlign w:val="bottom"/>
            <w:hideMark/>
          </w:tcPr>
          <w:p w14:paraId="0DD197D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5183</w:t>
            </w:r>
          </w:p>
        </w:tc>
        <w:tc>
          <w:tcPr>
            <w:tcW w:w="1296" w:type="dxa"/>
            <w:tcBorders>
              <w:top w:val="nil"/>
              <w:left w:val="nil"/>
              <w:bottom w:val="single" w:sz="4" w:space="0" w:color="auto"/>
              <w:right w:val="single" w:sz="4" w:space="0" w:color="auto"/>
            </w:tcBorders>
            <w:shd w:val="clear" w:color="auto" w:fill="auto"/>
            <w:vAlign w:val="center"/>
            <w:hideMark/>
          </w:tcPr>
          <w:p w14:paraId="3CBBFC56"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1 102 700,2</w:t>
            </w:r>
          </w:p>
        </w:tc>
        <w:tc>
          <w:tcPr>
            <w:tcW w:w="1131" w:type="dxa"/>
            <w:tcBorders>
              <w:top w:val="nil"/>
              <w:left w:val="nil"/>
              <w:bottom w:val="single" w:sz="4" w:space="0" w:color="auto"/>
              <w:right w:val="single" w:sz="4" w:space="0" w:color="auto"/>
            </w:tcBorders>
            <w:shd w:val="clear" w:color="auto" w:fill="auto"/>
            <w:noWrap/>
            <w:vAlign w:val="bottom"/>
            <w:hideMark/>
          </w:tcPr>
          <w:p w14:paraId="12CC3D2C"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2555,13</w:t>
            </w:r>
          </w:p>
        </w:tc>
        <w:tc>
          <w:tcPr>
            <w:tcW w:w="1174" w:type="dxa"/>
            <w:tcBorders>
              <w:top w:val="nil"/>
              <w:left w:val="nil"/>
              <w:bottom w:val="single" w:sz="4" w:space="0" w:color="auto"/>
              <w:right w:val="single" w:sz="4" w:space="0" w:color="auto"/>
            </w:tcBorders>
            <w:shd w:val="clear" w:color="auto" w:fill="auto"/>
            <w:noWrap/>
            <w:vAlign w:val="bottom"/>
            <w:hideMark/>
          </w:tcPr>
          <w:p w14:paraId="405370D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2383182</w:t>
            </w:r>
          </w:p>
        </w:tc>
        <w:tc>
          <w:tcPr>
            <w:tcW w:w="1174" w:type="dxa"/>
            <w:tcBorders>
              <w:top w:val="nil"/>
              <w:left w:val="nil"/>
              <w:bottom w:val="single" w:sz="4" w:space="0" w:color="auto"/>
              <w:right w:val="single" w:sz="4" w:space="0" w:color="auto"/>
            </w:tcBorders>
            <w:shd w:val="clear" w:color="auto" w:fill="auto"/>
            <w:noWrap/>
            <w:vAlign w:val="bottom"/>
            <w:hideMark/>
          </w:tcPr>
          <w:p w14:paraId="5C1DAABF"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2051331</w:t>
            </w:r>
          </w:p>
        </w:tc>
      </w:tr>
      <w:tr w:rsidR="00BC33E7" w:rsidRPr="00BC33E7" w14:paraId="48AF4C10"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1BDA82C"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2017</w:t>
            </w:r>
          </w:p>
        </w:tc>
        <w:tc>
          <w:tcPr>
            <w:tcW w:w="1131" w:type="dxa"/>
            <w:tcBorders>
              <w:top w:val="nil"/>
              <w:left w:val="nil"/>
              <w:bottom w:val="single" w:sz="4" w:space="0" w:color="auto"/>
              <w:right w:val="single" w:sz="4" w:space="0" w:color="auto"/>
            </w:tcBorders>
            <w:shd w:val="clear" w:color="auto" w:fill="auto"/>
            <w:noWrap/>
            <w:vAlign w:val="bottom"/>
            <w:hideMark/>
          </w:tcPr>
          <w:p w14:paraId="53E97B52"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113,7</w:t>
            </w:r>
          </w:p>
        </w:tc>
        <w:tc>
          <w:tcPr>
            <w:tcW w:w="1174" w:type="dxa"/>
            <w:tcBorders>
              <w:top w:val="nil"/>
              <w:left w:val="nil"/>
              <w:bottom w:val="single" w:sz="4" w:space="0" w:color="auto"/>
              <w:right w:val="single" w:sz="4" w:space="0" w:color="auto"/>
            </w:tcBorders>
            <w:shd w:val="clear" w:color="auto" w:fill="auto"/>
            <w:noWrap/>
            <w:vAlign w:val="bottom"/>
            <w:hideMark/>
          </w:tcPr>
          <w:p w14:paraId="3F2CE2B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2445587</w:t>
            </w:r>
          </w:p>
        </w:tc>
        <w:tc>
          <w:tcPr>
            <w:tcW w:w="1131" w:type="dxa"/>
            <w:tcBorders>
              <w:top w:val="nil"/>
              <w:left w:val="nil"/>
              <w:bottom w:val="single" w:sz="4" w:space="0" w:color="auto"/>
              <w:right w:val="single" w:sz="4" w:space="0" w:color="auto"/>
            </w:tcBorders>
            <w:shd w:val="clear" w:color="auto" w:fill="auto"/>
            <w:noWrap/>
            <w:vAlign w:val="bottom"/>
            <w:hideMark/>
          </w:tcPr>
          <w:p w14:paraId="3803405B"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7104</w:t>
            </w:r>
          </w:p>
        </w:tc>
        <w:tc>
          <w:tcPr>
            <w:tcW w:w="1296" w:type="dxa"/>
            <w:tcBorders>
              <w:top w:val="nil"/>
              <w:left w:val="nil"/>
              <w:bottom w:val="single" w:sz="4" w:space="0" w:color="auto"/>
              <w:right w:val="single" w:sz="4" w:space="0" w:color="auto"/>
            </w:tcBorders>
            <w:shd w:val="clear" w:color="auto" w:fill="auto"/>
            <w:vAlign w:val="center"/>
            <w:hideMark/>
          </w:tcPr>
          <w:p w14:paraId="6FC8B8C6"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1 208 859,3</w:t>
            </w:r>
          </w:p>
        </w:tc>
        <w:tc>
          <w:tcPr>
            <w:tcW w:w="1131" w:type="dxa"/>
            <w:tcBorders>
              <w:top w:val="nil"/>
              <w:left w:val="nil"/>
              <w:bottom w:val="single" w:sz="4" w:space="0" w:color="auto"/>
              <w:right w:val="single" w:sz="4" w:space="0" w:color="auto"/>
            </w:tcBorders>
            <w:shd w:val="clear" w:color="auto" w:fill="auto"/>
            <w:noWrap/>
            <w:vAlign w:val="bottom"/>
            <w:hideMark/>
          </w:tcPr>
          <w:p w14:paraId="02657C5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2659,66</w:t>
            </w:r>
          </w:p>
        </w:tc>
        <w:tc>
          <w:tcPr>
            <w:tcW w:w="1174" w:type="dxa"/>
            <w:tcBorders>
              <w:top w:val="nil"/>
              <w:left w:val="nil"/>
              <w:bottom w:val="single" w:sz="4" w:space="0" w:color="auto"/>
              <w:right w:val="single" w:sz="4" w:space="0" w:color="auto"/>
            </w:tcBorders>
            <w:shd w:val="clear" w:color="auto" w:fill="auto"/>
            <w:noWrap/>
            <w:vAlign w:val="bottom"/>
            <w:hideMark/>
          </w:tcPr>
          <w:p w14:paraId="0A5FEB8D"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2982920</w:t>
            </w:r>
          </w:p>
        </w:tc>
        <w:tc>
          <w:tcPr>
            <w:tcW w:w="1174" w:type="dxa"/>
            <w:tcBorders>
              <w:top w:val="nil"/>
              <w:left w:val="nil"/>
              <w:bottom w:val="single" w:sz="4" w:space="0" w:color="auto"/>
              <w:right w:val="single" w:sz="4" w:space="0" w:color="auto"/>
            </w:tcBorders>
            <w:shd w:val="clear" w:color="auto" w:fill="auto"/>
            <w:noWrap/>
            <w:vAlign w:val="bottom"/>
            <w:hideMark/>
          </w:tcPr>
          <w:p w14:paraId="1CDC40D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2652082</w:t>
            </w:r>
          </w:p>
        </w:tc>
      </w:tr>
      <w:tr w:rsidR="00BC33E7" w:rsidRPr="00BC33E7" w14:paraId="750AA2DA"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0805CA9C"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2018</w:t>
            </w:r>
          </w:p>
        </w:tc>
        <w:tc>
          <w:tcPr>
            <w:tcW w:w="1131" w:type="dxa"/>
            <w:tcBorders>
              <w:top w:val="nil"/>
              <w:left w:val="nil"/>
              <w:bottom w:val="single" w:sz="4" w:space="0" w:color="auto"/>
              <w:right w:val="single" w:sz="4" w:space="0" w:color="auto"/>
            </w:tcBorders>
            <w:shd w:val="clear" w:color="auto" w:fill="auto"/>
            <w:noWrap/>
            <w:vAlign w:val="bottom"/>
            <w:hideMark/>
          </w:tcPr>
          <w:p w14:paraId="613A74B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109,8</w:t>
            </w:r>
          </w:p>
        </w:tc>
        <w:tc>
          <w:tcPr>
            <w:tcW w:w="1174" w:type="dxa"/>
            <w:tcBorders>
              <w:top w:val="nil"/>
              <w:left w:val="nil"/>
              <w:bottom w:val="single" w:sz="4" w:space="0" w:color="auto"/>
              <w:right w:val="single" w:sz="4" w:space="0" w:color="auto"/>
            </w:tcBorders>
            <w:shd w:val="clear" w:color="auto" w:fill="auto"/>
            <w:noWrap/>
            <w:vAlign w:val="bottom"/>
            <w:hideMark/>
          </w:tcPr>
          <w:p w14:paraId="1A9CC3F0"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3083409</w:t>
            </w:r>
          </w:p>
        </w:tc>
        <w:tc>
          <w:tcPr>
            <w:tcW w:w="1131" w:type="dxa"/>
            <w:tcBorders>
              <w:top w:val="nil"/>
              <w:left w:val="nil"/>
              <w:bottom w:val="single" w:sz="4" w:space="0" w:color="auto"/>
              <w:right w:val="single" w:sz="4" w:space="0" w:color="auto"/>
            </w:tcBorders>
            <w:shd w:val="clear" w:color="auto" w:fill="auto"/>
            <w:noWrap/>
            <w:vAlign w:val="bottom"/>
            <w:hideMark/>
          </w:tcPr>
          <w:p w14:paraId="0B1582C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8865</w:t>
            </w:r>
          </w:p>
        </w:tc>
        <w:tc>
          <w:tcPr>
            <w:tcW w:w="1296" w:type="dxa"/>
            <w:tcBorders>
              <w:top w:val="nil"/>
              <w:left w:val="nil"/>
              <w:bottom w:val="single" w:sz="4" w:space="0" w:color="auto"/>
              <w:right w:val="single" w:sz="4" w:space="0" w:color="auto"/>
            </w:tcBorders>
            <w:shd w:val="clear" w:color="auto" w:fill="auto"/>
            <w:vAlign w:val="center"/>
            <w:hideMark/>
          </w:tcPr>
          <w:p w14:paraId="5347467D"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1 277 635,4</w:t>
            </w:r>
          </w:p>
        </w:tc>
        <w:tc>
          <w:tcPr>
            <w:tcW w:w="1131" w:type="dxa"/>
            <w:tcBorders>
              <w:top w:val="nil"/>
              <w:left w:val="nil"/>
              <w:bottom w:val="single" w:sz="4" w:space="0" w:color="auto"/>
              <w:right w:val="single" w:sz="4" w:space="0" w:color="auto"/>
            </w:tcBorders>
            <w:shd w:val="clear" w:color="auto" w:fill="auto"/>
            <w:noWrap/>
            <w:vAlign w:val="bottom"/>
            <w:hideMark/>
          </w:tcPr>
          <w:p w14:paraId="706811B5"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2720,05</w:t>
            </w:r>
          </w:p>
        </w:tc>
        <w:tc>
          <w:tcPr>
            <w:tcW w:w="1174" w:type="dxa"/>
            <w:tcBorders>
              <w:top w:val="nil"/>
              <w:left w:val="nil"/>
              <w:bottom w:val="single" w:sz="4" w:space="0" w:color="auto"/>
              <w:right w:val="single" w:sz="4" w:space="0" w:color="auto"/>
            </w:tcBorders>
            <w:shd w:val="clear" w:color="auto" w:fill="auto"/>
            <w:noWrap/>
            <w:vAlign w:val="bottom"/>
            <w:hideMark/>
          </w:tcPr>
          <w:p w14:paraId="637C46F6"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3558706</w:t>
            </w:r>
          </w:p>
        </w:tc>
        <w:tc>
          <w:tcPr>
            <w:tcW w:w="1174" w:type="dxa"/>
            <w:tcBorders>
              <w:top w:val="nil"/>
              <w:left w:val="nil"/>
              <w:bottom w:val="single" w:sz="4" w:space="0" w:color="auto"/>
              <w:right w:val="single" w:sz="4" w:space="0" w:color="auto"/>
            </w:tcBorders>
            <w:shd w:val="clear" w:color="auto" w:fill="auto"/>
            <w:noWrap/>
            <w:vAlign w:val="bottom"/>
            <w:hideMark/>
          </w:tcPr>
          <w:p w14:paraId="31BB2F1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3219518</w:t>
            </w:r>
          </w:p>
        </w:tc>
      </w:tr>
      <w:tr w:rsidR="00BC33E7" w:rsidRPr="00BC33E7" w14:paraId="62B879C5"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34167E0E"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2019</w:t>
            </w:r>
          </w:p>
        </w:tc>
        <w:tc>
          <w:tcPr>
            <w:tcW w:w="1131" w:type="dxa"/>
            <w:tcBorders>
              <w:top w:val="nil"/>
              <w:left w:val="nil"/>
              <w:bottom w:val="single" w:sz="4" w:space="0" w:color="auto"/>
              <w:right w:val="single" w:sz="4" w:space="0" w:color="auto"/>
            </w:tcBorders>
            <w:shd w:val="clear" w:color="auto" w:fill="auto"/>
            <w:noWrap/>
            <w:vAlign w:val="bottom"/>
            <w:hideMark/>
          </w:tcPr>
          <w:p w14:paraId="5DEEB87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104,1</w:t>
            </w:r>
          </w:p>
        </w:tc>
        <w:tc>
          <w:tcPr>
            <w:tcW w:w="1174" w:type="dxa"/>
            <w:tcBorders>
              <w:top w:val="nil"/>
              <w:left w:val="nil"/>
              <w:bottom w:val="single" w:sz="4" w:space="0" w:color="auto"/>
              <w:right w:val="single" w:sz="4" w:space="0" w:color="auto"/>
            </w:tcBorders>
            <w:shd w:val="clear" w:color="auto" w:fill="auto"/>
            <w:noWrap/>
            <w:vAlign w:val="bottom"/>
            <w:hideMark/>
          </w:tcPr>
          <w:p w14:paraId="2A27EE8C"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3675728</w:t>
            </w:r>
          </w:p>
        </w:tc>
        <w:tc>
          <w:tcPr>
            <w:tcW w:w="1131" w:type="dxa"/>
            <w:tcBorders>
              <w:top w:val="nil"/>
              <w:left w:val="nil"/>
              <w:bottom w:val="single" w:sz="4" w:space="0" w:color="auto"/>
              <w:right w:val="single" w:sz="4" w:space="0" w:color="auto"/>
            </w:tcBorders>
            <w:shd w:val="clear" w:color="auto" w:fill="auto"/>
            <w:noWrap/>
            <w:vAlign w:val="bottom"/>
            <w:hideMark/>
          </w:tcPr>
          <w:p w14:paraId="58F73C9C"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10497</w:t>
            </w:r>
          </w:p>
        </w:tc>
        <w:tc>
          <w:tcPr>
            <w:tcW w:w="1296" w:type="dxa"/>
            <w:tcBorders>
              <w:top w:val="nil"/>
              <w:left w:val="nil"/>
              <w:bottom w:val="single" w:sz="4" w:space="0" w:color="auto"/>
              <w:right w:val="single" w:sz="4" w:space="0" w:color="auto"/>
            </w:tcBorders>
            <w:shd w:val="clear" w:color="auto" w:fill="auto"/>
            <w:vAlign w:val="center"/>
            <w:hideMark/>
          </w:tcPr>
          <w:p w14:paraId="1FDD1F04"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1 438 311,0</w:t>
            </w:r>
          </w:p>
        </w:tc>
        <w:tc>
          <w:tcPr>
            <w:tcW w:w="1131" w:type="dxa"/>
            <w:tcBorders>
              <w:top w:val="nil"/>
              <w:left w:val="nil"/>
              <w:bottom w:val="single" w:sz="4" w:space="0" w:color="auto"/>
              <w:right w:val="single" w:sz="4" w:space="0" w:color="auto"/>
            </w:tcBorders>
            <w:shd w:val="clear" w:color="auto" w:fill="auto"/>
            <w:noWrap/>
            <w:vAlign w:val="bottom"/>
            <w:hideMark/>
          </w:tcPr>
          <w:p w14:paraId="00FB96F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2569,83</w:t>
            </w:r>
          </w:p>
        </w:tc>
        <w:tc>
          <w:tcPr>
            <w:tcW w:w="1174" w:type="dxa"/>
            <w:tcBorders>
              <w:top w:val="nil"/>
              <w:left w:val="nil"/>
              <w:bottom w:val="single" w:sz="4" w:space="0" w:color="auto"/>
              <w:right w:val="single" w:sz="4" w:space="0" w:color="auto"/>
            </w:tcBorders>
            <w:shd w:val="clear" w:color="auto" w:fill="auto"/>
            <w:noWrap/>
            <w:vAlign w:val="bottom"/>
            <w:hideMark/>
          </w:tcPr>
          <w:p w14:paraId="4EDBA2FA"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1636416</w:t>
            </w:r>
          </w:p>
        </w:tc>
        <w:tc>
          <w:tcPr>
            <w:tcW w:w="1174" w:type="dxa"/>
            <w:tcBorders>
              <w:top w:val="nil"/>
              <w:left w:val="nil"/>
              <w:bottom w:val="single" w:sz="4" w:space="0" w:color="auto"/>
              <w:right w:val="single" w:sz="4" w:space="0" w:color="auto"/>
            </w:tcBorders>
            <w:shd w:val="clear" w:color="auto" w:fill="auto"/>
            <w:noWrap/>
            <w:vAlign w:val="bottom"/>
            <w:hideMark/>
          </w:tcPr>
          <w:p w14:paraId="5B082677"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3744060</w:t>
            </w:r>
          </w:p>
        </w:tc>
      </w:tr>
      <w:tr w:rsidR="00BC33E7" w:rsidRPr="00BC33E7" w14:paraId="71F4F18B" w14:textId="77777777" w:rsidTr="00BC33E7">
        <w:trPr>
          <w:trHeight w:val="302"/>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5A2472E6" w14:textId="77777777" w:rsidR="00BC33E7" w:rsidRPr="00BC33E7" w:rsidRDefault="00BC33E7" w:rsidP="00BC33E7">
            <w:pPr>
              <w:spacing w:after="0" w:line="240" w:lineRule="auto"/>
              <w:jc w:val="center"/>
              <w:rPr>
                <w:rFonts w:ascii="Calibri" w:eastAsia="Times New Roman" w:hAnsi="Calibri" w:cs="Calibri"/>
                <w:b/>
                <w:bCs/>
                <w:color w:val="000000"/>
                <w:lang w:val="ru-UA" w:eastAsia="ru-UA"/>
              </w:rPr>
            </w:pPr>
            <w:r w:rsidRPr="00BC33E7">
              <w:rPr>
                <w:rFonts w:ascii="Calibri" w:eastAsia="Times New Roman" w:hAnsi="Calibri" w:cs="Calibri"/>
                <w:b/>
                <w:bCs/>
                <w:color w:val="000000"/>
                <w:lang w:val="ru-UA" w:eastAsia="ru-UA"/>
              </w:rPr>
              <w:t>2020</w:t>
            </w:r>
          </w:p>
        </w:tc>
        <w:tc>
          <w:tcPr>
            <w:tcW w:w="1131" w:type="dxa"/>
            <w:tcBorders>
              <w:top w:val="nil"/>
              <w:left w:val="nil"/>
              <w:bottom w:val="single" w:sz="4" w:space="0" w:color="auto"/>
              <w:right w:val="single" w:sz="4" w:space="0" w:color="auto"/>
            </w:tcBorders>
            <w:shd w:val="clear" w:color="auto" w:fill="auto"/>
            <w:noWrap/>
            <w:vAlign w:val="bottom"/>
            <w:hideMark/>
          </w:tcPr>
          <w:p w14:paraId="4358D6D1"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105,0</w:t>
            </w:r>
          </w:p>
        </w:tc>
        <w:tc>
          <w:tcPr>
            <w:tcW w:w="1174" w:type="dxa"/>
            <w:tcBorders>
              <w:top w:val="nil"/>
              <w:left w:val="nil"/>
              <w:bottom w:val="single" w:sz="4" w:space="0" w:color="auto"/>
              <w:right w:val="single" w:sz="4" w:space="0" w:color="auto"/>
            </w:tcBorders>
            <w:shd w:val="clear" w:color="auto" w:fill="auto"/>
            <w:noWrap/>
            <w:vAlign w:val="bottom"/>
            <w:hideMark/>
          </w:tcPr>
          <w:p w14:paraId="4235F408"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3818456</w:t>
            </w:r>
          </w:p>
        </w:tc>
        <w:tc>
          <w:tcPr>
            <w:tcW w:w="1131" w:type="dxa"/>
            <w:tcBorders>
              <w:top w:val="nil"/>
              <w:left w:val="nil"/>
              <w:bottom w:val="single" w:sz="4" w:space="0" w:color="auto"/>
              <w:right w:val="single" w:sz="4" w:space="0" w:color="auto"/>
            </w:tcBorders>
            <w:shd w:val="clear" w:color="auto" w:fill="auto"/>
            <w:noWrap/>
            <w:vAlign w:val="bottom"/>
            <w:hideMark/>
          </w:tcPr>
          <w:p w14:paraId="2ADFA429"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11591</w:t>
            </w:r>
          </w:p>
        </w:tc>
        <w:tc>
          <w:tcPr>
            <w:tcW w:w="1296" w:type="dxa"/>
            <w:tcBorders>
              <w:top w:val="nil"/>
              <w:left w:val="nil"/>
              <w:bottom w:val="single" w:sz="4" w:space="0" w:color="auto"/>
              <w:right w:val="single" w:sz="4" w:space="0" w:color="auto"/>
            </w:tcBorders>
            <w:shd w:val="clear" w:color="auto" w:fill="auto"/>
            <w:vAlign w:val="center"/>
            <w:hideMark/>
          </w:tcPr>
          <w:p w14:paraId="60A976C9" w14:textId="77777777" w:rsidR="00BC33E7" w:rsidRPr="00BC33E7" w:rsidRDefault="00BC33E7" w:rsidP="00BC33E7">
            <w:pPr>
              <w:spacing w:after="0" w:line="240" w:lineRule="auto"/>
              <w:jc w:val="center"/>
              <w:rPr>
                <w:rFonts w:ascii="Calibri" w:eastAsia="Times New Roman" w:hAnsi="Calibri" w:cs="Calibri"/>
                <w:lang w:val="ru-UA" w:eastAsia="ru-UA"/>
              </w:rPr>
            </w:pPr>
            <w:r w:rsidRPr="00BC33E7">
              <w:rPr>
                <w:rFonts w:ascii="Calibri" w:eastAsia="Times New Roman" w:hAnsi="Calibri" w:cs="Calibri"/>
                <w:lang w:val="ru-UA" w:eastAsia="ru-UA"/>
              </w:rPr>
              <w:t>1 838 567,0</w:t>
            </w:r>
          </w:p>
        </w:tc>
        <w:tc>
          <w:tcPr>
            <w:tcW w:w="1131" w:type="dxa"/>
            <w:tcBorders>
              <w:top w:val="nil"/>
              <w:left w:val="nil"/>
              <w:bottom w:val="single" w:sz="4" w:space="0" w:color="auto"/>
              <w:right w:val="single" w:sz="4" w:space="0" w:color="auto"/>
            </w:tcBorders>
            <w:shd w:val="clear" w:color="auto" w:fill="auto"/>
            <w:noWrap/>
            <w:vAlign w:val="bottom"/>
            <w:hideMark/>
          </w:tcPr>
          <w:p w14:paraId="603ED835"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2722,87</w:t>
            </w:r>
          </w:p>
        </w:tc>
        <w:tc>
          <w:tcPr>
            <w:tcW w:w="1174" w:type="dxa"/>
            <w:tcBorders>
              <w:top w:val="nil"/>
              <w:left w:val="nil"/>
              <w:bottom w:val="single" w:sz="4" w:space="0" w:color="auto"/>
              <w:right w:val="single" w:sz="4" w:space="0" w:color="auto"/>
            </w:tcBorders>
            <w:shd w:val="clear" w:color="auto" w:fill="auto"/>
            <w:noWrap/>
            <w:vAlign w:val="bottom"/>
            <w:hideMark/>
          </w:tcPr>
          <w:p w14:paraId="65F94544"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1637399</w:t>
            </w:r>
          </w:p>
        </w:tc>
        <w:tc>
          <w:tcPr>
            <w:tcW w:w="1174" w:type="dxa"/>
            <w:tcBorders>
              <w:top w:val="nil"/>
              <w:left w:val="nil"/>
              <w:bottom w:val="single" w:sz="4" w:space="0" w:color="auto"/>
              <w:right w:val="single" w:sz="4" w:space="0" w:color="auto"/>
            </w:tcBorders>
            <w:shd w:val="clear" w:color="auto" w:fill="auto"/>
            <w:noWrap/>
            <w:vAlign w:val="bottom"/>
            <w:hideMark/>
          </w:tcPr>
          <w:p w14:paraId="26E31DA4" w14:textId="77777777" w:rsidR="00BC33E7" w:rsidRPr="00BC33E7" w:rsidRDefault="00BC33E7" w:rsidP="00BC33E7">
            <w:pPr>
              <w:spacing w:after="0" w:line="240" w:lineRule="auto"/>
              <w:jc w:val="center"/>
              <w:rPr>
                <w:rFonts w:ascii="Calibri" w:eastAsia="Times New Roman" w:hAnsi="Calibri" w:cs="Calibri"/>
                <w:color w:val="000000"/>
                <w:lang w:val="ru-UA" w:eastAsia="ru-UA"/>
              </w:rPr>
            </w:pPr>
            <w:r w:rsidRPr="00BC33E7">
              <w:rPr>
                <w:rFonts w:ascii="Calibri" w:eastAsia="Times New Roman" w:hAnsi="Calibri" w:cs="Calibri"/>
                <w:color w:val="000000"/>
                <w:lang w:val="ru-UA" w:eastAsia="ru-UA"/>
              </w:rPr>
              <w:t>3972428</w:t>
            </w:r>
          </w:p>
        </w:tc>
      </w:tr>
    </w:tbl>
    <w:p w14:paraId="135A3963" w14:textId="77777777" w:rsidR="00C21F9E" w:rsidRDefault="00C21F9E" w:rsidP="00C21F9E">
      <w:pPr>
        <w:spacing w:line="257" w:lineRule="auto"/>
        <w:jc w:val="both"/>
        <w:outlineLvl w:val="0"/>
        <w:rPr>
          <w:rFonts w:ascii="Times New Roman" w:hAnsi="Times New Roman" w:cs="Times New Roman"/>
          <w:b/>
          <w:sz w:val="28"/>
          <w:szCs w:val="28"/>
        </w:rPr>
      </w:pPr>
    </w:p>
    <w:p w14:paraId="6EE949DF" w14:textId="39E12908" w:rsidR="00C21F9E" w:rsidRDefault="00C21F9E" w:rsidP="00C21F9E">
      <w:pPr>
        <w:spacing w:line="257" w:lineRule="auto"/>
        <w:outlineLvl w:val="0"/>
        <w:rPr>
          <w:rFonts w:ascii="Times New Roman" w:hAnsi="Times New Roman" w:cs="Times New Roman"/>
          <w:b/>
          <w:sz w:val="28"/>
          <w:szCs w:val="28"/>
        </w:rPr>
      </w:pPr>
    </w:p>
    <w:p w14:paraId="0DEFF74B" w14:textId="49EEB47D" w:rsidR="003F44AC" w:rsidRDefault="003F44AC" w:rsidP="00C21F9E">
      <w:pPr>
        <w:spacing w:line="257" w:lineRule="auto"/>
        <w:outlineLvl w:val="0"/>
        <w:rPr>
          <w:rFonts w:ascii="Times New Roman" w:hAnsi="Times New Roman" w:cs="Times New Roman"/>
          <w:b/>
          <w:sz w:val="28"/>
          <w:szCs w:val="28"/>
        </w:rPr>
      </w:pPr>
    </w:p>
    <w:p w14:paraId="658EFABF" w14:textId="39365B56" w:rsidR="003F44AC" w:rsidRDefault="003F44AC" w:rsidP="00C21F9E">
      <w:pPr>
        <w:spacing w:line="257" w:lineRule="auto"/>
        <w:outlineLvl w:val="0"/>
        <w:rPr>
          <w:rFonts w:ascii="Times New Roman" w:hAnsi="Times New Roman" w:cs="Times New Roman"/>
          <w:b/>
          <w:sz w:val="28"/>
          <w:szCs w:val="28"/>
        </w:rPr>
      </w:pPr>
    </w:p>
    <w:p w14:paraId="755AC5EF" w14:textId="36685DE8" w:rsidR="003F44AC" w:rsidRDefault="003F44AC" w:rsidP="00C21F9E">
      <w:pPr>
        <w:spacing w:line="257" w:lineRule="auto"/>
        <w:outlineLvl w:val="0"/>
        <w:rPr>
          <w:rFonts w:ascii="Times New Roman" w:hAnsi="Times New Roman" w:cs="Times New Roman"/>
          <w:b/>
          <w:sz w:val="28"/>
          <w:szCs w:val="28"/>
        </w:rPr>
      </w:pPr>
    </w:p>
    <w:p w14:paraId="5CE75F54" w14:textId="3340EF62" w:rsidR="003F44AC" w:rsidRDefault="003F44AC" w:rsidP="00C21F9E">
      <w:pPr>
        <w:spacing w:line="257" w:lineRule="auto"/>
        <w:outlineLvl w:val="0"/>
        <w:rPr>
          <w:rFonts w:ascii="Times New Roman" w:hAnsi="Times New Roman" w:cs="Times New Roman"/>
          <w:b/>
          <w:sz w:val="28"/>
          <w:szCs w:val="28"/>
        </w:rPr>
      </w:pPr>
    </w:p>
    <w:p w14:paraId="5D2C6295" w14:textId="0ACEE21F" w:rsidR="003F44AC" w:rsidRDefault="003F44AC" w:rsidP="00C21F9E">
      <w:pPr>
        <w:spacing w:line="257" w:lineRule="auto"/>
        <w:outlineLvl w:val="0"/>
        <w:rPr>
          <w:rFonts w:ascii="Times New Roman" w:hAnsi="Times New Roman" w:cs="Times New Roman"/>
          <w:b/>
          <w:sz w:val="28"/>
          <w:szCs w:val="28"/>
        </w:rPr>
      </w:pPr>
    </w:p>
    <w:p w14:paraId="3DC579A2" w14:textId="5BD8026F" w:rsidR="003F44AC" w:rsidRDefault="003F44AC" w:rsidP="00C21F9E">
      <w:pPr>
        <w:spacing w:line="257" w:lineRule="auto"/>
        <w:outlineLvl w:val="0"/>
        <w:rPr>
          <w:rFonts w:ascii="Times New Roman" w:hAnsi="Times New Roman" w:cs="Times New Roman"/>
          <w:b/>
          <w:sz w:val="28"/>
          <w:szCs w:val="28"/>
        </w:rPr>
      </w:pPr>
    </w:p>
    <w:p w14:paraId="08E23A37" w14:textId="69DFF3F2" w:rsidR="003F44AC" w:rsidRDefault="003F44AC" w:rsidP="00C21F9E">
      <w:pPr>
        <w:spacing w:line="257" w:lineRule="auto"/>
        <w:outlineLvl w:val="0"/>
        <w:rPr>
          <w:rFonts w:ascii="Times New Roman" w:hAnsi="Times New Roman" w:cs="Times New Roman"/>
          <w:b/>
          <w:sz w:val="28"/>
          <w:szCs w:val="28"/>
        </w:rPr>
      </w:pPr>
    </w:p>
    <w:p w14:paraId="4F9E6BF2" w14:textId="0BA00560" w:rsidR="003F44AC" w:rsidRDefault="003F44AC" w:rsidP="00C21F9E">
      <w:pPr>
        <w:spacing w:line="257" w:lineRule="auto"/>
        <w:outlineLvl w:val="0"/>
        <w:rPr>
          <w:rFonts w:ascii="Times New Roman" w:hAnsi="Times New Roman" w:cs="Times New Roman"/>
          <w:b/>
          <w:sz w:val="28"/>
          <w:szCs w:val="28"/>
        </w:rPr>
      </w:pPr>
    </w:p>
    <w:p w14:paraId="14FADAEA" w14:textId="76AD0ED5" w:rsidR="003F44AC" w:rsidRDefault="003F44AC" w:rsidP="00C21F9E">
      <w:pPr>
        <w:spacing w:line="257" w:lineRule="auto"/>
        <w:outlineLvl w:val="0"/>
        <w:rPr>
          <w:rFonts w:ascii="Times New Roman" w:hAnsi="Times New Roman" w:cs="Times New Roman"/>
          <w:b/>
          <w:sz w:val="28"/>
          <w:szCs w:val="28"/>
        </w:rPr>
      </w:pPr>
    </w:p>
    <w:p w14:paraId="681EFAB0" w14:textId="77777777" w:rsidR="003F44AC" w:rsidRDefault="003F44AC" w:rsidP="00C21F9E">
      <w:pPr>
        <w:spacing w:line="257" w:lineRule="auto"/>
        <w:outlineLvl w:val="0"/>
        <w:rPr>
          <w:rFonts w:ascii="Times New Roman" w:hAnsi="Times New Roman" w:cs="Times New Roman"/>
          <w:b/>
          <w:sz w:val="28"/>
          <w:szCs w:val="28"/>
        </w:rPr>
      </w:pPr>
    </w:p>
    <w:p w14:paraId="05EACA11" w14:textId="77777777" w:rsidR="00C15E7B" w:rsidRPr="00D45A61" w:rsidRDefault="00C15E7B" w:rsidP="00C21F9E">
      <w:pPr>
        <w:spacing w:line="257" w:lineRule="auto"/>
        <w:outlineLvl w:val="0"/>
        <w:rPr>
          <w:rFonts w:ascii="Times New Roman" w:hAnsi="Times New Roman" w:cs="Times New Roman"/>
          <w:b/>
          <w:sz w:val="28"/>
          <w:szCs w:val="28"/>
        </w:rPr>
      </w:pPr>
    </w:p>
    <w:p w14:paraId="06C3DA90" w14:textId="408E5FDA" w:rsidR="00C21F9E" w:rsidRPr="00C15E7B" w:rsidRDefault="00C21F9E" w:rsidP="00C15E7B">
      <w:pPr>
        <w:jc w:val="center"/>
        <w:rPr>
          <w:rFonts w:ascii="Times New Roman" w:hAnsi="Times New Roman" w:cs="Times New Roman"/>
          <w:sz w:val="28"/>
          <w:szCs w:val="28"/>
          <w:lang w:val="ru-RU"/>
        </w:rPr>
      </w:pPr>
      <w:r w:rsidRPr="00EA3CBA">
        <w:rPr>
          <w:rFonts w:ascii="Times New Roman" w:hAnsi="Times New Roman" w:cs="Times New Roman"/>
          <w:sz w:val="28"/>
          <w:szCs w:val="28"/>
        </w:rPr>
        <w:lastRenderedPageBreak/>
        <w:t>ДОДАТОК Б</w:t>
      </w:r>
      <w:r w:rsidR="00C15E7B" w:rsidRPr="00C15E7B">
        <w:rPr>
          <w:rFonts w:ascii="Times New Roman" w:hAnsi="Times New Roman" w:cs="Times New Roman"/>
          <w:sz w:val="28"/>
          <w:szCs w:val="28"/>
          <w:lang w:val="ru-RU"/>
        </w:rPr>
        <w:t xml:space="preserve"> </w:t>
      </w:r>
      <w:r w:rsidR="00C15E7B">
        <w:rPr>
          <w:rFonts w:ascii="Times New Roman" w:hAnsi="Times New Roman" w:cs="Times New Roman"/>
          <w:sz w:val="28"/>
          <w:szCs w:val="28"/>
          <w:lang w:val="ru-RU"/>
        </w:rPr>
        <w:t>–</w:t>
      </w:r>
      <w:r w:rsidR="00C15E7B" w:rsidRPr="00C15E7B">
        <w:rPr>
          <w:rFonts w:ascii="Times New Roman" w:hAnsi="Times New Roman" w:cs="Times New Roman"/>
          <w:sz w:val="28"/>
          <w:szCs w:val="28"/>
          <w:lang w:val="ru-RU"/>
        </w:rPr>
        <w:t xml:space="preserve"> </w:t>
      </w:r>
      <w:proofErr w:type="spellStart"/>
      <w:r w:rsidR="00C15E7B">
        <w:rPr>
          <w:rFonts w:ascii="Times New Roman" w:hAnsi="Times New Roman" w:cs="Times New Roman"/>
          <w:sz w:val="28"/>
          <w:szCs w:val="28"/>
          <w:lang w:val="ru-RU"/>
        </w:rPr>
        <w:t>перевірка</w:t>
      </w:r>
      <w:proofErr w:type="spellEnd"/>
      <w:r w:rsidR="00C15E7B">
        <w:rPr>
          <w:rFonts w:ascii="Times New Roman" w:hAnsi="Times New Roman" w:cs="Times New Roman"/>
          <w:sz w:val="28"/>
          <w:szCs w:val="28"/>
          <w:lang w:val="ru-RU"/>
        </w:rPr>
        <w:t xml:space="preserve"> </w:t>
      </w:r>
      <w:proofErr w:type="spellStart"/>
      <w:r w:rsidR="00C15E7B">
        <w:rPr>
          <w:rFonts w:ascii="Times New Roman" w:hAnsi="Times New Roman" w:cs="Times New Roman"/>
          <w:sz w:val="28"/>
          <w:szCs w:val="28"/>
          <w:lang w:val="ru-RU"/>
        </w:rPr>
        <w:t>змінних</w:t>
      </w:r>
      <w:proofErr w:type="spellEnd"/>
      <w:r w:rsidR="00C15E7B">
        <w:rPr>
          <w:rFonts w:ascii="Times New Roman" w:hAnsi="Times New Roman" w:cs="Times New Roman"/>
          <w:sz w:val="28"/>
          <w:szCs w:val="28"/>
          <w:lang w:val="ru-RU"/>
        </w:rPr>
        <w:t xml:space="preserve"> </w:t>
      </w:r>
      <w:proofErr w:type="spellStart"/>
      <w:r w:rsidR="00C15E7B">
        <w:rPr>
          <w:rFonts w:ascii="Times New Roman" w:hAnsi="Times New Roman" w:cs="Times New Roman"/>
          <w:sz w:val="28"/>
          <w:szCs w:val="28"/>
          <w:lang w:val="ru-RU"/>
        </w:rPr>
        <w:t>моделі</w:t>
      </w:r>
      <w:proofErr w:type="spellEnd"/>
      <w:r w:rsidR="00C15E7B">
        <w:rPr>
          <w:rFonts w:ascii="Times New Roman" w:hAnsi="Times New Roman" w:cs="Times New Roman"/>
          <w:sz w:val="28"/>
          <w:szCs w:val="28"/>
          <w:lang w:val="ru-RU"/>
        </w:rPr>
        <w:t xml:space="preserve"> на </w:t>
      </w:r>
      <w:proofErr w:type="spellStart"/>
      <w:r w:rsidR="00C15E7B">
        <w:rPr>
          <w:rFonts w:ascii="Times New Roman" w:hAnsi="Times New Roman" w:cs="Times New Roman"/>
          <w:sz w:val="28"/>
          <w:szCs w:val="28"/>
          <w:lang w:val="ru-RU"/>
        </w:rPr>
        <w:t>нормальний</w:t>
      </w:r>
      <w:proofErr w:type="spellEnd"/>
      <w:r w:rsidR="00C15E7B">
        <w:rPr>
          <w:rFonts w:ascii="Times New Roman" w:hAnsi="Times New Roman" w:cs="Times New Roman"/>
          <w:sz w:val="28"/>
          <w:szCs w:val="28"/>
          <w:lang w:val="ru-RU"/>
        </w:rPr>
        <w:t xml:space="preserve"> закон </w:t>
      </w:r>
      <w:proofErr w:type="spellStart"/>
      <w:r w:rsidR="00C15E7B">
        <w:rPr>
          <w:rFonts w:ascii="Times New Roman" w:hAnsi="Times New Roman" w:cs="Times New Roman"/>
          <w:sz w:val="28"/>
          <w:szCs w:val="28"/>
          <w:lang w:val="ru-RU"/>
        </w:rPr>
        <w:t>розподілу</w:t>
      </w:r>
      <w:proofErr w:type="spellEnd"/>
      <w:r w:rsidR="00C15E7B">
        <w:rPr>
          <w:rFonts w:ascii="Times New Roman" w:hAnsi="Times New Roman" w:cs="Times New Roman"/>
          <w:sz w:val="28"/>
          <w:szCs w:val="28"/>
          <w:lang w:val="ru-RU"/>
        </w:rPr>
        <w:t xml:space="preserve"> </w:t>
      </w:r>
    </w:p>
    <w:p w14:paraId="1F4D3147" w14:textId="5EF0500F" w:rsidR="00C15E7B" w:rsidRDefault="00C15E7B" w:rsidP="00C21F9E">
      <w:pPr>
        <w:rPr>
          <w:rFonts w:ascii="Times New Roman" w:hAnsi="Times New Roman" w:cs="Times New Roman"/>
          <w:sz w:val="28"/>
          <w:szCs w:val="28"/>
        </w:rPr>
      </w:pPr>
      <w:r>
        <w:rPr>
          <w:noProof/>
        </w:rPr>
        <w:drawing>
          <wp:anchor distT="0" distB="0" distL="114300" distR="114300" simplePos="0" relativeHeight="251722752" behindDoc="1" locked="0" layoutInCell="1" allowOverlap="1" wp14:anchorId="51079237" wp14:editId="57DFB5D0">
            <wp:simplePos x="0" y="0"/>
            <wp:positionH relativeFrom="page">
              <wp:align>center</wp:align>
            </wp:positionH>
            <wp:positionV relativeFrom="paragraph">
              <wp:posOffset>206878</wp:posOffset>
            </wp:positionV>
            <wp:extent cx="4144010" cy="3880485"/>
            <wp:effectExtent l="0" t="0" r="8890" b="5715"/>
            <wp:wrapTight wrapText="bothSides">
              <wp:wrapPolygon edited="0">
                <wp:start x="0" y="0"/>
                <wp:lineTo x="0" y="21526"/>
                <wp:lineTo x="21547" y="21526"/>
                <wp:lineTo x="2154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4144010" cy="3880485"/>
                    </a:xfrm>
                    <a:prstGeom prst="rect">
                      <a:avLst/>
                    </a:prstGeom>
                  </pic:spPr>
                </pic:pic>
              </a:graphicData>
            </a:graphic>
            <wp14:sizeRelH relativeFrom="margin">
              <wp14:pctWidth>0</wp14:pctWidth>
            </wp14:sizeRelH>
            <wp14:sizeRelV relativeFrom="margin">
              <wp14:pctHeight>0</wp14:pctHeight>
            </wp14:sizeRelV>
          </wp:anchor>
        </w:drawing>
      </w:r>
    </w:p>
    <w:p w14:paraId="0A720F2A" w14:textId="54BC66A5" w:rsidR="00C15E7B" w:rsidRDefault="00C15E7B" w:rsidP="00C21F9E">
      <w:pPr>
        <w:rPr>
          <w:rFonts w:ascii="Times New Roman" w:hAnsi="Times New Roman" w:cs="Times New Roman"/>
          <w:sz w:val="28"/>
          <w:szCs w:val="28"/>
        </w:rPr>
      </w:pPr>
    </w:p>
    <w:p w14:paraId="5ABA9E1C" w14:textId="1DB07C78" w:rsidR="00C15E7B" w:rsidRDefault="00C15E7B" w:rsidP="00C21F9E">
      <w:pPr>
        <w:rPr>
          <w:rFonts w:ascii="Times New Roman" w:hAnsi="Times New Roman" w:cs="Times New Roman"/>
          <w:sz w:val="28"/>
          <w:szCs w:val="28"/>
        </w:rPr>
      </w:pPr>
    </w:p>
    <w:p w14:paraId="5C8BF643" w14:textId="18FCAC52" w:rsidR="00C15E7B" w:rsidRDefault="00C15E7B" w:rsidP="00C21F9E">
      <w:pPr>
        <w:rPr>
          <w:rFonts w:ascii="Times New Roman" w:hAnsi="Times New Roman" w:cs="Times New Roman"/>
          <w:sz w:val="28"/>
          <w:szCs w:val="28"/>
        </w:rPr>
      </w:pPr>
    </w:p>
    <w:p w14:paraId="04C95209" w14:textId="5AA0B31E" w:rsidR="00C15E7B" w:rsidRDefault="00C15E7B" w:rsidP="00C21F9E">
      <w:pPr>
        <w:rPr>
          <w:rFonts w:ascii="Times New Roman" w:hAnsi="Times New Roman" w:cs="Times New Roman"/>
          <w:sz w:val="28"/>
          <w:szCs w:val="28"/>
        </w:rPr>
      </w:pPr>
    </w:p>
    <w:p w14:paraId="1922727B" w14:textId="598E95AD" w:rsidR="00C15E7B" w:rsidRDefault="00C15E7B" w:rsidP="00C21F9E">
      <w:pPr>
        <w:rPr>
          <w:rFonts w:ascii="Times New Roman" w:hAnsi="Times New Roman" w:cs="Times New Roman"/>
          <w:sz w:val="28"/>
          <w:szCs w:val="28"/>
        </w:rPr>
      </w:pPr>
    </w:p>
    <w:p w14:paraId="4E10E224" w14:textId="1EB72E50" w:rsidR="00C15E7B" w:rsidRDefault="00C15E7B" w:rsidP="00C21F9E">
      <w:pPr>
        <w:rPr>
          <w:rFonts w:ascii="Times New Roman" w:hAnsi="Times New Roman" w:cs="Times New Roman"/>
          <w:sz w:val="28"/>
          <w:szCs w:val="28"/>
        </w:rPr>
      </w:pPr>
    </w:p>
    <w:p w14:paraId="081CCA28" w14:textId="5384131B" w:rsidR="00C15E7B" w:rsidRDefault="00C15E7B" w:rsidP="00C21F9E">
      <w:pPr>
        <w:rPr>
          <w:rFonts w:ascii="Times New Roman" w:hAnsi="Times New Roman" w:cs="Times New Roman"/>
          <w:sz w:val="28"/>
          <w:szCs w:val="28"/>
        </w:rPr>
      </w:pPr>
    </w:p>
    <w:p w14:paraId="0CDDE3F4" w14:textId="21C6C3C3" w:rsidR="00C15E7B" w:rsidRDefault="00C15E7B" w:rsidP="00C21F9E">
      <w:pPr>
        <w:rPr>
          <w:rFonts w:ascii="Times New Roman" w:hAnsi="Times New Roman" w:cs="Times New Roman"/>
          <w:sz w:val="28"/>
          <w:szCs w:val="28"/>
        </w:rPr>
      </w:pPr>
    </w:p>
    <w:p w14:paraId="15756D35" w14:textId="212EE88E" w:rsidR="00C15E7B" w:rsidRDefault="00C15E7B" w:rsidP="00C21F9E">
      <w:pPr>
        <w:rPr>
          <w:rFonts w:ascii="Times New Roman" w:hAnsi="Times New Roman" w:cs="Times New Roman"/>
          <w:sz w:val="28"/>
          <w:szCs w:val="28"/>
        </w:rPr>
      </w:pPr>
    </w:p>
    <w:p w14:paraId="77E011D3" w14:textId="37717E82" w:rsidR="00C15E7B" w:rsidRDefault="00C15E7B" w:rsidP="00C21F9E">
      <w:pPr>
        <w:rPr>
          <w:rFonts w:ascii="Times New Roman" w:hAnsi="Times New Roman" w:cs="Times New Roman"/>
          <w:sz w:val="28"/>
          <w:szCs w:val="28"/>
        </w:rPr>
      </w:pPr>
    </w:p>
    <w:p w14:paraId="54208494" w14:textId="7B53263D" w:rsidR="00C15E7B" w:rsidRPr="003F44AC" w:rsidRDefault="00C15E7B" w:rsidP="00C21F9E">
      <w:pPr>
        <w:rPr>
          <w:rFonts w:ascii="Times New Roman" w:hAnsi="Times New Roman" w:cs="Times New Roman"/>
          <w:sz w:val="28"/>
          <w:szCs w:val="28"/>
          <w:lang w:val="ru-RU"/>
        </w:rPr>
      </w:pPr>
    </w:p>
    <w:p w14:paraId="63E4CFFA" w14:textId="502487FB" w:rsidR="00C15E7B" w:rsidRDefault="00C15E7B" w:rsidP="00C21F9E">
      <w:pPr>
        <w:rPr>
          <w:rFonts w:ascii="Times New Roman" w:hAnsi="Times New Roman" w:cs="Times New Roman"/>
          <w:sz w:val="28"/>
          <w:szCs w:val="28"/>
        </w:rPr>
      </w:pPr>
    </w:p>
    <w:p w14:paraId="4436547E" w14:textId="7354441B" w:rsidR="00C15E7B" w:rsidRDefault="00C15E7B" w:rsidP="00C21F9E">
      <w:pPr>
        <w:rPr>
          <w:rFonts w:ascii="Times New Roman" w:hAnsi="Times New Roman" w:cs="Times New Roman"/>
          <w:sz w:val="28"/>
          <w:szCs w:val="28"/>
        </w:rPr>
      </w:pPr>
    </w:p>
    <w:p w14:paraId="02C5B3F4" w14:textId="3FEEFF1A" w:rsidR="00C15E7B" w:rsidRDefault="00C15E7B" w:rsidP="00C21F9E">
      <w:pPr>
        <w:rPr>
          <w:rFonts w:ascii="Times New Roman" w:hAnsi="Times New Roman" w:cs="Times New Roman"/>
          <w:sz w:val="28"/>
          <w:szCs w:val="28"/>
        </w:rPr>
      </w:pPr>
      <w:r>
        <w:rPr>
          <w:noProof/>
        </w:rPr>
        <w:drawing>
          <wp:anchor distT="0" distB="0" distL="114300" distR="114300" simplePos="0" relativeHeight="251723776" behindDoc="1" locked="0" layoutInCell="1" allowOverlap="1" wp14:anchorId="06480C99" wp14:editId="7D1C2C96">
            <wp:simplePos x="0" y="0"/>
            <wp:positionH relativeFrom="column">
              <wp:posOffset>617855</wp:posOffset>
            </wp:positionH>
            <wp:positionV relativeFrom="paragraph">
              <wp:posOffset>6985</wp:posOffset>
            </wp:positionV>
            <wp:extent cx="4144010" cy="3879215"/>
            <wp:effectExtent l="0" t="0" r="8890" b="6985"/>
            <wp:wrapTight wrapText="bothSides">
              <wp:wrapPolygon edited="0">
                <wp:start x="0" y="0"/>
                <wp:lineTo x="0" y="21533"/>
                <wp:lineTo x="21547" y="21533"/>
                <wp:lineTo x="2154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4144010" cy="3879215"/>
                    </a:xfrm>
                    <a:prstGeom prst="rect">
                      <a:avLst/>
                    </a:prstGeom>
                  </pic:spPr>
                </pic:pic>
              </a:graphicData>
            </a:graphic>
            <wp14:sizeRelH relativeFrom="margin">
              <wp14:pctWidth>0</wp14:pctWidth>
            </wp14:sizeRelH>
            <wp14:sizeRelV relativeFrom="margin">
              <wp14:pctHeight>0</wp14:pctHeight>
            </wp14:sizeRelV>
          </wp:anchor>
        </w:drawing>
      </w:r>
    </w:p>
    <w:p w14:paraId="78D4AD93" w14:textId="1213CDE0" w:rsidR="00C15E7B" w:rsidRDefault="00C15E7B" w:rsidP="00C21F9E">
      <w:pPr>
        <w:rPr>
          <w:rFonts w:ascii="Times New Roman" w:hAnsi="Times New Roman" w:cs="Times New Roman"/>
          <w:sz w:val="28"/>
          <w:szCs w:val="28"/>
        </w:rPr>
      </w:pPr>
    </w:p>
    <w:p w14:paraId="1CCDCC64" w14:textId="1E26CCC8" w:rsidR="00C15E7B" w:rsidRDefault="00C15E7B" w:rsidP="00C21F9E">
      <w:pPr>
        <w:rPr>
          <w:rFonts w:ascii="Times New Roman" w:hAnsi="Times New Roman" w:cs="Times New Roman"/>
          <w:sz w:val="28"/>
          <w:szCs w:val="28"/>
        </w:rPr>
      </w:pPr>
    </w:p>
    <w:p w14:paraId="518ACDD3" w14:textId="55070832" w:rsidR="00C15E7B" w:rsidRDefault="00C15E7B" w:rsidP="00C21F9E">
      <w:pPr>
        <w:rPr>
          <w:rFonts w:ascii="Times New Roman" w:hAnsi="Times New Roman" w:cs="Times New Roman"/>
          <w:sz w:val="28"/>
          <w:szCs w:val="28"/>
        </w:rPr>
      </w:pPr>
    </w:p>
    <w:p w14:paraId="09D23943" w14:textId="60EB83AC" w:rsidR="00C15E7B" w:rsidRDefault="00C15E7B" w:rsidP="00C21F9E">
      <w:pPr>
        <w:rPr>
          <w:rFonts w:ascii="Times New Roman" w:hAnsi="Times New Roman" w:cs="Times New Roman"/>
          <w:sz w:val="28"/>
          <w:szCs w:val="28"/>
        </w:rPr>
      </w:pPr>
    </w:p>
    <w:p w14:paraId="46275080" w14:textId="6D48115E" w:rsidR="00C15E7B" w:rsidRDefault="00C15E7B" w:rsidP="00C21F9E">
      <w:pPr>
        <w:rPr>
          <w:rFonts w:ascii="Times New Roman" w:hAnsi="Times New Roman" w:cs="Times New Roman"/>
          <w:sz w:val="28"/>
          <w:szCs w:val="28"/>
        </w:rPr>
      </w:pPr>
    </w:p>
    <w:p w14:paraId="00CF3F4F" w14:textId="29BC6C6D" w:rsidR="00C15E7B" w:rsidRDefault="00C15E7B" w:rsidP="00C21F9E">
      <w:pPr>
        <w:rPr>
          <w:rFonts w:ascii="Times New Roman" w:hAnsi="Times New Roman" w:cs="Times New Roman"/>
          <w:sz w:val="28"/>
          <w:szCs w:val="28"/>
        </w:rPr>
      </w:pPr>
    </w:p>
    <w:p w14:paraId="3C986A51" w14:textId="3E3366CD" w:rsidR="00C15E7B" w:rsidRDefault="00C15E7B" w:rsidP="00C21F9E">
      <w:pPr>
        <w:rPr>
          <w:rFonts w:ascii="Times New Roman" w:hAnsi="Times New Roman" w:cs="Times New Roman"/>
          <w:sz w:val="28"/>
          <w:szCs w:val="28"/>
        </w:rPr>
      </w:pPr>
    </w:p>
    <w:p w14:paraId="54FB9FA3" w14:textId="54280FE6" w:rsidR="00C15E7B" w:rsidRDefault="00C15E7B" w:rsidP="00C21F9E">
      <w:pPr>
        <w:rPr>
          <w:rFonts w:ascii="Times New Roman" w:hAnsi="Times New Roman" w:cs="Times New Roman"/>
          <w:sz w:val="28"/>
          <w:szCs w:val="28"/>
        </w:rPr>
      </w:pPr>
    </w:p>
    <w:p w14:paraId="1FF6C2AC" w14:textId="58970B56" w:rsidR="00C15E7B" w:rsidRDefault="00C15E7B" w:rsidP="00C21F9E">
      <w:pPr>
        <w:rPr>
          <w:rFonts w:ascii="Times New Roman" w:hAnsi="Times New Roman" w:cs="Times New Roman"/>
          <w:sz w:val="28"/>
          <w:szCs w:val="28"/>
        </w:rPr>
      </w:pPr>
    </w:p>
    <w:p w14:paraId="359ACDB1" w14:textId="3CE770DA" w:rsidR="00C15E7B" w:rsidRDefault="00C15E7B" w:rsidP="00C21F9E">
      <w:pPr>
        <w:rPr>
          <w:rFonts w:ascii="Times New Roman" w:hAnsi="Times New Roman" w:cs="Times New Roman"/>
          <w:sz w:val="28"/>
          <w:szCs w:val="28"/>
        </w:rPr>
      </w:pPr>
    </w:p>
    <w:p w14:paraId="15E12680" w14:textId="798EC507" w:rsidR="00C15E7B" w:rsidRDefault="00C15E7B" w:rsidP="00C21F9E">
      <w:pPr>
        <w:rPr>
          <w:rFonts w:ascii="Times New Roman" w:hAnsi="Times New Roman" w:cs="Times New Roman"/>
          <w:sz w:val="28"/>
          <w:szCs w:val="28"/>
        </w:rPr>
      </w:pPr>
    </w:p>
    <w:p w14:paraId="75299726" w14:textId="57988583" w:rsidR="00C15E7B" w:rsidRDefault="00C15E7B" w:rsidP="00C21F9E">
      <w:pPr>
        <w:rPr>
          <w:rFonts w:ascii="Times New Roman" w:hAnsi="Times New Roman" w:cs="Times New Roman"/>
          <w:sz w:val="28"/>
          <w:szCs w:val="28"/>
        </w:rPr>
      </w:pPr>
    </w:p>
    <w:p w14:paraId="1146E469" w14:textId="67B5403F" w:rsidR="00C15E7B" w:rsidRDefault="00C15E7B" w:rsidP="00C21F9E">
      <w:pPr>
        <w:rPr>
          <w:rFonts w:ascii="Times New Roman" w:hAnsi="Times New Roman" w:cs="Times New Roman"/>
          <w:sz w:val="28"/>
          <w:szCs w:val="28"/>
        </w:rPr>
      </w:pPr>
    </w:p>
    <w:p w14:paraId="2F6EA241" w14:textId="2A38CFEC" w:rsidR="00C15E7B" w:rsidRDefault="00C15E7B" w:rsidP="00C21F9E">
      <w:pPr>
        <w:rPr>
          <w:rFonts w:ascii="Times New Roman" w:hAnsi="Times New Roman" w:cs="Times New Roman"/>
          <w:sz w:val="28"/>
          <w:szCs w:val="28"/>
        </w:rPr>
      </w:pPr>
      <w:r>
        <w:rPr>
          <w:noProof/>
        </w:rPr>
        <w:lastRenderedPageBreak/>
        <w:drawing>
          <wp:anchor distT="0" distB="0" distL="114300" distR="114300" simplePos="0" relativeHeight="251724800" behindDoc="1" locked="0" layoutInCell="1" allowOverlap="1" wp14:anchorId="608D4EC6" wp14:editId="07D909C1">
            <wp:simplePos x="0" y="0"/>
            <wp:positionH relativeFrom="margin">
              <wp:align>center</wp:align>
            </wp:positionH>
            <wp:positionV relativeFrom="paragraph">
              <wp:posOffset>16510</wp:posOffset>
            </wp:positionV>
            <wp:extent cx="4381500" cy="4102100"/>
            <wp:effectExtent l="0" t="0" r="0" b="0"/>
            <wp:wrapTight wrapText="bothSides">
              <wp:wrapPolygon edited="0">
                <wp:start x="0" y="0"/>
                <wp:lineTo x="0" y="21466"/>
                <wp:lineTo x="21506" y="21466"/>
                <wp:lineTo x="21506"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4381500" cy="4102100"/>
                    </a:xfrm>
                    <a:prstGeom prst="rect">
                      <a:avLst/>
                    </a:prstGeom>
                  </pic:spPr>
                </pic:pic>
              </a:graphicData>
            </a:graphic>
            <wp14:sizeRelH relativeFrom="margin">
              <wp14:pctWidth>0</wp14:pctWidth>
            </wp14:sizeRelH>
            <wp14:sizeRelV relativeFrom="margin">
              <wp14:pctHeight>0</wp14:pctHeight>
            </wp14:sizeRelV>
          </wp:anchor>
        </w:drawing>
      </w:r>
    </w:p>
    <w:p w14:paraId="207BEEAC" w14:textId="4D7FEFA9" w:rsidR="00C15E7B" w:rsidRDefault="00C15E7B" w:rsidP="00C21F9E">
      <w:pPr>
        <w:rPr>
          <w:rFonts w:ascii="Times New Roman" w:hAnsi="Times New Roman" w:cs="Times New Roman"/>
          <w:sz w:val="28"/>
          <w:szCs w:val="28"/>
        </w:rPr>
      </w:pPr>
    </w:p>
    <w:p w14:paraId="401A028F" w14:textId="40E0EB76" w:rsidR="00C15E7B" w:rsidRDefault="00C15E7B" w:rsidP="00C21F9E">
      <w:pPr>
        <w:rPr>
          <w:rFonts w:ascii="Times New Roman" w:hAnsi="Times New Roman" w:cs="Times New Roman"/>
          <w:sz w:val="28"/>
          <w:szCs w:val="28"/>
        </w:rPr>
      </w:pPr>
    </w:p>
    <w:p w14:paraId="0FB5DA99" w14:textId="4E8FD30F" w:rsidR="00C15E7B" w:rsidRDefault="00C15E7B" w:rsidP="00C21F9E">
      <w:pPr>
        <w:rPr>
          <w:rFonts w:ascii="Times New Roman" w:hAnsi="Times New Roman" w:cs="Times New Roman"/>
          <w:sz w:val="28"/>
          <w:szCs w:val="28"/>
        </w:rPr>
      </w:pPr>
    </w:p>
    <w:p w14:paraId="7EA0B81E" w14:textId="77777777" w:rsidR="00C15E7B" w:rsidRDefault="00C15E7B" w:rsidP="00C21F9E">
      <w:pPr>
        <w:rPr>
          <w:rFonts w:ascii="Times New Roman" w:hAnsi="Times New Roman" w:cs="Times New Roman"/>
          <w:sz w:val="28"/>
          <w:szCs w:val="28"/>
        </w:rPr>
      </w:pPr>
    </w:p>
    <w:p w14:paraId="6200A1E6" w14:textId="77777777" w:rsidR="00C15E7B" w:rsidRDefault="00C15E7B" w:rsidP="00C21F9E">
      <w:pPr>
        <w:rPr>
          <w:rFonts w:ascii="Times New Roman" w:hAnsi="Times New Roman" w:cs="Times New Roman"/>
          <w:sz w:val="28"/>
          <w:szCs w:val="28"/>
        </w:rPr>
      </w:pPr>
    </w:p>
    <w:p w14:paraId="4281CB2F" w14:textId="77777777" w:rsidR="00C15E7B" w:rsidRDefault="00C15E7B" w:rsidP="00C21F9E">
      <w:pPr>
        <w:rPr>
          <w:rFonts w:ascii="Times New Roman" w:hAnsi="Times New Roman" w:cs="Times New Roman"/>
          <w:sz w:val="28"/>
          <w:szCs w:val="28"/>
        </w:rPr>
      </w:pPr>
    </w:p>
    <w:p w14:paraId="6434633F" w14:textId="77777777" w:rsidR="00C15E7B" w:rsidRDefault="00C15E7B" w:rsidP="00C21F9E">
      <w:pPr>
        <w:rPr>
          <w:rFonts w:ascii="Times New Roman" w:hAnsi="Times New Roman" w:cs="Times New Roman"/>
          <w:sz w:val="28"/>
          <w:szCs w:val="28"/>
        </w:rPr>
      </w:pPr>
    </w:p>
    <w:p w14:paraId="7DDA102A" w14:textId="77777777" w:rsidR="00C15E7B" w:rsidRDefault="00C15E7B" w:rsidP="00C21F9E">
      <w:pPr>
        <w:rPr>
          <w:rFonts w:ascii="Times New Roman" w:hAnsi="Times New Roman" w:cs="Times New Roman"/>
          <w:sz w:val="28"/>
          <w:szCs w:val="28"/>
        </w:rPr>
      </w:pPr>
    </w:p>
    <w:p w14:paraId="08FC35A4" w14:textId="77777777" w:rsidR="00C15E7B" w:rsidRDefault="00C15E7B" w:rsidP="00C21F9E">
      <w:pPr>
        <w:rPr>
          <w:rFonts w:ascii="Times New Roman" w:hAnsi="Times New Roman" w:cs="Times New Roman"/>
          <w:sz w:val="28"/>
          <w:szCs w:val="28"/>
        </w:rPr>
      </w:pPr>
    </w:p>
    <w:p w14:paraId="4ADD432F" w14:textId="77777777" w:rsidR="00C15E7B" w:rsidRDefault="00C15E7B" w:rsidP="00C21F9E">
      <w:pPr>
        <w:rPr>
          <w:rFonts w:ascii="Times New Roman" w:hAnsi="Times New Roman" w:cs="Times New Roman"/>
          <w:sz w:val="28"/>
          <w:szCs w:val="28"/>
        </w:rPr>
      </w:pPr>
    </w:p>
    <w:p w14:paraId="02530A20" w14:textId="77777777" w:rsidR="00C15E7B" w:rsidRDefault="00C15E7B" w:rsidP="00C21F9E">
      <w:pPr>
        <w:rPr>
          <w:rFonts w:ascii="Times New Roman" w:hAnsi="Times New Roman" w:cs="Times New Roman"/>
          <w:sz w:val="28"/>
          <w:szCs w:val="28"/>
        </w:rPr>
      </w:pPr>
    </w:p>
    <w:p w14:paraId="228700DA" w14:textId="77777777" w:rsidR="00C15E7B" w:rsidRDefault="00C15E7B" w:rsidP="00C21F9E">
      <w:pPr>
        <w:rPr>
          <w:rFonts w:ascii="Times New Roman" w:hAnsi="Times New Roman" w:cs="Times New Roman"/>
          <w:sz w:val="28"/>
          <w:szCs w:val="28"/>
        </w:rPr>
      </w:pPr>
    </w:p>
    <w:p w14:paraId="00ED579F" w14:textId="77777777" w:rsidR="00C15E7B" w:rsidRDefault="00C15E7B" w:rsidP="00C21F9E">
      <w:pPr>
        <w:rPr>
          <w:rFonts w:ascii="Times New Roman" w:hAnsi="Times New Roman" w:cs="Times New Roman"/>
          <w:sz w:val="28"/>
          <w:szCs w:val="28"/>
        </w:rPr>
      </w:pPr>
    </w:p>
    <w:p w14:paraId="3FD6D163" w14:textId="2B3E0721" w:rsidR="00C15E7B" w:rsidRDefault="00C15E7B" w:rsidP="00C21F9E">
      <w:pPr>
        <w:rPr>
          <w:rFonts w:ascii="Times New Roman" w:hAnsi="Times New Roman" w:cs="Times New Roman"/>
          <w:sz w:val="28"/>
          <w:szCs w:val="28"/>
        </w:rPr>
      </w:pPr>
      <w:r>
        <w:rPr>
          <w:noProof/>
        </w:rPr>
        <w:drawing>
          <wp:anchor distT="0" distB="0" distL="114300" distR="114300" simplePos="0" relativeHeight="251725824" behindDoc="1" locked="0" layoutInCell="1" allowOverlap="1" wp14:anchorId="05A45987" wp14:editId="616BD680">
            <wp:simplePos x="0" y="0"/>
            <wp:positionH relativeFrom="margin">
              <wp:align>center</wp:align>
            </wp:positionH>
            <wp:positionV relativeFrom="paragraph">
              <wp:posOffset>112973</wp:posOffset>
            </wp:positionV>
            <wp:extent cx="4417060" cy="4135755"/>
            <wp:effectExtent l="0" t="0" r="2540" b="0"/>
            <wp:wrapTight wrapText="bothSides">
              <wp:wrapPolygon edited="0">
                <wp:start x="0" y="0"/>
                <wp:lineTo x="0" y="21491"/>
                <wp:lineTo x="21519" y="21491"/>
                <wp:lineTo x="21519"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4417060" cy="4135755"/>
                    </a:xfrm>
                    <a:prstGeom prst="rect">
                      <a:avLst/>
                    </a:prstGeom>
                  </pic:spPr>
                </pic:pic>
              </a:graphicData>
            </a:graphic>
            <wp14:sizeRelH relativeFrom="margin">
              <wp14:pctWidth>0</wp14:pctWidth>
            </wp14:sizeRelH>
            <wp14:sizeRelV relativeFrom="margin">
              <wp14:pctHeight>0</wp14:pctHeight>
            </wp14:sizeRelV>
          </wp:anchor>
        </w:drawing>
      </w:r>
    </w:p>
    <w:p w14:paraId="34BD088C" w14:textId="77777777" w:rsidR="00C15E7B" w:rsidRDefault="00C15E7B" w:rsidP="00C21F9E">
      <w:pPr>
        <w:rPr>
          <w:rFonts w:ascii="Times New Roman" w:hAnsi="Times New Roman" w:cs="Times New Roman"/>
          <w:sz w:val="28"/>
          <w:szCs w:val="28"/>
        </w:rPr>
      </w:pPr>
    </w:p>
    <w:p w14:paraId="676B9CAB" w14:textId="77777777" w:rsidR="00C15E7B" w:rsidRDefault="00C15E7B" w:rsidP="00C21F9E">
      <w:pPr>
        <w:rPr>
          <w:rFonts w:ascii="Times New Roman" w:hAnsi="Times New Roman" w:cs="Times New Roman"/>
          <w:sz w:val="28"/>
          <w:szCs w:val="28"/>
        </w:rPr>
      </w:pPr>
    </w:p>
    <w:p w14:paraId="3ABC3E28" w14:textId="77777777" w:rsidR="00C15E7B" w:rsidRDefault="00C15E7B" w:rsidP="00C21F9E">
      <w:pPr>
        <w:rPr>
          <w:rFonts w:ascii="Times New Roman" w:hAnsi="Times New Roman" w:cs="Times New Roman"/>
          <w:sz w:val="28"/>
          <w:szCs w:val="28"/>
        </w:rPr>
      </w:pPr>
    </w:p>
    <w:p w14:paraId="15B03E88" w14:textId="77777777" w:rsidR="00C15E7B" w:rsidRDefault="00C15E7B" w:rsidP="00C21F9E">
      <w:pPr>
        <w:rPr>
          <w:rFonts w:ascii="Times New Roman" w:hAnsi="Times New Roman" w:cs="Times New Roman"/>
          <w:sz w:val="28"/>
          <w:szCs w:val="28"/>
        </w:rPr>
      </w:pPr>
    </w:p>
    <w:p w14:paraId="49AA3B3C" w14:textId="77777777" w:rsidR="00C15E7B" w:rsidRDefault="00C15E7B" w:rsidP="00C21F9E">
      <w:pPr>
        <w:rPr>
          <w:rFonts w:ascii="Times New Roman" w:hAnsi="Times New Roman" w:cs="Times New Roman"/>
          <w:sz w:val="28"/>
          <w:szCs w:val="28"/>
        </w:rPr>
      </w:pPr>
    </w:p>
    <w:p w14:paraId="39132E70" w14:textId="77777777" w:rsidR="00C15E7B" w:rsidRDefault="00C15E7B" w:rsidP="00C21F9E">
      <w:pPr>
        <w:rPr>
          <w:rFonts w:ascii="Times New Roman" w:hAnsi="Times New Roman" w:cs="Times New Roman"/>
          <w:sz w:val="28"/>
          <w:szCs w:val="28"/>
        </w:rPr>
      </w:pPr>
    </w:p>
    <w:p w14:paraId="278E325A" w14:textId="77777777" w:rsidR="00C15E7B" w:rsidRDefault="00C15E7B" w:rsidP="00C21F9E">
      <w:pPr>
        <w:rPr>
          <w:rFonts w:ascii="Times New Roman" w:hAnsi="Times New Roman" w:cs="Times New Roman"/>
          <w:sz w:val="28"/>
          <w:szCs w:val="28"/>
        </w:rPr>
      </w:pPr>
    </w:p>
    <w:p w14:paraId="327EEB08" w14:textId="77777777" w:rsidR="00C15E7B" w:rsidRDefault="00C15E7B" w:rsidP="00C21F9E">
      <w:pPr>
        <w:rPr>
          <w:rFonts w:ascii="Times New Roman" w:hAnsi="Times New Roman" w:cs="Times New Roman"/>
          <w:sz w:val="28"/>
          <w:szCs w:val="28"/>
        </w:rPr>
      </w:pPr>
    </w:p>
    <w:p w14:paraId="30E12AB3" w14:textId="0110CDC3" w:rsidR="00C15E7B" w:rsidRDefault="00C15E7B" w:rsidP="00C21F9E">
      <w:pPr>
        <w:rPr>
          <w:rFonts w:ascii="Times New Roman" w:hAnsi="Times New Roman" w:cs="Times New Roman"/>
          <w:sz w:val="28"/>
          <w:szCs w:val="28"/>
        </w:rPr>
      </w:pPr>
    </w:p>
    <w:p w14:paraId="7CB25C78" w14:textId="6192755C" w:rsidR="00C15E7B" w:rsidRDefault="00C15E7B" w:rsidP="00C21F9E">
      <w:pPr>
        <w:rPr>
          <w:rFonts w:ascii="Times New Roman" w:hAnsi="Times New Roman" w:cs="Times New Roman"/>
          <w:sz w:val="28"/>
          <w:szCs w:val="28"/>
        </w:rPr>
      </w:pPr>
    </w:p>
    <w:p w14:paraId="4AAD22E9" w14:textId="6F213256" w:rsidR="00C15E7B" w:rsidRDefault="00C15E7B" w:rsidP="00C21F9E">
      <w:pPr>
        <w:rPr>
          <w:rFonts w:ascii="Times New Roman" w:hAnsi="Times New Roman" w:cs="Times New Roman"/>
          <w:sz w:val="28"/>
          <w:szCs w:val="28"/>
        </w:rPr>
      </w:pPr>
    </w:p>
    <w:p w14:paraId="67950A72" w14:textId="5BBEA555" w:rsidR="00C15E7B" w:rsidRDefault="00C15E7B" w:rsidP="00C21F9E">
      <w:pPr>
        <w:rPr>
          <w:rFonts w:ascii="Times New Roman" w:hAnsi="Times New Roman" w:cs="Times New Roman"/>
          <w:sz w:val="28"/>
          <w:szCs w:val="28"/>
        </w:rPr>
      </w:pPr>
    </w:p>
    <w:p w14:paraId="3BD999A0" w14:textId="25E7709C" w:rsidR="00C15E7B" w:rsidRDefault="00C15E7B" w:rsidP="00C21F9E">
      <w:pPr>
        <w:rPr>
          <w:rFonts w:ascii="Times New Roman" w:hAnsi="Times New Roman" w:cs="Times New Roman"/>
          <w:sz w:val="28"/>
          <w:szCs w:val="28"/>
        </w:rPr>
      </w:pPr>
    </w:p>
    <w:p w14:paraId="3AD7D036" w14:textId="13F230FE" w:rsidR="00C15E7B" w:rsidRDefault="00C15E7B" w:rsidP="00C21F9E">
      <w:pPr>
        <w:rPr>
          <w:rFonts w:ascii="Times New Roman" w:hAnsi="Times New Roman" w:cs="Times New Roman"/>
          <w:sz w:val="28"/>
          <w:szCs w:val="28"/>
        </w:rPr>
      </w:pPr>
    </w:p>
    <w:p w14:paraId="4D4E2E21" w14:textId="226BFD57" w:rsidR="00C15E7B" w:rsidRDefault="00C15E7B" w:rsidP="00C21F9E">
      <w:pPr>
        <w:rPr>
          <w:rFonts w:ascii="Times New Roman" w:hAnsi="Times New Roman" w:cs="Times New Roman"/>
          <w:sz w:val="28"/>
          <w:szCs w:val="28"/>
        </w:rPr>
      </w:pPr>
      <w:r>
        <w:rPr>
          <w:noProof/>
        </w:rPr>
        <w:lastRenderedPageBreak/>
        <w:drawing>
          <wp:anchor distT="0" distB="0" distL="114300" distR="114300" simplePos="0" relativeHeight="251726848" behindDoc="1" locked="0" layoutInCell="1" allowOverlap="1" wp14:anchorId="23E2B1C6" wp14:editId="76ECEA07">
            <wp:simplePos x="0" y="0"/>
            <wp:positionH relativeFrom="column">
              <wp:posOffset>860425</wp:posOffset>
            </wp:positionH>
            <wp:positionV relativeFrom="paragraph">
              <wp:posOffset>0</wp:posOffset>
            </wp:positionV>
            <wp:extent cx="4370070" cy="4091305"/>
            <wp:effectExtent l="0" t="0" r="0" b="4445"/>
            <wp:wrapTight wrapText="bothSides">
              <wp:wrapPolygon edited="0">
                <wp:start x="0" y="0"/>
                <wp:lineTo x="0" y="21523"/>
                <wp:lineTo x="21468" y="21523"/>
                <wp:lineTo x="21468"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4370070" cy="4091305"/>
                    </a:xfrm>
                    <a:prstGeom prst="rect">
                      <a:avLst/>
                    </a:prstGeom>
                  </pic:spPr>
                </pic:pic>
              </a:graphicData>
            </a:graphic>
            <wp14:sizeRelH relativeFrom="margin">
              <wp14:pctWidth>0</wp14:pctWidth>
            </wp14:sizeRelH>
            <wp14:sizeRelV relativeFrom="margin">
              <wp14:pctHeight>0</wp14:pctHeight>
            </wp14:sizeRelV>
          </wp:anchor>
        </w:drawing>
      </w:r>
    </w:p>
    <w:p w14:paraId="45B0351B" w14:textId="77777777" w:rsidR="00C15E7B" w:rsidRDefault="00C15E7B" w:rsidP="00C21F9E">
      <w:pPr>
        <w:rPr>
          <w:rFonts w:ascii="Times New Roman" w:hAnsi="Times New Roman" w:cs="Times New Roman"/>
          <w:sz w:val="28"/>
          <w:szCs w:val="28"/>
        </w:rPr>
      </w:pPr>
    </w:p>
    <w:p w14:paraId="4F98048F" w14:textId="77777777" w:rsidR="00C15E7B" w:rsidRDefault="00C15E7B" w:rsidP="00C21F9E">
      <w:pPr>
        <w:rPr>
          <w:rFonts w:ascii="Times New Roman" w:hAnsi="Times New Roman" w:cs="Times New Roman"/>
          <w:sz w:val="28"/>
          <w:szCs w:val="28"/>
        </w:rPr>
      </w:pPr>
    </w:p>
    <w:p w14:paraId="4597221A" w14:textId="77777777" w:rsidR="00C15E7B" w:rsidRDefault="00C15E7B" w:rsidP="00C21F9E">
      <w:pPr>
        <w:rPr>
          <w:rFonts w:ascii="Times New Roman" w:hAnsi="Times New Roman" w:cs="Times New Roman"/>
          <w:sz w:val="28"/>
          <w:szCs w:val="28"/>
        </w:rPr>
      </w:pPr>
    </w:p>
    <w:p w14:paraId="0302CEEB" w14:textId="77777777" w:rsidR="00C15E7B" w:rsidRDefault="00C15E7B" w:rsidP="00C21F9E">
      <w:pPr>
        <w:rPr>
          <w:rFonts w:ascii="Times New Roman" w:hAnsi="Times New Roman" w:cs="Times New Roman"/>
          <w:sz w:val="28"/>
          <w:szCs w:val="28"/>
        </w:rPr>
      </w:pPr>
    </w:p>
    <w:p w14:paraId="3A41CF02" w14:textId="77777777" w:rsidR="00C15E7B" w:rsidRDefault="00C15E7B" w:rsidP="00C21F9E">
      <w:pPr>
        <w:rPr>
          <w:rFonts w:ascii="Times New Roman" w:hAnsi="Times New Roman" w:cs="Times New Roman"/>
          <w:sz w:val="28"/>
          <w:szCs w:val="28"/>
        </w:rPr>
      </w:pPr>
    </w:p>
    <w:p w14:paraId="235A2BE6" w14:textId="77777777" w:rsidR="00C15E7B" w:rsidRDefault="00C15E7B" w:rsidP="00C21F9E">
      <w:pPr>
        <w:rPr>
          <w:rFonts w:ascii="Times New Roman" w:hAnsi="Times New Roman" w:cs="Times New Roman"/>
          <w:sz w:val="28"/>
          <w:szCs w:val="28"/>
        </w:rPr>
      </w:pPr>
    </w:p>
    <w:p w14:paraId="660330B8" w14:textId="77777777" w:rsidR="00C15E7B" w:rsidRDefault="00C15E7B" w:rsidP="00C21F9E">
      <w:pPr>
        <w:rPr>
          <w:rFonts w:ascii="Times New Roman" w:hAnsi="Times New Roman" w:cs="Times New Roman"/>
          <w:sz w:val="28"/>
          <w:szCs w:val="28"/>
        </w:rPr>
      </w:pPr>
    </w:p>
    <w:p w14:paraId="7B90D3F2" w14:textId="77777777" w:rsidR="00C15E7B" w:rsidRDefault="00C15E7B" w:rsidP="00C21F9E">
      <w:pPr>
        <w:rPr>
          <w:rFonts w:ascii="Times New Roman" w:hAnsi="Times New Roman" w:cs="Times New Roman"/>
          <w:sz w:val="28"/>
          <w:szCs w:val="28"/>
        </w:rPr>
      </w:pPr>
    </w:p>
    <w:p w14:paraId="2B071E93" w14:textId="77777777" w:rsidR="00C15E7B" w:rsidRDefault="00C15E7B" w:rsidP="00C21F9E">
      <w:pPr>
        <w:rPr>
          <w:rFonts w:ascii="Times New Roman" w:hAnsi="Times New Roman" w:cs="Times New Roman"/>
          <w:sz w:val="28"/>
          <w:szCs w:val="28"/>
        </w:rPr>
      </w:pPr>
    </w:p>
    <w:p w14:paraId="0FD8E7B7" w14:textId="77777777" w:rsidR="00C15E7B" w:rsidRDefault="00C15E7B" w:rsidP="00C21F9E">
      <w:pPr>
        <w:rPr>
          <w:rFonts w:ascii="Times New Roman" w:hAnsi="Times New Roman" w:cs="Times New Roman"/>
          <w:sz w:val="28"/>
          <w:szCs w:val="28"/>
        </w:rPr>
      </w:pPr>
    </w:p>
    <w:p w14:paraId="5C9E4F00" w14:textId="77777777" w:rsidR="00C15E7B" w:rsidRDefault="00C15E7B" w:rsidP="00C21F9E">
      <w:pPr>
        <w:rPr>
          <w:rFonts w:ascii="Times New Roman" w:hAnsi="Times New Roman" w:cs="Times New Roman"/>
          <w:sz w:val="28"/>
          <w:szCs w:val="28"/>
        </w:rPr>
      </w:pPr>
    </w:p>
    <w:p w14:paraId="60ACE5C7" w14:textId="77777777" w:rsidR="00C15E7B" w:rsidRDefault="00C15E7B" w:rsidP="00C21F9E">
      <w:pPr>
        <w:rPr>
          <w:rFonts w:ascii="Times New Roman" w:hAnsi="Times New Roman" w:cs="Times New Roman"/>
          <w:sz w:val="28"/>
          <w:szCs w:val="28"/>
        </w:rPr>
      </w:pPr>
    </w:p>
    <w:p w14:paraId="36D9F3CD" w14:textId="3A786513" w:rsidR="00C15E7B" w:rsidRDefault="00C15E7B" w:rsidP="00C21F9E">
      <w:pPr>
        <w:rPr>
          <w:rFonts w:ascii="Times New Roman" w:hAnsi="Times New Roman" w:cs="Times New Roman"/>
          <w:sz w:val="28"/>
          <w:szCs w:val="28"/>
        </w:rPr>
      </w:pPr>
      <w:r>
        <w:rPr>
          <w:noProof/>
        </w:rPr>
        <w:drawing>
          <wp:anchor distT="0" distB="0" distL="114300" distR="114300" simplePos="0" relativeHeight="251727872" behindDoc="1" locked="0" layoutInCell="1" allowOverlap="1" wp14:anchorId="6018C823" wp14:editId="10622EA1">
            <wp:simplePos x="0" y="0"/>
            <wp:positionH relativeFrom="margin">
              <wp:posOffset>897255</wp:posOffset>
            </wp:positionH>
            <wp:positionV relativeFrom="paragraph">
              <wp:posOffset>273050</wp:posOffset>
            </wp:positionV>
            <wp:extent cx="4350385" cy="4072890"/>
            <wp:effectExtent l="0" t="0" r="0" b="3810"/>
            <wp:wrapTight wrapText="bothSides">
              <wp:wrapPolygon edited="0">
                <wp:start x="0" y="0"/>
                <wp:lineTo x="0" y="21519"/>
                <wp:lineTo x="21471" y="21519"/>
                <wp:lineTo x="21471"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4350385" cy="4072890"/>
                    </a:xfrm>
                    <a:prstGeom prst="rect">
                      <a:avLst/>
                    </a:prstGeom>
                  </pic:spPr>
                </pic:pic>
              </a:graphicData>
            </a:graphic>
            <wp14:sizeRelH relativeFrom="margin">
              <wp14:pctWidth>0</wp14:pctWidth>
            </wp14:sizeRelH>
            <wp14:sizeRelV relativeFrom="margin">
              <wp14:pctHeight>0</wp14:pctHeight>
            </wp14:sizeRelV>
          </wp:anchor>
        </w:drawing>
      </w:r>
    </w:p>
    <w:p w14:paraId="36033C0C" w14:textId="76B5E0A7" w:rsidR="00C15E7B" w:rsidRDefault="00C15E7B" w:rsidP="00C21F9E">
      <w:pPr>
        <w:rPr>
          <w:rFonts w:ascii="Times New Roman" w:hAnsi="Times New Roman" w:cs="Times New Roman"/>
          <w:sz w:val="28"/>
          <w:szCs w:val="28"/>
        </w:rPr>
      </w:pPr>
    </w:p>
    <w:p w14:paraId="2CEF140B" w14:textId="77777777" w:rsidR="00C15E7B" w:rsidRDefault="00C15E7B" w:rsidP="00C21F9E">
      <w:pPr>
        <w:rPr>
          <w:rFonts w:ascii="Times New Roman" w:hAnsi="Times New Roman" w:cs="Times New Roman"/>
          <w:sz w:val="28"/>
          <w:szCs w:val="28"/>
        </w:rPr>
      </w:pPr>
    </w:p>
    <w:p w14:paraId="4B24C1A8" w14:textId="77777777" w:rsidR="00C15E7B" w:rsidRDefault="00C15E7B" w:rsidP="00C21F9E">
      <w:pPr>
        <w:rPr>
          <w:rFonts w:ascii="Times New Roman" w:hAnsi="Times New Roman" w:cs="Times New Roman"/>
          <w:sz w:val="28"/>
          <w:szCs w:val="28"/>
        </w:rPr>
      </w:pPr>
    </w:p>
    <w:p w14:paraId="3E46732B" w14:textId="77777777" w:rsidR="00C15E7B" w:rsidRDefault="00C15E7B" w:rsidP="00C21F9E">
      <w:pPr>
        <w:rPr>
          <w:rFonts w:ascii="Times New Roman" w:hAnsi="Times New Roman" w:cs="Times New Roman"/>
          <w:sz w:val="28"/>
          <w:szCs w:val="28"/>
        </w:rPr>
      </w:pPr>
    </w:p>
    <w:p w14:paraId="00F067C5" w14:textId="37CA4DDD" w:rsidR="00C15E7B" w:rsidRDefault="00C15E7B" w:rsidP="00C21F9E">
      <w:pPr>
        <w:rPr>
          <w:rFonts w:ascii="Times New Roman" w:hAnsi="Times New Roman" w:cs="Times New Roman"/>
          <w:sz w:val="28"/>
          <w:szCs w:val="28"/>
        </w:rPr>
      </w:pPr>
    </w:p>
    <w:p w14:paraId="6719E775" w14:textId="1979833A" w:rsidR="00C15E7B" w:rsidRDefault="00C15E7B" w:rsidP="00C21F9E">
      <w:pPr>
        <w:rPr>
          <w:rFonts w:ascii="Times New Roman" w:hAnsi="Times New Roman" w:cs="Times New Roman"/>
          <w:sz w:val="28"/>
          <w:szCs w:val="28"/>
        </w:rPr>
      </w:pPr>
    </w:p>
    <w:p w14:paraId="65ABF8B2" w14:textId="1170C073" w:rsidR="00C15E7B" w:rsidRDefault="00C15E7B" w:rsidP="00C21F9E">
      <w:pPr>
        <w:rPr>
          <w:rFonts w:ascii="Times New Roman" w:hAnsi="Times New Roman" w:cs="Times New Roman"/>
          <w:sz w:val="28"/>
          <w:szCs w:val="28"/>
        </w:rPr>
      </w:pPr>
    </w:p>
    <w:p w14:paraId="2D93B1F4" w14:textId="161E9DA2" w:rsidR="00C15E7B" w:rsidRDefault="00C15E7B" w:rsidP="00C21F9E">
      <w:pPr>
        <w:rPr>
          <w:rFonts w:ascii="Times New Roman" w:hAnsi="Times New Roman" w:cs="Times New Roman"/>
          <w:sz w:val="28"/>
          <w:szCs w:val="28"/>
        </w:rPr>
      </w:pPr>
    </w:p>
    <w:p w14:paraId="2F9207F9" w14:textId="1048B72C" w:rsidR="00C15E7B" w:rsidRDefault="00C15E7B" w:rsidP="00C21F9E">
      <w:pPr>
        <w:rPr>
          <w:rFonts w:ascii="Times New Roman" w:hAnsi="Times New Roman" w:cs="Times New Roman"/>
          <w:sz w:val="28"/>
          <w:szCs w:val="28"/>
        </w:rPr>
      </w:pPr>
    </w:p>
    <w:p w14:paraId="50A7D30C" w14:textId="515858D0" w:rsidR="00C15E7B" w:rsidRDefault="00C15E7B" w:rsidP="00C21F9E">
      <w:pPr>
        <w:rPr>
          <w:rFonts w:ascii="Times New Roman" w:hAnsi="Times New Roman" w:cs="Times New Roman"/>
          <w:sz w:val="28"/>
          <w:szCs w:val="28"/>
        </w:rPr>
      </w:pPr>
    </w:p>
    <w:p w14:paraId="4553FB27" w14:textId="41D6EDF8" w:rsidR="00C15E7B" w:rsidRDefault="00C15E7B" w:rsidP="00C21F9E">
      <w:pPr>
        <w:rPr>
          <w:rFonts w:ascii="Times New Roman" w:hAnsi="Times New Roman" w:cs="Times New Roman"/>
          <w:sz w:val="28"/>
          <w:szCs w:val="28"/>
        </w:rPr>
      </w:pPr>
    </w:p>
    <w:p w14:paraId="6D742506" w14:textId="1BBD4088" w:rsidR="00C15E7B" w:rsidRDefault="00C15E7B" w:rsidP="00C21F9E">
      <w:pPr>
        <w:rPr>
          <w:rFonts w:ascii="Times New Roman" w:hAnsi="Times New Roman" w:cs="Times New Roman"/>
          <w:sz w:val="28"/>
          <w:szCs w:val="28"/>
        </w:rPr>
      </w:pPr>
    </w:p>
    <w:p w14:paraId="466163DE" w14:textId="214119E9" w:rsidR="00C15E7B" w:rsidRDefault="00C15E7B" w:rsidP="00C21F9E">
      <w:pPr>
        <w:rPr>
          <w:rFonts w:ascii="Times New Roman" w:hAnsi="Times New Roman" w:cs="Times New Roman"/>
          <w:sz w:val="28"/>
          <w:szCs w:val="28"/>
        </w:rPr>
      </w:pPr>
    </w:p>
    <w:p w14:paraId="598BC673" w14:textId="62491C91" w:rsidR="00C15E7B" w:rsidRDefault="00C15E7B" w:rsidP="00C21F9E">
      <w:pPr>
        <w:rPr>
          <w:rFonts w:ascii="Times New Roman" w:hAnsi="Times New Roman" w:cs="Times New Roman"/>
          <w:sz w:val="28"/>
          <w:szCs w:val="28"/>
        </w:rPr>
      </w:pPr>
    </w:p>
    <w:p w14:paraId="29D9CB02" w14:textId="234DC785" w:rsidR="00C15E7B" w:rsidRDefault="00C15E7B" w:rsidP="00C21F9E">
      <w:pPr>
        <w:rPr>
          <w:rFonts w:ascii="Times New Roman" w:hAnsi="Times New Roman" w:cs="Times New Roman"/>
          <w:sz w:val="28"/>
          <w:szCs w:val="28"/>
        </w:rPr>
      </w:pPr>
    </w:p>
    <w:p w14:paraId="79EC1134" w14:textId="22241D27" w:rsidR="00C15E7B" w:rsidRDefault="00C15E7B" w:rsidP="00C21F9E">
      <w:pPr>
        <w:rPr>
          <w:rFonts w:ascii="Times New Roman" w:hAnsi="Times New Roman" w:cs="Times New Roman"/>
          <w:sz w:val="28"/>
          <w:szCs w:val="28"/>
        </w:rPr>
      </w:pPr>
      <w:r>
        <w:rPr>
          <w:noProof/>
        </w:rPr>
        <w:lastRenderedPageBreak/>
        <w:drawing>
          <wp:anchor distT="0" distB="0" distL="114300" distR="114300" simplePos="0" relativeHeight="251728896" behindDoc="1" locked="0" layoutInCell="1" allowOverlap="1" wp14:anchorId="5E7F19BD" wp14:editId="339654EA">
            <wp:simplePos x="0" y="0"/>
            <wp:positionH relativeFrom="margin">
              <wp:align>center</wp:align>
            </wp:positionH>
            <wp:positionV relativeFrom="paragraph">
              <wp:posOffset>53975</wp:posOffset>
            </wp:positionV>
            <wp:extent cx="4515650" cy="4227615"/>
            <wp:effectExtent l="0" t="0" r="0" b="1905"/>
            <wp:wrapTight wrapText="bothSides">
              <wp:wrapPolygon edited="0">
                <wp:start x="0" y="0"/>
                <wp:lineTo x="0" y="21512"/>
                <wp:lineTo x="21506" y="21512"/>
                <wp:lineTo x="21506" y="0"/>
                <wp:lineTo x="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4515650" cy="4227615"/>
                    </a:xfrm>
                    <a:prstGeom prst="rect">
                      <a:avLst/>
                    </a:prstGeom>
                  </pic:spPr>
                </pic:pic>
              </a:graphicData>
            </a:graphic>
          </wp:anchor>
        </w:drawing>
      </w:r>
    </w:p>
    <w:p w14:paraId="1470DF53" w14:textId="77777777" w:rsidR="00C15E7B" w:rsidRDefault="00C15E7B" w:rsidP="00C21F9E">
      <w:pPr>
        <w:rPr>
          <w:rFonts w:ascii="Times New Roman" w:hAnsi="Times New Roman" w:cs="Times New Roman"/>
          <w:sz w:val="28"/>
          <w:szCs w:val="28"/>
        </w:rPr>
      </w:pPr>
    </w:p>
    <w:p w14:paraId="73360394" w14:textId="77777777" w:rsidR="00C15E7B" w:rsidRDefault="00C15E7B" w:rsidP="00C21F9E">
      <w:pPr>
        <w:rPr>
          <w:rFonts w:ascii="Times New Roman" w:hAnsi="Times New Roman" w:cs="Times New Roman"/>
          <w:sz w:val="28"/>
          <w:szCs w:val="28"/>
        </w:rPr>
      </w:pPr>
    </w:p>
    <w:p w14:paraId="3DF401B5" w14:textId="77777777" w:rsidR="00C15E7B" w:rsidRDefault="00C15E7B" w:rsidP="00C21F9E">
      <w:pPr>
        <w:rPr>
          <w:rFonts w:ascii="Times New Roman" w:hAnsi="Times New Roman" w:cs="Times New Roman"/>
          <w:sz w:val="28"/>
          <w:szCs w:val="28"/>
        </w:rPr>
      </w:pPr>
    </w:p>
    <w:p w14:paraId="6E476A07" w14:textId="77777777" w:rsidR="00C15E7B" w:rsidRDefault="00C15E7B" w:rsidP="00C21F9E">
      <w:pPr>
        <w:rPr>
          <w:rFonts w:ascii="Times New Roman" w:hAnsi="Times New Roman" w:cs="Times New Roman"/>
          <w:sz w:val="28"/>
          <w:szCs w:val="28"/>
        </w:rPr>
      </w:pPr>
    </w:p>
    <w:p w14:paraId="69B94EA2" w14:textId="77777777" w:rsidR="00C15E7B" w:rsidRDefault="00C15E7B" w:rsidP="00C21F9E">
      <w:pPr>
        <w:rPr>
          <w:rFonts w:ascii="Times New Roman" w:hAnsi="Times New Roman" w:cs="Times New Roman"/>
          <w:sz w:val="28"/>
          <w:szCs w:val="28"/>
        </w:rPr>
      </w:pPr>
    </w:p>
    <w:p w14:paraId="7FC57B75" w14:textId="77777777" w:rsidR="00C15E7B" w:rsidRDefault="00C15E7B" w:rsidP="00C21F9E">
      <w:pPr>
        <w:rPr>
          <w:rFonts w:ascii="Times New Roman" w:hAnsi="Times New Roman" w:cs="Times New Roman"/>
          <w:sz w:val="28"/>
          <w:szCs w:val="28"/>
        </w:rPr>
      </w:pPr>
    </w:p>
    <w:p w14:paraId="601B0EC6" w14:textId="77777777" w:rsidR="00C15E7B" w:rsidRDefault="00C15E7B" w:rsidP="00C21F9E">
      <w:pPr>
        <w:rPr>
          <w:rFonts w:ascii="Times New Roman" w:hAnsi="Times New Roman" w:cs="Times New Roman"/>
          <w:sz w:val="28"/>
          <w:szCs w:val="28"/>
        </w:rPr>
      </w:pPr>
    </w:p>
    <w:p w14:paraId="2AF43A79" w14:textId="77777777" w:rsidR="00C15E7B" w:rsidRDefault="00C15E7B" w:rsidP="00C21F9E">
      <w:pPr>
        <w:rPr>
          <w:rFonts w:ascii="Times New Roman" w:hAnsi="Times New Roman" w:cs="Times New Roman"/>
          <w:sz w:val="28"/>
          <w:szCs w:val="28"/>
        </w:rPr>
      </w:pPr>
    </w:p>
    <w:p w14:paraId="58BBB0E6" w14:textId="77777777" w:rsidR="00C15E7B" w:rsidRDefault="00C15E7B" w:rsidP="00C21F9E">
      <w:pPr>
        <w:rPr>
          <w:rFonts w:ascii="Times New Roman" w:hAnsi="Times New Roman" w:cs="Times New Roman"/>
          <w:sz w:val="28"/>
          <w:szCs w:val="28"/>
        </w:rPr>
      </w:pPr>
    </w:p>
    <w:p w14:paraId="0F3D7EBE" w14:textId="77777777" w:rsidR="00C15E7B" w:rsidRDefault="00C15E7B" w:rsidP="00C21F9E">
      <w:pPr>
        <w:rPr>
          <w:rFonts w:ascii="Times New Roman" w:hAnsi="Times New Roman" w:cs="Times New Roman"/>
          <w:sz w:val="28"/>
          <w:szCs w:val="28"/>
        </w:rPr>
      </w:pPr>
    </w:p>
    <w:p w14:paraId="77E787C5" w14:textId="77777777" w:rsidR="00C15E7B" w:rsidRDefault="00C15E7B" w:rsidP="00C21F9E">
      <w:pPr>
        <w:rPr>
          <w:rFonts w:ascii="Times New Roman" w:hAnsi="Times New Roman" w:cs="Times New Roman"/>
          <w:sz w:val="28"/>
          <w:szCs w:val="28"/>
        </w:rPr>
      </w:pPr>
    </w:p>
    <w:p w14:paraId="12704E1D" w14:textId="77777777" w:rsidR="00C15E7B" w:rsidRDefault="00C15E7B" w:rsidP="00C21F9E">
      <w:pPr>
        <w:rPr>
          <w:rFonts w:ascii="Times New Roman" w:hAnsi="Times New Roman" w:cs="Times New Roman"/>
          <w:sz w:val="28"/>
          <w:szCs w:val="28"/>
        </w:rPr>
      </w:pPr>
    </w:p>
    <w:p w14:paraId="10116483" w14:textId="77777777" w:rsidR="00C15E7B" w:rsidRDefault="00C15E7B" w:rsidP="00C21F9E">
      <w:pPr>
        <w:rPr>
          <w:rFonts w:ascii="Times New Roman" w:hAnsi="Times New Roman" w:cs="Times New Roman"/>
          <w:sz w:val="28"/>
          <w:szCs w:val="28"/>
        </w:rPr>
      </w:pPr>
    </w:p>
    <w:p w14:paraId="53F5F6B1" w14:textId="77777777" w:rsidR="00C15E7B" w:rsidRDefault="00C15E7B" w:rsidP="00C21F9E">
      <w:pPr>
        <w:rPr>
          <w:rFonts w:ascii="Times New Roman" w:hAnsi="Times New Roman" w:cs="Times New Roman"/>
          <w:sz w:val="28"/>
          <w:szCs w:val="28"/>
        </w:rPr>
      </w:pPr>
    </w:p>
    <w:p w14:paraId="5CBB43FE" w14:textId="77777777" w:rsidR="00C15E7B" w:rsidRDefault="00C15E7B" w:rsidP="00C21F9E">
      <w:pPr>
        <w:rPr>
          <w:rFonts w:ascii="Times New Roman" w:hAnsi="Times New Roman" w:cs="Times New Roman"/>
          <w:sz w:val="28"/>
          <w:szCs w:val="28"/>
        </w:rPr>
      </w:pPr>
    </w:p>
    <w:p w14:paraId="17D086F3" w14:textId="77777777" w:rsidR="00C15E7B" w:rsidRDefault="00C15E7B" w:rsidP="00C21F9E">
      <w:pPr>
        <w:rPr>
          <w:rFonts w:ascii="Times New Roman" w:hAnsi="Times New Roman" w:cs="Times New Roman"/>
          <w:sz w:val="28"/>
          <w:szCs w:val="28"/>
        </w:rPr>
      </w:pPr>
    </w:p>
    <w:p w14:paraId="6A68C992" w14:textId="77777777" w:rsidR="00C15E7B" w:rsidRDefault="00C15E7B" w:rsidP="00C21F9E">
      <w:pPr>
        <w:rPr>
          <w:rFonts w:ascii="Times New Roman" w:hAnsi="Times New Roman" w:cs="Times New Roman"/>
          <w:sz w:val="28"/>
          <w:szCs w:val="28"/>
        </w:rPr>
      </w:pPr>
    </w:p>
    <w:p w14:paraId="00A80EAB" w14:textId="77777777" w:rsidR="00C15E7B" w:rsidRDefault="00C15E7B" w:rsidP="00C21F9E">
      <w:pPr>
        <w:rPr>
          <w:rFonts w:ascii="Times New Roman" w:hAnsi="Times New Roman" w:cs="Times New Roman"/>
          <w:sz w:val="28"/>
          <w:szCs w:val="28"/>
        </w:rPr>
      </w:pPr>
    </w:p>
    <w:p w14:paraId="3248D1A2" w14:textId="77777777" w:rsidR="00C15E7B" w:rsidRDefault="00C15E7B" w:rsidP="00C21F9E">
      <w:pPr>
        <w:rPr>
          <w:rFonts w:ascii="Times New Roman" w:hAnsi="Times New Roman" w:cs="Times New Roman"/>
          <w:sz w:val="28"/>
          <w:szCs w:val="28"/>
        </w:rPr>
      </w:pPr>
    </w:p>
    <w:p w14:paraId="25D1BD00" w14:textId="77777777" w:rsidR="00C15E7B" w:rsidRDefault="00C15E7B" w:rsidP="00C21F9E">
      <w:pPr>
        <w:rPr>
          <w:rFonts w:ascii="Times New Roman" w:hAnsi="Times New Roman" w:cs="Times New Roman"/>
          <w:sz w:val="28"/>
          <w:szCs w:val="28"/>
        </w:rPr>
      </w:pPr>
    </w:p>
    <w:p w14:paraId="6424A533" w14:textId="77777777" w:rsidR="00C15E7B" w:rsidRDefault="00C15E7B" w:rsidP="00C21F9E">
      <w:pPr>
        <w:rPr>
          <w:rFonts w:ascii="Times New Roman" w:hAnsi="Times New Roman" w:cs="Times New Roman"/>
          <w:sz w:val="28"/>
          <w:szCs w:val="28"/>
        </w:rPr>
      </w:pPr>
    </w:p>
    <w:p w14:paraId="46D42F71" w14:textId="77777777" w:rsidR="00C15E7B" w:rsidRDefault="00C15E7B" w:rsidP="00C21F9E">
      <w:pPr>
        <w:rPr>
          <w:rFonts w:ascii="Times New Roman" w:hAnsi="Times New Roman" w:cs="Times New Roman"/>
          <w:sz w:val="28"/>
          <w:szCs w:val="28"/>
        </w:rPr>
      </w:pPr>
    </w:p>
    <w:p w14:paraId="32562A06" w14:textId="77777777" w:rsidR="00C15E7B" w:rsidRDefault="00C15E7B" w:rsidP="00C21F9E">
      <w:pPr>
        <w:rPr>
          <w:rFonts w:ascii="Times New Roman" w:hAnsi="Times New Roman" w:cs="Times New Roman"/>
          <w:sz w:val="28"/>
          <w:szCs w:val="28"/>
        </w:rPr>
      </w:pPr>
    </w:p>
    <w:p w14:paraId="6E69B733" w14:textId="77777777" w:rsidR="00C15E7B" w:rsidRDefault="00C15E7B" w:rsidP="00C21F9E">
      <w:pPr>
        <w:rPr>
          <w:rFonts w:ascii="Times New Roman" w:hAnsi="Times New Roman" w:cs="Times New Roman"/>
          <w:sz w:val="28"/>
          <w:szCs w:val="28"/>
        </w:rPr>
      </w:pPr>
    </w:p>
    <w:p w14:paraId="4411493D" w14:textId="77777777" w:rsidR="00C15E7B" w:rsidRDefault="00C15E7B" w:rsidP="00C21F9E">
      <w:pPr>
        <w:rPr>
          <w:rFonts w:ascii="Times New Roman" w:hAnsi="Times New Roman" w:cs="Times New Roman"/>
          <w:sz w:val="28"/>
          <w:szCs w:val="28"/>
        </w:rPr>
      </w:pPr>
    </w:p>
    <w:p w14:paraId="604C9325" w14:textId="77777777" w:rsidR="00C15E7B" w:rsidRDefault="00C15E7B" w:rsidP="00C21F9E">
      <w:pPr>
        <w:rPr>
          <w:rFonts w:ascii="Times New Roman" w:hAnsi="Times New Roman" w:cs="Times New Roman"/>
          <w:sz w:val="28"/>
          <w:szCs w:val="28"/>
        </w:rPr>
      </w:pPr>
    </w:p>
    <w:p w14:paraId="66A6C219" w14:textId="07840EC7" w:rsidR="00C15E7B" w:rsidRDefault="00C15E7B" w:rsidP="00C21F9E">
      <w:pPr>
        <w:rPr>
          <w:rFonts w:ascii="Times New Roman" w:hAnsi="Times New Roman" w:cs="Times New Roman"/>
          <w:sz w:val="28"/>
          <w:szCs w:val="28"/>
        </w:rPr>
      </w:pPr>
    </w:p>
    <w:p w14:paraId="70379DCA" w14:textId="77777777" w:rsidR="003F44AC" w:rsidRDefault="003F44AC" w:rsidP="00C21F9E">
      <w:pPr>
        <w:rPr>
          <w:rFonts w:ascii="Times New Roman" w:hAnsi="Times New Roman" w:cs="Times New Roman"/>
          <w:sz w:val="28"/>
          <w:szCs w:val="28"/>
        </w:rPr>
      </w:pPr>
    </w:p>
    <w:p w14:paraId="2D568212" w14:textId="33A0F1AE" w:rsidR="00C21F9E" w:rsidRPr="00F55BAD" w:rsidRDefault="00C21F9E" w:rsidP="00F55BAD">
      <w:pPr>
        <w:jc w:val="center"/>
        <w:rPr>
          <w:rFonts w:ascii="Times New Roman" w:hAnsi="Times New Roman" w:cs="Times New Roman"/>
          <w:sz w:val="28"/>
          <w:szCs w:val="28"/>
        </w:rPr>
      </w:pPr>
      <w:r w:rsidRPr="00EA3CBA">
        <w:rPr>
          <w:rFonts w:ascii="Times New Roman" w:hAnsi="Times New Roman" w:cs="Times New Roman"/>
          <w:sz w:val="28"/>
          <w:szCs w:val="28"/>
        </w:rPr>
        <w:lastRenderedPageBreak/>
        <w:t>ДОДАТОК В</w:t>
      </w:r>
      <w:r w:rsidR="00F55BAD" w:rsidRPr="00F55BAD">
        <w:rPr>
          <w:rFonts w:ascii="Times New Roman" w:hAnsi="Times New Roman" w:cs="Times New Roman"/>
          <w:sz w:val="28"/>
          <w:szCs w:val="28"/>
          <w:lang w:val="ru-RU"/>
        </w:rPr>
        <w:t xml:space="preserve"> </w:t>
      </w:r>
      <w:r w:rsidR="00F55BAD">
        <w:rPr>
          <w:rFonts w:ascii="Times New Roman" w:hAnsi="Times New Roman" w:cs="Times New Roman"/>
          <w:sz w:val="28"/>
          <w:szCs w:val="28"/>
        </w:rPr>
        <w:t>– регресійний аналіз побудованої моделі</w:t>
      </w:r>
    </w:p>
    <w:p w14:paraId="2990C1CD" w14:textId="31679157" w:rsidR="00F55BAD" w:rsidRDefault="00F55BAD" w:rsidP="00C21F9E">
      <w:pPr>
        <w:rPr>
          <w:rFonts w:ascii="Times New Roman" w:hAnsi="Times New Roman" w:cs="Times New Roman"/>
          <w:sz w:val="28"/>
          <w:szCs w:val="28"/>
        </w:rPr>
      </w:pPr>
    </w:p>
    <w:p w14:paraId="6D3F9576" w14:textId="739634D0" w:rsidR="00F55BAD" w:rsidRDefault="00F55BAD" w:rsidP="00C21F9E">
      <w:pPr>
        <w:rPr>
          <w:rFonts w:ascii="Times New Roman" w:hAnsi="Times New Roman" w:cs="Times New Roman"/>
          <w:sz w:val="28"/>
          <w:szCs w:val="28"/>
          <w:lang w:val="en-US"/>
        </w:rPr>
      </w:pPr>
      <w:r>
        <w:rPr>
          <w:noProof/>
        </w:rPr>
        <w:drawing>
          <wp:inline distT="0" distB="0" distL="0" distR="0" wp14:anchorId="5194D4F8" wp14:editId="1C9B2CA8">
            <wp:extent cx="5284470" cy="282638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84470" cy="2826385"/>
                    </a:xfrm>
                    <a:prstGeom prst="rect">
                      <a:avLst/>
                    </a:prstGeom>
                    <a:noFill/>
                    <a:ln>
                      <a:noFill/>
                    </a:ln>
                  </pic:spPr>
                </pic:pic>
              </a:graphicData>
            </a:graphic>
          </wp:inline>
        </w:drawing>
      </w:r>
    </w:p>
    <w:p w14:paraId="64751070" w14:textId="336B5BC7" w:rsidR="00F55BAD" w:rsidRDefault="00F55BAD" w:rsidP="00C21F9E">
      <w:pPr>
        <w:rPr>
          <w:rFonts w:ascii="Times New Roman" w:hAnsi="Times New Roman" w:cs="Times New Roman"/>
          <w:sz w:val="28"/>
          <w:szCs w:val="28"/>
          <w:lang w:val="en-US"/>
        </w:rPr>
      </w:pPr>
    </w:p>
    <w:p w14:paraId="38ACAB66" w14:textId="5338342E" w:rsidR="00F55BAD" w:rsidRDefault="00F55BAD" w:rsidP="00C21F9E">
      <w:pPr>
        <w:rPr>
          <w:rFonts w:ascii="Times New Roman" w:hAnsi="Times New Roman" w:cs="Times New Roman"/>
          <w:sz w:val="28"/>
          <w:szCs w:val="28"/>
          <w:lang w:val="en-US"/>
        </w:rPr>
      </w:pPr>
    </w:p>
    <w:p w14:paraId="2E36B788" w14:textId="042BA8B0" w:rsidR="00F55BAD" w:rsidRDefault="00F55BAD" w:rsidP="00C21F9E">
      <w:pPr>
        <w:rPr>
          <w:rFonts w:ascii="Times New Roman" w:hAnsi="Times New Roman" w:cs="Times New Roman"/>
          <w:sz w:val="28"/>
          <w:szCs w:val="28"/>
          <w:lang w:val="en-US"/>
        </w:rPr>
      </w:pPr>
    </w:p>
    <w:p w14:paraId="19F317F8" w14:textId="1DEB4922" w:rsidR="00F55BAD" w:rsidRDefault="00F55BAD" w:rsidP="00C21F9E">
      <w:pPr>
        <w:rPr>
          <w:rFonts w:ascii="Times New Roman" w:hAnsi="Times New Roman" w:cs="Times New Roman"/>
          <w:sz w:val="28"/>
          <w:szCs w:val="28"/>
          <w:lang w:val="en-US"/>
        </w:rPr>
      </w:pPr>
    </w:p>
    <w:p w14:paraId="66614E21" w14:textId="77777777" w:rsidR="00F55BAD" w:rsidRPr="00F55BAD" w:rsidRDefault="00F55BAD" w:rsidP="00C21F9E">
      <w:pPr>
        <w:rPr>
          <w:rFonts w:ascii="Times New Roman" w:hAnsi="Times New Roman" w:cs="Times New Roman"/>
          <w:sz w:val="28"/>
          <w:szCs w:val="28"/>
          <w:lang w:val="en-US"/>
        </w:rPr>
      </w:pPr>
    </w:p>
    <w:p w14:paraId="51D4879E" w14:textId="40646705" w:rsidR="00C21F9E" w:rsidRDefault="00C21F9E" w:rsidP="00C21F9E"/>
    <w:p w14:paraId="66D0F73E" w14:textId="79A9E9D9" w:rsidR="00F55BAD" w:rsidRDefault="00F55BAD" w:rsidP="00C21F9E"/>
    <w:p w14:paraId="067D325B" w14:textId="0C017EBD" w:rsidR="00F55BAD" w:rsidRDefault="00F55BAD" w:rsidP="00C21F9E"/>
    <w:p w14:paraId="3067DC8C" w14:textId="1B84B011" w:rsidR="00F55BAD" w:rsidRDefault="00F55BAD" w:rsidP="00C21F9E"/>
    <w:p w14:paraId="4C634169" w14:textId="16D12CB1" w:rsidR="00F55BAD" w:rsidRDefault="00F55BAD" w:rsidP="00C21F9E"/>
    <w:p w14:paraId="71AC4A14" w14:textId="79A2E1EA" w:rsidR="00F55BAD" w:rsidRDefault="00F55BAD" w:rsidP="00C21F9E"/>
    <w:p w14:paraId="78C1C990" w14:textId="3D5E8762" w:rsidR="00F55BAD" w:rsidRDefault="00F55BAD" w:rsidP="00C21F9E"/>
    <w:p w14:paraId="6E7C8DFF" w14:textId="3B604FD8" w:rsidR="00F55BAD" w:rsidRDefault="00F55BAD" w:rsidP="00C21F9E"/>
    <w:p w14:paraId="78E3F3FF" w14:textId="5C14785E" w:rsidR="00F55BAD" w:rsidRDefault="00F55BAD" w:rsidP="00C21F9E"/>
    <w:p w14:paraId="185A9C5F" w14:textId="672DA367" w:rsidR="00F55BAD" w:rsidRDefault="00F55BAD" w:rsidP="00C21F9E"/>
    <w:p w14:paraId="5CE29DC7" w14:textId="7CCBC2B1" w:rsidR="00F55BAD" w:rsidRDefault="00F55BAD" w:rsidP="00C21F9E"/>
    <w:p w14:paraId="2FF8F39E" w14:textId="77777777" w:rsidR="00F55BAD" w:rsidRDefault="00F55BAD" w:rsidP="00C21F9E"/>
    <w:p w14:paraId="6163A112" w14:textId="20AD42C0" w:rsidR="00C21F9E" w:rsidRDefault="00C21F9E" w:rsidP="00C21F9E"/>
    <w:p w14:paraId="31E676AC" w14:textId="77777777" w:rsidR="003F44AC" w:rsidRDefault="003F44AC" w:rsidP="00C21F9E"/>
    <w:p w14:paraId="209BC144" w14:textId="541E01E8" w:rsidR="00D012C8" w:rsidRDefault="00C21F9E" w:rsidP="00D012C8">
      <w:pPr>
        <w:jc w:val="center"/>
        <w:rPr>
          <w:rFonts w:ascii="Times New Roman" w:hAnsi="Times New Roman" w:cs="Times New Roman"/>
          <w:sz w:val="28"/>
          <w:szCs w:val="28"/>
        </w:rPr>
      </w:pPr>
      <w:r w:rsidRPr="00EA3CBA">
        <w:rPr>
          <w:rFonts w:ascii="Times New Roman" w:hAnsi="Times New Roman" w:cs="Times New Roman"/>
          <w:sz w:val="28"/>
          <w:szCs w:val="28"/>
        </w:rPr>
        <w:lastRenderedPageBreak/>
        <w:t>ДОДАТОК Г</w:t>
      </w:r>
      <w:r w:rsidR="00D012C8">
        <w:rPr>
          <w:rFonts w:ascii="Times New Roman" w:hAnsi="Times New Roman" w:cs="Times New Roman"/>
          <w:sz w:val="28"/>
          <w:szCs w:val="28"/>
        </w:rPr>
        <w:t xml:space="preserve"> – описова статистика змінних моделі</w:t>
      </w:r>
    </w:p>
    <w:p w14:paraId="5CB820CF" w14:textId="3125C49B" w:rsidR="00D012C8" w:rsidRPr="00EA3CBA" w:rsidRDefault="00D012C8" w:rsidP="00C21F9E">
      <w:pPr>
        <w:rPr>
          <w:rFonts w:ascii="Times New Roman" w:hAnsi="Times New Roman" w:cs="Times New Roman"/>
          <w:sz w:val="28"/>
          <w:szCs w:val="28"/>
        </w:rPr>
      </w:pPr>
    </w:p>
    <w:p w14:paraId="66F24E1E" w14:textId="10F42F33" w:rsidR="00C21F9E" w:rsidRDefault="00D012C8" w:rsidP="00C21F9E">
      <w:pPr>
        <w:spacing w:after="0" w:line="240" w:lineRule="auto"/>
        <w:rPr>
          <w:rFonts w:ascii="Arial" w:eastAsia="Times New Roman" w:hAnsi="Arial" w:cs="Arial"/>
          <w:sz w:val="20"/>
          <w:szCs w:val="20"/>
          <w:lang w:eastAsia="uk-UA"/>
        </w:rPr>
      </w:pPr>
      <w:r>
        <w:rPr>
          <w:noProof/>
        </w:rPr>
        <w:drawing>
          <wp:anchor distT="0" distB="0" distL="114300" distR="114300" simplePos="0" relativeHeight="251729920" behindDoc="1" locked="0" layoutInCell="1" allowOverlap="1" wp14:anchorId="4C2BF6AF" wp14:editId="08A47B46">
            <wp:simplePos x="0" y="0"/>
            <wp:positionH relativeFrom="page">
              <wp:posOffset>1341755</wp:posOffset>
            </wp:positionH>
            <wp:positionV relativeFrom="paragraph">
              <wp:posOffset>11298</wp:posOffset>
            </wp:positionV>
            <wp:extent cx="4869180" cy="1722120"/>
            <wp:effectExtent l="0" t="0" r="7620" b="0"/>
            <wp:wrapTight wrapText="bothSides">
              <wp:wrapPolygon edited="0">
                <wp:start x="0" y="0"/>
                <wp:lineTo x="0" y="21265"/>
                <wp:lineTo x="21549" y="21265"/>
                <wp:lineTo x="21549"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69180" cy="1722120"/>
                    </a:xfrm>
                    <a:prstGeom prst="rect">
                      <a:avLst/>
                    </a:prstGeom>
                    <a:noFill/>
                    <a:ln>
                      <a:noFill/>
                    </a:ln>
                  </pic:spPr>
                </pic:pic>
              </a:graphicData>
            </a:graphic>
          </wp:anchor>
        </w:drawing>
      </w:r>
    </w:p>
    <w:p w14:paraId="52A6256A" w14:textId="77777777" w:rsidR="00D012C8" w:rsidRDefault="00D012C8" w:rsidP="00C21F9E">
      <w:pPr>
        <w:spacing w:after="0" w:line="240" w:lineRule="auto"/>
        <w:rPr>
          <w:rFonts w:ascii="Arial" w:eastAsia="Times New Roman" w:hAnsi="Arial" w:cs="Arial"/>
          <w:sz w:val="20"/>
          <w:szCs w:val="20"/>
          <w:lang w:eastAsia="uk-UA"/>
        </w:rPr>
      </w:pPr>
    </w:p>
    <w:p w14:paraId="6355C88F" w14:textId="77777777" w:rsidR="00D012C8" w:rsidRDefault="00D012C8" w:rsidP="00C21F9E">
      <w:pPr>
        <w:spacing w:after="0" w:line="240" w:lineRule="auto"/>
        <w:rPr>
          <w:rFonts w:ascii="Arial" w:eastAsia="Times New Roman" w:hAnsi="Arial" w:cs="Arial"/>
          <w:sz w:val="20"/>
          <w:szCs w:val="20"/>
          <w:lang w:eastAsia="uk-UA"/>
        </w:rPr>
      </w:pPr>
    </w:p>
    <w:p w14:paraId="1C1BDCAA" w14:textId="391D8FD6" w:rsidR="00D012C8" w:rsidRDefault="00D012C8" w:rsidP="00C21F9E">
      <w:pPr>
        <w:spacing w:after="0" w:line="240" w:lineRule="auto"/>
        <w:rPr>
          <w:rFonts w:ascii="Arial" w:eastAsia="Times New Roman" w:hAnsi="Arial" w:cs="Arial"/>
          <w:sz w:val="20"/>
          <w:szCs w:val="20"/>
          <w:lang w:eastAsia="uk-UA"/>
        </w:rPr>
      </w:pPr>
    </w:p>
    <w:p w14:paraId="6B919196" w14:textId="77777777" w:rsidR="00D012C8" w:rsidRDefault="00D012C8" w:rsidP="00C21F9E">
      <w:pPr>
        <w:spacing w:after="0" w:line="240" w:lineRule="auto"/>
        <w:rPr>
          <w:rFonts w:ascii="Arial" w:eastAsia="Times New Roman" w:hAnsi="Arial" w:cs="Arial"/>
          <w:sz w:val="20"/>
          <w:szCs w:val="20"/>
          <w:lang w:eastAsia="uk-UA"/>
        </w:rPr>
      </w:pPr>
    </w:p>
    <w:p w14:paraId="537F5773" w14:textId="77777777" w:rsidR="00D012C8" w:rsidRDefault="00D012C8" w:rsidP="00C21F9E">
      <w:pPr>
        <w:spacing w:after="0" w:line="240" w:lineRule="auto"/>
        <w:rPr>
          <w:rFonts w:ascii="Arial" w:eastAsia="Times New Roman" w:hAnsi="Arial" w:cs="Arial"/>
          <w:sz w:val="20"/>
          <w:szCs w:val="20"/>
          <w:lang w:eastAsia="uk-UA"/>
        </w:rPr>
      </w:pPr>
    </w:p>
    <w:p w14:paraId="69C4F3C8" w14:textId="77777777" w:rsidR="00D012C8" w:rsidRDefault="00D012C8" w:rsidP="00C21F9E">
      <w:pPr>
        <w:spacing w:after="0" w:line="240" w:lineRule="auto"/>
        <w:rPr>
          <w:rFonts w:ascii="Arial" w:eastAsia="Times New Roman" w:hAnsi="Arial" w:cs="Arial"/>
          <w:sz w:val="20"/>
          <w:szCs w:val="20"/>
          <w:lang w:eastAsia="uk-UA"/>
        </w:rPr>
      </w:pPr>
    </w:p>
    <w:p w14:paraId="16BE3979" w14:textId="0AF0DE82" w:rsidR="00D012C8" w:rsidRDefault="00D012C8" w:rsidP="00C21F9E">
      <w:pPr>
        <w:spacing w:after="0" w:line="240" w:lineRule="auto"/>
        <w:rPr>
          <w:rFonts w:ascii="Arial" w:eastAsia="Times New Roman" w:hAnsi="Arial" w:cs="Arial"/>
          <w:sz w:val="20"/>
          <w:szCs w:val="20"/>
          <w:lang w:eastAsia="uk-UA"/>
        </w:rPr>
      </w:pPr>
    </w:p>
    <w:p w14:paraId="5CE2A489" w14:textId="77777777" w:rsidR="00D012C8" w:rsidRDefault="00D012C8" w:rsidP="00C21F9E">
      <w:pPr>
        <w:spacing w:after="0" w:line="240" w:lineRule="auto"/>
        <w:rPr>
          <w:rFonts w:ascii="Arial" w:eastAsia="Times New Roman" w:hAnsi="Arial" w:cs="Arial"/>
          <w:sz w:val="20"/>
          <w:szCs w:val="20"/>
          <w:lang w:eastAsia="uk-UA"/>
        </w:rPr>
      </w:pPr>
    </w:p>
    <w:p w14:paraId="6C8B9204" w14:textId="77777777" w:rsidR="00D012C8" w:rsidRDefault="00D012C8" w:rsidP="00C21F9E">
      <w:pPr>
        <w:spacing w:after="0" w:line="240" w:lineRule="auto"/>
        <w:rPr>
          <w:rFonts w:ascii="Arial" w:eastAsia="Times New Roman" w:hAnsi="Arial" w:cs="Arial"/>
          <w:sz w:val="20"/>
          <w:szCs w:val="20"/>
          <w:lang w:eastAsia="uk-UA"/>
        </w:rPr>
      </w:pPr>
    </w:p>
    <w:p w14:paraId="268B1170" w14:textId="77777777" w:rsidR="00D012C8" w:rsidRDefault="00D012C8" w:rsidP="00C21F9E">
      <w:pPr>
        <w:spacing w:after="0" w:line="240" w:lineRule="auto"/>
        <w:rPr>
          <w:rFonts w:ascii="Arial" w:eastAsia="Times New Roman" w:hAnsi="Arial" w:cs="Arial"/>
          <w:sz w:val="20"/>
          <w:szCs w:val="20"/>
          <w:lang w:eastAsia="uk-UA"/>
        </w:rPr>
      </w:pPr>
    </w:p>
    <w:p w14:paraId="757B0492" w14:textId="77777777" w:rsidR="00D012C8" w:rsidRDefault="00D012C8" w:rsidP="00C21F9E">
      <w:pPr>
        <w:spacing w:after="0" w:line="240" w:lineRule="auto"/>
        <w:rPr>
          <w:rFonts w:ascii="Arial" w:eastAsia="Times New Roman" w:hAnsi="Arial" w:cs="Arial"/>
          <w:sz w:val="20"/>
          <w:szCs w:val="20"/>
          <w:lang w:eastAsia="uk-UA"/>
        </w:rPr>
      </w:pPr>
    </w:p>
    <w:p w14:paraId="2D6A7773" w14:textId="77777777" w:rsidR="00D012C8" w:rsidRDefault="00D012C8" w:rsidP="00C21F9E">
      <w:pPr>
        <w:spacing w:after="0" w:line="240" w:lineRule="auto"/>
        <w:rPr>
          <w:rFonts w:ascii="Arial" w:eastAsia="Times New Roman" w:hAnsi="Arial" w:cs="Arial"/>
          <w:sz w:val="20"/>
          <w:szCs w:val="20"/>
          <w:lang w:eastAsia="uk-UA"/>
        </w:rPr>
      </w:pPr>
    </w:p>
    <w:p w14:paraId="7674BCA6" w14:textId="77777777" w:rsidR="00D012C8" w:rsidRDefault="00D012C8" w:rsidP="00C21F9E">
      <w:pPr>
        <w:spacing w:after="0" w:line="240" w:lineRule="auto"/>
        <w:rPr>
          <w:rFonts w:ascii="Arial" w:eastAsia="Times New Roman" w:hAnsi="Arial" w:cs="Arial"/>
          <w:sz w:val="20"/>
          <w:szCs w:val="20"/>
          <w:lang w:eastAsia="uk-UA"/>
        </w:rPr>
      </w:pPr>
    </w:p>
    <w:p w14:paraId="07605966" w14:textId="77777777" w:rsidR="00D012C8" w:rsidRDefault="00D012C8" w:rsidP="00C21F9E">
      <w:pPr>
        <w:spacing w:after="0" w:line="240" w:lineRule="auto"/>
        <w:rPr>
          <w:rFonts w:ascii="Arial" w:eastAsia="Times New Roman" w:hAnsi="Arial" w:cs="Arial"/>
          <w:sz w:val="20"/>
          <w:szCs w:val="20"/>
          <w:lang w:eastAsia="uk-UA"/>
        </w:rPr>
      </w:pPr>
    </w:p>
    <w:p w14:paraId="70A10DF8" w14:textId="77777777" w:rsidR="00D012C8" w:rsidRDefault="00D012C8" w:rsidP="00C21F9E">
      <w:pPr>
        <w:spacing w:after="0" w:line="240" w:lineRule="auto"/>
        <w:rPr>
          <w:rFonts w:ascii="Arial" w:eastAsia="Times New Roman" w:hAnsi="Arial" w:cs="Arial"/>
          <w:sz w:val="20"/>
          <w:szCs w:val="20"/>
          <w:lang w:eastAsia="uk-UA"/>
        </w:rPr>
      </w:pPr>
    </w:p>
    <w:p w14:paraId="764EEFB7" w14:textId="77777777" w:rsidR="00D012C8" w:rsidRDefault="00D012C8" w:rsidP="00C21F9E">
      <w:pPr>
        <w:spacing w:after="0" w:line="240" w:lineRule="auto"/>
        <w:rPr>
          <w:rFonts w:ascii="Arial" w:eastAsia="Times New Roman" w:hAnsi="Arial" w:cs="Arial"/>
          <w:sz w:val="20"/>
          <w:szCs w:val="20"/>
          <w:lang w:eastAsia="uk-UA"/>
        </w:rPr>
      </w:pPr>
    </w:p>
    <w:p w14:paraId="741730A5" w14:textId="1E3C126D" w:rsidR="00D012C8" w:rsidRDefault="00D012C8" w:rsidP="00C21F9E">
      <w:pPr>
        <w:spacing w:after="0" w:line="240" w:lineRule="auto"/>
        <w:rPr>
          <w:rFonts w:ascii="Arial" w:eastAsia="Times New Roman" w:hAnsi="Arial" w:cs="Arial"/>
          <w:sz w:val="20"/>
          <w:szCs w:val="20"/>
          <w:lang w:eastAsia="uk-UA"/>
        </w:rPr>
      </w:pPr>
    </w:p>
    <w:p w14:paraId="019B9DB8" w14:textId="49FE3F36" w:rsidR="00D012C8" w:rsidRDefault="00D012C8" w:rsidP="00C21F9E">
      <w:pPr>
        <w:spacing w:after="0" w:line="240" w:lineRule="auto"/>
        <w:rPr>
          <w:rFonts w:ascii="Arial" w:eastAsia="Times New Roman" w:hAnsi="Arial" w:cs="Arial"/>
          <w:sz w:val="20"/>
          <w:szCs w:val="20"/>
          <w:lang w:eastAsia="uk-UA"/>
        </w:rPr>
      </w:pPr>
    </w:p>
    <w:p w14:paraId="39CBCA45" w14:textId="5A1B7B3A" w:rsidR="00D012C8" w:rsidRDefault="00D012C8" w:rsidP="00C21F9E">
      <w:pPr>
        <w:spacing w:after="0" w:line="240" w:lineRule="auto"/>
        <w:rPr>
          <w:rFonts w:ascii="Arial" w:eastAsia="Times New Roman" w:hAnsi="Arial" w:cs="Arial"/>
          <w:sz w:val="20"/>
          <w:szCs w:val="20"/>
          <w:lang w:eastAsia="uk-UA"/>
        </w:rPr>
      </w:pPr>
    </w:p>
    <w:p w14:paraId="6B5348D1" w14:textId="751D7794" w:rsidR="00D012C8" w:rsidRDefault="00D012C8" w:rsidP="00C21F9E">
      <w:pPr>
        <w:spacing w:after="0" w:line="240" w:lineRule="auto"/>
        <w:rPr>
          <w:rFonts w:ascii="Arial" w:eastAsia="Times New Roman" w:hAnsi="Arial" w:cs="Arial"/>
          <w:sz w:val="20"/>
          <w:szCs w:val="20"/>
          <w:lang w:eastAsia="uk-UA"/>
        </w:rPr>
      </w:pPr>
    </w:p>
    <w:p w14:paraId="06815A23" w14:textId="2B6B9D73" w:rsidR="00D012C8" w:rsidRDefault="00D012C8" w:rsidP="00C21F9E">
      <w:pPr>
        <w:spacing w:after="0" w:line="240" w:lineRule="auto"/>
        <w:rPr>
          <w:rFonts w:ascii="Arial" w:eastAsia="Times New Roman" w:hAnsi="Arial" w:cs="Arial"/>
          <w:sz w:val="20"/>
          <w:szCs w:val="20"/>
          <w:lang w:eastAsia="uk-UA"/>
        </w:rPr>
      </w:pPr>
    </w:p>
    <w:p w14:paraId="5A84091C" w14:textId="165E6A31" w:rsidR="00D012C8" w:rsidRDefault="00D012C8" w:rsidP="00C21F9E">
      <w:pPr>
        <w:spacing w:after="0" w:line="240" w:lineRule="auto"/>
        <w:rPr>
          <w:rFonts w:ascii="Arial" w:eastAsia="Times New Roman" w:hAnsi="Arial" w:cs="Arial"/>
          <w:sz w:val="20"/>
          <w:szCs w:val="20"/>
          <w:lang w:eastAsia="uk-UA"/>
        </w:rPr>
      </w:pPr>
    </w:p>
    <w:p w14:paraId="3F1C864F" w14:textId="44595A7E" w:rsidR="00D012C8" w:rsidRDefault="00D012C8" w:rsidP="00C21F9E">
      <w:pPr>
        <w:spacing w:after="0" w:line="240" w:lineRule="auto"/>
        <w:rPr>
          <w:rFonts w:ascii="Arial" w:eastAsia="Times New Roman" w:hAnsi="Arial" w:cs="Arial"/>
          <w:sz w:val="20"/>
          <w:szCs w:val="20"/>
          <w:lang w:eastAsia="uk-UA"/>
        </w:rPr>
      </w:pPr>
    </w:p>
    <w:p w14:paraId="32F16CCA" w14:textId="72E75320" w:rsidR="00D012C8" w:rsidRDefault="00D012C8" w:rsidP="00C21F9E">
      <w:pPr>
        <w:spacing w:after="0" w:line="240" w:lineRule="auto"/>
        <w:rPr>
          <w:rFonts w:ascii="Arial" w:eastAsia="Times New Roman" w:hAnsi="Arial" w:cs="Arial"/>
          <w:sz w:val="20"/>
          <w:szCs w:val="20"/>
          <w:lang w:eastAsia="uk-UA"/>
        </w:rPr>
      </w:pPr>
    </w:p>
    <w:p w14:paraId="2F6CF959" w14:textId="02A69597" w:rsidR="00D012C8" w:rsidRDefault="00D012C8" w:rsidP="00C21F9E">
      <w:pPr>
        <w:spacing w:after="0" w:line="240" w:lineRule="auto"/>
        <w:rPr>
          <w:rFonts w:ascii="Arial" w:eastAsia="Times New Roman" w:hAnsi="Arial" w:cs="Arial"/>
          <w:sz w:val="20"/>
          <w:szCs w:val="20"/>
          <w:lang w:eastAsia="uk-UA"/>
        </w:rPr>
      </w:pPr>
    </w:p>
    <w:p w14:paraId="4BC5758E" w14:textId="713BAF2A" w:rsidR="00D012C8" w:rsidRDefault="00D012C8" w:rsidP="00C21F9E">
      <w:pPr>
        <w:spacing w:after="0" w:line="240" w:lineRule="auto"/>
        <w:rPr>
          <w:rFonts w:ascii="Arial" w:eastAsia="Times New Roman" w:hAnsi="Arial" w:cs="Arial"/>
          <w:sz w:val="20"/>
          <w:szCs w:val="20"/>
          <w:lang w:eastAsia="uk-UA"/>
        </w:rPr>
      </w:pPr>
    </w:p>
    <w:p w14:paraId="19BBC24A" w14:textId="5319573D" w:rsidR="00D012C8" w:rsidRDefault="00D012C8" w:rsidP="00C21F9E">
      <w:pPr>
        <w:spacing w:after="0" w:line="240" w:lineRule="auto"/>
        <w:rPr>
          <w:rFonts w:ascii="Arial" w:eastAsia="Times New Roman" w:hAnsi="Arial" w:cs="Arial"/>
          <w:sz w:val="20"/>
          <w:szCs w:val="20"/>
          <w:lang w:eastAsia="uk-UA"/>
        </w:rPr>
      </w:pPr>
    </w:p>
    <w:p w14:paraId="0E34AE82" w14:textId="1617618F" w:rsidR="00D012C8" w:rsidRDefault="00D012C8" w:rsidP="00C21F9E">
      <w:pPr>
        <w:spacing w:after="0" w:line="240" w:lineRule="auto"/>
        <w:rPr>
          <w:rFonts w:ascii="Arial" w:eastAsia="Times New Roman" w:hAnsi="Arial" w:cs="Arial"/>
          <w:sz w:val="20"/>
          <w:szCs w:val="20"/>
          <w:lang w:eastAsia="uk-UA"/>
        </w:rPr>
      </w:pPr>
    </w:p>
    <w:p w14:paraId="1A06647F" w14:textId="024A22CC" w:rsidR="00D012C8" w:rsidRDefault="00D012C8" w:rsidP="00C21F9E">
      <w:pPr>
        <w:spacing w:after="0" w:line="240" w:lineRule="auto"/>
        <w:rPr>
          <w:rFonts w:ascii="Arial" w:eastAsia="Times New Roman" w:hAnsi="Arial" w:cs="Arial"/>
          <w:sz w:val="20"/>
          <w:szCs w:val="20"/>
          <w:lang w:eastAsia="uk-UA"/>
        </w:rPr>
      </w:pPr>
    </w:p>
    <w:p w14:paraId="7125AA99" w14:textId="4D0E9C28" w:rsidR="00D012C8" w:rsidRDefault="00D012C8" w:rsidP="00C21F9E">
      <w:pPr>
        <w:spacing w:after="0" w:line="240" w:lineRule="auto"/>
        <w:rPr>
          <w:rFonts w:ascii="Arial" w:eastAsia="Times New Roman" w:hAnsi="Arial" w:cs="Arial"/>
          <w:sz w:val="20"/>
          <w:szCs w:val="20"/>
          <w:lang w:eastAsia="uk-UA"/>
        </w:rPr>
      </w:pPr>
    </w:p>
    <w:p w14:paraId="44897C94" w14:textId="697D0FA2" w:rsidR="00D012C8" w:rsidRDefault="00D012C8" w:rsidP="00C21F9E">
      <w:pPr>
        <w:spacing w:after="0" w:line="240" w:lineRule="auto"/>
        <w:rPr>
          <w:rFonts w:ascii="Arial" w:eastAsia="Times New Roman" w:hAnsi="Arial" w:cs="Arial"/>
          <w:sz w:val="20"/>
          <w:szCs w:val="20"/>
          <w:lang w:eastAsia="uk-UA"/>
        </w:rPr>
      </w:pPr>
    </w:p>
    <w:p w14:paraId="7DCD99D5" w14:textId="5393745E" w:rsidR="00D012C8" w:rsidRDefault="00D012C8" w:rsidP="00C21F9E">
      <w:pPr>
        <w:spacing w:after="0" w:line="240" w:lineRule="auto"/>
        <w:rPr>
          <w:rFonts w:ascii="Arial" w:eastAsia="Times New Roman" w:hAnsi="Arial" w:cs="Arial"/>
          <w:sz w:val="20"/>
          <w:szCs w:val="20"/>
          <w:lang w:eastAsia="uk-UA"/>
        </w:rPr>
      </w:pPr>
    </w:p>
    <w:p w14:paraId="5AE41AE1" w14:textId="7BE816AE" w:rsidR="00D012C8" w:rsidRDefault="00D012C8" w:rsidP="00C21F9E">
      <w:pPr>
        <w:spacing w:after="0" w:line="240" w:lineRule="auto"/>
        <w:rPr>
          <w:rFonts w:ascii="Arial" w:eastAsia="Times New Roman" w:hAnsi="Arial" w:cs="Arial"/>
          <w:sz w:val="20"/>
          <w:szCs w:val="20"/>
          <w:lang w:eastAsia="uk-UA"/>
        </w:rPr>
      </w:pPr>
    </w:p>
    <w:p w14:paraId="11BB1576" w14:textId="51331A45" w:rsidR="00D012C8" w:rsidRDefault="00D012C8" w:rsidP="00C21F9E">
      <w:pPr>
        <w:spacing w:after="0" w:line="240" w:lineRule="auto"/>
        <w:rPr>
          <w:rFonts w:ascii="Arial" w:eastAsia="Times New Roman" w:hAnsi="Arial" w:cs="Arial"/>
          <w:sz w:val="20"/>
          <w:szCs w:val="20"/>
          <w:lang w:eastAsia="uk-UA"/>
        </w:rPr>
      </w:pPr>
    </w:p>
    <w:p w14:paraId="3083B111" w14:textId="472CB783" w:rsidR="00D012C8" w:rsidRDefault="00D012C8" w:rsidP="00C21F9E">
      <w:pPr>
        <w:spacing w:after="0" w:line="240" w:lineRule="auto"/>
        <w:rPr>
          <w:rFonts w:ascii="Arial" w:eastAsia="Times New Roman" w:hAnsi="Arial" w:cs="Arial"/>
          <w:sz w:val="20"/>
          <w:szCs w:val="20"/>
          <w:lang w:eastAsia="uk-UA"/>
        </w:rPr>
      </w:pPr>
    </w:p>
    <w:p w14:paraId="1988EA5E" w14:textId="3493E075" w:rsidR="00D012C8" w:rsidRDefault="00D012C8" w:rsidP="00C21F9E">
      <w:pPr>
        <w:spacing w:after="0" w:line="240" w:lineRule="auto"/>
        <w:rPr>
          <w:rFonts w:ascii="Arial" w:eastAsia="Times New Roman" w:hAnsi="Arial" w:cs="Arial"/>
          <w:sz w:val="20"/>
          <w:szCs w:val="20"/>
          <w:lang w:eastAsia="uk-UA"/>
        </w:rPr>
      </w:pPr>
    </w:p>
    <w:p w14:paraId="2816A6D9" w14:textId="080B8B1B" w:rsidR="00D012C8" w:rsidRDefault="00D012C8" w:rsidP="00C21F9E">
      <w:pPr>
        <w:spacing w:after="0" w:line="240" w:lineRule="auto"/>
        <w:rPr>
          <w:rFonts w:ascii="Arial" w:eastAsia="Times New Roman" w:hAnsi="Arial" w:cs="Arial"/>
          <w:sz w:val="20"/>
          <w:szCs w:val="20"/>
          <w:lang w:eastAsia="uk-UA"/>
        </w:rPr>
      </w:pPr>
    </w:p>
    <w:p w14:paraId="3DE44E18" w14:textId="7A94CCE6" w:rsidR="00D012C8" w:rsidRDefault="00D012C8" w:rsidP="00C21F9E">
      <w:pPr>
        <w:spacing w:after="0" w:line="240" w:lineRule="auto"/>
        <w:rPr>
          <w:rFonts w:ascii="Arial" w:eastAsia="Times New Roman" w:hAnsi="Arial" w:cs="Arial"/>
          <w:sz w:val="20"/>
          <w:szCs w:val="20"/>
          <w:lang w:eastAsia="uk-UA"/>
        </w:rPr>
      </w:pPr>
    </w:p>
    <w:p w14:paraId="3985A01F" w14:textId="565C95CF" w:rsidR="00D012C8" w:rsidRDefault="00D012C8" w:rsidP="00C21F9E">
      <w:pPr>
        <w:spacing w:after="0" w:line="240" w:lineRule="auto"/>
        <w:rPr>
          <w:rFonts w:ascii="Arial" w:eastAsia="Times New Roman" w:hAnsi="Arial" w:cs="Arial"/>
          <w:sz w:val="20"/>
          <w:szCs w:val="20"/>
          <w:lang w:eastAsia="uk-UA"/>
        </w:rPr>
      </w:pPr>
    </w:p>
    <w:p w14:paraId="38EC0A28" w14:textId="524E5FD8" w:rsidR="00D012C8" w:rsidRDefault="00D012C8" w:rsidP="00C21F9E">
      <w:pPr>
        <w:spacing w:after="0" w:line="240" w:lineRule="auto"/>
        <w:rPr>
          <w:rFonts w:ascii="Arial" w:eastAsia="Times New Roman" w:hAnsi="Arial" w:cs="Arial"/>
          <w:sz w:val="20"/>
          <w:szCs w:val="20"/>
          <w:lang w:eastAsia="uk-UA"/>
        </w:rPr>
      </w:pPr>
    </w:p>
    <w:p w14:paraId="23BFCDF8" w14:textId="104D572C" w:rsidR="00D012C8" w:rsidRDefault="00D012C8" w:rsidP="00C21F9E">
      <w:pPr>
        <w:spacing w:after="0" w:line="240" w:lineRule="auto"/>
        <w:rPr>
          <w:rFonts w:ascii="Arial" w:eastAsia="Times New Roman" w:hAnsi="Arial" w:cs="Arial"/>
          <w:sz w:val="20"/>
          <w:szCs w:val="20"/>
          <w:lang w:eastAsia="uk-UA"/>
        </w:rPr>
      </w:pPr>
    </w:p>
    <w:p w14:paraId="0215EFAE" w14:textId="1E989EA2" w:rsidR="00D012C8" w:rsidRDefault="00D012C8" w:rsidP="00C21F9E">
      <w:pPr>
        <w:spacing w:after="0" w:line="240" w:lineRule="auto"/>
        <w:rPr>
          <w:rFonts w:ascii="Arial" w:eastAsia="Times New Roman" w:hAnsi="Arial" w:cs="Arial"/>
          <w:sz w:val="20"/>
          <w:szCs w:val="20"/>
          <w:lang w:eastAsia="uk-UA"/>
        </w:rPr>
      </w:pPr>
    </w:p>
    <w:p w14:paraId="600A7E13" w14:textId="0D938BDA" w:rsidR="00D012C8" w:rsidRDefault="00D012C8" w:rsidP="00C21F9E">
      <w:pPr>
        <w:spacing w:after="0" w:line="240" w:lineRule="auto"/>
        <w:rPr>
          <w:rFonts w:ascii="Arial" w:eastAsia="Times New Roman" w:hAnsi="Arial" w:cs="Arial"/>
          <w:sz w:val="20"/>
          <w:szCs w:val="20"/>
          <w:lang w:eastAsia="uk-UA"/>
        </w:rPr>
      </w:pPr>
    </w:p>
    <w:p w14:paraId="7068E1B7" w14:textId="02A81A2D" w:rsidR="00D012C8" w:rsidRDefault="00D012C8" w:rsidP="00C21F9E">
      <w:pPr>
        <w:spacing w:after="0" w:line="240" w:lineRule="auto"/>
        <w:rPr>
          <w:rFonts w:ascii="Arial" w:eastAsia="Times New Roman" w:hAnsi="Arial" w:cs="Arial"/>
          <w:sz w:val="20"/>
          <w:szCs w:val="20"/>
          <w:lang w:eastAsia="uk-UA"/>
        </w:rPr>
      </w:pPr>
    </w:p>
    <w:p w14:paraId="0600EB05" w14:textId="6C44DAE9" w:rsidR="00D012C8" w:rsidRDefault="00D012C8" w:rsidP="00C21F9E">
      <w:pPr>
        <w:spacing w:after="0" w:line="240" w:lineRule="auto"/>
        <w:rPr>
          <w:rFonts w:ascii="Arial" w:eastAsia="Times New Roman" w:hAnsi="Arial" w:cs="Arial"/>
          <w:sz w:val="20"/>
          <w:szCs w:val="20"/>
          <w:lang w:eastAsia="uk-UA"/>
        </w:rPr>
      </w:pPr>
    </w:p>
    <w:p w14:paraId="288F010A" w14:textId="1127B6A0" w:rsidR="00D012C8" w:rsidRDefault="00D012C8" w:rsidP="00C21F9E">
      <w:pPr>
        <w:spacing w:after="0" w:line="240" w:lineRule="auto"/>
        <w:rPr>
          <w:rFonts w:ascii="Arial" w:eastAsia="Times New Roman" w:hAnsi="Arial" w:cs="Arial"/>
          <w:sz w:val="20"/>
          <w:szCs w:val="20"/>
          <w:lang w:eastAsia="uk-UA"/>
        </w:rPr>
      </w:pPr>
    </w:p>
    <w:p w14:paraId="3B95D15F" w14:textId="7D8DFAA8" w:rsidR="00D012C8" w:rsidRDefault="00D012C8" w:rsidP="00C21F9E">
      <w:pPr>
        <w:spacing w:after="0" w:line="240" w:lineRule="auto"/>
        <w:rPr>
          <w:rFonts w:ascii="Arial" w:eastAsia="Times New Roman" w:hAnsi="Arial" w:cs="Arial"/>
          <w:sz w:val="20"/>
          <w:szCs w:val="20"/>
          <w:lang w:eastAsia="uk-UA"/>
        </w:rPr>
      </w:pPr>
    </w:p>
    <w:p w14:paraId="4AD5F45E" w14:textId="0D0CA560" w:rsidR="00D012C8" w:rsidRDefault="00D012C8" w:rsidP="00C21F9E">
      <w:pPr>
        <w:spacing w:after="0" w:line="240" w:lineRule="auto"/>
        <w:rPr>
          <w:rFonts w:ascii="Arial" w:eastAsia="Times New Roman" w:hAnsi="Arial" w:cs="Arial"/>
          <w:sz w:val="20"/>
          <w:szCs w:val="20"/>
          <w:lang w:eastAsia="uk-UA"/>
        </w:rPr>
      </w:pPr>
    </w:p>
    <w:p w14:paraId="39310494" w14:textId="28897E27" w:rsidR="00D012C8" w:rsidRDefault="00D012C8" w:rsidP="00C21F9E">
      <w:pPr>
        <w:spacing w:after="0" w:line="240" w:lineRule="auto"/>
        <w:rPr>
          <w:rFonts w:ascii="Arial" w:eastAsia="Times New Roman" w:hAnsi="Arial" w:cs="Arial"/>
          <w:sz w:val="20"/>
          <w:szCs w:val="20"/>
          <w:lang w:eastAsia="uk-UA"/>
        </w:rPr>
      </w:pPr>
    </w:p>
    <w:p w14:paraId="3DB97695" w14:textId="0F0718DC" w:rsidR="00D012C8" w:rsidRDefault="00D012C8" w:rsidP="00C21F9E">
      <w:pPr>
        <w:spacing w:after="0" w:line="240" w:lineRule="auto"/>
        <w:rPr>
          <w:rFonts w:ascii="Arial" w:eastAsia="Times New Roman" w:hAnsi="Arial" w:cs="Arial"/>
          <w:sz w:val="20"/>
          <w:szCs w:val="20"/>
          <w:lang w:eastAsia="uk-UA"/>
        </w:rPr>
      </w:pPr>
    </w:p>
    <w:p w14:paraId="1E516486" w14:textId="338A2FCA" w:rsidR="00D012C8" w:rsidRDefault="00D012C8" w:rsidP="00C21F9E">
      <w:pPr>
        <w:spacing w:after="0" w:line="240" w:lineRule="auto"/>
        <w:rPr>
          <w:rFonts w:ascii="Arial" w:eastAsia="Times New Roman" w:hAnsi="Arial" w:cs="Arial"/>
          <w:sz w:val="20"/>
          <w:szCs w:val="20"/>
          <w:lang w:eastAsia="uk-UA"/>
        </w:rPr>
      </w:pPr>
    </w:p>
    <w:p w14:paraId="57581A52" w14:textId="69F68FA2" w:rsidR="00D012C8" w:rsidRDefault="00D012C8" w:rsidP="00C21F9E">
      <w:pPr>
        <w:spacing w:after="0" w:line="240" w:lineRule="auto"/>
        <w:rPr>
          <w:rFonts w:ascii="Arial" w:eastAsia="Times New Roman" w:hAnsi="Arial" w:cs="Arial"/>
          <w:sz w:val="20"/>
          <w:szCs w:val="20"/>
          <w:lang w:eastAsia="uk-UA"/>
        </w:rPr>
      </w:pPr>
    </w:p>
    <w:p w14:paraId="32F11D82" w14:textId="6705CE07" w:rsidR="00D012C8" w:rsidRDefault="00D012C8" w:rsidP="00C21F9E">
      <w:pPr>
        <w:spacing w:after="0" w:line="240" w:lineRule="auto"/>
        <w:rPr>
          <w:rFonts w:ascii="Arial" w:eastAsia="Times New Roman" w:hAnsi="Arial" w:cs="Arial"/>
          <w:sz w:val="20"/>
          <w:szCs w:val="20"/>
          <w:lang w:eastAsia="uk-UA"/>
        </w:rPr>
      </w:pPr>
    </w:p>
    <w:p w14:paraId="64BDDF85" w14:textId="6334F09E" w:rsidR="00D012C8" w:rsidRDefault="00D012C8" w:rsidP="00C21F9E">
      <w:pPr>
        <w:spacing w:after="0" w:line="240" w:lineRule="auto"/>
        <w:rPr>
          <w:rFonts w:ascii="Arial" w:eastAsia="Times New Roman" w:hAnsi="Arial" w:cs="Arial"/>
          <w:sz w:val="20"/>
          <w:szCs w:val="20"/>
          <w:lang w:eastAsia="uk-UA"/>
        </w:rPr>
      </w:pPr>
    </w:p>
    <w:p w14:paraId="00FFCE8B" w14:textId="77777777" w:rsidR="00D012C8" w:rsidRDefault="00D012C8" w:rsidP="00C21F9E">
      <w:pPr>
        <w:spacing w:after="0" w:line="240" w:lineRule="auto"/>
        <w:rPr>
          <w:rFonts w:ascii="Arial" w:eastAsia="Times New Roman" w:hAnsi="Arial" w:cs="Arial"/>
          <w:sz w:val="20"/>
          <w:szCs w:val="20"/>
          <w:lang w:eastAsia="uk-UA"/>
        </w:rPr>
      </w:pPr>
    </w:p>
    <w:p w14:paraId="269FF843" w14:textId="77777777" w:rsidR="00D012C8" w:rsidRDefault="00D012C8" w:rsidP="00C21F9E">
      <w:pPr>
        <w:spacing w:after="0" w:line="240" w:lineRule="auto"/>
        <w:rPr>
          <w:rFonts w:ascii="Arial" w:eastAsia="Times New Roman" w:hAnsi="Arial" w:cs="Arial"/>
          <w:sz w:val="20"/>
          <w:szCs w:val="20"/>
          <w:lang w:eastAsia="uk-UA"/>
        </w:rPr>
      </w:pPr>
    </w:p>
    <w:p w14:paraId="51B23F81" w14:textId="77777777" w:rsidR="00D012C8" w:rsidRDefault="00D012C8" w:rsidP="00C21F9E">
      <w:pPr>
        <w:rPr>
          <w:rFonts w:ascii="Times New Roman" w:hAnsi="Times New Roman" w:cs="Times New Roman"/>
          <w:sz w:val="28"/>
          <w:szCs w:val="28"/>
        </w:rPr>
      </w:pPr>
    </w:p>
    <w:p w14:paraId="3806AD59" w14:textId="1C66A46C" w:rsidR="00C21F9E" w:rsidRDefault="00C21F9E" w:rsidP="006E4130">
      <w:pPr>
        <w:jc w:val="both"/>
        <w:rPr>
          <w:rFonts w:ascii="Times New Roman" w:hAnsi="Times New Roman" w:cs="Times New Roman"/>
          <w:sz w:val="28"/>
          <w:szCs w:val="28"/>
        </w:rPr>
      </w:pPr>
      <w:r w:rsidRPr="00EA3CBA">
        <w:rPr>
          <w:rFonts w:ascii="Times New Roman" w:hAnsi="Times New Roman" w:cs="Times New Roman"/>
          <w:sz w:val="28"/>
          <w:szCs w:val="28"/>
        </w:rPr>
        <w:lastRenderedPageBreak/>
        <w:t>ДОДАТОК Д</w:t>
      </w:r>
      <w:r w:rsidR="006E4130">
        <w:rPr>
          <w:rFonts w:ascii="Times New Roman" w:hAnsi="Times New Roman" w:cs="Times New Roman"/>
          <w:sz w:val="28"/>
          <w:szCs w:val="28"/>
        </w:rPr>
        <w:t xml:space="preserve"> – перевірка незалежних змінних моделі на </w:t>
      </w:r>
      <w:proofErr w:type="spellStart"/>
      <w:r w:rsidR="006E4130">
        <w:rPr>
          <w:rFonts w:ascii="Times New Roman" w:hAnsi="Times New Roman" w:cs="Times New Roman"/>
          <w:sz w:val="28"/>
          <w:szCs w:val="28"/>
        </w:rPr>
        <w:t>гетероскедастичність</w:t>
      </w:r>
      <w:proofErr w:type="spellEnd"/>
      <w:r w:rsidR="006E4130">
        <w:rPr>
          <w:rFonts w:ascii="Times New Roman" w:hAnsi="Times New Roman" w:cs="Times New Roman"/>
          <w:sz w:val="28"/>
          <w:szCs w:val="28"/>
        </w:rPr>
        <w:t xml:space="preserve"> </w:t>
      </w:r>
    </w:p>
    <w:p w14:paraId="4865A949" w14:textId="6F1E96F8" w:rsidR="003F44AC" w:rsidRPr="00EA3CBA" w:rsidRDefault="003F44AC" w:rsidP="003F44AC">
      <w:pPr>
        <w:rPr>
          <w:rFonts w:ascii="Times New Roman" w:hAnsi="Times New Roman" w:cs="Times New Roman"/>
          <w:sz w:val="28"/>
          <w:szCs w:val="28"/>
        </w:rPr>
      </w:pPr>
      <w:r>
        <w:rPr>
          <w:noProof/>
        </w:rPr>
        <w:drawing>
          <wp:anchor distT="0" distB="0" distL="114300" distR="114300" simplePos="0" relativeHeight="251730944" behindDoc="1" locked="0" layoutInCell="1" allowOverlap="1" wp14:anchorId="15A365F8" wp14:editId="2D4F8CC3">
            <wp:simplePos x="0" y="0"/>
            <wp:positionH relativeFrom="column">
              <wp:posOffset>520</wp:posOffset>
            </wp:positionH>
            <wp:positionV relativeFrom="paragraph">
              <wp:posOffset>-6210</wp:posOffset>
            </wp:positionV>
            <wp:extent cx="3918585" cy="3990340"/>
            <wp:effectExtent l="0" t="0" r="5715" b="0"/>
            <wp:wrapTight wrapText="bothSides">
              <wp:wrapPolygon edited="0">
                <wp:start x="0" y="0"/>
                <wp:lineTo x="0" y="21449"/>
                <wp:lineTo x="21526" y="21449"/>
                <wp:lineTo x="21526"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18585" cy="3990340"/>
                    </a:xfrm>
                    <a:prstGeom prst="rect">
                      <a:avLst/>
                    </a:prstGeom>
                    <a:noFill/>
                    <a:ln>
                      <a:noFill/>
                    </a:ln>
                  </pic:spPr>
                </pic:pic>
              </a:graphicData>
            </a:graphic>
          </wp:anchor>
        </w:drawing>
      </w:r>
    </w:p>
    <w:p w14:paraId="29585F80" w14:textId="77777777" w:rsidR="003F44AC" w:rsidRDefault="003F44AC" w:rsidP="00C21F9E">
      <w:pPr>
        <w:jc w:val="center"/>
        <w:rPr>
          <w:rFonts w:ascii="Times New Roman" w:hAnsi="Times New Roman" w:cs="Times New Roman"/>
          <w:sz w:val="28"/>
          <w:szCs w:val="28"/>
        </w:rPr>
      </w:pPr>
    </w:p>
    <w:p w14:paraId="49BD9972" w14:textId="4FE136E5" w:rsidR="003F44AC" w:rsidRDefault="003F44AC" w:rsidP="003F44AC">
      <w:pPr>
        <w:rPr>
          <w:rFonts w:ascii="Times New Roman" w:hAnsi="Times New Roman" w:cs="Times New Roman"/>
          <w:sz w:val="28"/>
          <w:szCs w:val="28"/>
        </w:rPr>
      </w:pPr>
    </w:p>
    <w:p w14:paraId="6C8D6B6E" w14:textId="77777777" w:rsidR="003F44AC" w:rsidRDefault="003F44AC" w:rsidP="00C21F9E">
      <w:pPr>
        <w:jc w:val="center"/>
        <w:rPr>
          <w:rFonts w:ascii="Times New Roman" w:hAnsi="Times New Roman" w:cs="Times New Roman"/>
          <w:sz w:val="28"/>
          <w:szCs w:val="28"/>
        </w:rPr>
      </w:pPr>
    </w:p>
    <w:p w14:paraId="4BD1DC3F" w14:textId="77777777" w:rsidR="003F44AC" w:rsidRDefault="003F44AC" w:rsidP="00C21F9E">
      <w:pPr>
        <w:jc w:val="center"/>
        <w:rPr>
          <w:rFonts w:ascii="Times New Roman" w:hAnsi="Times New Roman" w:cs="Times New Roman"/>
          <w:sz w:val="28"/>
          <w:szCs w:val="28"/>
        </w:rPr>
      </w:pPr>
    </w:p>
    <w:p w14:paraId="5B2A7DDB" w14:textId="77777777" w:rsidR="003F44AC" w:rsidRDefault="003F44AC" w:rsidP="00C21F9E">
      <w:pPr>
        <w:jc w:val="center"/>
        <w:rPr>
          <w:rFonts w:ascii="Times New Roman" w:hAnsi="Times New Roman" w:cs="Times New Roman"/>
          <w:sz w:val="28"/>
          <w:szCs w:val="28"/>
        </w:rPr>
      </w:pPr>
    </w:p>
    <w:p w14:paraId="78753651" w14:textId="77777777" w:rsidR="003F44AC" w:rsidRDefault="003F44AC" w:rsidP="00C21F9E">
      <w:pPr>
        <w:jc w:val="center"/>
        <w:rPr>
          <w:rFonts w:ascii="Times New Roman" w:hAnsi="Times New Roman" w:cs="Times New Roman"/>
          <w:sz w:val="28"/>
          <w:szCs w:val="28"/>
        </w:rPr>
      </w:pPr>
    </w:p>
    <w:p w14:paraId="1566AEED" w14:textId="77777777" w:rsidR="003F44AC" w:rsidRDefault="003F44AC" w:rsidP="00C21F9E">
      <w:pPr>
        <w:jc w:val="center"/>
        <w:rPr>
          <w:rFonts w:ascii="Times New Roman" w:hAnsi="Times New Roman" w:cs="Times New Roman"/>
          <w:sz w:val="28"/>
          <w:szCs w:val="28"/>
        </w:rPr>
      </w:pPr>
    </w:p>
    <w:p w14:paraId="12109023" w14:textId="77777777" w:rsidR="003F44AC" w:rsidRDefault="003F44AC" w:rsidP="00C21F9E">
      <w:pPr>
        <w:jc w:val="center"/>
        <w:rPr>
          <w:rFonts w:ascii="Times New Roman" w:hAnsi="Times New Roman" w:cs="Times New Roman"/>
          <w:sz w:val="28"/>
          <w:szCs w:val="28"/>
        </w:rPr>
      </w:pPr>
    </w:p>
    <w:p w14:paraId="7600EA82" w14:textId="77777777" w:rsidR="003F44AC" w:rsidRDefault="003F44AC" w:rsidP="00C21F9E">
      <w:pPr>
        <w:jc w:val="center"/>
        <w:rPr>
          <w:rFonts w:ascii="Times New Roman" w:hAnsi="Times New Roman" w:cs="Times New Roman"/>
          <w:sz w:val="28"/>
          <w:szCs w:val="28"/>
        </w:rPr>
      </w:pPr>
    </w:p>
    <w:p w14:paraId="331E45D8" w14:textId="77777777" w:rsidR="003F44AC" w:rsidRDefault="003F44AC" w:rsidP="00C21F9E">
      <w:pPr>
        <w:jc w:val="center"/>
        <w:rPr>
          <w:rFonts w:ascii="Times New Roman" w:hAnsi="Times New Roman" w:cs="Times New Roman"/>
          <w:sz w:val="28"/>
          <w:szCs w:val="28"/>
        </w:rPr>
      </w:pPr>
    </w:p>
    <w:p w14:paraId="23667D18" w14:textId="77777777" w:rsidR="003F44AC" w:rsidRDefault="003F44AC" w:rsidP="00C21F9E">
      <w:pPr>
        <w:jc w:val="center"/>
        <w:rPr>
          <w:rFonts w:ascii="Times New Roman" w:hAnsi="Times New Roman" w:cs="Times New Roman"/>
          <w:sz w:val="28"/>
          <w:szCs w:val="28"/>
        </w:rPr>
      </w:pPr>
    </w:p>
    <w:p w14:paraId="17A3C753" w14:textId="0E03DE17" w:rsidR="003F44AC" w:rsidRDefault="003F44AC" w:rsidP="00C21F9E">
      <w:pPr>
        <w:jc w:val="center"/>
        <w:rPr>
          <w:rFonts w:ascii="Times New Roman" w:hAnsi="Times New Roman" w:cs="Times New Roman"/>
          <w:sz w:val="28"/>
          <w:szCs w:val="28"/>
        </w:rPr>
      </w:pPr>
      <w:r>
        <w:rPr>
          <w:noProof/>
        </w:rPr>
        <w:drawing>
          <wp:anchor distT="0" distB="0" distL="114300" distR="114300" simplePos="0" relativeHeight="251731968" behindDoc="1" locked="0" layoutInCell="1" allowOverlap="1" wp14:anchorId="6E8A99AC" wp14:editId="29C2CAE5">
            <wp:simplePos x="0" y="0"/>
            <wp:positionH relativeFrom="column">
              <wp:posOffset>-130629</wp:posOffset>
            </wp:positionH>
            <wp:positionV relativeFrom="paragraph">
              <wp:posOffset>337383</wp:posOffset>
            </wp:positionV>
            <wp:extent cx="3954780" cy="2624455"/>
            <wp:effectExtent l="0" t="0" r="7620" b="4445"/>
            <wp:wrapTight wrapText="bothSides">
              <wp:wrapPolygon edited="0">
                <wp:start x="0" y="0"/>
                <wp:lineTo x="0" y="21480"/>
                <wp:lineTo x="21538" y="21480"/>
                <wp:lineTo x="21538"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54780" cy="2624455"/>
                    </a:xfrm>
                    <a:prstGeom prst="rect">
                      <a:avLst/>
                    </a:prstGeom>
                    <a:noFill/>
                    <a:ln>
                      <a:noFill/>
                    </a:ln>
                  </pic:spPr>
                </pic:pic>
              </a:graphicData>
            </a:graphic>
          </wp:anchor>
        </w:drawing>
      </w:r>
    </w:p>
    <w:p w14:paraId="23E366AB" w14:textId="1FAA02C6" w:rsidR="003F44AC" w:rsidRDefault="003F44AC" w:rsidP="00C21F9E">
      <w:pPr>
        <w:jc w:val="center"/>
        <w:rPr>
          <w:rFonts w:ascii="Times New Roman" w:hAnsi="Times New Roman" w:cs="Times New Roman"/>
          <w:sz w:val="28"/>
          <w:szCs w:val="28"/>
        </w:rPr>
      </w:pPr>
    </w:p>
    <w:p w14:paraId="532F5CC3" w14:textId="77777777" w:rsidR="003F44AC" w:rsidRDefault="003F44AC" w:rsidP="00C21F9E">
      <w:pPr>
        <w:jc w:val="center"/>
        <w:rPr>
          <w:rFonts w:ascii="Times New Roman" w:hAnsi="Times New Roman" w:cs="Times New Roman"/>
          <w:sz w:val="28"/>
          <w:szCs w:val="28"/>
        </w:rPr>
      </w:pPr>
    </w:p>
    <w:p w14:paraId="24983AFA" w14:textId="77777777" w:rsidR="003F44AC" w:rsidRDefault="003F44AC" w:rsidP="00C21F9E">
      <w:pPr>
        <w:jc w:val="center"/>
        <w:rPr>
          <w:rFonts w:ascii="Times New Roman" w:hAnsi="Times New Roman" w:cs="Times New Roman"/>
          <w:sz w:val="28"/>
          <w:szCs w:val="28"/>
        </w:rPr>
      </w:pPr>
    </w:p>
    <w:p w14:paraId="527A876E" w14:textId="77777777" w:rsidR="003F44AC" w:rsidRDefault="003F44AC" w:rsidP="00C21F9E">
      <w:pPr>
        <w:jc w:val="center"/>
        <w:rPr>
          <w:rFonts w:ascii="Times New Roman" w:hAnsi="Times New Roman" w:cs="Times New Roman"/>
          <w:sz w:val="28"/>
          <w:szCs w:val="28"/>
        </w:rPr>
      </w:pPr>
    </w:p>
    <w:p w14:paraId="42DA0CEB" w14:textId="77777777" w:rsidR="003F44AC" w:rsidRDefault="003F44AC" w:rsidP="00C21F9E">
      <w:pPr>
        <w:jc w:val="center"/>
        <w:rPr>
          <w:rFonts w:ascii="Times New Roman" w:hAnsi="Times New Roman" w:cs="Times New Roman"/>
          <w:sz w:val="28"/>
          <w:szCs w:val="28"/>
        </w:rPr>
      </w:pPr>
    </w:p>
    <w:p w14:paraId="0877156F" w14:textId="77777777" w:rsidR="003F44AC" w:rsidRDefault="003F44AC" w:rsidP="00C21F9E">
      <w:pPr>
        <w:jc w:val="center"/>
        <w:rPr>
          <w:rFonts w:ascii="Times New Roman" w:hAnsi="Times New Roman" w:cs="Times New Roman"/>
          <w:sz w:val="28"/>
          <w:szCs w:val="28"/>
        </w:rPr>
      </w:pPr>
    </w:p>
    <w:p w14:paraId="09CB2FA6" w14:textId="77777777" w:rsidR="003F44AC" w:rsidRDefault="003F44AC" w:rsidP="00C21F9E">
      <w:pPr>
        <w:jc w:val="center"/>
        <w:rPr>
          <w:rFonts w:ascii="Times New Roman" w:hAnsi="Times New Roman" w:cs="Times New Roman"/>
          <w:sz w:val="28"/>
          <w:szCs w:val="28"/>
        </w:rPr>
      </w:pPr>
    </w:p>
    <w:p w14:paraId="502009D8" w14:textId="77777777" w:rsidR="003F44AC" w:rsidRDefault="003F44AC" w:rsidP="00C21F9E">
      <w:pPr>
        <w:jc w:val="center"/>
        <w:rPr>
          <w:rFonts w:ascii="Times New Roman" w:hAnsi="Times New Roman" w:cs="Times New Roman"/>
          <w:sz w:val="28"/>
          <w:szCs w:val="28"/>
        </w:rPr>
      </w:pPr>
    </w:p>
    <w:p w14:paraId="7762D437" w14:textId="77777777" w:rsidR="003F44AC" w:rsidRDefault="003F44AC" w:rsidP="00C21F9E">
      <w:pPr>
        <w:jc w:val="center"/>
        <w:rPr>
          <w:rFonts w:ascii="Times New Roman" w:hAnsi="Times New Roman" w:cs="Times New Roman"/>
          <w:sz w:val="28"/>
          <w:szCs w:val="28"/>
        </w:rPr>
      </w:pPr>
    </w:p>
    <w:p w14:paraId="746181C1" w14:textId="77777777" w:rsidR="003F44AC" w:rsidRDefault="003F44AC" w:rsidP="00C21F9E">
      <w:pPr>
        <w:jc w:val="center"/>
        <w:rPr>
          <w:rFonts w:ascii="Times New Roman" w:hAnsi="Times New Roman" w:cs="Times New Roman"/>
          <w:sz w:val="28"/>
          <w:szCs w:val="28"/>
        </w:rPr>
      </w:pPr>
    </w:p>
    <w:p w14:paraId="4D32A53D" w14:textId="77777777" w:rsidR="003F44AC" w:rsidRDefault="003F44AC" w:rsidP="00C21F9E">
      <w:pPr>
        <w:jc w:val="center"/>
        <w:rPr>
          <w:rFonts w:ascii="Times New Roman" w:hAnsi="Times New Roman" w:cs="Times New Roman"/>
          <w:sz w:val="28"/>
          <w:szCs w:val="28"/>
        </w:rPr>
      </w:pPr>
    </w:p>
    <w:p w14:paraId="5418A4BA" w14:textId="77777777" w:rsidR="003F44AC" w:rsidRDefault="003F44AC" w:rsidP="00C21F9E">
      <w:pPr>
        <w:jc w:val="center"/>
        <w:rPr>
          <w:rFonts w:ascii="Times New Roman" w:hAnsi="Times New Roman" w:cs="Times New Roman"/>
          <w:sz w:val="28"/>
          <w:szCs w:val="28"/>
        </w:rPr>
      </w:pPr>
    </w:p>
    <w:p w14:paraId="1B6848B0" w14:textId="77777777" w:rsidR="003F44AC" w:rsidRDefault="003F44AC" w:rsidP="00C21F9E">
      <w:pPr>
        <w:jc w:val="center"/>
        <w:rPr>
          <w:rFonts w:ascii="Times New Roman" w:hAnsi="Times New Roman" w:cs="Times New Roman"/>
          <w:sz w:val="28"/>
          <w:szCs w:val="28"/>
        </w:rPr>
      </w:pPr>
    </w:p>
    <w:p w14:paraId="7EECC5E4" w14:textId="77777777" w:rsidR="003F44AC" w:rsidRDefault="003F44AC" w:rsidP="00C21F9E">
      <w:pPr>
        <w:jc w:val="center"/>
        <w:rPr>
          <w:rFonts w:ascii="Times New Roman" w:hAnsi="Times New Roman" w:cs="Times New Roman"/>
          <w:sz w:val="28"/>
          <w:szCs w:val="28"/>
        </w:rPr>
      </w:pPr>
    </w:p>
    <w:p w14:paraId="6D51A069" w14:textId="77777777" w:rsidR="003F44AC" w:rsidRDefault="003F44AC" w:rsidP="00C21F9E">
      <w:pPr>
        <w:jc w:val="center"/>
        <w:rPr>
          <w:rFonts w:ascii="Times New Roman" w:hAnsi="Times New Roman" w:cs="Times New Roman"/>
          <w:sz w:val="28"/>
          <w:szCs w:val="28"/>
        </w:rPr>
      </w:pPr>
    </w:p>
    <w:p w14:paraId="575A2DF0" w14:textId="5C70C565" w:rsidR="003F44AC" w:rsidRDefault="003F44AC" w:rsidP="00C21F9E">
      <w:pPr>
        <w:jc w:val="center"/>
        <w:rPr>
          <w:rFonts w:ascii="Times New Roman" w:hAnsi="Times New Roman" w:cs="Times New Roman"/>
          <w:sz w:val="28"/>
          <w:szCs w:val="28"/>
        </w:rPr>
      </w:pPr>
      <w:r>
        <w:rPr>
          <w:rFonts w:ascii="Times New Roman" w:hAnsi="Times New Roman" w:cs="Times New Roman"/>
          <w:sz w:val="28"/>
          <w:szCs w:val="28"/>
        </w:rPr>
        <w:lastRenderedPageBreak/>
        <w:t>ДОДАТОК Е</w:t>
      </w:r>
    </w:p>
    <w:p w14:paraId="7334EF3E" w14:textId="441948E9" w:rsidR="00C21F9E" w:rsidRDefault="00C21F9E" w:rsidP="00C21F9E">
      <w:pPr>
        <w:jc w:val="center"/>
        <w:rPr>
          <w:rFonts w:ascii="Times New Roman" w:hAnsi="Times New Roman" w:cs="Times New Roman"/>
          <w:sz w:val="28"/>
          <w:szCs w:val="28"/>
          <w:lang w:val="ru-RU"/>
        </w:rPr>
      </w:pPr>
      <w:r w:rsidRPr="00EA3CBA">
        <w:rPr>
          <w:rFonts w:ascii="Times New Roman" w:hAnsi="Times New Roman" w:cs="Times New Roman"/>
          <w:sz w:val="28"/>
          <w:szCs w:val="28"/>
        </w:rPr>
        <w:t>Вхідні дані для прогнозної моделі</w:t>
      </w:r>
      <w:r w:rsidR="00534B71" w:rsidRPr="00534B71">
        <w:rPr>
          <w:rFonts w:ascii="Times New Roman" w:hAnsi="Times New Roman" w:cs="Times New Roman"/>
          <w:sz w:val="28"/>
          <w:szCs w:val="28"/>
          <w:lang w:val="ru-RU"/>
        </w:rPr>
        <w:t xml:space="preserve"> [46]</w:t>
      </w:r>
    </w:p>
    <w:tbl>
      <w:tblPr>
        <w:tblW w:w="9666" w:type="dxa"/>
        <w:tblLook w:val="04A0" w:firstRow="1" w:lastRow="0" w:firstColumn="1" w:lastColumn="0" w:noHBand="0" w:noVBand="1"/>
      </w:tblPr>
      <w:tblGrid>
        <w:gridCol w:w="668"/>
        <w:gridCol w:w="1155"/>
        <w:gridCol w:w="1044"/>
        <w:gridCol w:w="1204"/>
        <w:gridCol w:w="1198"/>
        <w:gridCol w:w="1632"/>
        <w:gridCol w:w="1134"/>
        <w:gridCol w:w="1297"/>
        <w:gridCol w:w="436"/>
      </w:tblGrid>
      <w:tr w:rsidR="00855230" w:rsidRPr="00855230" w14:paraId="3FC6BD21" w14:textId="77777777" w:rsidTr="00855230">
        <w:trPr>
          <w:trHeight w:val="243"/>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1EE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14:paraId="64017D0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28255739"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ІСЦ, %</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14:paraId="3B8FE09A"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М3, (</w:t>
            </w:r>
            <w:proofErr w:type="spellStart"/>
            <w:r w:rsidRPr="00855230">
              <w:rPr>
                <w:rFonts w:ascii="Times New Roman" w:eastAsia="Times New Roman" w:hAnsi="Times New Roman" w:cs="Times New Roman"/>
                <w:b/>
                <w:bCs/>
                <w:color w:val="000000"/>
                <w:lang w:val="ru-UA" w:eastAsia="ru-UA"/>
              </w:rPr>
              <w:t>млн.грн</w:t>
            </w:r>
            <w:proofErr w:type="spellEnd"/>
            <w:r w:rsidRPr="00855230">
              <w:rPr>
                <w:rFonts w:ascii="Times New Roman" w:eastAsia="Times New Roman" w:hAnsi="Times New Roman" w:cs="Times New Roman"/>
                <w:b/>
                <w:bCs/>
                <w:color w:val="000000"/>
                <w:lang w:val="ru-UA" w:eastAsia="ru-UA"/>
              </w:rPr>
              <w:t>_</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19A844F2"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 xml:space="preserve">Зарплата, </w:t>
            </w:r>
            <w:proofErr w:type="spellStart"/>
            <w:r w:rsidRPr="00855230">
              <w:rPr>
                <w:rFonts w:ascii="Times New Roman" w:eastAsia="Times New Roman" w:hAnsi="Times New Roman" w:cs="Times New Roman"/>
                <w:b/>
                <w:bCs/>
                <w:color w:val="000000"/>
                <w:lang w:val="ru-UA" w:eastAsia="ru-UA"/>
              </w:rPr>
              <w:t>грн</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769B8F3"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ВВП(</w:t>
            </w:r>
            <w:proofErr w:type="spellStart"/>
            <w:r w:rsidRPr="00855230">
              <w:rPr>
                <w:rFonts w:ascii="Times New Roman" w:eastAsia="Times New Roman" w:hAnsi="Times New Roman" w:cs="Times New Roman"/>
                <w:b/>
                <w:bCs/>
                <w:color w:val="000000"/>
                <w:lang w:val="ru-UA" w:eastAsia="ru-UA"/>
              </w:rPr>
              <w:t>млн.грн</w:t>
            </w:r>
            <w:proofErr w:type="spellEnd"/>
            <w:r w:rsidRPr="00855230">
              <w:rPr>
                <w:rFonts w:ascii="Times New Roman" w:eastAsia="Times New Roman" w:hAnsi="Times New Roman" w:cs="Times New Roman"/>
                <w:b/>
                <w:bCs/>
                <w:color w:val="000000"/>
                <w:lang w:val="ru-UA" w:eastAsia="ru-U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E93597"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Курс, (</w:t>
            </w:r>
            <w:proofErr w:type="spellStart"/>
            <w:r w:rsidRPr="00855230">
              <w:rPr>
                <w:rFonts w:ascii="Times New Roman" w:eastAsia="Times New Roman" w:hAnsi="Times New Roman" w:cs="Times New Roman"/>
                <w:b/>
                <w:bCs/>
                <w:color w:val="000000"/>
                <w:lang w:val="ru-UA" w:eastAsia="ru-UA"/>
              </w:rPr>
              <w:t>грн</w:t>
            </w:r>
            <w:proofErr w:type="spellEnd"/>
            <w:r w:rsidRPr="00855230">
              <w:rPr>
                <w:rFonts w:ascii="Times New Roman" w:eastAsia="Times New Roman" w:hAnsi="Times New Roman" w:cs="Times New Roman"/>
                <w:b/>
                <w:bCs/>
                <w:color w:val="000000"/>
                <w:lang w:val="ru-UA" w:eastAsia="ru-UA"/>
              </w:rPr>
              <w:t>_</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56B9D099"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 xml:space="preserve">Доходи </w:t>
            </w:r>
            <w:proofErr w:type="spellStart"/>
            <w:r w:rsidRPr="00855230">
              <w:rPr>
                <w:rFonts w:ascii="Times New Roman" w:eastAsia="Times New Roman" w:hAnsi="Times New Roman" w:cs="Times New Roman"/>
                <w:b/>
                <w:bCs/>
                <w:color w:val="000000"/>
                <w:lang w:val="ru-UA" w:eastAsia="ru-UA"/>
              </w:rPr>
              <w:t>населення</w:t>
            </w:r>
            <w:proofErr w:type="spellEnd"/>
            <w:r w:rsidRPr="00855230">
              <w:rPr>
                <w:rFonts w:ascii="Times New Roman" w:eastAsia="Times New Roman" w:hAnsi="Times New Roman" w:cs="Times New Roman"/>
                <w:b/>
                <w:bCs/>
                <w:color w:val="000000"/>
                <w:lang w:val="ru-UA" w:eastAsia="ru-UA"/>
              </w:rPr>
              <w:t>, (</w:t>
            </w:r>
            <w:proofErr w:type="spellStart"/>
            <w:r w:rsidRPr="00855230">
              <w:rPr>
                <w:rFonts w:ascii="Times New Roman" w:eastAsia="Times New Roman" w:hAnsi="Times New Roman" w:cs="Times New Roman"/>
                <w:b/>
                <w:bCs/>
                <w:color w:val="000000"/>
                <w:lang w:val="ru-UA" w:eastAsia="ru-UA"/>
              </w:rPr>
              <w:t>млн.грн</w:t>
            </w:r>
            <w:proofErr w:type="spellEnd"/>
            <w:r w:rsidRPr="00855230">
              <w:rPr>
                <w:rFonts w:ascii="Times New Roman" w:eastAsia="Times New Roman" w:hAnsi="Times New Roman" w:cs="Times New Roman"/>
                <w:b/>
                <w:bCs/>
                <w:color w:val="000000"/>
                <w:lang w:val="ru-UA" w:eastAsia="ru-UA"/>
              </w:rPr>
              <w:t>)</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14:paraId="31846941"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t</w:t>
            </w:r>
          </w:p>
        </w:tc>
      </w:tr>
      <w:tr w:rsidR="00855230" w:rsidRPr="00855230" w14:paraId="624F73E0"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6525EA6"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2010</w:t>
            </w:r>
          </w:p>
        </w:tc>
        <w:tc>
          <w:tcPr>
            <w:tcW w:w="1155" w:type="dxa"/>
            <w:tcBorders>
              <w:top w:val="nil"/>
              <w:left w:val="nil"/>
              <w:bottom w:val="single" w:sz="4" w:space="0" w:color="auto"/>
              <w:right w:val="single" w:sz="4" w:space="0" w:color="auto"/>
            </w:tcBorders>
            <w:shd w:val="clear" w:color="auto" w:fill="auto"/>
            <w:noWrap/>
            <w:vAlign w:val="bottom"/>
            <w:hideMark/>
          </w:tcPr>
          <w:p w14:paraId="6105E0F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39945BB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101,5</w:t>
            </w:r>
          </w:p>
        </w:tc>
        <w:tc>
          <w:tcPr>
            <w:tcW w:w="1204" w:type="dxa"/>
            <w:tcBorders>
              <w:top w:val="nil"/>
              <w:left w:val="nil"/>
              <w:bottom w:val="single" w:sz="4" w:space="0" w:color="auto"/>
              <w:right w:val="single" w:sz="4" w:space="0" w:color="auto"/>
            </w:tcBorders>
            <w:shd w:val="clear" w:color="auto" w:fill="auto"/>
            <w:vAlign w:val="center"/>
            <w:hideMark/>
          </w:tcPr>
          <w:p w14:paraId="0B8E67BA"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484858,7</w:t>
            </w:r>
          </w:p>
        </w:tc>
        <w:tc>
          <w:tcPr>
            <w:tcW w:w="1198" w:type="dxa"/>
            <w:tcBorders>
              <w:top w:val="nil"/>
              <w:left w:val="nil"/>
              <w:bottom w:val="single" w:sz="4" w:space="0" w:color="auto"/>
              <w:right w:val="single" w:sz="4" w:space="0" w:color="auto"/>
            </w:tcBorders>
            <w:shd w:val="clear" w:color="auto" w:fill="auto"/>
            <w:noWrap/>
            <w:vAlign w:val="bottom"/>
            <w:hideMark/>
          </w:tcPr>
          <w:p w14:paraId="712DF68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1993,3</w:t>
            </w:r>
          </w:p>
        </w:tc>
        <w:tc>
          <w:tcPr>
            <w:tcW w:w="1530" w:type="dxa"/>
            <w:tcBorders>
              <w:top w:val="nil"/>
              <w:left w:val="nil"/>
              <w:bottom w:val="single" w:sz="4" w:space="0" w:color="auto"/>
              <w:right w:val="single" w:sz="4" w:space="0" w:color="auto"/>
            </w:tcBorders>
            <w:shd w:val="clear" w:color="auto" w:fill="auto"/>
            <w:noWrap/>
            <w:vAlign w:val="bottom"/>
            <w:hideMark/>
          </w:tcPr>
          <w:p w14:paraId="0B5870F8"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217 286</w:t>
            </w:r>
          </w:p>
        </w:tc>
        <w:tc>
          <w:tcPr>
            <w:tcW w:w="1134" w:type="dxa"/>
            <w:tcBorders>
              <w:top w:val="nil"/>
              <w:left w:val="nil"/>
              <w:bottom w:val="single" w:sz="4" w:space="0" w:color="auto"/>
              <w:right w:val="single" w:sz="4" w:space="0" w:color="auto"/>
            </w:tcBorders>
            <w:shd w:val="clear" w:color="auto" w:fill="auto"/>
            <w:noWrap/>
            <w:vAlign w:val="bottom"/>
            <w:hideMark/>
          </w:tcPr>
          <w:p w14:paraId="5AF2836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798,60</w:t>
            </w:r>
          </w:p>
        </w:tc>
        <w:tc>
          <w:tcPr>
            <w:tcW w:w="1297" w:type="dxa"/>
            <w:tcBorders>
              <w:top w:val="nil"/>
              <w:left w:val="nil"/>
              <w:bottom w:val="single" w:sz="4" w:space="0" w:color="auto"/>
              <w:right w:val="single" w:sz="4" w:space="0" w:color="auto"/>
            </w:tcBorders>
            <w:shd w:val="clear" w:color="auto" w:fill="auto"/>
            <w:vAlign w:val="center"/>
            <w:hideMark/>
          </w:tcPr>
          <w:p w14:paraId="24A6FD4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216498</w:t>
            </w:r>
          </w:p>
        </w:tc>
        <w:tc>
          <w:tcPr>
            <w:tcW w:w="436" w:type="dxa"/>
            <w:tcBorders>
              <w:top w:val="nil"/>
              <w:left w:val="nil"/>
              <w:bottom w:val="single" w:sz="4" w:space="0" w:color="auto"/>
              <w:right w:val="single" w:sz="4" w:space="0" w:color="auto"/>
            </w:tcBorders>
            <w:shd w:val="clear" w:color="auto" w:fill="auto"/>
            <w:vAlign w:val="bottom"/>
            <w:hideMark/>
          </w:tcPr>
          <w:p w14:paraId="35503D6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w:t>
            </w:r>
          </w:p>
        </w:tc>
      </w:tr>
      <w:tr w:rsidR="00855230" w:rsidRPr="00855230" w14:paraId="39F5254C"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1D1D36B6"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04C8B1E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225D668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99,6</w:t>
            </w:r>
          </w:p>
        </w:tc>
        <w:tc>
          <w:tcPr>
            <w:tcW w:w="1204" w:type="dxa"/>
            <w:tcBorders>
              <w:top w:val="nil"/>
              <w:left w:val="nil"/>
              <w:bottom w:val="single" w:sz="4" w:space="0" w:color="auto"/>
              <w:right w:val="single" w:sz="4" w:space="0" w:color="auto"/>
            </w:tcBorders>
            <w:shd w:val="clear" w:color="auto" w:fill="auto"/>
            <w:vAlign w:val="center"/>
            <w:hideMark/>
          </w:tcPr>
          <w:p w14:paraId="7431FAD6"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521905,1</w:t>
            </w:r>
          </w:p>
        </w:tc>
        <w:tc>
          <w:tcPr>
            <w:tcW w:w="1198" w:type="dxa"/>
            <w:tcBorders>
              <w:top w:val="nil"/>
              <w:left w:val="nil"/>
              <w:bottom w:val="single" w:sz="4" w:space="0" w:color="auto"/>
              <w:right w:val="single" w:sz="4" w:space="0" w:color="auto"/>
            </w:tcBorders>
            <w:shd w:val="clear" w:color="auto" w:fill="auto"/>
            <w:noWrap/>
            <w:vAlign w:val="bottom"/>
            <w:hideMark/>
          </w:tcPr>
          <w:p w14:paraId="3C70E8B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2227,0</w:t>
            </w:r>
          </w:p>
        </w:tc>
        <w:tc>
          <w:tcPr>
            <w:tcW w:w="1530" w:type="dxa"/>
            <w:tcBorders>
              <w:top w:val="nil"/>
              <w:left w:val="nil"/>
              <w:bottom w:val="single" w:sz="4" w:space="0" w:color="auto"/>
              <w:right w:val="single" w:sz="4" w:space="0" w:color="auto"/>
            </w:tcBorders>
            <w:shd w:val="clear" w:color="auto" w:fill="auto"/>
            <w:noWrap/>
            <w:vAlign w:val="bottom"/>
            <w:hideMark/>
          </w:tcPr>
          <w:p w14:paraId="529D8462"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256 754</w:t>
            </w:r>
          </w:p>
        </w:tc>
        <w:tc>
          <w:tcPr>
            <w:tcW w:w="1134" w:type="dxa"/>
            <w:tcBorders>
              <w:top w:val="nil"/>
              <w:left w:val="nil"/>
              <w:bottom w:val="single" w:sz="4" w:space="0" w:color="auto"/>
              <w:right w:val="single" w:sz="4" w:space="0" w:color="auto"/>
            </w:tcBorders>
            <w:shd w:val="clear" w:color="auto" w:fill="auto"/>
            <w:noWrap/>
            <w:vAlign w:val="bottom"/>
            <w:hideMark/>
          </w:tcPr>
          <w:p w14:paraId="7FEC88C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791,93</w:t>
            </w:r>
          </w:p>
        </w:tc>
        <w:tc>
          <w:tcPr>
            <w:tcW w:w="1297" w:type="dxa"/>
            <w:tcBorders>
              <w:top w:val="nil"/>
              <w:left w:val="nil"/>
              <w:bottom w:val="single" w:sz="4" w:space="0" w:color="auto"/>
              <w:right w:val="single" w:sz="4" w:space="0" w:color="auto"/>
            </w:tcBorders>
            <w:shd w:val="clear" w:color="auto" w:fill="auto"/>
            <w:noWrap/>
            <w:vAlign w:val="bottom"/>
            <w:hideMark/>
          </w:tcPr>
          <w:p w14:paraId="3047363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255633</w:t>
            </w:r>
          </w:p>
        </w:tc>
        <w:tc>
          <w:tcPr>
            <w:tcW w:w="436" w:type="dxa"/>
            <w:tcBorders>
              <w:top w:val="nil"/>
              <w:left w:val="nil"/>
              <w:bottom w:val="single" w:sz="4" w:space="0" w:color="auto"/>
              <w:right w:val="single" w:sz="4" w:space="0" w:color="auto"/>
            </w:tcBorders>
            <w:shd w:val="clear" w:color="auto" w:fill="auto"/>
            <w:noWrap/>
            <w:vAlign w:val="bottom"/>
            <w:hideMark/>
          </w:tcPr>
          <w:p w14:paraId="36F6ED2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w:t>
            </w:r>
          </w:p>
        </w:tc>
      </w:tr>
      <w:tr w:rsidR="00855230" w:rsidRPr="00855230" w14:paraId="7A9F6921"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0CA4A190"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2D6D9B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276A46F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101,3</w:t>
            </w:r>
          </w:p>
        </w:tc>
        <w:tc>
          <w:tcPr>
            <w:tcW w:w="1204" w:type="dxa"/>
            <w:tcBorders>
              <w:top w:val="nil"/>
              <w:left w:val="nil"/>
              <w:bottom w:val="single" w:sz="4" w:space="0" w:color="auto"/>
              <w:right w:val="single" w:sz="4" w:space="0" w:color="auto"/>
            </w:tcBorders>
            <w:shd w:val="clear" w:color="auto" w:fill="auto"/>
            <w:vAlign w:val="center"/>
            <w:hideMark/>
          </w:tcPr>
          <w:p w14:paraId="333198F9"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558642,2</w:t>
            </w:r>
          </w:p>
        </w:tc>
        <w:tc>
          <w:tcPr>
            <w:tcW w:w="1198" w:type="dxa"/>
            <w:tcBorders>
              <w:top w:val="nil"/>
              <w:left w:val="nil"/>
              <w:bottom w:val="single" w:sz="4" w:space="0" w:color="auto"/>
              <w:right w:val="single" w:sz="4" w:space="0" w:color="auto"/>
            </w:tcBorders>
            <w:shd w:val="clear" w:color="auto" w:fill="auto"/>
            <w:noWrap/>
            <w:vAlign w:val="bottom"/>
            <w:hideMark/>
          </w:tcPr>
          <w:p w14:paraId="10C64C1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2332,0</w:t>
            </w:r>
          </w:p>
        </w:tc>
        <w:tc>
          <w:tcPr>
            <w:tcW w:w="1530" w:type="dxa"/>
            <w:tcBorders>
              <w:top w:val="nil"/>
              <w:left w:val="nil"/>
              <w:bottom w:val="single" w:sz="4" w:space="0" w:color="auto"/>
              <w:right w:val="single" w:sz="4" w:space="0" w:color="auto"/>
            </w:tcBorders>
            <w:shd w:val="clear" w:color="auto" w:fill="auto"/>
            <w:noWrap/>
            <w:vAlign w:val="bottom"/>
            <w:hideMark/>
          </w:tcPr>
          <w:p w14:paraId="2262F590"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301 251</w:t>
            </w:r>
          </w:p>
        </w:tc>
        <w:tc>
          <w:tcPr>
            <w:tcW w:w="1134" w:type="dxa"/>
            <w:tcBorders>
              <w:top w:val="nil"/>
              <w:left w:val="nil"/>
              <w:bottom w:val="single" w:sz="4" w:space="0" w:color="auto"/>
              <w:right w:val="single" w:sz="4" w:space="0" w:color="auto"/>
            </w:tcBorders>
            <w:shd w:val="clear" w:color="auto" w:fill="auto"/>
            <w:noWrap/>
            <w:vAlign w:val="bottom"/>
            <w:hideMark/>
          </w:tcPr>
          <w:p w14:paraId="497366E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789,76</w:t>
            </w:r>
          </w:p>
        </w:tc>
        <w:tc>
          <w:tcPr>
            <w:tcW w:w="1297" w:type="dxa"/>
            <w:tcBorders>
              <w:top w:val="nil"/>
              <w:left w:val="nil"/>
              <w:bottom w:val="single" w:sz="4" w:space="0" w:color="auto"/>
              <w:right w:val="single" w:sz="4" w:space="0" w:color="auto"/>
            </w:tcBorders>
            <w:shd w:val="clear" w:color="auto" w:fill="auto"/>
            <w:noWrap/>
            <w:vAlign w:val="bottom"/>
            <w:hideMark/>
          </w:tcPr>
          <w:p w14:paraId="6B3FCB1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RU" w:eastAsia="ru-UA"/>
              </w:rPr>
              <w:t>280 565</w:t>
            </w:r>
          </w:p>
        </w:tc>
        <w:tc>
          <w:tcPr>
            <w:tcW w:w="436" w:type="dxa"/>
            <w:tcBorders>
              <w:top w:val="nil"/>
              <w:left w:val="nil"/>
              <w:bottom w:val="single" w:sz="4" w:space="0" w:color="auto"/>
              <w:right w:val="single" w:sz="4" w:space="0" w:color="auto"/>
            </w:tcBorders>
            <w:shd w:val="clear" w:color="auto" w:fill="auto"/>
            <w:noWrap/>
            <w:vAlign w:val="bottom"/>
            <w:hideMark/>
          </w:tcPr>
          <w:p w14:paraId="095E1D8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w:t>
            </w:r>
          </w:p>
        </w:tc>
      </w:tr>
      <w:tr w:rsidR="00855230" w:rsidRPr="00855230" w14:paraId="5AB079C0"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509113D1"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68B22A7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1613120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100,5</w:t>
            </w:r>
          </w:p>
        </w:tc>
        <w:tc>
          <w:tcPr>
            <w:tcW w:w="1204" w:type="dxa"/>
            <w:tcBorders>
              <w:top w:val="nil"/>
              <w:left w:val="nil"/>
              <w:bottom w:val="single" w:sz="4" w:space="0" w:color="auto"/>
              <w:right w:val="single" w:sz="4" w:space="0" w:color="auto"/>
            </w:tcBorders>
            <w:shd w:val="clear" w:color="auto" w:fill="auto"/>
            <w:vAlign w:val="center"/>
            <w:hideMark/>
          </w:tcPr>
          <w:p w14:paraId="74A6B236"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582662,6</w:t>
            </w:r>
          </w:p>
        </w:tc>
        <w:tc>
          <w:tcPr>
            <w:tcW w:w="1198" w:type="dxa"/>
            <w:tcBorders>
              <w:top w:val="nil"/>
              <w:left w:val="nil"/>
              <w:bottom w:val="single" w:sz="4" w:space="0" w:color="auto"/>
              <w:right w:val="single" w:sz="4" w:space="0" w:color="auto"/>
            </w:tcBorders>
            <w:shd w:val="clear" w:color="auto" w:fill="auto"/>
            <w:noWrap/>
            <w:vAlign w:val="bottom"/>
            <w:hideMark/>
          </w:tcPr>
          <w:p w14:paraId="3A0FB98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2434,7</w:t>
            </w:r>
          </w:p>
        </w:tc>
        <w:tc>
          <w:tcPr>
            <w:tcW w:w="1530" w:type="dxa"/>
            <w:tcBorders>
              <w:top w:val="nil"/>
              <w:left w:val="nil"/>
              <w:bottom w:val="single" w:sz="4" w:space="0" w:color="auto"/>
              <w:right w:val="single" w:sz="4" w:space="0" w:color="auto"/>
            </w:tcBorders>
            <w:shd w:val="clear" w:color="auto" w:fill="auto"/>
            <w:noWrap/>
            <w:vAlign w:val="bottom"/>
            <w:hideMark/>
          </w:tcPr>
          <w:p w14:paraId="084C5552"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307 278</w:t>
            </w:r>
          </w:p>
        </w:tc>
        <w:tc>
          <w:tcPr>
            <w:tcW w:w="1134" w:type="dxa"/>
            <w:tcBorders>
              <w:top w:val="nil"/>
              <w:left w:val="nil"/>
              <w:bottom w:val="single" w:sz="4" w:space="0" w:color="auto"/>
              <w:right w:val="single" w:sz="4" w:space="0" w:color="auto"/>
            </w:tcBorders>
            <w:shd w:val="clear" w:color="auto" w:fill="auto"/>
            <w:noWrap/>
            <w:vAlign w:val="bottom"/>
            <w:hideMark/>
          </w:tcPr>
          <w:p w14:paraId="7371DAE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795,66</w:t>
            </w:r>
          </w:p>
        </w:tc>
        <w:tc>
          <w:tcPr>
            <w:tcW w:w="1297" w:type="dxa"/>
            <w:tcBorders>
              <w:top w:val="nil"/>
              <w:left w:val="nil"/>
              <w:bottom w:val="single" w:sz="4" w:space="0" w:color="auto"/>
              <w:right w:val="single" w:sz="4" w:space="0" w:color="auto"/>
            </w:tcBorders>
            <w:shd w:val="clear" w:color="auto" w:fill="auto"/>
            <w:noWrap/>
            <w:vAlign w:val="bottom"/>
            <w:hideMark/>
          </w:tcPr>
          <w:p w14:paraId="71E74E3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315222</w:t>
            </w:r>
          </w:p>
        </w:tc>
        <w:tc>
          <w:tcPr>
            <w:tcW w:w="436" w:type="dxa"/>
            <w:tcBorders>
              <w:top w:val="nil"/>
              <w:left w:val="nil"/>
              <w:bottom w:val="single" w:sz="4" w:space="0" w:color="auto"/>
              <w:right w:val="single" w:sz="4" w:space="0" w:color="auto"/>
            </w:tcBorders>
            <w:shd w:val="clear" w:color="auto" w:fill="auto"/>
            <w:noWrap/>
            <w:vAlign w:val="bottom"/>
            <w:hideMark/>
          </w:tcPr>
          <w:p w14:paraId="51AFA74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w:t>
            </w:r>
          </w:p>
        </w:tc>
      </w:tr>
      <w:tr w:rsidR="00855230" w:rsidRPr="00855230" w14:paraId="3712BF42"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F3B8E5F"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2011</w:t>
            </w:r>
          </w:p>
        </w:tc>
        <w:tc>
          <w:tcPr>
            <w:tcW w:w="1155" w:type="dxa"/>
            <w:tcBorders>
              <w:top w:val="nil"/>
              <w:left w:val="nil"/>
              <w:bottom w:val="single" w:sz="4" w:space="0" w:color="auto"/>
              <w:right w:val="single" w:sz="4" w:space="0" w:color="auto"/>
            </w:tcBorders>
            <w:shd w:val="clear" w:color="auto" w:fill="auto"/>
            <w:noWrap/>
            <w:vAlign w:val="bottom"/>
            <w:hideMark/>
          </w:tcPr>
          <w:p w14:paraId="6AD1A14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07245D8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101,1</w:t>
            </w:r>
          </w:p>
        </w:tc>
        <w:tc>
          <w:tcPr>
            <w:tcW w:w="1204" w:type="dxa"/>
            <w:tcBorders>
              <w:top w:val="nil"/>
              <w:left w:val="nil"/>
              <w:bottom w:val="single" w:sz="4" w:space="0" w:color="auto"/>
              <w:right w:val="single" w:sz="4" w:space="0" w:color="auto"/>
            </w:tcBorders>
            <w:shd w:val="clear" w:color="auto" w:fill="auto"/>
            <w:vAlign w:val="center"/>
            <w:hideMark/>
          </w:tcPr>
          <w:p w14:paraId="192419DF"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609243,5</w:t>
            </w:r>
          </w:p>
        </w:tc>
        <w:tc>
          <w:tcPr>
            <w:tcW w:w="1198" w:type="dxa"/>
            <w:tcBorders>
              <w:top w:val="nil"/>
              <w:left w:val="nil"/>
              <w:bottom w:val="single" w:sz="4" w:space="0" w:color="auto"/>
              <w:right w:val="single" w:sz="4" w:space="0" w:color="auto"/>
            </w:tcBorders>
            <w:shd w:val="clear" w:color="auto" w:fill="auto"/>
            <w:noWrap/>
            <w:vAlign w:val="bottom"/>
            <w:hideMark/>
          </w:tcPr>
          <w:p w14:paraId="19014B1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2382,7</w:t>
            </w:r>
          </w:p>
        </w:tc>
        <w:tc>
          <w:tcPr>
            <w:tcW w:w="1530" w:type="dxa"/>
            <w:tcBorders>
              <w:top w:val="nil"/>
              <w:left w:val="nil"/>
              <w:bottom w:val="single" w:sz="4" w:space="0" w:color="auto"/>
              <w:right w:val="single" w:sz="4" w:space="0" w:color="auto"/>
            </w:tcBorders>
            <w:shd w:val="clear" w:color="auto" w:fill="auto"/>
            <w:noWrap/>
            <w:vAlign w:val="bottom"/>
            <w:hideMark/>
          </w:tcPr>
          <w:p w14:paraId="61AA8B58"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243 380</w:t>
            </w:r>
          </w:p>
        </w:tc>
        <w:tc>
          <w:tcPr>
            <w:tcW w:w="1134" w:type="dxa"/>
            <w:tcBorders>
              <w:top w:val="nil"/>
              <w:left w:val="nil"/>
              <w:bottom w:val="single" w:sz="4" w:space="0" w:color="auto"/>
              <w:right w:val="single" w:sz="4" w:space="0" w:color="auto"/>
            </w:tcBorders>
            <w:shd w:val="clear" w:color="auto" w:fill="auto"/>
            <w:noWrap/>
            <w:vAlign w:val="bottom"/>
            <w:hideMark/>
          </w:tcPr>
          <w:p w14:paraId="66B08E9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794,36</w:t>
            </w:r>
          </w:p>
        </w:tc>
        <w:tc>
          <w:tcPr>
            <w:tcW w:w="1297" w:type="dxa"/>
            <w:tcBorders>
              <w:top w:val="nil"/>
              <w:left w:val="nil"/>
              <w:bottom w:val="single" w:sz="4" w:space="0" w:color="auto"/>
              <w:right w:val="single" w:sz="4" w:space="0" w:color="auto"/>
            </w:tcBorders>
            <w:shd w:val="clear" w:color="auto" w:fill="auto"/>
            <w:vAlign w:val="center"/>
            <w:hideMark/>
          </w:tcPr>
          <w:p w14:paraId="1E5A94E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RU" w:eastAsia="ru-UA"/>
              </w:rPr>
              <w:t>266807</w:t>
            </w:r>
          </w:p>
        </w:tc>
        <w:tc>
          <w:tcPr>
            <w:tcW w:w="436" w:type="dxa"/>
            <w:tcBorders>
              <w:top w:val="nil"/>
              <w:left w:val="nil"/>
              <w:bottom w:val="single" w:sz="4" w:space="0" w:color="auto"/>
              <w:right w:val="single" w:sz="4" w:space="0" w:color="auto"/>
            </w:tcBorders>
            <w:shd w:val="clear" w:color="auto" w:fill="auto"/>
            <w:vAlign w:val="bottom"/>
            <w:hideMark/>
          </w:tcPr>
          <w:p w14:paraId="140FA3F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5</w:t>
            </w:r>
          </w:p>
        </w:tc>
      </w:tr>
      <w:tr w:rsidR="00855230" w:rsidRPr="00855230" w14:paraId="75C10EF3"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6540101B"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65B6C06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2F01605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100,8</w:t>
            </w:r>
          </w:p>
        </w:tc>
        <w:tc>
          <w:tcPr>
            <w:tcW w:w="1204" w:type="dxa"/>
            <w:tcBorders>
              <w:top w:val="nil"/>
              <w:left w:val="nil"/>
              <w:bottom w:val="single" w:sz="4" w:space="0" w:color="auto"/>
              <w:right w:val="single" w:sz="4" w:space="0" w:color="auto"/>
            </w:tcBorders>
            <w:shd w:val="clear" w:color="auto" w:fill="auto"/>
            <w:vAlign w:val="center"/>
            <w:hideMark/>
          </w:tcPr>
          <w:p w14:paraId="62DA4A77"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642359,2</w:t>
            </w:r>
          </w:p>
        </w:tc>
        <w:tc>
          <w:tcPr>
            <w:tcW w:w="1198" w:type="dxa"/>
            <w:tcBorders>
              <w:top w:val="nil"/>
              <w:left w:val="nil"/>
              <w:bottom w:val="single" w:sz="4" w:space="0" w:color="auto"/>
              <w:right w:val="single" w:sz="4" w:space="0" w:color="auto"/>
            </w:tcBorders>
            <w:shd w:val="clear" w:color="auto" w:fill="auto"/>
            <w:noWrap/>
            <w:vAlign w:val="bottom"/>
            <w:hideMark/>
          </w:tcPr>
          <w:p w14:paraId="6B67950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2604,7</w:t>
            </w:r>
          </w:p>
        </w:tc>
        <w:tc>
          <w:tcPr>
            <w:tcW w:w="1530" w:type="dxa"/>
            <w:tcBorders>
              <w:top w:val="nil"/>
              <w:left w:val="nil"/>
              <w:bottom w:val="single" w:sz="4" w:space="0" w:color="auto"/>
              <w:right w:val="single" w:sz="4" w:space="0" w:color="auto"/>
            </w:tcBorders>
            <w:shd w:val="clear" w:color="auto" w:fill="auto"/>
            <w:noWrap/>
            <w:vAlign w:val="bottom"/>
            <w:hideMark/>
          </w:tcPr>
          <w:p w14:paraId="7FCD8A5A"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271 023</w:t>
            </w:r>
          </w:p>
        </w:tc>
        <w:tc>
          <w:tcPr>
            <w:tcW w:w="1134" w:type="dxa"/>
            <w:tcBorders>
              <w:top w:val="nil"/>
              <w:left w:val="nil"/>
              <w:bottom w:val="single" w:sz="4" w:space="0" w:color="auto"/>
              <w:right w:val="single" w:sz="4" w:space="0" w:color="auto"/>
            </w:tcBorders>
            <w:shd w:val="clear" w:color="auto" w:fill="auto"/>
            <w:noWrap/>
            <w:vAlign w:val="bottom"/>
            <w:hideMark/>
          </w:tcPr>
          <w:p w14:paraId="0B41AA4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796,66</w:t>
            </w:r>
          </w:p>
        </w:tc>
        <w:tc>
          <w:tcPr>
            <w:tcW w:w="1297" w:type="dxa"/>
            <w:tcBorders>
              <w:top w:val="nil"/>
              <w:left w:val="nil"/>
              <w:bottom w:val="single" w:sz="4" w:space="0" w:color="auto"/>
              <w:right w:val="single" w:sz="4" w:space="0" w:color="auto"/>
            </w:tcBorders>
            <w:shd w:val="clear" w:color="auto" w:fill="auto"/>
            <w:noWrap/>
            <w:vAlign w:val="bottom"/>
            <w:hideMark/>
          </w:tcPr>
          <w:p w14:paraId="712E9BA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303623</w:t>
            </w:r>
          </w:p>
        </w:tc>
        <w:tc>
          <w:tcPr>
            <w:tcW w:w="436" w:type="dxa"/>
            <w:tcBorders>
              <w:top w:val="nil"/>
              <w:left w:val="nil"/>
              <w:bottom w:val="single" w:sz="4" w:space="0" w:color="auto"/>
              <w:right w:val="single" w:sz="4" w:space="0" w:color="auto"/>
            </w:tcBorders>
            <w:shd w:val="clear" w:color="auto" w:fill="auto"/>
            <w:noWrap/>
            <w:vAlign w:val="bottom"/>
            <w:hideMark/>
          </w:tcPr>
          <w:p w14:paraId="2415DCB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6</w:t>
            </w:r>
          </w:p>
        </w:tc>
      </w:tr>
      <w:tr w:rsidR="00855230" w:rsidRPr="00855230" w14:paraId="7462752A"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0A678282"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40065D0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F2B273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99,5</w:t>
            </w:r>
          </w:p>
        </w:tc>
        <w:tc>
          <w:tcPr>
            <w:tcW w:w="1204" w:type="dxa"/>
            <w:tcBorders>
              <w:top w:val="nil"/>
              <w:left w:val="nil"/>
              <w:bottom w:val="single" w:sz="4" w:space="0" w:color="auto"/>
              <w:right w:val="single" w:sz="4" w:space="0" w:color="auto"/>
            </w:tcBorders>
            <w:shd w:val="clear" w:color="auto" w:fill="auto"/>
            <w:vAlign w:val="center"/>
            <w:hideMark/>
          </w:tcPr>
          <w:p w14:paraId="458D1F42"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661218,1</w:t>
            </w:r>
          </w:p>
        </w:tc>
        <w:tc>
          <w:tcPr>
            <w:tcW w:w="1198" w:type="dxa"/>
            <w:tcBorders>
              <w:top w:val="nil"/>
              <w:left w:val="nil"/>
              <w:bottom w:val="single" w:sz="4" w:space="0" w:color="auto"/>
              <w:right w:val="single" w:sz="4" w:space="0" w:color="auto"/>
            </w:tcBorders>
            <w:shd w:val="clear" w:color="auto" w:fill="auto"/>
            <w:noWrap/>
            <w:vAlign w:val="bottom"/>
            <w:hideMark/>
          </w:tcPr>
          <w:p w14:paraId="51F5077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2726,7</w:t>
            </w:r>
          </w:p>
        </w:tc>
        <w:tc>
          <w:tcPr>
            <w:tcW w:w="1530" w:type="dxa"/>
            <w:tcBorders>
              <w:top w:val="nil"/>
              <w:left w:val="nil"/>
              <w:bottom w:val="single" w:sz="4" w:space="0" w:color="auto"/>
              <w:right w:val="single" w:sz="4" w:space="0" w:color="auto"/>
            </w:tcBorders>
            <w:shd w:val="clear" w:color="auto" w:fill="auto"/>
            <w:noWrap/>
            <w:vAlign w:val="bottom"/>
            <w:hideMark/>
          </w:tcPr>
          <w:p w14:paraId="402CF817"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319 384</w:t>
            </w:r>
          </w:p>
        </w:tc>
        <w:tc>
          <w:tcPr>
            <w:tcW w:w="1134" w:type="dxa"/>
            <w:tcBorders>
              <w:top w:val="nil"/>
              <w:left w:val="nil"/>
              <w:bottom w:val="single" w:sz="4" w:space="0" w:color="auto"/>
              <w:right w:val="single" w:sz="4" w:space="0" w:color="auto"/>
            </w:tcBorders>
            <w:shd w:val="clear" w:color="auto" w:fill="auto"/>
            <w:noWrap/>
            <w:vAlign w:val="bottom"/>
            <w:hideMark/>
          </w:tcPr>
          <w:p w14:paraId="18364E3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797,05</w:t>
            </w:r>
          </w:p>
        </w:tc>
        <w:tc>
          <w:tcPr>
            <w:tcW w:w="1297" w:type="dxa"/>
            <w:tcBorders>
              <w:top w:val="nil"/>
              <w:left w:val="nil"/>
              <w:bottom w:val="single" w:sz="4" w:space="0" w:color="auto"/>
              <w:right w:val="single" w:sz="4" w:space="0" w:color="auto"/>
            </w:tcBorders>
            <w:shd w:val="clear" w:color="auto" w:fill="auto"/>
            <w:noWrap/>
            <w:vAlign w:val="bottom"/>
            <w:hideMark/>
          </w:tcPr>
          <w:p w14:paraId="766469B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334486</w:t>
            </w:r>
          </w:p>
        </w:tc>
        <w:tc>
          <w:tcPr>
            <w:tcW w:w="436" w:type="dxa"/>
            <w:tcBorders>
              <w:top w:val="nil"/>
              <w:left w:val="nil"/>
              <w:bottom w:val="single" w:sz="4" w:space="0" w:color="auto"/>
              <w:right w:val="single" w:sz="4" w:space="0" w:color="auto"/>
            </w:tcBorders>
            <w:shd w:val="clear" w:color="auto" w:fill="auto"/>
            <w:noWrap/>
            <w:vAlign w:val="bottom"/>
            <w:hideMark/>
          </w:tcPr>
          <w:p w14:paraId="0538F02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w:t>
            </w:r>
          </w:p>
        </w:tc>
      </w:tr>
      <w:tr w:rsidR="00855230" w:rsidRPr="00855230" w14:paraId="5FB9A4F8"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0035BA68"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83CDBD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1CB439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100,1</w:t>
            </w:r>
          </w:p>
        </w:tc>
        <w:tc>
          <w:tcPr>
            <w:tcW w:w="1204" w:type="dxa"/>
            <w:tcBorders>
              <w:top w:val="nil"/>
              <w:left w:val="nil"/>
              <w:bottom w:val="single" w:sz="4" w:space="0" w:color="auto"/>
              <w:right w:val="single" w:sz="4" w:space="0" w:color="auto"/>
            </w:tcBorders>
            <w:shd w:val="clear" w:color="auto" w:fill="auto"/>
            <w:vAlign w:val="center"/>
            <w:hideMark/>
          </w:tcPr>
          <w:p w14:paraId="2DEDCB35"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668467,1</w:t>
            </w:r>
          </w:p>
        </w:tc>
        <w:tc>
          <w:tcPr>
            <w:tcW w:w="1198" w:type="dxa"/>
            <w:tcBorders>
              <w:top w:val="nil"/>
              <w:left w:val="nil"/>
              <w:bottom w:val="single" w:sz="4" w:space="0" w:color="auto"/>
              <w:right w:val="single" w:sz="4" w:space="0" w:color="auto"/>
            </w:tcBorders>
            <w:shd w:val="clear" w:color="auto" w:fill="auto"/>
            <w:noWrap/>
            <w:vAlign w:val="bottom"/>
            <w:hideMark/>
          </w:tcPr>
          <w:p w14:paraId="16997CA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2836,7</w:t>
            </w:r>
          </w:p>
        </w:tc>
        <w:tc>
          <w:tcPr>
            <w:tcW w:w="1530" w:type="dxa"/>
            <w:tcBorders>
              <w:top w:val="nil"/>
              <w:left w:val="nil"/>
              <w:bottom w:val="single" w:sz="4" w:space="0" w:color="auto"/>
              <w:right w:val="single" w:sz="4" w:space="0" w:color="auto"/>
            </w:tcBorders>
            <w:shd w:val="clear" w:color="auto" w:fill="auto"/>
            <w:noWrap/>
            <w:vAlign w:val="bottom"/>
            <w:hideMark/>
          </w:tcPr>
          <w:p w14:paraId="1951038B"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304 551</w:t>
            </w:r>
          </w:p>
        </w:tc>
        <w:tc>
          <w:tcPr>
            <w:tcW w:w="1134" w:type="dxa"/>
            <w:tcBorders>
              <w:top w:val="nil"/>
              <w:left w:val="nil"/>
              <w:bottom w:val="single" w:sz="4" w:space="0" w:color="auto"/>
              <w:right w:val="single" w:sz="4" w:space="0" w:color="auto"/>
            </w:tcBorders>
            <w:shd w:val="clear" w:color="auto" w:fill="auto"/>
            <w:noWrap/>
            <w:vAlign w:val="bottom"/>
            <w:hideMark/>
          </w:tcPr>
          <w:p w14:paraId="5401A74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800,62</w:t>
            </w:r>
          </w:p>
        </w:tc>
        <w:tc>
          <w:tcPr>
            <w:tcW w:w="1297" w:type="dxa"/>
            <w:tcBorders>
              <w:top w:val="nil"/>
              <w:left w:val="nil"/>
              <w:bottom w:val="single" w:sz="4" w:space="0" w:color="auto"/>
              <w:right w:val="single" w:sz="4" w:space="0" w:color="auto"/>
            </w:tcBorders>
            <w:shd w:val="clear" w:color="auto" w:fill="auto"/>
            <w:noWrap/>
            <w:vAlign w:val="bottom"/>
            <w:hideMark/>
          </w:tcPr>
          <w:p w14:paraId="5E7B99C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357059</w:t>
            </w:r>
          </w:p>
        </w:tc>
        <w:tc>
          <w:tcPr>
            <w:tcW w:w="436" w:type="dxa"/>
            <w:tcBorders>
              <w:top w:val="nil"/>
              <w:left w:val="nil"/>
              <w:bottom w:val="single" w:sz="4" w:space="0" w:color="auto"/>
              <w:right w:val="single" w:sz="4" w:space="0" w:color="auto"/>
            </w:tcBorders>
            <w:shd w:val="clear" w:color="auto" w:fill="auto"/>
            <w:noWrap/>
            <w:vAlign w:val="bottom"/>
            <w:hideMark/>
          </w:tcPr>
          <w:p w14:paraId="46C71D3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w:t>
            </w:r>
          </w:p>
        </w:tc>
      </w:tr>
      <w:tr w:rsidR="00855230" w:rsidRPr="00855230" w14:paraId="6940295E"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FAA8F0"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2012</w:t>
            </w:r>
          </w:p>
        </w:tc>
        <w:tc>
          <w:tcPr>
            <w:tcW w:w="1155" w:type="dxa"/>
            <w:tcBorders>
              <w:top w:val="nil"/>
              <w:left w:val="nil"/>
              <w:bottom w:val="single" w:sz="4" w:space="0" w:color="auto"/>
              <w:right w:val="single" w:sz="4" w:space="0" w:color="auto"/>
            </w:tcBorders>
            <w:shd w:val="clear" w:color="auto" w:fill="auto"/>
            <w:noWrap/>
            <w:vAlign w:val="bottom"/>
            <w:hideMark/>
          </w:tcPr>
          <w:p w14:paraId="7E30002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12822FC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100,2</w:t>
            </w:r>
          </w:p>
        </w:tc>
        <w:tc>
          <w:tcPr>
            <w:tcW w:w="1204" w:type="dxa"/>
            <w:tcBorders>
              <w:top w:val="nil"/>
              <w:left w:val="nil"/>
              <w:bottom w:val="single" w:sz="4" w:space="0" w:color="auto"/>
              <w:right w:val="single" w:sz="4" w:space="0" w:color="auto"/>
            </w:tcBorders>
            <w:shd w:val="clear" w:color="auto" w:fill="auto"/>
            <w:noWrap/>
            <w:vAlign w:val="bottom"/>
            <w:hideMark/>
          </w:tcPr>
          <w:p w14:paraId="276FE93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682153,5</w:t>
            </w:r>
          </w:p>
        </w:tc>
        <w:tc>
          <w:tcPr>
            <w:tcW w:w="1198" w:type="dxa"/>
            <w:tcBorders>
              <w:top w:val="nil"/>
              <w:left w:val="nil"/>
              <w:bottom w:val="single" w:sz="4" w:space="0" w:color="auto"/>
              <w:right w:val="single" w:sz="4" w:space="0" w:color="auto"/>
            </w:tcBorders>
            <w:shd w:val="clear" w:color="auto" w:fill="auto"/>
            <w:noWrap/>
            <w:vAlign w:val="bottom"/>
            <w:hideMark/>
          </w:tcPr>
          <w:p w14:paraId="0B53C45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2814,7</w:t>
            </w:r>
          </w:p>
        </w:tc>
        <w:tc>
          <w:tcPr>
            <w:tcW w:w="1530" w:type="dxa"/>
            <w:tcBorders>
              <w:top w:val="nil"/>
              <w:left w:val="nil"/>
              <w:bottom w:val="single" w:sz="4" w:space="0" w:color="auto"/>
              <w:right w:val="single" w:sz="4" w:space="0" w:color="auto"/>
            </w:tcBorders>
            <w:shd w:val="clear" w:color="auto" w:fill="auto"/>
            <w:noWrap/>
            <w:vAlign w:val="bottom"/>
            <w:hideMark/>
          </w:tcPr>
          <w:p w14:paraId="27A02F20"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283 330</w:t>
            </w:r>
          </w:p>
        </w:tc>
        <w:tc>
          <w:tcPr>
            <w:tcW w:w="1134" w:type="dxa"/>
            <w:tcBorders>
              <w:top w:val="nil"/>
              <w:left w:val="nil"/>
              <w:bottom w:val="single" w:sz="4" w:space="0" w:color="auto"/>
              <w:right w:val="single" w:sz="4" w:space="0" w:color="auto"/>
            </w:tcBorders>
            <w:shd w:val="clear" w:color="auto" w:fill="auto"/>
            <w:noWrap/>
            <w:vAlign w:val="bottom"/>
            <w:hideMark/>
          </w:tcPr>
          <w:p w14:paraId="473C993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800,25</w:t>
            </w:r>
          </w:p>
        </w:tc>
        <w:tc>
          <w:tcPr>
            <w:tcW w:w="1297" w:type="dxa"/>
            <w:tcBorders>
              <w:top w:val="nil"/>
              <w:left w:val="nil"/>
              <w:bottom w:val="single" w:sz="4" w:space="0" w:color="auto"/>
              <w:right w:val="single" w:sz="4" w:space="0" w:color="auto"/>
            </w:tcBorders>
            <w:shd w:val="clear" w:color="auto" w:fill="auto"/>
            <w:vAlign w:val="center"/>
            <w:hideMark/>
          </w:tcPr>
          <w:p w14:paraId="7ACED4D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302678</w:t>
            </w:r>
          </w:p>
        </w:tc>
        <w:tc>
          <w:tcPr>
            <w:tcW w:w="436" w:type="dxa"/>
            <w:tcBorders>
              <w:top w:val="nil"/>
              <w:left w:val="nil"/>
              <w:bottom w:val="single" w:sz="4" w:space="0" w:color="auto"/>
              <w:right w:val="single" w:sz="4" w:space="0" w:color="auto"/>
            </w:tcBorders>
            <w:shd w:val="clear" w:color="auto" w:fill="auto"/>
            <w:vAlign w:val="bottom"/>
            <w:hideMark/>
          </w:tcPr>
          <w:p w14:paraId="6BC7C0E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w:t>
            </w:r>
          </w:p>
        </w:tc>
      </w:tr>
      <w:tr w:rsidR="00855230" w:rsidRPr="00855230" w14:paraId="0A1411F2"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5D7FF80D"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115C031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11EE255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99,8</w:t>
            </w:r>
          </w:p>
        </w:tc>
        <w:tc>
          <w:tcPr>
            <w:tcW w:w="1204" w:type="dxa"/>
            <w:tcBorders>
              <w:top w:val="nil"/>
              <w:left w:val="nil"/>
              <w:bottom w:val="single" w:sz="4" w:space="0" w:color="auto"/>
              <w:right w:val="single" w:sz="4" w:space="0" w:color="auto"/>
            </w:tcBorders>
            <w:shd w:val="clear" w:color="auto" w:fill="auto"/>
            <w:noWrap/>
            <w:vAlign w:val="bottom"/>
            <w:hideMark/>
          </w:tcPr>
          <w:p w14:paraId="781BAB6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705049,4</w:t>
            </w:r>
          </w:p>
        </w:tc>
        <w:tc>
          <w:tcPr>
            <w:tcW w:w="1198" w:type="dxa"/>
            <w:tcBorders>
              <w:top w:val="nil"/>
              <w:left w:val="nil"/>
              <w:bottom w:val="single" w:sz="4" w:space="0" w:color="auto"/>
              <w:right w:val="single" w:sz="4" w:space="0" w:color="auto"/>
            </w:tcBorders>
            <w:shd w:val="clear" w:color="auto" w:fill="auto"/>
            <w:noWrap/>
            <w:vAlign w:val="bottom"/>
            <w:hideMark/>
          </w:tcPr>
          <w:p w14:paraId="588CB4F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3022,0</w:t>
            </w:r>
          </w:p>
        </w:tc>
        <w:tc>
          <w:tcPr>
            <w:tcW w:w="1530" w:type="dxa"/>
            <w:tcBorders>
              <w:top w:val="nil"/>
              <w:left w:val="nil"/>
              <w:bottom w:val="single" w:sz="4" w:space="0" w:color="auto"/>
              <w:right w:val="single" w:sz="4" w:space="0" w:color="auto"/>
            </w:tcBorders>
            <w:shd w:val="clear" w:color="auto" w:fill="auto"/>
            <w:noWrap/>
            <w:vAlign w:val="bottom"/>
            <w:hideMark/>
          </w:tcPr>
          <w:p w14:paraId="29063F85"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319 251</w:t>
            </w:r>
          </w:p>
        </w:tc>
        <w:tc>
          <w:tcPr>
            <w:tcW w:w="1134" w:type="dxa"/>
            <w:tcBorders>
              <w:top w:val="nil"/>
              <w:left w:val="nil"/>
              <w:bottom w:val="single" w:sz="4" w:space="0" w:color="auto"/>
              <w:right w:val="single" w:sz="4" w:space="0" w:color="auto"/>
            </w:tcBorders>
            <w:shd w:val="clear" w:color="auto" w:fill="auto"/>
            <w:noWrap/>
            <w:vAlign w:val="bottom"/>
            <w:hideMark/>
          </w:tcPr>
          <w:p w14:paraId="6FBF8D1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803,12</w:t>
            </w:r>
          </w:p>
        </w:tc>
        <w:tc>
          <w:tcPr>
            <w:tcW w:w="1297" w:type="dxa"/>
            <w:tcBorders>
              <w:top w:val="nil"/>
              <w:left w:val="nil"/>
              <w:bottom w:val="single" w:sz="4" w:space="0" w:color="auto"/>
              <w:right w:val="single" w:sz="4" w:space="0" w:color="auto"/>
            </w:tcBorders>
            <w:shd w:val="clear" w:color="auto" w:fill="auto"/>
            <w:noWrap/>
            <w:vAlign w:val="bottom"/>
            <w:hideMark/>
          </w:tcPr>
          <w:p w14:paraId="2295431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345295</w:t>
            </w:r>
          </w:p>
        </w:tc>
        <w:tc>
          <w:tcPr>
            <w:tcW w:w="436" w:type="dxa"/>
            <w:tcBorders>
              <w:top w:val="nil"/>
              <w:left w:val="nil"/>
              <w:bottom w:val="single" w:sz="4" w:space="0" w:color="auto"/>
              <w:right w:val="single" w:sz="4" w:space="0" w:color="auto"/>
            </w:tcBorders>
            <w:shd w:val="clear" w:color="auto" w:fill="auto"/>
            <w:noWrap/>
            <w:vAlign w:val="bottom"/>
            <w:hideMark/>
          </w:tcPr>
          <w:p w14:paraId="533A993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w:t>
            </w:r>
          </w:p>
        </w:tc>
      </w:tr>
      <w:tr w:rsidR="00855230" w:rsidRPr="00855230" w14:paraId="5641DB46"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3F013147"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BCC4BC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5783189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99,9</w:t>
            </w:r>
          </w:p>
        </w:tc>
        <w:tc>
          <w:tcPr>
            <w:tcW w:w="1204" w:type="dxa"/>
            <w:tcBorders>
              <w:top w:val="nil"/>
              <w:left w:val="nil"/>
              <w:bottom w:val="single" w:sz="4" w:space="0" w:color="auto"/>
              <w:right w:val="single" w:sz="4" w:space="0" w:color="auto"/>
            </w:tcBorders>
            <w:shd w:val="clear" w:color="auto" w:fill="auto"/>
            <w:noWrap/>
            <w:vAlign w:val="bottom"/>
            <w:hideMark/>
          </w:tcPr>
          <w:p w14:paraId="5B52F46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725935,0</w:t>
            </w:r>
          </w:p>
        </w:tc>
        <w:tc>
          <w:tcPr>
            <w:tcW w:w="1198" w:type="dxa"/>
            <w:tcBorders>
              <w:top w:val="nil"/>
              <w:left w:val="nil"/>
              <w:bottom w:val="single" w:sz="4" w:space="0" w:color="auto"/>
              <w:right w:val="single" w:sz="4" w:space="0" w:color="auto"/>
            </w:tcBorders>
            <w:shd w:val="clear" w:color="auto" w:fill="auto"/>
            <w:noWrap/>
            <w:vAlign w:val="bottom"/>
            <w:hideMark/>
          </w:tcPr>
          <w:p w14:paraId="1877F3C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3096,0</w:t>
            </w:r>
          </w:p>
        </w:tc>
        <w:tc>
          <w:tcPr>
            <w:tcW w:w="1530" w:type="dxa"/>
            <w:tcBorders>
              <w:top w:val="nil"/>
              <w:left w:val="nil"/>
              <w:bottom w:val="single" w:sz="4" w:space="0" w:color="auto"/>
              <w:right w:val="single" w:sz="4" w:space="0" w:color="auto"/>
            </w:tcBorders>
            <w:shd w:val="clear" w:color="auto" w:fill="auto"/>
            <w:noWrap/>
            <w:vAlign w:val="bottom"/>
            <w:hideMark/>
          </w:tcPr>
          <w:p w14:paraId="4CD1097D"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361 837</w:t>
            </w:r>
          </w:p>
        </w:tc>
        <w:tc>
          <w:tcPr>
            <w:tcW w:w="1134" w:type="dxa"/>
            <w:tcBorders>
              <w:top w:val="nil"/>
              <w:left w:val="nil"/>
              <w:bottom w:val="single" w:sz="4" w:space="0" w:color="auto"/>
              <w:right w:val="single" w:sz="4" w:space="0" w:color="auto"/>
            </w:tcBorders>
            <w:shd w:val="clear" w:color="auto" w:fill="auto"/>
            <w:noWrap/>
            <w:vAlign w:val="bottom"/>
            <w:hideMark/>
          </w:tcPr>
          <w:p w14:paraId="0A65F09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799,30</w:t>
            </w:r>
          </w:p>
        </w:tc>
        <w:tc>
          <w:tcPr>
            <w:tcW w:w="1297" w:type="dxa"/>
            <w:tcBorders>
              <w:top w:val="nil"/>
              <w:left w:val="nil"/>
              <w:bottom w:val="single" w:sz="4" w:space="0" w:color="auto"/>
              <w:right w:val="single" w:sz="4" w:space="0" w:color="auto"/>
            </w:tcBorders>
            <w:shd w:val="clear" w:color="auto" w:fill="auto"/>
            <w:noWrap/>
            <w:vAlign w:val="bottom"/>
            <w:hideMark/>
          </w:tcPr>
          <w:p w14:paraId="03CB346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374962</w:t>
            </w:r>
          </w:p>
        </w:tc>
        <w:tc>
          <w:tcPr>
            <w:tcW w:w="436" w:type="dxa"/>
            <w:tcBorders>
              <w:top w:val="nil"/>
              <w:left w:val="nil"/>
              <w:bottom w:val="single" w:sz="4" w:space="0" w:color="auto"/>
              <w:right w:val="single" w:sz="4" w:space="0" w:color="auto"/>
            </w:tcBorders>
            <w:shd w:val="clear" w:color="auto" w:fill="auto"/>
            <w:noWrap/>
            <w:vAlign w:val="bottom"/>
            <w:hideMark/>
          </w:tcPr>
          <w:p w14:paraId="25A56C8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w:t>
            </w:r>
          </w:p>
        </w:tc>
      </w:tr>
      <w:tr w:rsidR="00855230" w:rsidRPr="00855230" w14:paraId="24DB27E1"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3785F0E9"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877E46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1A81068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100,0</w:t>
            </w:r>
          </w:p>
        </w:tc>
        <w:tc>
          <w:tcPr>
            <w:tcW w:w="1204" w:type="dxa"/>
            <w:tcBorders>
              <w:top w:val="nil"/>
              <w:left w:val="nil"/>
              <w:bottom w:val="single" w:sz="4" w:space="0" w:color="auto"/>
              <w:right w:val="single" w:sz="4" w:space="0" w:color="auto"/>
            </w:tcBorders>
            <w:shd w:val="clear" w:color="auto" w:fill="auto"/>
            <w:noWrap/>
            <w:vAlign w:val="bottom"/>
            <w:hideMark/>
          </w:tcPr>
          <w:p w14:paraId="62E41FB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743964,5</w:t>
            </w:r>
          </w:p>
        </w:tc>
        <w:tc>
          <w:tcPr>
            <w:tcW w:w="1198" w:type="dxa"/>
            <w:tcBorders>
              <w:top w:val="nil"/>
              <w:left w:val="nil"/>
              <w:bottom w:val="single" w:sz="4" w:space="0" w:color="auto"/>
              <w:right w:val="single" w:sz="4" w:space="0" w:color="auto"/>
            </w:tcBorders>
            <w:shd w:val="clear" w:color="auto" w:fill="auto"/>
            <w:noWrap/>
            <w:vAlign w:val="bottom"/>
            <w:hideMark/>
          </w:tcPr>
          <w:p w14:paraId="64A2866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3195,0</w:t>
            </w:r>
          </w:p>
        </w:tc>
        <w:tc>
          <w:tcPr>
            <w:tcW w:w="1530" w:type="dxa"/>
            <w:tcBorders>
              <w:top w:val="nil"/>
              <w:left w:val="nil"/>
              <w:bottom w:val="single" w:sz="4" w:space="0" w:color="auto"/>
              <w:right w:val="single" w:sz="4" w:space="0" w:color="auto"/>
            </w:tcBorders>
            <w:shd w:val="clear" w:color="auto" w:fill="auto"/>
            <w:noWrap/>
            <w:vAlign w:val="bottom"/>
            <w:hideMark/>
          </w:tcPr>
          <w:p w14:paraId="4A0BEB99"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339 646</w:t>
            </w:r>
          </w:p>
        </w:tc>
        <w:tc>
          <w:tcPr>
            <w:tcW w:w="1134" w:type="dxa"/>
            <w:tcBorders>
              <w:top w:val="nil"/>
              <w:left w:val="nil"/>
              <w:bottom w:val="single" w:sz="4" w:space="0" w:color="auto"/>
              <w:right w:val="single" w:sz="4" w:space="0" w:color="auto"/>
            </w:tcBorders>
            <w:shd w:val="clear" w:color="auto" w:fill="auto"/>
            <w:noWrap/>
            <w:vAlign w:val="bottom"/>
            <w:hideMark/>
          </w:tcPr>
          <w:p w14:paraId="465A2AE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800,87</w:t>
            </w:r>
          </w:p>
        </w:tc>
        <w:tc>
          <w:tcPr>
            <w:tcW w:w="1297" w:type="dxa"/>
            <w:tcBorders>
              <w:top w:val="nil"/>
              <w:left w:val="nil"/>
              <w:bottom w:val="single" w:sz="4" w:space="0" w:color="auto"/>
              <w:right w:val="single" w:sz="4" w:space="0" w:color="auto"/>
            </w:tcBorders>
            <w:shd w:val="clear" w:color="auto" w:fill="auto"/>
            <w:noWrap/>
            <w:vAlign w:val="bottom"/>
            <w:hideMark/>
          </w:tcPr>
          <w:p w14:paraId="0C2D472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394089</w:t>
            </w:r>
          </w:p>
        </w:tc>
        <w:tc>
          <w:tcPr>
            <w:tcW w:w="436" w:type="dxa"/>
            <w:tcBorders>
              <w:top w:val="nil"/>
              <w:left w:val="nil"/>
              <w:bottom w:val="single" w:sz="4" w:space="0" w:color="auto"/>
              <w:right w:val="single" w:sz="4" w:space="0" w:color="auto"/>
            </w:tcBorders>
            <w:shd w:val="clear" w:color="auto" w:fill="auto"/>
            <w:noWrap/>
            <w:vAlign w:val="bottom"/>
            <w:hideMark/>
          </w:tcPr>
          <w:p w14:paraId="400F451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w:t>
            </w:r>
          </w:p>
        </w:tc>
      </w:tr>
      <w:tr w:rsidR="00855230" w:rsidRPr="00855230" w14:paraId="7832BDB7"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6959B03"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2013</w:t>
            </w:r>
          </w:p>
        </w:tc>
        <w:tc>
          <w:tcPr>
            <w:tcW w:w="1155" w:type="dxa"/>
            <w:tcBorders>
              <w:top w:val="nil"/>
              <w:left w:val="nil"/>
              <w:bottom w:val="single" w:sz="4" w:space="0" w:color="auto"/>
              <w:right w:val="single" w:sz="4" w:space="0" w:color="auto"/>
            </w:tcBorders>
            <w:shd w:val="clear" w:color="auto" w:fill="auto"/>
            <w:noWrap/>
            <w:vAlign w:val="bottom"/>
            <w:hideMark/>
          </w:tcPr>
          <w:p w14:paraId="3468856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28D1921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100,0</w:t>
            </w:r>
          </w:p>
        </w:tc>
        <w:tc>
          <w:tcPr>
            <w:tcW w:w="1204" w:type="dxa"/>
            <w:tcBorders>
              <w:top w:val="nil"/>
              <w:left w:val="nil"/>
              <w:bottom w:val="single" w:sz="4" w:space="0" w:color="auto"/>
              <w:right w:val="single" w:sz="4" w:space="0" w:color="auto"/>
            </w:tcBorders>
            <w:shd w:val="clear" w:color="auto" w:fill="auto"/>
            <w:noWrap/>
            <w:vAlign w:val="bottom"/>
            <w:hideMark/>
          </w:tcPr>
          <w:p w14:paraId="0ADD2FA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789707,8</w:t>
            </w:r>
          </w:p>
        </w:tc>
        <w:tc>
          <w:tcPr>
            <w:tcW w:w="1198" w:type="dxa"/>
            <w:tcBorders>
              <w:top w:val="nil"/>
              <w:left w:val="nil"/>
              <w:bottom w:val="single" w:sz="4" w:space="0" w:color="auto"/>
              <w:right w:val="single" w:sz="4" w:space="0" w:color="auto"/>
            </w:tcBorders>
            <w:shd w:val="clear" w:color="auto" w:fill="auto"/>
            <w:noWrap/>
            <w:vAlign w:val="bottom"/>
            <w:hideMark/>
          </w:tcPr>
          <w:p w14:paraId="6279EA3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3085,3</w:t>
            </w:r>
          </w:p>
        </w:tc>
        <w:tc>
          <w:tcPr>
            <w:tcW w:w="1530" w:type="dxa"/>
            <w:tcBorders>
              <w:top w:val="nil"/>
              <w:left w:val="nil"/>
              <w:bottom w:val="single" w:sz="4" w:space="0" w:color="auto"/>
              <w:right w:val="single" w:sz="4" w:space="0" w:color="auto"/>
            </w:tcBorders>
            <w:shd w:val="clear" w:color="auto" w:fill="auto"/>
            <w:noWrap/>
            <w:vAlign w:val="bottom"/>
            <w:hideMark/>
          </w:tcPr>
          <w:p w14:paraId="7A1B23EE"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303 396</w:t>
            </w:r>
          </w:p>
        </w:tc>
        <w:tc>
          <w:tcPr>
            <w:tcW w:w="1134" w:type="dxa"/>
            <w:tcBorders>
              <w:top w:val="nil"/>
              <w:left w:val="nil"/>
              <w:bottom w:val="single" w:sz="4" w:space="0" w:color="auto"/>
              <w:right w:val="single" w:sz="4" w:space="0" w:color="auto"/>
            </w:tcBorders>
            <w:shd w:val="clear" w:color="auto" w:fill="auto"/>
            <w:noWrap/>
            <w:vAlign w:val="bottom"/>
            <w:hideMark/>
          </w:tcPr>
          <w:p w14:paraId="7E3E6D8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803,57</w:t>
            </w:r>
          </w:p>
        </w:tc>
        <w:tc>
          <w:tcPr>
            <w:tcW w:w="1297" w:type="dxa"/>
            <w:tcBorders>
              <w:top w:val="nil"/>
              <w:left w:val="nil"/>
              <w:bottom w:val="single" w:sz="4" w:space="0" w:color="auto"/>
              <w:right w:val="single" w:sz="4" w:space="0" w:color="auto"/>
            </w:tcBorders>
            <w:shd w:val="clear" w:color="auto" w:fill="auto"/>
            <w:vAlign w:val="center"/>
            <w:hideMark/>
          </w:tcPr>
          <w:p w14:paraId="3BFBB41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317251</w:t>
            </w:r>
          </w:p>
        </w:tc>
        <w:tc>
          <w:tcPr>
            <w:tcW w:w="436" w:type="dxa"/>
            <w:tcBorders>
              <w:top w:val="nil"/>
              <w:left w:val="nil"/>
              <w:bottom w:val="single" w:sz="4" w:space="0" w:color="auto"/>
              <w:right w:val="single" w:sz="4" w:space="0" w:color="auto"/>
            </w:tcBorders>
            <w:shd w:val="clear" w:color="auto" w:fill="auto"/>
            <w:vAlign w:val="bottom"/>
            <w:hideMark/>
          </w:tcPr>
          <w:p w14:paraId="4237F80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13</w:t>
            </w:r>
          </w:p>
        </w:tc>
      </w:tr>
      <w:tr w:rsidR="00855230" w:rsidRPr="00855230" w14:paraId="1B788088"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4DA516E2"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516BAA4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2A6F446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100,0</w:t>
            </w:r>
          </w:p>
        </w:tc>
        <w:tc>
          <w:tcPr>
            <w:tcW w:w="1204" w:type="dxa"/>
            <w:tcBorders>
              <w:top w:val="nil"/>
              <w:left w:val="nil"/>
              <w:bottom w:val="single" w:sz="4" w:space="0" w:color="auto"/>
              <w:right w:val="single" w:sz="4" w:space="0" w:color="auto"/>
            </w:tcBorders>
            <w:shd w:val="clear" w:color="auto" w:fill="auto"/>
            <w:noWrap/>
            <w:vAlign w:val="bottom"/>
            <w:hideMark/>
          </w:tcPr>
          <w:p w14:paraId="099FCD2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825395,7</w:t>
            </w:r>
          </w:p>
        </w:tc>
        <w:tc>
          <w:tcPr>
            <w:tcW w:w="1198" w:type="dxa"/>
            <w:tcBorders>
              <w:top w:val="nil"/>
              <w:left w:val="nil"/>
              <w:bottom w:val="single" w:sz="4" w:space="0" w:color="auto"/>
              <w:right w:val="single" w:sz="4" w:space="0" w:color="auto"/>
            </w:tcBorders>
            <w:shd w:val="clear" w:color="auto" w:fill="auto"/>
            <w:noWrap/>
            <w:vAlign w:val="bottom"/>
            <w:hideMark/>
          </w:tcPr>
          <w:p w14:paraId="528E31A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3288,7</w:t>
            </w:r>
          </w:p>
        </w:tc>
        <w:tc>
          <w:tcPr>
            <w:tcW w:w="1530" w:type="dxa"/>
            <w:tcBorders>
              <w:top w:val="nil"/>
              <w:left w:val="nil"/>
              <w:bottom w:val="single" w:sz="4" w:space="0" w:color="auto"/>
              <w:right w:val="single" w:sz="4" w:space="0" w:color="auto"/>
            </w:tcBorders>
            <w:shd w:val="clear" w:color="auto" w:fill="auto"/>
            <w:noWrap/>
            <w:vAlign w:val="bottom"/>
            <w:hideMark/>
          </w:tcPr>
          <w:p w14:paraId="341491E4"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340 628</w:t>
            </w:r>
          </w:p>
        </w:tc>
        <w:tc>
          <w:tcPr>
            <w:tcW w:w="1134" w:type="dxa"/>
            <w:tcBorders>
              <w:top w:val="nil"/>
              <w:left w:val="nil"/>
              <w:bottom w:val="single" w:sz="4" w:space="0" w:color="auto"/>
              <w:right w:val="single" w:sz="4" w:space="0" w:color="auto"/>
            </w:tcBorders>
            <w:shd w:val="clear" w:color="auto" w:fill="auto"/>
            <w:noWrap/>
            <w:vAlign w:val="bottom"/>
            <w:hideMark/>
          </w:tcPr>
          <w:p w14:paraId="142D9BB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804,13</w:t>
            </w:r>
          </w:p>
        </w:tc>
        <w:tc>
          <w:tcPr>
            <w:tcW w:w="1297" w:type="dxa"/>
            <w:tcBorders>
              <w:top w:val="nil"/>
              <w:left w:val="nil"/>
              <w:bottom w:val="single" w:sz="4" w:space="0" w:color="auto"/>
              <w:right w:val="single" w:sz="4" w:space="0" w:color="auto"/>
            </w:tcBorders>
            <w:shd w:val="clear" w:color="auto" w:fill="auto"/>
            <w:vAlign w:val="center"/>
            <w:hideMark/>
          </w:tcPr>
          <w:p w14:paraId="34BB84B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362511</w:t>
            </w:r>
          </w:p>
        </w:tc>
        <w:tc>
          <w:tcPr>
            <w:tcW w:w="436" w:type="dxa"/>
            <w:tcBorders>
              <w:top w:val="nil"/>
              <w:left w:val="nil"/>
              <w:bottom w:val="single" w:sz="4" w:space="0" w:color="auto"/>
              <w:right w:val="single" w:sz="4" w:space="0" w:color="auto"/>
            </w:tcBorders>
            <w:shd w:val="clear" w:color="auto" w:fill="auto"/>
            <w:vAlign w:val="bottom"/>
            <w:hideMark/>
          </w:tcPr>
          <w:p w14:paraId="18DE192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14</w:t>
            </w:r>
          </w:p>
        </w:tc>
      </w:tr>
      <w:tr w:rsidR="00855230" w:rsidRPr="00855230" w14:paraId="602C3027"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78E7A92F"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6A5270B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77BB64C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99,7</w:t>
            </w:r>
          </w:p>
        </w:tc>
        <w:tc>
          <w:tcPr>
            <w:tcW w:w="1204" w:type="dxa"/>
            <w:tcBorders>
              <w:top w:val="nil"/>
              <w:left w:val="nil"/>
              <w:bottom w:val="single" w:sz="4" w:space="0" w:color="auto"/>
              <w:right w:val="single" w:sz="4" w:space="0" w:color="auto"/>
            </w:tcBorders>
            <w:shd w:val="clear" w:color="auto" w:fill="auto"/>
            <w:noWrap/>
            <w:vAlign w:val="bottom"/>
            <w:hideMark/>
          </w:tcPr>
          <w:p w14:paraId="6B157AD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859677,9</w:t>
            </w:r>
          </w:p>
        </w:tc>
        <w:tc>
          <w:tcPr>
            <w:tcW w:w="1198" w:type="dxa"/>
            <w:tcBorders>
              <w:top w:val="nil"/>
              <w:left w:val="nil"/>
              <w:bottom w:val="single" w:sz="4" w:space="0" w:color="auto"/>
              <w:right w:val="single" w:sz="4" w:space="0" w:color="auto"/>
            </w:tcBorders>
            <w:shd w:val="clear" w:color="auto" w:fill="auto"/>
            <w:noWrap/>
            <w:vAlign w:val="bottom"/>
            <w:hideMark/>
          </w:tcPr>
          <w:p w14:paraId="3216301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3331,3</w:t>
            </w:r>
          </w:p>
        </w:tc>
        <w:tc>
          <w:tcPr>
            <w:tcW w:w="1530" w:type="dxa"/>
            <w:tcBorders>
              <w:top w:val="nil"/>
              <w:left w:val="nil"/>
              <w:bottom w:val="single" w:sz="4" w:space="0" w:color="auto"/>
              <w:right w:val="single" w:sz="4" w:space="0" w:color="auto"/>
            </w:tcBorders>
            <w:shd w:val="clear" w:color="auto" w:fill="auto"/>
            <w:noWrap/>
            <w:vAlign w:val="bottom"/>
            <w:hideMark/>
          </w:tcPr>
          <w:p w14:paraId="183FE628"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386 537</w:t>
            </w:r>
          </w:p>
        </w:tc>
        <w:tc>
          <w:tcPr>
            <w:tcW w:w="1134" w:type="dxa"/>
            <w:tcBorders>
              <w:top w:val="nil"/>
              <w:left w:val="nil"/>
              <w:bottom w:val="single" w:sz="4" w:space="0" w:color="auto"/>
              <w:right w:val="single" w:sz="4" w:space="0" w:color="auto"/>
            </w:tcBorders>
            <w:shd w:val="clear" w:color="auto" w:fill="auto"/>
            <w:noWrap/>
            <w:vAlign w:val="bottom"/>
            <w:hideMark/>
          </w:tcPr>
          <w:p w14:paraId="666D536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803,70</w:t>
            </w:r>
          </w:p>
        </w:tc>
        <w:tc>
          <w:tcPr>
            <w:tcW w:w="1297" w:type="dxa"/>
            <w:tcBorders>
              <w:top w:val="nil"/>
              <w:left w:val="nil"/>
              <w:bottom w:val="single" w:sz="4" w:space="0" w:color="auto"/>
              <w:right w:val="single" w:sz="4" w:space="0" w:color="auto"/>
            </w:tcBorders>
            <w:shd w:val="clear" w:color="auto" w:fill="auto"/>
            <w:vAlign w:val="center"/>
            <w:hideMark/>
          </w:tcPr>
          <w:p w14:paraId="0B25DCE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382124</w:t>
            </w:r>
          </w:p>
        </w:tc>
        <w:tc>
          <w:tcPr>
            <w:tcW w:w="436" w:type="dxa"/>
            <w:tcBorders>
              <w:top w:val="nil"/>
              <w:left w:val="nil"/>
              <w:bottom w:val="single" w:sz="4" w:space="0" w:color="auto"/>
              <w:right w:val="single" w:sz="4" w:space="0" w:color="auto"/>
            </w:tcBorders>
            <w:shd w:val="clear" w:color="auto" w:fill="auto"/>
            <w:vAlign w:val="bottom"/>
            <w:hideMark/>
          </w:tcPr>
          <w:p w14:paraId="46986A2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15</w:t>
            </w:r>
          </w:p>
        </w:tc>
      </w:tr>
      <w:tr w:rsidR="00855230" w:rsidRPr="00855230" w14:paraId="7B21C45B"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1A4042E7"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E535FA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F88507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100,4</w:t>
            </w:r>
          </w:p>
        </w:tc>
        <w:tc>
          <w:tcPr>
            <w:tcW w:w="1204" w:type="dxa"/>
            <w:tcBorders>
              <w:top w:val="nil"/>
              <w:left w:val="nil"/>
              <w:bottom w:val="single" w:sz="4" w:space="0" w:color="auto"/>
              <w:right w:val="single" w:sz="4" w:space="0" w:color="auto"/>
            </w:tcBorders>
            <w:shd w:val="clear" w:color="auto" w:fill="auto"/>
            <w:noWrap/>
            <w:vAlign w:val="bottom"/>
            <w:hideMark/>
          </w:tcPr>
          <w:p w14:paraId="3B82FEA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887554,1</w:t>
            </w:r>
          </w:p>
        </w:tc>
        <w:tc>
          <w:tcPr>
            <w:tcW w:w="1198" w:type="dxa"/>
            <w:tcBorders>
              <w:top w:val="nil"/>
              <w:left w:val="nil"/>
              <w:bottom w:val="single" w:sz="4" w:space="0" w:color="auto"/>
              <w:right w:val="single" w:sz="4" w:space="0" w:color="auto"/>
            </w:tcBorders>
            <w:shd w:val="clear" w:color="auto" w:fill="auto"/>
            <w:noWrap/>
            <w:vAlign w:val="bottom"/>
            <w:hideMark/>
          </w:tcPr>
          <w:p w14:paraId="2B70335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3390,0</w:t>
            </w:r>
          </w:p>
        </w:tc>
        <w:tc>
          <w:tcPr>
            <w:tcW w:w="1530" w:type="dxa"/>
            <w:tcBorders>
              <w:top w:val="nil"/>
              <w:left w:val="nil"/>
              <w:bottom w:val="single" w:sz="4" w:space="0" w:color="auto"/>
              <w:right w:val="single" w:sz="4" w:space="0" w:color="auto"/>
            </w:tcBorders>
            <w:shd w:val="clear" w:color="auto" w:fill="auto"/>
            <w:noWrap/>
            <w:vAlign w:val="bottom"/>
            <w:hideMark/>
          </w:tcPr>
          <w:p w14:paraId="0A6DA4CA"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380 048</w:t>
            </w:r>
          </w:p>
        </w:tc>
        <w:tc>
          <w:tcPr>
            <w:tcW w:w="1134" w:type="dxa"/>
            <w:tcBorders>
              <w:top w:val="nil"/>
              <w:left w:val="nil"/>
              <w:bottom w:val="single" w:sz="4" w:space="0" w:color="auto"/>
              <w:right w:val="single" w:sz="4" w:space="0" w:color="auto"/>
            </w:tcBorders>
            <w:shd w:val="clear" w:color="auto" w:fill="auto"/>
            <w:noWrap/>
            <w:vAlign w:val="bottom"/>
            <w:hideMark/>
          </w:tcPr>
          <w:p w14:paraId="2B577E4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813,80</w:t>
            </w:r>
          </w:p>
        </w:tc>
        <w:tc>
          <w:tcPr>
            <w:tcW w:w="1297" w:type="dxa"/>
            <w:tcBorders>
              <w:top w:val="nil"/>
              <w:left w:val="nil"/>
              <w:bottom w:val="single" w:sz="4" w:space="0" w:color="auto"/>
              <w:right w:val="single" w:sz="4" w:space="0" w:color="auto"/>
            </w:tcBorders>
            <w:shd w:val="clear" w:color="auto" w:fill="auto"/>
            <w:noWrap/>
            <w:vAlign w:val="bottom"/>
            <w:hideMark/>
          </w:tcPr>
          <w:p w14:paraId="56931ED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433267</w:t>
            </w:r>
          </w:p>
        </w:tc>
        <w:tc>
          <w:tcPr>
            <w:tcW w:w="436" w:type="dxa"/>
            <w:tcBorders>
              <w:top w:val="nil"/>
              <w:left w:val="nil"/>
              <w:bottom w:val="single" w:sz="4" w:space="0" w:color="auto"/>
              <w:right w:val="single" w:sz="4" w:space="0" w:color="auto"/>
            </w:tcBorders>
            <w:shd w:val="clear" w:color="auto" w:fill="auto"/>
            <w:noWrap/>
            <w:vAlign w:val="bottom"/>
            <w:hideMark/>
          </w:tcPr>
          <w:p w14:paraId="6511E8E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16</w:t>
            </w:r>
          </w:p>
        </w:tc>
      </w:tr>
      <w:tr w:rsidR="00855230" w:rsidRPr="00855230" w14:paraId="0FE252C5"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76C55A"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2014</w:t>
            </w:r>
          </w:p>
        </w:tc>
        <w:tc>
          <w:tcPr>
            <w:tcW w:w="1155" w:type="dxa"/>
            <w:tcBorders>
              <w:top w:val="nil"/>
              <w:left w:val="nil"/>
              <w:bottom w:val="single" w:sz="4" w:space="0" w:color="auto"/>
              <w:right w:val="single" w:sz="4" w:space="0" w:color="auto"/>
            </w:tcBorders>
            <w:shd w:val="clear" w:color="auto" w:fill="auto"/>
            <w:noWrap/>
            <w:vAlign w:val="bottom"/>
            <w:hideMark/>
          </w:tcPr>
          <w:p w14:paraId="3C7DF5E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7502B9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101,0</w:t>
            </w:r>
          </w:p>
        </w:tc>
        <w:tc>
          <w:tcPr>
            <w:tcW w:w="1204" w:type="dxa"/>
            <w:tcBorders>
              <w:top w:val="nil"/>
              <w:left w:val="nil"/>
              <w:bottom w:val="single" w:sz="4" w:space="0" w:color="auto"/>
              <w:right w:val="single" w:sz="4" w:space="0" w:color="auto"/>
            </w:tcBorders>
            <w:shd w:val="clear" w:color="auto" w:fill="auto"/>
            <w:noWrap/>
            <w:vAlign w:val="bottom"/>
            <w:hideMark/>
          </w:tcPr>
          <w:p w14:paraId="69A5E77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924297,2</w:t>
            </w:r>
          </w:p>
        </w:tc>
        <w:tc>
          <w:tcPr>
            <w:tcW w:w="1198" w:type="dxa"/>
            <w:tcBorders>
              <w:top w:val="nil"/>
              <w:left w:val="nil"/>
              <w:bottom w:val="single" w:sz="4" w:space="0" w:color="auto"/>
              <w:right w:val="single" w:sz="4" w:space="0" w:color="auto"/>
            </w:tcBorders>
            <w:shd w:val="clear" w:color="auto" w:fill="auto"/>
            <w:noWrap/>
            <w:vAlign w:val="bottom"/>
            <w:hideMark/>
          </w:tcPr>
          <w:p w14:paraId="1CACF03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3263,7</w:t>
            </w:r>
          </w:p>
        </w:tc>
        <w:tc>
          <w:tcPr>
            <w:tcW w:w="1530" w:type="dxa"/>
            <w:tcBorders>
              <w:top w:val="nil"/>
              <w:left w:val="nil"/>
              <w:bottom w:val="single" w:sz="4" w:space="0" w:color="auto"/>
              <w:right w:val="single" w:sz="4" w:space="0" w:color="auto"/>
            </w:tcBorders>
            <w:shd w:val="clear" w:color="auto" w:fill="auto"/>
            <w:noWrap/>
            <w:vAlign w:val="bottom"/>
            <w:hideMark/>
          </w:tcPr>
          <w:p w14:paraId="3187FB65"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312 094</w:t>
            </w:r>
          </w:p>
        </w:tc>
        <w:tc>
          <w:tcPr>
            <w:tcW w:w="1134" w:type="dxa"/>
            <w:tcBorders>
              <w:top w:val="nil"/>
              <w:left w:val="nil"/>
              <w:bottom w:val="single" w:sz="4" w:space="0" w:color="auto"/>
              <w:right w:val="single" w:sz="4" w:space="0" w:color="auto"/>
            </w:tcBorders>
            <w:shd w:val="clear" w:color="auto" w:fill="auto"/>
            <w:noWrap/>
            <w:vAlign w:val="bottom"/>
            <w:hideMark/>
          </w:tcPr>
          <w:p w14:paraId="48C418E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964,46</w:t>
            </w:r>
          </w:p>
        </w:tc>
        <w:tc>
          <w:tcPr>
            <w:tcW w:w="1297" w:type="dxa"/>
            <w:tcBorders>
              <w:top w:val="nil"/>
              <w:left w:val="nil"/>
              <w:bottom w:val="single" w:sz="4" w:space="0" w:color="auto"/>
              <w:right w:val="single" w:sz="4" w:space="0" w:color="auto"/>
            </w:tcBorders>
            <w:shd w:val="clear" w:color="auto" w:fill="auto"/>
            <w:noWrap/>
            <w:vAlign w:val="bottom"/>
            <w:hideMark/>
          </w:tcPr>
          <w:p w14:paraId="25FB124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340783</w:t>
            </w:r>
          </w:p>
        </w:tc>
        <w:tc>
          <w:tcPr>
            <w:tcW w:w="436" w:type="dxa"/>
            <w:tcBorders>
              <w:top w:val="nil"/>
              <w:left w:val="nil"/>
              <w:bottom w:val="single" w:sz="4" w:space="0" w:color="auto"/>
              <w:right w:val="single" w:sz="4" w:space="0" w:color="auto"/>
            </w:tcBorders>
            <w:shd w:val="clear" w:color="auto" w:fill="auto"/>
            <w:noWrap/>
            <w:vAlign w:val="bottom"/>
            <w:hideMark/>
          </w:tcPr>
          <w:p w14:paraId="2BF923E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17</w:t>
            </w:r>
          </w:p>
        </w:tc>
      </w:tr>
      <w:tr w:rsidR="00855230" w:rsidRPr="00855230" w14:paraId="7109845B"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788E15D9"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7DE90E3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70D2E22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102,7</w:t>
            </w:r>
          </w:p>
        </w:tc>
        <w:tc>
          <w:tcPr>
            <w:tcW w:w="1204" w:type="dxa"/>
            <w:tcBorders>
              <w:top w:val="nil"/>
              <w:left w:val="nil"/>
              <w:bottom w:val="single" w:sz="4" w:space="0" w:color="auto"/>
              <w:right w:val="single" w:sz="4" w:space="0" w:color="auto"/>
            </w:tcBorders>
            <w:shd w:val="clear" w:color="auto" w:fill="auto"/>
            <w:noWrap/>
            <w:vAlign w:val="bottom"/>
            <w:hideMark/>
          </w:tcPr>
          <w:p w14:paraId="653A65A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951403,3</w:t>
            </w:r>
          </w:p>
        </w:tc>
        <w:tc>
          <w:tcPr>
            <w:tcW w:w="1198" w:type="dxa"/>
            <w:tcBorders>
              <w:top w:val="nil"/>
              <w:left w:val="nil"/>
              <w:bottom w:val="single" w:sz="4" w:space="0" w:color="auto"/>
              <w:right w:val="single" w:sz="4" w:space="0" w:color="auto"/>
            </w:tcBorders>
            <w:shd w:val="clear" w:color="auto" w:fill="auto"/>
            <w:noWrap/>
            <w:vAlign w:val="bottom"/>
            <w:hideMark/>
          </w:tcPr>
          <w:p w14:paraId="0C5AAB2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3487,7</w:t>
            </w:r>
          </w:p>
        </w:tc>
        <w:tc>
          <w:tcPr>
            <w:tcW w:w="1530" w:type="dxa"/>
            <w:tcBorders>
              <w:top w:val="nil"/>
              <w:left w:val="nil"/>
              <w:bottom w:val="single" w:sz="4" w:space="0" w:color="auto"/>
              <w:right w:val="single" w:sz="4" w:space="0" w:color="auto"/>
            </w:tcBorders>
            <w:shd w:val="clear" w:color="auto" w:fill="auto"/>
            <w:noWrap/>
            <w:vAlign w:val="bottom"/>
            <w:hideMark/>
          </w:tcPr>
          <w:p w14:paraId="0D640DAC"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335 163</w:t>
            </w:r>
          </w:p>
        </w:tc>
        <w:tc>
          <w:tcPr>
            <w:tcW w:w="1134" w:type="dxa"/>
            <w:tcBorders>
              <w:top w:val="nil"/>
              <w:left w:val="nil"/>
              <w:bottom w:val="single" w:sz="4" w:space="0" w:color="auto"/>
              <w:right w:val="single" w:sz="4" w:space="0" w:color="auto"/>
            </w:tcBorders>
            <w:shd w:val="clear" w:color="auto" w:fill="auto"/>
            <w:noWrap/>
            <w:vAlign w:val="bottom"/>
            <w:hideMark/>
          </w:tcPr>
          <w:p w14:paraId="526D3C8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1163,85</w:t>
            </w:r>
          </w:p>
        </w:tc>
        <w:tc>
          <w:tcPr>
            <w:tcW w:w="1297" w:type="dxa"/>
            <w:tcBorders>
              <w:top w:val="nil"/>
              <w:left w:val="nil"/>
              <w:bottom w:val="single" w:sz="4" w:space="0" w:color="auto"/>
              <w:right w:val="single" w:sz="4" w:space="0" w:color="auto"/>
            </w:tcBorders>
            <w:shd w:val="clear" w:color="auto" w:fill="auto"/>
            <w:noWrap/>
            <w:vAlign w:val="bottom"/>
            <w:hideMark/>
          </w:tcPr>
          <w:p w14:paraId="43B8C87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385347</w:t>
            </w:r>
          </w:p>
        </w:tc>
        <w:tc>
          <w:tcPr>
            <w:tcW w:w="436" w:type="dxa"/>
            <w:tcBorders>
              <w:top w:val="nil"/>
              <w:left w:val="nil"/>
              <w:bottom w:val="single" w:sz="4" w:space="0" w:color="auto"/>
              <w:right w:val="single" w:sz="4" w:space="0" w:color="auto"/>
            </w:tcBorders>
            <w:shd w:val="clear" w:color="auto" w:fill="auto"/>
            <w:noWrap/>
            <w:vAlign w:val="bottom"/>
            <w:hideMark/>
          </w:tcPr>
          <w:p w14:paraId="22F0200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18</w:t>
            </w:r>
          </w:p>
        </w:tc>
      </w:tr>
      <w:tr w:rsidR="00855230" w:rsidRPr="00855230" w14:paraId="5AA33492"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152792C5"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A363ED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7E15D5E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101,4</w:t>
            </w:r>
          </w:p>
        </w:tc>
        <w:tc>
          <w:tcPr>
            <w:tcW w:w="1204" w:type="dxa"/>
            <w:tcBorders>
              <w:top w:val="nil"/>
              <w:left w:val="nil"/>
              <w:bottom w:val="single" w:sz="4" w:space="0" w:color="auto"/>
              <w:right w:val="single" w:sz="4" w:space="0" w:color="auto"/>
            </w:tcBorders>
            <w:shd w:val="clear" w:color="auto" w:fill="auto"/>
            <w:noWrap/>
            <w:vAlign w:val="bottom"/>
            <w:hideMark/>
          </w:tcPr>
          <w:p w14:paraId="26BC25A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984495,3</w:t>
            </w:r>
          </w:p>
        </w:tc>
        <w:tc>
          <w:tcPr>
            <w:tcW w:w="1198" w:type="dxa"/>
            <w:tcBorders>
              <w:top w:val="nil"/>
              <w:left w:val="nil"/>
              <w:bottom w:val="single" w:sz="4" w:space="0" w:color="auto"/>
              <w:right w:val="single" w:sz="4" w:space="0" w:color="auto"/>
            </w:tcBorders>
            <w:shd w:val="clear" w:color="auto" w:fill="auto"/>
            <w:noWrap/>
            <w:vAlign w:val="bottom"/>
            <w:hideMark/>
          </w:tcPr>
          <w:p w14:paraId="1AFC978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3462,7</w:t>
            </w:r>
          </w:p>
        </w:tc>
        <w:tc>
          <w:tcPr>
            <w:tcW w:w="1530" w:type="dxa"/>
            <w:tcBorders>
              <w:top w:val="nil"/>
              <w:left w:val="nil"/>
              <w:bottom w:val="single" w:sz="4" w:space="0" w:color="auto"/>
              <w:right w:val="single" w:sz="4" w:space="0" w:color="auto"/>
            </w:tcBorders>
            <w:shd w:val="clear" w:color="auto" w:fill="auto"/>
            <w:noWrap/>
            <w:vAlign w:val="bottom"/>
            <w:hideMark/>
          </w:tcPr>
          <w:p w14:paraId="674E3AE2"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378 633</w:t>
            </w:r>
          </w:p>
        </w:tc>
        <w:tc>
          <w:tcPr>
            <w:tcW w:w="1134" w:type="dxa"/>
            <w:tcBorders>
              <w:top w:val="nil"/>
              <w:left w:val="nil"/>
              <w:bottom w:val="single" w:sz="4" w:space="0" w:color="auto"/>
              <w:right w:val="single" w:sz="4" w:space="0" w:color="auto"/>
            </w:tcBorders>
            <w:shd w:val="clear" w:color="auto" w:fill="auto"/>
            <w:noWrap/>
            <w:vAlign w:val="bottom"/>
            <w:hideMark/>
          </w:tcPr>
          <w:p w14:paraId="3F35E15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1268,21</w:t>
            </w:r>
          </w:p>
        </w:tc>
        <w:tc>
          <w:tcPr>
            <w:tcW w:w="1297" w:type="dxa"/>
            <w:tcBorders>
              <w:top w:val="nil"/>
              <w:left w:val="nil"/>
              <w:bottom w:val="single" w:sz="4" w:space="0" w:color="auto"/>
              <w:right w:val="single" w:sz="4" w:space="0" w:color="auto"/>
            </w:tcBorders>
            <w:shd w:val="clear" w:color="auto" w:fill="auto"/>
            <w:noWrap/>
            <w:vAlign w:val="bottom"/>
            <w:hideMark/>
          </w:tcPr>
          <w:p w14:paraId="1111CBE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396760</w:t>
            </w:r>
          </w:p>
        </w:tc>
        <w:tc>
          <w:tcPr>
            <w:tcW w:w="436" w:type="dxa"/>
            <w:tcBorders>
              <w:top w:val="nil"/>
              <w:left w:val="nil"/>
              <w:bottom w:val="single" w:sz="4" w:space="0" w:color="auto"/>
              <w:right w:val="single" w:sz="4" w:space="0" w:color="auto"/>
            </w:tcBorders>
            <w:shd w:val="clear" w:color="auto" w:fill="auto"/>
            <w:noWrap/>
            <w:vAlign w:val="bottom"/>
            <w:hideMark/>
          </w:tcPr>
          <w:p w14:paraId="72C715F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19</w:t>
            </w:r>
          </w:p>
        </w:tc>
      </w:tr>
      <w:tr w:rsidR="00855230" w:rsidRPr="00855230" w14:paraId="2C97B888"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42249E94"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11E46FE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03A6C0F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102,4</w:t>
            </w:r>
          </w:p>
        </w:tc>
        <w:tc>
          <w:tcPr>
            <w:tcW w:w="1204" w:type="dxa"/>
            <w:tcBorders>
              <w:top w:val="nil"/>
              <w:left w:val="nil"/>
              <w:bottom w:val="single" w:sz="4" w:space="0" w:color="auto"/>
              <w:right w:val="single" w:sz="4" w:space="0" w:color="auto"/>
            </w:tcBorders>
            <w:shd w:val="clear" w:color="auto" w:fill="auto"/>
            <w:noWrap/>
            <w:vAlign w:val="bottom"/>
            <w:hideMark/>
          </w:tcPr>
          <w:p w14:paraId="2F45DD2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962276,0</w:t>
            </w:r>
          </w:p>
        </w:tc>
        <w:tc>
          <w:tcPr>
            <w:tcW w:w="1198" w:type="dxa"/>
            <w:tcBorders>
              <w:top w:val="nil"/>
              <w:left w:val="nil"/>
              <w:bottom w:val="single" w:sz="4" w:space="0" w:color="auto"/>
              <w:right w:val="single" w:sz="4" w:space="0" w:color="auto"/>
            </w:tcBorders>
            <w:shd w:val="clear" w:color="auto" w:fill="auto"/>
            <w:noWrap/>
            <w:vAlign w:val="bottom"/>
            <w:hideMark/>
          </w:tcPr>
          <w:p w14:paraId="26432DE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3685,0</w:t>
            </w:r>
          </w:p>
        </w:tc>
        <w:tc>
          <w:tcPr>
            <w:tcW w:w="1530" w:type="dxa"/>
            <w:tcBorders>
              <w:top w:val="nil"/>
              <w:left w:val="nil"/>
              <w:bottom w:val="single" w:sz="4" w:space="0" w:color="auto"/>
              <w:right w:val="single" w:sz="4" w:space="0" w:color="auto"/>
            </w:tcBorders>
            <w:shd w:val="clear" w:color="auto" w:fill="auto"/>
            <w:noWrap/>
            <w:vAlign w:val="bottom"/>
            <w:hideMark/>
          </w:tcPr>
          <w:p w14:paraId="7A453BAD"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336 233</w:t>
            </w:r>
          </w:p>
        </w:tc>
        <w:tc>
          <w:tcPr>
            <w:tcW w:w="1134" w:type="dxa"/>
            <w:tcBorders>
              <w:top w:val="nil"/>
              <w:left w:val="nil"/>
              <w:bottom w:val="single" w:sz="4" w:space="0" w:color="auto"/>
              <w:right w:val="single" w:sz="4" w:space="0" w:color="auto"/>
            </w:tcBorders>
            <w:shd w:val="clear" w:color="auto" w:fill="auto"/>
            <w:noWrap/>
            <w:vAlign w:val="bottom"/>
            <w:hideMark/>
          </w:tcPr>
          <w:p w14:paraId="4D0F5B9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1465,94</w:t>
            </w:r>
          </w:p>
        </w:tc>
        <w:tc>
          <w:tcPr>
            <w:tcW w:w="1297" w:type="dxa"/>
            <w:tcBorders>
              <w:top w:val="nil"/>
              <w:left w:val="nil"/>
              <w:bottom w:val="single" w:sz="4" w:space="0" w:color="auto"/>
              <w:right w:val="single" w:sz="4" w:space="0" w:color="auto"/>
            </w:tcBorders>
            <w:shd w:val="clear" w:color="auto" w:fill="auto"/>
            <w:noWrap/>
            <w:vAlign w:val="bottom"/>
            <w:hideMark/>
          </w:tcPr>
          <w:p w14:paraId="6139F13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417712</w:t>
            </w:r>
          </w:p>
        </w:tc>
        <w:tc>
          <w:tcPr>
            <w:tcW w:w="436" w:type="dxa"/>
            <w:tcBorders>
              <w:top w:val="nil"/>
              <w:left w:val="nil"/>
              <w:bottom w:val="single" w:sz="4" w:space="0" w:color="auto"/>
              <w:right w:val="single" w:sz="4" w:space="0" w:color="auto"/>
            </w:tcBorders>
            <w:shd w:val="clear" w:color="auto" w:fill="auto"/>
            <w:noWrap/>
            <w:vAlign w:val="bottom"/>
            <w:hideMark/>
          </w:tcPr>
          <w:p w14:paraId="06E8D09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20</w:t>
            </w:r>
          </w:p>
        </w:tc>
      </w:tr>
      <w:tr w:rsidR="00855230" w:rsidRPr="00855230" w14:paraId="5EC4423E"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38EF44D"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2015</w:t>
            </w:r>
          </w:p>
        </w:tc>
        <w:tc>
          <w:tcPr>
            <w:tcW w:w="1155" w:type="dxa"/>
            <w:tcBorders>
              <w:top w:val="nil"/>
              <w:left w:val="nil"/>
              <w:bottom w:val="single" w:sz="4" w:space="0" w:color="auto"/>
              <w:right w:val="single" w:sz="4" w:space="0" w:color="auto"/>
            </w:tcBorders>
            <w:shd w:val="clear" w:color="auto" w:fill="auto"/>
            <w:noWrap/>
            <w:vAlign w:val="bottom"/>
            <w:hideMark/>
          </w:tcPr>
          <w:p w14:paraId="2E3EFEF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1C8577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106,4</w:t>
            </w:r>
          </w:p>
        </w:tc>
        <w:tc>
          <w:tcPr>
            <w:tcW w:w="1204" w:type="dxa"/>
            <w:tcBorders>
              <w:top w:val="nil"/>
              <w:left w:val="nil"/>
              <w:bottom w:val="single" w:sz="4" w:space="0" w:color="auto"/>
              <w:right w:val="single" w:sz="4" w:space="0" w:color="auto"/>
            </w:tcBorders>
            <w:shd w:val="clear" w:color="auto" w:fill="auto"/>
            <w:noWrap/>
            <w:vAlign w:val="bottom"/>
            <w:hideMark/>
          </w:tcPr>
          <w:p w14:paraId="3DD1701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1032430,3</w:t>
            </w:r>
          </w:p>
        </w:tc>
        <w:tc>
          <w:tcPr>
            <w:tcW w:w="1198" w:type="dxa"/>
            <w:tcBorders>
              <w:top w:val="nil"/>
              <w:left w:val="nil"/>
              <w:bottom w:val="single" w:sz="4" w:space="0" w:color="auto"/>
              <w:right w:val="single" w:sz="4" w:space="0" w:color="auto"/>
            </w:tcBorders>
            <w:shd w:val="clear" w:color="auto" w:fill="auto"/>
            <w:noWrap/>
            <w:vAlign w:val="bottom"/>
            <w:hideMark/>
          </w:tcPr>
          <w:p w14:paraId="26C5EAB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3650,3</w:t>
            </w:r>
          </w:p>
        </w:tc>
        <w:tc>
          <w:tcPr>
            <w:tcW w:w="1530" w:type="dxa"/>
            <w:tcBorders>
              <w:top w:val="nil"/>
              <w:left w:val="nil"/>
              <w:bottom w:val="single" w:sz="4" w:space="0" w:color="auto"/>
              <w:right w:val="single" w:sz="4" w:space="0" w:color="auto"/>
            </w:tcBorders>
            <w:shd w:val="clear" w:color="auto" w:fill="auto"/>
            <w:noWrap/>
            <w:vAlign w:val="bottom"/>
            <w:hideMark/>
          </w:tcPr>
          <w:p w14:paraId="11CB19F9"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301 046</w:t>
            </w:r>
          </w:p>
        </w:tc>
        <w:tc>
          <w:tcPr>
            <w:tcW w:w="1134" w:type="dxa"/>
            <w:tcBorders>
              <w:top w:val="nil"/>
              <w:left w:val="nil"/>
              <w:bottom w:val="single" w:sz="4" w:space="0" w:color="auto"/>
              <w:right w:val="single" w:sz="4" w:space="0" w:color="auto"/>
            </w:tcBorders>
            <w:shd w:val="clear" w:color="auto" w:fill="auto"/>
            <w:noWrap/>
            <w:vAlign w:val="bottom"/>
            <w:hideMark/>
          </w:tcPr>
          <w:p w14:paraId="37B0199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2276,25</w:t>
            </w:r>
          </w:p>
        </w:tc>
        <w:tc>
          <w:tcPr>
            <w:tcW w:w="1297" w:type="dxa"/>
            <w:tcBorders>
              <w:top w:val="nil"/>
              <w:left w:val="nil"/>
              <w:bottom w:val="single" w:sz="4" w:space="0" w:color="auto"/>
              <w:right w:val="single" w:sz="4" w:space="0" w:color="auto"/>
            </w:tcBorders>
            <w:shd w:val="clear" w:color="auto" w:fill="auto"/>
            <w:noWrap/>
            <w:vAlign w:val="bottom"/>
            <w:hideMark/>
          </w:tcPr>
          <w:p w14:paraId="79D3395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357068</w:t>
            </w:r>
          </w:p>
        </w:tc>
        <w:tc>
          <w:tcPr>
            <w:tcW w:w="436" w:type="dxa"/>
            <w:tcBorders>
              <w:top w:val="nil"/>
              <w:left w:val="nil"/>
              <w:bottom w:val="single" w:sz="4" w:space="0" w:color="auto"/>
              <w:right w:val="single" w:sz="4" w:space="0" w:color="auto"/>
            </w:tcBorders>
            <w:shd w:val="clear" w:color="auto" w:fill="auto"/>
            <w:noWrap/>
            <w:vAlign w:val="bottom"/>
            <w:hideMark/>
          </w:tcPr>
          <w:p w14:paraId="374B4C8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21</w:t>
            </w:r>
          </w:p>
        </w:tc>
      </w:tr>
      <w:tr w:rsidR="00855230" w:rsidRPr="00855230" w14:paraId="6982205A"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2A2E24E2"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4749BC3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72C6096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105,5</w:t>
            </w:r>
          </w:p>
        </w:tc>
        <w:tc>
          <w:tcPr>
            <w:tcW w:w="1204" w:type="dxa"/>
            <w:tcBorders>
              <w:top w:val="nil"/>
              <w:left w:val="nil"/>
              <w:bottom w:val="single" w:sz="4" w:space="0" w:color="auto"/>
              <w:right w:val="single" w:sz="4" w:space="0" w:color="auto"/>
            </w:tcBorders>
            <w:shd w:val="clear" w:color="auto" w:fill="auto"/>
            <w:noWrap/>
            <w:vAlign w:val="bottom"/>
            <w:hideMark/>
          </w:tcPr>
          <w:p w14:paraId="3262BD0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973062,0</w:t>
            </w:r>
          </w:p>
        </w:tc>
        <w:tc>
          <w:tcPr>
            <w:tcW w:w="1198" w:type="dxa"/>
            <w:tcBorders>
              <w:top w:val="nil"/>
              <w:left w:val="nil"/>
              <w:bottom w:val="single" w:sz="4" w:space="0" w:color="auto"/>
              <w:right w:val="single" w:sz="4" w:space="0" w:color="auto"/>
            </w:tcBorders>
            <w:shd w:val="clear" w:color="auto" w:fill="auto"/>
            <w:noWrap/>
            <w:vAlign w:val="bottom"/>
            <w:hideMark/>
          </w:tcPr>
          <w:p w14:paraId="10FBB4C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4113,0</w:t>
            </w:r>
          </w:p>
        </w:tc>
        <w:tc>
          <w:tcPr>
            <w:tcW w:w="1530" w:type="dxa"/>
            <w:tcBorders>
              <w:top w:val="nil"/>
              <w:left w:val="nil"/>
              <w:bottom w:val="single" w:sz="4" w:space="0" w:color="auto"/>
              <w:right w:val="single" w:sz="4" w:space="0" w:color="auto"/>
            </w:tcBorders>
            <w:shd w:val="clear" w:color="auto" w:fill="auto"/>
            <w:noWrap/>
            <w:vAlign w:val="bottom"/>
            <w:hideMark/>
          </w:tcPr>
          <w:p w14:paraId="2353F9D6"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335 202</w:t>
            </w:r>
          </w:p>
        </w:tc>
        <w:tc>
          <w:tcPr>
            <w:tcW w:w="1134" w:type="dxa"/>
            <w:tcBorders>
              <w:top w:val="nil"/>
              <w:left w:val="nil"/>
              <w:bottom w:val="single" w:sz="4" w:space="0" w:color="auto"/>
              <w:right w:val="single" w:sz="4" w:space="0" w:color="auto"/>
            </w:tcBorders>
            <w:shd w:val="clear" w:color="auto" w:fill="auto"/>
            <w:noWrap/>
            <w:vAlign w:val="bottom"/>
            <w:hideMark/>
          </w:tcPr>
          <w:p w14:paraId="67A446A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2173,98</w:t>
            </w:r>
          </w:p>
        </w:tc>
        <w:tc>
          <w:tcPr>
            <w:tcW w:w="1297" w:type="dxa"/>
            <w:tcBorders>
              <w:top w:val="nil"/>
              <w:left w:val="nil"/>
              <w:bottom w:val="single" w:sz="4" w:space="0" w:color="auto"/>
              <w:right w:val="single" w:sz="4" w:space="0" w:color="auto"/>
            </w:tcBorders>
            <w:shd w:val="clear" w:color="auto" w:fill="auto"/>
            <w:noWrap/>
            <w:vAlign w:val="bottom"/>
            <w:hideMark/>
          </w:tcPr>
          <w:p w14:paraId="2437728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406858</w:t>
            </w:r>
          </w:p>
        </w:tc>
        <w:tc>
          <w:tcPr>
            <w:tcW w:w="436" w:type="dxa"/>
            <w:tcBorders>
              <w:top w:val="nil"/>
              <w:left w:val="nil"/>
              <w:bottom w:val="single" w:sz="4" w:space="0" w:color="auto"/>
              <w:right w:val="single" w:sz="4" w:space="0" w:color="auto"/>
            </w:tcBorders>
            <w:shd w:val="clear" w:color="auto" w:fill="auto"/>
            <w:noWrap/>
            <w:vAlign w:val="bottom"/>
            <w:hideMark/>
          </w:tcPr>
          <w:p w14:paraId="7E3244B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22</w:t>
            </w:r>
          </w:p>
        </w:tc>
      </w:tr>
      <w:tr w:rsidR="00855230" w:rsidRPr="00855230" w14:paraId="0AE4FEA2"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402005D2"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78C1D1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543A52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100,2</w:t>
            </w:r>
          </w:p>
        </w:tc>
        <w:tc>
          <w:tcPr>
            <w:tcW w:w="1204" w:type="dxa"/>
            <w:tcBorders>
              <w:top w:val="nil"/>
              <w:left w:val="nil"/>
              <w:bottom w:val="single" w:sz="4" w:space="0" w:color="auto"/>
              <w:right w:val="single" w:sz="4" w:space="0" w:color="auto"/>
            </w:tcBorders>
            <w:shd w:val="clear" w:color="auto" w:fill="auto"/>
            <w:noWrap/>
            <w:vAlign w:val="bottom"/>
            <w:hideMark/>
          </w:tcPr>
          <w:p w14:paraId="4F22FDA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951017,1</w:t>
            </w:r>
          </w:p>
        </w:tc>
        <w:tc>
          <w:tcPr>
            <w:tcW w:w="1198" w:type="dxa"/>
            <w:tcBorders>
              <w:top w:val="nil"/>
              <w:left w:val="nil"/>
              <w:bottom w:val="single" w:sz="4" w:space="0" w:color="auto"/>
              <w:right w:val="single" w:sz="4" w:space="0" w:color="auto"/>
            </w:tcBorders>
            <w:shd w:val="clear" w:color="auto" w:fill="auto"/>
            <w:noWrap/>
            <w:vAlign w:val="bottom"/>
            <w:hideMark/>
          </w:tcPr>
          <w:p w14:paraId="0C6952D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4312,7</w:t>
            </w:r>
          </w:p>
        </w:tc>
        <w:tc>
          <w:tcPr>
            <w:tcW w:w="1530" w:type="dxa"/>
            <w:tcBorders>
              <w:top w:val="nil"/>
              <w:left w:val="nil"/>
              <w:bottom w:val="single" w:sz="4" w:space="0" w:color="auto"/>
              <w:right w:val="single" w:sz="4" w:space="0" w:color="auto"/>
            </w:tcBorders>
            <w:shd w:val="clear" w:color="auto" w:fill="auto"/>
            <w:noWrap/>
            <w:vAlign w:val="bottom"/>
            <w:hideMark/>
          </w:tcPr>
          <w:p w14:paraId="3F9B1EC0"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408 111</w:t>
            </w:r>
          </w:p>
        </w:tc>
        <w:tc>
          <w:tcPr>
            <w:tcW w:w="1134" w:type="dxa"/>
            <w:tcBorders>
              <w:top w:val="nil"/>
              <w:left w:val="nil"/>
              <w:bottom w:val="single" w:sz="4" w:space="0" w:color="auto"/>
              <w:right w:val="single" w:sz="4" w:space="0" w:color="auto"/>
            </w:tcBorders>
            <w:shd w:val="clear" w:color="auto" w:fill="auto"/>
            <w:noWrap/>
            <w:vAlign w:val="bottom"/>
            <w:hideMark/>
          </w:tcPr>
          <w:p w14:paraId="3CF78B2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2144,16</w:t>
            </w:r>
          </w:p>
        </w:tc>
        <w:tc>
          <w:tcPr>
            <w:tcW w:w="1297" w:type="dxa"/>
            <w:tcBorders>
              <w:top w:val="nil"/>
              <w:left w:val="nil"/>
              <w:bottom w:val="single" w:sz="4" w:space="0" w:color="auto"/>
              <w:right w:val="single" w:sz="4" w:space="0" w:color="auto"/>
            </w:tcBorders>
            <w:shd w:val="clear" w:color="auto" w:fill="auto"/>
            <w:noWrap/>
            <w:vAlign w:val="bottom"/>
            <w:hideMark/>
          </w:tcPr>
          <w:p w14:paraId="7FA179F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448645</w:t>
            </w:r>
          </w:p>
        </w:tc>
        <w:tc>
          <w:tcPr>
            <w:tcW w:w="436" w:type="dxa"/>
            <w:tcBorders>
              <w:top w:val="nil"/>
              <w:left w:val="nil"/>
              <w:bottom w:val="single" w:sz="4" w:space="0" w:color="auto"/>
              <w:right w:val="single" w:sz="4" w:space="0" w:color="auto"/>
            </w:tcBorders>
            <w:shd w:val="clear" w:color="auto" w:fill="auto"/>
            <w:noWrap/>
            <w:vAlign w:val="bottom"/>
            <w:hideMark/>
          </w:tcPr>
          <w:p w14:paraId="70D0875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23</w:t>
            </w:r>
          </w:p>
        </w:tc>
      </w:tr>
      <w:tr w:rsidR="00855230" w:rsidRPr="00855230" w14:paraId="725F0AC3"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0E09413B"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141826A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7D8F098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100,5</w:t>
            </w:r>
          </w:p>
        </w:tc>
        <w:tc>
          <w:tcPr>
            <w:tcW w:w="1204" w:type="dxa"/>
            <w:tcBorders>
              <w:top w:val="nil"/>
              <w:left w:val="nil"/>
              <w:bottom w:val="single" w:sz="4" w:space="0" w:color="auto"/>
              <w:right w:val="single" w:sz="4" w:space="0" w:color="auto"/>
            </w:tcBorders>
            <w:shd w:val="clear" w:color="auto" w:fill="auto"/>
            <w:noWrap/>
            <w:vAlign w:val="bottom"/>
            <w:hideMark/>
          </w:tcPr>
          <w:p w14:paraId="736CDFA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974629,4</w:t>
            </w:r>
          </w:p>
        </w:tc>
        <w:tc>
          <w:tcPr>
            <w:tcW w:w="1198" w:type="dxa"/>
            <w:tcBorders>
              <w:top w:val="nil"/>
              <w:left w:val="nil"/>
              <w:bottom w:val="single" w:sz="4" w:space="0" w:color="auto"/>
              <w:right w:val="single" w:sz="4" w:space="0" w:color="auto"/>
            </w:tcBorders>
            <w:shd w:val="clear" w:color="auto" w:fill="auto"/>
            <w:noWrap/>
            <w:vAlign w:val="bottom"/>
            <w:hideMark/>
          </w:tcPr>
          <w:p w14:paraId="32CDB7B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4686,7</w:t>
            </w:r>
          </w:p>
        </w:tc>
        <w:tc>
          <w:tcPr>
            <w:tcW w:w="1530" w:type="dxa"/>
            <w:tcBorders>
              <w:top w:val="nil"/>
              <w:left w:val="nil"/>
              <w:bottom w:val="single" w:sz="4" w:space="0" w:color="auto"/>
              <w:right w:val="single" w:sz="4" w:space="0" w:color="auto"/>
            </w:tcBorders>
            <w:shd w:val="clear" w:color="auto" w:fill="auto"/>
            <w:noWrap/>
            <w:vAlign w:val="bottom"/>
            <w:hideMark/>
          </w:tcPr>
          <w:p w14:paraId="190D55BA"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385 931</w:t>
            </w:r>
          </w:p>
        </w:tc>
        <w:tc>
          <w:tcPr>
            <w:tcW w:w="1134" w:type="dxa"/>
            <w:tcBorders>
              <w:top w:val="nil"/>
              <w:left w:val="nil"/>
              <w:bottom w:val="single" w:sz="4" w:space="0" w:color="auto"/>
              <w:right w:val="single" w:sz="4" w:space="0" w:color="auto"/>
            </w:tcBorders>
            <w:shd w:val="clear" w:color="auto" w:fill="auto"/>
            <w:noWrap/>
            <w:vAlign w:val="bottom"/>
            <w:hideMark/>
          </w:tcPr>
          <w:p w14:paraId="2F9E722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2369,51</w:t>
            </w:r>
          </w:p>
        </w:tc>
        <w:tc>
          <w:tcPr>
            <w:tcW w:w="1297" w:type="dxa"/>
            <w:tcBorders>
              <w:top w:val="nil"/>
              <w:left w:val="nil"/>
              <w:bottom w:val="single" w:sz="4" w:space="0" w:color="auto"/>
              <w:right w:val="single" w:sz="4" w:space="0" w:color="auto"/>
            </w:tcBorders>
            <w:shd w:val="clear" w:color="auto" w:fill="auto"/>
            <w:noWrap/>
            <w:vAlign w:val="bottom"/>
            <w:hideMark/>
          </w:tcPr>
          <w:p w14:paraId="6C8EE54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526891</w:t>
            </w:r>
          </w:p>
        </w:tc>
        <w:tc>
          <w:tcPr>
            <w:tcW w:w="436" w:type="dxa"/>
            <w:tcBorders>
              <w:top w:val="nil"/>
              <w:left w:val="nil"/>
              <w:bottom w:val="single" w:sz="4" w:space="0" w:color="auto"/>
              <w:right w:val="single" w:sz="4" w:space="0" w:color="auto"/>
            </w:tcBorders>
            <w:shd w:val="clear" w:color="auto" w:fill="auto"/>
            <w:noWrap/>
            <w:vAlign w:val="bottom"/>
            <w:hideMark/>
          </w:tcPr>
          <w:p w14:paraId="40FE2F0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24</w:t>
            </w:r>
          </w:p>
        </w:tc>
      </w:tr>
      <w:tr w:rsidR="00855230" w:rsidRPr="00855230" w14:paraId="43C20F0D"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32CD845"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2016</w:t>
            </w:r>
          </w:p>
        </w:tc>
        <w:tc>
          <w:tcPr>
            <w:tcW w:w="1155" w:type="dxa"/>
            <w:tcBorders>
              <w:top w:val="nil"/>
              <w:left w:val="nil"/>
              <w:bottom w:val="single" w:sz="4" w:space="0" w:color="auto"/>
              <w:right w:val="single" w:sz="4" w:space="0" w:color="auto"/>
            </w:tcBorders>
            <w:shd w:val="clear" w:color="auto" w:fill="auto"/>
            <w:noWrap/>
            <w:vAlign w:val="bottom"/>
            <w:hideMark/>
          </w:tcPr>
          <w:p w14:paraId="2A71AB9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65D1194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100,5</w:t>
            </w:r>
          </w:p>
        </w:tc>
        <w:tc>
          <w:tcPr>
            <w:tcW w:w="1204" w:type="dxa"/>
            <w:tcBorders>
              <w:top w:val="nil"/>
              <w:left w:val="nil"/>
              <w:bottom w:val="single" w:sz="4" w:space="0" w:color="auto"/>
              <w:right w:val="single" w:sz="4" w:space="0" w:color="auto"/>
            </w:tcBorders>
            <w:shd w:val="clear" w:color="auto" w:fill="auto"/>
            <w:noWrap/>
            <w:vAlign w:val="bottom"/>
            <w:hideMark/>
          </w:tcPr>
          <w:p w14:paraId="21C4571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1005876,7</w:t>
            </w:r>
          </w:p>
        </w:tc>
        <w:tc>
          <w:tcPr>
            <w:tcW w:w="1198" w:type="dxa"/>
            <w:tcBorders>
              <w:top w:val="nil"/>
              <w:left w:val="nil"/>
              <w:bottom w:val="single" w:sz="4" w:space="0" w:color="auto"/>
              <w:right w:val="single" w:sz="4" w:space="0" w:color="auto"/>
            </w:tcBorders>
            <w:shd w:val="clear" w:color="auto" w:fill="auto"/>
            <w:noWrap/>
            <w:vAlign w:val="bottom"/>
            <w:hideMark/>
          </w:tcPr>
          <w:p w14:paraId="044E0F6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4622,3</w:t>
            </w:r>
          </w:p>
        </w:tc>
        <w:tc>
          <w:tcPr>
            <w:tcW w:w="1530" w:type="dxa"/>
            <w:tcBorders>
              <w:top w:val="nil"/>
              <w:left w:val="nil"/>
              <w:bottom w:val="single" w:sz="4" w:space="0" w:color="auto"/>
              <w:right w:val="single" w:sz="4" w:space="0" w:color="auto"/>
            </w:tcBorders>
            <w:shd w:val="clear" w:color="auto" w:fill="auto"/>
            <w:noWrap/>
            <w:vAlign w:val="bottom"/>
            <w:hideMark/>
          </w:tcPr>
          <w:p w14:paraId="41B2D563"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423 463</w:t>
            </w:r>
          </w:p>
        </w:tc>
        <w:tc>
          <w:tcPr>
            <w:tcW w:w="1134" w:type="dxa"/>
            <w:tcBorders>
              <w:top w:val="nil"/>
              <w:left w:val="nil"/>
              <w:bottom w:val="single" w:sz="4" w:space="0" w:color="auto"/>
              <w:right w:val="single" w:sz="4" w:space="0" w:color="auto"/>
            </w:tcBorders>
            <w:shd w:val="clear" w:color="auto" w:fill="auto"/>
            <w:noWrap/>
            <w:vAlign w:val="bottom"/>
            <w:hideMark/>
          </w:tcPr>
          <w:p w14:paraId="04B11C6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2632,42</w:t>
            </w:r>
          </w:p>
        </w:tc>
        <w:tc>
          <w:tcPr>
            <w:tcW w:w="1297" w:type="dxa"/>
            <w:tcBorders>
              <w:top w:val="nil"/>
              <w:left w:val="nil"/>
              <w:bottom w:val="single" w:sz="4" w:space="0" w:color="auto"/>
              <w:right w:val="single" w:sz="4" w:space="0" w:color="auto"/>
            </w:tcBorders>
            <w:shd w:val="clear" w:color="auto" w:fill="auto"/>
            <w:noWrap/>
            <w:vAlign w:val="bottom"/>
            <w:hideMark/>
          </w:tcPr>
          <w:p w14:paraId="199C0C7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403194</w:t>
            </w:r>
          </w:p>
        </w:tc>
        <w:tc>
          <w:tcPr>
            <w:tcW w:w="436" w:type="dxa"/>
            <w:tcBorders>
              <w:top w:val="nil"/>
              <w:left w:val="nil"/>
              <w:bottom w:val="single" w:sz="4" w:space="0" w:color="auto"/>
              <w:right w:val="single" w:sz="4" w:space="0" w:color="auto"/>
            </w:tcBorders>
            <w:shd w:val="clear" w:color="auto" w:fill="auto"/>
            <w:noWrap/>
            <w:vAlign w:val="bottom"/>
            <w:hideMark/>
          </w:tcPr>
          <w:p w14:paraId="1296F1A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25</w:t>
            </w:r>
          </w:p>
        </w:tc>
      </w:tr>
      <w:tr w:rsidR="00855230" w:rsidRPr="00855230" w14:paraId="5CFFACB2"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06C84F13"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4D8E4E3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675B644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101,1</w:t>
            </w:r>
          </w:p>
        </w:tc>
        <w:tc>
          <w:tcPr>
            <w:tcW w:w="1204" w:type="dxa"/>
            <w:tcBorders>
              <w:top w:val="nil"/>
              <w:left w:val="nil"/>
              <w:bottom w:val="single" w:sz="4" w:space="0" w:color="auto"/>
              <w:right w:val="single" w:sz="4" w:space="0" w:color="auto"/>
            </w:tcBorders>
            <w:shd w:val="clear" w:color="auto" w:fill="auto"/>
            <w:noWrap/>
            <w:vAlign w:val="bottom"/>
            <w:hideMark/>
          </w:tcPr>
          <w:p w14:paraId="3823D36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1024205,9</w:t>
            </w:r>
          </w:p>
        </w:tc>
        <w:tc>
          <w:tcPr>
            <w:tcW w:w="1198" w:type="dxa"/>
            <w:tcBorders>
              <w:top w:val="nil"/>
              <w:left w:val="nil"/>
              <w:bottom w:val="single" w:sz="4" w:space="0" w:color="auto"/>
              <w:right w:val="single" w:sz="4" w:space="0" w:color="auto"/>
            </w:tcBorders>
            <w:shd w:val="clear" w:color="auto" w:fill="auto"/>
            <w:noWrap/>
            <w:vAlign w:val="bottom"/>
            <w:hideMark/>
          </w:tcPr>
          <w:p w14:paraId="517148A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5072,0</w:t>
            </w:r>
          </w:p>
        </w:tc>
        <w:tc>
          <w:tcPr>
            <w:tcW w:w="1530" w:type="dxa"/>
            <w:tcBorders>
              <w:top w:val="nil"/>
              <w:left w:val="nil"/>
              <w:bottom w:val="single" w:sz="4" w:space="0" w:color="auto"/>
              <w:right w:val="single" w:sz="4" w:space="0" w:color="auto"/>
            </w:tcBorders>
            <w:shd w:val="clear" w:color="auto" w:fill="auto"/>
            <w:noWrap/>
            <w:vAlign w:val="bottom"/>
            <w:hideMark/>
          </w:tcPr>
          <w:p w14:paraId="01FCA6F4"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473 630</w:t>
            </w:r>
          </w:p>
        </w:tc>
        <w:tc>
          <w:tcPr>
            <w:tcW w:w="1134" w:type="dxa"/>
            <w:tcBorders>
              <w:top w:val="nil"/>
              <w:left w:val="nil"/>
              <w:bottom w:val="single" w:sz="4" w:space="0" w:color="auto"/>
              <w:right w:val="single" w:sz="4" w:space="0" w:color="auto"/>
            </w:tcBorders>
            <w:shd w:val="clear" w:color="auto" w:fill="auto"/>
            <w:noWrap/>
            <w:vAlign w:val="bottom"/>
            <w:hideMark/>
          </w:tcPr>
          <w:p w14:paraId="549D9D4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2493,98</w:t>
            </w:r>
          </w:p>
        </w:tc>
        <w:tc>
          <w:tcPr>
            <w:tcW w:w="1297" w:type="dxa"/>
            <w:tcBorders>
              <w:top w:val="nil"/>
              <w:left w:val="nil"/>
              <w:bottom w:val="single" w:sz="4" w:space="0" w:color="auto"/>
              <w:right w:val="single" w:sz="4" w:space="0" w:color="auto"/>
            </w:tcBorders>
            <w:shd w:val="clear" w:color="auto" w:fill="auto"/>
            <w:noWrap/>
            <w:vAlign w:val="bottom"/>
            <w:hideMark/>
          </w:tcPr>
          <w:p w14:paraId="3DA7A74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468415</w:t>
            </w:r>
          </w:p>
        </w:tc>
        <w:tc>
          <w:tcPr>
            <w:tcW w:w="436" w:type="dxa"/>
            <w:tcBorders>
              <w:top w:val="nil"/>
              <w:left w:val="nil"/>
              <w:bottom w:val="single" w:sz="4" w:space="0" w:color="auto"/>
              <w:right w:val="single" w:sz="4" w:space="0" w:color="auto"/>
            </w:tcBorders>
            <w:shd w:val="clear" w:color="auto" w:fill="auto"/>
            <w:noWrap/>
            <w:vAlign w:val="bottom"/>
            <w:hideMark/>
          </w:tcPr>
          <w:p w14:paraId="63CA252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26</w:t>
            </w:r>
          </w:p>
        </w:tc>
      </w:tr>
      <w:tr w:rsidR="00855230" w:rsidRPr="00855230" w14:paraId="0B7B501E"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5791019A"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70F7621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5D7ACA7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100,5</w:t>
            </w:r>
          </w:p>
        </w:tc>
        <w:tc>
          <w:tcPr>
            <w:tcW w:w="1204" w:type="dxa"/>
            <w:tcBorders>
              <w:top w:val="nil"/>
              <w:left w:val="nil"/>
              <w:bottom w:val="single" w:sz="4" w:space="0" w:color="auto"/>
              <w:right w:val="single" w:sz="4" w:space="0" w:color="auto"/>
            </w:tcBorders>
            <w:shd w:val="clear" w:color="auto" w:fill="auto"/>
            <w:noWrap/>
            <w:vAlign w:val="bottom"/>
            <w:hideMark/>
          </w:tcPr>
          <w:p w14:paraId="4AB64DC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1048571,1</w:t>
            </w:r>
          </w:p>
        </w:tc>
        <w:tc>
          <w:tcPr>
            <w:tcW w:w="1198" w:type="dxa"/>
            <w:tcBorders>
              <w:top w:val="nil"/>
              <w:left w:val="nil"/>
              <w:bottom w:val="single" w:sz="4" w:space="0" w:color="auto"/>
              <w:right w:val="single" w:sz="4" w:space="0" w:color="auto"/>
            </w:tcBorders>
            <w:shd w:val="clear" w:color="auto" w:fill="auto"/>
            <w:noWrap/>
            <w:vAlign w:val="bottom"/>
            <w:hideMark/>
          </w:tcPr>
          <w:p w14:paraId="4ED2087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5311,3</w:t>
            </w:r>
          </w:p>
        </w:tc>
        <w:tc>
          <w:tcPr>
            <w:tcW w:w="1530" w:type="dxa"/>
            <w:tcBorders>
              <w:top w:val="nil"/>
              <w:left w:val="nil"/>
              <w:bottom w:val="single" w:sz="4" w:space="0" w:color="auto"/>
              <w:right w:val="single" w:sz="4" w:space="0" w:color="auto"/>
            </w:tcBorders>
            <w:shd w:val="clear" w:color="auto" w:fill="auto"/>
            <w:noWrap/>
            <w:vAlign w:val="bottom"/>
            <w:hideMark/>
          </w:tcPr>
          <w:p w14:paraId="6A9B4971"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581 356</w:t>
            </w:r>
          </w:p>
        </w:tc>
        <w:tc>
          <w:tcPr>
            <w:tcW w:w="1134" w:type="dxa"/>
            <w:tcBorders>
              <w:top w:val="nil"/>
              <w:left w:val="nil"/>
              <w:bottom w:val="single" w:sz="4" w:space="0" w:color="auto"/>
              <w:right w:val="single" w:sz="4" w:space="0" w:color="auto"/>
            </w:tcBorders>
            <w:shd w:val="clear" w:color="auto" w:fill="auto"/>
            <w:noWrap/>
            <w:vAlign w:val="bottom"/>
            <w:hideMark/>
          </w:tcPr>
          <w:p w14:paraId="625D653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2542,80</w:t>
            </w:r>
          </w:p>
        </w:tc>
        <w:tc>
          <w:tcPr>
            <w:tcW w:w="1297" w:type="dxa"/>
            <w:tcBorders>
              <w:top w:val="nil"/>
              <w:left w:val="nil"/>
              <w:bottom w:val="single" w:sz="4" w:space="0" w:color="auto"/>
              <w:right w:val="single" w:sz="4" w:space="0" w:color="auto"/>
            </w:tcBorders>
            <w:shd w:val="clear" w:color="auto" w:fill="auto"/>
            <w:noWrap/>
            <w:vAlign w:val="bottom"/>
            <w:hideMark/>
          </w:tcPr>
          <w:p w14:paraId="33FFED4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527073</w:t>
            </w:r>
          </w:p>
        </w:tc>
        <w:tc>
          <w:tcPr>
            <w:tcW w:w="436" w:type="dxa"/>
            <w:tcBorders>
              <w:top w:val="nil"/>
              <w:left w:val="nil"/>
              <w:bottom w:val="single" w:sz="4" w:space="0" w:color="auto"/>
              <w:right w:val="single" w:sz="4" w:space="0" w:color="auto"/>
            </w:tcBorders>
            <w:shd w:val="clear" w:color="auto" w:fill="auto"/>
            <w:noWrap/>
            <w:vAlign w:val="bottom"/>
            <w:hideMark/>
          </w:tcPr>
          <w:p w14:paraId="7C3EACE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w:t>
            </w:r>
          </w:p>
        </w:tc>
      </w:tr>
      <w:tr w:rsidR="00855230" w:rsidRPr="00855230" w14:paraId="481E4C5C"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14BD45AD"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3C26A8D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3228BD7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101,8</w:t>
            </w:r>
          </w:p>
        </w:tc>
        <w:tc>
          <w:tcPr>
            <w:tcW w:w="1204" w:type="dxa"/>
            <w:tcBorders>
              <w:top w:val="nil"/>
              <w:left w:val="nil"/>
              <w:bottom w:val="single" w:sz="4" w:space="0" w:color="auto"/>
              <w:right w:val="single" w:sz="4" w:space="0" w:color="auto"/>
            </w:tcBorders>
            <w:shd w:val="clear" w:color="auto" w:fill="auto"/>
            <w:noWrap/>
            <w:vAlign w:val="bottom"/>
            <w:hideMark/>
          </w:tcPr>
          <w:p w14:paraId="5FF8506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1067540,3</w:t>
            </w:r>
          </w:p>
        </w:tc>
        <w:tc>
          <w:tcPr>
            <w:tcW w:w="1198" w:type="dxa"/>
            <w:tcBorders>
              <w:top w:val="nil"/>
              <w:left w:val="nil"/>
              <w:bottom w:val="single" w:sz="4" w:space="0" w:color="auto"/>
              <w:right w:val="single" w:sz="4" w:space="0" w:color="auto"/>
            </w:tcBorders>
            <w:shd w:val="clear" w:color="auto" w:fill="auto"/>
            <w:noWrap/>
            <w:vAlign w:val="bottom"/>
            <w:hideMark/>
          </w:tcPr>
          <w:p w14:paraId="5431234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5743,7</w:t>
            </w:r>
          </w:p>
        </w:tc>
        <w:tc>
          <w:tcPr>
            <w:tcW w:w="1530" w:type="dxa"/>
            <w:tcBorders>
              <w:top w:val="nil"/>
              <w:left w:val="nil"/>
              <w:bottom w:val="single" w:sz="4" w:space="0" w:color="auto"/>
              <w:right w:val="single" w:sz="4" w:space="0" w:color="auto"/>
            </w:tcBorders>
            <w:shd w:val="clear" w:color="auto" w:fill="auto"/>
            <w:noWrap/>
            <w:vAlign w:val="bottom"/>
            <w:hideMark/>
          </w:tcPr>
          <w:p w14:paraId="7C2467C2"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555 981</w:t>
            </w:r>
          </w:p>
        </w:tc>
        <w:tc>
          <w:tcPr>
            <w:tcW w:w="1134" w:type="dxa"/>
            <w:tcBorders>
              <w:top w:val="nil"/>
              <w:left w:val="nil"/>
              <w:bottom w:val="single" w:sz="4" w:space="0" w:color="auto"/>
              <w:right w:val="single" w:sz="4" w:space="0" w:color="auto"/>
            </w:tcBorders>
            <w:shd w:val="clear" w:color="auto" w:fill="auto"/>
            <w:noWrap/>
            <w:vAlign w:val="bottom"/>
            <w:hideMark/>
          </w:tcPr>
          <w:p w14:paraId="1BAD8A6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2596,51</w:t>
            </w:r>
          </w:p>
        </w:tc>
        <w:tc>
          <w:tcPr>
            <w:tcW w:w="1297" w:type="dxa"/>
            <w:tcBorders>
              <w:top w:val="nil"/>
              <w:left w:val="nil"/>
              <w:bottom w:val="single" w:sz="4" w:space="0" w:color="auto"/>
              <w:right w:val="single" w:sz="4" w:space="0" w:color="auto"/>
            </w:tcBorders>
            <w:shd w:val="clear" w:color="auto" w:fill="auto"/>
            <w:noWrap/>
            <w:vAlign w:val="bottom"/>
            <w:hideMark/>
          </w:tcPr>
          <w:p w14:paraId="6BA3F7F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600672</w:t>
            </w:r>
          </w:p>
        </w:tc>
        <w:tc>
          <w:tcPr>
            <w:tcW w:w="436" w:type="dxa"/>
            <w:tcBorders>
              <w:top w:val="nil"/>
              <w:left w:val="nil"/>
              <w:bottom w:val="single" w:sz="4" w:space="0" w:color="auto"/>
              <w:right w:val="single" w:sz="4" w:space="0" w:color="auto"/>
            </w:tcBorders>
            <w:shd w:val="clear" w:color="auto" w:fill="auto"/>
            <w:noWrap/>
            <w:vAlign w:val="bottom"/>
            <w:hideMark/>
          </w:tcPr>
          <w:p w14:paraId="0C6CE1C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28</w:t>
            </w:r>
          </w:p>
        </w:tc>
      </w:tr>
      <w:tr w:rsidR="00855230" w:rsidRPr="00855230" w14:paraId="3F5E7DA0"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D6440AF"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2017</w:t>
            </w:r>
          </w:p>
        </w:tc>
        <w:tc>
          <w:tcPr>
            <w:tcW w:w="1155" w:type="dxa"/>
            <w:tcBorders>
              <w:top w:val="nil"/>
              <w:left w:val="nil"/>
              <w:bottom w:val="single" w:sz="4" w:space="0" w:color="auto"/>
              <w:right w:val="single" w:sz="4" w:space="0" w:color="auto"/>
            </w:tcBorders>
            <w:shd w:val="clear" w:color="auto" w:fill="auto"/>
            <w:noWrap/>
            <w:vAlign w:val="bottom"/>
            <w:hideMark/>
          </w:tcPr>
          <w:p w14:paraId="1A125C8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D758B6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101,3</w:t>
            </w:r>
          </w:p>
        </w:tc>
        <w:tc>
          <w:tcPr>
            <w:tcW w:w="1204" w:type="dxa"/>
            <w:tcBorders>
              <w:top w:val="nil"/>
              <w:left w:val="nil"/>
              <w:bottom w:val="single" w:sz="4" w:space="0" w:color="auto"/>
              <w:right w:val="single" w:sz="4" w:space="0" w:color="auto"/>
            </w:tcBorders>
            <w:shd w:val="clear" w:color="auto" w:fill="auto"/>
            <w:noWrap/>
            <w:vAlign w:val="bottom"/>
            <w:hideMark/>
          </w:tcPr>
          <w:p w14:paraId="3171C3C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1066967,6</w:t>
            </w:r>
          </w:p>
        </w:tc>
        <w:tc>
          <w:tcPr>
            <w:tcW w:w="1198" w:type="dxa"/>
            <w:tcBorders>
              <w:top w:val="nil"/>
              <w:left w:val="nil"/>
              <w:bottom w:val="single" w:sz="4" w:space="0" w:color="auto"/>
              <w:right w:val="single" w:sz="4" w:space="0" w:color="auto"/>
            </w:tcBorders>
            <w:shd w:val="clear" w:color="auto" w:fill="auto"/>
            <w:noWrap/>
            <w:vAlign w:val="bottom"/>
            <w:hideMark/>
          </w:tcPr>
          <w:p w14:paraId="746FE56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6322,9</w:t>
            </w:r>
          </w:p>
        </w:tc>
        <w:tc>
          <w:tcPr>
            <w:tcW w:w="1530" w:type="dxa"/>
            <w:tcBorders>
              <w:top w:val="nil"/>
              <w:left w:val="nil"/>
              <w:bottom w:val="single" w:sz="4" w:space="0" w:color="auto"/>
              <w:right w:val="single" w:sz="4" w:space="0" w:color="auto"/>
            </w:tcBorders>
            <w:shd w:val="clear" w:color="auto" w:fill="auto"/>
            <w:noWrap/>
            <w:vAlign w:val="bottom"/>
            <w:hideMark/>
          </w:tcPr>
          <w:p w14:paraId="03C0B142"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510 447</w:t>
            </w:r>
          </w:p>
        </w:tc>
        <w:tc>
          <w:tcPr>
            <w:tcW w:w="1134" w:type="dxa"/>
            <w:tcBorders>
              <w:top w:val="nil"/>
              <w:left w:val="nil"/>
              <w:bottom w:val="single" w:sz="4" w:space="0" w:color="auto"/>
              <w:right w:val="single" w:sz="4" w:space="0" w:color="auto"/>
            </w:tcBorders>
            <w:shd w:val="clear" w:color="auto" w:fill="auto"/>
            <w:noWrap/>
            <w:vAlign w:val="bottom"/>
            <w:hideMark/>
          </w:tcPr>
          <w:p w14:paraId="125CE8C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2707,42</w:t>
            </w:r>
          </w:p>
        </w:tc>
        <w:tc>
          <w:tcPr>
            <w:tcW w:w="1297" w:type="dxa"/>
            <w:tcBorders>
              <w:top w:val="nil"/>
              <w:left w:val="nil"/>
              <w:bottom w:val="single" w:sz="4" w:space="0" w:color="auto"/>
              <w:right w:val="single" w:sz="4" w:space="0" w:color="auto"/>
            </w:tcBorders>
            <w:shd w:val="clear" w:color="auto" w:fill="auto"/>
            <w:noWrap/>
            <w:vAlign w:val="bottom"/>
            <w:hideMark/>
          </w:tcPr>
          <w:p w14:paraId="115BC05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501112</w:t>
            </w:r>
          </w:p>
        </w:tc>
        <w:tc>
          <w:tcPr>
            <w:tcW w:w="436" w:type="dxa"/>
            <w:tcBorders>
              <w:top w:val="nil"/>
              <w:left w:val="nil"/>
              <w:bottom w:val="single" w:sz="4" w:space="0" w:color="auto"/>
              <w:right w:val="single" w:sz="4" w:space="0" w:color="auto"/>
            </w:tcBorders>
            <w:shd w:val="clear" w:color="auto" w:fill="auto"/>
            <w:noWrap/>
            <w:vAlign w:val="bottom"/>
            <w:hideMark/>
          </w:tcPr>
          <w:p w14:paraId="07ED8D9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29</w:t>
            </w:r>
          </w:p>
        </w:tc>
      </w:tr>
      <w:tr w:rsidR="00855230" w:rsidRPr="00855230" w14:paraId="79AE7A35"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270648CE"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3723CCF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737B208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101,3</w:t>
            </w:r>
          </w:p>
        </w:tc>
        <w:tc>
          <w:tcPr>
            <w:tcW w:w="1204" w:type="dxa"/>
            <w:tcBorders>
              <w:top w:val="nil"/>
              <w:left w:val="nil"/>
              <w:bottom w:val="single" w:sz="4" w:space="0" w:color="auto"/>
              <w:right w:val="single" w:sz="4" w:space="0" w:color="auto"/>
            </w:tcBorders>
            <w:shd w:val="clear" w:color="auto" w:fill="auto"/>
            <w:noWrap/>
            <w:vAlign w:val="bottom"/>
            <w:hideMark/>
          </w:tcPr>
          <w:p w14:paraId="559BE47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1093869,9</w:t>
            </w:r>
          </w:p>
        </w:tc>
        <w:tc>
          <w:tcPr>
            <w:tcW w:w="1198" w:type="dxa"/>
            <w:tcBorders>
              <w:top w:val="nil"/>
              <w:left w:val="nil"/>
              <w:bottom w:val="single" w:sz="4" w:space="0" w:color="auto"/>
              <w:right w:val="single" w:sz="4" w:space="0" w:color="auto"/>
            </w:tcBorders>
            <w:shd w:val="clear" w:color="auto" w:fill="auto"/>
            <w:noWrap/>
            <w:vAlign w:val="bottom"/>
            <w:hideMark/>
          </w:tcPr>
          <w:p w14:paraId="589861C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6953,0</w:t>
            </w:r>
          </w:p>
        </w:tc>
        <w:tc>
          <w:tcPr>
            <w:tcW w:w="1530" w:type="dxa"/>
            <w:tcBorders>
              <w:top w:val="nil"/>
              <w:left w:val="nil"/>
              <w:bottom w:val="single" w:sz="4" w:space="0" w:color="auto"/>
              <w:right w:val="single" w:sz="4" w:space="0" w:color="auto"/>
            </w:tcBorders>
            <w:shd w:val="clear" w:color="auto" w:fill="auto"/>
            <w:noWrap/>
            <w:vAlign w:val="bottom"/>
            <w:hideMark/>
          </w:tcPr>
          <w:p w14:paraId="68ECD4A1"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570 690</w:t>
            </w:r>
          </w:p>
        </w:tc>
        <w:tc>
          <w:tcPr>
            <w:tcW w:w="1134" w:type="dxa"/>
            <w:tcBorders>
              <w:top w:val="nil"/>
              <w:left w:val="nil"/>
              <w:bottom w:val="single" w:sz="4" w:space="0" w:color="auto"/>
              <w:right w:val="single" w:sz="4" w:space="0" w:color="auto"/>
            </w:tcBorders>
            <w:shd w:val="clear" w:color="auto" w:fill="auto"/>
            <w:noWrap/>
            <w:vAlign w:val="bottom"/>
            <w:hideMark/>
          </w:tcPr>
          <w:p w14:paraId="60A6188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2621,39</w:t>
            </w:r>
          </w:p>
        </w:tc>
        <w:tc>
          <w:tcPr>
            <w:tcW w:w="1297" w:type="dxa"/>
            <w:tcBorders>
              <w:top w:val="nil"/>
              <w:left w:val="nil"/>
              <w:bottom w:val="single" w:sz="4" w:space="0" w:color="auto"/>
              <w:right w:val="single" w:sz="4" w:space="0" w:color="auto"/>
            </w:tcBorders>
            <w:shd w:val="clear" w:color="auto" w:fill="auto"/>
            <w:noWrap/>
            <w:vAlign w:val="bottom"/>
            <w:hideMark/>
          </w:tcPr>
          <w:p w14:paraId="5F08C0E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eastAsia="ru-UA"/>
              </w:rPr>
              <w:t>559916</w:t>
            </w:r>
          </w:p>
        </w:tc>
        <w:tc>
          <w:tcPr>
            <w:tcW w:w="436" w:type="dxa"/>
            <w:tcBorders>
              <w:top w:val="nil"/>
              <w:left w:val="nil"/>
              <w:bottom w:val="single" w:sz="4" w:space="0" w:color="auto"/>
              <w:right w:val="single" w:sz="4" w:space="0" w:color="auto"/>
            </w:tcBorders>
            <w:shd w:val="clear" w:color="auto" w:fill="auto"/>
            <w:noWrap/>
            <w:vAlign w:val="bottom"/>
            <w:hideMark/>
          </w:tcPr>
          <w:p w14:paraId="6DDE068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30</w:t>
            </w:r>
          </w:p>
        </w:tc>
      </w:tr>
      <w:tr w:rsidR="00855230" w:rsidRPr="00855230" w14:paraId="7A6A0E73"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35933093"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6ABB51D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2F3F882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100,7</w:t>
            </w:r>
          </w:p>
        </w:tc>
        <w:tc>
          <w:tcPr>
            <w:tcW w:w="1204" w:type="dxa"/>
            <w:tcBorders>
              <w:top w:val="nil"/>
              <w:left w:val="nil"/>
              <w:bottom w:val="single" w:sz="4" w:space="0" w:color="auto"/>
              <w:right w:val="single" w:sz="4" w:space="0" w:color="auto"/>
            </w:tcBorders>
            <w:shd w:val="clear" w:color="auto" w:fill="auto"/>
            <w:noWrap/>
            <w:vAlign w:val="bottom"/>
            <w:hideMark/>
          </w:tcPr>
          <w:p w14:paraId="33576BA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1114585,7</w:t>
            </w:r>
          </w:p>
        </w:tc>
        <w:tc>
          <w:tcPr>
            <w:tcW w:w="1198" w:type="dxa"/>
            <w:tcBorders>
              <w:top w:val="nil"/>
              <w:left w:val="nil"/>
              <w:bottom w:val="single" w:sz="4" w:space="0" w:color="auto"/>
              <w:right w:val="single" w:sz="4" w:space="0" w:color="auto"/>
            </w:tcBorders>
            <w:shd w:val="clear" w:color="auto" w:fill="auto"/>
            <w:noWrap/>
            <w:vAlign w:val="bottom"/>
            <w:hideMark/>
          </w:tcPr>
          <w:p w14:paraId="3BCAC36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7268,2</w:t>
            </w:r>
          </w:p>
        </w:tc>
        <w:tc>
          <w:tcPr>
            <w:tcW w:w="1530" w:type="dxa"/>
            <w:tcBorders>
              <w:top w:val="nil"/>
              <w:left w:val="nil"/>
              <w:bottom w:val="single" w:sz="4" w:space="0" w:color="auto"/>
              <w:right w:val="single" w:sz="4" w:space="0" w:color="auto"/>
            </w:tcBorders>
            <w:shd w:val="clear" w:color="auto" w:fill="auto"/>
            <w:noWrap/>
            <w:vAlign w:val="bottom"/>
            <w:hideMark/>
          </w:tcPr>
          <w:p w14:paraId="6CB84F44"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700 131</w:t>
            </w:r>
          </w:p>
        </w:tc>
        <w:tc>
          <w:tcPr>
            <w:tcW w:w="1134" w:type="dxa"/>
            <w:tcBorders>
              <w:top w:val="nil"/>
              <w:left w:val="nil"/>
              <w:bottom w:val="single" w:sz="4" w:space="0" w:color="auto"/>
              <w:right w:val="single" w:sz="4" w:space="0" w:color="auto"/>
            </w:tcBorders>
            <w:shd w:val="clear" w:color="auto" w:fill="auto"/>
            <w:noWrap/>
            <w:vAlign w:val="bottom"/>
            <w:hideMark/>
          </w:tcPr>
          <w:p w14:paraId="75C5CAA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1725,30</w:t>
            </w:r>
          </w:p>
        </w:tc>
        <w:tc>
          <w:tcPr>
            <w:tcW w:w="1297" w:type="dxa"/>
            <w:tcBorders>
              <w:top w:val="nil"/>
              <w:left w:val="nil"/>
              <w:bottom w:val="single" w:sz="4" w:space="0" w:color="auto"/>
              <w:right w:val="single" w:sz="4" w:space="0" w:color="auto"/>
            </w:tcBorders>
            <w:shd w:val="clear" w:color="auto" w:fill="auto"/>
            <w:noWrap/>
            <w:vAlign w:val="bottom"/>
            <w:hideMark/>
          </w:tcPr>
          <w:p w14:paraId="3FFC58B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eastAsia="ru-UA"/>
              </w:rPr>
              <w:t>642105</w:t>
            </w:r>
          </w:p>
        </w:tc>
        <w:tc>
          <w:tcPr>
            <w:tcW w:w="436" w:type="dxa"/>
            <w:tcBorders>
              <w:top w:val="nil"/>
              <w:left w:val="nil"/>
              <w:bottom w:val="single" w:sz="4" w:space="0" w:color="auto"/>
              <w:right w:val="single" w:sz="4" w:space="0" w:color="auto"/>
            </w:tcBorders>
            <w:shd w:val="clear" w:color="auto" w:fill="auto"/>
            <w:noWrap/>
            <w:vAlign w:val="bottom"/>
            <w:hideMark/>
          </w:tcPr>
          <w:p w14:paraId="4EE320B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31</w:t>
            </w:r>
          </w:p>
        </w:tc>
      </w:tr>
      <w:tr w:rsidR="00855230" w:rsidRPr="00855230" w14:paraId="594BD3B9"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51B93E0C"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4A8E3E5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DFA12E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101,0</w:t>
            </w:r>
          </w:p>
        </w:tc>
        <w:tc>
          <w:tcPr>
            <w:tcW w:w="1204" w:type="dxa"/>
            <w:tcBorders>
              <w:top w:val="nil"/>
              <w:left w:val="nil"/>
              <w:bottom w:val="single" w:sz="4" w:space="0" w:color="auto"/>
              <w:right w:val="single" w:sz="4" w:space="0" w:color="auto"/>
            </w:tcBorders>
            <w:shd w:val="clear" w:color="auto" w:fill="auto"/>
            <w:noWrap/>
            <w:vAlign w:val="bottom"/>
            <w:hideMark/>
          </w:tcPr>
          <w:p w14:paraId="0DB4017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1154717,7</w:t>
            </w:r>
          </w:p>
        </w:tc>
        <w:tc>
          <w:tcPr>
            <w:tcW w:w="1198" w:type="dxa"/>
            <w:tcBorders>
              <w:top w:val="nil"/>
              <w:left w:val="nil"/>
              <w:bottom w:val="single" w:sz="4" w:space="0" w:color="auto"/>
              <w:right w:val="single" w:sz="4" w:space="0" w:color="auto"/>
            </w:tcBorders>
            <w:shd w:val="clear" w:color="auto" w:fill="auto"/>
            <w:noWrap/>
            <w:vAlign w:val="bottom"/>
            <w:hideMark/>
          </w:tcPr>
          <w:p w14:paraId="4DA8C1A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7877,7</w:t>
            </w:r>
          </w:p>
        </w:tc>
        <w:tc>
          <w:tcPr>
            <w:tcW w:w="1530" w:type="dxa"/>
            <w:tcBorders>
              <w:top w:val="nil"/>
              <w:left w:val="nil"/>
              <w:bottom w:val="single" w:sz="4" w:space="0" w:color="auto"/>
              <w:right w:val="single" w:sz="4" w:space="0" w:color="auto"/>
            </w:tcBorders>
            <w:shd w:val="clear" w:color="auto" w:fill="auto"/>
            <w:noWrap/>
            <w:vAlign w:val="bottom"/>
            <w:hideMark/>
          </w:tcPr>
          <w:p w14:paraId="5E1A80A1"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664 319</w:t>
            </w:r>
          </w:p>
        </w:tc>
        <w:tc>
          <w:tcPr>
            <w:tcW w:w="1134" w:type="dxa"/>
            <w:tcBorders>
              <w:top w:val="nil"/>
              <w:left w:val="nil"/>
              <w:bottom w:val="single" w:sz="4" w:space="0" w:color="auto"/>
              <w:right w:val="single" w:sz="4" w:space="0" w:color="auto"/>
            </w:tcBorders>
            <w:shd w:val="clear" w:color="auto" w:fill="auto"/>
            <w:noWrap/>
            <w:vAlign w:val="bottom"/>
            <w:hideMark/>
          </w:tcPr>
          <w:p w14:paraId="39C5939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2719,78</w:t>
            </w:r>
          </w:p>
        </w:tc>
        <w:tc>
          <w:tcPr>
            <w:tcW w:w="1297" w:type="dxa"/>
            <w:tcBorders>
              <w:top w:val="nil"/>
              <w:left w:val="nil"/>
              <w:bottom w:val="single" w:sz="4" w:space="0" w:color="auto"/>
              <w:right w:val="single" w:sz="4" w:space="0" w:color="auto"/>
            </w:tcBorders>
            <w:shd w:val="clear" w:color="auto" w:fill="auto"/>
            <w:noWrap/>
            <w:vAlign w:val="bottom"/>
            <w:hideMark/>
          </w:tcPr>
          <w:p w14:paraId="6BBB6E9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781071</w:t>
            </w:r>
          </w:p>
        </w:tc>
        <w:tc>
          <w:tcPr>
            <w:tcW w:w="436" w:type="dxa"/>
            <w:tcBorders>
              <w:top w:val="nil"/>
              <w:left w:val="nil"/>
              <w:bottom w:val="single" w:sz="4" w:space="0" w:color="auto"/>
              <w:right w:val="single" w:sz="4" w:space="0" w:color="auto"/>
            </w:tcBorders>
            <w:shd w:val="clear" w:color="auto" w:fill="auto"/>
            <w:noWrap/>
            <w:vAlign w:val="bottom"/>
            <w:hideMark/>
          </w:tcPr>
          <w:p w14:paraId="108F01F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32</w:t>
            </w:r>
          </w:p>
        </w:tc>
      </w:tr>
      <w:tr w:rsidR="00855230" w:rsidRPr="00855230" w14:paraId="4EE7F9CD"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D063C5E"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2018</w:t>
            </w:r>
          </w:p>
        </w:tc>
        <w:tc>
          <w:tcPr>
            <w:tcW w:w="1155" w:type="dxa"/>
            <w:tcBorders>
              <w:top w:val="nil"/>
              <w:left w:val="nil"/>
              <w:bottom w:val="single" w:sz="4" w:space="0" w:color="auto"/>
              <w:right w:val="single" w:sz="4" w:space="0" w:color="auto"/>
            </w:tcBorders>
            <w:shd w:val="clear" w:color="auto" w:fill="auto"/>
            <w:noWrap/>
            <w:vAlign w:val="bottom"/>
            <w:hideMark/>
          </w:tcPr>
          <w:p w14:paraId="0346CC0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E0DCEE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101,2</w:t>
            </w:r>
          </w:p>
        </w:tc>
        <w:tc>
          <w:tcPr>
            <w:tcW w:w="1204" w:type="dxa"/>
            <w:tcBorders>
              <w:top w:val="nil"/>
              <w:left w:val="nil"/>
              <w:bottom w:val="single" w:sz="4" w:space="0" w:color="auto"/>
              <w:right w:val="single" w:sz="4" w:space="0" w:color="auto"/>
            </w:tcBorders>
            <w:shd w:val="clear" w:color="auto" w:fill="auto"/>
            <w:noWrap/>
            <w:vAlign w:val="bottom"/>
            <w:hideMark/>
          </w:tcPr>
          <w:p w14:paraId="02C7742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1171878,5</w:t>
            </w:r>
          </w:p>
        </w:tc>
        <w:tc>
          <w:tcPr>
            <w:tcW w:w="1198" w:type="dxa"/>
            <w:tcBorders>
              <w:top w:val="nil"/>
              <w:left w:val="nil"/>
              <w:bottom w:val="single" w:sz="4" w:space="0" w:color="auto"/>
              <w:right w:val="single" w:sz="4" w:space="0" w:color="auto"/>
            </w:tcBorders>
            <w:shd w:val="clear" w:color="auto" w:fill="auto"/>
            <w:noWrap/>
            <w:vAlign w:val="bottom"/>
            <w:hideMark/>
          </w:tcPr>
          <w:p w14:paraId="38BEB1F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7973,9</w:t>
            </w:r>
          </w:p>
        </w:tc>
        <w:tc>
          <w:tcPr>
            <w:tcW w:w="1530" w:type="dxa"/>
            <w:tcBorders>
              <w:top w:val="nil"/>
              <w:left w:val="nil"/>
              <w:bottom w:val="single" w:sz="4" w:space="0" w:color="auto"/>
              <w:right w:val="single" w:sz="4" w:space="0" w:color="auto"/>
            </w:tcBorders>
            <w:shd w:val="clear" w:color="auto" w:fill="auto"/>
            <w:noWrap/>
            <w:vAlign w:val="bottom"/>
            <w:hideMark/>
          </w:tcPr>
          <w:p w14:paraId="06BD1484"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643 943</w:t>
            </w:r>
          </w:p>
        </w:tc>
        <w:tc>
          <w:tcPr>
            <w:tcW w:w="1134" w:type="dxa"/>
            <w:tcBorders>
              <w:top w:val="nil"/>
              <w:left w:val="nil"/>
              <w:bottom w:val="single" w:sz="4" w:space="0" w:color="auto"/>
              <w:right w:val="single" w:sz="4" w:space="0" w:color="auto"/>
            </w:tcBorders>
            <w:shd w:val="clear" w:color="auto" w:fill="auto"/>
            <w:noWrap/>
            <w:vAlign w:val="bottom"/>
            <w:hideMark/>
          </w:tcPr>
          <w:p w14:paraId="1EC8CBA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2703,57</w:t>
            </w:r>
          </w:p>
        </w:tc>
        <w:tc>
          <w:tcPr>
            <w:tcW w:w="1297" w:type="dxa"/>
            <w:tcBorders>
              <w:top w:val="nil"/>
              <w:left w:val="nil"/>
              <w:bottom w:val="single" w:sz="4" w:space="0" w:color="auto"/>
              <w:right w:val="single" w:sz="4" w:space="0" w:color="auto"/>
            </w:tcBorders>
            <w:shd w:val="clear" w:color="auto" w:fill="auto"/>
            <w:vAlign w:val="center"/>
            <w:hideMark/>
          </w:tcPr>
          <w:p w14:paraId="18393B8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657928</w:t>
            </w:r>
          </w:p>
        </w:tc>
        <w:tc>
          <w:tcPr>
            <w:tcW w:w="436" w:type="dxa"/>
            <w:tcBorders>
              <w:top w:val="nil"/>
              <w:left w:val="nil"/>
              <w:bottom w:val="single" w:sz="4" w:space="0" w:color="auto"/>
              <w:right w:val="single" w:sz="4" w:space="0" w:color="auto"/>
            </w:tcBorders>
            <w:shd w:val="clear" w:color="auto" w:fill="auto"/>
            <w:vAlign w:val="bottom"/>
            <w:hideMark/>
          </w:tcPr>
          <w:p w14:paraId="66AE7C6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33</w:t>
            </w:r>
          </w:p>
        </w:tc>
      </w:tr>
      <w:tr w:rsidR="00855230" w:rsidRPr="00855230" w14:paraId="6E5C1921"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3466FAA6"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6DAA8F9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353732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100,3</w:t>
            </w:r>
          </w:p>
        </w:tc>
        <w:tc>
          <w:tcPr>
            <w:tcW w:w="1204" w:type="dxa"/>
            <w:tcBorders>
              <w:top w:val="nil"/>
              <w:left w:val="nil"/>
              <w:bottom w:val="single" w:sz="4" w:space="0" w:color="auto"/>
              <w:right w:val="single" w:sz="4" w:space="0" w:color="auto"/>
            </w:tcBorders>
            <w:shd w:val="clear" w:color="auto" w:fill="auto"/>
            <w:noWrap/>
            <w:vAlign w:val="bottom"/>
            <w:hideMark/>
          </w:tcPr>
          <w:p w14:paraId="7375EDE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1200698,2</w:t>
            </w:r>
          </w:p>
        </w:tc>
        <w:tc>
          <w:tcPr>
            <w:tcW w:w="1198" w:type="dxa"/>
            <w:tcBorders>
              <w:top w:val="nil"/>
              <w:left w:val="nil"/>
              <w:bottom w:val="single" w:sz="4" w:space="0" w:color="auto"/>
              <w:right w:val="single" w:sz="4" w:space="0" w:color="auto"/>
            </w:tcBorders>
            <w:shd w:val="clear" w:color="auto" w:fill="auto"/>
            <w:noWrap/>
            <w:vAlign w:val="bottom"/>
            <w:hideMark/>
          </w:tcPr>
          <w:p w14:paraId="0E3449A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8782,1</w:t>
            </w:r>
          </w:p>
        </w:tc>
        <w:tc>
          <w:tcPr>
            <w:tcW w:w="1530" w:type="dxa"/>
            <w:tcBorders>
              <w:top w:val="nil"/>
              <w:left w:val="nil"/>
              <w:bottom w:val="single" w:sz="4" w:space="0" w:color="auto"/>
              <w:right w:val="single" w:sz="4" w:space="0" w:color="auto"/>
            </w:tcBorders>
            <w:shd w:val="clear" w:color="auto" w:fill="auto"/>
            <w:noWrap/>
            <w:vAlign w:val="bottom"/>
            <w:hideMark/>
          </w:tcPr>
          <w:p w14:paraId="06FA4F08"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723 961</w:t>
            </w:r>
          </w:p>
        </w:tc>
        <w:tc>
          <w:tcPr>
            <w:tcW w:w="1134" w:type="dxa"/>
            <w:tcBorders>
              <w:top w:val="nil"/>
              <w:left w:val="nil"/>
              <w:bottom w:val="single" w:sz="4" w:space="0" w:color="auto"/>
              <w:right w:val="single" w:sz="4" w:space="0" w:color="auto"/>
            </w:tcBorders>
            <w:shd w:val="clear" w:color="auto" w:fill="auto"/>
            <w:noWrap/>
            <w:vAlign w:val="bottom"/>
            <w:hideMark/>
          </w:tcPr>
          <w:p w14:paraId="4BB6A4B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2606,19</w:t>
            </w:r>
          </w:p>
        </w:tc>
        <w:tc>
          <w:tcPr>
            <w:tcW w:w="1297" w:type="dxa"/>
            <w:tcBorders>
              <w:top w:val="nil"/>
              <w:left w:val="nil"/>
              <w:bottom w:val="single" w:sz="4" w:space="0" w:color="auto"/>
              <w:right w:val="single" w:sz="4" w:space="0" w:color="auto"/>
            </w:tcBorders>
            <w:shd w:val="clear" w:color="auto" w:fill="auto"/>
            <w:noWrap/>
            <w:vAlign w:val="bottom"/>
            <w:hideMark/>
          </w:tcPr>
          <w:p w14:paraId="38D922B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en-US" w:eastAsia="ru-UA"/>
              </w:rPr>
              <w:t>758578</w:t>
            </w:r>
          </w:p>
        </w:tc>
        <w:tc>
          <w:tcPr>
            <w:tcW w:w="436" w:type="dxa"/>
            <w:tcBorders>
              <w:top w:val="nil"/>
              <w:left w:val="nil"/>
              <w:bottom w:val="single" w:sz="4" w:space="0" w:color="auto"/>
              <w:right w:val="single" w:sz="4" w:space="0" w:color="auto"/>
            </w:tcBorders>
            <w:shd w:val="clear" w:color="auto" w:fill="auto"/>
            <w:noWrap/>
            <w:vAlign w:val="bottom"/>
            <w:hideMark/>
          </w:tcPr>
          <w:p w14:paraId="7D16CA4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34</w:t>
            </w:r>
          </w:p>
        </w:tc>
      </w:tr>
      <w:tr w:rsidR="00855230" w:rsidRPr="00855230" w14:paraId="405C0209"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5E3CFE7F"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64FC438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3CB843E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100,4</w:t>
            </w:r>
          </w:p>
        </w:tc>
        <w:tc>
          <w:tcPr>
            <w:tcW w:w="1204" w:type="dxa"/>
            <w:tcBorders>
              <w:top w:val="nil"/>
              <w:left w:val="nil"/>
              <w:bottom w:val="single" w:sz="4" w:space="0" w:color="auto"/>
              <w:right w:val="single" w:sz="4" w:space="0" w:color="auto"/>
            </w:tcBorders>
            <w:shd w:val="clear" w:color="auto" w:fill="auto"/>
            <w:noWrap/>
            <w:vAlign w:val="bottom"/>
            <w:hideMark/>
          </w:tcPr>
          <w:p w14:paraId="0411B9E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1237526,4</w:t>
            </w:r>
          </w:p>
        </w:tc>
        <w:tc>
          <w:tcPr>
            <w:tcW w:w="1198" w:type="dxa"/>
            <w:tcBorders>
              <w:top w:val="nil"/>
              <w:left w:val="nil"/>
              <w:bottom w:val="single" w:sz="4" w:space="0" w:color="auto"/>
              <w:right w:val="single" w:sz="4" w:space="0" w:color="auto"/>
            </w:tcBorders>
            <w:shd w:val="clear" w:color="auto" w:fill="auto"/>
            <w:noWrap/>
            <w:vAlign w:val="bottom"/>
            <w:hideMark/>
          </w:tcPr>
          <w:p w14:paraId="37169E1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9063,1</w:t>
            </w:r>
          </w:p>
        </w:tc>
        <w:tc>
          <w:tcPr>
            <w:tcW w:w="1530" w:type="dxa"/>
            <w:tcBorders>
              <w:top w:val="nil"/>
              <w:left w:val="nil"/>
              <w:bottom w:val="single" w:sz="4" w:space="0" w:color="auto"/>
              <w:right w:val="single" w:sz="4" w:space="0" w:color="auto"/>
            </w:tcBorders>
            <w:shd w:val="clear" w:color="auto" w:fill="auto"/>
            <w:noWrap/>
            <w:vAlign w:val="bottom"/>
            <w:hideMark/>
          </w:tcPr>
          <w:p w14:paraId="79BC1F96"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876 757</w:t>
            </w:r>
          </w:p>
        </w:tc>
        <w:tc>
          <w:tcPr>
            <w:tcW w:w="1134" w:type="dxa"/>
            <w:tcBorders>
              <w:top w:val="nil"/>
              <w:left w:val="nil"/>
              <w:bottom w:val="single" w:sz="4" w:space="0" w:color="auto"/>
              <w:right w:val="single" w:sz="4" w:space="0" w:color="auto"/>
            </w:tcBorders>
            <w:shd w:val="clear" w:color="auto" w:fill="auto"/>
            <w:noWrap/>
            <w:vAlign w:val="bottom"/>
            <w:hideMark/>
          </w:tcPr>
          <w:p w14:paraId="4114BD0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2767,82</w:t>
            </w:r>
          </w:p>
        </w:tc>
        <w:tc>
          <w:tcPr>
            <w:tcW w:w="1297" w:type="dxa"/>
            <w:tcBorders>
              <w:top w:val="nil"/>
              <w:left w:val="nil"/>
              <w:bottom w:val="single" w:sz="4" w:space="0" w:color="auto"/>
              <w:right w:val="single" w:sz="4" w:space="0" w:color="auto"/>
            </w:tcBorders>
            <w:shd w:val="clear" w:color="auto" w:fill="auto"/>
            <w:noWrap/>
            <w:vAlign w:val="bottom"/>
            <w:hideMark/>
          </w:tcPr>
          <w:p w14:paraId="53A448A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809046</w:t>
            </w:r>
          </w:p>
        </w:tc>
        <w:tc>
          <w:tcPr>
            <w:tcW w:w="436" w:type="dxa"/>
            <w:tcBorders>
              <w:top w:val="nil"/>
              <w:left w:val="nil"/>
              <w:bottom w:val="single" w:sz="4" w:space="0" w:color="auto"/>
              <w:right w:val="single" w:sz="4" w:space="0" w:color="auto"/>
            </w:tcBorders>
            <w:shd w:val="clear" w:color="auto" w:fill="auto"/>
            <w:noWrap/>
            <w:vAlign w:val="bottom"/>
            <w:hideMark/>
          </w:tcPr>
          <w:p w14:paraId="6083EE5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35</w:t>
            </w:r>
          </w:p>
        </w:tc>
      </w:tr>
      <w:tr w:rsidR="00855230" w:rsidRPr="00855230" w14:paraId="1127F8BA"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24C6D91B"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7B839F5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0385F30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101,3</w:t>
            </w:r>
          </w:p>
        </w:tc>
        <w:tc>
          <w:tcPr>
            <w:tcW w:w="1204" w:type="dxa"/>
            <w:tcBorders>
              <w:top w:val="nil"/>
              <w:left w:val="nil"/>
              <w:bottom w:val="single" w:sz="4" w:space="0" w:color="auto"/>
              <w:right w:val="single" w:sz="4" w:space="0" w:color="auto"/>
            </w:tcBorders>
            <w:shd w:val="clear" w:color="auto" w:fill="auto"/>
            <w:noWrap/>
            <w:vAlign w:val="bottom"/>
            <w:hideMark/>
          </w:tcPr>
          <w:p w14:paraId="44CA172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1250530,4</w:t>
            </w:r>
          </w:p>
        </w:tc>
        <w:tc>
          <w:tcPr>
            <w:tcW w:w="1198" w:type="dxa"/>
            <w:tcBorders>
              <w:top w:val="nil"/>
              <w:left w:val="nil"/>
              <w:bottom w:val="single" w:sz="4" w:space="0" w:color="auto"/>
              <w:right w:val="single" w:sz="4" w:space="0" w:color="auto"/>
            </w:tcBorders>
            <w:shd w:val="clear" w:color="auto" w:fill="auto"/>
            <w:noWrap/>
            <w:vAlign w:val="bottom"/>
            <w:hideMark/>
          </w:tcPr>
          <w:p w14:paraId="17E746C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9650,4</w:t>
            </w:r>
          </w:p>
        </w:tc>
        <w:tc>
          <w:tcPr>
            <w:tcW w:w="1530" w:type="dxa"/>
            <w:tcBorders>
              <w:top w:val="nil"/>
              <w:left w:val="nil"/>
              <w:bottom w:val="single" w:sz="4" w:space="0" w:color="auto"/>
              <w:right w:val="single" w:sz="4" w:space="0" w:color="auto"/>
            </w:tcBorders>
            <w:shd w:val="clear" w:color="auto" w:fill="auto"/>
            <w:noWrap/>
            <w:vAlign w:val="bottom"/>
            <w:hideMark/>
          </w:tcPr>
          <w:p w14:paraId="1E9313B1"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838 748</w:t>
            </w:r>
          </w:p>
        </w:tc>
        <w:tc>
          <w:tcPr>
            <w:tcW w:w="1134" w:type="dxa"/>
            <w:tcBorders>
              <w:top w:val="nil"/>
              <w:left w:val="nil"/>
              <w:bottom w:val="single" w:sz="4" w:space="0" w:color="auto"/>
              <w:right w:val="single" w:sz="4" w:space="0" w:color="auto"/>
            </w:tcBorders>
            <w:shd w:val="clear" w:color="auto" w:fill="auto"/>
            <w:noWrap/>
            <w:vAlign w:val="bottom"/>
            <w:hideMark/>
          </w:tcPr>
          <w:p w14:paraId="0B67272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2808,12</w:t>
            </w:r>
          </w:p>
        </w:tc>
        <w:tc>
          <w:tcPr>
            <w:tcW w:w="1297" w:type="dxa"/>
            <w:tcBorders>
              <w:top w:val="nil"/>
              <w:left w:val="nil"/>
              <w:bottom w:val="single" w:sz="4" w:space="0" w:color="auto"/>
              <w:right w:val="single" w:sz="4" w:space="0" w:color="auto"/>
            </w:tcBorders>
            <w:shd w:val="clear" w:color="auto" w:fill="auto"/>
            <w:noWrap/>
            <w:vAlign w:val="bottom"/>
            <w:hideMark/>
          </w:tcPr>
          <w:p w14:paraId="0F5598F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875325</w:t>
            </w:r>
          </w:p>
        </w:tc>
        <w:tc>
          <w:tcPr>
            <w:tcW w:w="436" w:type="dxa"/>
            <w:tcBorders>
              <w:top w:val="nil"/>
              <w:left w:val="nil"/>
              <w:bottom w:val="single" w:sz="4" w:space="0" w:color="auto"/>
              <w:right w:val="single" w:sz="4" w:space="0" w:color="auto"/>
            </w:tcBorders>
            <w:shd w:val="clear" w:color="auto" w:fill="auto"/>
            <w:noWrap/>
            <w:vAlign w:val="bottom"/>
            <w:hideMark/>
          </w:tcPr>
          <w:p w14:paraId="61DA5CD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36</w:t>
            </w:r>
          </w:p>
        </w:tc>
      </w:tr>
      <w:tr w:rsidR="00855230" w:rsidRPr="00855230" w14:paraId="5A049115"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57DA487"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2019</w:t>
            </w:r>
          </w:p>
        </w:tc>
        <w:tc>
          <w:tcPr>
            <w:tcW w:w="1155" w:type="dxa"/>
            <w:tcBorders>
              <w:top w:val="nil"/>
              <w:left w:val="nil"/>
              <w:bottom w:val="single" w:sz="4" w:space="0" w:color="auto"/>
              <w:right w:val="single" w:sz="4" w:space="0" w:color="auto"/>
            </w:tcBorders>
            <w:shd w:val="clear" w:color="auto" w:fill="auto"/>
            <w:noWrap/>
            <w:vAlign w:val="bottom"/>
            <w:hideMark/>
          </w:tcPr>
          <w:p w14:paraId="001DA84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0CCDB8D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100,8</w:t>
            </w:r>
          </w:p>
        </w:tc>
        <w:tc>
          <w:tcPr>
            <w:tcW w:w="1204" w:type="dxa"/>
            <w:tcBorders>
              <w:top w:val="nil"/>
              <w:left w:val="nil"/>
              <w:bottom w:val="single" w:sz="4" w:space="0" w:color="auto"/>
              <w:right w:val="single" w:sz="4" w:space="0" w:color="auto"/>
            </w:tcBorders>
            <w:shd w:val="clear" w:color="auto" w:fill="auto"/>
            <w:vAlign w:val="center"/>
            <w:hideMark/>
          </w:tcPr>
          <w:p w14:paraId="4B37B132"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1255553,4</w:t>
            </w:r>
          </w:p>
        </w:tc>
        <w:tc>
          <w:tcPr>
            <w:tcW w:w="1198" w:type="dxa"/>
            <w:tcBorders>
              <w:top w:val="nil"/>
              <w:left w:val="nil"/>
              <w:bottom w:val="single" w:sz="4" w:space="0" w:color="auto"/>
              <w:right w:val="single" w:sz="4" w:space="0" w:color="auto"/>
            </w:tcBorders>
            <w:shd w:val="clear" w:color="auto" w:fill="auto"/>
            <w:noWrap/>
            <w:vAlign w:val="bottom"/>
            <w:hideMark/>
          </w:tcPr>
          <w:p w14:paraId="3295A4C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9629,7</w:t>
            </w:r>
          </w:p>
        </w:tc>
        <w:tc>
          <w:tcPr>
            <w:tcW w:w="1530" w:type="dxa"/>
            <w:tcBorders>
              <w:top w:val="nil"/>
              <w:left w:val="nil"/>
              <w:bottom w:val="single" w:sz="4" w:space="0" w:color="auto"/>
              <w:right w:val="single" w:sz="4" w:space="0" w:color="auto"/>
            </w:tcBorders>
            <w:shd w:val="clear" w:color="auto" w:fill="auto"/>
            <w:noWrap/>
            <w:vAlign w:val="bottom"/>
            <w:hideMark/>
          </w:tcPr>
          <w:p w14:paraId="31DEED6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815123</w:t>
            </w:r>
          </w:p>
        </w:tc>
        <w:tc>
          <w:tcPr>
            <w:tcW w:w="1134" w:type="dxa"/>
            <w:tcBorders>
              <w:top w:val="nil"/>
              <w:left w:val="nil"/>
              <w:bottom w:val="single" w:sz="4" w:space="0" w:color="auto"/>
              <w:right w:val="single" w:sz="4" w:space="0" w:color="auto"/>
            </w:tcBorders>
            <w:shd w:val="clear" w:color="auto" w:fill="auto"/>
            <w:noWrap/>
            <w:vAlign w:val="bottom"/>
            <w:hideMark/>
          </w:tcPr>
          <w:p w14:paraId="5046B8C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2728,28</w:t>
            </w:r>
          </w:p>
        </w:tc>
        <w:tc>
          <w:tcPr>
            <w:tcW w:w="1297" w:type="dxa"/>
            <w:tcBorders>
              <w:top w:val="nil"/>
              <w:left w:val="nil"/>
              <w:bottom w:val="single" w:sz="4" w:space="0" w:color="auto"/>
              <w:right w:val="single" w:sz="4" w:space="0" w:color="auto"/>
            </w:tcBorders>
            <w:shd w:val="clear" w:color="auto" w:fill="auto"/>
            <w:noWrap/>
            <w:vAlign w:val="bottom"/>
            <w:hideMark/>
          </w:tcPr>
          <w:p w14:paraId="442C5A4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803436</w:t>
            </w:r>
          </w:p>
        </w:tc>
        <w:tc>
          <w:tcPr>
            <w:tcW w:w="436" w:type="dxa"/>
            <w:tcBorders>
              <w:top w:val="nil"/>
              <w:left w:val="nil"/>
              <w:bottom w:val="single" w:sz="4" w:space="0" w:color="auto"/>
              <w:right w:val="single" w:sz="4" w:space="0" w:color="auto"/>
            </w:tcBorders>
            <w:shd w:val="clear" w:color="auto" w:fill="auto"/>
            <w:noWrap/>
            <w:vAlign w:val="bottom"/>
            <w:hideMark/>
          </w:tcPr>
          <w:p w14:paraId="74902C6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37</w:t>
            </w:r>
          </w:p>
        </w:tc>
      </w:tr>
      <w:tr w:rsidR="00855230" w:rsidRPr="00855230" w14:paraId="54487072"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7C3EC3D8"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0EEC20E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13B79D2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100,4</w:t>
            </w:r>
          </w:p>
        </w:tc>
        <w:tc>
          <w:tcPr>
            <w:tcW w:w="1204" w:type="dxa"/>
            <w:tcBorders>
              <w:top w:val="nil"/>
              <w:left w:val="nil"/>
              <w:bottom w:val="single" w:sz="4" w:space="0" w:color="auto"/>
              <w:right w:val="single" w:sz="4" w:space="0" w:color="auto"/>
            </w:tcBorders>
            <w:shd w:val="clear" w:color="auto" w:fill="auto"/>
            <w:noWrap/>
            <w:vAlign w:val="bottom"/>
            <w:hideMark/>
          </w:tcPr>
          <w:p w14:paraId="0613D8F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1271115,6</w:t>
            </w:r>
          </w:p>
        </w:tc>
        <w:tc>
          <w:tcPr>
            <w:tcW w:w="1198" w:type="dxa"/>
            <w:tcBorders>
              <w:top w:val="nil"/>
              <w:left w:val="nil"/>
              <w:bottom w:val="single" w:sz="4" w:space="0" w:color="auto"/>
              <w:right w:val="single" w:sz="4" w:space="0" w:color="auto"/>
            </w:tcBorders>
            <w:shd w:val="clear" w:color="auto" w:fill="auto"/>
            <w:noWrap/>
            <w:vAlign w:val="bottom"/>
            <w:hideMark/>
          </w:tcPr>
          <w:p w14:paraId="4276B39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10430,0</w:t>
            </w:r>
          </w:p>
        </w:tc>
        <w:tc>
          <w:tcPr>
            <w:tcW w:w="1530" w:type="dxa"/>
            <w:tcBorders>
              <w:top w:val="nil"/>
              <w:left w:val="nil"/>
              <w:bottom w:val="single" w:sz="4" w:space="0" w:color="auto"/>
              <w:right w:val="single" w:sz="4" w:space="0" w:color="auto"/>
            </w:tcBorders>
            <w:shd w:val="clear" w:color="auto" w:fill="auto"/>
            <w:noWrap/>
            <w:vAlign w:val="bottom"/>
            <w:hideMark/>
          </w:tcPr>
          <w:p w14:paraId="5ED3EB5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932677</w:t>
            </w:r>
          </w:p>
        </w:tc>
        <w:tc>
          <w:tcPr>
            <w:tcW w:w="1134" w:type="dxa"/>
            <w:tcBorders>
              <w:top w:val="nil"/>
              <w:left w:val="nil"/>
              <w:bottom w:val="single" w:sz="4" w:space="0" w:color="auto"/>
              <w:right w:val="single" w:sz="4" w:space="0" w:color="auto"/>
            </w:tcBorders>
            <w:shd w:val="clear" w:color="auto" w:fill="auto"/>
            <w:noWrap/>
            <w:vAlign w:val="bottom"/>
            <w:hideMark/>
          </w:tcPr>
          <w:p w14:paraId="02F73EE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2662,90</w:t>
            </w:r>
          </w:p>
        </w:tc>
        <w:tc>
          <w:tcPr>
            <w:tcW w:w="1297" w:type="dxa"/>
            <w:tcBorders>
              <w:top w:val="nil"/>
              <w:left w:val="nil"/>
              <w:bottom w:val="single" w:sz="4" w:space="0" w:color="auto"/>
              <w:right w:val="single" w:sz="4" w:space="0" w:color="auto"/>
            </w:tcBorders>
            <w:shd w:val="clear" w:color="auto" w:fill="auto"/>
            <w:noWrap/>
            <w:vAlign w:val="bottom"/>
            <w:hideMark/>
          </w:tcPr>
          <w:p w14:paraId="6234A11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895201</w:t>
            </w:r>
          </w:p>
        </w:tc>
        <w:tc>
          <w:tcPr>
            <w:tcW w:w="436" w:type="dxa"/>
            <w:tcBorders>
              <w:top w:val="nil"/>
              <w:left w:val="nil"/>
              <w:bottom w:val="single" w:sz="4" w:space="0" w:color="auto"/>
              <w:right w:val="single" w:sz="4" w:space="0" w:color="auto"/>
            </w:tcBorders>
            <w:shd w:val="clear" w:color="auto" w:fill="auto"/>
            <w:noWrap/>
            <w:vAlign w:val="bottom"/>
            <w:hideMark/>
          </w:tcPr>
          <w:p w14:paraId="18140D2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38</w:t>
            </w:r>
          </w:p>
        </w:tc>
      </w:tr>
      <w:tr w:rsidR="00855230" w:rsidRPr="00855230" w14:paraId="5CEB6CB5"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7A0EADDC"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030D91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0D043CA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99,9</w:t>
            </w:r>
          </w:p>
        </w:tc>
        <w:tc>
          <w:tcPr>
            <w:tcW w:w="1204" w:type="dxa"/>
            <w:tcBorders>
              <w:top w:val="nil"/>
              <w:left w:val="nil"/>
              <w:bottom w:val="single" w:sz="4" w:space="0" w:color="auto"/>
              <w:right w:val="single" w:sz="4" w:space="0" w:color="auto"/>
            </w:tcBorders>
            <w:shd w:val="clear" w:color="auto" w:fill="auto"/>
            <w:noWrap/>
            <w:vAlign w:val="bottom"/>
            <w:hideMark/>
          </w:tcPr>
          <w:p w14:paraId="7698174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1306905,4</w:t>
            </w:r>
          </w:p>
        </w:tc>
        <w:tc>
          <w:tcPr>
            <w:tcW w:w="1198" w:type="dxa"/>
            <w:tcBorders>
              <w:top w:val="nil"/>
              <w:left w:val="nil"/>
              <w:bottom w:val="single" w:sz="4" w:space="0" w:color="auto"/>
              <w:right w:val="single" w:sz="4" w:space="0" w:color="auto"/>
            </w:tcBorders>
            <w:shd w:val="clear" w:color="auto" w:fill="auto"/>
            <w:noWrap/>
            <w:vAlign w:val="bottom"/>
            <w:hideMark/>
          </w:tcPr>
          <w:p w14:paraId="43C1F09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10732,0</w:t>
            </w:r>
          </w:p>
        </w:tc>
        <w:tc>
          <w:tcPr>
            <w:tcW w:w="1530" w:type="dxa"/>
            <w:tcBorders>
              <w:top w:val="nil"/>
              <w:left w:val="nil"/>
              <w:bottom w:val="single" w:sz="4" w:space="0" w:color="auto"/>
              <w:right w:val="single" w:sz="4" w:space="0" w:color="auto"/>
            </w:tcBorders>
            <w:shd w:val="clear" w:color="auto" w:fill="auto"/>
            <w:noWrap/>
            <w:vAlign w:val="bottom"/>
            <w:hideMark/>
          </w:tcPr>
          <w:p w14:paraId="0238673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1111862</w:t>
            </w:r>
          </w:p>
        </w:tc>
        <w:tc>
          <w:tcPr>
            <w:tcW w:w="1134" w:type="dxa"/>
            <w:tcBorders>
              <w:top w:val="nil"/>
              <w:left w:val="nil"/>
              <w:bottom w:val="single" w:sz="4" w:space="0" w:color="auto"/>
              <w:right w:val="single" w:sz="4" w:space="0" w:color="auto"/>
            </w:tcBorders>
            <w:shd w:val="clear" w:color="auto" w:fill="auto"/>
            <w:noWrap/>
            <w:vAlign w:val="bottom"/>
            <w:hideMark/>
          </w:tcPr>
          <w:p w14:paraId="48DC7AF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2480,72</w:t>
            </w:r>
          </w:p>
        </w:tc>
        <w:tc>
          <w:tcPr>
            <w:tcW w:w="1297" w:type="dxa"/>
            <w:tcBorders>
              <w:top w:val="nil"/>
              <w:left w:val="nil"/>
              <w:bottom w:val="single" w:sz="4" w:space="0" w:color="auto"/>
              <w:right w:val="single" w:sz="4" w:space="0" w:color="auto"/>
            </w:tcBorders>
            <w:shd w:val="clear" w:color="auto" w:fill="auto"/>
            <w:vAlign w:val="center"/>
            <w:hideMark/>
          </w:tcPr>
          <w:p w14:paraId="4D65B18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eastAsia="ru-UA"/>
              </w:rPr>
              <w:t>950693</w:t>
            </w:r>
          </w:p>
        </w:tc>
        <w:tc>
          <w:tcPr>
            <w:tcW w:w="436" w:type="dxa"/>
            <w:tcBorders>
              <w:top w:val="nil"/>
              <w:left w:val="nil"/>
              <w:bottom w:val="single" w:sz="4" w:space="0" w:color="auto"/>
              <w:right w:val="single" w:sz="4" w:space="0" w:color="auto"/>
            </w:tcBorders>
            <w:shd w:val="clear" w:color="auto" w:fill="auto"/>
            <w:vAlign w:val="bottom"/>
            <w:hideMark/>
          </w:tcPr>
          <w:p w14:paraId="5158F63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39</w:t>
            </w:r>
          </w:p>
        </w:tc>
      </w:tr>
      <w:tr w:rsidR="00855230" w:rsidRPr="00855230" w14:paraId="2DDE4672"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4EB640D5"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40E2067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3A1FE4D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100,2</w:t>
            </w:r>
          </w:p>
        </w:tc>
        <w:tc>
          <w:tcPr>
            <w:tcW w:w="1204" w:type="dxa"/>
            <w:tcBorders>
              <w:top w:val="nil"/>
              <w:left w:val="nil"/>
              <w:bottom w:val="single" w:sz="4" w:space="0" w:color="auto"/>
              <w:right w:val="single" w:sz="4" w:space="0" w:color="auto"/>
            </w:tcBorders>
            <w:shd w:val="clear" w:color="auto" w:fill="auto"/>
            <w:noWrap/>
            <w:vAlign w:val="bottom"/>
            <w:hideMark/>
          </w:tcPr>
          <w:p w14:paraId="749A05F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1367344,8</w:t>
            </w:r>
          </w:p>
        </w:tc>
        <w:tc>
          <w:tcPr>
            <w:tcW w:w="1198" w:type="dxa"/>
            <w:tcBorders>
              <w:top w:val="nil"/>
              <w:left w:val="nil"/>
              <w:bottom w:val="single" w:sz="4" w:space="0" w:color="auto"/>
              <w:right w:val="single" w:sz="4" w:space="0" w:color="auto"/>
            </w:tcBorders>
            <w:shd w:val="clear" w:color="auto" w:fill="auto"/>
            <w:noWrap/>
            <w:vAlign w:val="bottom"/>
            <w:hideMark/>
          </w:tcPr>
          <w:p w14:paraId="53E4692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11220,0</w:t>
            </w:r>
          </w:p>
        </w:tc>
        <w:tc>
          <w:tcPr>
            <w:tcW w:w="1530" w:type="dxa"/>
            <w:tcBorders>
              <w:top w:val="nil"/>
              <w:left w:val="nil"/>
              <w:bottom w:val="single" w:sz="4" w:space="0" w:color="auto"/>
              <w:right w:val="single" w:sz="4" w:space="0" w:color="auto"/>
            </w:tcBorders>
            <w:shd w:val="clear" w:color="auto" w:fill="auto"/>
            <w:noWrap/>
            <w:vAlign w:val="bottom"/>
            <w:hideMark/>
          </w:tcPr>
          <w:p w14:paraId="7CA266C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1114902</w:t>
            </w:r>
          </w:p>
        </w:tc>
        <w:tc>
          <w:tcPr>
            <w:tcW w:w="1134" w:type="dxa"/>
            <w:tcBorders>
              <w:top w:val="nil"/>
              <w:left w:val="nil"/>
              <w:bottom w:val="single" w:sz="4" w:space="0" w:color="auto"/>
              <w:right w:val="single" w:sz="4" w:space="0" w:color="auto"/>
            </w:tcBorders>
            <w:shd w:val="clear" w:color="auto" w:fill="auto"/>
            <w:noWrap/>
            <w:vAlign w:val="bottom"/>
            <w:hideMark/>
          </w:tcPr>
          <w:p w14:paraId="7D4D3B2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2451,15</w:t>
            </w:r>
          </w:p>
        </w:tc>
        <w:tc>
          <w:tcPr>
            <w:tcW w:w="1297" w:type="dxa"/>
            <w:tcBorders>
              <w:top w:val="nil"/>
              <w:left w:val="nil"/>
              <w:bottom w:val="single" w:sz="4" w:space="0" w:color="auto"/>
              <w:right w:val="single" w:sz="4" w:space="0" w:color="auto"/>
            </w:tcBorders>
            <w:shd w:val="clear" w:color="auto" w:fill="auto"/>
            <w:noWrap/>
            <w:vAlign w:val="bottom"/>
            <w:hideMark/>
          </w:tcPr>
          <w:p w14:paraId="16E2373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1030580</w:t>
            </w:r>
          </w:p>
        </w:tc>
        <w:tc>
          <w:tcPr>
            <w:tcW w:w="436" w:type="dxa"/>
            <w:tcBorders>
              <w:top w:val="nil"/>
              <w:left w:val="nil"/>
              <w:bottom w:val="single" w:sz="4" w:space="0" w:color="auto"/>
              <w:right w:val="single" w:sz="4" w:space="0" w:color="auto"/>
            </w:tcBorders>
            <w:shd w:val="clear" w:color="auto" w:fill="auto"/>
            <w:noWrap/>
            <w:vAlign w:val="bottom"/>
            <w:hideMark/>
          </w:tcPr>
          <w:p w14:paraId="7F6DAEF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40</w:t>
            </w:r>
          </w:p>
        </w:tc>
      </w:tr>
      <w:tr w:rsidR="00855230" w:rsidRPr="00855230" w14:paraId="3D866B36"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341620C" w14:textId="77777777" w:rsidR="00855230" w:rsidRPr="00855230" w:rsidRDefault="00855230" w:rsidP="00855230">
            <w:pPr>
              <w:spacing w:after="0" w:line="240" w:lineRule="auto"/>
              <w:jc w:val="center"/>
              <w:rPr>
                <w:rFonts w:ascii="Times New Roman" w:eastAsia="Times New Roman" w:hAnsi="Times New Roman" w:cs="Times New Roman"/>
                <w:b/>
                <w:bCs/>
                <w:color w:val="000000"/>
                <w:lang w:val="ru-UA" w:eastAsia="ru-UA"/>
              </w:rPr>
            </w:pPr>
            <w:r w:rsidRPr="00855230">
              <w:rPr>
                <w:rFonts w:ascii="Times New Roman" w:eastAsia="Times New Roman" w:hAnsi="Times New Roman" w:cs="Times New Roman"/>
                <w:b/>
                <w:bCs/>
                <w:color w:val="000000"/>
                <w:lang w:val="ru-UA" w:eastAsia="ru-UA"/>
              </w:rPr>
              <w:t>2020</w:t>
            </w:r>
          </w:p>
        </w:tc>
        <w:tc>
          <w:tcPr>
            <w:tcW w:w="1155" w:type="dxa"/>
            <w:tcBorders>
              <w:top w:val="nil"/>
              <w:left w:val="nil"/>
              <w:bottom w:val="single" w:sz="4" w:space="0" w:color="auto"/>
              <w:right w:val="single" w:sz="4" w:space="0" w:color="auto"/>
            </w:tcBorders>
            <w:shd w:val="clear" w:color="auto" w:fill="auto"/>
            <w:noWrap/>
            <w:vAlign w:val="bottom"/>
            <w:hideMark/>
          </w:tcPr>
          <w:p w14:paraId="3E5B500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50193AE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100,2</w:t>
            </w:r>
          </w:p>
        </w:tc>
        <w:tc>
          <w:tcPr>
            <w:tcW w:w="1204" w:type="dxa"/>
            <w:tcBorders>
              <w:top w:val="nil"/>
              <w:left w:val="nil"/>
              <w:bottom w:val="single" w:sz="4" w:space="0" w:color="auto"/>
              <w:right w:val="single" w:sz="4" w:space="0" w:color="auto"/>
            </w:tcBorders>
            <w:shd w:val="clear" w:color="auto" w:fill="auto"/>
            <w:noWrap/>
            <w:vAlign w:val="bottom"/>
            <w:hideMark/>
          </w:tcPr>
          <w:p w14:paraId="72F5E2D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1486515,7</w:t>
            </w:r>
          </w:p>
        </w:tc>
        <w:tc>
          <w:tcPr>
            <w:tcW w:w="1198" w:type="dxa"/>
            <w:tcBorders>
              <w:top w:val="nil"/>
              <w:left w:val="nil"/>
              <w:bottom w:val="single" w:sz="4" w:space="0" w:color="auto"/>
              <w:right w:val="single" w:sz="4" w:space="0" w:color="auto"/>
            </w:tcBorders>
            <w:shd w:val="clear" w:color="auto" w:fill="auto"/>
            <w:noWrap/>
            <w:vAlign w:val="bottom"/>
            <w:hideMark/>
          </w:tcPr>
          <w:p w14:paraId="5E0C6F6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11006,0</w:t>
            </w:r>
          </w:p>
        </w:tc>
        <w:tc>
          <w:tcPr>
            <w:tcW w:w="1530" w:type="dxa"/>
            <w:tcBorders>
              <w:top w:val="nil"/>
              <w:left w:val="nil"/>
              <w:bottom w:val="single" w:sz="4" w:space="0" w:color="auto"/>
              <w:right w:val="single" w:sz="4" w:space="0" w:color="auto"/>
            </w:tcBorders>
            <w:shd w:val="clear" w:color="auto" w:fill="auto"/>
            <w:noWrap/>
            <w:vAlign w:val="bottom"/>
            <w:hideMark/>
          </w:tcPr>
          <w:p w14:paraId="1E19C04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854051</w:t>
            </w:r>
          </w:p>
        </w:tc>
        <w:tc>
          <w:tcPr>
            <w:tcW w:w="1134" w:type="dxa"/>
            <w:tcBorders>
              <w:top w:val="nil"/>
              <w:left w:val="nil"/>
              <w:bottom w:val="single" w:sz="4" w:space="0" w:color="auto"/>
              <w:right w:val="single" w:sz="4" w:space="0" w:color="auto"/>
            </w:tcBorders>
            <w:shd w:val="clear" w:color="auto" w:fill="auto"/>
            <w:noWrap/>
            <w:vAlign w:val="bottom"/>
            <w:hideMark/>
          </w:tcPr>
          <w:p w14:paraId="5CF1DD5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2576,55</w:t>
            </w:r>
          </w:p>
        </w:tc>
        <w:tc>
          <w:tcPr>
            <w:tcW w:w="1297" w:type="dxa"/>
            <w:tcBorders>
              <w:top w:val="nil"/>
              <w:left w:val="nil"/>
              <w:bottom w:val="single" w:sz="4" w:space="0" w:color="auto"/>
              <w:right w:val="single" w:sz="4" w:space="0" w:color="auto"/>
            </w:tcBorders>
            <w:shd w:val="clear" w:color="auto" w:fill="auto"/>
            <w:vAlign w:val="center"/>
            <w:hideMark/>
          </w:tcPr>
          <w:p w14:paraId="45C587B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eastAsia="ru-UA"/>
              </w:rPr>
              <w:t>874409</w:t>
            </w:r>
          </w:p>
        </w:tc>
        <w:tc>
          <w:tcPr>
            <w:tcW w:w="436" w:type="dxa"/>
            <w:tcBorders>
              <w:top w:val="nil"/>
              <w:left w:val="nil"/>
              <w:bottom w:val="single" w:sz="4" w:space="0" w:color="auto"/>
              <w:right w:val="single" w:sz="4" w:space="0" w:color="auto"/>
            </w:tcBorders>
            <w:shd w:val="clear" w:color="auto" w:fill="auto"/>
            <w:vAlign w:val="bottom"/>
            <w:hideMark/>
          </w:tcPr>
          <w:p w14:paraId="45F4059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41</w:t>
            </w:r>
          </w:p>
        </w:tc>
      </w:tr>
      <w:tr w:rsidR="00855230" w:rsidRPr="00855230" w14:paraId="70BDA671"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68CBC0CB"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6BB0253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5F902696"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100,4</w:t>
            </w:r>
          </w:p>
        </w:tc>
        <w:tc>
          <w:tcPr>
            <w:tcW w:w="1204" w:type="dxa"/>
            <w:tcBorders>
              <w:top w:val="nil"/>
              <w:left w:val="nil"/>
              <w:bottom w:val="single" w:sz="4" w:space="0" w:color="auto"/>
              <w:right w:val="single" w:sz="4" w:space="0" w:color="auto"/>
            </w:tcBorders>
            <w:shd w:val="clear" w:color="auto" w:fill="auto"/>
            <w:noWrap/>
            <w:vAlign w:val="bottom"/>
            <w:hideMark/>
          </w:tcPr>
          <w:p w14:paraId="38253B8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1577867,8</w:t>
            </w:r>
          </w:p>
        </w:tc>
        <w:tc>
          <w:tcPr>
            <w:tcW w:w="1198" w:type="dxa"/>
            <w:tcBorders>
              <w:top w:val="nil"/>
              <w:left w:val="nil"/>
              <w:bottom w:val="single" w:sz="4" w:space="0" w:color="auto"/>
              <w:right w:val="single" w:sz="4" w:space="0" w:color="auto"/>
            </w:tcBorders>
            <w:shd w:val="clear" w:color="auto" w:fill="auto"/>
            <w:noWrap/>
            <w:vAlign w:val="bottom"/>
            <w:hideMark/>
          </w:tcPr>
          <w:p w14:paraId="0768BD1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10849,0</w:t>
            </w:r>
          </w:p>
        </w:tc>
        <w:tc>
          <w:tcPr>
            <w:tcW w:w="1530" w:type="dxa"/>
            <w:tcBorders>
              <w:top w:val="nil"/>
              <w:left w:val="nil"/>
              <w:bottom w:val="single" w:sz="4" w:space="0" w:color="auto"/>
              <w:right w:val="single" w:sz="4" w:space="0" w:color="auto"/>
            </w:tcBorders>
            <w:shd w:val="clear" w:color="auto" w:fill="auto"/>
            <w:noWrap/>
            <w:vAlign w:val="bottom"/>
            <w:hideMark/>
          </w:tcPr>
          <w:p w14:paraId="582B3DE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875340</w:t>
            </w:r>
          </w:p>
        </w:tc>
        <w:tc>
          <w:tcPr>
            <w:tcW w:w="1134" w:type="dxa"/>
            <w:tcBorders>
              <w:top w:val="nil"/>
              <w:left w:val="nil"/>
              <w:bottom w:val="single" w:sz="4" w:space="0" w:color="auto"/>
              <w:right w:val="single" w:sz="4" w:space="0" w:color="auto"/>
            </w:tcBorders>
            <w:shd w:val="clear" w:color="auto" w:fill="auto"/>
            <w:noWrap/>
            <w:vAlign w:val="bottom"/>
            <w:hideMark/>
          </w:tcPr>
          <w:p w14:paraId="0DF1936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2687,95</w:t>
            </w:r>
          </w:p>
        </w:tc>
        <w:tc>
          <w:tcPr>
            <w:tcW w:w="1297" w:type="dxa"/>
            <w:tcBorders>
              <w:top w:val="nil"/>
              <w:left w:val="nil"/>
              <w:bottom w:val="single" w:sz="4" w:space="0" w:color="auto"/>
              <w:right w:val="single" w:sz="4" w:space="0" w:color="auto"/>
            </w:tcBorders>
            <w:shd w:val="clear" w:color="auto" w:fill="auto"/>
            <w:noWrap/>
            <w:vAlign w:val="bottom"/>
            <w:hideMark/>
          </w:tcPr>
          <w:p w14:paraId="07B0351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eastAsia="ru-UA"/>
              </w:rPr>
              <w:t>867549</w:t>
            </w:r>
          </w:p>
        </w:tc>
        <w:tc>
          <w:tcPr>
            <w:tcW w:w="436" w:type="dxa"/>
            <w:tcBorders>
              <w:top w:val="nil"/>
              <w:left w:val="nil"/>
              <w:bottom w:val="single" w:sz="4" w:space="0" w:color="auto"/>
              <w:right w:val="single" w:sz="4" w:space="0" w:color="auto"/>
            </w:tcBorders>
            <w:shd w:val="clear" w:color="auto" w:fill="auto"/>
            <w:noWrap/>
            <w:vAlign w:val="bottom"/>
            <w:hideMark/>
          </w:tcPr>
          <w:p w14:paraId="0DF0FA4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42</w:t>
            </w:r>
          </w:p>
        </w:tc>
      </w:tr>
      <w:tr w:rsidR="00855230" w:rsidRPr="00855230" w14:paraId="1391AA6B"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36A72F8B"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46D7AFF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5B85EFE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99,9</w:t>
            </w:r>
          </w:p>
        </w:tc>
        <w:tc>
          <w:tcPr>
            <w:tcW w:w="1204" w:type="dxa"/>
            <w:tcBorders>
              <w:top w:val="nil"/>
              <w:left w:val="nil"/>
              <w:bottom w:val="single" w:sz="4" w:space="0" w:color="auto"/>
              <w:right w:val="single" w:sz="4" w:space="0" w:color="auto"/>
            </w:tcBorders>
            <w:shd w:val="clear" w:color="auto" w:fill="auto"/>
            <w:noWrap/>
            <w:vAlign w:val="bottom"/>
            <w:hideMark/>
          </w:tcPr>
          <w:p w14:paraId="3C51E0C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1687670,3</w:t>
            </w:r>
          </w:p>
        </w:tc>
        <w:tc>
          <w:tcPr>
            <w:tcW w:w="1198" w:type="dxa"/>
            <w:tcBorders>
              <w:top w:val="nil"/>
              <w:left w:val="nil"/>
              <w:bottom w:val="single" w:sz="4" w:space="0" w:color="auto"/>
              <w:right w:val="single" w:sz="4" w:space="0" w:color="auto"/>
            </w:tcBorders>
            <w:shd w:val="clear" w:color="auto" w:fill="auto"/>
            <w:noWrap/>
            <w:vAlign w:val="bottom"/>
            <w:hideMark/>
          </w:tcPr>
          <w:p w14:paraId="2C28833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11749,3</w:t>
            </w:r>
          </w:p>
        </w:tc>
        <w:tc>
          <w:tcPr>
            <w:tcW w:w="1530" w:type="dxa"/>
            <w:tcBorders>
              <w:top w:val="nil"/>
              <w:left w:val="nil"/>
              <w:bottom w:val="single" w:sz="4" w:space="0" w:color="auto"/>
              <w:right w:val="single" w:sz="4" w:space="0" w:color="auto"/>
            </w:tcBorders>
            <w:shd w:val="clear" w:color="auto" w:fill="auto"/>
            <w:noWrap/>
            <w:vAlign w:val="bottom"/>
            <w:hideMark/>
          </w:tcPr>
          <w:p w14:paraId="293F924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1163172</w:t>
            </w:r>
          </w:p>
        </w:tc>
        <w:tc>
          <w:tcPr>
            <w:tcW w:w="1134" w:type="dxa"/>
            <w:tcBorders>
              <w:top w:val="nil"/>
              <w:left w:val="nil"/>
              <w:bottom w:val="single" w:sz="4" w:space="0" w:color="auto"/>
              <w:right w:val="single" w:sz="4" w:space="0" w:color="auto"/>
            </w:tcBorders>
            <w:shd w:val="clear" w:color="auto" w:fill="auto"/>
            <w:noWrap/>
            <w:vAlign w:val="bottom"/>
            <w:hideMark/>
          </w:tcPr>
          <w:p w14:paraId="06DC775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2782,20</w:t>
            </w:r>
          </w:p>
        </w:tc>
        <w:tc>
          <w:tcPr>
            <w:tcW w:w="1297" w:type="dxa"/>
            <w:tcBorders>
              <w:top w:val="nil"/>
              <w:left w:val="nil"/>
              <w:bottom w:val="single" w:sz="4" w:space="0" w:color="auto"/>
              <w:right w:val="single" w:sz="4" w:space="0" w:color="auto"/>
            </w:tcBorders>
            <w:shd w:val="clear" w:color="auto" w:fill="auto"/>
            <w:noWrap/>
            <w:vAlign w:val="bottom"/>
            <w:hideMark/>
          </w:tcPr>
          <w:p w14:paraId="52DAA5C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eastAsia="ru-UA"/>
              </w:rPr>
              <w:t>1030399</w:t>
            </w:r>
          </w:p>
        </w:tc>
        <w:tc>
          <w:tcPr>
            <w:tcW w:w="436" w:type="dxa"/>
            <w:tcBorders>
              <w:top w:val="nil"/>
              <w:left w:val="nil"/>
              <w:bottom w:val="single" w:sz="4" w:space="0" w:color="auto"/>
              <w:right w:val="single" w:sz="4" w:space="0" w:color="auto"/>
            </w:tcBorders>
            <w:shd w:val="clear" w:color="auto" w:fill="auto"/>
            <w:noWrap/>
            <w:vAlign w:val="bottom"/>
            <w:hideMark/>
          </w:tcPr>
          <w:p w14:paraId="2917DD4D"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43</w:t>
            </w:r>
          </w:p>
        </w:tc>
      </w:tr>
      <w:tr w:rsidR="00855230" w:rsidRPr="00855230" w14:paraId="0F817BF5"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56437D5F"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762D8FA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4CEE152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101,1</w:t>
            </w:r>
          </w:p>
        </w:tc>
        <w:tc>
          <w:tcPr>
            <w:tcW w:w="1204" w:type="dxa"/>
            <w:tcBorders>
              <w:top w:val="nil"/>
              <w:left w:val="nil"/>
              <w:bottom w:val="single" w:sz="4" w:space="0" w:color="auto"/>
              <w:right w:val="single" w:sz="4" w:space="0" w:color="auto"/>
            </w:tcBorders>
            <w:shd w:val="clear" w:color="auto" w:fill="auto"/>
            <w:noWrap/>
            <w:vAlign w:val="bottom"/>
            <w:hideMark/>
          </w:tcPr>
          <w:p w14:paraId="64AF28B3"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1790819,1</w:t>
            </w:r>
          </w:p>
        </w:tc>
        <w:tc>
          <w:tcPr>
            <w:tcW w:w="1198" w:type="dxa"/>
            <w:tcBorders>
              <w:top w:val="nil"/>
              <w:left w:val="nil"/>
              <w:bottom w:val="single" w:sz="4" w:space="0" w:color="auto"/>
              <w:right w:val="single" w:sz="4" w:space="0" w:color="auto"/>
            </w:tcBorders>
            <w:shd w:val="clear" w:color="auto" w:fill="auto"/>
            <w:noWrap/>
            <w:vAlign w:val="bottom"/>
            <w:hideMark/>
          </w:tcPr>
          <w:p w14:paraId="2EB95490"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12780,0</w:t>
            </w:r>
          </w:p>
        </w:tc>
        <w:tc>
          <w:tcPr>
            <w:tcW w:w="1530" w:type="dxa"/>
            <w:tcBorders>
              <w:top w:val="nil"/>
              <w:left w:val="nil"/>
              <w:bottom w:val="single" w:sz="4" w:space="0" w:color="auto"/>
              <w:right w:val="single" w:sz="4" w:space="0" w:color="auto"/>
            </w:tcBorders>
            <w:shd w:val="clear" w:color="auto" w:fill="auto"/>
            <w:noWrap/>
            <w:vAlign w:val="bottom"/>
            <w:hideMark/>
          </w:tcPr>
          <w:p w14:paraId="16EDE39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1301539</w:t>
            </w:r>
          </w:p>
        </w:tc>
        <w:tc>
          <w:tcPr>
            <w:tcW w:w="1134" w:type="dxa"/>
            <w:tcBorders>
              <w:top w:val="nil"/>
              <w:left w:val="nil"/>
              <w:bottom w:val="single" w:sz="4" w:space="0" w:color="auto"/>
              <w:right w:val="single" w:sz="4" w:space="0" w:color="auto"/>
            </w:tcBorders>
            <w:shd w:val="clear" w:color="auto" w:fill="auto"/>
            <w:noWrap/>
            <w:vAlign w:val="bottom"/>
            <w:hideMark/>
          </w:tcPr>
          <w:p w14:paraId="3F41ECEE"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2838,89</w:t>
            </w:r>
          </w:p>
        </w:tc>
        <w:tc>
          <w:tcPr>
            <w:tcW w:w="1297" w:type="dxa"/>
            <w:tcBorders>
              <w:top w:val="nil"/>
              <w:left w:val="nil"/>
              <w:bottom w:val="single" w:sz="4" w:space="0" w:color="auto"/>
              <w:right w:val="single" w:sz="4" w:space="0" w:color="auto"/>
            </w:tcBorders>
            <w:shd w:val="clear" w:color="auto" w:fill="auto"/>
            <w:noWrap/>
            <w:vAlign w:val="bottom"/>
            <w:hideMark/>
          </w:tcPr>
          <w:p w14:paraId="5F2B39B4"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1165669</w:t>
            </w:r>
          </w:p>
        </w:tc>
        <w:tc>
          <w:tcPr>
            <w:tcW w:w="436" w:type="dxa"/>
            <w:tcBorders>
              <w:top w:val="nil"/>
              <w:left w:val="nil"/>
              <w:bottom w:val="single" w:sz="4" w:space="0" w:color="auto"/>
              <w:right w:val="single" w:sz="4" w:space="0" w:color="auto"/>
            </w:tcBorders>
            <w:shd w:val="clear" w:color="auto" w:fill="auto"/>
            <w:noWrap/>
            <w:vAlign w:val="bottom"/>
            <w:hideMark/>
          </w:tcPr>
          <w:p w14:paraId="1851A70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44</w:t>
            </w:r>
          </w:p>
        </w:tc>
      </w:tr>
      <w:tr w:rsidR="00855230" w:rsidRPr="00855230" w14:paraId="15AA2F47" w14:textId="77777777" w:rsidTr="00855230">
        <w:trPr>
          <w:trHeight w:val="243"/>
        </w:trPr>
        <w:tc>
          <w:tcPr>
            <w:tcW w:w="6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57D1342" w14:textId="68CBF959" w:rsidR="00855230" w:rsidRPr="00855230" w:rsidRDefault="00855230" w:rsidP="00855230">
            <w:pPr>
              <w:spacing w:after="0" w:line="240" w:lineRule="auto"/>
              <w:jc w:val="center"/>
              <w:rPr>
                <w:rFonts w:ascii="Times New Roman" w:eastAsia="Times New Roman" w:hAnsi="Times New Roman" w:cs="Times New Roman"/>
                <w:b/>
                <w:bCs/>
                <w:color w:val="000000"/>
                <w:lang w:eastAsia="ru-UA"/>
              </w:rPr>
            </w:pPr>
            <w:r w:rsidRPr="00855230">
              <w:rPr>
                <w:rFonts w:ascii="Times New Roman" w:eastAsia="Times New Roman" w:hAnsi="Times New Roman" w:cs="Times New Roman"/>
                <w:b/>
                <w:bCs/>
                <w:color w:val="000000"/>
                <w:lang w:val="ru-UA" w:eastAsia="ru-UA"/>
              </w:rPr>
              <w:t>202</w:t>
            </w:r>
            <w:r w:rsidR="00243A90">
              <w:rPr>
                <w:rFonts w:ascii="Times New Roman" w:eastAsia="Times New Roman" w:hAnsi="Times New Roman" w:cs="Times New Roman"/>
                <w:b/>
                <w:bCs/>
                <w:color w:val="000000"/>
                <w:lang w:eastAsia="ru-UA"/>
              </w:rPr>
              <w:t>1</w:t>
            </w:r>
          </w:p>
        </w:tc>
        <w:tc>
          <w:tcPr>
            <w:tcW w:w="1155" w:type="dxa"/>
            <w:tcBorders>
              <w:top w:val="nil"/>
              <w:left w:val="nil"/>
              <w:bottom w:val="single" w:sz="4" w:space="0" w:color="auto"/>
              <w:right w:val="single" w:sz="4" w:space="0" w:color="auto"/>
            </w:tcBorders>
            <w:shd w:val="clear" w:color="auto" w:fill="auto"/>
            <w:noWrap/>
            <w:vAlign w:val="bottom"/>
            <w:hideMark/>
          </w:tcPr>
          <w:p w14:paraId="5A58C01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19CE089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101,3</w:t>
            </w:r>
          </w:p>
        </w:tc>
        <w:tc>
          <w:tcPr>
            <w:tcW w:w="1204" w:type="dxa"/>
            <w:tcBorders>
              <w:top w:val="nil"/>
              <w:left w:val="nil"/>
              <w:bottom w:val="single" w:sz="4" w:space="0" w:color="auto"/>
              <w:right w:val="single" w:sz="4" w:space="0" w:color="auto"/>
            </w:tcBorders>
            <w:shd w:val="clear" w:color="auto" w:fill="auto"/>
            <w:noWrap/>
            <w:vAlign w:val="bottom"/>
            <w:hideMark/>
          </w:tcPr>
          <w:p w14:paraId="102CB20C"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1843568,9</w:t>
            </w:r>
          </w:p>
        </w:tc>
        <w:tc>
          <w:tcPr>
            <w:tcW w:w="1198" w:type="dxa"/>
            <w:tcBorders>
              <w:top w:val="nil"/>
              <w:left w:val="nil"/>
              <w:bottom w:val="single" w:sz="4" w:space="0" w:color="auto"/>
              <w:right w:val="single" w:sz="4" w:space="0" w:color="auto"/>
            </w:tcBorders>
            <w:shd w:val="clear" w:color="auto" w:fill="auto"/>
            <w:noWrap/>
            <w:vAlign w:val="bottom"/>
            <w:hideMark/>
          </w:tcPr>
          <w:p w14:paraId="1DB72F62"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12832,7</w:t>
            </w:r>
          </w:p>
        </w:tc>
        <w:tc>
          <w:tcPr>
            <w:tcW w:w="1530" w:type="dxa"/>
            <w:tcBorders>
              <w:top w:val="nil"/>
              <w:left w:val="nil"/>
              <w:bottom w:val="single" w:sz="4" w:space="0" w:color="auto"/>
              <w:right w:val="single" w:sz="4" w:space="0" w:color="auto"/>
            </w:tcBorders>
            <w:shd w:val="clear" w:color="auto" w:fill="auto"/>
            <w:noWrap/>
            <w:vAlign w:val="bottom"/>
            <w:hideMark/>
          </w:tcPr>
          <w:p w14:paraId="17A17ED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1008562</w:t>
            </w:r>
          </w:p>
        </w:tc>
        <w:tc>
          <w:tcPr>
            <w:tcW w:w="1134" w:type="dxa"/>
            <w:tcBorders>
              <w:top w:val="nil"/>
              <w:left w:val="nil"/>
              <w:bottom w:val="single" w:sz="4" w:space="0" w:color="auto"/>
              <w:right w:val="single" w:sz="4" w:space="0" w:color="auto"/>
            </w:tcBorders>
            <w:shd w:val="clear" w:color="auto" w:fill="auto"/>
            <w:noWrap/>
            <w:vAlign w:val="bottom"/>
            <w:hideMark/>
          </w:tcPr>
          <w:p w14:paraId="298BFFCF"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2797,00</w:t>
            </w:r>
          </w:p>
        </w:tc>
        <w:tc>
          <w:tcPr>
            <w:tcW w:w="1297" w:type="dxa"/>
            <w:tcBorders>
              <w:top w:val="nil"/>
              <w:left w:val="nil"/>
              <w:bottom w:val="single" w:sz="4" w:space="0" w:color="auto"/>
              <w:right w:val="single" w:sz="4" w:space="0" w:color="auto"/>
            </w:tcBorders>
            <w:shd w:val="clear" w:color="auto" w:fill="auto"/>
            <w:vAlign w:val="center"/>
            <w:hideMark/>
          </w:tcPr>
          <w:p w14:paraId="7AE16BC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983569</w:t>
            </w:r>
          </w:p>
        </w:tc>
        <w:tc>
          <w:tcPr>
            <w:tcW w:w="436" w:type="dxa"/>
            <w:tcBorders>
              <w:top w:val="nil"/>
              <w:left w:val="nil"/>
              <w:bottom w:val="single" w:sz="4" w:space="0" w:color="auto"/>
              <w:right w:val="single" w:sz="4" w:space="0" w:color="auto"/>
            </w:tcBorders>
            <w:shd w:val="clear" w:color="auto" w:fill="auto"/>
            <w:noWrap/>
            <w:vAlign w:val="bottom"/>
            <w:hideMark/>
          </w:tcPr>
          <w:p w14:paraId="34F0D1B7"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45</w:t>
            </w:r>
          </w:p>
        </w:tc>
      </w:tr>
      <w:tr w:rsidR="00855230" w:rsidRPr="00855230" w14:paraId="20046724" w14:textId="77777777" w:rsidTr="00855230">
        <w:trPr>
          <w:trHeight w:val="243"/>
        </w:trPr>
        <w:tc>
          <w:tcPr>
            <w:tcW w:w="668" w:type="dxa"/>
            <w:vMerge/>
            <w:tcBorders>
              <w:top w:val="nil"/>
              <w:left w:val="single" w:sz="4" w:space="0" w:color="auto"/>
              <w:bottom w:val="single" w:sz="4" w:space="0" w:color="auto"/>
              <w:right w:val="single" w:sz="4" w:space="0" w:color="auto"/>
            </w:tcBorders>
            <w:vAlign w:val="center"/>
            <w:hideMark/>
          </w:tcPr>
          <w:p w14:paraId="3CE46972"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21AE0C2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 квартал</w:t>
            </w:r>
          </w:p>
        </w:tc>
        <w:tc>
          <w:tcPr>
            <w:tcW w:w="1044" w:type="dxa"/>
            <w:tcBorders>
              <w:top w:val="nil"/>
              <w:left w:val="nil"/>
              <w:bottom w:val="single" w:sz="4" w:space="0" w:color="auto"/>
              <w:right w:val="single" w:sz="4" w:space="0" w:color="auto"/>
            </w:tcBorders>
            <w:shd w:val="clear" w:color="auto" w:fill="auto"/>
            <w:noWrap/>
            <w:vAlign w:val="bottom"/>
            <w:hideMark/>
          </w:tcPr>
          <w:p w14:paraId="2D156141"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100,7</w:t>
            </w:r>
          </w:p>
        </w:tc>
        <w:tc>
          <w:tcPr>
            <w:tcW w:w="1204" w:type="dxa"/>
            <w:tcBorders>
              <w:top w:val="nil"/>
              <w:left w:val="nil"/>
              <w:bottom w:val="single" w:sz="4" w:space="0" w:color="auto"/>
              <w:right w:val="single" w:sz="4" w:space="0" w:color="auto"/>
            </w:tcBorders>
            <w:shd w:val="clear" w:color="auto" w:fill="auto"/>
            <w:noWrap/>
            <w:vAlign w:val="bottom"/>
            <w:hideMark/>
          </w:tcPr>
          <w:p w14:paraId="2840C4B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1896802,3</w:t>
            </w:r>
          </w:p>
        </w:tc>
        <w:tc>
          <w:tcPr>
            <w:tcW w:w="1198" w:type="dxa"/>
            <w:tcBorders>
              <w:top w:val="nil"/>
              <w:left w:val="nil"/>
              <w:bottom w:val="single" w:sz="4" w:space="0" w:color="auto"/>
              <w:right w:val="single" w:sz="4" w:space="0" w:color="auto"/>
            </w:tcBorders>
            <w:shd w:val="clear" w:color="auto" w:fill="auto"/>
            <w:noWrap/>
            <w:vAlign w:val="bottom"/>
            <w:hideMark/>
          </w:tcPr>
          <w:p w14:paraId="57C792F8"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13785,0</w:t>
            </w:r>
          </w:p>
        </w:tc>
        <w:tc>
          <w:tcPr>
            <w:tcW w:w="1530" w:type="dxa"/>
            <w:tcBorders>
              <w:top w:val="nil"/>
              <w:left w:val="nil"/>
              <w:bottom w:val="single" w:sz="4" w:space="0" w:color="auto"/>
              <w:right w:val="single" w:sz="4" w:space="0" w:color="auto"/>
            </w:tcBorders>
            <w:shd w:val="clear" w:color="auto" w:fill="auto"/>
            <w:noWrap/>
            <w:vAlign w:val="bottom"/>
            <w:hideMark/>
          </w:tcPr>
          <w:p w14:paraId="1E5E22E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1169438</w:t>
            </w:r>
          </w:p>
        </w:tc>
        <w:tc>
          <w:tcPr>
            <w:tcW w:w="1134" w:type="dxa"/>
            <w:tcBorders>
              <w:top w:val="nil"/>
              <w:left w:val="nil"/>
              <w:bottom w:val="single" w:sz="4" w:space="0" w:color="auto"/>
              <w:right w:val="single" w:sz="4" w:space="0" w:color="auto"/>
            </w:tcBorders>
            <w:shd w:val="clear" w:color="auto" w:fill="auto"/>
            <w:noWrap/>
            <w:vAlign w:val="bottom"/>
            <w:hideMark/>
          </w:tcPr>
          <w:p w14:paraId="1C6E374A"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2759,00</w:t>
            </w:r>
          </w:p>
        </w:tc>
        <w:tc>
          <w:tcPr>
            <w:tcW w:w="1297" w:type="dxa"/>
            <w:tcBorders>
              <w:top w:val="nil"/>
              <w:left w:val="nil"/>
              <w:bottom w:val="single" w:sz="4" w:space="0" w:color="auto"/>
              <w:right w:val="single" w:sz="4" w:space="0" w:color="auto"/>
            </w:tcBorders>
            <w:shd w:val="clear" w:color="auto" w:fill="auto"/>
            <w:vAlign w:val="center"/>
            <w:hideMark/>
          </w:tcPr>
          <w:p w14:paraId="4B4BC1E9"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1079808</w:t>
            </w:r>
          </w:p>
        </w:tc>
        <w:tc>
          <w:tcPr>
            <w:tcW w:w="436" w:type="dxa"/>
            <w:tcBorders>
              <w:top w:val="nil"/>
              <w:left w:val="nil"/>
              <w:bottom w:val="single" w:sz="4" w:space="0" w:color="auto"/>
              <w:right w:val="single" w:sz="4" w:space="0" w:color="auto"/>
            </w:tcBorders>
            <w:shd w:val="clear" w:color="auto" w:fill="auto"/>
            <w:noWrap/>
            <w:vAlign w:val="bottom"/>
            <w:hideMark/>
          </w:tcPr>
          <w:p w14:paraId="345AF20B"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46</w:t>
            </w:r>
          </w:p>
        </w:tc>
      </w:tr>
      <w:tr w:rsidR="00855230" w:rsidRPr="00855230" w14:paraId="7CC33142" w14:textId="77777777" w:rsidTr="00855230">
        <w:trPr>
          <w:trHeight w:val="255"/>
        </w:trPr>
        <w:tc>
          <w:tcPr>
            <w:tcW w:w="668" w:type="dxa"/>
            <w:vMerge/>
            <w:tcBorders>
              <w:top w:val="nil"/>
              <w:left w:val="single" w:sz="4" w:space="0" w:color="auto"/>
              <w:bottom w:val="single" w:sz="4" w:space="0" w:color="auto"/>
              <w:right w:val="single" w:sz="4" w:space="0" w:color="auto"/>
            </w:tcBorders>
            <w:vAlign w:val="center"/>
            <w:hideMark/>
          </w:tcPr>
          <w:p w14:paraId="63F58D11" w14:textId="77777777" w:rsidR="00855230" w:rsidRPr="00855230" w:rsidRDefault="00855230" w:rsidP="00855230">
            <w:pPr>
              <w:spacing w:after="0" w:line="240" w:lineRule="auto"/>
              <w:rPr>
                <w:rFonts w:ascii="Times New Roman" w:eastAsia="Times New Roman" w:hAnsi="Times New Roman" w:cs="Times New Roman"/>
                <w:b/>
                <w:bCs/>
                <w:color w:val="000000"/>
                <w:lang w:val="ru-UA" w:eastAsia="ru-UA"/>
              </w:rPr>
            </w:pPr>
          </w:p>
        </w:tc>
        <w:tc>
          <w:tcPr>
            <w:tcW w:w="1155" w:type="dxa"/>
            <w:tcBorders>
              <w:top w:val="nil"/>
              <w:left w:val="nil"/>
              <w:bottom w:val="single" w:sz="4" w:space="0" w:color="auto"/>
              <w:right w:val="single" w:sz="4" w:space="0" w:color="auto"/>
            </w:tcBorders>
            <w:shd w:val="clear" w:color="auto" w:fill="auto"/>
            <w:noWrap/>
            <w:vAlign w:val="bottom"/>
            <w:hideMark/>
          </w:tcPr>
          <w:p w14:paraId="5E31BFD5" w14:textId="77777777" w:rsidR="00855230" w:rsidRPr="00855230" w:rsidRDefault="00855230" w:rsidP="00855230">
            <w:pPr>
              <w:spacing w:after="0" w:line="240" w:lineRule="auto"/>
              <w:jc w:val="center"/>
              <w:rPr>
                <w:rFonts w:ascii="Times New Roman" w:eastAsia="Times New Roman" w:hAnsi="Times New Roman" w:cs="Times New Roman"/>
                <w:color w:val="000000"/>
                <w:lang w:val="ru-UA" w:eastAsia="ru-UA"/>
              </w:rPr>
            </w:pPr>
            <w:r w:rsidRPr="00855230">
              <w:rPr>
                <w:rFonts w:ascii="Times New Roman" w:eastAsia="Times New Roman" w:hAnsi="Times New Roman" w:cs="Times New Roman"/>
                <w:color w:val="000000"/>
                <w:lang w:val="ru-UA" w:eastAsia="ru-UA"/>
              </w:rPr>
              <w:t>3 квартал</w:t>
            </w:r>
          </w:p>
        </w:tc>
        <w:tc>
          <w:tcPr>
            <w:tcW w:w="1044" w:type="dxa"/>
            <w:tcBorders>
              <w:top w:val="nil"/>
              <w:left w:val="nil"/>
              <w:bottom w:val="single" w:sz="4" w:space="0" w:color="auto"/>
              <w:right w:val="single" w:sz="4" w:space="0" w:color="auto"/>
            </w:tcBorders>
            <w:shd w:val="clear" w:color="auto" w:fill="auto"/>
            <w:vAlign w:val="center"/>
            <w:hideMark/>
          </w:tcPr>
          <w:p w14:paraId="3599357B"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100,4</w:t>
            </w:r>
          </w:p>
        </w:tc>
        <w:tc>
          <w:tcPr>
            <w:tcW w:w="1204" w:type="dxa"/>
            <w:tcBorders>
              <w:top w:val="nil"/>
              <w:left w:val="nil"/>
              <w:bottom w:val="single" w:sz="4" w:space="0" w:color="auto"/>
              <w:right w:val="single" w:sz="4" w:space="0" w:color="auto"/>
            </w:tcBorders>
            <w:shd w:val="clear" w:color="auto" w:fill="auto"/>
            <w:vAlign w:val="center"/>
            <w:hideMark/>
          </w:tcPr>
          <w:p w14:paraId="51A58720"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1916894,8</w:t>
            </w:r>
          </w:p>
        </w:tc>
        <w:tc>
          <w:tcPr>
            <w:tcW w:w="1198" w:type="dxa"/>
            <w:tcBorders>
              <w:top w:val="nil"/>
              <w:left w:val="nil"/>
              <w:bottom w:val="single" w:sz="4" w:space="0" w:color="auto"/>
              <w:right w:val="single" w:sz="4" w:space="0" w:color="auto"/>
            </w:tcBorders>
            <w:shd w:val="clear" w:color="auto" w:fill="auto"/>
            <w:vAlign w:val="center"/>
            <w:hideMark/>
          </w:tcPr>
          <w:p w14:paraId="563DAF7D"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14171,0</w:t>
            </w:r>
          </w:p>
        </w:tc>
        <w:tc>
          <w:tcPr>
            <w:tcW w:w="1530" w:type="dxa"/>
            <w:tcBorders>
              <w:top w:val="nil"/>
              <w:left w:val="nil"/>
              <w:bottom w:val="single" w:sz="4" w:space="0" w:color="auto"/>
              <w:right w:val="single" w:sz="4" w:space="0" w:color="auto"/>
            </w:tcBorders>
            <w:shd w:val="clear" w:color="auto" w:fill="auto"/>
            <w:vAlign w:val="center"/>
            <w:hideMark/>
          </w:tcPr>
          <w:p w14:paraId="17823896"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 </w:t>
            </w:r>
          </w:p>
        </w:tc>
        <w:tc>
          <w:tcPr>
            <w:tcW w:w="1134" w:type="dxa"/>
            <w:tcBorders>
              <w:top w:val="nil"/>
              <w:left w:val="nil"/>
              <w:bottom w:val="single" w:sz="4" w:space="0" w:color="auto"/>
              <w:right w:val="single" w:sz="4" w:space="0" w:color="auto"/>
            </w:tcBorders>
            <w:shd w:val="clear" w:color="auto" w:fill="auto"/>
            <w:vAlign w:val="center"/>
            <w:hideMark/>
          </w:tcPr>
          <w:p w14:paraId="79C194BA"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2 691,00</w:t>
            </w:r>
          </w:p>
        </w:tc>
        <w:tc>
          <w:tcPr>
            <w:tcW w:w="1297" w:type="dxa"/>
            <w:tcBorders>
              <w:top w:val="nil"/>
              <w:left w:val="nil"/>
              <w:bottom w:val="single" w:sz="4" w:space="0" w:color="auto"/>
              <w:right w:val="single" w:sz="4" w:space="0" w:color="auto"/>
            </w:tcBorders>
            <w:shd w:val="clear" w:color="auto" w:fill="auto"/>
            <w:vAlign w:val="center"/>
            <w:hideMark/>
          </w:tcPr>
          <w:p w14:paraId="1273934B"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 </w:t>
            </w:r>
          </w:p>
        </w:tc>
        <w:tc>
          <w:tcPr>
            <w:tcW w:w="436" w:type="dxa"/>
            <w:tcBorders>
              <w:top w:val="nil"/>
              <w:left w:val="nil"/>
              <w:bottom w:val="single" w:sz="4" w:space="0" w:color="auto"/>
              <w:right w:val="single" w:sz="4" w:space="0" w:color="auto"/>
            </w:tcBorders>
            <w:shd w:val="clear" w:color="auto" w:fill="auto"/>
            <w:vAlign w:val="center"/>
            <w:hideMark/>
          </w:tcPr>
          <w:p w14:paraId="76E65120" w14:textId="77777777" w:rsidR="00855230" w:rsidRPr="00855230" w:rsidRDefault="00855230" w:rsidP="00855230">
            <w:pPr>
              <w:spacing w:after="0" w:line="240" w:lineRule="auto"/>
              <w:jc w:val="center"/>
              <w:rPr>
                <w:rFonts w:ascii="Times New Roman" w:eastAsia="Times New Roman" w:hAnsi="Times New Roman" w:cs="Times New Roman"/>
                <w:lang w:val="ru-UA" w:eastAsia="ru-UA"/>
              </w:rPr>
            </w:pPr>
            <w:r w:rsidRPr="00855230">
              <w:rPr>
                <w:rFonts w:ascii="Times New Roman" w:eastAsia="Times New Roman" w:hAnsi="Times New Roman" w:cs="Times New Roman"/>
                <w:lang w:val="ru-UA" w:eastAsia="ru-UA"/>
              </w:rPr>
              <w:t>47</w:t>
            </w:r>
          </w:p>
        </w:tc>
      </w:tr>
    </w:tbl>
    <w:p w14:paraId="4C97A18D" w14:textId="5C7F48BE" w:rsidR="00C21F9E" w:rsidRPr="00EA3CBA" w:rsidRDefault="00C21F9E" w:rsidP="00C21F9E">
      <w:pPr>
        <w:rPr>
          <w:rFonts w:ascii="Times New Roman" w:hAnsi="Times New Roman" w:cs="Times New Roman"/>
          <w:sz w:val="28"/>
          <w:szCs w:val="28"/>
        </w:rPr>
      </w:pPr>
      <w:r w:rsidRPr="00EA3CBA">
        <w:rPr>
          <w:rFonts w:ascii="Times New Roman" w:hAnsi="Times New Roman" w:cs="Times New Roman"/>
          <w:sz w:val="28"/>
          <w:szCs w:val="28"/>
        </w:rPr>
        <w:lastRenderedPageBreak/>
        <w:t xml:space="preserve">ДОДАТОК </w:t>
      </w:r>
      <w:r w:rsidR="00855230">
        <w:rPr>
          <w:rFonts w:ascii="Times New Roman" w:hAnsi="Times New Roman" w:cs="Times New Roman"/>
          <w:sz w:val="28"/>
          <w:szCs w:val="28"/>
        </w:rPr>
        <w:t>Є</w:t>
      </w:r>
    </w:p>
    <w:p w14:paraId="701D8D90" w14:textId="0DEC7B43" w:rsidR="00C21F9E" w:rsidRPr="0066190D" w:rsidRDefault="00C21F9E" w:rsidP="00C21F9E">
      <w:pPr>
        <w:ind w:firstLine="708"/>
        <w:rPr>
          <w:rFonts w:ascii="Times New Roman" w:hAnsi="Times New Roman" w:cs="Times New Roman"/>
          <w:sz w:val="28"/>
          <w:szCs w:val="28"/>
        </w:rPr>
      </w:pPr>
      <w:r w:rsidRPr="00EA3CBA">
        <w:rPr>
          <w:rFonts w:ascii="Times New Roman" w:hAnsi="Times New Roman" w:cs="Times New Roman"/>
          <w:sz w:val="28"/>
          <w:szCs w:val="28"/>
        </w:rPr>
        <w:t>Результат прогнозування реального ВВП в Україні на ІІ</w:t>
      </w:r>
      <w:r w:rsidR="0066190D">
        <w:rPr>
          <w:rFonts w:ascii="Times New Roman" w:hAnsi="Times New Roman" w:cs="Times New Roman"/>
          <w:sz w:val="28"/>
          <w:szCs w:val="28"/>
          <w:lang w:val="en-US"/>
        </w:rPr>
        <w:t>I</w:t>
      </w:r>
      <w:r w:rsidRPr="00EA3CBA">
        <w:rPr>
          <w:rFonts w:ascii="Times New Roman" w:hAnsi="Times New Roman" w:cs="Times New Roman"/>
          <w:sz w:val="28"/>
          <w:szCs w:val="28"/>
          <w:lang w:val="ru-RU"/>
        </w:rPr>
        <w:t>-</w:t>
      </w:r>
      <w:r w:rsidRPr="00EA3CBA">
        <w:rPr>
          <w:rFonts w:ascii="Times New Roman" w:hAnsi="Times New Roman" w:cs="Times New Roman"/>
          <w:sz w:val="28"/>
          <w:szCs w:val="28"/>
          <w:lang w:val="en-US"/>
        </w:rPr>
        <w:t>IV</w:t>
      </w:r>
      <w:r w:rsidRPr="00EA3CBA">
        <w:rPr>
          <w:rFonts w:ascii="Times New Roman" w:hAnsi="Times New Roman" w:cs="Times New Roman"/>
          <w:sz w:val="28"/>
          <w:szCs w:val="28"/>
          <w:lang w:val="ru-RU"/>
        </w:rPr>
        <w:t xml:space="preserve"> </w:t>
      </w:r>
      <w:r w:rsidRPr="00EA3CBA">
        <w:rPr>
          <w:rFonts w:ascii="Times New Roman" w:hAnsi="Times New Roman" w:cs="Times New Roman"/>
          <w:sz w:val="28"/>
          <w:szCs w:val="28"/>
        </w:rPr>
        <w:t>квартал 20</w:t>
      </w:r>
      <w:r w:rsidR="0066190D" w:rsidRPr="0066190D">
        <w:rPr>
          <w:rFonts w:ascii="Times New Roman" w:hAnsi="Times New Roman" w:cs="Times New Roman"/>
          <w:sz w:val="28"/>
          <w:szCs w:val="28"/>
          <w:lang w:val="ru-RU"/>
        </w:rPr>
        <w:t>2</w:t>
      </w:r>
      <w:r w:rsidR="009C6573">
        <w:rPr>
          <w:rFonts w:ascii="Times New Roman" w:hAnsi="Times New Roman" w:cs="Times New Roman"/>
          <w:sz w:val="28"/>
          <w:szCs w:val="28"/>
          <w:lang w:val="ru-RU"/>
        </w:rPr>
        <w:t>1</w:t>
      </w:r>
      <w:r w:rsidRPr="00EA3CBA">
        <w:rPr>
          <w:rFonts w:ascii="Times New Roman" w:hAnsi="Times New Roman" w:cs="Times New Roman"/>
          <w:sz w:val="28"/>
          <w:szCs w:val="28"/>
        </w:rPr>
        <w:t xml:space="preserve"> року</w:t>
      </w:r>
      <w:r w:rsidR="0066190D" w:rsidRPr="0066190D">
        <w:rPr>
          <w:rFonts w:ascii="Times New Roman" w:hAnsi="Times New Roman" w:cs="Times New Roman"/>
          <w:sz w:val="28"/>
          <w:szCs w:val="28"/>
          <w:lang w:val="ru-RU"/>
        </w:rPr>
        <w:t xml:space="preserve"> </w:t>
      </w:r>
      <w:r w:rsidR="0066190D">
        <w:rPr>
          <w:rFonts w:ascii="Times New Roman" w:hAnsi="Times New Roman" w:cs="Times New Roman"/>
          <w:sz w:val="28"/>
          <w:szCs w:val="28"/>
        </w:rPr>
        <w:t>та І квартал 202</w:t>
      </w:r>
      <w:r w:rsidR="009C6573">
        <w:rPr>
          <w:rFonts w:ascii="Times New Roman" w:hAnsi="Times New Roman" w:cs="Times New Roman"/>
          <w:sz w:val="28"/>
          <w:szCs w:val="28"/>
        </w:rPr>
        <w:t>2</w:t>
      </w:r>
      <w:r w:rsidR="0066190D">
        <w:rPr>
          <w:rFonts w:ascii="Times New Roman" w:hAnsi="Times New Roman" w:cs="Times New Roman"/>
          <w:sz w:val="28"/>
          <w:szCs w:val="28"/>
        </w:rPr>
        <w:t xml:space="preserve"> року.</w:t>
      </w:r>
    </w:p>
    <w:tbl>
      <w:tblPr>
        <w:tblW w:w="7184" w:type="dxa"/>
        <w:tblLook w:val="04A0" w:firstRow="1" w:lastRow="0" w:firstColumn="1" w:lastColumn="0" w:noHBand="0" w:noVBand="1"/>
      </w:tblPr>
      <w:tblGrid>
        <w:gridCol w:w="1600"/>
        <w:gridCol w:w="1372"/>
        <w:gridCol w:w="526"/>
        <w:gridCol w:w="1632"/>
        <w:gridCol w:w="1052"/>
        <w:gridCol w:w="1002"/>
      </w:tblGrid>
      <w:tr w:rsidR="009C6573" w:rsidRPr="009C6573" w14:paraId="4F9FEDA1" w14:textId="77777777" w:rsidTr="009C6573">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22E8"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032CF4C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 </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6EB64BC1"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t</w:t>
            </w:r>
          </w:p>
        </w:tc>
        <w:tc>
          <w:tcPr>
            <w:tcW w:w="1632" w:type="dxa"/>
            <w:tcBorders>
              <w:top w:val="single" w:sz="4" w:space="0" w:color="auto"/>
              <w:left w:val="nil"/>
              <w:bottom w:val="single" w:sz="4" w:space="0" w:color="auto"/>
              <w:right w:val="single" w:sz="4" w:space="0" w:color="auto"/>
            </w:tcBorders>
            <w:shd w:val="clear" w:color="auto" w:fill="auto"/>
            <w:noWrap/>
            <w:vAlign w:val="bottom"/>
            <w:hideMark/>
          </w:tcPr>
          <w:p w14:paraId="62851B6E"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ВВП(</w:t>
            </w:r>
            <w:proofErr w:type="spellStart"/>
            <w:r w:rsidRPr="009C6573">
              <w:rPr>
                <w:rFonts w:ascii="Times New Roman" w:eastAsia="Times New Roman" w:hAnsi="Times New Roman" w:cs="Times New Roman"/>
                <w:b/>
                <w:bCs/>
                <w:color w:val="000000"/>
                <w:lang w:val="ru-UA" w:eastAsia="ru-UA"/>
              </w:rPr>
              <w:t>млн.грн</w:t>
            </w:r>
            <w:proofErr w:type="spellEnd"/>
            <w:r w:rsidRPr="009C6573">
              <w:rPr>
                <w:rFonts w:ascii="Times New Roman" w:eastAsia="Times New Roman" w:hAnsi="Times New Roman" w:cs="Times New Roman"/>
                <w:b/>
                <w:bCs/>
                <w:color w:val="000000"/>
                <w:lang w:val="ru-UA" w:eastAsia="ru-UA"/>
              </w:rPr>
              <w:t>)</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77A4685" w14:textId="77777777" w:rsidR="009C6573" w:rsidRPr="009C6573" w:rsidRDefault="009C6573" w:rsidP="009C6573">
            <w:pPr>
              <w:spacing w:after="0" w:line="240" w:lineRule="auto"/>
              <w:jc w:val="center"/>
              <w:rPr>
                <w:rFonts w:ascii="Calibri" w:eastAsia="Times New Roman" w:hAnsi="Calibri" w:cs="Calibri"/>
                <w:b/>
                <w:bCs/>
                <w:color w:val="000000"/>
                <w:lang w:val="ru-UA" w:eastAsia="ru-UA"/>
              </w:rPr>
            </w:pPr>
            <w:r w:rsidRPr="009C6573">
              <w:rPr>
                <w:rFonts w:ascii="Calibri" w:eastAsia="Times New Roman" w:hAnsi="Calibri" w:cs="Calibri"/>
                <w:b/>
                <w:bCs/>
                <w:color w:val="000000"/>
                <w:lang w:val="ru-UA" w:eastAsia="ru-UA"/>
              </w:rPr>
              <w:t>Y^</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18F023F3" w14:textId="77777777" w:rsidR="009C6573" w:rsidRPr="009C6573" w:rsidRDefault="009C6573" w:rsidP="009C6573">
            <w:pPr>
              <w:spacing w:after="0" w:line="240" w:lineRule="auto"/>
              <w:jc w:val="center"/>
              <w:rPr>
                <w:rFonts w:ascii="Calibri" w:eastAsia="Times New Roman" w:hAnsi="Calibri" w:cs="Calibri"/>
                <w:b/>
                <w:bCs/>
                <w:color w:val="000000"/>
                <w:lang w:val="ru-UA" w:eastAsia="ru-UA"/>
              </w:rPr>
            </w:pPr>
            <w:r w:rsidRPr="009C6573">
              <w:rPr>
                <w:rFonts w:ascii="Calibri" w:eastAsia="Times New Roman" w:hAnsi="Calibri" w:cs="Calibri"/>
                <w:b/>
                <w:bCs/>
                <w:color w:val="000000"/>
                <w:lang w:val="ru-UA" w:eastAsia="ru-UA"/>
              </w:rPr>
              <w:t>Прогноз</w:t>
            </w:r>
          </w:p>
        </w:tc>
      </w:tr>
      <w:tr w:rsidR="009C6573" w:rsidRPr="009C6573" w14:paraId="44CEDCC0"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56C16D9"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2010</w:t>
            </w:r>
          </w:p>
        </w:tc>
        <w:tc>
          <w:tcPr>
            <w:tcW w:w="1372" w:type="dxa"/>
            <w:tcBorders>
              <w:top w:val="nil"/>
              <w:left w:val="nil"/>
              <w:bottom w:val="single" w:sz="4" w:space="0" w:color="auto"/>
              <w:right w:val="single" w:sz="4" w:space="0" w:color="auto"/>
            </w:tcBorders>
            <w:shd w:val="clear" w:color="auto" w:fill="auto"/>
            <w:noWrap/>
            <w:vAlign w:val="bottom"/>
            <w:hideMark/>
          </w:tcPr>
          <w:p w14:paraId="5EB5691C"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708E2EAF"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w:t>
            </w:r>
          </w:p>
        </w:tc>
        <w:tc>
          <w:tcPr>
            <w:tcW w:w="1632" w:type="dxa"/>
            <w:tcBorders>
              <w:top w:val="nil"/>
              <w:left w:val="nil"/>
              <w:bottom w:val="single" w:sz="4" w:space="0" w:color="auto"/>
              <w:right w:val="single" w:sz="4" w:space="0" w:color="auto"/>
            </w:tcBorders>
            <w:shd w:val="clear" w:color="auto" w:fill="auto"/>
            <w:noWrap/>
            <w:vAlign w:val="bottom"/>
            <w:hideMark/>
          </w:tcPr>
          <w:p w14:paraId="19A1F5C6"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217 286</w:t>
            </w:r>
          </w:p>
        </w:tc>
        <w:tc>
          <w:tcPr>
            <w:tcW w:w="1052" w:type="dxa"/>
            <w:tcBorders>
              <w:top w:val="nil"/>
              <w:left w:val="nil"/>
              <w:bottom w:val="single" w:sz="4" w:space="0" w:color="auto"/>
              <w:right w:val="single" w:sz="4" w:space="0" w:color="auto"/>
            </w:tcBorders>
            <w:shd w:val="clear" w:color="auto" w:fill="auto"/>
            <w:noWrap/>
            <w:vAlign w:val="bottom"/>
            <w:hideMark/>
          </w:tcPr>
          <w:p w14:paraId="755E6CB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308049,1</w:t>
            </w:r>
          </w:p>
        </w:tc>
        <w:tc>
          <w:tcPr>
            <w:tcW w:w="1002" w:type="dxa"/>
            <w:tcBorders>
              <w:top w:val="nil"/>
              <w:left w:val="nil"/>
              <w:bottom w:val="single" w:sz="4" w:space="0" w:color="auto"/>
              <w:right w:val="single" w:sz="4" w:space="0" w:color="auto"/>
            </w:tcBorders>
            <w:shd w:val="clear" w:color="auto" w:fill="auto"/>
            <w:noWrap/>
            <w:vAlign w:val="bottom"/>
            <w:hideMark/>
          </w:tcPr>
          <w:p w14:paraId="427CB23E"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FD77F46" w14:textId="77777777" w:rsidTr="009C6573">
        <w:trPr>
          <w:trHeight w:val="315"/>
        </w:trPr>
        <w:tc>
          <w:tcPr>
            <w:tcW w:w="1600" w:type="dxa"/>
            <w:vMerge/>
            <w:tcBorders>
              <w:top w:val="nil"/>
              <w:left w:val="single" w:sz="4" w:space="0" w:color="auto"/>
              <w:bottom w:val="single" w:sz="4" w:space="0" w:color="auto"/>
              <w:right w:val="single" w:sz="4" w:space="0" w:color="auto"/>
            </w:tcBorders>
            <w:vAlign w:val="center"/>
            <w:hideMark/>
          </w:tcPr>
          <w:p w14:paraId="4EF77EA0"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07C1A7E8"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2B531259"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w:t>
            </w:r>
          </w:p>
        </w:tc>
        <w:tc>
          <w:tcPr>
            <w:tcW w:w="1632" w:type="dxa"/>
            <w:tcBorders>
              <w:top w:val="nil"/>
              <w:left w:val="nil"/>
              <w:bottom w:val="single" w:sz="4" w:space="0" w:color="auto"/>
              <w:right w:val="single" w:sz="4" w:space="0" w:color="auto"/>
            </w:tcBorders>
            <w:shd w:val="clear" w:color="auto" w:fill="auto"/>
            <w:noWrap/>
            <w:vAlign w:val="bottom"/>
            <w:hideMark/>
          </w:tcPr>
          <w:p w14:paraId="2CF3BA79"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256 754</w:t>
            </w:r>
          </w:p>
        </w:tc>
        <w:tc>
          <w:tcPr>
            <w:tcW w:w="1052" w:type="dxa"/>
            <w:tcBorders>
              <w:top w:val="nil"/>
              <w:left w:val="nil"/>
              <w:bottom w:val="single" w:sz="4" w:space="0" w:color="auto"/>
              <w:right w:val="single" w:sz="4" w:space="0" w:color="auto"/>
            </w:tcBorders>
            <w:shd w:val="clear" w:color="auto" w:fill="auto"/>
            <w:noWrap/>
            <w:vAlign w:val="bottom"/>
            <w:hideMark/>
          </w:tcPr>
          <w:p w14:paraId="1D457B24"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299615,3</w:t>
            </w:r>
          </w:p>
        </w:tc>
        <w:tc>
          <w:tcPr>
            <w:tcW w:w="1002" w:type="dxa"/>
            <w:tcBorders>
              <w:top w:val="nil"/>
              <w:left w:val="nil"/>
              <w:bottom w:val="single" w:sz="4" w:space="0" w:color="auto"/>
              <w:right w:val="single" w:sz="4" w:space="0" w:color="auto"/>
            </w:tcBorders>
            <w:shd w:val="clear" w:color="auto" w:fill="auto"/>
            <w:noWrap/>
            <w:vAlign w:val="bottom"/>
            <w:hideMark/>
          </w:tcPr>
          <w:p w14:paraId="0D91DCFD"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E817DA5"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793A5E18"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4F38AB5D"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C12F74F"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w:t>
            </w:r>
          </w:p>
        </w:tc>
        <w:tc>
          <w:tcPr>
            <w:tcW w:w="1632" w:type="dxa"/>
            <w:tcBorders>
              <w:top w:val="nil"/>
              <w:left w:val="nil"/>
              <w:bottom w:val="single" w:sz="4" w:space="0" w:color="auto"/>
              <w:right w:val="single" w:sz="4" w:space="0" w:color="auto"/>
            </w:tcBorders>
            <w:shd w:val="clear" w:color="auto" w:fill="auto"/>
            <w:noWrap/>
            <w:vAlign w:val="bottom"/>
            <w:hideMark/>
          </w:tcPr>
          <w:p w14:paraId="0EA67A74"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301 251</w:t>
            </w:r>
          </w:p>
        </w:tc>
        <w:tc>
          <w:tcPr>
            <w:tcW w:w="1052" w:type="dxa"/>
            <w:tcBorders>
              <w:top w:val="nil"/>
              <w:left w:val="nil"/>
              <w:bottom w:val="single" w:sz="4" w:space="0" w:color="auto"/>
              <w:right w:val="single" w:sz="4" w:space="0" w:color="auto"/>
            </w:tcBorders>
            <w:shd w:val="clear" w:color="auto" w:fill="auto"/>
            <w:noWrap/>
            <w:vAlign w:val="bottom"/>
            <w:hideMark/>
          </w:tcPr>
          <w:p w14:paraId="23B46512"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292513,6</w:t>
            </w:r>
          </w:p>
        </w:tc>
        <w:tc>
          <w:tcPr>
            <w:tcW w:w="1002" w:type="dxa"/>
            <w:tcBorders>
              <w:top w:val="nil"/>
              <w:left w:val="nil"/>
              <w:bottom w:val="single" w:sz="4" w:space="0" w:color="auto"/>
              <w:right w:val="single" w:sz="4" w:space="0" w:color="auto"/>
            </w:tcBorders>
            <w:shd w:val="clear" w:color="auto" w:fill="auto"/>
            <w:noWrap/>
            <w:vAlign w:val="bottom"/>
            <w:hideMark/>
          </w:tcPr>
          <w:p w14:paraId="5A962E77"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FD394A9"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58BE0ACA"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0DB0DE26"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5547077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w:t>
            </w:r>
          </w:p>
        </w:tc>
        <w:tc>
          <w:tcPr>
            <w:tcW w:w="1632" w:type="dxa"/>
            <w:tcBorders>
              <w:top w:val="nil"/>
              <w:left w:val="nil"/>
              <w:bottom w:val="single" w:sz="4" w:space="0" w:color="auto"/>
              <w:right w:val="single" w:sz="4" w:space="0" w:color="auto"/>
            </w:tcBorders>
            <w:shd w:val="clear" w:color="auto" w:fill="auto"/>
            <w:noWrap/>
            <w:vAlign w:val="bottom"/>
            <w:hideMark/>
          </w:tcPr>
          <w:p w14:paraId="20F6016D"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307 278</w:t>
            </w:r>
          </w:p>
        </w:tc>
        <w:tc>
          <w:tcPr>
            <w:tcW w:w="1052" w:type="dxa"/>
            <w:tcBorders>
              <w:top w:val="nil"/>
              <w:left w:val="nil"/>
              <w:bottom w:val="single" w:sz="4" w:space="0" w:color="auto"/>
              <w:right w:val="single" w:sz="4" w:space="0" w:color="auto"/>
            </w:tcBorders>
            <w:shd w:val="clear" w:color="auto" w:fill="auto"/>
            <w:noWrap/>
            <w:vAlign w:val="bottom"/>
            <w:hideMark/>
          </w:tcPr>
          <w:p w14:paraId="18A177FC"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286744,1</w:t>
            </w:r>
          </w:p>
        </w:tc>
        <w:tc>
          <w:tcPr>
            <w:tcW w:w="1002" w:type="dxa"/>
            <w:tcBorders>
              <w:top w:val="nil"/>
              <w:left w:val="nil"/>
              <w:bottom w:val="single" w:sz="4" w:space="0" w:color="auto"/>
              <w:right w:val="single" w:sz="4" w:space="0" w:color="auto"/>
            </w:tcBorders>
            <w:shd w:val="clear" w:color="auto" w:fill="auto"/>
            <w:noWrap/>
            <w:vAlign w:val="bottom"/>
            <w:hideMark/>
          </w:tcPr>
          <w:p w14:paraId="0584B9AB"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1297F1B8"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2FAF270"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2011</w:t>
            </w:r>
          </w:p>
        </w:tc>
        <w:tc>
          <w:tcPr>
            <w:tcW w:w="1372" w:type="dxa"/>
            <w:tcBorders>
              <w:top w:val="nil"/>
              <w:left w:val="nil"/>
              <w:bottom w:val="single" w:sz="4" w:space="0" w:color="auto"/>
              <w:right w:val="single" w:sz="4" w:space="0" w:color="auto"/>
            </w:tcBorders>
            <w:shd w:val="clear" w:color="auto" w:fill="auto"/>
            <w:noWrap/>
            <w:vAlign w:val="bottom"/>
            <w:hideMark/>
          </w:tcPr>
          <w:p w14:paraId="70335A66"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7D1FDF3C"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5</w:t>
            </w:r>
          </w:p>
        </w:tc>
        <w:tc>
          <w:tcPr>
            <w:tcW w:w="1632" w:type="dxa"/>
            <w:tcBorders>
              <w:top w:val="nil"/>
              <w:left w:val="nil"/>
              <w:bottom w:val="single" w:sz="4" w:space="0" w:color="auto"/>
              <w:right w:val="single" w:sz="4" w:space="0" w:color="auto"/>
            </w:tcBorders>
            <w:shd w:val="clear" w:color="auto" w:fill="auto"/>
            <w:noWrap/>
            <w:vAlign w:val="bottom"/>
            <w:hideMark/>
          </w:tcPr>
          <w:p w14:paraId="4AC3EC05"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243 380</w:t>
            </w:r>
          </w:p>
        </w:tc>
        <w:tc>
          <w:tcPr>
            <w:tcW w:w="1052" w:type="dxa"/>
            <w:tcBorders>
              <w:top w:val="nil"/>
              <w:left w:val="nil"/>
              <w:bottom w:val="single" w:sz="4" w:space="0" w:color="auto"/>
              <w:right w:val="single" w:sz="4" w:space="0" w:color="auto"/>
            </w:tcBorders>
            <w:shd w:val="clear" w:color="auto" w:fill="auto"/>
            <w:noWrap/>
            <w:vAlign w:val="bottom"/>
            <w:hideMark/>
          </w:tcPr>
          <w:p w14:paraId="594252F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282306,8</w:t>
            </w:r>
          </w:p>
        </w:tc>
        <w:tc>
          <w:tcPr>
            <w:tcW w:w="1002" w:type="dxa"/>
            <w:tcBorders>
              <w:top w:val="nil"/>
              <w:left w:val="nil"/>
              <w:bottom w:val="single" w:sz="4" w:space="0" w:color="auto"/>
              <w:right w:val="single" w:sz="4" w:space="0" w:color="auto"/>
            </w:tcBorders>
            <w:shd w:val="clear" w:color="auto" w:fill="auto"/>
            <w:noWrap/>
            <w:vAlign w:val="bottom"/>
            <w:hideMark/>
          </w:tcPr>
          <w:p w14:paraId="6075645B"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6FAD2697"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6A20E094"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0A548B93"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687B38E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6</w:t>
            </w:r>
          </w:p>
        </w:tc>
        <w:tc>
          <w:tcPr>
            <w:tcW w:w="1632" w:type="dxa"/>
            <w:tcBorders>
              <w:top w:val="nil"/>
              <w:left w:val="nil"/>
              <w:bottom w:val="single" w:sz="4" w:space="0" w:color="auto"/>
              <w:right w:val="single" w:sz="4" w:space="0" w:color="auto"/>
            </w:tcBorders>
            <w:shd w:val="clear" w:color="auto" w:fill="auto"/>
            <w:noWrap/>
            <w:vAlign w:val="bottom"/>
            <w:hideMark/>
          </w:tcPr>
          <w:p w14:paraId="5A42E017"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271 023</w:t>
            </w:r>
          </w:p>
        </w:tc>
        <w:tc>
          <w:tcPr>
            <w:tcW w:w="1052" w:type="dxa"/>
            <w:tcBorders>
              <w:top w:val="nil"/>
              <w:left w:val="nil"/>
              <w:bottom w:val="single" w:sz="4" w:space="0" w:color="auto"/>
              <w:right w:val="single" w:sz="4" w:space="0" w:color="auto"/>
            </w:tcBorders>
            <w:shd w:val="clear" w:color="auto" w:fill="auto"/>
            <w:noWrap/>
            <w:vAlign w:val="bottom"/>
            <w:hideMark/>
          </w:tcPr>
          <w:p w14:paraId="529BBAF4"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279201,5</w:t>
            </w:r>
          </w:p>
        </w:tc>
        <w:tc>
          <w:tcPr>
            <w:tcW w:w="1002" w:type="dxa"/>
            <w:tcBorders>
              <w:top w:val="nil"/>
              <w:left w:val="nil"/>
              <w:bottom w:val="single" w:sz="4" w:space="0" w:color="auto"/>
              <w:right w:val="single" w:sz="4" w:space="0" w:color="auto"/>
            </w:tcBorders>
            <w:shd w:val="clear" w:color="auto" w:fill="auto"/>
            <w:noWrap/>
            <w:vAlign w:val="bottom"/>
            <w:hideMark/>
          </w:tcPr>
          <w:p w14:paraId="3B60125C"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008FB5A8"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60AE6085"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1CB9BD4A"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1C9F73BC"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7</w:t>
            </w:r>
          </w:p>
        </w:tc>
        <w:tc>
          <w:tcPr>
            <w:tcW w:w="1632" w:type="dxa"/>
            <w:tcBorders>
              <w:top w:val="nil"/>
              <w:left w:val="nil"/>
              <w:bottom w:val="single" w:sz="4" w:space="0" w:color="auto"/>
              <w:right w:val="single" w:sz="4" w:space="0" w:color="auto"/>
            </w:tcBorders>
            <w:shd w:val="clear" w:color="auto" w:fill="auto"/>
            <w:noWrap/>
            <w:vAlign w:val="bottom"/>
            <w:hideMark/>
          </w:tcPr>
          <w:p w14:paraId="2C27C173"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319 384</w:t>
            </w:r>
          </w:p>
        </w:tc>
        <w:tc>
          <w:tcPr>
            <w:tcW w:w="1052" w:type="dxa"/>
            <w:tcBorders>
              <w:top w:val="nil"/>
              <w:left w:val="nil"/>
              <w:bottom w:val="single" w:sz="4" w:space="0" w:color="auto"/>
              <w:right w:val="single" w:sz="4" w:space="0" w:color="auto"/>
            </w:tcBorders>
            <w:shd w:val="clear" w:color="auto" w:fill="auto"/>
            <w:noWrap/>
            <w:vAlign w:val="bottom"/>
            <w:hideMark/>
          </w:tcPr>
          <w:p w14:paraId="0C351D9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277428,4</w:t>
            </w:r>
          </w:p>
        </w:tc>
        <w:tc>
          <w:tcPr>
            <w:tcW w:w="1002" w:type="dxa"/>
            <w:tcBorders>
              <w:top w:val="nil"/>
              <w:left w:val="nil"/>
              <w:bottom w:val="single" w:sz="4" w:space="0" w:color="auto"/>
              <w:right w:val="single" w:sz="4" w:space="0" w:color="auto"/>
            </w:tcBorders>
            <w:shd w:val="clear" w:color="auto" w:fill="auto"/>
            <w:noWrap/>
            <w:vAlign w:val="bottom"/>
            <w:hideMark/>
          </w:tcPr>
          <w:p w14:paraId="6CBBED69"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717A586D"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24389FB6"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2B53CD0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8EC7412"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8</w:t>
            </w:r>
          </w:p>
        </w:tc>
        <w:tc>
          <w:tcPr>
            <w:tcW w:w="1632" w:type="dxa"/>
            <w:tcBorders>
              <w:top w:val="nil"/>
              <w:left w:val="nil"/>
              <w:bottom w:val="single" w:sz="4" w:space="0" w:color="auto"/>
              <w:right w:val="single" w:sz="4" w:space="0" w:color="auto"/>
            </w:tcBorders>
            <w:shd w:val="clear" w:color="auto" w:fill="auto"/>
            <w:noWrap/>
            <w:vAlign w:val="bottom"/>
            <w:hideMark/>
          </w:tcPr>
          <w:p w14:paraId="322DAA6C"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304 551</w:t>
            </w:r>
          </w:p>
        </w:tc>
        <w:tc>
          <w:tcPr>
            <w:tcW w:w="1052" w:type="dxa"/>
            <w:tcBorders>
              <w:top w:val="nil"/>
              <w:left w:val="nil"/>
              <w:bottom w:val="single" w:sz="4" w:space="0" w:color="auto"/>
              <w:right w:val="single" w:sz="4" w:space="0" w:color="auto"/>
            </w:tcBorders>
            <w:shd w:val="clear" w:color="auto" w:fill="auto"/>
            <w:noWrap/>
            <w:vAlign w:val="bottom"/>
            <w:hideMark/>
          </w:tcPr>
          <w:p w14:paraId="1CEFC528"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276987,5</w:t>
            </w:r>
          </w:p>
        </w:tc>
        <w:tc>
          <w:tcPr>
            <w:tcW w:w="1002" w:type="dxa"/>
            <w:tcBorders>
              <w:top w:val="nil"/>
              <w:left w:val="nil"/>
              <w:bottom w:val="single" w:sz="4" w:space="0" w:color="auto"/>
              <w:right w:val="single" w:sz="4" w:space="0" w:color="auto"/>
            </w:tcBorders>
            <w:shd w:val="clear" w:color="auto" w:fill="auto"/>
            <w:noWrap/>
            <w:vAlign w:val="bottom"/>
            <w:hideMark/>
          </w:tcPr>
          <w:p w14:paraId="356B53CB"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310EA58B"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D9F4AF3"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2012</w:t>
            </w:r>
          </w:p>
        </w:tc>
        <w:tc>
          <w:tcPr>
            <w:tcW w:w="1372" w:type="dxa"/>
            <w:tcBorders>
              <w:top w:val="nil"/>
              <w:left w:val="nil"/>
              <w:bottom w:val="single" w:sz="4" w:space="0" w:color="auto"/>
              <w:right w:val="single" w:sz="4" w:space="0" w:color="auto"/>
            </w:tcBorders>
            <w:shd w:val="clear" w:color="auto" w:fill="auto"/>
            <w:noWrap/>
            <w:vAlign w:val="bottom"/>
            <w:hideMark/>
          </w:tcPr>
          <w:p w14:paraId="630B4822"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2DB23EE"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9</w:t>
            </w:r>
          </w:p>
        </w:tc>
        <w:tc>
          <w:tcPr>
            <w:tcW w:w="1632" w:type="dxa"/>
            <w:tcBorders>
              <w:top w:val="nil"/>
              <w:left w:val="nil"/>
              <w:bottom w:val="single" w:sz="4" w:space="0" w:color="auto"/>
              <w:right w:val="single" w:sz="4" w:space="0" w:color="auto"/>
            </w:tcBorders>
            <w:shd w:val="clear" w:color="auto" w:fill="auto"/>
            <w:noWrap/>
            <w:vAlign w:val="bottom"/>
            <w:hideMark/>
          </w:tcPr>
          <w:p w14:paraId="6BFE4AA8"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283 330</w:t>
            </w:r>
          </w:p>
        </w:tc>
        <w:tc>
          <w:tcPr>
            <w:tcW w:w="1052" w:type="dxa"/>
            <w:tcBorders>
              <w:top w:val="nil"/>
              <w:left w:val="nil"/>
              <w:bottom w:val="single" w:sz="4" w:space="0" w:color="auto"/>
              <w:right w:val="single" w:sz="4" w:space="0" w:color="auto"/>
            </w:tcBorders>
            <w:shd w:val="clear" w:color="auto" w:fill="auto"/>
            <w:noWrap/>
            <w:vAlign w:val="bottom"/>
            <w:hideMark/>
          </w:tcPr>
          <w:p w14:paraId="1583102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277878,7</w:t>
            </w:r>
          </w:p>
        </w:tc>
        <w:tc>
          <w:tcPr>
            <w:tcW w:w="1002" w:type="dxa"/>
            <w:tcBorders>
              <w:top w:val="nil"/>
              <w:left w:val="nil"/>
              <w:bottom w:val="single" w:sz="4" w:space="0" w:color="auto"/>
              <w:right w:val="single" w:sz="4" w:space="0" w:color="auto"/>
            </w:tcBorders>
            <w:shd w:val="clear" w:color="auto" w:fill="auto"/>
            <w:noWrap/>
            <w:vAlign w:val="bottom"/>
            <w:hideMark/>
          </w:tcPr>
          <w:p w14:paraId="600EC0FD"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3766E07A"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19F19419"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63CB4B50"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091519CD"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10</w:t>
            </w:r>
          </w:p>
        </w:tc>
        <w:tc>
          <w:tcPr>
            <w:tcW w:w="1632" w:type="dxa"/>
            <w:tcBorders>
              <w:top w:val="nil"/>
              <w:left w:val="nil"/>
              <w:bottom w:val="single" w:sz="4" w:space="0" w:color="auto"/>
              <w:right w:val="single" w:sz="4" w:space="0" w:color="auto"/>
            </w:tcBorders>
            <w:shd w:val="clear" w:color="auto" w:fill="auto"/>
            <w:noWrap/>
            <w:vAlign w:val="bottom"/>
            <w:hideMark/>
          </w:tcPr>
          <w:p w14:paraId="098B89DE"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319 251</w:t>
            </w:r>
          </w:p>
        </w:tc>
        <w:tc>
          <w:tcPr>
            <w:tcW w:w="1052" w:type="dxa"/>
            <w:tcBorders>
              <w:top w:val="nil"/>
              <w:left w:val="nil"/>
              <w:bottom w:val="single" w:sz="4" w:space="0" w:color="auto"/>
              <w:right w:val="single" w:sz="4" w:space="0" w:color="auto"/>
            </w:tcBorders>
            <w:shd w:val="clear" w:color="auto" w:fill="auto"/>
            <w:noWrap/>
            <w:vAlign w:val="bottom"/>
            <w:hideMark/>
          </w:tcPr>
          <w:p w14:paraId="4934CC8F"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280102</w:t>
            </w:r>
          </w:p>
        </w:tc>
        <w:tc>
          <w:tcPr>
            <w:tcW w:w="1002" w:type="dxa"/>
            <w:tcBorders>
              <w:top w:val="nil"/>
              <w:left w:val="nil"/>
              <w:bottom w:val="single" w:sz="4" w:space="0" w:color="auto"/>
              <w:right w:val="single" w:sz="4" w:space="0" w:color="auto"/>
            </w:tcBorders>
            <w:shd w:val="clear" w:color="auto" w:fill="auto"/>
            <w:noWrap/>
            <w:vAlign w:val="bottom"/>
            <w:hideMark/>
          </w:tcPr>
          <w:p w14:paraId="09986BA9"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1D3430D"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00BE7700"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25E7E3D6"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C1C625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11</w:t>
            </w:r>
          </w:p>
        </w:tc>
        <w:tc>
          <w:tcPr>
            <w:tcW w:w="1632" w:type="dxa"/>
            <w:tcBorders>
              <w:top w:val="nil"/>
              <w:left w:val="nil"/>
              <w:bottom w:val="single" w:sz="4" w:space="0" w:color="auto"/>
              <w:right w:val="single" w:sz="4" w:space="0" w:color="auto"/>
            </w:tcBorders>
            <w:shd w:val="clear" w:color="auto" w:fill="auto"/>
            <w:noWrap/>
            <w:vAlign w:val="bottom"/>
            <w:hideMark/>
          </w:tcPr>
          <w:p w14:paraId="77F62BB0"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361 837</w:t>
            </w:r>
          </w:p>
        </w:tc>
        <w:tc>
          <w:tcPr>
            <w:tcW w:w="1052" w:type="dxa"/>
            <w:tcBorders>
              <w:top w:val="nil"/>
              <w:left w:val="nil"/>
              <w:bottom w:val="single" w:sz="4" w:space="0" w:color="auto"/>
              <w:right w:val="single" w:sz="4" w:space="0" w:color="auto"/>
            </w:tcBorders>
            <w:shd w:val="clear" w:color="auto" w:fill="auto"/>
            <w:noWrap/>
            <w:vAlign w:val="bottom"/>
            <w:hideMark/>
          </w:tcPr>
          <w:p w14:paraId="39F6F360"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283657,5</w:t>
            </w:r>
          </w:p>
        </w:tc>
        <w:tc>
          <w:tcPr>
            <w:tcW w:w="1002" w:type="dxa"/>
            <w:tcBorders>
              <w:top w:val="nil"/>
              <w:left w:val="nil"/>
              <w:bottom w:val="single" w:sz="4" w:space="0" w:color="auto"/>
              <w:right w:val="single" w:sz="4" w:space="0" w:color="auto"/>
            </w:tcBorders>
            <w:shd w:val="clear" w:color="auto" w:fill="auto"/>
            <w:noWrap/>
            <w:vAlign w:val="bottom"/>
            <w:hideMark/>
          </w:tcPr>
          <w:p w14:paraId="51E38E34"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BAFAE36"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40BFFB40"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2016A290"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1F673FC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12</w:t>
            </w:r>
          </w:p>
        </w:tc>
        <w:tc>
          <w:tcPr>
            <w:tcW w:w="1632" w:type="dxa"/>
            <w:tcBorders>
              <w:top w:val="nil"/>
              <w:left w:val="nil"/>
              <w:bottom w:val="single" w:sz="4" w:space="0" w:color="auto"/>
              <w:right w:val="single" w:sz="4" w:space="0" w:color="auto"/>
            </w:tcBorders>
            <w:shd w:val="clear" w:color="auto" w:fill="auto"/>
            <w:noWrap/>
            <w:vAlign w:val="bottom"/>
            <w:hideMark/>
          </w:tcPr>
          <w:p w14:paraId="5705E053"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339 646</w:t>
            </w:r>
          </w:p>
        </w:tc>
        <w:tc>
          <w:tcPr>
            <w:tcW w:w="1052" w:type="dxa"/>
            <w:tcBorders>
              <w:top w:val="nil"/>
              <w:left w:val="nil"/>
              <w:bottom w:val="single" w:sz="4" w:space="0" w:color="auto"/>
              <w:right w:val="single" w:sz="4" w:space="0" w:color="auto"/>
            </w:tcBorders>
            <w:shd w:val="clear" w:color="auto" w:fill="auto"/>
            <w:noWrap/>
            <w:vAlign w:val="bottom"/>
            <w:hideMark/>
          </w:tcPr>
          <w:p w14:paraId="177BAABE"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288545,1</w:t>
            </w:r>
          </w:p>
        </w:tc>
        <w:tc>
          <w:tcPr>
            <w:tcW w:w="1002" w:type="dxa"/>
            <w:tcBorders>
              <w:top w:val="nil"/>
              <w:left w:val="nil"/>
              <w:bottom w:val="single" w:sz="4" w:space="0" w:color="auto"/>
              <w:right w:val="single" w:sz="4" w:space="0" w:color="auto"/>
            </w:tcBorders>
            <w:shd w:val="clear" w:color="auto" w:fill="auto"/>
            <w:noWrap/>
            <w:vAlign w:val="bottom"/>
            <w:hideMark/>
          </w:tcPr>
          <w:p w14:paraId="7E5205A6"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E86C27A"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DBB1FAB"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2013</w:t>
            </w:r>
          </w:p>
        </w:tc>
        <w:tc>
          <w:tcPr>
            <w:tcW w:w="1372" w:type="dxa"/>
            <w:tcBorders>
              <w:top w:val="nil"/>
              <w:left w:val="nil"/>
              <w:bottom w:val="single" w:sz="4" w:space="0" w:color="auto"/>
              <w:right w:val="single" w:sz="4" w:space="0" w:color="auto"/>
            </w:tcBorders>
            <w:shd w:val="clear" w:color="auto" w:fill="auto"/>
            <w:noWrap/>
            <w:vAlign w:val="bottom"/>
            <w:hideMark/>
          </w:tcPr>
          <w:p w14:paraId="5EBA92A0"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3697E41C"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13</w:t>
            </w:r>
          </w:p>
        </w:tc>
        <w:tc>
          <w:tcPr>
            <w:tcW w:w="1632" w:type="dxa"/>
            <w:tcBorders>
              <w:top w:val="nil"/>
              <w:left w:val="nil"/>
              <w:bottom w:val="single" w:sz="4" w:space="0" w:color="auto"/>
              <w:right w:val="single" w:sz="4" w:space="0" w:color="auto"/>
            </w:tcBorders>
            <w:shd w:val="clear" w:color="auto" w:fill="auto"/>
            <w:noWrap/>
            <w:vAlign w:val="bottom"/>
            <w:hideMark/>
          </w:tcPr>
          <w:p w14:paraId="7C16D3CB"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303 396</w:t>
            </w:r>
          </w:p>
        </w:tc>
        <w:tc>
          <w:tcPr>
            <w:tcW w:w="1052" w:type="dxa"/>
            <w:tcBorders>
              <w:top w:val="nil"/>
              <w:left w:val="nil"/>
              <w:bottom w:val="single" w:sz="4" w:space="0" w:color="auto"/>
              <w:right w:val="single" w:sz="4" w:space="0" w:color="auto"/>
            </w:tcBorders>
            <w:shd w:val="clear" w:color="auto" w:fill="auto"/>
            <w:noWrap/>
            <w:vAlign w:val="bottom"/>
            <w:hideMark/>
          </w:tcPr>
          <w:p w14:paraId="12C819D8"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294764,8</w:t>
            </w:r>
          </w:p>
        </w:tc>
        <w:tc>
          <w:tcPr>
            <w:tcW w:w="1002" w:type="dxa"/>
            <w:tcBorders>
              <w:top w:val="nil"/>
              <w:left w:val="nil"/>
              <w:bottom w:val="single" w:sz="4" w:space="0" w:color="auto"/>
              <w:right w:val="single" w:sz="4" w:space="0" w:color="auto"/>
            </w:tcBorders>
            <w:shd w:val="clear" w:color="auto" w:fill="auto"/>
            <w:noWrap/>
            <w:vAlign w:val="bottom"/>
            <w:hideMark/>
          </w:tcPr>
          <w:p w14:paraId="21943A21"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5678F24"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22DFAEE5"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7A45423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E0AD6B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14</w:t>
            </w:r>
          </w:p>
        </w:tc>
        <w:tc>
          <w:tcPr>
            <w:tcW w:w="1632" w:type="dxa"/>
            <w:tcBorders>
              <w:top w:val="nil"/>
              <w:left w:val="nil"/>
              <w:bottom w:val="single" w:sz="4" w:space="0" w:color="auto"/>
              <w:right w:val="single" w:sz="4" w:space="0" w:color="auto"/>
            </w:tcBorders>
            <w:shd w:val="clear" w:color="auto" w:fill="auto"/>
            <w:noWrap/>
            <w:vAlign w:val="bottom"/>
            <w:hideMark/>
          </w:tcPr>
          <w:p w14:paraId="10DCA32C"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340 628</w:t>
            </w:r>
          </w:p>
        </w:tc>
        <w:tc>
          <w:tcPr>
            <w:tcW w:w="1052" w:type="dxa"/>
            <w:tcBorders>
              <w:top w:val="nil"/>
              <w:left w:val="nil"/>
              <w:bottom w:val="single" w:sz="4" w:space="0" w:color="auto"/>
              <w:right w:val="single" w:sz="4" w:space="0" w:color="auto"/>
            </w:tcBorders>
            <w:shd w:val="clear" w:color="auto" w:fill="auto"/>
            <w:noWrap/>
            <w:vAlign w:val="bottom"/>
            <w:hideMark/>
          </w:tcPr>
          <w:p w14:paraId="7B6C7D49"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302316,7</w:t>
            </w:r>
          </w:p>
        </w:tc>
        <w:tc>
          <w:tcPr>
            <w:tcW w:w="1002" w:type="dxa"/>
            <w:tcBorders>
              <w:top w:val="nil"/>
              <w:left w:val="nil"/>
              <w:bottom w:val="single" w:sz="4" w:space="0" w:color="auto"/>
              <w:right w:val="single" w:sz="4" w:space="0" w:color="auto"/>
            </w:tcBorders>
            <w:shd w:val="clear" w:color="auto" w:fill="auto"/>
            <w:noWrap/>
            <w:vAlign w:val="bottom"/>
            <w:hideMark/>
          </w:tcPr>
          <w:p w14:paraId="0C0F6377"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83A124E"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30EB39C9"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4B14A877"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728FABE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15</w:t>
            </w:r>
          </w:p>
        </w:tc>
        <w:tc>
          <w:tcPr>
            <w:tcW w:w="1632" w:type="dxa"/>
            <w:tcBorders>
              <w:top w:val="nil"/>
              <w:left w:val="nil"/>
              <w:bottom w:val="single" w:sz="4" w:space="0" w:color="auto"/>
              <w:right w:val="single" w:sz="4" w:space="0" w:color="auto"/>
            </w:tcBorders>
            <w:shd w:val="clear" w:color="auto" w:fill="auto"/>
            <w:noWrap/>
            <w:vAlign w:val="bottom"/>
            <w:hideMark/>
          </w:tcPr>
          <w:p w14:paraId="0CC2B27C"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386 537</w:t>
            </w:r>
          </w:p>
        </w:tc>
        <w:tc>
          <w:tcPr>
            <w:tcW w:w="1052" w:type="dxa"/>
            <w:tcBorders>
              <w:top w:val="nil"/>
              <w:left w:val="nil"/>
              <w:bottom w:val="single" w:sz="4" w:space="0" w:color="auto"/>
              <w:right w:val="single" w:sz="4" w:space="0" w:color="auto"/>
            </w:tcBorders>
            <w:shd w:val="clear" w:color="auto" w:fill="auto"/>
            <w:noWrap/>
            <w:vAlign w:val="bottom"/>
            <w:hideMark/>
          </w:tcPr>
          <w:p w14:paraId="2445F260"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311200,8</w:t>
            </w:r>
          </w:p>
        </w:tc>
        <w:tc>
          <w:tcPr>
            <w:tcW w:w="1002" w:type="dxa"/>
            <w:tcBorders>
              <w:top w:val="nil"/>
              <w:left w:val="nil"/>
              <w:bottom w:val="single" w:sz="4" w:space="0" w:color="auto"/>
              <w:right w:val="single" w:sz="4" w:space="0" w:color="auto"/>
            </w:tcBorders>
            <w:shd w:val="clear" w:color="auto" w:fill="auto"/>
            <w:noWrap/>
            <w:vAlign w:val="bottom"/>
            <w:hideMark/>
          </w:tcPr>
          <w:p w14:paraId="2A70109D"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ACFB728"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56DD07D0"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7881895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1C7F5D40"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16</w:t>
            </w:r>
          </w:p>
        </w:tc>
        <w:tc>
          <w:tcPr>
            <w:tcW w:w="1632" w:type="dxa"/>
            <w:tcBorders>
              <w:top w:val="nil"/>
              <w:left w:val="nil"/>
              <w:bottom w:val="single" w:sz="4" w:space="0" w:color="auto"/>
              <w:right w:val="single" w:sz="4" w:space="0" w:color="auto"/>
            </w:tcBorders>
            <w:shd w:val="clear" w:color="auto" w:fill="auto"/>
            <w:noWrap/>
            <w:vAlign w:val="bottom"/>
            <w:hideMark/>
          </w:tcPr>
          <w:p w14:paraId="5D291705"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380 048</w:t>
            </w:r>
          </w:p>
        </w:tc>
        <w:tc>
          <w:tcPr>
            <w:tcW w:w="1052" w:type="dxa"/>
            <w:tcBorders>
              <w:top w:val="nil"/>
              <w:left w:val="nil"/>
              <w:bottom w:val="single" w:sz="4" w:space="0" w:color="auto"/>
              <w:right w:val="single" w:sz="4" w:space="0" w:color="auto"/>
            </w:tcBorders>
            <w:shd w:val="clear" w:color="auto" w:fill="auto"/>
            <w:noWrap/>
            <w:vAlign w:val="bottom"/>
            <w:hideMark/>
          </w:tcPr>
          <w:p w14:paraId="0C65128E"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321416,9</w:t>
            </w:r>
          </w:p>
        </w:tc>
        <w:tc>
          <w:tcPr>
            <w:tcW w:w="1002" w:type="dxa"/>
            <w:tcBorders>
              <w:top w:val="nil"/>
              <w:left w:val="nil"/>
              <w:bottom w:val="single" w:sz="4" w:space="0" w:color="auto"/>
              <w:right w:val="single" w:sz="4" w:space="0" w:color="auto"/>
            </w:tcBorders>
            <w:shd w:val="clear" w:color="auto" w:fill="auto"/>
            <w:noWrap/>
            <w:vAlign w:val="bottom"/>
            <w:hideMark/>
          </w:tcPr>
          <w:p w14:paraId="1C858F1B"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79793C65"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DB243CA"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2014</w:t>
            </w:r>
          </w:p>
        </w:tc>
        <w:tc>
          <w:tcPr>
            <w:tcW w:w="1372" w:type="dxa"/>
            <w:tcBorders>
              <w:top w:val="nil"/>
              <w:left w:val="nil"/>
              <w:bottom w:val="single" w:sz="4" w:space="0" w:color="auto"/>
              <w:right w:val="single" w:sz="4" w:space="0" w:color="auto"/>
            </w:tcBorders>
            <w:shd w:val="clear" w:color="auto" w:fill="auto"/>
            <w:noWrap/>
            <w:vAlign w:val="bottom"/>
            <w:hideMark/>
          </w:tcPr>
          <w:p w14:paraId="5ADF5015"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4101C3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17</w:t>
            </w:r>
          </w:p>
        </w:tc>
        <w:tc>
          <w:tcPr>
            <w:tcW w:w="1632" w:type="dxa"/>
            <w:tcBorders>
              <w:top w:val="nil"/>
              <w:left w:val="nil"/>
              <w:bottom w:val="single" w:sz="4" w:space="0" w:color="auto"/>
              <w:right w:val="single" w:sz="4" w:space="0" w:color="auto"/>
            </w:tcBorders>
            <w:shd w:val="clear" w:color="auto" w:fill="auto"/>
            <w:noWrap/>
            <w:vAlign w:val="bottom"/>
            <w:hideMark/>
          </w:tcPr>
          <w:p w14:paraId="3916EA48"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312 094</w:t>
            </w:r>
          </w:p>
        </w:tc>
        <w:tc>
          <w:tcPr>
            <w:tcW w:w="1052" w:type="dxa"/>
            <w:tcBorders>
              <w:top w:val="nil"/>
              <w:left w:val="nil"/>
              <w:bottom w:val="single" w:sz="4" w:space="0" w:color="auto"/>
              <w:right w:val="single" w:sz="4" w:space="0" w:color="auto"/>
            </w:tcBorders>
            <w:shd w:val="clear" w:color="auto" w:fill="auto"/>
            <w:noWrap/>
            <w:vAlign w:val="bottom"/>
            <w:hideMark/>
          </w:tcPr>
          <w:p w14:paraId="3F269B8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332965,2</w:t>
            </w:r>
          </w:p>
        </w:tc>
        <w:tc>
          <w:tcPr>
            <w:tcW w:w="1002" w:type="dxa"/>
            <w:tcBorders>
              <w:top w:val="nil"/>
              <w:left w:val="nil"/>
              <w:bottom w:val="single" w:sz="4" w:space="0" w:color="auto"/>
              <w:right w:val="single" w:sz="4" w:space="0" w:color="auto"/>
            </w:tcBorders>
            <w:shd w:val="clear" w:color="auto" w:fill="auto"/>
            <w:noWrap/>
            <w:vAlign w:val="bottom"/>
            <w:hideMark/>
          </w:tcPr>
          <w:p w14:paraId="47288B6A"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28DF7A1"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3B0ED532"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4315A539"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30704F2E"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18</w:t>
            </w:r>
          </w:p>
        </w:tc>
        <w:tc>
          <w:tcPr>
            <w:tcW w:w="1632" w:type="dxa"/>
            <w:tcBorders>
              <w:top w:val="nil"/>
              <w:left w:val="nil"/>
              <w:bottom w:val="single" w:sz="4" w:space="0" w:color="auto"/>
              <w:right w:val="single" w:sz="4" w:space="0" w:color="auto"/>
            </w:tcBorders>
            <w:shd w:val="clear" w:color="auto" w:fill="auto"/>
            <w:noWrap/>
            <w:vAlign w:val="bottom"/>
            <w:hideMark/>
          </w:tcPr>
          <w:p w14:paraId="5F9A5886"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335 163</w:t>
            </w:r>
          </w:p>
        </w:tc>
        <w:tc>
          <w:tcPr>
            <w:tcW w:w="1052" w:type="dxa"/>
            <w:tcBorders>
              <w:top w:val="nil"/>
              <w:left w:val="nil"/>
              <w:bottom w:val="single" w:sz="4" w:space="0" w:color="auto"/>
              <w:right w:val="single" w:sz="4" w:space="0" w:color="auto"/>
            </w:tcBorders>
            <w:shd w:val="clear" w:color="auto" w:fill="auto"/>
            <w:noWrap/>
            <w:vAlign w:val="bottom"/>
            <w:hideMark/>
          </w:tcPr>
          <w:p w14:paraId="3F42EB1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345845,7</w:t>
            </w:r>
          </w:p>
        </w:tc>
        <w:tc>
          <w:tcPr>
            <w:tcW w:w="1002" w:type="dxa"/>
            <w:tcBorders>
              <w:top w:val="nil"/>
              <w:left w:val="nil"/>
              <w:bottom w:val="single" w:sz="4" w:space="0" w:color="auto"/>
              <w:right w:val="single" w:sz="4" w:space="0" w:color="auto"/>
            </w:tcBorders>
            <w:shd w:val="clear" w:color="auto" w:fill="auto"/>
            <w:noWrap/>
            <w:vAlign w:val="bottom"/>
            <w:hideMark/>
          </w:tcPr>
          <w:p w14:paraId="0541A61A"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3E7E949E"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5B61C091"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502555CA"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358FB6D"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19</w:t>
            </w:r>
          </w:p>
        </w:tc>
        <w:tc>
          <w:tcPr>
            <w:tcW w:w="1632" w:type="dxa"/>
            <w:tcBorders>
              <w:top w:val="nil"/>
              <w:left w:val="nil"/>
              <w:bottom w:val="single" w:sz="4" w:space="0" w:color="auto"/>
              <w:right w:val="single" w:sz="4" w:space="0" w:color="auto"/>
            </w:tcBorders>
            <w:shd w:val="clear" w:color="auto" w:fill="auto"/>
            <w:noWrap/>
            <w:vAlign w:val="bottom"/>
            <w:hideMark/>
          </w:tcPr>
          <w:p w14:paraId="47B264A8"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378 633</w:t>
            </w:r>
          </w:p>
        </w:tc>
        <w:tc>
          <w:tcPr>
            <w:tcW w:w="1052" w:type="dxa"/>
            <w:tcBorders>
              <w:top w:val="nil"/>
              <w:left w:val="nil"/>
              <w:bottom w:val="single" w:sz="4" w:space="0" w:color="auto"/>
              <w:right w:val="single" w:sz="4" w:space="0" w:color="auto"/>
            </w:tcBorders>
            <w:shd w:val="clear" w:color="auto" w:fill="auto"/>
            <w:noWrap/>
            <w:vAlign w:val="bottom"/>
            <w:hideMark/>
          </w:tcPr>
          <w:p w14:paraId="21CC55A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360058,3</w:t>
            </w:r>
          </w:p>
        </w:tc>
        <w:tc>
          <w:tcPr>
            <w:tcW w:w="1002" w:type="dxa"/>
            <w:tcBorders>
              <w:top w:val="nil"/>
              <w:left w:val="nil"/>
              <w:bottom w:val="single" w:sz="4" w:space="0" w:color="auto"/>
              <w:right w:val="single" w:sz="4" w:space="0" w:color="auto"/>
            </w:tcBorders>
            <w:shd w:val="clear" w:color="auto" w:fill="auto"/>
            <w:noWrap/>
            <w:vAlign w:val="bottom"/>
            <w:hideMark/>
          </w:tcPr>
          <w:p w14:paraId="36FDB7BD"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6C963248"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19184BC4"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541F53ED"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50E38E0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20</w:t>
            </w:r>
          </w:p>
        </w:tc>
        <w:tc>
          <w:tcPr>
            <w:tcW w:w="1632" w:type="dxa"/>
            <w:tcBorders>
              <w:top w:val="nil"/>
              <w:left w:val="nil"/>
              <w:bottom w:val="single" w:sz="4" w:space="0" w:color="auto"/>
              <w:right w:val="single" w:sz="4" w:space="0" w:color="auto"/>
            </w:tcBorders>
            <w:shd w:val="clear" w:color="auto" w:fill="auto"/>
            <w:noWrap/>
            <w:vAlign w:val="bottom"/>
            <w:hideMark/>
          </w:tcPr>
          <w:p w14:paraId="44CB8D36"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336 233</w:t>
            </w:r>
          </w:p>
        </w:tc>
        <w:tc>
          <w:tcPr>
            <w:tcW w:w="1052" w:type="dxa"/>
            <w:tcBorders>
              <w:top w:val="nil"/>
              <w:left w:val="nil"/>
              <w:bottom w:val="single" w:sz="4" w:space="0" w:color="auto"/>
              <w:right w:val="single" w:sz="4" w:space="0" w:color="auto"/>
            </w:tcBorders>
            <w:shd w:val="clear" w:color="auto" w:fill="auto"/>
            <w:noWrap/>
            <w:vAlign w:val="bottom"/>
            <w:hideMark/>
          </w:tcPr>
          <w:p w14:paraId="4FF52A1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375603</w:t>
            </w:r>
          </w:p>
        </w:tc>
        <w:tc>
          <w:tcPr>
            <w:tcW w:w="1002" w:type="dxa"/>
            <w:tcBorders>
              <w:top w:val="nil"/>
              <w:left w:val="nil"/>
              <w:bottom w:val="single" w:sz="4" w:space="0" w:color="auto"/>
              <w:right w:val="single" w:sz="4" w:space="0" w:color="auto"/>
            </w:tcBorders>
            <w:shd w:val="clear" w:color="auto" w:fill="auto"/>
            <w:noWrap/>
            <w:vAlign w:val="bottom"/>
            <w:hideMark/>
          </w:tcPr>
          <w:p w14:paraId="0B5C3CD3"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1D8A2C7C"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13E6DF"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2015</w:t>
            </w:r>
          </w:p>
        </w:tc>
        <w:tc>
          <w:tcPr>
            <w:tcW w:w="1372" w:type="dxa"/>
            <w:tcBorders>
              <w:top w:val="nil"/>
              <w:left w:val="nil"/>
              <w:bottom w:val="single" w:sz="4" w:space="0" w:color="auto"/>
              <w:right w:val="single" w:sz="4" w:space="0" w:color="auto"/>
            </w:tcBorders>
            <w:shd w:val="clear" w:color="auto" w:fill="auto"/>
            <w:noWrap/>
            <w:vAlign w:val="bottom"/>
            <w:hideMark/>
          </w:tcPr>
          <w:p w14:paraId="6B8CD672"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150BC0AA"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21</w:t>
            </w:r>
          </w:p>
        </w:tc>
        <w:tc>
          <w:tcPr>
            <w:tcW w:w="1632" w:type="dxa"/>
            <w:tcBorders>
              <w:top w:val="nil"/>
              <w:left w:val="nil"/>
              <w:bottom w:val="single" w:sz="4" w:space="0" w:color="auto"/>
              <w:right w:val="single" w:sz="4" w:space="0" w:color="auto"/>
            </w:tcBorders>
            <w:shd w:val="clear" w:color="auto" w:fill="auto"/>
            <w:noWrap/>
            <w:vAlign w:val="bottom"/>
            <w:hideMark/>
          </w:tcPr>
          <w:p w14:paraId="7EEAE6F0"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301 046</w:t>
            </w:r>
          </w:p>
        </w:tc>
        <w:tc>
          <w:tcPr>
            <w:tcW w:w="1052" w:type="dxa"/>
            <w:tcBorders>
              <w:top w:val="nil"/>
              <w:left w:val="nil"/>
              <w:bottom w:val="single" w:sz="4" w:space="0" w:color="auto"/>
              <w:right w:val="single" w:sz="4" w:space="0" w:color="auto"/>
            </w:tcBorders>
            <w:shd w:val="clear" w:color="auto" w:fill="auto"/>
            <w:noWrap/>
            <w:vAlign w:val="bottom"/>
            <w:hideMark/>
          </w:tcPr>
          <w:p w14:paraId="14AA7356"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392479,9</w:t>
            </w:r>
          </w:p>
        </w:tc>
        <w:tc>
          <w:tcPr>
            <w:tcW w:w="1002" w:type="dxa"/>
            <w:tcBorders>
              <w:top w:val="nil"/>
              <w:left w:val="nil"/>
              <w:bottom w:val="single" w:sz="4" w:space="0" w:color="auto"/>
              <w:right w:val="single" w:sz="4" w:space="0" w:color="auto"/>
            </w:tcBorders>
            <w:shd w:val="clear" w:color="auto" w:fill="auto"/>
            <w:noWrap/>
            <w:vAlign w:val="bottom"/>
            <w:hideMark/>
          </w:tcPr>
          <w:p w14:paraId="6A175E51"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7DB20365"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58D94977"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22E451D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2C2394DF"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22</w:t>
            </w:r>
          </w:p>
        </w:tc>
        <w:tc>
          <w:tcPr>
            <w:tcW w:w="1632" w:type="dxa"/>
            <w:tcBorders>
              <w:top w:val="nil"/>
              <w:left w:val="nil"/>
              <w:bottom w:val="single" w:sz="4" w:space="0" w:color="auto"/>
              <w:right w:val="single" w:sz="4" w:space="0" w:color="auto"/>
            </w:tcBorders>
            <w:shd w:val="clear" w:color="auto" w:fill="auto"/>
            <w:noWrap/>
            <w:vAlign w:val="bottom"/>
            <w:hideMark/>
          </w:tcPr>
          <w:p w14:paraId="6C12EF99"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335 202</w:t>
            </w:r>
          </w:p>
        </w:tc>
        <w:tc>
          <w:tcPr>
            <w:tcW w:w="1052" w:type="dxa"/>
            <w:tcBorders>
              <w:top w:val="nil"/>
              <w:left w:val="nil"/>
              <w:bottom w:val="single" w:sz="4" w:space="0" w:color="auto"/>
              <w:right w:val="single" w:sz="4" w:space="0" w:color="auto"/>
            </w:tcBorders>
            <w:shd w:val="clear" w:color="auto" w:fill="auto"/>
            <w:noWrap/>
            <w:vAlign w:val="bottom"/>
            <w:hideMark/>
          </w:tcPr>
          <w:p w14:paraId="2D7EB074"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410688,9</w:t>
            </w:r>
          </w:p>
        </w:tc>
        <w:tc>
          <w:tcPr>
            <w:tcW w:w="1002" w:type="dxa"/>
            <w:tcBorders>
              <w:top w:val="nil"/>
              <w:left w:val="nil"/>
              <w:bottom w:val="single" w:sz="4" w:space="0" w:color="auto"/>
              <w:right w:val="single" w:sz="4" w:space="0" w:color="auto"/>
            </w:tcBorders>
            <w:shd w:val="clear" w:color="auto" w:fill="auto"/>
            <w:noWrap/>
            <w:vAlign w:val="bottom"/>
            <w:hideMark/>
          </w:tcPr>
          <w:p w14:paraId="70440CF5"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97EF097"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31392537"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78557BA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0274C8BA"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23</w:t>
            </w:r>
          </w:p>
        </w:tc>
        <w:tc>
          <w:tcPr>
            <w:tcW w:w="1632" w:type="dxa"/>
            <w:tcBorders>
              <w:top w:val="nil"/>
              <w:left w:val="nil"/>
              <w:bottom w:val="single" w:sz="4" w:space="0" w:color="auto"/>
              <w:right w:val="single" w:sz="4" w:space="0" w:color="auto"/>
            </w:tcBorders>
            <w:shd w:val="clear" w:color="auto" w:fill="auto"/>
            <w:noWrap/>
            <w:vAlign w:val="bottom"/>
            <w:hideMark/>
          </w:tcPr>
          <w:p w14:paraId="55453726"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408 111</w:t>
            </w:r>
          </w:p>
        </w:tc>
        <w:tc>
          <w:tcPr>
            <w:tcW w:w="1052" w:type="dxa"/>
            <w:tcBorders>
              <w:top w:val="nil"/>
              <w:left w:val="nil"/>
              <w:bottom w:val="single" w:sz="4" w:space="0" w:color="auto"/>
              <w:right w:val="single" w:sz="4" w:space="0" w:color="auto"/>
            </w:tcBorders>
            <w:shd w:val="clear" w:color="auto" w:fill="auto"/>
            <w:noWrap/>
            <w:vAlign w:val="bottom"/>
            <w:hideMark/>
          </w:tcPr>
          <w:p w14:paraId="5B6193C2"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430230</w:t>
            </w:r>
          </w:p>
        </w:tc>
        <w:tc>
          <w:tcPr>
            <w:tcW w:w="1002" w:type="dxa"/>
            <w:tcBorders>
              <w:top w:val="nil"/>
              <w:left w:val="nil"/>
              <w:bottom w:val="single" w:sz="4" w:space="0" w:color="auto"/>
              <w:right w:val="single" w:sz="4" w:space="0" w:color="auto"/>
            </w:tcBorders>
            <w:shd w:val="clear" w:color="auto" w:fill="auto"/>
            <w:noWrap/>
            <w:vAlign w:val="bottom"/>
            <w:hideMark/>
          </w:tcPr>
          <w:p w14:paraId="496E59FC"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5F74D043"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05E094BF"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13B7063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6F76CAAA"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24</w:t>
            </w:r>
          </w:p>
        </w:tc>
        <w:tc>
          <w:tcPr>
            <w:tcW w:w="1632" w:type="dxa"/>
            <w:tcBorders>
              <w:top w:val="nil"/>
              <w:left w:val="nil"/>
              <w:bottom w:val="single" w:sz="4" w:space="0" w:color="auto"/>
              <w:right w:val="single" w:sz="4" w:space="0" w:color="auto"/>
            </w:tcBorders>
            <w:shd w:val="clear" w:color="auto" w:fill="auto"/>
            <w:noWrap/>
            <w:vAlign w:val="bottom"/>
            <w:hideMark/>
          </w:tcPr>
          <w:p w14:paraId="3B49D5AB"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385 931</w:t>
            </w:r>
          </w:p>
        </w:tc>
        <w:tc>
          <w:tcPr>
            <w:tcW w:w="1052" w:type="dxa"/>
            <w:tcBorders>
              <w:top w:val="nil"/>
              <w:left w:val="nil"/>
              <w:bottom w:val="single" w:sz="4" w:space="0" w:color="auto"/>
              <w:right w:val="single" w:sz="4" w:space="0" w:color="auto"/>
            </w:tcBorders>
            <w:shd w:val="clear" w:color="auto" w:fill="auto"/>
            <w:noWrap/>
            <w:vAlign w:val="bottom"/>
            <w:hideMark/>
          </w:tcPr>
          <w:p w14:paraId="1A96C8F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451103,3</w:t>
            </w:r>
          </w:p>
        </w:tc>
        <w:tc>
          <w:tcPr>
            <w:tcW w:w="1002" w:type="dxa"/>
            <w:tcBorders>
              <w:top w:val="nil"/>
              <w:left w:val="nil"/>
              <w:bottom w:val="single" w:sz="4" w:space="0" w:color="auto"/>
              <w:right w:val="single" w:sz="4" w:space="0" w:color="auto"/>
            </w:tcBorders>
            <w:shd w:val="clear" w:color="auto" w:fill="auto"/>
            <w:noWrap/>
            <w:vAlign w:val="bottom"/>
            <w:hideMark/>
          </w:tcPr>
          <w:p w14:paraId="25A90014"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04CB9CB3"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F6681BE"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2016</w:t>
            </w:r>
          </w:p>
        </w:tc>
        <w:tc>
          <w:tcPr>
            <w:tcW w:w="1372" w:type="dxa"/>
            <w:tcBorders>
              <w:top w:val="nil"/>
              <w:left w:val="nil"/>
              <w:bottom w:val="single" w:sz="4" w:space="0" w:color="auto"/>
              <w:right w:val="single" w:sz="4" w:space="0" w:color="auto"/>
            </w:tcBorders>
            <w:shd w:val="clear" w:color="auto" w:fill="auto"/>
            <w:noWrap/>
            <w:vAlign w:val="bottom"/>
            <w:hideMark/>
          </w:tcPr>
          <w:p w14:paraId="3A8C22FA"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2D269934"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25</w:t>
            </w:r>
          </w:p>
        </w:tc>
        <w:tc>
          <w:tcPr>
            <w:tcW w:w="1632" w:type="dxa"/>
            <w:tcBorders>
              <w:top w:val="nil"/>
              <w:left w:val="nil"/>
              <w:bottom w:val="single" w:sz="4" w:space="0" w:color="auto"/>
              <w:right w:val="single" w:sz="4" w:space="0" w:color="auto"/>
            </w:tcBorders>
            <w:shd w:val="clear" w:color="auto" w:fill="auto"/>
            <w:noWrap/>
            <w:vAlign w:val="bottom"/>
            <w:hideMark/>
          </w:tcPr>
          <w:p w14:paraId="3CD02533"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423 463</w:t>
            </w:r>
          </w:p>
        </w:tc>
        <w:tc>
          <w:tcPr>
            <w:tcW w:w="1052" w:type="dxa"/>
            <w:tcBorders>
              <w:top w:val="nil"/>
              <w:left w:val="nil"/>
              <w:bottom w:val="single" w:sz="4" w:space="0" w:color="auto"/>
              <w:right w:val="single" w:sz="4" w:space="0" w:color="auto"/>
            </w:tcBorders>
            <w:shd w:val="clear" w:color="auto" w:fill="auto"/>
            <w:noWrap/>
            <w:vAlign w:val="bottom"/>
            <w:hideMark/>
          </w:tcPr>
          <w:p w14:paraId="182FF00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473308,8</w:t>
            </w:r>
          </w:p>
        </w:tc>
        <w:tc>
          <w:tcPr>
            <w:tcW w:w="1002" w:type="dxa"/>
            <w:tcBorders>
              <w:top w:val="nil"/>
              <w:left w:val="nil"/>
              <w:bottom w:val="single" w:sz="4" w:space="0" w:color="auto"/>
              <w:right w:val="single" w:sz="4" w:space="0" w:color="auto"/>
            </w:tcBorders>
            <w:shd w:val="clear" w:color="auto" w:fill="auto"/>
            <w:noWrap/>
            <w:vAlign w:val="bottom"/>
            <w:hideMark/>
          </w:tcPr>
          <w:p w14:paraId="021899A9"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3FF9ECCA"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12472A44"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4F2D35C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14740D8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26</w:t>
            </w:r>
          </w:p>
        </w:tc>
        <w:tc>
          <w:tcPr>
            <w:tcW w:w="1632" w:type="dxa"/>
            <w:tcBorders>
              <w:top w:val="nil"/>
              <w:left w:val="nil"/>
              <w:bottom w:val="single" w:sz="4" w:space="0" w:color="auto"/>
              <w:right w:val="single" w:sz="4" w:space="0" w:color="auto"/>
            </w:tcBorders>
            <w:shd w:val="clear" w:color="auto" w:fill="auto"/>
            <w:noWrap/>
            <w:vAlign w:val="bottom"/>
            <w:hideMark/>
          </w:tcPr>
          <w:p w14:paraId="43371509"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473 630</w:t>
            </w:r>
          </w:p>
        </w:tc>
        <w:tc>
          <w:tcPr>
            <w:tcW w:w="1052" w:type="dxa"/>
            <w:tcBorders>
              <w:top w:val="nil"/>
              <w:left w:val="nil"/>
              <w:bottom w:val="single" w:sz="4" w:space="0" w:color="auto"/>
              <w:right w:val="single" w:sz="4" w:space="0" w:color="auto"/>
            </w:tcBorders>
            <w:shd w:val="clear" w:color="auto" w:fill="auto"/>
            <w:noWrap/>
            <w:vAlign w:val="bottom"/>
            <w:hideMark/>
          </w:tcPr>
          <w:p w14:paraId="332EC7D2"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496846,3</w:t>
            </w:r>
          </w:p>
        </w:tc>
        <w:tc>
          <w:tcPr>
            <w:tcW w:w="1002" w:type="dxa"/>
            <w:tcBorders>
              <w:top w:val="nil"/>
              <w:left w:val="nil"/>
              <w:bottom w:val="single" w:sz="4" w:space="0" w:color="auto"/>
              <w:right w:val="single" w:sz="4" w:space="0" w:color="auto"/>
            </w:tcBorders>
            <w:shd w:val="clear" w:color="auto" w:fill="auto"/>
            <w:noWrap/>
            <w:vAlign w:val="bottom"/>
            <w:hideMark/>
          </w:tcPr>
          <w:p w14:paraId="24B49D0E"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75F25FBF"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71FDDEE4"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335CC50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09000659"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27</w:t>
            </w:r>
          </w:p>
        </w:tc>
        <w:tc>
          <w:tcPr>
            <w:tcW w:w="1632" w:type="dxa"/>
            <w:tcBorders>
              <w:top w:val="nil"/>
              <w:left w:val="nil"/>
              <w:bottom w:val="single" w:sz="4" w:space="0" w:color="auto"/>
              <w:right w:val="single" w:sz="4" w:space="0" w:color="auto"/>
            </w:tcBorders>
            <w:shd w:val="clear" w:color="auto" w:fill="auto"/>
            <w:noWrap/>
            <w:vAlign w:val="bottom"/>
            <w:hideMark/>
          </w:tcPr>
          <w:p w14:paraId="61004585"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581 356</w:t>
            </w:r>
          </w:p>
        </w:tc>
        <w:tc>
          <w:tcPr>
            <w:tcW w:w="1052" w:type="dxa"/>
            <w:tcBorders>
              <w:top w:val="nil"/>
              <w:left w:val="nil"/>
              <w:bottom w:val="single" w:sz="4" w:space="0" w:color="auto"/>
              <w:right w:val="single" w:sz="4" w:space="0" w:color="auto"/>
            </w:tcBorders>
            <w:shd w:val="clear" w:color="auto" w:fill="auto"/>
            <w:noWrap/>
            <w:vAlign w:val="bottom"/>
            <w:hideMark/>
          </w:tcPr>
          <w:p w14:paraId="6277DA34"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521716</w:t>
            </w:r>
          </w:p>
        </w:tc>
        <w:tc>
          <w:tcPr>
            <w:tcW w:w="1002" w:type="dxa"/>
            <w:tcBorders>
              <w:top w:val="nil"/>
              <w:left w:val="nil"/>
              <w:bottom w:val="single" w:sz="4" w:space="0" w:color="auto"/>
              <w:right w:val="single" w:sz="4" w:space="0" w:color="auto"/>
            </w:tcBorders>
            <w:shd w:val="clear" w:color="auto" w:fill="auto"/>
            <w:noWrap/>
            <w:vAlign w:val="bottom"/>
            <w:hideMark/>
          </w:tcPr>
          <w:p w14:paraId="2AFAE365"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13C088FE"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6E501C38"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125777AC"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096C78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28</w:t>
            </w:r>
          </w:p>
        </w:tc>
        <w:tc>
          <w:tcPr>
            <w:tcW w:w="1632" w:type="dxa"/>
            <w:tcBorders>
              <w:top w:val="nil"/>
              <w:left w:val="nil"/>
              <w:bottom w:val="single" w:sz="4" w:space="0" w:color="auto"/>
              <w:right w:val="single" w:sz="4" w:space="0" w:color="auto"/>
            </w:tcBorders>
            <w:shd w:val="clear" w:color="auto" w:fill="auto"/>
            <w:noWrap/>
            <w:vAlign w:val="bottom"/>
            <w:hideMark/>
          </w:tcPr>
          <w:p w14:paraId="7371F2F7"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555 981</w:t>
            </w:r>
          </w:p>
        </w:tc>
        <w:tc>
          <w:tcPr>
            <w:tcW w:w="1052" w:type="dxa"/>
            <w:tcBorders>
              <w:top w:val="nil"/>
              <w:left w:val="nil"/>
              <w:bottom w:val="single" w:sz="4" w:space="0" w:color="auto"/>
              <w:right w:val="single" w:sz="4" w:space="0" w:color="auto"/>
            </w:tcBorders>
            <w:shd w:val="clear" w:color="auto" w:fill="auto"/>
            <w:noWrap/>
            <w:vAlign w:val="bottom"/>
            <w:hideMark/>
          </w:tcPr>
          <w:p w14:paraId="7582D4E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547917,9</w:t>
            </w:r>
          </w:p>
        </w:tc>
        <w:tc>
          <w:tcPr>
            <w:tcW w:w="1002" w:type="dxa"/>
            <w:tcBorders>
              <w:top w:val="nil"/>
              <w:left w:val="nil"/>
              <w:bottom w:val="single" w:sz="4" w:space="0" w:color="auto"/>
              <w:right w:val="single" w:sz="4" w:space="0" w:color="auto"/>
            </w:tcBorders>
            <w:shd w:val="clear" w:color="auto" w:fill="auto"/>
            <w:noWrap/>
            <w:vAlign w:val="bottom"/>
            <w:hideMark/>
          </w:tcPr>
          <w:p w14:paraId="372EA6C4"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A7F3662"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543F4E"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2017</w:t>
            </w:r>
          </w:p>
        </w:tc>
        <w:tc>
          <w:tcPr>
            <w:tcW w:w="1372" w:type="dxa"/>
            <w:tcBorders>
              <w:top w:val="nil"/>
              <w:left w:val="nil"/>
              <w:bottom w:val="single" w:sz="4" w:space="0" w:color="auto"/>
              <w:right w:val="single" w:sz="4" w:space="0" w:color="auto"/>
            </w:tcBorders>
            <w:shd w:val="clear" w:color="auto" w:fill="auto"/>
            <w:noWrap/>
            <w:vAlign w:val="bottom"/>
            <w:hideMark/>
          </w:tcPr>
          <w:p w14:paraId="270D74A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A419C16"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29</w:t>
            </w:r>
          </w:p>
        </w:tc>
        <w:tc>
          <w:tcPr>
            <w:tcW w:w="1632" w:type="dxa"/>
            <w:tcBorders>
              <w:top w:val="nil"/>
              <w:left w:val="nil"/>
              <w:bottom w:val="single" w:sz="4" w:space="0" w:color="auto"/>
              <w:right w:val="single" w:sz="4" w:space="0" w:color="auto"/>
            </w:tcBorders>
            <w:shd w:val="clear" w:color="auto" w:fill="auto"/>
            <w:noWrap/>
            <w:vAlign w:val="bottom"/>
            <w:hideMark/>
          </w:tcPr>
          <w:p w14:paraId="520DDB45"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510 447</w:t>
            </w:r>
          </w:p>
        </w:tc>
        <w:tc>
          <w:tcPr>
            <w:tcW w:w="1052" w:type="dxa"/>
            <w:tcBorders>
              <w:top w:val="nil"/>
              <w:left w:val="nil"/>
              <w:bottom w:val="single" w:sz="4" w:space="0" w:color="auto"/>
              <w:right w:val="single" w:sz="4" w:space="0" w:color="auto"/>
            </w:tcBorders>
            <w:shd w:val="clear" w:color="auto" w:fill="auto"/>
            <w:noWrap/>
            <w:vAlign w:val="bottom"/>
            <w:hideMark/>
          </w:tcPr>
          <w:p w14:paraId="78A1D9C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575451,9</w:t>
            </w:r>
          </w:p>
        </w:tc>
        <w:tc>
          <w:tcPr>
            <w:tcW w:w="1002" w:type="dxa"/>
            <w:tcBorders>
              <w:top w:val="nil"/>
              <w:left w:val="nil"/>
              <w:bottom w:val="single" w:sz="4" w:space="0" w:color="auto"/>
              <w:right w:val="single" w:sz="4" w:space="0" w:color="auto"/>
            </w:tcBorders>
            <w:shd w:val="clear" w:color="auto" w:fill="auto"/>
            <w:noWrap/>
            <w:vAlign w:val="bottom"/>
            <w:hideMark/>
          </w:tcPr>
          <w:p w14:paraId="742BAC55"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0D5DC60E"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0D563109"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3EA3DB2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2F1BE39A"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30</w:t>
            </w:r>
          </w:p>
        </w:tc>
        <w:tc>
          <w:tcPr>
            <w:tcW w:w="1632" w:type="dxa"/>
            <w:tcBorders>
              <w:top w:val="nil"/>
              <w:left w:val="nil"/>
              <w:bottom w:val="single" w:sz="4" w:space="0" w:color="auto"/>
              <w:right w:val="single" w:sz="4" w:space="0" w:color="auto"/>
            </w:tcBorders>
            <w:shd w:val="clear" w:color="auto" w:fill="auto"/>
            <w:noWrap/>
            <w:vAlign w:val="bottom"/>
            <w:hideMark/>
          </w:tcPr>
          <w:p w14:paraId="5BF762C3"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570 690</w:t>
            </w:r>
          </w:p>
        </w:tc>
        <w:tc>
          <w:tcPr>
            <w:tcW w:w="1052" w:type="dxa"/>
            <w:tcBorders>
              <w:top w:val="nil"/>
              <w:left w:val="nil"/>
              <w:bottom w:val="single" w:sz="4" w:space="0" w:color="auto"/>
              <w:right w:val="single" w:sz="4" w:space="0" w:color="auto"/>
            </w:tcBorders>
            <w:shd w:val="clear" w:color="auto" w:fill="auto"/>
            <w:noWrap/>
            <w:vAlign w:val="bottom"/>
            <w:hideMark/>
          </w:tcPr>
          <w:p w14:paraId="3C94A82F"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604318</w:t>
            </w:r>
          </w:p>
        </w:tc>
        <w:tc>
          <w:tcPr>
            <w:tcW w:w="1002" w:type="dxa"/>
            <w:tcBorders>
              <w:top w:val="nil"/>
              <w:left w:val="nil"/>
              <w:bottom w:val="single" w:sz="4" w:space="0" w:color="auto"/>
              <w:right w:val="single" w:sz="4" w:space="0" w:color="auto"/>
            </w:tcBorders>
            <w:shd w:val="clear" w:color="auto" w:fill="auto"/>
            <w:noWrap/>
            <w:vAlign w:val="bottom"/>
            <w:hideMark/>
          </w:tcPr>
          <w:p w14:paraId="2E04E8A5"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4DB4091D"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6183BED5"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163CD09E"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361BEBB4"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31</w:t>
            </w:r>
          </w:p>
        </w:tc>
        <w:tc>
          <w:tcPr>
            <w:tcW w:w="1632" w:type="dxa"/>
            <w:tcBorders>
              <w:top w:val="nil"/>
              <w:left w:val="nil"/>
              <w:bottom w:val="single" w:sz="4" w:space="0" w:color="auto"/>
              <w:right w:val="single" w:sz="4" w:space="0" w:color="auto"/>
            </w:tcBorders>
            <w:shd w:val="clear" w:color="auto" w:fill="auto"/>
            <w:noWrap/>
            <w:vAlign w:val="bottom"/>
            <w:hideMark/>
          </w:tcPr>
          <w:p w14:paraId="682E3BF8"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700 131</w:t>
            </w:r>
          </w:p>
        </w:tc>
        <w:tc>
          <w:tcPr>
            <w:tcW w:w="1052" w:type="dxa"/>
            <w:tcBorders>
              <w:top w:val="nil"/>
              <w:left w:val="nil"/>
              <w:bottom w:val="single" w:sz="4" w:space="0" w:color="auto"/>
              <w:right w:val="single" w:sz="4" w:space="0" w:color="auto"/>
            </w:tcBorders>
            <w:shd w:val="clear" w:color="auto" w:fill="auto"/>
            <w:noWrap/>
            <w:vAlign w:val="bottom"/>
            <w:hideMark/>
          </w:tcPr>
          <w:p w14:paraId="50BF824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634516,3</w:t>
            </w:r>
          </w:p>
        </w:tc>
        <w:tc>
          <w:tcPr>
            <w:tcW w:w="1002" w:type="dxa"/>
            <w:tcBorders>
              <w:top w:val="nil"/>
              <w:left w:val="nil"/>
              <w:bottom w:val="single" w:sz="4" w:space="0" w:color="auto"/>
              <w:right w:val="single" w:sz="4" w:space="0" w:color="auto"/>
            </w:tcBorders>
            <w:shd w:val="clear" w:color="auto" w:fill="auto"/>
            <w:noWrap/>
            <w:vAlign w:val="bottom"/>
            <w:hideMark/>
          </w:tcPr>
          <w:p w14:paraId="5DF651FC"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35EBEC9E"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0ECE6BD7"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200BC377"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7E56741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32</w:t>
            </w:r>
          </w:p>
        </w:tc>
        <w:tc>
          <w:tcPr>
            <w:tcW w:w="1632" w:type="dxa"/>
            <w:tcBorders>
              <w:top w:val="nil"/>
              <w:left w:val="nil"/>
              <w:bottom w:val="single" w:sz="4" w:space="0" w:color="auto"/>
              <w:right w:val="single" w:sz="4" w:space="0" w:color="auto"/>
            </w:tcBorders>
            <w:shd w:val="clear" w:color="auto" w:fill="auto"/>
            <w:noWrap/>
            <w:vAlign w:val="bottom"/>
            <w:hideMark/>
          </w:tcPr>
          <w:p w14:paraId="55B05140"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664 319</w:t>
            </w:r>
          </w:p>
        </w:tc>
        <w:tc>
          <w:tcPr>
            <w:tcW w:w="1052" w:type="dxa"/>
            <w:tcBorders>
              <w:top w:val="nil"/>
              <w:left w:val="nil"/>
              <w:bottom w:val="single" w:sz="4" w:space="0" w:color="auto"/>
              <w:right w:val="single" w:sz="4" w:space="0" w:color="auto"/>
            </w:tcBorders>
            <w:shd w:val="clear" w:color="auto" w:fill="auto"/>
            <w:noWrap/>
            <w:vAlign w:val="bottom"/>
            <w:hideMark/>
          </w:tcPr>
          <w:p w14:paraId="6829D56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666046,7</w:t>
            </w:r>
          </w:p>
        </w:tc>
        <w:tc>
          <w:tcPr>
            <w:tcW w:w="1002" w:type="dxa"/>
            <w:tcBorders>
              <w:top w:val="nil"/>
              <w:left w:val="nil"/>
              <w:bottom w:val="single" w:sz="4" w:space="0" w:color="auto"/>
              <w:right w:val="single" w:sz="4" w:space="0" w:color="auto"/>
            </w:tcBorders>
            <w:shd w:val="clear" w:color="auto" w:fill="auto"/>
            <w:noWrap/>
            <w:vAlign w:val="bottom"/>
            <w:hideMark/>
          </w:tcPr>
          <w:p w14:paraId="27EC7908"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68AA6729"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E13288"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2018</w:t>
            </w:r>
          </w:p>
        </w:tc>
        <w:tc>
          <w:tcPr>
            <w:tcW w:w="1372" w:type="dxa"/>
            <w:tcBorders>
              <w:top w:val="nil"/>
              <w:left w:val="nil"/>
              <w:bottom w:val="single" w:sz="4" w:space="0" w:color="auto"/>
              <w:right w:val="single" w:sz="4" w:space="0" w:color="auto"/>
            </w:tcBorders>
            <w:shd w:val="clear" w:color="auto" w:fill="auto"/>
            <w:noWrap/>
            <w:vAlign w:val="bottom"/>
            <w:hideMark/>
          </w:tcPr>
          <w:p w14:paraId="785C49A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0783232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33</w:t>
            </w:r>
          </w:p>
        </w:tc>
        <w:tc>
          <w:tcPr>
            <w:tcW w:w="1632" w:type="dxa"/>
            <w:tcBorders>
              <w:top w:val="nil"/>
              <w:left w:val="nil"/>
              <w:bottom w:val="single" w:sz="4" w:space="0" w:color="auto"/>
              <w:right w:val="single" w:sz="4" w:space="0" w:color="auto"/>
            </w:tcBorders>
            <w:shd w:val="clear" w:color="auto" w:fill="auto"/>
            <w:noWrap/>
            <w:vAlign w:val="bottom"/>
            <w:hideMark/>
          </w:tcPr>
          <w:p w14:paraId="4CE856B9"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643 943</w:t>
            </w:r>
          </w:p>
        </w:tc>
        <w:tc>
          <w:tcPr>
            <w:tcW w:w="1052" w:type="dxa"/>
            <w:tcBorders>
              <w:top w:val="nil"/>
              <w:left w:val="nil"/>
              <w:bottom w:val="single" w:sz="4" w:space="0" w:color="auto"/>
              <w:right w:val="single" w:sz="4" w:space="0" w:color="auto"/>
            </w:tcBorders>
            <w:shd w:val="clear" w:color="auto" w:fill="auto"/>
            <w:noWrap/>
            <w:vAlign w:val="bottom"/>
            <w:hideMark/>
          </w:tcPr>
          <w:p w14:paraId="0853E2F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698909,2</w:t>
            </w:r>
          </w:p>
        </w:tc>
        <w:tc>
          <w:tcPr>
            <w:tcW w:w="1002" w:type="dxa"/>
            <w:tcBorders>
              <w:top w:val="nil"/>
              <w:left w:val="nil"/>
              <w:bottom w:val="single" w:sz="4" w:space="0" w:color="auto"/>
              <w:right w:val="single" w:sz="4" w:space="0" w:color="auto"/>
            </w:tcBorders>
            <w:shd w:val="clear" w:color="auto" w:fill="auto"/>
            <w:noWrap/>
            <w:vAlign w:val="bottom"/>
            <w:hideMark/>
          </w:tcPr>
          <w:p w14:paraId="15368C20"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7B241BE5"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6C44914B"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1D86DEB0"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5A19C3E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34</w:t>
            </w:r>
          </w:p>
        </w:tc>
        <w:tc>
          <w:tcPr>
            <w:tcW w:w="1632" w:type="dxa"/>
            <w:tcBorders>
              <w:top w:val="nil"/>
              <w:left w:val="nil"/>
              <w:bottom w:val="single" w:sz="4" w:space="0" w:color="auto"/>
              <w:right w:val="single" w:sz="4" w:space="0" w:color="auto"/>
            </w:tcBorders>
            <w:shd w:val="clear" w:color="auto" w:fill="auto"/>
            <w:noWrap/>
            <w:vAlign w:val="bottom"/>
            <w:hideMark/>
          </w:tcPr>
          <w:p w14:paraId="297D5713"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723 961</w:t>
            </w:r>
          </w:p>
        </w:tc>
        <w:tc>
          <w:tcPr>
            <w:tcW w:w="1052" w:type="dxa"/>
            <w:tcBorders>
              <w:top w:val="nil"/>
              <w:left w:val="nil"/>
              <w:bottom w:val="single" w:sz="4" w:space="0" w:color="auto"/>
              <w:right w:val="single" w:sz="4" w:space="0" w:color="auto"/>
            </w:tcBorders>
            <w:shd w:val="clear" w:color="auto" w:fill="auto"/>
            <w:noWrap/>
            <w:vAlign w:val="bottom"/>
            <w:hideMark/>
          </w:tcPr>
          <w:p w14:paraId="48824BC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733103,9</w:t>
            </w:r>
          </w:p>
        </w:tc>
        <w:tc>
          <w:tcPr>
            <w:tcW w:w="1002" w:type="dxa"/>
            <w:tcBorders>
              <w:top w:val="nil"/>
              <w:left w:val="nil"/>
              <w:bottom w:val="single" w:sz="4" w:space="0" w:color="auto"/>
              <w:right w:val="single" w:sz="4" w:space="0" w:color="auto"/>
            </w:tcBorders>
            <w:shd w:val="clear" w:color="auto" w:fill="auto"/>
            <w:noWrap/>
            <w:vAlign w:val="bottom"/>
            <w:hideMark/>
          </w:tcPr>
          <w:p w14:paraId="49A2870F"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5AA37C4E"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334F0B0A"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7A67595E"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69DC6A1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35</w:t>
            </w:r>
          </w:p>
        </w:tc>
        <w:tc>
          <w:tcPr>
            <w:tcW w:w="1632" w:type="dxa"/>
            <w:tcBorders>
              <w:top w:val="nil"/>
              <w:left w:val="nil"/>
              <w:bottom w:val="single" w:sz="4" w:space="0" w:color="auto"/>
              <w:right w:val="single" w:sz="4" w:space="0" w:color="auto"/>
            </w:tcBorders>
            <w:shd w:val="clear" w:color="auto" w:fill="auto"/>
            <w:noWrap/>
            <w:vAlign w:val="bottom"/>
            <w:hideMark/>
          </w:tcPr>
          <w:p w14:paraId="47DE4FB7"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876 757</w:t>
            </w:r>
          </w:p>
        </w:tc>
        <w:tc>
          <w:tcPr>
            <w:tcW w:w="1052" w:type="dxa"/>
            <w:tcBorders>
              <w:top w:val="nil"/>
              <w:left w:val="nil"/>
              <w:bottom w:val="single" w:sz="4" w:space="0" w:color="auto"/>
              <w:right w:val="single" w:sz="4" w:space="0" w:color="auto"/>
            </w:tcBorders>
            <w:shd w:val="clear" w:color="auto" w:fill="auto"/>
            <w:noWrap/>
            <w:vAlign w:val="bottom"/>
            <w:hideMark/>
          </w:tcPr>
          <w:p w14:paraId="36A50024"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768630,8</w:t>
            </w:r>
          </w:p>
        </w:tc>
        <w:tc>
          <w:tcPr>
            <w:tcW w:w="1002" w:type="dxa"/>
            <w:tcBorders>
              <w:top w:val="nil"/>
              <w:left w:val="nil"/>
              <w:bottom w:val="single" w:sz="4" w:space="0" w:color="auto"/>
              <w:right w:val="single" w:sz="4" w:space="0" w:color="auto"/>
            </w:tcBorders>
            <w:shd w:val="clear" w:color="auto" w:fill="auto"/>
            <w:noWrap/>
            <w:vAlign w:val="bottom"/>
            <w:hideMark/>
          </w:tcPr>
          <w:p w14:paraId="730324B1"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0928C12F"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4CE4ACA7"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7BC06738"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1F44C668"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36</w:t>
            </w:r>
          </w:p>
        </w:tc>
        <w:tc>
          <w:tcPr>
            <w:tcW w:w="1632" w:type="dxa"/>
            <w:tcBorders>
              <w:top w:val="nil"/>
              <w:left w:val="nil"/>
              <w:bottom w:val="single" w:sz="4" w:space="0" w:color="auto"/>
              <w:right w:val="single" w:sz="4" w:space="0" w:color="auto"/>
            </w:tcBorders>
            <w:shd w:val="clear" w:color="auto" w:fill="auto"/>
            <w:noWrap/>
            <w:vAlign w:val="bottom"/>
            <w:hideMark/>
          </w:tcPr>
          <w:p w14:paraId="2C7C4F63"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838 748</w:t>
            </w:r>
          </w:p>
        </w:tc>
        <w:tc>
          <w:tcPr>
            <w:tcW w:w="1052" w:type="dxa"/>
            <w:tcBorders>
              <w:top w:val="nil"/>
              <w:left w:val="nil"/>
              <w:bottom w:val="single" w:sz="4" w:space="0" w:color="auto"/>
              <w:right w:val="single" w:sz="4" w:space="0" w:color="auto"/>
            </w:tcBorders>
            <w:shd w:val="clear" w:color="auto" w:fill="auto"/>
            <w:noWrap/>
            <w:vAlign w:val="bottom"/>
            <w:hideMark/>
          </w:tcPr>
          <w:p w14:paraId="37FE4702"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805489,7</w:t>
            </w:r>
          </w:p>
        </w:tc>
        <w:tc>
          <w:tcPr>
            <w:tcW w:w="1002" w:type="dxa"/>
            <w:tcBorders>
              <w:top w:val="nil"/>
              <w:left w:val="nil"/>
              <w:bottom w:val="single" w:sz="4" w:space="0" w:color="auto"/>
              <w:right w:val="single" w:sz="4" w:space="0" w:color="auto"/>
            </w:tcBorders>
            <w:shd w:val="clear" w:color="auto" w:fill="auto"/>
            <w:noWrap/>
            <w:vAlign w:val="bottom"/>
            <w:hideMark/>
          </w:tcPr>
          <w:p w14:paraId="30F6DA7D"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bl>
    <w:p w14:paraId="46FEEE7B" w14:textId="3D80A7CF" w:rsidR="00C21F9E" w:rsidRDefault="00C21F9E" w:rsidP="00C21F9E"/>
    <w:p w14:paraId="0BB287F2" w14:textId="5B160263" w:rsidR="009C6573" w:rsidRDefault="009C6573" w:rsidP="00C21F9E"/>
    <w:p w14:paraId="1C012AB9" w14:textId="77777777" w:rsidR="009C6573" w:rsidRDefault="009C6573" w:rsidP="009C6573">
      <w:pPr>
        <w:jc w:val="right"/>
      </w:pPr>
    </w:p>
    <w:p w14:paraId="2917B23F" w14:textId="77777777" w:rsidR="009C6573" w:rsidRDefault="009C6573" w:rsidP="009C6573">
      <w:pPr>
        <w:jc w:val="right"/>
      </w:pPr>
    </w:p>
    <w:p w14:paraId="766687FF" w14:textId="73D0B75F" w:rsidR="009C6573" w:rsidRPr="009C6573" w:rsidRDefault="009C6573" w:rsidP="009C6573">
      <w:pPr>
        <w:jc w:val="right"/>
        <w:rPr>
          <w:rFonts w:ascii="Times New Roman" w:hAnsi="Times New Roman" w:cs="Times New Roman"/>
          <w:sz w:val="28"/>
          <w:szCs w:val="28"/>
        </w:rPr>
      </w:pPr>
      <w:r w:rsidRPr="009C6573">
        <w:rPr>
          <w:rFonts w:ascii="Times New Roman" w:hAnsi="Times New Roman" w:cs="Times New Roman"/>
          <w:sz w:val="28"/>
          <w:szCs w:val="28"/>
        </w:rPr>
        <w:lastRenderedPageBreak/>
        <w:t>Продовження таблиці ДОДАТОК Є</w:t>
      </w:r>
    </w:p>
    <w:tbl>
      <w:tblPr>
        <w:tblW w:w="7147" w:type="dxa"/>
        <w:tblLook w:val="04A0" w:firstRow="1" w:lastRow="0" w:firstColumn="1" w:lastColumn="0" w:noHBand="0" w:noVBand="1"/>
      </w:tblPr>
      <w:tblGrid>
        <w:gridCol w:w="1600"/>
        <w:gridCol w:w="1372"/>
        <w:gridCol w:w="526"/>
        <w:gridCol w:w="1600"/>
        <w:gridCol w:w="1052"/>
        <w:gridCol w:w="997"/>
      </w:tblGrid>
      <w:tr w:rsidR="009C6573" w:rsidRPr="009C6573" w14:paraId="04A89E7D" w14:textId="77777777" w:rsidTr="009C6573">
        <w:trPr>
          <w:trHeight w:val="300"/>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475BE"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2019</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3FD5DBA8"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0A58898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37</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1A01307"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815123</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5069C00"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843680,8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99BAF81"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EC72350" w14:textId="77777777" w:rsidTr="009C6573">
        <w:trPr>
          <w:trHeight w:val="30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53D4E4D8"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295C1E98"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E0E64D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38</w:t>
            </w:r>
          </w:p>
        </w:tc>
        <w:tc>
          <w:tcPr>
            <w:tcW w:w="1600" w:type="dxa"/>
            <w:tcBorders>
              <w:top w:val="nil"/>
              <w:left w:val="nil"/>
              <w:bottom w:val="single" w:sz="4" w:space="0" w:color="auto"/>
              <w:right w:val="single" w:sz="4" w:space="0" w:color="auto"/>
            </w:tcBorders>
            <w:shd w:val="clear" w:color="auto" w:fill="auto"/>
            <w:noWrap/>
            <w:vAlign w:val="bottom"/>
            <w:hideMark/>
          </w:tcPr>
          <w:p w14:paraId="193E773A"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932677</w:t>
            </w:r>
          </w:p>
        </w:tc>
        <w:tc>
          <w:tcPr>
            <w:tcW w:w="1052" w:type="dxa"/>
            <w:tcBorders>
              <w:top w:val="nil"/>
              <w:left w:val="nil"/>
              <w:bottom w:val="single" w:sz="4" w:space="0" w:color="auto"/>
              <w:right w:val="single" w:sz="4" w:space="0" w:color="auto"/>
            </w:tcBorders>
            <w:shd w:val="clear" w:color="auto" w:fill="auto"/>
            <w:noWrap/>
            <w:vAlign w:val="bottom"/>
            <w:hideMark/>
          </w:tcPr>
          <w:p w14:paraId="0C70A29F"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883204,1</w:t>
            </w:r>
          </w:p>
        </w:tc>
        <w:tc>
          <w:tcPr>
            <w:tcW w:w="997" w:type="dxa"/>
            <w:tcBorders>
              <w:top w:val="nil"/>
              <w:left w:val="nil"/>
              <w:bottom w:val="single" w:sz="4" w:space="0" w:color="auto"/>
              <w:right w:val="single" w:sz="4" w:space="0" w:color="auto"/>
            </w:tcBorders>
            <w:shd w:val="clear" w:color="auto" w:fill="auto"/>
            <w:noWrap/>
            <w:vAlign w:val="bottom"/>
            <w:hideMark/>
          </w:tcPr>
          <w:p w14:paraId="581B6A3A"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115B6BBC" w14:textId="77777777" w:rsidTr="009C6573">
        <w:trPr>
          <w:trHeight w:val="30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28A291A6"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7FBA621F"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2C5330C8"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39</w:t>
            </w:r>
          </w:p>
        </w:tc>
        <w:tc>
          <w:tcPr>
            <w:tcW w:w="1600" w:type="dxa"/>
            <w:tcBorders>
              <w:top w:val="nil"/>
              <w:left w:val="nil"/>
              <w:bottom w:val="single" w:sz="4" w:space="0" w:color="auto"/>
              <w:right w:val="single" w:sz="4" w:space="0" w:color="auto"/>
            </w:tcBorders>
            <w:shd w:val="clear" w:color="auto" w:fill="auto"/>
            <w:noWrap/>
            <w:vAlign w:val="bottom"/>
            <w:hideMark/>
          </w:tcPr>
          <w:p w14:paraId="0E832354"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1111862</w:t>
            </w:r>
          </w:p>
        </w:tc>
        <w:tc>
          <w:tcPr>
            <w:tcW w:w="1052" w:type="dxa"/>
            <w:tcBorders>
              <w:top w:val="nil"/>
              <w:left w:val="nil"/>
              <w:bottom w:val="single" w:sz="4" w:space="0" w:color="auto"/>
              <w:right w:val="single" w:sz="4" w:space="0" w:color="auto"/>
            </w:tcBorders>
            <w:shd w:val="clear" w:color="auto" w:fill="auto"/>
            <w:noWrap/>
            <w:vAlign w:val="bottom"/>
            <w:hideMark/>
          </w:tcPr>
          <w:p w14:paraId="57EF099B"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924059,5</w:t>
            </w:r>
          </w:p>
        </w:tc>
        <w:tc>
          <w:tcPr>
            <w:tcW w:w="997" w:type="dxa"/>
            <w:tcBorders>
              <w:top w:val="nil"/>
              <w:left w:val="nil"/>
              <w:bottom w:val="single" w:sz="4" w:space="0" w:color="auto"/>
              <w:right w:val="single" w:sz="4" w:space="0" w:color="auto"/>
            </w:tcBorders>
            <w:shd w:val="clear" w:color="auto" w:fill="auto"/>
            <w:noWrap/>
            <w:vAlign w:val="bottom"/>
            <w:hideMark/>
          </w:tcPr>
          <w:p w14:paraId="08507314"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7863E433" w14:textId="77777777" w:rsidTr="009C6573">
        <w:trPr>
          <w:trHeight w:val="30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7B40B7E0"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7CDB0F7F"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7AEE768A"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40</w:t>
            </w:r>
          </w:p>
        </w:tc>
        <w:tc>
          <w:tcPr>
            <w:tcW w:w="1600" w:type="dxa"/>
            <w:tcBorders>
              <w:top w:val="nil"/>
              <w:left w:val="nil"/>
              <w:bottom w:val="single" w:sz="4" w:space="0" w:color="auto"/>
              <w:right w:val="single" w:sz="4" w:space="0" w:color="auto"/>
            </w:tcBorders>
            <w:shd w:val="clear" w:color="auto" w:fill="auto"/>
            <w:noWrap/>
            <w:vAlign w:val="bottom"/>
            <w:hideMark/>
          </w:tcPr>
          <w:p w14:paraId="294692A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1114902</w:t>
            </w:r>
          </w:p>
        </w:tc>
        <w:tc>
          <w:tcPr>
            <w:tcW w:w="1052" w:type="dxa"/>
            <w:tcBorders>
              <w:top w:val="nil"/>
              <w:left w:val="nil"/>
              <w:bottom w:val="single" w:sz="4" w:space="0" w:color="auto"/>
              <w:right w:val="single" w:sz="4" w:space="0" w:color="auto"/>
            </w:tcBorders>
            <w:shd w:val="clear" w:color="auto" w:fill="auto"/>
            <w:noWrap/>
            <w:vAlign w:val="bottom"/>
            <w:hideMark/>
          </w:tcPr>
          <w:p w14:paraId="1374062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966247</w:t>
            </w:r>
          </w:p>
        </w:tc>
        <w:tc>
          <w:tcPr>
            <w:tcW w:w="997" w:type="dxa"/>
            <w:tcBorders>
              <w:top w:val="nil"/>
              <w:left w:val="nil"/>
              <w:bottom w:val="single" w:sz="4" w:space="0" w:color="auto"/>
              <w:right w:val="single" w:sz="4" w:space="0" w:color="auto"/>
            </w:tcBorders>
            <w:shd w:val="clear" w:color="auto" w:fill="auto"/>
            <w:noWrap/>
            <w:vAlign w:val="bottom"/>
            <w:hideMark/>
          </w:tcPr>
          <w:p w14:paraId="651BD915"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0F8D7D1B" w14:textId="77777777" w:rsidTr="009C6573">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B36761C"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2020</w:t>
            </w:r>
          </w:p>
        </w:tc>
        <w:tc>
          <w:tcPr>
            <w:tcW w:w="1372" w:type="dxa"/>
            <w:tcBorders>
              <w:top w:val="nil"/>
              <w:left w:val="nil"/>
              <w:bottom w:val="single" w:sz="4" w:space="0" w:color="auto"/>
              <w:right w:val="single" w:sz="4" w:space="0" w:color="auto"/>
            </w:tcBorders>
            <w:shd w:val="clear" w:color="auto" w:fill="auto"/>
            <w:noWrap/>
            <w:vAlign w:val="bottom"/>
            <w:hideMark/>
          </w:tcPr>
          <w:p w14:paraId="635DD42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219FEC8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41</w:t>
            </w:r>
          </w:p>
        </w:tc>
        <w:tc>
          <w:tcPr>
            <w:tcW w:w="1600" w:type="dxa"/>
            <w:tcBorders>
              <w:top w:val="nil"/>
              <w:left w:val="nil"/>
              <w:bottom w:val="single" w:sz="4" w:space="0" w:color="auto"/>
              <w:right w:val="single" w:sz="4" w:space="0" w:color="auto"/>
            </w:tcBorders>
            <w:shd w:val="clear" w:color="auto" w:fill="auto"/>
            <w:noWrap/>
            <w:vAlign w:val="bottom"/>
            <w:hideMark/>
          </w:tcPr>
          <w:p w14:paraId="0F41B829"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854051</w:t>
            </w:r>
          </w:p>
        </w:tc>
        <w:tc>
          <w:tcPr>
            <w:tcW w:w="1052" w:type="dxa"/>
            <w:tcBorders>
              <w:top w:val="nil"/>
              <w:left w:val="nil"/>
              <w:bottom w:val="single" w:sz="4" w:space="0" w:color="auto"/>
              <w:right w:val="single" w:sz="4" w:space="0" w:color="auto"/>
            </w:tcBorders>
            <w:shd w:val="clear" w:color="auto" w:fill="auto"/>
            <w:noWrap/>
            <w:vAlign w:val="bottom"/>
            <w:hideMark/>
          </w:tcPr>
          <w:p w14:paraId="6742AA7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1009767</w:t>
            </w:r>
          </w:p>
        </w:tc>
        <w:tc>
          <w:tcPr>
            <w:tcW w:w="997" w:type="dxa"/>
            <w:tcBorders>
              <w:top w:val="nil"/>
              <w:left w:val="nil"/>
              <w:bottom w:val="single" w:sz="4" w:space="0" w:color="auto"/>
              <w:right w:val="single" w:sz="4" w:space="0" w:color="auto"/>
            </w:tcBorders>
            <w:shd w:val="clear" w:color="auto" w:fill="auto"/>
            <w:noWrap/>
            <w:vAlign w:val="bottom"/>
            <w:hideMark/>
          </w:tcPr>
          <w:p w14:paraId="0391E868"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3E7C182"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42052570"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5A7A0F1B"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17A25B59"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42</w:t>
            </w:r>
          </w:p>
        </w:tc>
        <w:tc>
          <w:tcPr>
            <w:tcW w:w="1600" w:type="dxa"/>
            <w:tcBorders>
              <w:top w:val="nil"/>
              <w:left w:val="nil"/>
              <w:bottom w:val="single" w:sz="4" w:space="0" w:color="auto"/>
              <w:right w:val="single" w:sz="4" w:space="0" w:color="auto"/>
            </w:tcBorders>
            <w:shd w:val="clear" w:color="auto" w:fill="auto"/>
            <w:noWrap/>
            <w:vAlign w:val="bottom"/>
            <w:hideMark/>
          </w:tcPr>
          <w:p w14:paraId="4A972552"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875340</w:t>
            </w:r>
          </w:p>
        </w:tc>
        <w:tc>
          <w:tcPr>
            <w:tcW w:w="1052" w:type="dxa"/>
            <w:tcBorders>
              <w:top w:val="nil"/>
              <w:left w:val="nil"/>
              <w:bottom w:val="single" w:sz="4" w:space="0" w:color="auto"/>
              <w:right w:val="single" w:sz="4" w:space="0" w:color="auto"/>
            </w:tcBorders>
            <w:shd w:val="clear" w:color="auto" w:fill="auto"/>
            <w:noWrap/>
            <w:vAlign w:val="bottom"/>
            <w:hideMark/>
          </w:tcPr>
          <w:p w14:paraId="237F994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1054618</w:t>
            </w:r>
          </w:p>
        </w:tc>
        <w:tc>
          <w:tcPr>
            <w:tcW w:w="997" w:type="dxa"/>
            <w:tcBorders>
              <w:top w:val="nil"/>
              <w:left w:val="nil"/>
              <w:bottom w:val="single" w:sz="4" w:space="0" w:color="auto"/>
              <w:right w:val="single" w:sz="4" w:space="0" w:color="auto"/>
            </w:tcBorders>
            <w:shd w:val="clear" w:color="auto" w:fill="auto"/>
            <w:noWrap/>
            <w:vAlign w:val="bottom"/>
            <w:hideMark/>
          </w:tcPr>
          <w:p w14:paraId="7127EE24"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22A4C512"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0CF75765"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07E075E4"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9176825"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43</w:t>
            </w:r>
          </w:p>
        </w:tc>
        <w:tc>
          <w:tcPr>
            <w:tcW w:w="1600" w:type="dxa"/>
            <w:tcBorders>
              <w:top w:val="nil"/>
              <w:left w:val="nil"/>
              <w:bottom w:val="single" w:sz="4" w:space="0" w:color="auto"/>
              <w:right w:val="single" w:sz="4" w:space="0" w:color="auto"/>
            </w:tcBorders>
            <w:shd w:val="clear" w:color="auto" w:fill="auto"/>
            <w:noWrap/>
            <w:vAlign w:val="bottom"/>
            <w:hideMark/>
          </w:tcPr>
          <w:p w14:paraId="220335C0"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1163172</w:t>
            </w:r>
          </w:p>
        </w:tc>
        <w:tc>
          <w:tcPr>
            <w:tcW w:w="1052" w:type="dxa"/>
            <w:tcBorders>
              <w:top w:val="nil"/>
              <w:left w:val="nil"/>
              <w:bottom w:val="single" w:sz="4" w:space="0" w:color="auto"/>
              <w:right w:val="single" w:sz="4" w:space="0" w:color="auto"/>
            </w:tcBorders>
            <w:shd w:val="clear" w:color="auto" w:fill="auto"/>
            <w:noWrap/>
            <w:vAlign w:val="bottom"/>
            <w:hideMark/>
          </w:tcPr>
          <w:p w14:paraId="7031C636"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1100802</w:t>
            </w:r>
          </w:p>
        </w:tc>
        <w:tc>
          <w:tcPr>
            <w:tcW w:w="997" w:type="dxa"/>
            <w:tcBorders>
              <w:top w:val="nil"/>
              <w:left w:val="nil"/>
              <w:bottom w:val="single" w:sz="4" w:space="0" w:color="auto"/>
              <w:right w:val="single" w:sz="4" w:space="0" w:color="auto"/>
            </w:tcBorders>
            <w:shd w:val="clear" w:color="auto" w:fill="auto"/>
            <w:noWrap/>
            <w:vAlign w:val="bottom"/>
            <w:hideMark/>
          </w:tcPr>
          <w:p w14:paraId="408E000D"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127B98A7" w14:textId="77777777" w:rsidTr="009C6573">
        <w:trPr>
          <w:trHeight w:val="300"/>
        </w:trPr>
        <w:tc>
          <w:tcPr>
            <w:tcW w:w="1600" w:type="dxa"/>
            <w:vMerge/>
            <w:tcBorders>
              <w:top w:val="nil"/>
              <w:left w:val="single" w:sz="4" w:space="0" w:color="auto"/>
              <w:bottom w:val="single" w:sz="4" w:space="0" w:color="auto"/>
              <w:right w:val="single" w:sz="4" w:space="0" w:color="auto"/>
            </w:tcBorders>
            <w:vAlign w:val="center"/>
            <w:hideMark/>
          </w:tcPr>
          <w:p w14:paraId="26290EEB"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102E1CE0"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5416662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44</w:t>
            </w:r>
          </w:p>
        </w:tc>
        <w:tc>
          <w:tcPr>
            <w:tcW w:w="1600" w:type="dxa"/>
            <w:tcBorders>
              <w:top w:val="nil"/>
              <w:left w:val="nil"/>
              <w:bottom w:val="single" w:sz="4" w:space="0" w:color="auto"/>
              <w:right w:val="single" w:sz="4" w:space="0" w:color="auto"/>
            </w:tcBorders>
            <w:shd w:val="clear" w:color="auto" w:fill="auto"/>
            <w:noWrap/>
            <w:vAlign w:val="bottom"/>
            <w:hideMark/>
          </w:tcPr>
          <w:p w14:paraId="7A591F5C"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1301539</w:t>
            </w:r>
          </w:p>
        </w:tc>
        <w:tc>
          <w:tcPr>
            <w:tcW w:w="1052" w:type="dxa"/>
            <w:tcBorders>
              <w:top w:val="nil"/>
              <w:left w:val="nil"/>
              <w:bottom w:val="single" w:sz="4" w:space="0" w:color="auto"/>
              <w:right w:val="single" w:sz="4" w:space="0" w:color="auto"/>
            </w:tcBorders>
            <w:shd w:val="clear" w:color="auto" w:fill="auto"/>
            <w:noWrap/>
            <w:vAlign w:val="bottom"/>
            <w:hideMark/>
          </w:tcPr>
          <w:p w14:paraId="4814F3AC"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1148319</w:t>
            </w:r>
          </w:p>
        </w:tc>
        <w:tc>
          <w:tcPr>
            <w:tcW w:w="997" w:type="dxa"/>
            <w:tcBorders>
              <w:top w:val="nil"/>
              <w:left w:val="nil"/>
              <w:bottom w:val="single" w:sz="4" w:space="0" w:color="auto"/>
              <w:right w:val="single" w:sz="4" w:space="0" w:color="auto"/>
            </w:tcBorders>
            <w:shd w:val="clear" w:color="auto" w:fill="auto"/>
            <w:noWrap/>
            <w:vAlign w:val="bottom"/>
            <w:hideMark/>
          </w:tcPr>
          <w:p w14:paraId="66D4F303"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0E955017" w14:textId="77777777" w:rsidTr="009C6573">
        <w:trPr>
          <w:trHeight w:val="300"/>
        </w:trPr>
        <w:tc>
          <w:tcPr>
            <w:tcW w:w="160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9BFAFD"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2021</w:t>
            </w:r>
          </w:p>
        </w:tc>
        <w:tc>
          <w:tcPr>
            <w:tcW w:w="1372" w:type="dxa"/>
            <w:tcBorders>
              <w:top w:val="nil"/>
              <w:left w:val="nil"/>
              <w:bottom w:val="single" w:sz="4" w:space="0" w:color="auto"/>
              <w:right w:val="single" w:sz="4" w:space="0" w:color="auto"/>
            </w:tcBorders>
            <w:shd w:val="clear" w:color="auto" w:fill="auto"/>
            <w:noWrap/>
            <w:vAlign w:val="bottom"/>
            <w:hideMark/>
          </w:tcPr>
          <w:p w14:paraId="3CF877DA"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231ACC06"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45</w:t>
            </w:r>
          </w:p>
        </w:tc>
        <w:tc>
          <w:tcPr>
            <w:tcW w:w="1600" w:type="dxa"/>
            <w:tcBorders>
              <w:top w:val="nil"/>
              <w:left w:val="nil"/>
              <w:bottom w:val="single" w:sz="4" w:space="0" w:color="auto"/>
              <w:right w:val="single" w:sz="4" w:space="0" w:color="auto"/>
            </w:tcBorders>
            <w:shd w:val="clear" w:color="auto" w:fill="auto"/>
            <w:noWrap/>
            <w:vAlign w:val="bottom"/>
            <w:hideMark/>
          </w:tcPr>
          <w:p w14:paraId="5611D640"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1008562</w:t>
            </w:r>
          </w:p>
        </w:tc>
        <w:tc>
          <w:tcPr>
            <w:tcW w:w="1052" w:type="dxa"/>
            <w:tcBorders>
              <w:top w:val="nil"/>
              <w:left w:val="nil"/>
              <w:bottom w:val="single" w:sz="4" w:space="0" w:color="auto"/>
              <w:right w:val="single" w:sz="4" w:space="0" w:color="auto"/>
            </w:tcBorders>
            <w:shd w:val="clear" w:color="auto" w:fill="auto"/>
            <w:noWrap/>
            <w:vAlign w:val="bottom"/>
            <w:hideMark/>
          </w:tcPr>
          <w:p w14:paraId="05552773"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1197167</w:t>
            </w:r>
          </w:p>
        </w:tc>
        <w:tc>
          <w:tcPr>
            <w:tcW w:w="997" w:type="dxa"/>
            <w:tcBorders>
              <w:top w:val="nil"/>
              <w:left w:val="nil"/>
              <w:bottom w:val="single" w:sz="4" w:space="0" w:color="auto"/>
              <w:right w:val="single" w:sz="4" w:space="0" w:color="auto"/>
            </w:tcBorders>
            <w:shd w:val="clear" w:color="auto" w:fill="auto"/>
            <w:noWrap/>
            <w:vAlign w:val="bottom"/>
            <w:hideMark/>
          </w:tcPr>
          <w:p w14:paraId="2ED72438"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0955826B" w14:textId="77777777" w:rsidTr="009C6573">
        <w:trPr>
          <w:trHeight w:val="300"/>
        </w:trPr>
        <w:tc>
          <w:tcPr>
            <w:tcW w:w="1600" w:type="dxa"/>
            <w:vMerge/>
            <w:tcBorders>
              <w:top w:val="nil"/>
              <w:left w:val="single" w:sz="4" w:space="0" w:color="auto"/>
              <w:bottom w:val="single" w:sz="4" w:space="0" w:color="000000"/>
              <w:right w:val="single" w:sz="4" w:space="0" w:color="auto"/>
            </w:tcBorders>
            <w:vAlign w:val="center"/>
            <w:hideMark/>
          </w:tcPr>
          <w:p w14:paraId="112E2A5F"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331C31D7"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2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5BB0C8D7"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46</w:t>
            </w:r>
          </w:p>
        </w:tc>
        <w:tc>
          <w:tcPr>
            <w:tcW w:w="1600" w:type="dxa"/>
            <w:tcBorders>
              <w:top w:val="nil"/>
              <w:left w:val="nil"/>
              <w:bottom w:val="single" w:sz="4" w:space="0" w:color="auto"/>
              <w:right w:val="single" w:sz="4" w:space="0" w:color="auto"/>
            </w:tcBorders>
            <w:shd w:val="clear" w:color="auto" w:fill="auto"/>
            <w:noWrap/>
            <w:vAlign w:val="bottom"/>
            <w:hideMark/>
          </w:tcPr>
          <w:p w14:paraId="2815C1BD"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1169438</w:t>
            </w:r>
          </w:p>
        </w:tc>
        <w:tc>
          <w:tcPr>
            <w:tcW w:w="1052" w:type="dxa"/>
            <w:tcBorders>
              <w:top w:val="nil"/>
              <w:left w:val="nil"/>
              <w:bottom w:val="single" w:sz="4" w:space="0" w:color="auto"/>
              <w:right w:val="single" w:sz="4" w:space="0" w:color="auto"/>
            </w:tcBorders>
            <w:shd w:val="clear" w:color="auto" w:fill="auto"/>
            <w:noWrap/>
            <w:vAlign w:val="bottom"/>
            <w:hideMark/>
          </w:tcPr>
          <w:p w14:paraId="65B63D22"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1247347</w:t>
            </w:r>
          </w:p>
        </w:tc>
        <w:tc>
          <w:tcPr>
            <w:tcW w:w="997" w:type="dxa"/>
            <w:tcBorders>
              <w:top w:val="nil"/>
              <w:left w:val="nil"/>
              <w:bottom w:val="single" w:sz="4" w:space="0" w:color="auto"/>
              <w:right w:val="single" w:sz="4" w:space="0" w:color="auto"/>
            </w:tcBorders>
            <w:shd w:val="clear" w:color="auto" w:fill="auto"/>
            <w:noWrap/>
            <w:vAlign w:val="bottom"/>
            <w:hideMark/>
          </w:tcPr>
          <w:p w14:paraId="1B543A83"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r>
      <w:tr w:rsidR="009C6573" w:rsidRPr="009C6573" w14:paraId="3F996DBC" w14:textId="77777777" w:rsidTr="009C6573">
        <w:trPr>
          <w:trHeight w:val="300"/>
        </w:trPr>
        <w:tc>
          <w:tcPr>
            <w:tcW w:w="1600" w:type="dxa"/>
            <w:vMerge/>
            <w:tcBorders>
              <w:top w:val="nil"/>
              <w:left w:val="single" w:sz="4" w:space="0" w:color="auto"/>
              <w:bottom w:val="single" w:sz="4" w:space="0" w:color="000000"/>
              <w:right w:val="single" w:sz="4" w:space="0" w:color="auto"/>
            </w:tcBorders>
            <w:vAlign w:val="center"/>
            <w:hideMark/>
          </w:tcPr>
          <w:p w14:paraId="3078F9A5"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2C0E005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3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302EE0F1"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47</w:t>
            </w:r>
          </w:p>
        </w:tc>
        <w:tc>
          <w:tcPr>
            <w:tcW w:w="1600" w:type="dxa"/>
            <w:tcBorders>
              <w:top w:val="nil"/>
              <w:left w:val="nil"/>
              <w:bottom w:val="single" w:sz="4" w:space="0" w:color="auto"/>
              <w:right w:val="single" w:sz="4" w:space="0" w:color="auto"/>
            </w:tcBorders>
            <w:shd w:val="clear" w:color="auto" w:fill="auto"/>
            <w:vAlign w:val="center"/>
            <w:hideMark/>
          </w:tcPr>
          <w:p w14:paraId="11785C43" w14:textId="77777777" w:rsidR="009C6573" w:rsidRPr="009C6573" w:rsidRDefault="009C6573" w:rsidP="009C6573">
            <w:pPr>
              <w:spacing w:after="0" w:line="240" w:lineRule="auto"/>
              <w:jc w:val="center"/>
              <w:rPr>
                <w:rFonts w:ascii="Times New Roman" w:eastAsia="Times New Roman" w:hAnsi="Times New Roman" w:cs="Times New Roman"/>
                <w:lang w:val="ru-UA" w:eastAsia="ru-UA"/>
              </w:rPr>
            </w:pPr>
            <w:r w:rsidRPr="009C6573">
              <w:rPr>
                <w:rFonts w:ascii="Times New Roman" w:eastAsia="Times New Roman" w:hAnsi="Times New Roman" w:cs="Times New Roman"/>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784098"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0D52E149"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1298860</w:t>
            </w:r>
          </w:p>
        </w:tc>
      </w:tr>
      <w:tr w:rsidR="009C6573" w:rsidRPr="009C6573" w14:paraId="788A5366" w14:textId="77777777" w:rsidTr="009C6573">
        <w:trPr>
          <w:trHeight w:val="300"/>
        </w:trPr>
        <w:tc>
          <w:tcPr>
            <w:tcW w:w="1600" w:type="dxa"/>
            <w:vMerge/>
            <w:tcBorders>
              <w:top w:val="nil"/>
              <w:left w:val="single" w:sz="4" w:space="0" w:color="auto"/>
              <w:bottom w:val="single" w:sz="4" w:space="0" w:color="000000"/>
              <w:right w:val="single" w:sz="4" w:space="0" w:color="auto"/>
            </w:tcBorders>
            <w:vAlign w:val="center"/>
            <w:hideMark/>
          </w:tcPr>
          <w:p w14:paraId="7C139252" w14:textId="77777777" w:rsidR="009C6573" w:rsidRPr="009C6573" w:rsidRDefault="009C6573" w:rsidP="009C6573">
            <w:pPr>
              <w:spacing w:after="0" w:line="240" w:lineRule="auto"/>
              <w:rPr>
                <w:rFonts w:ascii="Times New Roman" w:eastAsia="Times New Roman" w:hAnsi="Times New Roman" w:cs="Times New Roman"/>
                <w:b/>
                <w:bCs/>
                <w:color w:val="000000"/>
                <w:lang w:val="ru-UA" w:eastAsia="ru-UA"/>
              </w:rPr>
            </w:pPr>
          </w:p>
        </w:tc>
        <w:tc>
          <w:tcPr>
            <w:tcW w:w="1372" w:type="dxa"/>
            <w:tcBorders>
              <w:top w:val="nil"/>
              <w:left w:val="nil"/>
              <w:bottom w:val="single" w:sz="4" w:space="0" w:color="auto"/>
              <w:right w:val="single" w:sz="4" w:space="0" w:color="auto"/>
            </w:tcBorders>
            <w:shd w:val="clear" w:color="auto" w:fill="auto"/>
            <w:noWrap/>
            <w:vAlign w:val="bottom"/>
            <w:hideMark/>
          </w:tcPr>
          <w:p w14:paraId="15E14981"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4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7ECD9B1F"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30C4FC7C"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1016DD38"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58315B59"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1351704</w:t>
            </w:r>
          </w:p>
        </w:tc>
      </w:tr>
      <w:tr w:rsidR="009C6573" w:rsidRPr="009C6573" w14:paraId="39EF289F" w14:textId="77777777" w:rsidTr="009C657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AE69BC" w14:textId="77777777" w:rsidR="009C6573" w:rsidRPr="009C6573" w:rsidRDefault="009C6573" w:rsidP="009C6573">
            <w:pPr>
              <w:spacing w:after="0" w:line="240" w:lineRule="auto"/>
              <w:jc w:val="center"/>
              <w:rPr>
                <w:rFonts w:ascii="Times New Roman" w:eastAsia="Times New Roman" w:hAnsi="Times New Roman" w:cs="Times New Roman"/>
                <w:b/>
                <w:bCs/>
                <w:color w:val="000000"/>
                <w:lang w:val="ru-UA" w:eastAsia="ru-UA"/>
              </w:rPr>
            </w:pPr>
            <w:r w:rsidRPr="009C6573">
              <w:rPr>
                <w:rFonts w:ascii="Times New Roman" w:eastAsia="Times New Roman" w:hAnsi="Times New Roman" w:cs="Times New Roman"/>
                <w:b/>
                <w:bCs/>
                <w:color w:val="000000"/>
                <w:lang w:val="ru-UA" w:eastAsia="ru-UA"/>
              </w:rPr>
              <w:t>2022</w:t>
            </w:r>
          </w:p>
        </w:tc>
        <w:tc>
          <w:tcPr>
            <w:tcW w:w="1372" w:type="dxa"/>
            <w:tcBorders>
              <w:top w:val="nil"/>
              <w:left w:val="nil"/>
              <w:bottom w:val="single" w:sz="4" w:space="0" w:color="auto"/>
              <w:right w:val="single" w:sz="4" w:space="0" w:color="auto"/>
            </w:tcBorders>
            <w:shd w:val="clear" w:color="auto" w:fill="auto"/>
            <w:noWrap/>
            <w:vAlign w:val="bottom"/>
            <w:hideMark/>
          </w:tcPr>
          <w:p w14:paraId="571B50E6" w14:textId="77777777" w:rsidR="009C6573" w:rsidRPr="009C6573" w:rsidRDefault="009C6573" w:rsidP="009C6573">
            <w:pPr>
              <w:spacing w:after="0" w:line="240" w:lineRule="auto"/>
              <w:jc w:val="center"/>
              <w:rPr>
                <w:rFonts w:ascii="Times New Roman" w:eastAsia="Times New Roman" w:hAnsi="Times New Roman" w:cs="Times New Roman"/>
                <w:color w:val="000000"/>
                <w:lang w:val="ru-UA" w:eastAsia="ru-UA"/>
              </w:rPr>
            </w:pPr>
            <w:r w:rsidRPr="009C6573">
              <w:rPr>
                <w:rFonts w:ascii="Times New Roman" w:eastAsia="Times New Roman" w:hAnsi="Times New Roman" w:cs="Times New Roman"/>
                <w:color w:val="000000"/>
                <w:lang w:val="ru-UA" w:eastAsia="ru-UA"/>
              </w:rPr>
              <w:t>1 квартал</w:t>
            </w:r>
          </w:p>
        </w:tc>
        <w:tc>
          <w:tcPr>
            <w:tcW w:w="526" w:type="dxa"/>
            <w:tcBorders>
              <w:top w:val="nil"/>
              <w:left w:val="nil"/>
              <w:bottom w:val="single" w:sz="4" w:space="0" w:color="auto"/>
              <w:right w:val="single" w:sz="4" w:space="0" w:color="auto"/>
            </w:tcBorders>
            <w:shd w:val="clear" w:color="auto" w:fill="auto"/>
            <w:noWrap/>
            <w:vAlign w:val="bottom"/>
            <w:hideMark/>
          </w:tcPr>
          <w:p w14:paraId="4DFB6E48"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49</w:t>
            </w:r>
          </w:p>
        </w:tc>
        <w:tc>
          <w:tcPr>
            <w:tcW w:w="1600" w:type="dxa"/>
            <w:tcBorders>
              <w:top w:val="nil"/>
              <w:left w:val="nil"/>
              <w:bottom w:val="single" w:sz="4" w:space="0" w:color="auto"/>
              <w:right w:val="single" w:sz="4" w:space="0" w:color="auto"/>
            </w:tcBorders>
            <w:shd w:val="clear" w:color="auto" w:fill="auto"/>
            <w:noWrap/>
            <w:vAlign w:val="bottom"/>
            <w:hideMark/>
          </w:tcPr>
          <w:p w14:paraId="41C29B1F"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61C5BB5E" w14:textId="77777777" w:rsidR="009C6573" w:rsidRPr="009C6573" w:rsidRDefault="009C6573" w:rsidP="009C6573">
            <w:pPr>
              <w:spacing w:after="0" w:line="240" w:lineRule="auto"/>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79B1ED72" w14:textId="77777777" w:rsidR="009C6573" w:rsidRPr="009C6573" w:rsidRDefault="009C6573" w:rsidP="009C6573">
            <w:pPr>
              <w:spacing w:after="0" w:line="240" w:lineRule="auto"/>
              <w:jc w:val="right"/>
              <w:rPr>
                <w:rFonts w:ascii="Calibri" w:eastAsia="Times New Roman" w:hAnsi="Calibri" w:cs="Calibri"/>
                <w:color w:val="000000"/>
                <w:lang w:val="ru-UA" w:eastAsia="ru-UA"/>
              </w:rPr>
            </w:pPr>
            <w:r w:rsidRPr="009C6573">
              <w:rPr>
                <w:rFonts w:ascii="Calibri" w:eastAsia="Times New Roman" w:hAnsi="Calibri" w:cs="Calibri"/>
                <w:color w:val="000000"/>
                <w:lang w:val="ru-UA" w:eastAsia="ru-UA"/>
              </w:rPr>
              <w:t>1405881</w:t>
            </w:r>
          </w:p>
        </w:tc>
      </w:tr>
    </w:tbl>
    <w:p w14:paraId="514904BE" w14:textId="2C6A59D0" w:rsidR="009C6573" w:rsidRDefault="009C6573" w:rsidP="009C6573">
      <w:pPr>
        <w:jc w:val="both"/>
      </w:pPr>
    </w:p>
    <w:p w14:paraId="07044E7E" w14:textId="4B43E7A7" w:rsidR="009C6573" w:rsidRDefault="009C6573" w:rsidP="009C6573">
      <w:pPr>
        <w:jc w:val="both"/>
      </w:pPr>
    </w:p>
    <w:p w14:paraId="071ACE22" w14:textId="2A62A760" w:rsidR="009C6573" w:rsidRDefault="009C6573" w:rsidP="009C6573">
      <w:pPr>
        <w:jc w:val="both"/>
      </w:pPr>
    </w:p>
    <w:p w14:paraId="25BBCA1F" w14:textId="3045BC3D" w:rsidR="009C6573" w:rsidRDefault="009C6573" w:rsidP="009C6573">
      <w:pPr>
        <w:jc w:val="both"/>
      </w:pPr>
    </w:p>
    <w:p w14:paraId="7E5333BE" w14:textId="58F4FA15" w:rsidR="009C6573" w:rsidRDefault="009C6573" w:rsidP="009C6573">
      <w:pPr>
        <w:jc w:val="both"/>
      </w:pPr>
    </w:p>
    <w:p w14:paraId="492ACD6C" w14:textId="0A178141" w:rsidR="009C6573" w:rsidRDefault="009C6573" w:rsidP="009C6573">
      <w:pPr>
        <w:jc w:val="both"/>
      </w:pPr>
    </w:p>
    <w:p w14:paraId="42C645FF" w14:textId="4B7827FE" w:rsidR="009C6573" w:rsidRDefault="009C6573" w:rsidP="009C6573">
      <w:pPr>
        <w:jc w:val="both"/>
      </w:pPr>
    </w:p>
    <w:p w14:paraId="5BA32BBD" w14:textId="1DD1E427" w:rsidR="009C6573" w:rsidRDefault="009C6573" w:rsidP="009C6573">
      <w:pPr>
        <w:jc w:val="both"/>
      </w:pPr>
    </w:p>
    <w:p w14:paraId="182A74A0" w14:textId="2FC8EA67" w:rsidR="009C6573" w:rsidRDefault="009C6573" w:rsidP="009C6573">
      <w:pPr>
        <w:jc w:val="both"/>
      </w:pPr>
    </w:p>
    <w:p w14:paraId="49D547CF" w14:textId="1630BA9A" w:rsidR="009C6573" w:rsidRDefault="009C6573" w:rsidP="009C6573">
      <w:pPr>
        <w:jc w:val="both"/>
      </w:pPr>
    </w:p>
    <w:p w14:paraId="667356B9" w14:textId="71D2DA8F" w:rsidR="009C6573" w:rsidRDefault="009C6573" w:rsidP="009C6573">
      <w:pPr>
        <w:jc w:val="both"/>
      </w:pPr>
    </w:p>
    <w:p w14:paraId="41179A9B" w14:textId="4193137C" w:rsidR="009C6573" w:rsidRDefault="009C6573" w:rsidP="009C6573">
      <w:pPr>
        <w:jc w:val="both"/>
      </w:pPr>
    </w:p>
    <w:p w14:paraId="425F5A75" w14:textId="5F1E0F3F" w:rsidR="009C6573" w:rsidRDefault="009C6573" w:rsidP="009C6573">
      <w:pPr>
        <w:jc w:val="both"/>
      </w:pPr>
    </w:p>
    <w:p w14:paraId="1F3BCE70" w14:textId="546B5D67" w:rsidR="009C6573" w:rsidRDefault="009C6573" w:rsidP="009C6573">
      <w:pPr>
        <w:jc w:val="both"/>
      </w:pPr>
    </w:p>
    <w:p w14:paraId="35EB1388" w14:textId="16591D74" w:rsidR="009C6573" w:rsidRDefault="009C6573" w:rsidP="009C6573">
      <w:pPr>
        <w:jc w:val="both"/>
      </w:pPr>
    </w:p>
    <w:p w14:paraId="73CBA4D5" w14:textId="667F7A56" w:rsidR="009C6573" w:rsidRDefault="009C6573" w:rsidP="009C6573">
      <w:pPr>
        <w:jc w:val="both"/>
      </w:pPr>
    </w:p>
    <w:p w14:paraId="438511EE" w14:textId="630DA562" w:rsidR="009C6573" w:rsidRDefault="009C6573" w:rsidP="009C6573">
      <w:pPr>
        <w:jc w:val="both"/>
      </w:pPr>
    </w:p>
    <w:p w14:paraId="1D8E9D36" w14:textId="0331D6B8" w:rsidR="009C6573" w:rsidRDefault="009C6573" w:rsidP="009C6573">
      <w:pPr>
        <w:jc w:val="both"/>
      </w:pPr>
    </w:p>
    <w:p w14:paraId="2A0709DE" w14:textId="6B1245E4" w:rsidR="009C6573" w:rsidRDefault="009C6573" w:rsidP="009C6573">
      <w:pPr>
        <w:jc w:val="both"/>
      </w:pPr>
    </w:p>
    <w:p w14:paraId="37102E2B" w14:textId="02C808A8" w:rsidR="009C6573" w:rsidRDefault="009C6573" w:rsidP="009C6573">
      <w:pPr>
        <w:jc w:val="both"/>
      </w:pPr>
    </w:p>
    <w:p w14:paraId="4F00D120" w14:textId="6D638607" w:rsidR="009C6573" w:rsidRDefault="009C6573" w:rsidP="009C6573">
      <w:pPr>
        <w:jc w:val="both"/>
      </w:pPr>
    </w:p>
    <w:p w14:paraId="2A98EA92" w14:textId="77777777" w:rsidR="009C6573" w:rsidRPr="009C6573" w:rsidRDefault="009C6573" w:rsidP="009C6573">
      <w:pPr>
        <w:jc w:val="both"/>
      </w:pPr>
    </w:p>
    <w:p w14:paraId="3D0FB575" w14:textId="7360C957" w:rsidR="00C21F9E" w:rsidRPr="00EA3CBA" w:rsidRDefault="00C21F9E" w:rsidP="00C21F9E">
      <w:pPr>
        <w:rPr>
          <w:rFonts w:ascii="Times New Roman" w:hAnsi="Times New Roman" w:cs="Times New Roman"/>
          <w:sz w:val="28"/>
          <w:szCs w:val="28"/>
        </w:rPr>
      </w:pPr>
      <w:r w:rsidRPr="00EA3CBA">
        <w:rPr>
          <w:rFonts w:ascii="Times New Roman" w:hAnsi="Times New Roman" w:cs="Times New Roman"/>
          <w:sz w:val="28"/>
          <w:szCs w:val="28"/>
        </w:rPr>
        <w:lastRenderedPageBreak/>
        <w:t xml:space="preserve">ДОДАТОК </w:t>
      </w:r>
      <w:r w:rsidR="009C6573">
        <w:rPr>
          <w:rFonts w:ascii="Times New Roman" w:hAnsi="Times New Roman" w:cs="Times New Roman"/>
          <w:sz w:val="28"/>
          <w:szCs w:val="28"/>
        </w:rPr>
        <w:t>Ж</w:t>
      </w:r>
    </w:p>
    <w:p w14:paraId="1EB11C01" w14:textId="7F993F44" w:rsidR="00C21F9E" w:rsidRPr="00EA3CBA" w:rsidRDefault="00C21F9E" w:rsidP="00C21F9E">
      <w:pPr>
        <w:ind w:firstLine="708"/>
        <w:rPr>
          <w:rFonts w:ascii="Times New Roman" w:hAnsi="Times New Roman" w:cs="Times New Roman"/>
          <w:sz w:val="28"/>
          <w:szCs w:val="28"/>
        </w:rPr>
      </w:pPr>
      <w:r w:rsidRPr="00EA3CBA">
        <w:rPr>
          <w:rFonts w:ascii="Times New Roman" w:hAnsi="Times New Roman" w:cs="Times New Roman"/>
          <w:sz w:val="28"/>
          <w:szCs w:val="28"/>
        </w:rPr>
        <w:t xml:space="preserve">Результат прогнозування </w:t>
      </w:r>
      <w:r>
        <w:rPr>
          <w:rFonts w:ascii="Times New Roman" w:hAnsi="Times New Roman" w:cs="Times New Roman"/>
          <w:sz w:val="28"/>
          <w:szCs w:val="28"/>
        </w:rPr>
        <w:t>середньомісячної заробітної плати</w:t>
      </w:r>
      <w:r w:rsidRPr="00EA3CBA">
        <w:rPr>
          <w:rFonts w:ascii="Times New Roman" w:hAnsi="Times New Roman" w:cs="Times New Roman"/>
          <w:sz w:val="28"/>
          <w:szCs w:val="28"/>
        </w:rPr>
        <w:t xml:space="preserve"> в Україні на </w:t>
      </w:r>
      <w:r w:rsidRPr="00EA3CBA">
        <w:rPr>
          <w:rFonts w:ascii="Times New Roman" w:hAnsi="Times New Roman" w:cs="Times New Roman"/>
          <w:sz w:val="28"/>
          <w:szCs w:val="28"/>
          <w:lang w:val="en-US"/>
        </w:rPr>
        <w:t>IV</w:t>
      </w:r>
      <w:r w:rsidRPr="00EA3CBA">
        <w:rPr>
          <w:rFonts w:ascii="Times New Roman" w:hAnsi="Times New Roman" w:cs="Times New Roman"/>
          <w:sz w:val="28"/>
          <w:szCs w:val="28"/>
          <w:lang w:val="ru-RU"/>
        </w:rPr>
        <w:t xml:space="preserve"> </w:t>
      </w:r>
      <w:r w:rsidRPr="00EA3CBA">
        <w:rPr>
          <w:rFonts w:ascii="Times New Roman" w:hAnsi="Times New Roman" w:cs="Times New Roman"/>
          <w:sz w:val="28"/>
          <w:szCs w:val="28"/>
        </w:rPr>
        <w:t>квартал 20</w:t>
      </w:r>
      <w:r w:rsidR="00A86334">
        <w:rPr>
          <w:rFonts w:ascii="Times New Roman" w:hAnsi="Times New Roman" w:cs="Times New Roman"/>
          <w:sz w:val="28"/>
          <w:szCs w:val="28"/>
        </w:rPr>
        <w:t>2</w:t>
      </w:r>
      <w:r w:rsidR="00D142DB">
        <w:rPr>
          <w:rFonts w:ascii="Times New Roman" w:hAnsi="Times New Roman" w:cs="Times New Roman"/>
          <w:sz w:val="28"/>
          <w:szCs w:val="28"/>
        </w:rPr>
        <w:t>1</w:t>
      </w:r>
      <w:r w:rsidRPr="00EA3CBA">
        <w:rPr>
          <w:rFonts w:ascii="Times New Roman" w:hAnsi="Times New Roman" w:cs="Times New Roman"/>
          <w:sz w:val="28"/>
          <w:szCs w:val="28"/>
        </w:rPr>
        <w:t xml:space="preserve"> року</w:t>
      </w:r>
      <w:r w:rsidR="00A86334">
        <w:rPr>
          <w:rFonts w:ascii="Times New Roman" w:hAnsi="Times New Roman" w:cs="Times New Roman"/>
          <w:sz w:val="28"/>
          <w:szCs w:val="28"/>
        </w:rPr>
        <w:t xml:space="preserve"> та І</w:t>
      </w:r>
      <w:r w:rsidR="00D142DB">
        <w:rPr>
          <w:rFonts w:ascii="Times New Roman" w:hAnsi="Times New Roman" w:cs="Times New Roman"/>
          <w:sz w:val="28"/>
          <w:szCs w:val="28"/>
        </w:rPr>
        <w:t>-ІІ</w:t>
      </w:r>
      <w:r w:rsidR="00A86334">
        <w:rPr>
          <w:rFonts w:ascii="Times New Roman" w:hAnsi="Times New Roman" w:cs="Times New Roman"/>
          <w:sz w:val="28"/>
          <w:szCs w:val="28"/>
        </w:rPr>
        <w:t xml:space="preserve"> квартал 202</w:t>
      </w:r>
      <w:r w:rsidR="00D142DB">
        <w:rPr>
          <w:rFonts w:ascii="Times New Roman" w:hAnsi="Times New Roman" w:cs="Times New Roman"/>
          <w:sz w:val="28"/>
          <w:szCs w:val="28"/>
        </w:rPr>
        <w:t>2</w:t>
      </w:r>
      <w:r w:rsidR="00A86334">
        <w:rPr>
          <w:rFonts w:ascii="Times New Roman" w:hAnsi="Times New Roman" w:cs="Times New Roman"/>
          <w:sz w:val="28"/>
          <w:szCs w:val="28"/>
        </w:rPr>
        <w:t xml:space="preserve"> року.</w:t>
      </w:r>
    </w:p>
    <w:tbl>
      <w:tblPr>
        <w:tblW w:w="6077" w:type="dxa"/>
        <w:tblLook w:val="04A0" w:firstRow="1" w:lastRow="0" w:firstColumn="1" w:lastColumn="0" w:noHBand="0" w:noVBand="1"/>
      </w:tblPr>
      <w:tblGrid>
        <w:gridCol w:w="960"/>
        <w:gridCol w:w="1303"/>
        <w:gridCol w:w="617"/>
        <w:gridCol w:w="1143"/>
        <w:gridCol w:w="1052"/>
        <w:gridCol w:w="1002"/>
      </w:tblGrid>
      <w:tr w:rsidR="00D142DB" w:rsidRPr="00D142DB" w14:paraId="38444F5C" w14:textId="77777777" w:rsidTr="00D142D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74E9"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 </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4145D022"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2E4E78C0"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t</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137B33C5"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Зарплата</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87DD41F" w14:textId="77777777" w:rsidR="00D142DB" w:rsidRPr="00D142DB" w:rsidRDefault="00D142DB" w:rsidP="00D142DB">
            <w:pPr>
              <w:spacing w:after="0" w:line="240" w:lineRule="auto"/>
              <w:jc w:val="center"/>
              <w:rPr>
                <w:rFonts w:ascii="Calibri" w:eastAsia="Times New Roman" w:hAnsi="Calibri" w:cs="Calibri"/>
                <w:b/>
                <w:bCs/>
                <w:color w:val="000000"/>
                <w:lang w:val="ru-UA" w:eastAsia="ru-UA"/>
              </w:rPr>
            </w:pPr>
            <w:r w:rsidRPr="00D142DB">
              <w:rPr>
                <w:rFonts w:ascii="Calibri" w:eastAsia="Times New Roman" w:hAnsi="Calibri" w:cs="Calibri"/>
                <w:b/>
                <w:bCs/>
                <w:color w:val="000000"/>
                <w:lang w:val="ru-UA" w:eastAsia="ru-UA"/>
              </w:rPr>
              <w:t>У^</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0E3F9503" w14:textId="77777777" w:rsidR="00D142DB" w:rsidRPr="00D142DB" w:rsidRDefault="00D142DB" w:rsidP="00D142DB">
            <w:pPr>
              <w:spacing w:after="0" w:line="240" w:lineRule="auto"/>
              <w:jc w:val="center"/>
              <w:rPr>
                <w:rFonts w:ascii="Calibri" w:eastAsia="Times New Roman" w:hAnsi="Calibri" w:cs="Calibri"/>
                <w:b/>
                <w:bCs/>
                <w:color w:val="000000"/>
                <w:lang w:val="ru-UA" w:eastAsia="ru-UA"/>
              </w:rPr>
            </w:pPr>
            <w:r w:rsidRPr="00D142DB">
              <w:rPr>
                <w:rFonts w:ascii="Calibri" w:eastAsia="Times New Roman" w:hAnsi="Calibri" w:cs="Calibri"/>
                <w:b/>
                <w:bCs/>
                <w:color w:val="000000"/>
                <w:lang w:val="ru-UA" w:eastAsia="ru-UA"/>
              </w:rPr>
              <w:t>Прогноз</w:t>
            </w:r>
          </w:p>
        </w:tc>
      </w:tr>
      <w:tr w:rsidR="00D142DB" w:rsidRPr="00D142DB" w14:paraId="097E0B62" w14:textId="77777777" w:rsidTr="00D142DB">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FA549E6"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2010</w:t>
            </w:r>
          </w:p>
        </w:tc>
        <w:tc>
          <w:tcPr>
            <w:tcW w:w="1303" w:type="dxa"/>
            <w:tcBorders>
              <w:top w:val="nil"/>
              <w:left w:val="nil"/>
              <w:bottom w:val="single" w:sz="4" w:space="0" w:color="auto"/>
              <w:right w:val="single" w:sz="4" w:space="0" w:color="auto"/>
            </w:tcBorders>
            <w:shd w:val="clear" w:color="auto" w:fill="auto"/>
            <w:noWrap/>
            <w:vAlign w:val="bottom"/>
            <w:hideMark/>
          </w:tcPr>
          <w:p w14:paraId="7310CF59"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66EF7E85"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w:t>
            </w:r>
          </w:p>
        </w:tc>
        <w:tc>
          <w:tcPr>
            <w:tcW w:w="1143" w:type="dxa"/>
            <w:tcBorders>
              <w:top w:val="nil"/>
              <w:left w:val="nil"/>
              <w:bottom w:val="single" w:sz="4" w:space="0" w:color="auto"/>
              <w:right w:val="single" w:sz="4" w:space="0" w:color="auto"/>
            </w:tcBorders>
            <w:shd w:val="clear" w:color="auto" w:fill="auto"/>
            <w:noWrap/>
            <w:vAlign w:val="bottom"/>
            <w:hideMark/>
          </w:tcPr>
          <w:p w14:paraId="0CD5917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1993,3</w:t>
            </w:r>
          </w:p>
        </w:tc>
        <w:tc>
          <w:tcPr>
            <w:tcW w:w="1052" w:type="dxa"/>
            <w:tcBorders>
              <w:top w:val="nil"/>
              <w:left w:val="nil"/>
              <w:bottom w:val="single" w:sz="4" w:space="0" w:color="auto"/>
              <w:right w:val="single" w:sz="4" w:space="0" w:color="auto"/>
            </w:tcBorders>
            <w:shd w:val="clear" w:color="auto" w:fill="auto"/>
            <w:noWrap/>
            <w:vAlign w:val="bottom"/>
            <w:hideMark/>
          </w:tcPr>
          <w:p w14:paraId="7839E082"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2692,386</w:t>
            </w:r>
          </w:p>
        </w:tc>
        <w:tc>
          <w:tcPr>
            <w:tcW w:w="1002" w:type="dxa"/>
            <w:tcBorders>
              <w:top w:val="nil"/>
              <w:left w:val="nil"/>
              <w:bottom w:val="single" w:sz="4" w:space="0" w:color="auto"/>
              <w:right w:val="single" w:sz="4" w:space="0" w:color="auto"/>
            </w:tcBorders>
            <w:shd w:val="clear" w:color="auto" w:fill="auto"/>
            <w:noWrap/>
            <w:vAlign w:val="bottom"/>
            <w:hideMark/>
          </w:tcPr>
          <w:p w14:paraId="5F66E57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DCD8A82"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43875976"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3A7FD9D0"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55D3C12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w:t>
            </w:r>
          </w:p>
        </w:tc>
        <w:tc>
          <w:tcPr>
            <w:tcW w:w="1143" w:type="dxa"/>
            <w:tcBorders>
              <w:top w:val="nil"/>
              <w:left w:val="nil"/>
              <w:bottom w:val="single" w:sz="4" w:space="0" w:color="auto"/>
              <w:right w:val="single" w:sz="4" w:space="0" w:color="auto"/>
            </w:tcBorders>
            <w:shd w:val="clear" w:color="auto" w:fill="auto"/>
            <w:noWrap/>
            <w:vAlign w:val="bottom"/>
            <w:hideMark/>
          </w:tcPr>
          <w:p w14:paraId="37A5BEAC"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2227,0</w:t>
            </w:r>
          </w:p>
        </w:tc>
        <w:tc>
          <w:tcPr>
            <w:tcW w:w="1052" w:type="dxa"/>
            <w:tcBorders>
              <w:top w:val="nil"/>
              <w:left w:val="nil"/>
              <w:bottom w:val="single" w:sz="4" w:space="0" w:color="auto"/>
              <w:right w:val="single" w:sz="4" w:space="0" w:color="auto"/>
            </w:tcBorders>
            <w:shd w:val="clear" w:color="auto" w:fill="auto"/>
            <w:noWrap/>
            <w:vAlign w:val="bottom"/>
            <w:hideMark/>
          </w:tcPr>
          <w:p w14:paraId="6C90AD97"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2615,94</w:t>
            </w:r>
          </w:p>
        </w:tc>
        <w:tc>
          <w:tcPr>
            <w:tcW w:w="1002" w:type="dxa"/>
            <w:tcBorders>
              <w:top w:val="nil"/>
              <w:left w:val="nil"/>
              <w:bottom w:val="single" w:sz="4" w:space="0" w:color="auto"/>
              <w:right w:val="single" w:sz="4" w:space="0" w:color="auto"/>
            </w:tcBorders>
            <w:shd w:val="clear" w:color="auto" w:fill="auto"/>
            <w:noWrap/>
            <w:vAlign w:val="bottom"/>
            <w:hideMark/>
          </w:tcPr>
          <w:p w14:paraId="05606349"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3A9FA3D"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14796C3"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226F822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AE08DF9"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w:t>
            </w:r>
          </w:p>
        </w:tc>
        <w:tc>
          <w:tcPr>
            <w:tcW w:w="1143" w:type="dxa"/>
            <w:tcBorders>
              <w:top w:val="nil"/>
              <w:left w:val="nil"/>
              <w:bottom w:val="single" w:sz="4" w:space="0" w:color="auto"/>
              <w:right w:val="single" w:sz="4" w:space="0" w:color="auto"/>
            </w:tcBorders>
            <w:shd w:val="clear" w:color="auto" w:fill="auto"/>
            <w:noWrap/>
            <w:vAlign w:val="bottom"/>
            <w:hideMark/>
          </w:tcPr>
          <w:p w14:paraId="03B35CB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2332,0</w:t>
            </w:r>
          </w:p>
        </w:tc>
        <w:tc>
          <w:tcPr>
            <w:tcW w:w="1052" w:type="dxa"/>
            <w:tcBorders>
              <w:top w:val="nil"/>
              <w:left w:val="nil"/>
              <w:bottom w:val="single" w:sz="4" w:space="0" w:color="auto"/>
              <w:right w:val="single" w:sz="4" w:space="0" w:color="auto"/>
            </w:tcBorders>
            <w:shd w:val="clear" w:color="auto" w:fill="auto"/>
            <w:noWrap/>
            <w:vAlign w:val="bottom"/>
            <w:hideMark/>
          </w:tcPr>
          <w:p w14:paraId="12F837AA"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2555,064</w:t>
            </w:r>
          </w:p>
        </w:tc>
        <w:tc>
          <w:tcPr>
            <w:tcW w:w="1002" w:type="dxa"/>
            <w:tcBorders>
              <w:top w:val="nil"/>
              <w:left w:val="nil"/>
              <w:bottom w:val="single" w:sz="4" w:space="0" w:color="auto"/>
              <w:right w:val="single" w:sz="4" w:space="0" w:color="auto"/>
            </w:tcBorders>
            <w:shd w:val="clear" w:color="auto" w:fill="auto"/>
            <w:noWrap/>
            <w:vAlign w:val="bottom"/>
            <w:hideMark/>
          </w:tcPr>
          <w:p w14:paraId="577C392B"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7B3DE0BE"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AF1EB46"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6DDBB29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05F6D14"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w:t>
            </w:r>
          </w:p>
        </w:tc>
        <w:tc>
          <w:tcPr>
            <w:tcW w:w="1143" w:type="dxa"/>
            <w:tcBorders>
              <w:top w:val="nil"/>
              <w:left w:val="nil"/>
              <w:bottom w:val="single" w:sz="4" w:space="0" w:color="auto"/>
              <w:right w:val="single" w:sz="4" w:space="0" w:color="auto"/>
            </w:tcBorders>
            <w:shd w:val="clear" w:color="auto" w:fill="auto"/>
            <w:noWrap/>
            <w:vAlign w:val="bottom"/>
            <w:hideMark/>
          </w:tcPr>
          <w:p w14:paraId="07E8557C"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2434,7</w:t>
            </w:r>
          </w:p>
        </w:tc>
        <w:tc>
          <w:tcPr>
            <w:tcW w:w="1052" w:type="dxa"/>
            <w:tcBorders>
              <w:top w:val="nil"/>
              <w:left w:val="nil"/>
              <w:bottom w:val="single" w:sz="4" w:space="0" w:color="auto"/>
              <w:right w:val="single" w:sz="4" w:space="0" w:color="auto"/>
            </w:tcBorders>
            <w:shd w:val="clear" w:color="auto" w:fill="auto"/>
            <w:noWrap/>
            <w:vAlign w:val="bottom"/>
            <w:hideMark/>
          </w:tcPr>
          <w:p w14:paraId="772438E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2509,758</w:t>
            </w:r>
          </w:p>
        </w:tc>
        <w:tc>
          <w:tcPr>
            <w:tcW w:w="1002" w:type="dxa"/>
            <w:tcBorders>
              <w:top w:val="nil"/>
              <w:left w:val="nil"/>
              <w:bottom w:val="single" w:sz="4" w:space="0" w:color="auto"/>
              <w:right w:val="single" w:sz="4" w:space="0" w:color="auto"/>
            </w:tcBorders>
            <w:shd w:val="clear" w:color="auto" w:fill="auto"/>
            <w:noWrap/>
            <w:vAlign w:val="bottom"/>
            <w:hideMark/>
          </w:tcPr>
          <w:p w14:paraId="43A710D7"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17D86524"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E3D4A9"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2011</w:t>
            </w:r>
          </w:p>
        </w:tc>
        <w:tc>
          <w:tcPr>
            <w:tcW w:w="1303" w:type="dxa"/>
            <w:tcBorders>
              <w:top w:val="nil"/>
              <w:left w:val="nil"/>
              <w:bottom w:val="single" w:sz="4" w:space="0" w:color="auto"/>
              <w:right w:val="single" w:sz="4" w:space="0" w:color="auto"/>
            </w:tcBorders>
            <w:shd w:val="clear" w:color="auto" w:fill="auto"/>
            <w:noWrap/>
            <w:vAlign w:val="bottom"/>
            <w:hideMark/>
          </w:tcPr>
          <w:p w14:paraId="3261FFC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749E71D2"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5</w:t>
            </w:r>
          </w:p>
        </w:tc>
        <w:tc>
          <w:tcPr>
            <w:tcW w:w="1143" w:type="dxa"/>
            <w:tcBorders>
              <w:top w:val="nil"/>
              <w:left w:val="nil"/>
              <w:bottom w:val="single" w:sz="4" w:space="0" w:color="auto"/>
              <w:right w:val="single" w:sz="4" w:space="0" w:color="auto"/>
            </w:tcBorders>
            <w:shd w:val="clear" w:color="auto" w:fill="auto"/>
            <w:noWrap/>
            <w:vAlign w:val="bottom"/>
            <w:hideMark/>
          </w:tcPr>
          <w:p w14:paraId="7D818124"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2382,7</w:t>
            </w:r>
          </w:p>
        </w:tc>
        <w:tc>
          <w:tcPr>
            <w:tcW w:w="1052" w:type="dxa"/>
            <w:tcBorders>
              <w:top w:val="nil"/>
              <w:left w:val="nil"/>
              <w:bottom w:val="single" w:sz="4" w:space="0" w:color="auto"/>
              <w:right w:val="single" w:sz="4" w:space="0" w:color="auto"/>
            </w:tcBorders>
            <w:shd w:val="clear" w:color="auto" w:fill="auto"/>
            <w:noWrap/>
            <w:vAlign w:val="bottom"/>
            <w:hideMark/>
          </w:tcPr>
          <w:p w14:paraId="6C444C05"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2480,02</w:t>
            </w:r>
          </w:p>
        </w:tc>
        <w:tc>
          <w:tcPr>
            <w:tcW w:w="1002" w:type="dxa"/>
            <w:tcBorders>
              <w:top w:val="nil"/>
              <w:left w:val="nil"/>
              <w:bottom w:val="single" w:sz="4" w:space="0" w:color="auto"/>
              <w:right w:val="single" w:sz="4" w:space="0" w:color="auto"/>
            </w:tcBorders>
            <w:shd w:val="clear" w:color="auto" w:fill="auto"/>
            <w:noWrap/>
            <w:vAlign w:val="bottom"/>
            <w:hideMark/>
          </w:tcPr>
          <w:p w14:paraId="1325451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49887AC3"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63ACCB20"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6F97B8A"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5C055312"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6</w:t>
            </w:r>
          </w:p>
        </w:tc>
        <w:tc>
          <w:tcPr>
            <w:tcW w:w="1143" w:type="dxa"/>
            <w:tcBorders>
              <w:top w:val="nil"/>
              <w:left w:val="nil"/>
              <w:bottom w:val="single" w:sz="4" w:space="0" w:color="auto"/>
              <w:right w:val="single" w:sz="4" w:space="0" w:color="auto"/>
            </w:tcBorders>
            <w:shd w:val="clear" w:color="auto" w:fill="auto"/>
            <w:noWrap/>
            <w:vAlign w:val="bottom"/>
            <w:hideMark/>
          </w:tcPr>
          <w:p w14:paraId="5350AFC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2604,7</w:t>
            </w:r>
          </w:p>
        </w:tc>
        <w:tc>
          <w:tcPr>
            <w:tcW w:w="1052" w:type="dxa"/>
            <w:tcBorders>
              <w:top w:val="nil"/>
              <w:left w:val="nil"/>
              <w:bottom w:val="single" w:sz="4" w:space="0" w:color="auto"/>
              <w:right w:val="single" w:sz="4" w:space="0" w:color="auto"/>
            </w:tcBorders>
            <w:shd w:val="clear" w:color="auto" w:fill="auto"/>
            <w:noWrap/>
            <w:vAlign w:val="bottom"/>
            <w:hideMark/>
          </w:tcPr>
          <w:p w14:paraId="5974681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2465,852</w:t>
            </w:r>
          </w:p>
        </w:tc>
        <w:tc>
          <w:tcPr>
            <w:tcW w:w="1002" w:type="dxa"/>
            <w:tcBorders>
              <w:top w:val="nil"/>
              <w:left w:val="nil"/>
              <w:bottom w:val="single" w:sz="4" w:space="0" w:color="auto"/>
              <w:right w:val="single" w:sz="4" w:space="0" w:color="auto"/>
            </w:tcBorders>
            <w:shd w:val="clear" w:color="auto" w:fill="auto"/>
            <w:noWrap/>
            <w:vAlign w:val="bottom"/>
            <w:hideMark/>
          </w:tcPr>
          <w:p w14:paraId="61CB264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1F9407B"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13DA662E"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3C8EB64C"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49F4554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7</w:t>
            </w:r>
          </w:p>
        </w:tc>
        <w:tc>
          <w:tcPr>
            <w:tcW w:w="1143" w:type="dxa"/>
            <w:tcBorders>
              <w:top w:val="nil"/>
              <w:left w:val="nil"/>
              <w:bottom w:val="single" w:sz="4" w:space="0" w:color="auto"/>
              <w:right w:val="single" w:sz="4" w:space="0" w:color="auto"/>
            </w:tcBorders>
            <w:shd w:val="clear" w:color="auto" w:fill="auto"/>
            <w:noWrap/>
            <w:vAlign w:val="bottom"/>
            <w:hideMark/>
          </w:tcPr>
          <w:p w14:paraId="3D79670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2726,7</w:t>
            </w:r>
          </w:p>
        </w:tc>
        <w:tc>
          <w:tcPr>
            <w:tcW w:w="1052" w:type="dxa"/>
            <w:tcBorders>
              <w:top w:val="nil"/>
              <w:left w:val="nil"/>
              <w:bottom w:val="single" w:sz="4" w:space="0" w:color="auto"/>
              <w:right w:val="single" w:sz="4" w:space="0" w:color="auto"/>
            </w:tcBorders>
            <w:shd w:val="clear" w:color="auto" w:fill="auto"/>
            <w:noWrap/>
            <w:vAlign w:val="bottom"/>
            <w:hideMark/>
          </w:tcPr>
          <w:p w14:paraId="7573562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2467,252</w:t>
            </w:r>
          </w:p>
        </w:tc>
        <w:tc>
          <w:tcPr>
            <w:tcW w:w="1002" w:type="dxa"/>
            <w:tcBorders>
              <w:top w:val="nil"/>
              <w:left w:val="nil"/>
              <w:bottom w:val="single" w:sz="4" w:space="0" w:color="auto"/>
              <w:right w:val="single" w:sz="4" w:space="0" w:color="auto"/>
            </w:tcBorders>
            <w:shd w:val="clear" w:color="auto" w:fill="auto"/>
            <w:noWrap/>
            <w:vAlign w:val="bottom"/>
            <w:hideMark/>
          </w:tcPr>
          <w:p w14:paraId="64BC2C3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29C092C"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722B63E1"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05A3AD99"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7347679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8</w:t>
            </w:r>
          </w:p>
        </w:tc>
        <w:tc>
          <w:tcPr>
            <w:tcW w:w="1143" w:type="dxa"/>
            <w:tcBorders>
              <w:top w:val="nil"/>
              <w:left w:val="nil"/>
              <w:bottom w:val="single" w:sz="4" w:space="0" w:color="auto"/>
              <w:right w:val="single" w:sz="4" w:space="0" w:color="auto"/>
            </w:tcBorders>
            <w:shd w:val="clear" w:color="auto" w:fill="auto"/>
            <w:noWrap/>
            <w:vAlign w:val="bottom"/>
            <w:hideMark/>
          </w:tcPr>
          <w:p w14:paraId="155F42F0"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2836,7</w:t>
            </w:r>
          </w:p>
        </w:tc>
        <w:tc>
          <w:tcPr>
            <w:tcW w:w="1052" w:type="dxa"/>
            <w:tcBorders>
              <w:top w:val="nil"/>
              <w:left w:val="nil"/>
              <w:bottom w:val="single" w:sz="4" w:space="0" w:color="auto"/>
              <w:right w:val="single" w:sz="4" w:space="0" w:color="auto"/>
            </w:tcBorders>
            <w:shd w:val="clear" w:color="auto" w:fill="auto"/>
            <w:noWrap/>
            <w:vAlign w:val="bottom"/>
            <w:hideMark/>
          </w:tcPr>
          <w:p w14:paraId="0297B48D"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2484,222</w:t>
            </w:r>
          </w:p>
        </w:tc>
        <w:tc>
          <w:tcPr>
            <w:tcW w:w="1002" w:type="dxa"/>
            <w:tcBorders>
              <w:top w:val="nil"/>
              <w:left w:val="nil"/>
              <w:bottom w:val="single" w:sz="4" w:space="0" w:color="auto"/>
              <w:right w:val="single" w:sz="4" w:space="0" w:color="auto"/>
            </w:tcBorders>
            <w:shd w:val="clear" w:color="auto" w:fill="auto"/>
            <w:noWrap/>
            <w:vAlign w:val="bottom"/>
            <w:hideMark/>
          </w:tcPr>
          <w:p w14:paraId="10F64404"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4A46FE4"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718C4E9"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2012</w:t>
            </w:r>
          </w:p>
        </w:tc>
        <w:tc>
          <w:tcPr>
            <w:tcW w:w="1303" w:type="dxa"/>
            <w:tcBorders>
              <w:top w:val="nil"/>
              <w:left w:val="nil"/>
              <w:bottom w:val="single" w:sz="4" w:space="0" w:color="auto"/>
              <w:right w:val="single" w:sz="4" w:space="0" w:color="auto"/>
            </w:tcBorders>
            <w:shd w:val="clear" w:color="auto" w:fill="auto"/>
            <w:noWrap/>
            <w:vAlign w:val="bottom"/>
            <w:hideMark/>
          </w:tcPr>
          <w:p w14:paraId="1C46F603"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6958A2FC"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9</w:t>
            </w:r>
          </w:p>
        </w:tc>
        <w:tc>
          <w:tcPr>
            <w:tcW w:w="1143" w:type="dxa"/>
            <w:tcBorders>
              <w:top w:val="nil"/>
              <w:left w:val="nil"/>
              <w:bottom w:val="single" w:sz="4" w:space="0" w:color="auto"/>
              <w:right w:val="single" w:sz="4" w:space="0" w:color="auto"/>
            </w:tcBorders>
            <w:shd w:val="clear" w:color="auto" w:fill="auto"/>
            <w:noWrap/>
            <w:vAlign w:val="bottom"/>
            <w:hideMark/>
          </w:tcPr>
          <w:p w14:paraId="08718BD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2814,7</w:t>
            </w:r>
          </w:p>
        </w:tc>
        <w:tc>
          <w:tcPr>
            <w:tcW w:w="1052" w:type="dxa"/>
            <w:tcBorders>
              <w:top w:val="nil"/>
              <w:left w:val="nil"/>
              <w:bottom w:val="single" w:sz="4" w:space="0" w:color="auto"/>
              <w:right w:val="single" w:sz="4" w:space="0" w:color="auto"/>
            </w:tcBorders>
            <w:shd w:val="clear" w:color="auto" w:fill="auto"/>
            <w:noWrap/>
            <w:vAlign w:val="bottom"/>
            <w:hideMark/>
          </w:tcPr>
          <w:p w14:paraId="070E9F5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2516,762</w:t>
            </w:r>
          </w:p>
        </w:tc>
        <w:tc>
          <w:tcPr>
            <w:tcW w:w="1002" w:type="dxa"/>
            <w:tcBorders>
              <w:top w:val="nil"/>
              <w:left w:val="nil"/>
              <w:bottom w:val="single" w:sz="4" w:space="0" w:color="auto"/>
              <w:right w:val="single" w:sz="4" w:space="0" w:color="auto"/>
            </w:tcBorders>
            <w:shd w:val="clear" w:color="auto" w:fill="auto"/>
            <w:noWrap/>
            <w:vAlign w:val="bottom"/>
            <w:hideMark/>
          </w:tcPr>
          <w:p w14:paraId="57034CC1"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03A2C69A"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23654743"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F6B891D"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5B780B14"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10</w:t>
            </w:r>
          </w:p>
        </w:tc>
        <w:tc>
          <w:tcPr>
            <w:tcW w:w="1143" w:type="dxa"/>
            <w:tcBorders>
              <w:top w:val="nil"/>
              <w:left w:val="nil"/>
              <w:bottom w:val="single" w:sz="4" w:space="0" w:color="auto"/>
              <w:right w:val="single" w:sz="4" w:space="0" w:color="auto"/>
            </w:tcBorders>
            <w:shd w:val="clear" w:color="auto" w:fill="auto"/>
            <w:noWrap/>
            <w:vAlign w:val="bottom"/>
            <w:hideMark/>
          </w:tcPr>
          <w:p w14:paraId="274DEDB0"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3022,0</w:t>
            </w:r>
          </w:p>
        </w:tc>
        <w:tc>
          <w:tcPr>
            <w:tcW w:w="1052" w:type="dxa"/>
            <w:tcBorders>
              <w:top w:val="nil"/>
              <w:left w:val="nil"/>
              <w:bottom w:val="single" w:sz="4" w:space="0" w:color="auto"/>
              <w:right w:val="single" w:sz="4" w:space="0" w:color="auto"/>
            </w:tcBorders>
            <w:shd w:val="clear" w:color="auto" w:fill="auto"/>
            <w:noWrap/>
            <w:vAlign w:val="bottom"/>
            <w:hideMark/>
          </w:tcPr>
          <w:p w14:paraId="73A4303B"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2564,87</w:t>
            </w:r>
          </w:p>
        </w:tc>
        <w:tc>
          <w:tcPr>
            <w:tcW w:w="1002" w:type="dxa"/>
            <w:tcBorders>
              <w:top w:val="nil"/>
              <w:left w:val="nil"/>
              <w:bottom w:val="single" w:sz="4" w:space="0" w:color="auto"/>
              <w:right w:val="single" w:sz="4" w:space="0" w:color="auto"/>
            </w:tcBorders>
            <w:shd w:val="clear" w:color="auto" w:fill="auto"/>
            <w:noWrap/>
            <w:vAlign w:val="bottom"/>
            <w:hideMark/>
          </w:tcPr>
          <w:p w14:paraId="7CDB4995"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932D17C"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16A9C3F6"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09CF68D2"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74F4F975"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11</w:t>
            </w:r>
          </w:p>
        </w:tc>
        <w:tc>
          <w:tcPr>
            <w:tcW w:w="1143" w:type="dxa"/>
            <w:tcBorders>
              <w:top w:val="nil"/>
              <w:left w:val="nil"/>
              <w:bottom w:val="single" w:sz="4" w:space="0" w:color="auto"/>
              <w:right w:val="single" w:sz="4" w:space="0" w:color="auto"/>
            </w:tcBorders>
            <w:shd w:val="clear" w:color="auto" w:fill="auto"/>
            <w:noWrap/>
            <w:vAlign w:val="bottom"/>
            <w:hideMark/>
          </w:tcPr>
          <w:p w14:paraId="7512EE0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3096,0</w:t>
            </w:r>
          </w:p>
        </w:tc>
        <w:tc>
          <w:tcPr>
            <w:tcW w:w="1052" w:type="dxa"/>
            <w:tcBorders>
              <w:top w:val="nil"/>
              <w:left w:val="nil"/>
              <w:bottom w:val="single" w:sz="4" w:space="0" w:color="auto"/>
              <w:right w:val="single" w:sz="4" w:space="0" w:color="auto"/>
            </w:tcBorders>
            <w:shd w:val="clear" w:color="auto" w:fill="auto"/>
            <w:noWrap/>
            <w:vAlign w:val="bottom"/>
            <w:hideMark/>
          </w:tcPr>
          <w:p w14:paraId="7243159A"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2628,548</w:t>
            </w:r>
          </w:p>
        </w:tc>
        <w:tc>
          <w:tcPr>
            <w:tcW w:w="1002" w:type="dxa"/>
            <w:tcBorders>
              <w:top w:val="nil"/>
              <w:left w:val="nil"/>
              <w:bottom w:val="single" w:sz="4" w:space="0" w:color="auto"/>
              <w:right w:val="single" w:sz="4" w:space="0" w:color="auto"/>
            </w:tcBorders>
            <w:shd w:val="clear" w:color="auto" w:fill="auto"/>
            <w:noWrap/>
            <w:vAlign w:val="bottom"/>
            <w:hideMark/>
          </w:tcPr>
          <w:p w14:paraId="12A0ADA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2DDD209"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6D9B5883"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B9F8AF4"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32A2AC1A"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12</w:t>
            </w:r>
          </w:p>
        </w:tc>
        <w:tc>
          <w:tcPr>
            <w:tcW w:w="1143" w:type="dxa"/>
            <w:tcBorders>
              <w:top w:val="nil"/>
              <w:left w:val="nil"/>
              <w:bottom w:val="single" w:sz="4" w:space="0" w:color="auto"/>
              <w:right w:val="single" w:sz="4" w:space="0" w:color="auto"/>
            </w:tcBorders>
            <w:shd w:val="clear" w:color="auto" w:fill="auto"/>
            <w:noWrap/>
            <w:vAlign w:val="bottom"/>
            <w:hideMark/>
          </w:tcPr>
          <w:p w14:paraId="25B125D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3195,0</w:t>
            </w:r>
          </w:p>
        </w:tc>
        <w:tc>
          <w:tcPr>
            <w:tcW w:w="1052" w:type="dxa"/>
            <w:tcBorders>
              <w:top w:val="nil"/>
              <w:left w:val="nil"/>
              <w:bottom w:val="single" w:sz="4" w:space="0" w:color="auto"/>
              <w:right w:val="single" w:sz="4" w:space="0" w:color="auto"/>
            </w:tcBorders>
            <w:shd w:val="clear" w:color="auto" w:fill="auto"/>
            <w:noWrap/>
            <w:vAlign w:val="bottom"/>
            <w:hideMark/>
          </w:tcPr>
          <w:p w14:paraId="1806162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2707,794</w:t>
            </w:r>
          </w:p>
        </w:tc>
        <w:tc>
          <w:tcPr>
            <w:tcW w:w="1002" w:type="dxa"/>
            <w:tcBorders>
              <w:top w:val="nil"/>
              <w:left w:val="nil"/>
              <w:bottom w:val="single" w:sz="4" w:space="0" w:color="auto"/>
              <w:right w:val="single" w:sz="4" w:space="0" w:color="auto"/>
            </w:tcBorders>
            <w:shd w:val="clear" w:color="auto" w:fill="auto"/>
            <w:noWrap/>
            <w:vAlign w:val="bottom"/>
            <w:hideMark/>
          </w:tcPr>
          <w:p w14:paraId="3C8DB176"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4957706"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2CF78C4"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2013</w:t>
            </w:r>
          </w:p>
        </w:tc>
        <w:tc>
          <w:tcPr>
            <w:tcW w:w="1303" w:type="dxa"/>
            <w:tcBorders>
              <w:top w:val="nil"/>
              <w:left w:val="nil"/>
              <w:bottom w:val="single" w:sz="4" w:space="0" w:color="auto"/>
              <w:right w:val="single" w:sz="4" w:space="0" w:color="auto"/>
            </w:tcBorders>
            <w:shd w:val="clear" w:color="auto" w:fill="auto"/>
            <w:noWrap/>
            <w:vAlign w:val="bottom"/>
            <w:hideMark/>
          </w:tcPr>
          <w:p w14:paraId="5C58B45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520B7633"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13</w:t>
            </w:r>
          </w:p>
        </w:tc>
        <w:tc>
          <w:tcPr>
            <w:tcW w:w="1143" w:type="dxa"/>
            <w:tcBorders>
              <w:top w:val="nil"/>
              <w:left w:val="nil"/>
              <w:bottom w:val="single" w:sz="4" w:space="0" w:color="auto"/>
              <w:right w:val="single" w:sz="4" w:space="0" w:color="auto"/>
            </w:tcBorders>
            <w:shd w:val="clear" w:color="auto" w:fill="auto"/>
            <w:noWrap/>
            <w:vAlign w:val="bottom"/>
            <w:hideMark/>
          </w:tcPr>
          <w:p w14:paraId="1CC26164"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3085,3</w:t>
            </w:r>
          </w:p>
        </w:tc>
        <w:tc>
          <w:tcPr>
            <w:tcW w:w="1052" w:type="dxa"/>
            <w:tcBorders>
              <w:top w:val="nil"/>
              <w:left w:val="nil"/>
              <w:bottom w:val="single" w:sz="4" w:space="0" w:color="auto"/>
              <w:right w:val="single" w:sz="4" w:space="0" w:color="auto"/>
            </w:tcBorders>
            <w:shd w:val="clear" w:color="auto" w:fill="auto"/>
            <w:noWrap/>
            <w:vAlign w:val="bottom"/>
            <w:hideMark/>
          </w:tcPr>
          <w:p w14:paraId="681EEB27"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2802,61</w:t>
            </w:r>
          </w:p>
        </w:tc>
        <w:tc>
          <w:tcPr>
            <w:tcW w:w="1002" w:type="dxa"/>
            <w:tcBorders>
              <w:top w:val="nil"/>
              <w:left w:val="nil"/>
              <w:bottom w:val="single" w:sz="4" w:space="0" w:color="auto"/>
              <w:right w:val="single" w:sz="4" w:space="0" w:color="auto"/>
            </w:tcBorders>
            <w:shd w:val="clear" w:color="auto" w:fill="auto"/>
            <w:noWrap/>
            <w:vAlign w:val="bottom"/>
            <w:hideMark/>
          </w:tcPr>
          <w:p w14:paraId="05302F5B"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7401EEFC"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1503E72A"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1C802C2"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011EB7C7"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14</w:t>
            </w:r>
          </w:p>
        </w:tc>
        <w:tc>
          <w:tcPr>
            <w:tcW w:w="1143" w:type="dxa"/>
            <w:tcBorders>
              <w:top w:val="nil"/>
              <w:left w:val="nil"/>
              <w:bottom w:val="single" w:sz="4" w:space="0" w:color="auto"/>
              <w:right w:val="single" w:sz="4" w:space="0" w:color="auto"/>
            </w:tcBorders>
            <w:shd w:val="clear" w:color="auto" w:fill="auto"/>
            <w:noWrap/>
            <w:vAlign w:val="bottom"/>
            <w:hideMark/>
          </w:tcPr>
          <w:p w14:paraId="127D04F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3288,7</w:t>
            </w:r>
          </w:p>
        </w:tc>
        <w:tc>
          <w:tcPr>
            <w:tcW w:w="1052" w:type="dxa"/>
            <w:tcBorders>
              <w:top w:val="nil"/>
              <w:left w:val="nil"/>
              <w:bottom w:val="single" w:sz="4" w:space="0" w:color="auto"/>
              <w:right w:val="single" w:sz="4" w:space="0" w:color="auto"/>
            </w:tcBorders>
            <w:shd w:val="clear" w:color="auto" w:fill="auto"/>
            <w:noWrap/>
            <w:vAlign w:val="bottom"/>
            <w:hideMark/>
          </w:tcPr>
          <w:p w14:paraId="61344FF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2912,996</w:t>
            </w:r>
          </w:p>
        </w:tc>
        <w:tc>
          <w:tcPr>
            <w:tcW w:w="1002" w:type="dxa"/>
            <w:tcBorders>
              <w:top w:val="nil"/>
              <w:left w:val="nil"/>
              <w:bottom w:val="single" w:sz="4" w:space="0" w:color="auto"/>
              <w:right w:val="single" w:sz="4" w:space="0" w:color="auto"/>
            </w:tcBorders>
            <w:shd w:val="clear" w:color="auto" w:fill="auto"/>
            <w:noWrap/>
            <w:vAlign w:val="bottom"/>
            <w:hideMark/>
          </w:tcPr>
          <w:p w14:paraId="2EEDCDEE"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E78F664"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093A3D59"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1A50464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14A55F4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15</w:t>
            </w:r>
          </w:p>
        </w:tc>
        <w:tc>
          <w:tcPr>
            <w:tcW w:w="1143" w:type="dxa"/>
            <w:tcBorders>
              <w:top w:val="nil"/>
              <w:left w:val="nil"/>
              <w:bottom w:val="single" w:sz="4" w:space="0" w:color="auto"/>
              <w:right w:val="single" w:sz="4" w:space="0" w:color="auto"/>
            </w:tcBorders>
            <w:shd w:val="clear" w:color="auto" w:fill="auto"/>
            <w:noWrap/>
            <w:vAlign w:val="bottom"/>
            <w:hideMark/>
          </w:tcPr>
          <w:p w14:paraId="2743CFFA"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3331,3</w:t>
            </w:r>
          </w:p>
        </w:tc>
        <w:tc>
          <w:tcPr>
            <w:tcW w:w="1052" w:type="dxa"/>
            <w:tcBorders>
              <w:top w:val="nil"/>
              <w:left w:val="nil"/>
              <w:bottom w:val="single" w:sz="4" w:space="0" w:color="auto"/>
              <w:right w:val="single" w:sz="4" w:space="0" w:color="auto"/>
            </w:tcBorders>
            <w:shd w:val="clear" w:color="auto" w:fill="auto"/>
            <w:noWrap/>
            <w:vAlign w:val="bottom"/>
            <w:hideMark/>
          </w:tcPr>
          <w:p w14:paraId="6F8E665C"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3038,95</w:t>
            </w:r>
          </w:p>
        </w:tc>
        <w:tc>
          <w:tcPr>
            <w:tcW w:w="1002" w:type="dxa"/>
            <w:tcBorders>
              <w:top w:val="nil"/>
              <w:left w:val="nil"/>
              <w:bottom w:val="single" w:sz="4" w:space="0" w:color="auto"/>
              <w:right w:val="single" w:sz="4" w:space="0" w:color="auto"/>
            </w:tcBorders>
            <w:shd w:val="clear" w:color="auto" w:fill="auto"/>
            <w:noWrap/>
            <w:vAlign w:val="bottom"/>
            <w:hideMark/>
          </w:tcPr>
          <w:p w14:paraId="44F9CEA2"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34414F9"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4191367D"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AE4434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1F6144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16</w:t>
            </w:r>
          </w:p>
        </w:tc>
        <w:tc>
          <w:tcPr>
            <w:tcW w:w="1143" w:type="dxa"/>
            <w:tcBorders>
              <w:top w:val="nil"/>
              <w:left w:val="nil"/>
              <w:bottom w:val="single" w:sz="4" w:space="0" w:color="auto"/>
              <w:right w:val="single" w:sz="4" w:space="0" w:color="auto"/>
            </w:tcBorders>
            <w:shd w:val="clear" w:color="auto" w:fill="auto"/>
            <w:noWrap/>
            <w:vAlign w:val="bottom"/>
            <w:hideMark/>
          </w:tcPr>
          <w:p w14:paraId="78738EB9"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3390,0</w:t>
            </w:r>
          </w:p>
        </w:tc>
        <w:tc>
          <w:tcPr>
            <w:tcW w:w="1052" w:type="dxa"/>
            <w:tcBorders>
              <w:top w:val="nil"/>
              <w:left w:val="nil"/>
              <w:bottom w:val="single" w:sz="4" w:space="0" w:color="auto"/>
              <w:right w:val="single" w:sz="4" w:space="0" w:color="auto"/>
            </w:tcBorders>
            <w:shd w:val="clear" w:color="auto" w:fill="auto"/>
            <w:noWrap/>
            <w:vAlign w:val="bottom"/>
            <w:hideMark/>
          </w:tcPr>
          <w:p w14:paraId="0437473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3180,474</w:t>
            </w:r>
          </w:p>
        </w:tc>
        <w:tc>
          <w:tcPr>
            <w:tcW w:w="1002" w:type="dxa"/>
            <w:tcBorders>
              <w:top w:val="nil"/>
              <w:left w:val="nil"/>
              <w:bottom w:val="single" w:sz="4" w:space="0" w:color="auto"/>
              <w:right w:val="single" w:sz="4" w:space="0" w:color="auto"/>
            </w:tcBorders>
            <w:shd w:val="clear" w:color="auto" w:fill="auto"/>
            <w:noWrap/>
            <w:vAlign w:val="bottom"/>
            <w:hideMark/>
          </w:tcPr>
          <w:p w14:paraId="57B4EF10"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0E7C99BB"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5E57E54"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2014</w:t>
            </w:r>
          </w:p>
        </w:tc>
        <w:tc>
          <w:tcPr>
            <w:tcW w:w="1303" w:type="dxa"/>
            <w:tcBorders>
              <w:top w:val="nil"/>
              <w:left w:val="nil"/>
              <w:bottom w:val="single" w:sz="4" w:space="0" w:color="auto"/>
              <w:right w:val="single" w:sz="4" w:space="0" w:color="auto"/>
            </w:tcBorders>
            <w:shd w:val="clear" w:color="auto" w:fill="auto"/>
            <w:noWrap/>
            <w:vAlign w:val="bottom"/>
            <w:hideMark/>
          </w:tcPr>
          <w:p w14:paraId="002C4F9C"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3EF6C72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17</w:t>
            </w:r>
          </w:p>
        </w:tc>
        <w:tc>
          <w:tcPr>
            <w:tcW w:w="1143" w:type="dxa"/>
            <w:tcBorders>
              <w:top w:val="nil"/>
              <w:left w:val="nil"/>
              <w:bottom w:val="single" w:sz="4" w:space="0" w:color="auto"/>
              <w:right w:val="single" w:sz="4" w:space="0" w:color="auto"/>
            </w:tcBorders>
            <w:shd w:val="clear" w:color="auto" w:fill="auto"/>
            <w:noWrap/>
            <w:vAlign w:val="bottom"/>
            <w:hideMark/>
          </w:tcPr>
          <w:p w14:paraId="1C42CE7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3263,7</w:t>
            </w:r>
          </w:p>
        </w:tc>
        <w:tc>
          <w:tcPr>
            <w:tcW w:w="1052" w:type="dxa"/>
            <w:tcBorders>
              <w:top w:val="nil"/>
              <w:left w:val="nil"/>
              <w:bottom w:val="single" w:sz="4" w:space="0" w:color="auto"/>
              <w:right w:val="single" w:sz="4" w:space="0" w:color="auto"/>
            </w:tcBorders>
            <w:shd w:val="clear" w:color="auto" w:fill="auto"/>
            <w:noWrap/>
            <w:vAlign w:val="bottom"/>
            <w:hideMark/>
          </w:tcPr>
          <w:p w14:paraId="49F80619"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3337,566</w:t>
            </w:r>
          </w:p>
        </w:tc>
        <w:tc>
          <w:tcPr>
            <w:tcW w:w="1002" w:type="dxa"/>
            <w:tcBorders>
              <w:top w:val="nil"/>
              <w:left w:val="nil"/>
              <w:bottom w:val="single" w:sz="4" w:space="0" w:color="auto"/>
              <w:right w:val="single" w:sz="4" w:space="0" w:color="auto"/>
            </w:tcBorders>
            <w:shd w:val="clear" w:color="auto" w:fill="auto"/>
            <w:noWrap/>
            <w:vAlign w:val="bottom"/>
            <w:hideMark/>
          </w:tcPr>
          <w:p w14:paraId="4B0EB683"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7EC0691E"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5D22621D"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0B1AE1CF"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1556B9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18</w:t>
            </w:r>
          </w:p>
        </w:tc>
        <w:tc>
          <w:tcPr>
            <w:tcW w:w="1143" w:type="dxa"/>
            <w:tcBorders>
              <w:top w:val="nil"/>
              <w:left w:val="nil"/>
              <w:bottom w:val="single" w:sz="4" w:space="0" w:color="auto"/>
              <w:right w:val="single" w:sz="4" w:space="0" w:color="auto"/>
            </w:tcBorders>
            <w:shd w:val="clear" w:color="auto" w:fill="auto"/>
            <w:noWrap/>
            <w:vAlign w:val="bottom"/>
            <w:hideMark/>
          </w:tcPr>
          <w:p w14:paraId="650C30FA"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3487,7</w:t>
            </w:r>
          </w:p>
        </w:tc>
        <w:tc>
          <w:tcPr>
            <w:tcW w:w="1052" w:type="dxa"/>
            <w:tcBorders>
              <w:top w:val="nil"/>
              <w:left w:val="nil"/>
              <w:bottom w:val="single" w:sz="4" w:space="0" w:color="auto"/>
              <w:right w:val="single" w:sz="4" w:space="0" w:color="auto"/>
            </w:tcBorders>
            <w:shd w:val="clear" w:color="auto" w:fill="auto"/>
            <w:noWrap/>
            <w:vAlign w:val="bottom"/>
            <w:hideMark/>
          </w:tcPr>
          <w:p w14:paraId="1FBFD378"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3510,228</w:t>
            </w:r>
          </w:p>
        </w:tc>
        <w:tc>
          <w:tcPr>
            <w:tcW w:w="1002" w:type="dxa"/>
            <w:tcBorders>
              <w:top w:val="nil"/>
              <w:left w:val="nil"/>
              <w:bottom w:val="single" w:sz="4" w:space="0" w:color="auto"/>
              <w:right w:val="single" w:sz="4" w:space="0" w:color="auto"/>
            </w:tcBorders>
            <w:shd w:val="clear" w:color="auto" w:fill="auto"/>
            <w:noWrap/>
            <w:vAlign w:val="bottom"/>
            <w:hideMark/>
          </w:tcPr>
          <w:p w14:paraId="1D20649C"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5F06798"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68DA9CC"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3B7C15C"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6B81E6D9"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19</w:t>
            </w:r>
          </w:p>
        </w:tc>
        <w:tc>
          <w:tcPr>
            <w:tcW w:w="1143" w:type="dxa"/>
            <w:tcBorders>
              <w:top w:val="nil"/>
              <w:left w:val="nil"/>
              <w:bottom w:val="single" w:sz="4" w:space="0" w:color="auto"/>
              <w:right w:val="single" w:sz="4" w:space="0" w:color="auto"/>
            </w:tcBorders>
            <w:shd w:val="clear" w:color="auto" w:fill="auto"/>
            <w:noWrap/>
            <w:vAlign w:val="bottom"/>
            <w:hideMark/>
          </w:tcPr>
          <w:p w14:paraId="7181F98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3462,7</w:t>
            </w:r>
          </w:p>
        </w:tc>
        <w:tc>
          <w:tcPr>
            <w:tcW w:w="1052" w:type="dxa"/>
            <w:tcBorders>
              <w:top w:val="nil"/>
              <w:left w:val="nil"/>
              <w:bottom w:val="single" w:sz="4" w:space="0" w:color="auto"/>
              <w:right w:val="single" w:sz="4" w:space="0" w:color="auto"/>
            </w:tcBorders>
            <w:shd w:val="clear" w:color="auto" w:fill="auto"/>
            <w:noWrap/>
            <w:vAlign w:val="bottom"/>
            <w:hideMark/>
          </w:tcPr>
          <w:p w14:paraId="224FBDFD"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3698,46</w:t>
            </w:r>
          </w:p>
        </w:tc>
        <w:tc>
          <w:tcPr>
            <w:tcW w:w="1002" w:type="dxa"/>
            <w:tcBorders>
              <w:top w:val="nil"/>
              <w:left w:val="nil"/>
              <w:bottom w:val="single" w:sz="4" w:space="0" w:color="auto"/>
              <w:right w:val="single" w:sz="4" w:space="0" w:color="auto"/>
            </w:tcBorders>
            <w:shd w:val="clear" w:color="auto" w:fill="auto"/>
            <w:noWrap/>
            <w:vAlign w:val="bottom"/>
            <w:hideMark/>
          </w:tcPr>
          <w:p w14:paraId="6838610F"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FF14EF6"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02C328AF"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13FC7BB9"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582319E3"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20</w:t>
            </w:r>
          </w:p>
        </w:tc>
        <w:tc>
          <w:tcPr>
            <w:tcW w:w="1143" w:type="dxa"/>
            <w:tcBorders>
              <w:top w:val="nil"/>
              <w:left w:val="nil"/>
              <w:bottom w:val="single" w:sz="4" w:space="0" w:color="auto"/>
              <w:right w:val="single" w:sz="4" w:space="0" w:color="auto"/>
            </w:tcBorders>
            <w:shd w:val="clear" w:color="auto" w:fill="auto"/>
            <w:noWrap/>
            <w:vAlign w:val="bottom"/>
            <w:hideMark/>
          </w:tcPr>
          <w:p w14:paraId="55A4F45A"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3685,0</w:t>
            </w:r>
          </w:p>
        </w:tc>
        <w:tc>
          <w:tcPr>
            <w:tcW w:w="1052" w:type="dxa"/>
            <w:tcBorders>
              <w:top w:val="nil"/>
              <w:left w:val="nil"/>
              <w:bottom w:val="single" w:sz="4" w:space="0" w:color="auto"/>
              <w:right w:val="single" w:sz="4" w:space="0" w:color="auto"/>
            </w:tcBorders>
            <w:shd w:val="clear" w:color="auto" w:fill="auto"/>
            <w:noWrap/>
            <w:vAlign w:val="bottom"/>
            <w:hideMark/>
          </w:tcPr>
          <w:p w14:paraId="343F0733"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3902,26</w:t>
            </w:r>
          </w:p>
        </w:tc>
        <w:tc>
          <w:tcPr>
            <w:tcW w:w="1002" w:type="dxa"/>
            <w:tcBorders>
              <w:top w:val="nil"/>
              <w:left w:val="nil"/>
              <w:bottom w:val="single" w:sz="4" w:space="0" w:color="auto"/>
              <w:right w:val="single" w:sz="4" w:space="0" w:color="auto"/>
            </w:tcBorders>
            <w:shd w:val="clear" w:color="auto" w:fill="auto"/>
            <w:noWrap/>
            <w:vAlign w:val="bottom"/>
            <w:hideMark/>
          </w:tcPr>
          <w:p w14:paraId="7103F595"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66D2CE6D"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76F1AB2"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2015</w:t>
            </w:r>
          </w:p>
        </w:tc>
        <w:tc>
          <w:tcPr>
            <w:tcW w:w="1303" w:type="dxa"/>
            <w:tcBorders>
              <w:top w:val="nil"/>
              <w:left w:val="nil"/>
              <w:bottom w:val="single" w:sz="4" w:space="0" w:color="auto"/>
              <w:right w:val="single" w:sz="4" w:space="0" w:color="auto"/>
            </w:tcBorders>
            <w:shd w:val="clear" w:color="auto" w:fill="auto"/>
            <w:noWrap/>
            <w:vAlign w:val="bottom"/>
            <w:hideMark/>
          </w:tcPr>
          <w:p w14:paraId="6C5FE4A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35D380C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21</w:t>
            </w:r>
          </w:p>
        </w:tc>
        <w:tc>
          <w:tcPr>
            <w:tcW w:w="1143" w:type="dxa"/>
            <w:tcBorders>
              <w:top w:val="nil"/>
              <w:left w:val="nil"/>
              <w:bottom w:val="single" w:sz="4" w:space="0" w:color="auto"/>
              <w:right w:val="single" w:sz="4" w:space="0" w:color="auto"/>
            </w:tcBorders>
            <w:shd w:val="clear" w:color="auto" w:fill="auto"/>
            <w:noWrap/>
            <w:vAlign w:val="bottom"/>
            <w:hideMark/>
          </w:tcPr>
          <w:p w14:paraId="0E014A3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3650,3</w:t>
            </w:r>
          </w:p>
        </w:tc>
        <w:tc>
          <w:tcPr>
            <w:tcW w:w="1052" w:type="dxa"/>
            <w:tcBorders>
              <w:top w:val="nil"/>
              <w:left w:val="nil"/>
              <w:bottom w:val="single" w:sz="4" w:space="0" w:color="auto"/>
              <w:right w:val="single" w:sz="4" w:space="0" w:color="auto"/>
            </w:tcBorders>
            <w:shd w:val="clear" w:color="auto" w:fill="auto"/>
            <w:noWrap/>
            <w:vAlign w:val="bottom"/>
            <w:hideMark/>
          </w:tcPr>
          <w:p w14:paraId="6288B84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4121,63</w:t>
            </w:r>
          </w:p>
        </w:tc>
        <w:tc>
          <w:tcPr>
            <w:tcW w:w="1002" w:type="dxa"/>
            <w:tcBorders>
              <w:top w:val="nil"/>
              <w:left w:val="nil"/>
              <w:bottom w:val="single" w:sz="4" w:space="0" w:color="auto"/>
              <w:right w:val="single" w:sz="4" w:space="0" w:color="auto"/>
            </w:tcBorders>
            <w:shd w:val="clear" w:color="auto" w:fill="auto"/>
            <w:noWrap/>
            <w:vAlign w:val="bottom"/>
            <w:hideMark/>
          </w:tcPr>
          <w:p w14:paraId="3211901F"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6A971C3A"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40460B48"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A2BA14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56D6C548"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22</w:t>
            </w:r>
          </w:p>
        </w:tc>
        <w:tc>
          <w:tcPr>
            <w:tcW w:w="1143" w:type="dxa"/>
            <w:tcBorders>
              <w:top w:val="nil"/>
              <w:left w:val="nil"/>
              <w:bottom w:val="single" w:sz="4" w:space="0" w:color="auto"/>
              <w:right w:val="single" w:sz="4" w:space="0" w:color="auto"/>
            </w:tcBorders>
            <w:shd w:val="clear" w:color="auto" w:fill="auto"/>
            <w:noWrap/>
            <w:vAlign w:val="bottom"/>
            <w:hideMark/>
          </w:tcPr>
          <w:p w14:paraId="085B469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4113,0</w:t>
            </w:r>
          </w:p>
        </w:tc>
        <w:tc>
          <w:tcPr>
            <w:tcW w:w="1052" w:type="dxa"/>
            <w:tcBorders>
              <w:top w:val="nil"/>
              <w:left w:val="nil"/>
              <w:bottom w:val="single" w:sz="4" w:space="0" w:color="auto"/>
              <w:right w:val="single" w:sz="4" w:space="0" w:color="auto"/>
            </w:tcBorders>
            <w:shd w:val="clear" w:color="auto" w:fill="auto"/>
            <w:noWrap/>
            <w:vAlign w:val="bottom"/>
            <w:hideMark/>
          </w:tcPr>
          <w:p w14:paraId="30B06DEB"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4356,568</w:t>
            </w:r>
          </w:p>
        </w:tc>
        <w:tc>
          <w:tcPr>
            <w:tcW w:w="1002" w:type="dxa"/>
            <w:tcBorders>
              <w:top w:val="nil"/>
              <w:left w:val="nil"/>
              <w:bottom w:val="single" w:sz="4" w:space="0" w:color="auto"/>
              <w:right w:val="single" w:sz="4" w:space="0" w:color="auto"/>
            </w:tcBorders>
            <w:shd w:val="clear" w:color="auto" w:fill="auto"/>
            <w:noWrap/>
            <w:vAlign w:val="bottom"/>
            <w:hideMark/>
          </w:tcPr>
          <w:p w14:paraId="7B75A064"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14FC68E6"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4222DFAC"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4EEB93F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3E98335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23</w:t>
            </w:r>
          </w:p>
        </w:tc>
        <w:tc>
          <w:tcPr>
            <w:tcW w:w="1143" w:type="dxa"/>
            <w:tcBorders>
              <w:top w:val="nil"/>
              <w:left w:val="nil"/>
              <w:bottom w:val="single" w:sz="4" w:space="0" w:color="auto"/>
              <w:right w:val="single" w:sz="4" w:space="0" w:color="auto"/>
            </w:tcBorders>
            <w:shd w:val="clear" w:color="auto" w:fill="auto"/>
            <w:noWrap/>
            <w:vAlign w:val="bottom"/>
            <w:hideMark/>
          </w:tcPr>
          <w:p w14:paraId="6FF64474"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4312,7</w:t>
            </w:r>
          </w:p>
        </w:tc>
        <w:tc>
          <w:tcPr>
            <w:tcW w:w="1052" w:type="dxa"/>
            <w:tcBorders>
              <w:top w:val="nil"/>
              <w:left w:val="nil"/>
              <w:bottom w:val="single" w:sz="4" w:space="0" w:color="auto"/>
              <w:right w:val="single" w:sz="4" w:space="0" w:color="auto"/>
            </w:tcBorders>
            <w:shd w:val="clear" w:color="auto" w:fill="auto"/>
            <w:noWrap/>
            <w:vAlign w:val="bottom"/>
            <w:hideMark/>
          </w:tcPr>
          <w:p w14:paraId="55AD0AA7"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4607,076</w:t>
            </w:r>
          </w:p>
        </w:tc>
        <w:tc>
          <w:tcPr>
            <w:tcW w:w="1002" w:type="dxa"/>
            <w:tcBorders>
              <w:top w:val="nil"/>
              <w:left w:val="nil"/>
              <w:bottom w:val="single" w:sz="4" w:space="0" w:color="auto"/>
              <w:right w:val="single" w:sz="4" w:space="0" w:color="auto"/>
            </w:tcBorders>
            <w:shd w:val="clear" w:color="auto" w:fill="auto"/>
            <w:noWrap/>
            <w:vAlign w:val="bottom"/>
            <w:hideMark/>
          </w:tcPr>
          <w:p w14:paraId="6A7E93E3"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71AC947"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250F594"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66EA072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3B22567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24</w:t>
            </w:r>
          </w:p>
        </w:tc>
        <w:tc>
          <w:tcPr>
            <w:tcW w:w="1143" w:type="dxa"/>
            <w:tcBorders>
              <w:top w:val="nil"/>
              <w:left w:val="nil"/>
              <w:bottom w:val="single" w:sz="4" w:space="0" w:color="auto"/>
              <w:right w:val="single" w:sz="4" w:space="0" w:color="auto"/>
            </w:tcBorders>
            <w:shd w:val="clear" w:color="auto" w:fill="auto"/>
            <w:noWrap/>
            <w:vAlign w:val="bottom"/>
            <w:hideMark/>
          </w:tcPr>
          <w:p w14:paraId="2F5AE1A7"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4686,7</w:t>
            </w:r>
          </w:p>
        </w:tc>
        <w:tc>
          <w:tcPr>
            <w:tcW w:w="1052" w:type="dxa"/>
            <w:tcBorders>
              <w:top w:val="nil"/>
              <w:left w:val="nil"/>
              <w:bottom w:val="single" w:sz="4" w:space="0" w:color="auto"/>
              <w:right w:val="single" w:sz="4" w:space="0" w:color="auto"/>
            </w:tcBorders>
            <w:shd w:val="clear" w:color="auto" w:fill="auto"/>
            <w:noWrap/>
            <w:vAlign w:val="bottom"/>
            <w:hideMark/>
          </w:tcPr>
          <w:p w14:paraId="4C8F8AC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4873,154</w:t>
            </w:r>
          </w:p>
        </w:tc>
        <w:tc>
          <w:tcPr>
            <w:tcW w:w="1002" w:type="dxa"/>
            <w:tcBorders>
              <w:top w:val="nil"/>
              <w:left w:val="nil"/>
              <w:bottom w:val="single" w:sz="4" w:space="0" w:color="auto"/>
              <w:right w:val="single" w:sz="4" w:space="0" w:color="auto"/>
            </w:tcBorders>
            <w:shd w:val="clear" w:color="auto" w:fill="auto"/>
            <w:noWrap/>
            <w:vAlign w:val="bottom"/>
            <w:hideMark/>
          </w:tcPr>
          <w:p w14:paraId="39CBB63B"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933BE4D"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A88C73"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2016</w:t>
            </w:r>
          </w:p>
        </w:tc>
        <w:tc>
          <w:tcPr>
            <w:tcW w:w="1303" w:type="dxa"/>
            <w:tcBorders>
              <w:top w:val="nil"/>
              <w:left w:val="nil"/>
              <w:bottom w:val="single" w:sz="4" w:space="0" w:color="auto"/>
              <w:right w:val="single" w:sz="4" w:space="0" w:color="auto"/>
            </w:tcBorders>
            <w:shd w:val="clear" w:color="auto" w:fill="auto"/>
            <w:noWrap/>
            <w:vAlign w:val="bottom"/>
            <w:hideMark/>
          </w:tcPr>
          <w:p w14:paraId="1220E19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127AE7C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25</w:t>
            </w:r>
          </w:p>
        </w:tc>
        <w:tc>
          <w:tcPr>
            <w:tcW w:w="1143" w:type="dxa"/>
            <w:tcBorders>
              <w:top w:val="nil"/>
              <w:left w:val="nil"/>
              <w:bottom w:val="single" w:sz="4" w:space="0" w:color="auto"/>
              <w:right w:val="single" w:sz="4" w:space="0" w:color="auto"/>
            </w:tcBorders>
            <w:shd w:val="clear" w:color="auto" w:fill="auto"/>
            <w:noWrap/>
            <w:vAlign w:val="bottom"/>
            <w:hideMark/>
          </w:tcPr>
          <w:p w14:paraId="10196354"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4622,3</w:t>
            </w:r>
          </w:p>
        </w:tc>
        <w:tc>
          <w:tcPr>
            <w:tcW w:w="1052" w:type="dxa"/>
            <w:tcBorders>
              <w:top w:val="nil"/>
              <w:left w:val="nil"/>
              <w:bottom w:val="single" w:sz="4" w:space="0" w:color="auto"/>
              <w:right w:val="single" w:sz="4" w:space="0" w:color="auto"/>
            </w:tcBorders>
            <w:shd w:val="clear" w:color="auto" w:fill="auto"/>
            <w:noWrap/>
            <w:vAlign w:val="bottom"/>
            <w:hideMark/>
          </w:tcPr>
          <w:p w14:paraId="3904584B"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5154,8</w:t>
            </w:r>
          </w:p>
        </w:tc>
        <w:tc>
          <w:tcPr>
            <w:tcW w:w="1002" w:type="dxa"/>
            <w:tcBorders>
              <w:top w:val="nil"/>
              <w:left w:val="nil"/>
              <w:bottom w:val="single" w:sz="4" w:space="0" w:color="auto"/>
              <w:right w:val="single" w:sz="4" w:space="0" w:color="auto"/>
            </w:tcBorders>
            <w:shd w:val="clear" w:color="auto" w:fill="auto"/>
            <w:noWrap/>
            <w:vAlign w:val="bottom"/>
            <w:hideMark/>
          </w:tcPr>
          <w:p w14:paraId="76BC19B9"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338488E"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41185F9F"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F1933D2"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64E5F00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26</w:t>
            </w:r>
          </w:p>
        </w:tc>
        <w:tc>
          <w:tcPr>
            <w:tcW w:w="1143" w:type="dxa"/>
            <w:tcBorders>
              <w:top w:val="nil"/>
              <w:left w:val="nil"/>
              <w:bottom w:val="single" w:sz="4" w:space="0" w:color="auto"/>
              <w:right w:val="single" w:sz="4" w:space="0" w:color="auto"/>
            </w:tcBorders>
            <w:shd w:val="clear" w:color="auto" w:fill="auto"/>
            <w:noWrap/>
            <w:vAlign w:val="bottom"/>
            <w:hideMark/>
          </w:tcPr>
          <w:p w14:paraId="6437311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5072,0</w:t>
            </w:r>
          </w:p>
        </w:tc>
        <w:tc>
          <w:tcPr>
            <w:tcW w:w="1052" w:type="dxa"/>
            <w:tcBorders>
              <w:top w:val="nil"/>
              <w:left w:val="nil"/>
              <w:bottom w:val="single" w:sz="4" w:space="0" w:color="auto"/>
              <w:right w:val="single" w:sz="4" w:space="0" w:color="auto"/>
            </w:tcBorders>
            <w:shd w:val="clear" w:color="auto" w:fill="auto"/>
            <w:noWrap/>
            <w:vAlign w:val="bottom"/>
            <w:hideMark/>
          </w:tcPr>
          <w:p w14:paraId="3462F754"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5452,016</w:t>
            </w:r>
          </w:p>
        </w:tc>
        <w:tc>
          <w:tcPr>
            <w:tcW w:w="1002" w:type="dxa"/>
            <w:tcBorders>
              <w:top w:val="nil"/>
              <w:left w:val="nil"/>
              <w:bottom w:val="single" w:sz="4" w:space="0" w:color="auto"/>
              <w:right w:val="single" w:sz="4" w:space="0" w:color="auto"/>
            </w:tcBorders>
            <w:shd w:val="clear" w:color="auto" w:fill="auto"/>
            <w:noWrap/>
            <w:vAlign w:val="bottom"/>
            <w:hideMark/>
          </w:tcPr>
          <w:p w14:paraId="53B71F4A"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6CA6AB59"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11442DEE"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FA2BBB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108DE9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27</w:t>
            </w:r>
          </w:p>
        </w:tc>
        <w:tc>
          <w:tcPr>
            <w:tcW w:w="1143" w:type="dxa"/>
            <w:tcBorders>
              <w:top w:val="nil"/>
              <w:left w:val="nil"/>
              <w:bottom w:val="single" w:sz="4" w:space="0" w:color="auto"/>
              <w:right w:val="single" w:sz="4" w:space="0" w:color="auto"/>
            </w:tcBorders>
            <w:shd w:val="clear" w:color="auto" w:fill="auto"/>
            <w:noWrap/>
            <w:vAlign w:val="bottom"/>
            <w:hideMark/>
          </w:tcPr>
          <w:p w14:paraId="6C4FD87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5311,3</w:t>
            </w:r>
          </w:p>
        </w:tc>
        <w:tc>
          <w:tcPr>
            <w:tcW w:w="1052" w:type="dxa"/>
            <w:tcBorders>
              <w:top w:val="nil"/>
              <w:left w:val="nil"/>
              <w:bottom w:val="single" w:sz="4" w:space="0" w:color="auto"/>
              <w:right w:val="single" w:sz="4" w:space="0" w:color="auto"/>
            </w:tcBorders>
            <w:shd w:val="clear" w:color="auto" w:fill="auto"/>
            <w:noWrap/>
            <w:vAlign w:val="bottom"/>
            <w:hideMark/>
          </w:tcPr>
          <w:p w14:paraId="4E301B0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5764,8</w:t>
            </w:r>
          </w:p>
        </w:tc>
        <w:tc>
          <w:tcPr>
            <w:tcW w:w="1002" w:type="dxa"/>
            <w:tcBorders>
              <w:top w:val="nil"/>
              <w:left w:val="nil"/>
              <w:bottom w:val="single" w:sz="4" w:space="0" w:color="auto"/>
              <w:right w:val="single" w:sz="4" w:space="0" w:color="auto"/>
            </w:tcBorders>
            <w:shd w:val="clear" w:color="auto" w:fill="auto"/>
            <w:noWrap/>
            <w:vAlign w:val="bottom"/>
            <w:hideMark/>
          </w:tcPr>
          <w:p w14:paraId="2688E42F"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BFE8E6D"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51087216"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4C0DA077"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41D1D357"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28</w:t>
            </w:r>
          </w:p>
        </w:tc>
        <w:tc>
          <w:tcPr>
            <w:tcW w:w="1143" w:type="dxa"/>
            <w:tcBorders>
              <w:top w:val="nil"/>
              <w:left w:val="nil"/>
              <w:bottom w:val="single" w:sz="4" w:space="0" w:color="auto"/>
              <w:right w:val="single" w:sz="4" w:space="0" w:color="auto"/>
            </w:tcBorders>
            <w:shd w:val="clear" w:color="auto" w:fill="auto"/>
            <w:noWrap/>
            <w:vAlign w:val="bottom"/>
            <w:hideMark/>
          </w:tcPr>
          <w:p w14:paraId="29A58FD7"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5743,7</w:t>
            </w:r>
          </w:p>
        </w:tc>
        <w:tc>
          <w:tcPr>
            <w:tcW w:w="1052" w:type="dxa"/>
            <w:tcBorders>
              <w:top w:val="nil"/>
              <w:left w:val="nil"/>
              <w:bottom w:val="single" w:sz="4" w:space="0" w:color="auto"/>
              <w:right w:val="single" w:sz="4" w:space="0" w:color="auto"/>
            </w:tcBorders>
            <w:shd w:val="clear" w:color="auto" w:fill="auto"/>
            <w:noWrap/>
            <w:vAlign w:val="bottom"/>
            <w:hideMark/>
          </w:tcPr>
          <w:p w14:paraId="4F8BFFC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6093,154</w:t>
            </w:r>
          </w:p>
        </w:tc>
        <w:tc>
          <w:tcPr>
            <w:tcW w:w="1002" w:type="dxa"/>
            <w:tcBorders>
              <w:top w:val="nil"/>
              <w:left w:val="nil"/>
              <w:bottom w:val="single" w:sz="4" w:space="0" w:color="auto"/>
              <w:right w:val="single" w:sz="4" w:space="0" w:color="auto"/>
            </w:tcBorders>
            <w:shd w:val="clear" w:color="auto" w:fill="auto"/>
            <w:noWrap/>
            <w:vAlign w:val="bottom"/>
            <w:hideMark/>
          </w:tcPr>
          <w:p w14:paraId="48E03282"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4C1731E8"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AAC656"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2017</w:t>
            </w:r>
          </w:p>
        </w:tc>
        <w:tc>
          <w:tcPr>
            <w:tcW w:w="1303" w:type="dxa"/>
            <w:tcBorders>
              <w:top w:val="nil"/>
              <w:left w:val="nil"/>
              <w:bottom w:val="single" w:sz="4" w:space="0" w:color="auto"/>
              <w:right w:val="single" w:sz="4" w:space="0" w:color="auto"/>
            </w:tcBorders>
            <w:shd w:val="clear" w:color="auto" w:fill="auto"/>
            <w:noWrap/>
            <w:vAlign w:val="bottom"/>
            <w:hideMark/>
          </w:tcPr>
          <w:p w14:paraId="6587A9C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08A388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29</w:t>
            </w:r>
          </w:p>
        </w:tc>
        <w:tc>
          <w:tcPr>
            <w:tcW w:w="1143" w:type="dxa"/>
            <w:tcBorders>
              <w:top w:val="nil"/>
              <w:left w:val="nil"/>
              <w:bottom w:val="single" w:sz="4" w:space="0" w:color="auto"/>
              <w:right w:val="single" w:sz="4" w:space="0" w:color="auto"/>
            </w:tcBorders>
            <w:shd w:val="clear" w:color="auto" w:fill="auto"/>
            <w:noWrap/>
            <w:vAlign w:val="bottom"/>
            <w:hideMark/>
          </w:tcPr>
          <w:p w14:paraId="71A6593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6322,9</w:t>
            </w:r>
          </w:p>
        </w:tc>
        <w:tc>
          <w:tcPr>
            <w:tcW w:w="1052" w:type="dxa"/>
            <w:tcBorders>
              <w:top w:val="nil"/>
              <w:left w:val="nil"/>
              <w:bottom w:val="single" w:sz="4" w:space="0" w:color="auto"/>
              <w:right w:val="single" w:sz="4" w:space="0" w:color="auto"/>
            </w:tcBorders>
            <w:shd w:val="clear" w:color="auto" w:fill="auto"/>
            <w:noWrap/>
            <w:vAlign w:val="bottom"/>
            <w:hideMark/>
          </w:tcPr>
          <w:p w14:paraId="15B9A79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6437,078</w:t>
            </w:r>
          </w:p>
        </w:tc>
        <w:tc>
          <w:tcPr>
            <w:tcW w:w="1002" w:type="dxa"/>
            <w:tcBorders>
              <w:top w:val="nil"/>
              <w:left w:val="nil"/>
              <w:bottom w:val="single" w:sz="4" w:space="0" w:color="auto"/>
              <w:right w:val="single" w:sz="4" w:space="0" w:color="auto"/>
            </w:tcBorders>
            <w:shd w:val="clear" w:color="auto" w:fill="auto"/>
            <w:noWrap/>
            <w:vAlign w:val="bottom"/>
            <w:hideMark/>
          </w:tcPr>
          <w:p w14:paraId="0E5E20A6"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B9691F0"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0E27490"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A9E85A3"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E79A97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30</w:t>
            </w:r>
          </w:p>
        </w:tc>
        <w:tc>
          <w:tcPr>
            <w:tcW w:w="1143" w:type="dxa"/>
            <w:tcBorders>
              <w:top w:val="nil"/>
              <w:left w:val="nil"/>
              <w:bottom w:val="single" w:sz="4" w:space="0" w:color="auto"/>
              <w:right w:val="single" w:sz="4" w:space="0" w:color="auto"/>
            </w:tcBorders>
            <w:shd w:val="clear" w:color="auto" w:fill="auto"/>
            <w:noWrap/>
            <w:vAlign w:val="bottom"/>
            <w:hideMark/>
          </w:tcPr>
          <w:p w14:paraId="0C6604D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6953,0</w:t>
            </w:r>
          </w:p>
        </w:tc>
        <w:tc>
          <w:tcPr>
            <w:tcW w:w="1052" w:type="dxa"/>
            <w:tcBorders>
              <w:top w:val="nil"/>
              <w:left w:val="nil"/>
              <w:bottom w:val="single" w:sz="4" w:space="0" w:color="auto"/>
              <w:right w:val="single" w:sz="4" w:space="0" w:color="auto"/>
            </w:tcBorders>
            <w:shd w:val="clear" w:color="auto" w:fill="auto"/>
            <w:noWrap/>
            <w:vAlign w:val="bottom"/>
            <w:hideMark/>
          </w:tcPr>
          <w:p w14:paraId="40D41C5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6796,57</w:t>
            </w:r>
          </w:p>
        </w:tc>
        <w:tc>
          <w:tcPr>
            <w:tcW w:w="1002" w:type="dxa"/>
            <w:tcBorders>
              <w:top w:val="nil"/>
              <w:left w:val="nil"/>
              <w:bottom w:val="single" w:sz="4" w:space="0" w:color="auto"/>
              <w:right w:val="single" w:sz="4" w:space="0" w:color="auto"/>
            </w:tcBorders>
            <w:shd w:val="clear" w:color="auto" w:fill="auto"/>
            <w:noWrap/>
            <w:vAlign w:val="bottom"/>
            <w:hideMark/>
          </w:tcPr>
          <w:p w14:paraId="24513CCF"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323BC15"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A697BA1"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7BB8A85A"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761F6ED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31</w:t>
            </w:r>
          </w:p>
        </w:tc>
        <w:tc>
          <w:tcPr>
            <w:tcW w:w="1143" w:type="dxa"/>
            <w:tcBorders>
              <w:top w:val="nil"/>
              <w:left w:val="nil"/>
              <w:bottom w:val="single" w:sz="4" w:space="0" w:color="auto"/>
              <w:right w:val="single" w:sz="4" w:space="0" w:color="auto"/>
            </w:tcBorders>
            <w:shd w:val="clear" w:color="auto" w:fill="auto"/>
            <w:noWrap/>
            <w:vAlign w:val="bottom"/>
            <w:hideMark/>
          </w:tcPr>
          <w:p w14:paraId="2EED2353"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7268,2</w:t>
            </w:r>
          </w:p>
        </w:tc>
        <w:tc>
          <w:tcPr>
            <w:tcW w:w="1052" w:type="dxa"/>
            <w:tcBorders>
              <w:top w:val="nil"/>
              <w:left w:val="nil"/>
              <w:bottom w:val="single" w:sz="4" w:space="0" w:color="auto"/>
              <w:right w:val="single" w:sz="4" w:space="0" w:color="auto"/>
            </w:tcBorders>
            <w:shd w:val="clear" w:color="auto" w:fill="auto"/>
            <w:noWrap/>
            <w:vAlign w:val="bottom"/>
            <w:hideMark/>
          </w:tcPr>
          <w:p w14:paraId="5A70F78D"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7171,632</w:t>
            </w:r>
          </w:p>
        </w:tc>
        <w:tc>
          <w:tcPr>
            <w:tcW w:w="1002" w:type="dxa"/>
            <w:tcBorders>
              <w:top w:val="nil"/>
              <w:left w:val="nil"/>
              <w:bottom w:val="single" w:sz="4" w:space="0" w:color="auto"/>
              <w:right w:val="single" w:sz="4" w:space="0" w:color="auto"/>
            </w:tcBorders>
            <w:shd w:val="clear" w:color="auto" w:fill="auto"/>
            <w:noWrap/>
            <w:vAlign w:val="bottom"/>
            <w:hideMark/>
          </w:tcPr>
          <w:p w14:paraId="3AD5B23E"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7BED42B"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7CF33702"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19924F93"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1D037A05"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32</w:t>
            </w:r>
          </w:p>
        </w:tc>
        <w:tc>
          <w:tcPr>
            <w:tcW w:w="1143" w:type="dxa"/>
            <w:tcBorders>
              <w:top w:val="nil"/>
              <w:left w:val="nil"/>
              <w:bottom w:val="single" w:sz="4" w:space="0" w:color="auto"/>
              <w:right w:val="single" w:sz="4" w:space="0" w:color="auto"/>
            </w:tcBorders>
            <w:shd w:val="clear" w:color="auto" w:fill="auto"/>
            <w:noWrap/>
            <w:vAlign w:val="bottom"/>
            <w:hideMark/>
          </w:tcPr>
          <w:p w14:paraId="296CCD7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7877,7</w:t>
            </w:r>
          </w:p>
        </w:tc>
        <w:tc>
          <w:tcPr>
            <w:tcW w:w="1052" w:type="dxa"/>
            <w:tcBorders>
              <w:top w:val="nil"/>
              <w:left w:val="nil"/>
              <w:bottom w:val="single" w:sz="4" w:space="0" w:color="auto"/>
              <w:right w:val="single" w:sz="4" w:space="0" w:color="auto"/>
            </w:tcBorders>
            <w:shd w:val="clear" w:color="auto" w:fill="auto"/>
            <w:noWrap/>
            <w:vAlign w:val="bottom"/>
            <w:hideMark/>
          </w:tcPr>
          <w:p w14:paraId="4E12F1D2"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7562,262</w:t>
            </w:r>
          </w:p>
        </w:tc>
        <w:tc>
          <w:tcPr>
            <w:tcW w:w="1002" w:type="dxa"/>
            <w:tcBorders>
              <w:top w:val="nil"/>
              <w:left w:val="nil"/>
              <w:bottom w:val="single" w:sz="4" w:space="0" w:color="auto"/>
              <w:right w:val="single" w:sz="4" w:space="0" w:color="auto"/>
            </w:tcBorders>
            <w:shd w:val="clear" w:color="auto" w:fill="auto"/>
            <w:noWrap/>
            <w:vAlign w:val="bottom"/>
            <w:hideMark/>
          </w:tcPr>
          <w:p w14:paraId="47D3E9D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0BEB4D45"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DE4126"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2018</w:t>
            </w:r>
          </w:p>
        </w:tc>
        <w:tc>
          <w:tcPr>
            <w:tcW w:w="1303" w:type="dxa"/>
            <w:tcBorders>
              <w:top w:val="nil"/>
              <w:left w:val="nil"/>
              <w:bottom w:val="single" w:sz="4" w:space="0" w:color="auto"/>
              <w:right w:val="single" w:sz="4" w:space="0" w:color="auto"/>
            </w:tcBorders>
            <w:shd w:val="clear" w:color="auto" w:fill="auto"/>
            <w:noWrap/>
            <w:vAlign w:val="bottom"/>
            <w:hideMark/>
          </w:tcPr>
          <w:p w14:paraId="0F762C3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438C0D68"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33</w:t>
            </w:r>
          </w:p>
        </w:tc>
        <w:tc>
          <w:tcPr>
            <w:tcW w:w="1143" w:type="dxa"/>
            <w:tcBorders>
              <w:top w:val="nil"/>
              <w:left w:val="nil"/>
              <w:bottom w:val="single" w:sz="4" w:space="0" w:color="auto"/>
              <w:right w:val="single" w:sz="4" w:space="0" w:color="auto"/>
            </w:tcBorders>
            <w:shd w:val="clear" w:color="auto" w:fill="auto"/>
            <w:noWrap/>
            <w:vAlign w:val="bottom"/>
            <w:hideMark/>
          </w:tcPr>
          <w:p w14:paraId="6EEB222D"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7973,9</w:t>
            </w:r>
          </w:p>
        </w:tc>
        <w:tc>
          <w:tcPr>
            <w:tcW w:w="1052" w:type="dxa"/>
            <w:tcBorders>
              <w:top w:val="nil"/>
              <w:left w:val="nil"/>
              <w:bottom w:val="single" w:sz="4" w:space="0" w:color="auto"/>
              <w:right w:val="single" w:sz="4" w:space="0" w:color="auto"/>
            </w:tcBorders>
            <w:shd w:val="clear" w:color="auto" w:fill="auto"/>
            <w:noWrap/>
            <w:vAlign w:val="bottom"/>
            <w:hideMark/>
          </w:tcPr>
          <w:p w14:paraId="4D8AF88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7968,462</w:t>
            </w:r>
          </w:p>
        </w:tc>
        <w:tc>
          <w:tcPr>
            <w:tcW w:w="1002" w:type="dxa"/>
            <w:tcBorders>
              <w:top w:val="nil"/>
              <w:left w:val="nil"/>
              <w:bottom w:val="single" w:sz="4" w:space="0" w:color="auto"/>
              <w:right w:val="single" w:sz="4" w:space="0" w:color="auto"/>
            </w:tcBorders>
            <w:shd w:val="clear" w:color="auto" w:fill="auto"/>
            <w:noWrap/>
            <w:vAlign w:val="bottom"/>
            <w:hideMark/>
          </w:tcPr>
          <w:p w14:paraId="676E421D"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ECDFA86"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5D0017C5"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679CDA3F"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076DA27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34</w:t>
            </w:r>
          </w:p>
        </w:tc>
        <w:tc>
          <w:tcPr>
            <w:tcW w:w="1143" w:type="dxa"/>
            <w:tcBorders>
              <w:top w:val="nil"/>
              <w:left w:val="nil"/>
              <w:bottom w:val="single" w:sz="4" w:space="0" w:color="auto"/>
              <w:right w:val="single" w:sz="4" w:space="0" w:color="auto"/>
            </w:tcBorders>
            <w:shd w:val="clear" w:color="auto" w:fill="auto"/>
            <w:noWrap/>
            <w:vAlign w:val="bottom"/>
            <w:hideMark/>
          </w:tcPr>
          <w:p w14:paraId="13FF7C11"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8782,1</w:t>
            </w:r>
          </w:p>
        </w:tc>
        <w:tc>
          <w:tcPr>
            <w:tcW w:w="1052" w:type="dxa"/>
            <w:tcBorders>
              <w:top w:val="nil"/>
              <w:left w:val="nil"/>
              <w:bottom w:val="single" w:sz="4" w:space="0" w:color="auto"/>
              <w:right w:val="single" w:sz="4" w:space="0" w:color="auto"/>
            </w:tcBorders>
            <w:shd w:val="clear" w:color="auto" w:fill="auto"/>
            <w:noWrap/>
            <w:vAlign w:val="bottom"/>
            <w:hideMark/>
          </w:tcPr>
          <w:p w14:paraId="4B4745C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8390,232</w:t>
            </w:r>
          </w:p>
        </w:tc>
        <w:tc>
          <w:tcPr>
            <w:tcW w:w="1002" w:type="dxa"/>
            <w:tcBorders>
              <w:top w:val="nil"/>
              <w:left w:val="nil"/>
              <w:bottom w:val="single" w:sz="4" w:space="0" w:color="auto"/>
              <w:right w:val="single" w:sz="4" w:space="0" w:color="auto"/>
            </w:tcBorders>
            <w:shd w:val="clear" w:color="auto" w:fill="auto"/>
            <w:noWrap/>
            <w:vAlign w:val="bottom"/>
            <w:hideMark/>
          </w:tcPr>
          <w:p w14:paraId="084DE16E"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044E2024"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2F10BE0C"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3057A442"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2D453FE9"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35</w:t>
            </w:r>
          </w:p>
        </w:tc>
        <w:tc>
          <w:tcPr>
            <w:tcW w:w="1143" w:type="dxa"/>
            <w:tcBorders>
              <w:top w:val="nil"/>
              <w:left w:val="nil"/>
              <w:bottom w:val="single" w:sz="4" w:space="0" w:color="auto"/>
              <w:right w:val="single" w:sz="4" w:space="0" w:color="auto"/>
            </w:tcBorders>
            <w:shd w:val="clear" w:color="auto" w:fill="auto"/>
            <w:noWrap/>
            <w:vAlign w:val="bottom"/>
            <w:hideMark/>
          </w:tcPr>
          <w:p w14:paraId="54B18F81"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9063,1</w:t>
            </w:r>
          </w:p>
        </w:tc>
        <w:tc>
          <w:tcPr>
            <w:tcW w:w="1052" w:type="dxa"/>
            <w:tcBorders>
              <w:top w:val="nil"/>
              <w:left w:val="nil"/>
              <w:bottom w:val="single" w:sz="4" w:space="0" w:color="auto"/>
              <w:right w:val="single" w:sz="4" w:space="0" w:color="auto"/>
            </w:tcBorders>
            <w:shd w:val="clear" w:color="auto" w:fill="auto"/>
            <w:noWrap/>
            <w:vAlign w:val="bottom"/>
            <w:hideMark/>
          </w:tcPr>
          <w:p w14:paraId="3ADB3B1B"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8827,57</w:t>
            </w:r>
          </w:p>
        </w:tc>
        <w:tc>
          <w:tcPr>
            <w:tcW w:w="1002" w:type="dxa"/>
            <w:tcBorders>
              <w:top w:val="nil"/>
              <w:left w:val="nil"/>
              <w:bottom w:val="single" w:sz="4" w:space="0" w:color="auto"/>
              <w:right w:val="single" w:sz="4" w:space="0" w:color="auto"/>
            </w:tcBorders>
            <w:shd w:val="clear" w:color="auto" w:fill="auto"/>
            <w:noWrap/>
            <w:vAlign w:val="bottom"/>
            <w:hideMark/>
          </w:tcPr>
          <w:p w14:paraId="07773C3A"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0EC6EBB"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4433B8DB"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0F4770B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42BCF1E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36</w:t>
            </w:r>
          </w:p>
        </w:tc>
        <w:tc>
          <w:tcPr>
            <w:tcW w:w="1143" w:type="dxa"/>
            <w:tcBorders>
              <w:top w:val="nil"/>
              <w:left w:val="nil"/>
              <w:bottom w:val="single" w:sz="4" w:space="0" w:color="auto"/>
              <w:right w:val="single" w:sz="4" w:space="0" w:color="auto"/>
            </w:tcBorders>
            <w:shd w:val="clear" w:color="auto" w:fill="auto"/>
            <w:noWrap/>
            <w:vAlign w:val="bottom"/>
            <w:hideMark/>
          </w:tcPr>
          <w:p w14:paraId="659A072F"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9650,4</w:t>
            </w:r>
          </w:p>
        </w:tc>
        <w:tc>
          <w:tcPr>
            <w:tcW w:w="1052" w:type="dxa"/>
            <w:tcBorders>
              <w:top w:val="nil"/>
              <w:left w:val="nil"/>
              <w:bottom w:val="single" w:sz="4" w:space="0" w:color="auto"/>
              <w:right w:val="single" w:sz="4" w:space="0" w:color="auto"/>
            </w:tcBorders>
            <w:shd w:val="clear" w:color="auto" w:fill="auto"/>
            <w:noWrap/>
            <w:vAlign w:val="bottom"/>
            <w:hideMark/>
          </w:tcPr>
          <w:p w14:paraId="61127A1A"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9280,478</w:t>
            </w:r>
          </w:p>
        </w:tc>
        <w:tc>
          <w:tcPr>
            <w:tcW w:w="1002" w:type="dxa"/>
            <w:tcBorders>
              <w:top w:val="nil"/>
              <w:left w:val="nil"/>
              <w:bottom w:val="single" w:sz="4" w:space="0" w:color="auto"/>
              <w:right w:val="single" w:sz="4" w:space="0" w:color="auto"/>
            </w:tcBorders>
            <w:shd w:val="clear" w:color="auto" w:fill="auto"/>
            <w:noWrap/>
            <w:vAlign w:val="bottom"/>
            <w:hideMark/>
          </w:tcPr>
          <w:p w14:paraId="1CE3241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6BE48A96"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960D6C0" w14:textId="77777777" w:rsidR="00D142DB" w:rsidRPr="00D142DB" w:rsidRDefault="00D142DB" w:rsidP="00D142DB">
            <w:pPr>
              <w:spacing w:after="0" w:line="240" w:lineRule="auto"/>
              <w:jc w:val="center"/>
              <w:rPr>
                <w:rFonts w:ascii="Calibri" w:eastAsia="Times New Roman" w:hAnsi="Calibri" w:cs="Calibri"/>
                <w:b/>
                <w:bCs/>
                <w:color w:val="000000"/>
                <w:lang w:val="ru-UA" w:eastAsia="ru-UA"/>
              </w:rPr>
            </w:pPr>
            <w:r w:rsidRPr="00D142DB">
              <w:rPr>
                <w:rFonts w:ascii="Calibri" w:eastAsia="Times New Roman" w:hAnsi="Calibri" w:cs="Calibri"/>
                <w:b/>
                <w:bCs/>
                <w:color w:val="000000"/>
                <w:lang w:val="ru-UA" w:eastAsia="ru-UA"/>
              </w:rPr>
              <w:t>2019</w:t>
            </w:r>
          </w:p>
        </w:tc>
        <w:tc>
          <w:tcPr>
            <w:tcW w:w="1303" w:type="dxa"/>
            <w:tcBorders>
              <w:top w:val="nil"/>
              <w:left w:val="nil"/>
              <w:bottom w:val="single" w:sz="4" w:space="0" w:color="auto"/>
              <w:right w:val="single" w:sz="4" w:space="0" w:color="auto"/>
            </w:tcBorders>
            <w:shd w:val="clear" w:color="auto" w:fill="auto"/>
            <w:noWrap/>
            <w:vAlign w:val="bottom"/>
            <w:hideMark/>
          </w:tcPr>
          <w:p w14:paraId="331B3CEC" w14:textId="77777777" w:rsidR="00D142DB" w:rsidRPr="00D142DB" w:rsidRDefault="00D142DB" w:rsidP="00D142DB">
            <w:pPr>
              <w:spacing w:after="0" w:line="240" w:lineRule="auto"/>
              <w:jc w:val="center"/>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36FCF3EA"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37</w:t>
            </w:r>
          </w:p>
        </w:tc>
        <w:tc>
          <w:tcPr>
            <w:tcW w:w="1143" w:type="dxa"/>
            <w:tcBorders>
              <w:top w:val="nil"/>
              <w:left w:val="nil"/>
              <w:bottom w:val="single" w:sz="4" w:space="0" w:color="auto"/>
              <w:right w:val="single" w:sz="4" w:space="0" w:color="auto"/>
            </w:tcBorders>
            <w:shd w:val="clear" w:color="auto" w:fill="auto"/>
            <w:noWrap/>
            <w:vAlign w:val="bottom"/>
            <w:hideMark/>
          </w:tcPr>
          <w:p w14:paraId="21262B1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9629,7</w:t>
            </w:r>
          </w:p>
        </w:tc>
        <w:tc>
          <w:tcPr>
            <w:tcW w:w="1052" w:type="dxa"/>
            <w:tcBorders>
              <w:top w:val="nil"/>
              <w:left w:val="nil"/>
              <w:bottom w:val="single" w:sz="4" w:space="0" w:color="auto"/>
              <w:right w:val="single" w:sz="4" w:space="0" w:color="auto"/>
            </w:tcBorders>
            <w:shd w:val="clear" w:color="auto" w:fill="auto"/>
            <w:noWrap/>
            <w:vAlign w:val="bottom"/>
            <w:hideMark/>
          </w:tcPr>
          <w:p w14:paraId="50506F24"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9748,954</w:t>
            </w:r>
          </w:p>
        </w:tc>
        <w:tc>
          <w:tcPr>
            <w:tcW w:w="1002" w:type="dxa"/>
            <w:tcBorders>
              <w:top w:val="nil"/>
              <w:left w:val="nil"/>
              <w:bottom w:val="single" w:sz="4" w:space="0" w:color="auto"/>
              <w:right w:val="single" w:sz="4" w:space="0" w:color="auto"/>
            </w:tcBorders>
            <w:shd w:val="clear" w:color="auto" w:fill="auto"/>
            <w:noWrap/>
            <w:vAlign w:val="bottom"/>
            <w:hideMark/>
          </w:tcPr>
          <w:p w14:paraId="38C4AB18"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5D161A15"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9A598A6" w14:textId="77777777" w:rsidR="00D142DB" w:rsidRPr="00D142DB" w:rsidRDefault="00D142DB" w:rsidP="00D142DB">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20DDF16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7D828867"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38</w:t>
            </w:r>
          </w:p>
        </w:tc>
        <w:tc>
          <w:tcPr>
            <w:tcW w:w="1143" w:type="dxa"/>
            <w:tcBorders>
              <w:top w:val="nil"/>
              <w:left w:val="nil"/>
              <w:bottom w:val="single" w:sz="4" w:space="0" w:color="auto"/>
              <w:right w:val="single" w:sz="4" w:space="0" w:color="auto"/>
            </w:tcBorders>
            <w:shd w:val="clear" w:color="auto" w:fill="auto"/>
            <w:noWrap/>
            <w:vAlign w:val="bottom"/>
            <w:hideMark/>
          </w:tcPr>
          <w:p w14:paraId="13B7DA0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10430,0</w:t>
            </w:r>
          </w:p>
        </w:tc>
        <w:tc>
          <w:tcPr>
            <w:tcW w:w="1052" w:type="dxa"/>
            <w:tcBorders>
              <w:top w:val="nil"/>
              <w:left w:val="nil"/>
              <w:bottom w:val="single" w:sz="4" w:space="0" w:color="auto"/>
              <w:right w:val="single" w:sz="4" w:space="0" w:color="auto"/>
            </w:tcBorders>
            <w:shd w:val="clear" w:color="auto" w:fill="auto"/>
            <w:noWrap/>
            <w:vAlign w:val="bottom"/>
            <w:hideMark/>
          </w:tcPr>
          <w:p w14:paraId="0F33BC60"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10233</w:t>
            </w:r>
          </w:p>
        </w:tc>
        <w:tc>
          <w:tcPr>
            <w:tcW w:w="1002" w:type="dxa"/>
            <w:tcBorders>
              <w:top w:val="nil"/>
              <w:left w:val="nil"/>
              <w:bottom w:val="single" w:sz="4" w:space="0" w:color="auto"/>
              <w:right w:val="single" w:sz="4" w:space="0" w:color="auto"/>
            </w:tcBorders>
            <w:shd w:val="clear" w:color="auto" w:fill="auto"/>
            <w:noWrap/>
            <w:vAlign w:val="bottom"/>
            <w:hideMark/>
          </w:tcPr>
          <w:p w14:paraId="4ECE5816"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E6594BA"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33F38C85" w14:textId="77777777" w:rsidR="00D142DB" w:rsidRPr="00D142DB" w:rsidRDefault="00D142DB" w:rsidP="00D142DB">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21628B95"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5C918E9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39</w:t>
            </w:r>
          </w:p>
        </w:tc>
        <w:tc>
          <w:tcPr>
            <w:tcW w:w="1143" w:type="dxa"/>
            <w:tcBorders>
              <w:top w:val="nil"/>
              <w:left w:val="nil"/>
              <w:bottom w:val="single" w:sz="4" w:space="0" w:color="auto"/>
              <w:right w:val="single" w:sz="4" w:space="0" w:color="auto"/>
            </w:tcBorders>
            <w:shd w:val="clear" w:color="auto" w:fill="auto"/>
            <w:noWrap/>
            <w:vAlign w:val="bottom"/>
            <w:hideMark/>
          </w:tcPr>
          <w:p w14:paraId="57194C24"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10732,0</w:t>
            </w:r>
          </w:p>
        </w:tc>
        <w:tc>
          <w:tcPr>
            <w:tcW w:w="1052" w:type="dxa"/>
            <w:tcBorders>
              <w:top w:val="nil"/>
              <w:left w:val="nil"/>
              <w:bottom w:val="single" w:sz="4" w:space="0" w:color="auto"/>
              <w:right w:val="single" w:sz="4" w:space="0" w:color="auto"/>
            </w:tcBorders>
            <w:shd w:val="clear" w:color="auto" w:fill="auto"/>
            <w:noWrap/>
            <w:vAlign w:val="bottom"/>
            <w:hideMark/>
          </w:tcPr>
          <w:p w14:paraId="008AEDE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10732,62</w:t>
            </w:r>
          </w:p>
        </w:tc>
        <w:tc>
          <w:tcPr>
            <w:tcW w:w="1002" w:type="dxa"/>
            <w:tcBorders>
              <w:top w:val="nil"/>
              <w:left w:val="nil"/>
              <w:bottom w:val="single" w:sz="4" w:space="0" w:color="auto"/>
              <w:right w:val="single" w:sz="4" w:space="0" w:color="auto"/>
            </w:tcBorders>
            <w:shd w:val="clear" w:color="auto" w:fill="auto"/>
            <w:noWrap/>
            <w:vAlign w:val="bottom"/>
            <w:hideMark/>
          </w:tcPr>
          <w:p w14:paraId="6CD47A52"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49F46D7D"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0A076908" w14:textId="77777777" w:rsidR="00D142DB" w:rsidRPr="00D142DB" w:rsidRDefault="00D142DB" w:rsidP="00D142DB">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95519F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617" w:type="dxa"/>
            <w:tcBorders>
              <w:top w:val="nil"/>
              <w:left w:val="nil"/>
              <w:bottom w:val="single" w:sz="4" w:space="0" w:color="auto"/>
              <w:right w:val="single" w:sz="4" w:space="0" w:color="auto"/>
            </w:tcBorders>
            <w:shd w:val="clear" w:color="auto" w:fill="auto"/>
            <w:noWrap/>
            <w:vAlign w:val="bottom"/>
            <w:hideMark/>
          </w:tcPr>
          <w:p w14:paraId="30D3070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40</w:t>
            </w:r>
          </w:p>
        </w:tc>
        <w:tc>
          <w:tcPr>
            <w:tcW w:w="1143" w:type="dxa"/>
            <w:tcBorders>
              <w:top w:val="nil"/>
              <w:left w:val="nil"/>
              <w:bottom w:val="single" w:sz="4" w:space="0" w:color="auto"/>
              <w:right w:val="single" w:sz="4" w:space="0" w:color="auto"/>
            </w:tcBorders>
            <w:shd w:val="clear" w:color="auto" w:fill="auto"/>
            <w:noWrap/>
            <w:vAlign w:val="bottom"/>
            <w:hideMark/>
          </w:tcPr>
          <w:p w14:paraId="2AC27F80"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11220,0</w:t>
            </w:r>
          </w:p>
        </w:tc>
        <w:tc>
          <w:tcPr>
            <w:tcW w:w="1052" w:type="dxa"/>
            <w:tcBorders>
              <w:top w:val="nil"/>
              <w:left w:val="nil"/>
              <w:bottom w:val="single" w:sz="4" w:space="0" w:color="auto"/>
              <w:right w:val="single" w:sz="4" w:space="0" w:color="auto"/>
            </w:tcBorders>
            <w:shd w:val="clear" w:color="auto" w:fill="auto"/>
            <w:noWrap/>
            <w:vAlign w:val="bottom"/>
            <w:hideMark/>
          </w:tcPr>
          <w:p w14:paraId="02A21C0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11247,8</w:t>
            </w:r>
          </w:p>
        </w:tc>
        <w:tc>
          <w:tcPr>
            <w:tcW w:w="1002" w:type="dxa"/>
            <w:tcBorders>
              <w:top w:val="nil"/>
              <w:left w:val="nil"/>
              <w:bottom w:val="single" w:sz="4" w:space="0" w:color="auto"/>
              <w:right w:val="single" w:sz="4" w:space="0" w:color="auto"/>
            </w:tcBorders>
            <w:shd w:val="clear" w:color="auto" w:fill="auto"/>
            <w:noWrap/>
            <w:vAlign w:val="bottom"/>
            <w:hideMark/>
          </w:tcPr>
          <w:p w14:paraId="201B14A9"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bl>
    <w:p w14:paraId="5C8BBBAE" w14:textId="751146E4" w:rsidR="00C21F9E" w:rsidRDefault="00C21F9E" w:rsidP="00C21F9E"/>
    <w:p w14:paraId="1DDD015C" w14:textId="3EA130E8" w:rsidR="00D142DB" w:rsidRPr="009C6573" w:rsidRDefault="00D142DB" w:rsidP="00D142DB">
      <w:pPr>
        <w:jc w:val="right"/>
        <w:rPr>
          <w:rFonts w:ascii="Times New Roman" w:hAnsi="Times New Roman" w:cs="Times New Roman"/>
          <w:sz w:val="28"/>
          <w:szCs w:val="28"/>
        </w:rPr>
      </w:pPr>
      <w:r w:rsidRPr="009C6573">
        <w:rPr>
          <w:rFonts w:ascii="Times New Roman" w:hAnsi="Times New Roman" w:cs="Times New Roman"/>
          <w:sz w:val="28"/>
          <w:szCs w:val="28"/>
        </w:rPr>
        <w:lastRenderedPageBreak/>
        <w:t xml:space="preserve">Продовження таблиці ДОДАТОК </w:t>
      </w:r>
      <w:r>
        <w:rPr>
          <w:rFonts w:ascii="Times New Roman" w:hAnsi="Times New Roman" w:cs="Times New Roman"/>
          <w:sz w:val="28"/>
          <w:szCs w:val="28"/>
        </w:rPr>
        <w:t>Ж</w:t>
      </w:r>
    </w:p>
    <w:tbl>
      <w:tblPr>
        <w:tblW w:w="5944" w:type="dxa"/>
        <w:tblLook w:val="04A0" w:firstRow="1" w:lastRow="0" w:firstColumn="1" w:lastColumn="0" w:noHBand="0" w:noVBand="1"/>
      </w:tblPr>
      <w:tblGrid>
        <w:gridCol w:w="960"/>
        <w:gridCol w:w="1162"/>
        <w:gridCol w:w="758"/>
        <w:gridCol w:w="960"/>
        <w:gridCol w:w="1052"/>
        <w:gridCol w:w="1052"/>
      </w:tblGrid>
      <w:tr w:rsidR="00D142DB" w:rsidRPr="00D142DB" w14:paraId="234D5ACF" w14:textId="77777777" w:rsidTr="00D142D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907B0" w14:textId="77777777" w:rsidR="00D142DB" w:rsidRPr="00D142DB" w:rsidRDefault="00D142DB" w:rsidP="00D142DB">
            <w:pPr>
              <w:spacing w:after="0" w:line="240" w:lineRule="auto"/>
              <w:jc w:val="center"/>
              <w:rPr>
                <w:rFonts w:ascii="Calibri" w:eastAsia="Times New Roman" w:hAnsi="Calibri" w:cs="Calibri"/>
                <w:b/>
                <w:bCs/>
                <w:color w:val="000000"/>
                <w:lang w:val="ru-UA" w:eastAsia="ru-UA"/>
              </w:rPr>
            </w:pPr>
            <w:r w:rsidRPr="00D142DB">
              <w:rPr>
                <w:rFonts w:ascii="Calibri" w:eastAsia="Times New Roman" w:hAnsi="Calibri" w:cs="Calibri"/>
                <w:b/>
                <w:bCs/>
                <w:color w:val="000000"/>
                <w:lang w:val="ru-UA" w:eastAsia="ru-UA"/>
              </w:rPr>
              <w:t>2020</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E18A2AF" w14:textId="77777777" w:rsidR="00D142DB" w:rsidRPr="00D142DB" w:rsidRDefault="00D142DB" w:rsidP="00D142DB">
            <w:pPr>
              <w:spacing w:after="0" w:line="240" w:lineRule="auto"/>
              <w:jc w:val="center"/>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 квартал</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5225F2C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E0C3DF"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11006,0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DC6FF3B"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11778,55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63A3D46" w14:textId="77777777" w:rsidR="00D142DB" w:rsidRPr="00D142DB" w:rsidRDefault="00D142DB" w:rsidP="00D142DB">
            <w:pPr>
              <w:spacing w:after="0" w:line="240" w:lineRule="auto"/>
              <w:jc w:val="center"/>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EC34084" w14:textId="77777777" w:rsidTr="00D142D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9A16966" w14:textId="77777777" w:rsidR="00D142DB" w:rsidRPr="00D142DB" w:rsidRDefault="00D142DB" w:rsidP="00D142DB">
            <w:pPr>
              <w:spacing w:after="0" w:line="240" w:lineRule="auto"/>
              <w:rPr>
                <w:rFonts w:ascii="Calibri" w:eastAsia="Times New Roman" w:hAnsi="Calibri" w:cs="Calibri"/>
                <w:b/>
                <w:bCs/>
                <w:color w:val="000000"/>
                <w:lang w:val="ru-UA" w:eastAsia="ru-UA"/>
              </w:rPr>
            </w:pPr>
          </w:p>
        </w:tc>
        <w:tc>
          <w:tcPr>
            <w:tcW w:w="1162" w:type="dxa"/>
            <w:tcBorders>
              <w:top w:val="nil"/>
              <w:left w:val="nil"/>
              <w:bottom w:val="single" w:sz="4" w:space="0" w:color="auto"/>
              <w:right w:val="single" w:sz="4" w:space="0" w:color="auto"/>
            </w:tcBorders>
            <w:shd w:val="clear" w:color="auto" w:fill="auto"/>
            <w:noWrap/>
            <w:vAlign w:val="bottom"/>
            <w:hideMark/>
          </w:tcPr>
          <w:p w14:paraId="705562B7"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16B8FF9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42</w:t>
            </w:r>
          </w:p>
        </w:tc>
        <w:tc>
          <w:tcPr>
            <w:tcW w:w="960" w:type="dxa"/>
            <w:tcBorders>
              <w:top w:val="nil"/>
              <w:left w:val="nil"/>
              <w:bottom w:val="single" w:sz="4" w:space="0" w:color="auto"/>
              <w:right w:val="single" w:sz="4" w:space="0" w:color="auto"/>
            </w:tcBorders>
            <w:shd w:val="clear" w:color="auto" w:fill="auto"/>
            <w:noWrap/>
            <w:vAlign w:val="bottom"/>
            <w:hideMark/>
          </w:tcPr>
          <w:p w14:paraId="52312588"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10849,0</w:t>
            </w:r>
          </w:p>
        </w:tc>
        <w:tc>
          <w:tcPr>
            <w:tcW w:w="1052" w:type="dxa"/>
            <w:tcBorders>
              <w:top w:val="nil"/>
              <w:left w:val="nil"/>
              <w:bottom w:val="single" w:sz="4" w:space="0" w:color="auto"/>
              <w:right w:val="single" w:sz="4" w:space="0" w:color="auto"/>
            </w:tcBorders>
            <w:shd w:val="clear" w:color="auto" w:fill="auto"/>
            <w:noWrap/>
            <w:vAlign w:val="bottom"/>
            <w:hideMark/>
          </w:tcPr>
          <w:p w14:paraId="4279B3AA"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12324,88</w:t>
            </w:r>
          </w:p>
        </w:tc>
        <w:tc>
          <w:tcPr>
            <w:tcW w:w="1052" w:type="dxa"/>
            <w:tcBorders>
              <w:top w:val="nil"/>
              <w:left w:val="nil"/>
              <w:bottom w:val="single" w:sz="4" w:space="0" w:color="auto"/>
              <w:right w:val="single" w:sz="4" w:space="0" w:color="auto"/>
            </w:tcBorders>
            <w:shd w:val="clear" w:color="auto" w:fill="auto"/>
            <w:noWrap/>
            <w:vAlign w:val="bottom"/>
            <w:hideMark/>
          </w:tcPr>
          <w:p w14:paraId="51EE51C1" w14:textId="77777777" w:rsidR="00D142DB" w:rsidRPr="00D142DB" w:rsidRDefault="00D142DB" w:rsidP="00D142DB">
            <w:pPr>
              <w:spacing w:after="0" w:line="240" w:lineRule="auto"/>
              <w:jc w:val="center"/>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600E3AB4" w14:textId="77777777" w:rsidTr="00D142D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8ED4E7" w14:textId="77777777" w:rsidR="00D142DB" w:rsidRPr="00D142DB" w:rsidRDefault="00D142DB" w:rsidP="00D142DB">
            <w:pPr>
              <w:spacing w:after="0" w:line="240" w:lineRule="auto"/>
              <w:rPr>
                <w:rFonts w:ascii="Calibri" w:eastAsia="Times New Roman" w:hAnsi="Calibri" w:cs="Calibri"/>
                <w:b/>
                <w:bCs/>
                <w:color w:val="000000"/>
                <w:lang w:val="ru-UA" w:eastAsia="ru-UA"/>
              </w:rPr>
            </w:pPr>
          </w:p>
        </w:tc>
        <w:tc>
          <w:tcPr>
            <w:tcW w:w="1162" w:type="dxa"/>
            <w:tcBorders>
              <w:top w:val="nil"/>
              <w:left w:val="nil"/>
              <w:bottom w:val="single" w:sz="4" w:space="0" w:color="auto"/>
              <w:right w:val="single" w:sz="4" w:space="0" w:color="auto"/>
            </w:tcBorders>
            <w:shd w:val="clear" w:color="auto" w:fill="auto"/>
            <w:noWrap/>
            <w:vAlign w:val="bottom"/>
            <w:hideMark/>
          </w:tcPr>
          <w:p w14:paraId="798A90A9"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53DC8F1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43</w:t>
            </w:r>
          </w:p>
        </w:tc>
        <w:tc>
          <w:tcPr>
            <w:tcW w:w="960" w:type="dxa"/>
            <w:tcBorders>
              <w:top w:val="nil"/>
              <w:left w:val="nil"/>
              <w:bottom w:val="single" w:sz="4" w:space="0" w:color="auto"/>
              <w:right w:val="single" w:sz="4" w:space="0" w:color="auto"/>
            </w:tcBorders>
            <w:shd w:val="clear" w:color="auto" w:fill="auto"/>
            <w:noWrap/>
            <w:vAlign w:val="bottom"/>
            <w:hideMark/>
          </w:tcPr>
          <w:p w14:paraId="4F6959C3"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11749,3</w:t>
            </w:r>
          </w:p>
        </w:tc>
        <w:tc>
          <w:tcPr>
            <w:tcW w:w="1052" w:type="dxa"/>
            <w:tcBorders>
              <w:top w:val="nil"/>
              <w:left w:val="nil"/>
              <w:bottom w:val="single" w:sz="4" w:space="0" w:color="auto"/>
              <w:right w:val="single" w:sz="4" w:space="0" w:color="auto"/>
            </w:tcBorders>
            <w:shd w:val="clear" w:color="auto" w:fill="auto"/>
            <w:noWrap/>
            <w:vAlign w:val="bottom"/>
            <w:hideMark/>
          </w:tcPr>
          <w:p w14:paraId="17A57ED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14665,86</w:t>
            </w:r>
          </w:p>
        </w:tc>
        <w:tc>
          <w:tcPr>
            <w:tcW w:w="1052" w:type="dxa"/>
            <w:tcBorders>
              <w:top w:val="nil"/>
              <w:left w:val="nil"/>
              <w:bottom w:val="single" w:sz="4" w:space="0" w:color="auto"/>
              <w:right w:val="single" w:sz="4" w:space="0" w:color="auto"/>
            </w:tcBorders>
            <w:shd w:val="clear" w:color="auto" w:fill="auto"/>
            <w:noWrap/>
            <w:vAlign w:val="bottom"/>
            <w:hideMark/>
          </w:tcPr>
          <w:p w14:paraId="42FF87EC"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2CBBF369" w14:textId="77777777" w:rsidTr="00D142D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EF00A8" w14:textId="77777777" w:rsidR="00D142DB" w:rsidRPr="00D142DB" w:rsidRDefault="00D142DB" w:rsidP="00D142DB">
            <w:pPr>
              <w:spacing w:after="0" w:line="240" w:lineRule="auto"/>
              <w:rPr>
                <w:rFonts w:ascii="Calibri" w:eastAsia="Times New Roman" w:hAnsi="Calibri" w:cs="Calibri"/>
                <w:b/>
                <w:bCs/>
                <w:color w:val="000000"/>
                <w:lang w:val="ru-UA" w:eastAsia="ru-UA"/>
              </w:rPr>
            </w:pPr>
          </w:p>
        </w:tc>
        <w:tc>
          <w:tcPr>
            <w:tcW w:w="1162" w:type="dxa"/>
            <w:tcBorders>
              <w:top w:val="nil"/>
              <w:left w:val="nil"/>
              <w:bottom w:val="single" w:sz="4" w:space="0" w:color="auto"/>
              <w:right w:val="single" w:sz="4" w:space="0" w:color="auto"/>
            </w:tcBorders>
            <w:shd w:val="clear" w:color="auto" w:fill="auto"/>
            <w:noWrap/>
            <w:vAlign w:val="bottom"/>
            <w:hideMark/>
          </w:tcPr>
          <w:p w14:paraId="17F8EAC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43537B2E"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44</w:t>
            </w:r>
          </w:p>
        </w:tc>
        <w:tc>
          <w:tcPr>
            <w:tcW w:w="960" w:type="dxa"/>
            <w:tcBorders>
              <w:top w:val="nil"/>
              <w:left w:val="nil"/>
              <w:bottom w:val="single" w:sz="4" w:space="0" w:color="auto"/>
              <w:right w:val="single" w:sz="4" w:space="0" w:color="auto"/>
            </w:tcBorders>
            <w:shd w:val="clear" w:color="auto" w:fill="auto"/>
            <w:noWrap/>
            <w:vAlign w:val="bottom"/>
            <w:hideMark/>
          </w:tcPr>
          <w:p w14:paraId="74A977F6"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12780,0</w:t>
            </w:r>
          </w:p>
        </w:tc>
        <w:tc>
          <w:tcPr>
            <w:tcW w:w="1052" w:type="dxa"/>
            <w:tcBorders>
              <w:top w:val="nil"/>
              <w:left w:val="nil"/>
              <w:bottom w:val="single" w:sz="4" w:space="0" w:color="auto"/>
              <w:right w:val="single" w:sz="4" w:space="0" w:color="auto"/>
            </w:tcBorders>
            <w:shd w:val="clear" w:color="auto" w:fill="auto"/>
            <w:noWrap/>
            <w:vAlign w:val="bottom"/>
            <w:hideMark/>
          </w:tcPr>
          <w:p w14:paraId="246C19EC"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13464,23</w:t>
            </w:r>
          </w:p>
        </w:tc>
        <w:tc>
          <w:tcPr>
            <w:tcW w:w="1052" w:type="dxa"/>
            <w:tcBorders>
              <w:top w:val="nil"/>
              <w:left w:val="nil"/>
              <w:bottom w:val="single" w:sz="4" w:space="0" w:color="auto"/>
              <w:right w:val="single" w:sz="4" w:space="0" w:color="auto"/>
            </w:tcBorders>
            <w:shd w:val="clear" w:color="auto" w:fill="auto"/>
            <w:noWrap/>
            <w:vAlign w:val="bottom"/>
            <w:hideMark/>
          </w:tcPr>
          <w:p w14:paraId="622B2875"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41144A52"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175D3FE"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2021</w:t>
            </w:r>
          </w:p>
        </w:tc>
        <w:tc>
          <w:tcPr>
            <w:tcW w:w="1162" w:type="dxa"/>
            <w:tcBorders>
              <w:top w:val="nil"/>
              <w:left w:val="nil"/>
              <w:bottom w:val="single" w:sz="4" w:space="0" w:color="auto"/>
              <w:right w:val="single" w:sz="4" w:space="0" w:color="auto"/>
            </w:tcBorders>
            <w:shd w:val="clear" w:color="auto" w:fill="auto"/>
            <w:noWrap/>
            <w:vAlign w:val="bottom"/>
            <w:hideMark/>
          </w:tcPr>
          <w:p w14:paraId="605290BC"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5A8777DA"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45</w:t>
            </w:r>
          </w:p>
        </w:tc>
        <w:tc>
          <w:tcPr>
            <w:tcW w:w="960" w:type="dxa"/>
            <w:tcBorders>
              <w:top w:val="nil"/>
              <w:left w:val="nil"/>
              <w:bottom w:val="single" w:sz="4" w:space="0" w:color="auto"/>
              <w:right w:val="single" w:sz="4" w:space="0" w:color="auto"/>
            </w:tcBorders>
            <w:shd w:val="clear" w:color="auto" w:fill="auto"/>
            <w:noWrap/>
            <w:vAlign w:val="bottom"/>
            <w:hideMark/>
          </w:tcPr>
          <w:p w14:paraId="1A0DD431"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12832,7</w:t>
            </w:r>
          </w:p>
        </w:tc>
        <w:tc>
          <w:tcPr>
            <w:tcW w:w="1052" w:type="dxa"/>
            <w:tcBorders>
              <w:top w:val="nil"/>
              <w:left w:val="nil"/>
              <w:bottom w:val="single" w:sz="4" w:space="0" w:color="auto"/>
              <w:right w:val="single" w:sz="4" w:space="0" w:color="auto"/>
            </w:tcBorders>
            <w:shd w:val="clear" w:color="auto" w:fill="auto"/>
            <w:noWrap/>
            <w:vAlign w:val="bottom"/>
            <w:hideMark/>
          </w:tcPr>
          <w:p w14:paraId="1F922828"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14057,26</w:t>
            </w:r>
          </w:p>
        </w:tc>
        <w:tc>
          <w:tcPr>
            <w:tcW w:w="1052" w:type="dxa"/>
            <w:tcBorders>
              <w:top w:val="nil"/>
              <w:left w:val="nil"/>
              <w:bottom w:val="single" w:sz="4" w:space="0" w:color="auto"/>
              <w:right w:val="single" w:sz="4" w:space="0" w:color="auto"/>
            </w:tcBorders>
            <w:shd w:val="clear" w:color="auto" w:fill="auto"/>
            <w:noWrap/>
            <w:vAlign w:val="bottom"/>
            <w:hideMark/>
          </w:tcPr>
          <w:p w14:paraId="451B3D87"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4574C096"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4274034E"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162" w:type="dxa"/>
            <w:tcBorders>
              <w:top w:val="nil"/>
              <w:left w:val="nil"/>
              <w:bottom w:val="single" w:sz="4" w:space="0" w:color="auto"/>
              <w:right w:val="single" w:sz="4" w:space="0" w:color="auto"/>
            </w:tcBorders>
            <w:shd w:val="clear" w:color="auto" w:fill="auto"/>
            <w:noWrap/>
            <w:vAlign w:val="bottom"/>
            <w:hideMark/>
          </w:tcPr>
          <w:p w14:paraId="77AFA72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28AD02AD"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46</w:t>
            </w:r>
          </w:p>
        </w:tc>
        <w:tc>
          <w:tcPr>
            <w:tcW w:w="960" w:type="dxa"/>
            <w:tcBorders>
              <w:top w:val="nil"/>
              <w:left w:val="nil"/>
              <w:bottom w:val="single" w:sz="4" w:space="0" w:color="auto"/>
              <w:right w:val="single" w:sz="4" w:space="0" w:color="auto"/>
            </w:tcBorders>
            <w:shd w:val="clear" w:color="auto" w:fill="auto"/>
            <w:noWrap/>
            <w:vAlign w:val="bottom"/>
            <w:hideMark/>
          </w:tcPr>
          <w:p w14:paraId="104C699D"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13785,0</w:t>
            </w:r>
          </w:p>
        </w:tc>
        <w:tc>
          <w:tcPr>
            <w:tcW w:w="1052" w:type="dxa"/>
            <w:tcBorders>
              <w:top w:val="nil"/>
              <w:left w:val="nil"/>
              <w:bottom w:val="single" w:sz="4" w:space="0" w:color="auto"/>
              <w:right w:val="single" w:sz="4" w:space="0" w:color="auto"/>
            </w:tcBorders>
            <w:shd w:val="clear" w:color="auto" w:fill="auto"/>
            <w:noWrap/>
            <w:vAlign w:val="bottom"/>
            <w:hideMark/>
          </w:tcPr>
          <w:p w14:paraId="5E7C597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14665,86</w:t>
            </w:r>
          </w:p>
        </w:tc>
        <w:tc>
          <w:tcPr>
            <w:tcW w:w="1052" w:type="dxa"/>
            <w:tcBorders>
              <w:top w:val="nil"/>
              <w:left w:val="nil"/>
              <w:bottom w:val="single" w:sz="4" w:space="0" w:color="auto"/>
              <w:right w:val="single" w:sz="4" w:space="0" w:color="auto"/>
            </w:tcBorders>
            <w:shd w:val="clear" w:color="auto" w:fill="auto"/>
            <w:noWrap/>
            <w:vAlign w:val="bottom"/>
            <w:hideMark/>
          </w:tcPr>
          <w:p w14:paraId="638020BC"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38E40D48"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2B0D10BC"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162" w:type="dxa"/>
            <w:tcBorders>
              <w:top w:val="nil"/>
              <w:left w:val="nil"/>
              <w:bottom w:val="single" w:sz="4" w:space="0" w:color="auto"/>
              <w:right w:val="single" w:sz="4" w:space="0" w:color="auto"/>
            </w:tcBorders>
            <w:shd w:val="clear" w:color="auto" w:fill="auto"/>
            <w:noWrap/>
            <w:vAlign w:val="bottom"/>
            <w:hideMark/>
          </w:tcPr>
          <w:p w14:paraId="2F47D8C2"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3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725369DC"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47</w:t>
            </w:r>
          </w:p>
        </w:tc>
        <w:tc>
          <w:tcPr>
            <w:tcW w:w="960" w:type="dxa"/>
            <w:tcBorders>
              <w:top w:val="nil"/>
              <w:left w:val="nil"/>
              <w:bottom w:val="single" w:sz="4" w:space="0" w:color="auto"/>
              <w:right w:val="single" w:sz="4" w:space="0" w:color="auto"/>
            </w:tcBorders>
            <w:shd w:val="clear" w:color="auto" w:fill="auto"/>
            <w:vAlign w:val="center"/>
            <w:hideMark/>
          </w:tcPr>
          <w:p w14:paraId="0510FF88" w14:textId="77777777" w:rsidR="00D142DB" w:rsidRPr="00D142DB" w:rsidRDefault="00D142DB" w:rsidP="00D142DB">
            <w:pPr>
              <w:spacing w:after="0" w:line="240" w:lineRule="auto"/>
              <w:jc w:val="center"/>
              <w:rPr>
                <w:rFonts w:ascii="Times New Roman" w:eastAsia="Times New Roman" w:hAnsi="Times New Roman" w:cs="Times New Roman"/>
                <w:lang w:val="ru-UA" w:eastAsia="ru-UA"/>
              </w:rPr>
            </w:pPr>
            <w:r w:rsidRPr="00D142DB">
              <w:rPr>
                <w:rFonts w:ascii="Times New Roman" w:eastAsia="Times New Roman" w:hAnsi="Times New Roman" w:cs="Times New Roman"/>
                <w:lang w:val="ru-UA" w:eastAsia="ru-UA"/>
              </w:rPr>
              <w:t>14171,0</w:t>
            </w:r>
          </w:p>
        </w:tc>
        <w:tc>
          <w:tcPr>
            <w:tcW w:w="1052" w:type="dxa"/>
            <w:tcBorders>
              <w:top w:val="nil"/>
              <w:left w:val="nil"/>
              <w:bottom w:val="single" w:sz="4" w:space="0" w:color="auto"/>
              <w:right w:val="single" w:sz="4" w:space="0" w:color="auto"/>
            </w:tcBorders>
            <w:shd w:val="clear" w:color="auto" w:fill="auto"/>
            <w:noWrap/>
            <w:vAlign w:val="bottom"/>
            <w:hideMark/>
          </w:tcPr>
          <w:p w14:paraId="7827B961"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15290,03</w:t>
            </w:r>
          </w:p>
        </w:tc>
        <w:tc>
          <w:tcPr>
            <w:tcW w:w="1052" w:type="dxa"/>
            <w:tcBorders>
              <w:top w:val="nil"/>
              <w:left w:val="nil"/>
              <w:bottom w:val="single" w:sz="4" w:space="0" w:color="auto"/>
              <w:right w:val="single" w:sz="4" w:space="0" w:color="auto"/>
            </w:tcBorders>
            <w:shd w:val="clear" w:color="auto" w:fill="auto"/>
            <w:noWrap/>
            <w:vAlign w:val="bottom"/>
            <w:hideMark/>
          </w:tcPr>
          <w:p w14:paraId="26FFA830"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r>
      <w:tr w:rsidR="00D142DB" w:rsidRPr="00D142DB" w14:paraId="7438611F"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1FDE66D0"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162" w:type="dxa"/>
            <w:tcBorders>
              <w:top w:val="nil"/>
              <w:left w:val="nil"/>
              <w:bottom w:val="single" w:sz="4" w:space="0" w:color="auto"/>
              <w:right w:val="single" w:sz="4" w:space="0" w:color="auto"/>
            </w:tcBorders>
            <w:shd w:val="clear" w:color="auto" w:fill="auto"/>
            <w:noWrap/>
            <w:vAlign w:val="bottom"/>
            <w:hideMark/>
          </w:tcPr>
          <w:p w14:paraId="321B035E"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4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515D03C4"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48</w:t>
            </w:r>
          </w:p>
        </w:tc>
        <w:tc>
          <w:tcPr>
            <w:tcW w:w="960" w:type="dxa"/>
            <w:tcBorders>
              <w:top w:val="nil"/>
              <w:left w:val="nil"/>
              <w:bottom w:val="single" w:sz="4" w:space="0" w:color="auto"/>
              <w:right w:val="single" w:sz="4" w:space="0" w:color="auto"/>
            </w:tcBorders>
            <w:shd w:val="clear" w:color="auto" w:fill="auto"/>
            <w:noWrap/>
            <w:vAlign w:val="bottom"/>
            <w:hideMark/>
          </w:tcPr>
          <w:p w14:paraId="78664F24"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07F70939"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298DF9"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15929,77</w:t>
            </w:r>
          </w:p>
        </w:tc>
      </w:tr>
      <w:tr w:rsidR="00D142DB" w:rsidRPr="00D142DB" w14:paraId="62D472DA" w14:textId="77777777" w:rsidTr="00D142DB">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1F2D008" w14:textId="77777777" w:rsidR="00D142DB" w:rsidRPr="00D142DB" w:rsidRDefault="00D142DB" w:rsidP="00D142DB">
            <w:pPr>
              <w:spacing w:after="0" w:line="240" w:lineRule="auto"/>
              <w:jc w:val="center"/>
              <w:rPr>
                <w:rFonts w:ascii="Times New Roman" w:eastAsia="Times New Roman" w:hAnsi="Times New Roman" w:cs="Times New Roman"/>
                <w:b/>
                <w:bCs/>
                <w:color w:val="000000"/>
                <w:lang w:val="ru-UA" w:eastAsia="ru-UA"/>
              </w:rPr>
            </w:pPr>
            <w:r w:rsidRPr="00D142DB">
              <w:rPr>
                <w:rFonts w:ascii="Times New Roman" w:eastAsia="Times New Roman" w:hAnsi="Times New Roman" w:cs="Times New Roman"/>
                <w:b/>
                <w:bCs/>
                <w:color w:val="000000"/>
                <w:lang w:val="ru-UA" w:eastAsia="ru-UA"/>
              </w:rPr>
              <w:t>2022</w:t>
            </w:r>
          </w:p>
        </w:tc>
        <w:tc>
          <w:tcPr>
            <w:tcW w:w="1162" w:type="dxa"/>
            <w:tcBorders>
              <w:top w:val="nil"/>
              <w:left w:val="nil"/>
              <w:bottom w:val="single" w:sz="4" w:space="0" w:color="auto"/>
              <w:right w:val="single" w:sz="4" w:space="0" w:color="auto"/>
            </w:tcBorders>
            <w:shd w:val="clear" w:color="auto" w:fill="auto"/>
            <w:noWrap/>
            <w:vAlign w:val="bottom"/>
            <w:hideMark/>
          </w:tcPr>
          <w:p w14:paraId="4B23A0CB"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1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30DC5614"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49</w:t>
            </w:r>
          </w:p>
        </w:tc>
        <w:tc>
          <w:tcPr>
            <w:tcW w:w="960" w:type="dxa"/>
            <w:tcBorders>
              <w:top w:val="nil"/>
              <w:left w:val="nil"/>
              <w:bottom w:val="single" w:sz="4" w:space="0" w:color="auto"/>
              <w:right w:val="single" w:sz="4" w:space="0" w:color="auto"/>
            </w:tcBorders>
            <w:shd w:val="clear" w:color="auto" w:fill="auto"/>
            <w:noWrap/>
            <w:vAlign w:val="bottom"/>
            <w:hideMark/>
          </w:tcPr>
          <w:p w14:paraId="0FDEF7F0"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77DA6E47"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11C58D8F"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16585,07</w:t>
            </w:r>
          </w:p>
        </w:tc>
      </w:tr>
      <w:tr w:rsidR="00D142DB" w:rsidRPr="00D142DB" w14:paraId="422EC872" w14:textId="77777777" w:rsidTr="00D142DB">
        <w:trPr>
          <w:trHeight w:val="300"/>
        </w:trPr>
        <w:tc>
          <w:tcPr>
            <w:tcW w:w="960" w:type="dxa"/>
            <w:vMerge/>
            <w:tcBorders>
              <w:top w:val="nil"/>
              <w:left w:val="single" w:sz="4" w:space="0" w:color="auto"/>
              <w:bottom w:val="single" w:sz="4" w:space="0" w:color="auto"/>
              <w:right w:val="single" w:sz="4" w:space="0" w:color="auto"/>
            </w:tcBorders>
            <w:vAlign w:val="center"/>
            <w:hideMark/>
          </w:tcPr>
          <w:p w14:paraId="0B46EF1D" w14:textId="77777777" w:rsidR="00D142DB" w:rsidRPr="00D142DB" w:rsidRDefault="00D142DB" w:rsidP="00D142DB">
            <w:pPr>
              <w:spacing w:after="0" w:line="240" w:lineRule="auto"/>
              <w:rPr>
                <w:rFonts w:ascii="Times New Roman" w:eastAsia="Times New Roman" w:hAnsi="Times New Roman" w:cs="Times New Roman"/>
                <w:b/>
                <w:bCs/>
                <w:color w:val="000000"/>
                <w:lang w:val="ru-UA" w:eastAsia="ru-UA"/>
              </w:rPr>
            </w:pPr>
          </w:p>
        </w:tc>
        <w:tc>
          <w:tcPr>
            <w:tcW w:w="1162" w:type="dxa"/>
            <w:tcBorders>
              <w:top w:val="nil"/>
              <w:left w:val="nil"/>
              <w:bottom w:val="single" w:sz="4" w:space="0" w:color="auto"/>
              <w:right w:val="single" w:sz="4" w:space="0" w:color="auto"/>
            </w:tcBorders>
            <w:shd w:val="clear" w:color="auto" w:fill="auto"/>
            <w:noWrap/>
            <w:vAlign w:val="bottom"/>
            <w:hideMark/>
          </w:tcPr>
          <w:p w14:paraId="3B4FDDD0" w14:textId="77777777" w:rsidR="00D142DB" w:rsidRPr="00D142DB" w:rsidRDefault="00D142DB" w:rsidP="00D142DB">
            <w:pPr>
              <w:spacing w:after="0" w:line="240" w:lineRule="auto"/>
              <w:jc w:val="center"/>
              <w:rPr>
                <w:rFonts w:ascii="Times New Roman" w:eastAsia="Times New Roman" w:hAnsi="Times New Roman" w:cs="Times New Roman"/>
                <w:color w:val="000000"/>
                <w:lang w:val="ru-UA" w:eastAsia="ru-UA"/>
              </w:rPr>
            </w:pPr>
            <w:r w:rsidRPr="00D142DB">
              <w:rPr>
                <w:rFonts w:ascii="Times New Roman" w:eastAsia="Times New Roman" w:hAnsi="Times New Roman" w:cs="Times New Roman"/>
                <w:color w:val="000000"/>
                <w:lang w:val="ru-UA" w:eastAsia="ru-UA"/>
              </w:rPr>
              <w:t>2 квартал</w:t>
            </w:r>
          </w:p>
        </w:tc>
        <w:tc>
          <w:tcPr>
            <w:tcW w:w="758" w:type="dxa"/>
            <w:tcBorders>
              <w:top w:val="nil"/>
              <w:left w:val="nil"/>
              <w:bottom w:val="single" w:sz="4" w:space="0" w:color="auto"/>
              <w:right w:val="single" w:sz="4" w:space="0" w:color="auto"/>
            </w:tcBorders>
            <w:shd w:val="clear" w:color="auto" w:fill="auto"/>
            <w:noWrap/>
            <w:vAlign w:val="bottom"/>
            <w:hideMark/>
          </w:tcPr>
          <w:p w14:paraId="01FD49D6"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50</w:t>
            </w:r>
          </w:p>
        </w:tc>
        <w:tc>
          <w:tcPr>
            <w:tcW w:w="960" w:type="dxa"/>
            <w:tcBorders>
              <w:top w:val="nil"/>
              <w:left w:val="nil"/>
              <w:bottom w:val="single" w:sz="4" w:space="0" w:color="auto"/>
              <w:right w:val="single" w:sz="4" w:space="0" w:color="auto"/>
            </w:tcBorders>
            <w:shd w:val="clear" w:color="auto" w:fill="auto"/>
            <w:noWrap/>
            <w:vAlign w:val="bottom"/>
            <w:hideMark/>
          </w:tcPr>
          <w:p w14:paraId="6D063EFA"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23AAEB6B" w14:textId="77777777" w:rsidR="00D142DB" w:rsidRPr="00D142DB" w:rsidRDefault="00D142DB" w:rsidP="00D142DB">
            <w:pPr>
              <w:spacing w:after="0" w:line="240" w:lineRule="auto"/>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6F163652" w14:textId="77777777" w:rsidR="00D142DB" w:rsidRPr="00D142DB" w:rsidRDefault="00D142DB" w:rsidP="00D142DB">
            <w:pPr>
              <w:spacing w:after="0" w:line="240" w:lineRule="auto"/>
              <w:jc w:val="right"/>
              <w:rPr>
                <w:rFonts w:ascii="Calibri" w:eastAsia="Times New Roman" w:hAnsi="Calibri" w:cs="Calibri"/>
                <w:color w:val="000000"/>
                <w:lang w:val="ru-UA" w:eastAsia="ru-UA"/>
              </w:rPr>
            </w:pPr>
            <w:r w:rsidRPr="00D142DB">
              <w:rPr>
                <w:rFonts w:ascii="Calibri" w:eastAsia="Times New Roman" w:hAnsi="Calibri" w:cs="Calibri"/>
                <w:color w:val="000000"/>
                <w:lang w:val="ru-UA" w:eastAsia="ru-UA"/>
              </w:rPr>
              <w:t>17255,95</w:t>
            </w:r>
          </w:p>
        </w:tc>
      </w:tr>
    </w:tbl>
    <w:p w14:paraId="09124B3C" w14:textId="73C596CB" w:rsidR="00D142DB" w:rsidRDefault="00D142DB" w:rsidP="00C21F9E">
      <w:pPr>
        <w:rPr>
          <w:b/>
          <w:bCs/>
        </w:rPr>
      </w:pPr>
    </w:p>
    <w:p w14:paraId="7E36D604" w14:textId="18BD436D" w:rsidR="00D142DB" w:rsidRDefault="00D142DB" w:rsidP="00C21F9E">
      <w:pPr>
        <w:rPr>
          <w:b/>
          <w:bCs/>
        </w:rPr>
      </w:pPr>
    </w:p>
    <w:p w14:paraId="2FD07CB3" w14:textId="6C4C992B" w:rsidR="00D142DB" w:rsidRDefault="00D142DB" w:rsidP="00C21F9E">
      <w:pPr>
        <w:rPr>
          <w:b/>
          <w:bCs/>
        </w:rPr>
      </w:pPr>
    </w:p>
    <w:p w14:paraId="519D0506" w14:textId="0FD6A182" w:rsidR="00D142DB" w:rsidRDefault="00D142DB" w:rsidP="00C21F9E">
      <w:pPr>
        <w:rPr>
          <w:b/>
          <w:bCs/>
        </w:rPr>
      </w:pPr>
    </w:p>
    <w:p w14:paraId="37FEA20A" w14:textId="3E9B1ABF" w:rsidR="00D142DB" w:rsidRDefault="00D142DB" w:rsidP="00C21F9E">
      <w:pPr>
        <w:rPr>
          <w:b/>
          <w:bCs/>
        </w:rPr>
      </w:pPr>
    </w:p>
    <w:p w14:paraId="5F5DE54E" w14:textId="3032CBF6" w:rsidR="00D142DB" w:rsidRDefault="00D142DB" w:rsidP="00C21F9E">
      <w:pPr>
        <w:rPr>
          <w:b/>
          <w:bCs/>
        </w:rPr>
      </w:pPr>
    </w:p>
    <w:p w14:paraId="27C7620D" w14:textId="270963B7" w:rsidR="00D142DB" w:rsidRDefault="00D142DB" w:rsidP="00C21F9E">
      <w:pPr>
        <w:rPr>
          <w:b/>
          <w:bCs/>
        </w:rPr>
      </w:pPr>
    </w:p>
    <w:p w14:paraId="2E4338E6" w14:textId="63EAAC17" w:rsidR="00D142DB" w:rsidRDefault="00D142DB" w:rsidP="00C21F9E">
      <w:pPr>
        <w:rPr>
          <w:b/>
          <w:bCs/>
        </w:rPr>
      </w:pPr>
    </w:p>
    <w:p w14:paraId="3CD8D4B5" w14:textId="6565023D" w:rsidR="00D142DB" w:rsidRDefault="00D142DB" w:rsidP="00C21F9E">
      <w:pPr>
        <w:rPr>
          <w:b/>
          <w:bCs/>
        </w:rPr>
      </w:pPr>
    </w:p>
    <w:p w14:paraId="6F13B9DF" w14:textId="62CE8670" w:rsidR="00D142DB" w:rsidRDefault="00D142DB" w:rsidP="00C21F9E">
      <w:pPr>
        <w:rPr>
          <w:b/>
          <w:bCs/>
        </w:rPr>
      </w:pPr>
    </w:p>
    <w:p w14:paraId="28085C38" w14:textId="63C6888A" w:rsidR="00D142DB" w:rsidRDefault="00D142DB" w:rsidP="00C21F9E">
      <w:pPr>
        <w:rPr>
          <w:b/>
          <w:bCs/>
        </w:rPr>
      </w:pPr>
    </w:p>
    <w:p w14:paraId="5270F8D0" w14:textId="530625DE" w:rsidR="00D142DB" w:rsidRDefault="00D142DB" w:rsidP="00C21F9E">
      <w:pPr>
        <w:rPr>
          <w:b/>
          <w:bCs/>
        </w:rPr>
      </w:pPr>
    </w:p>
    <w:p w14:paraId="2DE79B7A" w14:textId="29446B64" w:rsidR="00D142DB" w:rsidRDefault="00D142DB" w:rsidP="00C21F9E">
      <w:pPr>
        <w:rPr>
          <w:b/>
          <w:bCs/>
        </w:rPr>
      </w:pPr>
    </w:p>
    <w:p w14:paraId="40D8AD86" w14:textId="5385D17C" w:rsidR="00D142DB" w:rsidRDefault="00D142DB" w:rsidP="00C21F9E">
      <w:pPr>
        <w:rPr>
          <w:b/>
          <w:bCs/>
        </w:rPr>
      </w:pPr>
    </w:p>
    <w:p w14:paraId="4FC259CA" w14:textId="4A4971DF" w:rsidR="00D142DB" w:rsidRDefault="00D142DB" w:rsidP="00C21F9E">
      <w:pPr>
        <w:rPr>
          <w:b/>
          <w:bCs/>
        </w:rPr>
      </w:pPr>
    </w:p>
    <w:p w14:paraId="7EA2597D" w14:textId="35501CAD" w:rsidR="00D142DB" w:rsidRDefault="00D142DB" w:rsidP="00C21F9E">
      <w:pPr>
        <w:rPr>
          <w:b/>
          <w:bCs/>
        </w:rPr>
      </w:pPr>
    </w:p>
    <w:p w14:paraId="5D68F3E2" w14:textId="1E61198B" w:rsidR="00D142DB" w:rsidRDefault="00D142DB" w:rsidP="00C21F9E">
      <w:pPr>
        <w:rPr>
          <w:b/>
          <w:bCs/>
        </w:rPr>
      </w:pPr>
    </w:p>
    <w:p w14:paraId="0E1DA751" w14:textId="22A87C49" w:rsidR="00D142DB" w:rsidRDefault="00D142DB" w:rsidP="00C21F9E">
      <w:pPr>
        <w:rPr>
          <w:b/>
          <w:bCs/>
        </w:rPr>
      </w:pPr>
    </w:p>
    <w:p w14:paraId="34B4B64A" w14:textId="77777777" w:rsidR="00D142DB" w:rsidRDefault="00D142DB" w:rsidP="00C21F9E">
      <w:pPr>
        <w:rPr>
          <w:b/>
          <w:bCs/>
        </w:rPr>
      </w:pPr>
    </w:p>
    <w:p w14:paraId="60EEB42A" w14:textId="4082996E" w:rsidR="00D142DB" w:rsidRDefault="00D142DB" w:rsidP="00C21F9E">
      <w:pPr>
        <w:rPr>
          <w:b/>
          <w:bCs/>
        </w:rPr>
      </w:pPr>
    </w:p>
    <w:p w14:paraId="6D44F98F" w14:textId="0A26D2AC" w:rsidR="00D142DB" w:rsidRDefault="00D142DB" w:rsidP="00C21F9E">
      <w:pPr>
        <w:rPr>
          <w:b/>
          <w:bCs/>
        </w:rPr>
      </w:pPr>
    </w:p>
    <w:p w14:paraId="0E6CBD5F" w14:textId="7CA9916B" w:rsidR="00D142DB" w:rsidRDefault="00D142DB" w:rsidP="00C21F9E">
      <w:pPr>
        <w:rPr>
          <w:b/>
          <w:bCs/>
        </w:rPr>
      </w:pPr>
    </w:p>
    <w:p w14:paraId="103CA0A6" w14:textId="00EBADA4" w:rsidR="00D142DB" w:rsidRDefault="00D142DB" w:rsidP="00C21F9E">
      <w:pPr>
        <w:rPr>
          <w:b/>
          <w:bCs/>
        </w:rPr>
      </w:pPr>
    </w:p>
    <w:p w14:paraId="6C711BEE" w14:textId="77777777" w:rsidR="00D142DB" w:rsidRPr="00D142DB" w:rsidRDefault="00D142DB" w:rsidP="00C21F9E">
      <w:pPr>
        <w:rPr>
          <w:b/>
          <w:bCs/>
        </w:rPr>
      </w:pPr>
    </w:p>
    <w:p w14:paraId="77ABE051" w14:textId="096071FB" w:rsidR="00C21F9E" w:rsidRDefault="00C21F9E" w:rsidP="00C21F9E">
      <w:pPr>
        <w:rPr>
          <w:rFonts w:ascii="Times New Roman" w:hAnsi="Times New Roman" w:cs="Times New Roman"/>
          <w:sz w:val="28"/>
          <w:szCs w:val="28"/>
        </w:rPr>
      </w:pPr>
      <w:r w:rsidRPr="00EA3CBA">
        <w:rPr>
          <w:rFonts w:ascii="Times New Roman" w:hAnsi="Times New Roman" w:cs="Times New Roman"/>
          <w:sz w:val="28"/>
          <w:szCs w:val="28"/>
        </w:rPr>
        <w:lastRenderedPageBreak/>
        <w:t xml:space="preserve">ДОДАТОК </w:t>
      </w:r>
      <w:r w:rsidR="00D142DB">
        <w:rPr>
          <w:rFonts w:ascii="Times New Roman" w:hAnsi="Times New Roman" w:cs="Times New Roman"/>
          <w:sz w:val="28"/>
          <w:szCs w:val="28"/>
        </w:rPr>
        <w:t>З</w:t>
      </w:r>
    </w:p>
    <w:p w14:paraId="17C98907" w14:textId="33DEDF25" w:rsidR="00C21F9E" w:rsidRPr="008E43A8" w:rsidRDefault="00C21F9E" w:rsidP="00C21F9E">
      <w:pPr>
        <w:ind w:firstLine="708"/>
        <w:rPr>
          <w:rFonts w:ascii="Times New Roman" w:hAnsi="Times New Roman" w:cs="Times New Roman"/>
          <w:sz w:val="28"/>
          <w:szCs w:val="28"/>
        </w:rPr>
      </w:pPr>
      <w:r w:rsidRPr="008E43A8">
        <w:rPr>
          <w:rFonts w:ascii="Times New Roman" w:hAnsi="Times New Roman" w:cs="Times New Roman"/>
          <w:sz w:val="28"/>
          <w:szCs w:val="28"/>
        </w:rPr>
        <w:t xml:space="preserve">Результат прогнозування </w:t>
      </w:r>
      <w:r>
        <w:rPr>
          <w:rFonts w:ascii="Times New Roman" w:hAnsi="Times New Roman" w:cs="Times New Roman"/>
          <w:sz w:val="28"/>
          <w:szCs w:val="28"/>
        </w:rPr>
        <w:t>валютного курсу гривні відносно долара США</w:t>
      </w:r>
      <w:r w:rsidRPr="008E43A8">
        <w:rPr>
          <w:rFonts w:ascii="Times New Roman" w:hAnsi="Times New Roman" w:cs="Times New Roman"/>
          <w:sz w:val="28"/>
          <w:szCs w:val="28"/>
        </w:rPr>
        <w:t xml:space="preserve"> в Україні </w:t>
      </w:r>
      <w:r w:rsidR="00B01C1E" w:rsidRPr="00EA3CBA">
        <w:rPr>
          <w:rFonts w:ascii="Times New Roman" w:hAnsi="Times New Roman" w:cs="Times New Roman"/>
          <w:sz w:val="28"/>
          <w:szCs w:val="28"/>
        </w:rPr>
        <w:t>на</w:t>
      </w:r>
      <w:r w:rsidR="008F43BE">
        <w:rPr>
          <w:rFonts w:ascii="Times New Roman" w:hAnsi="Times New Roman" w:cs="Times New Roman"/>
          <w:sz w:val="28"/>
          <w:szCs w:val="28"/>
        </w:rPr>
        <w:t xml:space="preserve"> </w:t>
      </w:r>
      <w:r w:rsidR="00B01C1E" w:rsidRPr="00EA3CBA">
        <w:rPr>
          <w:rFonts w:ascii="Times New Roman" w:hAnsi="Times New Roman" w:cs="Times New Roman"/>
          <w:sz w:val="28"/>
          <w:szCs w:val="28"/>
          <w:lang w:val="en-US"/>
        </w:rPr>
        <w:t>IV</w:t>
      </w:r>
      <w:r w:rsidR="00B01C1E" w:rsidRPr="00EA3CBA">
        <w:rPr>
          <w:rFonts w:ascii="Times New Roman" w:hAnsi="Times New Roman" w:cs="Times New Roman"/>
          <w:sz w:val="28"/>
          <w:szCs w:val="28"/>
          <w:lang w:val="ru-RU"/>
        </w:rPr>
        <w:t xml:space="preserve"> </w:t>
      </w:r>
      <w:r w:rsidR="00B01C1E" w:rsidRPr="00EA3CBA">
        <w:rPr>
          <w:rFonts w:ascii="Times New Roman" w:hAnsi="Times New Roman" w:cs="Times New Roman"/>
          <w:sz w:val="28"/>
          <w:szCs w:val="28"/>
        </w:rPr>
        <w:t>квартал 20</w:t>
      </w:r>
      <w:r w:rsidR="00B01C1E">
        <w:rPr>
          <w:rFonts w:ascii="Times New Roman" w:hAnsi="Times New Roman" w:cs="Times New Roman"/>
          <w:sz w:val="28"/>
          <w:szCs w:val="28"/>
        </w:rPr>
        <w:t>2</w:t>
      </w:r>
      <w:r w:rsidR="008F43BE">
        <w:rPr>
          <w:rFonts w:ascii="Times New Roman" w:hAnsi="Times New Roman" w:cs="Times New Roman"/>
          <w:sz w:val="28"/>
          <w:szCs w:val="28"/>
        </w:rPr>
        <w:t>1</w:t>
      </w:r>
      <w:r w:rsidR="00B01C1E" w:rsidRPr="00EA3CBA">
        <w:rPr>
          <w:rFonts w:ascii="Times New Roman" w:hAnsi="Times New Roman" w:cs="Times New Roman"/>
          <w:sz w:val="28"/>
          <w:szCs w:val="28"/>
        </w:rPr>
        <w:t xml:space="preserve"> року</w:t>
      </w:r>
      <w:r w:rsidR="00B01C1E">
        <w:rPr>
          <w:rFonts w:ascii="Times New Roman" w:hAnsi="Times New Roman" w:cs="Times New Roman"/>
          <w:sz w:val="28"/>
          <w:szCs w:val="28"/>
        </w:rPr>
        <w:t xml:space="preserve"> та І</w:t>
      </w:r>
      <w:r w:rsidR="008F43BE">
        <w:rPr>
          <w:rFonts w:ascii="Times New Roman" w:hAnsi="Times New Roman" w:cs="Times New Roman"/>
          <w:sz w:val="28"/>
          <w:szCs w:val="28"/>
        </w:rPr>
        <w:t>-ІІ</w:t>
      </w:r>
      <w:r w:rsidR="00B01C1E">
        <w:rPr>
          <w:rFonts w:ascii="Times New Roman" w:hAnsi="Times New Roman" w:cs="Times New Roman"/>
          <w:sz w:val="28"/>
          <w:szCs w:val="28"/>
        </w:rPr>
        <w:t xml:space="preserve"> квартал 202</w:t>
      </w:r>
      <w:r w:rsidR="008F43BE">
        <w:rPr>
          <w:rFonts w:ascii="Times New Roman" w:hAnsi="Times New Roman" w:cs="Times New Roman"/>
          <w:sz w:val="28"/>
          <w:szCs w:val="28"/>
        </w:rPr>
        <w:t>2</w:t>
      </w:r>
      <w:r w:rsidR="00B01C1E">
        <w:rPr>
          <w:rFonts w:ascii="Times New Roman" w:hAnsi="Times New Roman" w:cs="Times New Roman"/>
          <w:sz w:val="28"/>
          <w:szCs w:val="28"/>
        </w:rPr>
        <w:t xml:space="preserve"> року</w:t>
      </w:r>
      <w:r w:rsidRPr="008E43A8">
        <w:rPr>
          <w:rFonts w:ascii="Times New Roman" w:hAnsi="Times New Roman" w:cs="Times New Roman"/>
          <w:sz w:val="28"/>
          <w:szCs w:val="28"/>
        </w:rPr>
        <w:t>.</w:t>
      </w:r>
    </w:p>
    <w:tbl>
      <w:tblPr>
        <w:tblW w:w="4960" w:type="dxa"/>
        <w:tblLook w:val="04A0" w:firstRow="1" w:lastRow="0" w:firstColumn="1" w:lastColumn="0" w:noHBand="0" w:noVBand="1"/>
      </w:tblPr>
      <w:tblGrid>
        <w:gridCol w:w="960"/>
        <w:gridCol w:w="1120"/>
        <w:gridCol w:w="1052"/>
        <w:gridCol w:w="1052"/>
        <w:gridCol w:w="1052"/>
      </w:tblGrid>
      <w:tr w:rsidR="008F43BE" w:rsidRPr="008F43BE" w14:paraId="5CF67BCD" w14:textId="77777777" w:rsidTr="008F43BE">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330D5E7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1120" w:type="dxa"/>
            <w:tcBorders>
              <w:top w:val="single" w:sz="4" w:space="0" w:color="auto"/>
              <w:left w:val="nil"/>
              <w:bottom w:val="nil"/>
              <w:right w:val="single" w:sz="4" w:space="0" w:color="auto"/>
            </w:tcBorders>
            <w:shd w:val="clear" w:color="auto" w:fill="auto"/>
            <w:noWrap/>
            <w:vAlign w:val="bottom"/>
            <w:hideMark/>
          </w:tcPr>
          <w:p w14:paraId="22ECDE2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60" w:type="dxa"/>
            <w:tcBorders>
              <w:top w:val="single" w:sz="4" w:space="0" w:color="auto"/>
              <w:left w:val="nil"/>
              <w:bottom w:val="nil"/>
              <w:right w:val="single" w:sz="4" w:space="0" w:color="auto"/>
            </w:tcBorders>
            <w:shd w:val="clear" w:color="auto" w:fill="auto"/>
            <w:noWrap/>
            <w:vAlign w:val="bottom"/>
            <w:hideMark/>
          </w:tcPr>
          <w:p w14:paraId="7412FF67"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Курс</w:t>
            </w:r>
          </w:p>
        </w:tc>
        <w:tc>
          <w:tcPr>
            <w:tcW w:w="960" w:type="dxa"/>
            <w:tcBorders>
              <w:top w:val="single" w:sz="4" w:space="0" w:color="auto"/>
              <w:left w:val="nil"/>
              <w:bottom w:val="nil"/>
              <w:right w:val="single" w:sz="4" w:space="0" w:color="auto"/>
            </w:tcBorders>
            <w:shd w:val="clear" w:color="auto" w:fill="auto"/>
            <w:noWrap/>
            <w:vAlign w:val="bottom"/>
            <w:hideMark/>
          </w:tcPr>
          <w:p w14:paraId="17DCFF54"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Y^</w:t>
            </w:r>
          </w:p>
        </w:tc>
        <w:tc>
          <w:tcPr>
            <w:tcW w:w="960" w:type="dxa"/>
            <w:tcBorders>
              <w:top w:val="single" w:sz="4" w:space="0" w:color="auto"/>
              <w:left w:val="nil"/>
              <w:bottom w:val="nil"/>
              <w:right w:val="single" w:sz="4" w:space="0" w:color="auto"/>
            </w:tcBorders>
            <w:shd w:val="clear" w:color="auto" w:fill="auto"/>
            <w:noWrap/>
            <w:vAlign w:val="bottom"/>
            <w:hideMark/>
          </w:tcPr>
          <w:p w14:paraId="143C00C7"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Прогноз</w:t>
            </w:r>
          </w:p>
        </w:tc>
      </w:tr>
      <w:tr w:rsidR="008F43BE" w:rsidRPr="008F43BE" w14:paraId="162753F2" w14:textId="77777777" w:rsidTr="008F43BE">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5970"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08C021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39157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964,4633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F9E37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876,797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97B5D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9099C7B" w14:textId="77777777" w:rsidTr="008F43BE">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DCC1ACA"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1A2CBA36"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40F062C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1163,853</w:t>
            </w:r>
          </w:p>
        </w:tc>
        <w:tc>
          <w:tcPr>
            <w:tcW w:w="960" w:type="dxa"/>
            <w:tcBorders>
              <w:top w:val="nil"/>
              <w:left w:val="nil"/>
              <w:bottom w:val="single" w:sz="4" w:space="0" w:color="auto"/>
              <w:right w:val="single" w:sz="4" w:space="0" w:color="auto"/>
            </w:tcBorders>
            <w:shd w:val="clear" w:color="auto" w:fill="auto"/>
            <w:noWrap/>
            <w:vAlign w:val="bottom"/>
            <w:hideMark/>
          </w:tcPr>
          <w:p w14:paraId="610AA98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1182,952</w:t>
            </w:r>
          </w:p>
        </w:tc>
        <w:tc>
          <w:tcPr>
            <w:tcW w:w="960" w:type="dxa"/>
            <w:tcBorders>
              <w:top w:val="nil"/>
              <w:left w:val="nil"/>
              <w:bottom w:val="single" w:sz="4" w:space="0" w:color="auto"/>
              <w:right w:val="single" w:sz="4" w:space="0" w:color="auto"/>
            </w:tcBorders>
            <w:shd w:val="clear" w:color="auto" w:fill="auto"/>
            <w:noWrap/>
            <w:vAlign w:val="bottom"/>
            <w:hideMark/>
          </w:tcPr>
          <w:p w14:paraId="7117CC6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A0ABD86" w14:textId="77777777" w:rsidTr="008F43BE">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0C4E756"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5CEBA11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690AB5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1268,213</w:t>
            </w:r>
          </w:p>
        </w:tc>
        <w:tc>
          <w:tcPr>
            <w:tcW w:w="960" w:type="dxa"/>
            <w:tcBorders>
              <w:top w:val="nil"/>
              <w:left w:val="nil"/>
              <w:bottom w:val="single" w:sz="4" w:space="0" w:color="auto"/>
              <w:right w:val="single" w:sz="4" w:space="0" w:color="auto"/>
            </w:tcBorders>
            <w:shd w:val="clear" w:color="auto" w:fill="auto"/>
            <w:noWrap/>
            <w:vAlign w:val="bottom"/>
            <w:hideMark/>
          </w:tcPr>
          <w:p w14:paraId="07098E8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1454,511</w:t>
            </w:r>
          </w:p>
        </w:tc>
        <w:tc>
          <w:tcPr>
            <w:tcW w:w="960" w:type="dxa"/>
            <w:tcBorders>
              <w:top w:val="nil"/>
              <w:left w:val="nil"/>
              <w:bottom w:val="single" w:sz="4" w:space="0" w:color="auto"/>
              <w:right w:val="single" w:sz="4" w:space="0" w:color="auto"/>
            </w:tcBorders>
            <w:shd w:val="clear" w:color="auto" w:fill="auto"/>
            <w:noWrap/>
            <w:vAlign w:val="bottom"/>
            <w:hideMark/>
          </w:tcPr>
          <w:p w14:paraId="14ADC92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BA7D4E1" w14:textId="77777777" w:rsidTr="008F43BE">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15AE26"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0FC6B3EF"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4F1A04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1465,943</w:t>
            </w:r>
          </w:p>
        </w:tc>
        <w:tc>
          <w:tcPr>
            <w:tcW w:w="960" w:type="dxa"/>
            <w:tcBorders>
              <w:top w:val="nil"/>
              <w:left w:val="nil"/>
              <w:bottom w:val="single" w:sz="4" w:space="0" w:color="auto"/>
              <w:right w:val="single" w:sz="4" w:space="0" w:color="auto"/>
            </w:tcBorders>
            <w:shd w:val="clear" w:color="auto" w:fill="auto"/>
            <w:noWrap/>
            <w:vAlign w:val="bottom"/>
            <w:hideMark/>
          </w:tcPr>
          <w:p w14:paraId="549EB66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1693,4</w:t>
            </w:r>
          </w:p>
        </w:tc>
        <w:tc>
          <w:tcPr>
            <w:tcW w:w="960" w:type="dxa"/>
            <w:tcBorders>
              <w:top w:val="nil"/>
              <w:left w:val="nil"/>
              <w:bottom w:val="single" w:sz="4" w:space="0" w:color="auto"/>
              <w:right w:val="single" w:sz="4" w:space="0" w:color="auto"/>
            </w:tcBorders>
            <w:shd w:val="clear" w:color="auto" w:fill="auto"/>
            <w:noWrap/>
            <w:vAlign w:val="bottom"/>
            <w:hideMark/>
          </w:tcPr>
          <w:p w14:paraId="67C996B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63BB676"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09E92E2"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2015</w:t>
            </w:r>
          </w:p>
        </w:tc>
        <w:tc>
          <w:tcPr>
            <w:tcW w:w="1120" w:type="dxa"/>
            <w:tcBorders>
              <w:top w:val="nil"/>
              <w:left w:val="nil"/>
              <w:bottom w:val="single" w:sz="4" w:space="0" w:color="auto"/>
              <w:right w:val="single" w:sz="4" w:space="0" w:color="auto"/>
            </w:tcBorders>
            <w:shd w:val="clear" w:color="auto" w:fill="auto"/>
            <w:noWrap/>
            <w:vAlign w:val="bottom"/>
            <w:hideMark/>
          </w:tcPr>
          <w:p w14:paraId="4E75A51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124B5E0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2276,25</w:t>
            </w:r>
          </w:p>
        </w:tc>
        <w:tc>
          <w:tcPr>
            <w:tcW w:w="960" w:type="dxa"/>
            <w:tcBorders>
              <w:top w:val="nil"/>
              <w:left w:val="nil"/>
              <w:bottom w:val="single" w:sz="4" w:space="0" w:color="auto"/>
              <w:right w:val="single" w:sz="4" w:space="0" w:color="auto"/>
            </w:tcBorders>
            <w:shd w:val="clear" w:color="auto" w:fill="auto"/>
            <w:noWrap/>
            <w:vAlign w:val="bottom"/>
            <w:hideMark/>
          </w:tcPr>
          <w:p w14:paraId="7062803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1901,545</w:t>
            </w:r>
          </w:p>
        </w:tc>
        <w:tc>
          <w:tcPr>
            <w:tcW w:w="960" w:type="dxa"/>
            <w:tcBorders>
              <w:top w:val="nil"/>
              <w:left w:val="nil"/>
              <w:bottom w:val="single" w:sz="4" w:space="0" w:color="auto"/>
              <w:right w:val="single" w:sz="4" w:space="0" w:color="auto"/>
            </w:tcBorders>
            <w:shd w:val="clear" w:color="auto" w:fill="auto"/>
            <w:noWrap/>
            <w:vAlign w:val="bottom"/>
            <w:hideMark/>
          </w:tcPr>
          <w:p w14:paraId="0DDCAF3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46FB7E79"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BD3BE03"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252D373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2ABB5F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2173,977</w:t>
            </w:r>
          </w:p>
        </w:tc>
        <w:tc>
          <w:tcPr>
            <w:tcW w:w="960" w:type="dxa"/>
            <w:tcBorders>
              <w:top w:val="nil"/>
              <w:left w:val="nil"/>
              <w:bottom w:val="single" w:sz="4" w:space="0" w:color="auto"/>
              <w:right w:val="single" w:sz="4" w:space="0" w:color="auto"/>
            </w:tcBorders>
            <w:shd w:val="clear" w:color="auto" w:fill="auto"/>
            <w:noWrap/>
            <w:vAlign w:val="bottom"/>
            <w:hideMark/>
          </w:tcPr>
          <w:p w14:paraId="2071543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2080,872</w:t>
            </w:r>
          </w:p>
        </w:tc>
        <w:tc>
          <w:tcPr>
            <w:tcW w:w="960" w:type="dxa"/>
            <w:tcBorders>
              <w:top w:val="nil"/>
              <w:left w:val="nil"/>
              <w:bottom w:val="single" w:sz="4" w:space="0" w:color="auto"/>
              <w:right w:val="single" w:sz="4" w:space="0" w:color="auto"/>
            </w:tcBorders>
            <w:shd w:val="clear" w:color="auto" w:fill="auto"/>
            <w:noWrap/>
            <w:vAlign w:val="bottom"/>
            <w:hideMark/>
          </w:tcPr>
          <w:p w14:paraId="36B7DF3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59B47E9"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392FCFF5"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7A49C856"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7B977F6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2144,157</w:t>
            </w:r>
          </w:p>
        </w:tc>
        <w:tc>
          <w:tcPr>
            <w:tcW w:w="960" w:type="dxa"/>
            <w:tcBorders>
              <w:top w:val="nil"/>
              <w:left w:val="nil"/>
              <w:bottom w:val="single" w:sz="4" w:space="0" w:color="auto"/>
              <w:right w:val="single" w:sz="4" w:space="0" w:color="auto"/>
            </w:tcBorders>
            <w:shd w:val="clear" w:color="auto" w:fill="auto"/>
            <w:noWrap/>
            <w:vAlign w:val="bottom"/>
            <w:hideMark/>
          </w:tcPr>
          <w:p w14:paraId="7DFE9B0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2233,307</w:t>
            </w:r>
          </w:p>
        </w:tc>
        <w:tc>
          <w:tcPr>
            <w:tcW w:w="960" w:type="dxa"/>
            <w:tcBorders>
              <w:top w:val="nil"/>
              <w:left w:val="nil"/>
              <w:bottom w:val="single" w:sz="4" w:space="0" w:color="auto"/>
              <w:right w:val="single" w:sz="4" w:space="0" w:color="auto"/>
            </w:tcBorders>
            <w:shd w:val="clear" w:color="auto" w:fill="auto"/>
            <w:noWrap/>
            <w:vAlign w:val="bottom"/>
            <w:hideMark/>
          </w:tcPr>
          <w:p w14:paraId="2B8F5AC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0F1BB78"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21227C87"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43101A7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BD31AE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2369,513</w:t>
            </w:r>
          </w:p>
        </w:tc>
        <w:tc>
          <w:tcPr>
            <w:tcW w:w="960" w:type="dxa"/>
            <w:tcBorders>
              <w:top w:val="nil"/>
              <w:left w:val="nil"/>
              <w:bottom w:val="single" w:sz="4" w:space="0" w:color="auto"/>
              <w:right w:val="single" w:sz="4" w:space="0" w:color="auto"/>
            </w:tcBorders>
            <w:shd w:val="clear" w:color="auto" w:fill="auto"/>
            <w:noWrap/>
            <w:vAlign w:val="bottom"/>
            <w:hideMark/>
          </w:tcPr>
          <w:p w14:paraId="4CBBA5B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2360,776</w:t>
            </w:r>
          </w:p>
        </w:tc>
        <w:tc>
          <w:tcPr>
            <w:tcW w:w="960" w:type="dxa"/>
            <w:tcBorders>
              <w:top w:val="nil"/>
              <w:left w:val="nil"/>
              <w:bottom w:val="single" w:sz="4" w:space="0" w:color="auto"/>
              <w:right w:val="single" w:sz="4" w:space="0" w:color="auto"/>
            </w:tcBorders>
            <w:shd w:val="clear" w:color="auto" w:fill="auto"/>
            <w:noWrap/>
            <w:vAlign w:val="bottom"/>
            <w:hideMark/>
          </w:tcPr>
          <w:p w14:paraId="55D17E9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6676702"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4B1E447"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2016</w:t>
            </w:r>
          </w:p>
        </w:tc>
        <w:tc>
          <w:tcPr>
            <w:tcW w:w="1120" w:type="dxa"/>
            <w:tcBorders>
              <w:top w:val="nil"/>
              <w:left w:val="nil"/>
              <w:bottom w:val="single" w:sz="4" w:space="0" w:color="auto"/>
              <w:right w:val="single" w:sz="4" w:space="0" w:color="auto"/>
            </w:tcBorders>
            <w:shd w:val="clear" w:color="auto" w:fill="auto"/>
            <w:noWrap/>
            <w:vAlign w:val="bottom"/>
            <w:hideMark/>
          </w:tcPr>
          <w:p w14:paraId="278F5109"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4024868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2632,417</w:t>
            </w:r>
          </w:p>
        </w:tc>
        <w:tc>
          <w:tcPr>
            <w:tcW w:w="960" w:type="dxa"/>
            <w:tcBorders>
              <w:top w:val="nil"/>
              <w:left w:val="nil"/>
              <w:bottom w:val="single" w:sz="4" w:space="0" w:color="auto"/>
              <w:right w:val="single" w:sz="4" w:space="0" w:color="auto"/>
            </w:tcBorders>
            <w:shd w:val="clear" w:color="auto" w:fill="auto"/>
            <w:noWrap/>
            <w:vAlign w:val="bottom"/>
            <w:hideMark/>
          </w:tcPr>
          <w:p w14:paraId="544AEFF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2465,205</w:t>
            </w:r>
          </w:p>
        </w:tc>
        <w:tc>
          <w:tcPr>
            <w:tcW w:w="960" w:type="dxa"/>
            <w:tcBorders>
              <w:top w:val="nil"/>
              <w:left w:val="nil"/>
              <w:bottom w:val="single" w:sz="4" w:space="0" w:color="auto"/>
              <w:right w:val="single" w:sz="4" w:space="0" w:color="auto"/>
            </w:tcBorders>
            <w:shd w:val="clear" w:color="auto" w:fill="auto"/>
            <w:noWrap/>
            <w:vAlign w:val="bottom"/>
            <w:hideMark/>
          </w:tcPr>
          <w:p w14:paraId="59E3E22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D7DC462"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7E768BC"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23A99FD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3D65765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2493,98</w:t>
            </w:r>
          </w:p>
        </w:tc>
        <w:tc>
          <w:tcPr>
            <w:tcW w:w="960" w:type="dxa"/>
            <w:tcBorders>
              <w:top w:val="nil"/>
              <w:left w:val="nil"/>
              <w:bottom w:val="single" w:sz="4" w:space="0" w:color="auto"/>
              <w:right w:val="single" w:sz="4" w:space="0" w:color="auto"/>
            </w:tcBorders>
            <w:shd w:val="clear" w:color="auto" w:fill="auto"/>
            <w:noWrap/>
            <w:vAlign w:val="bottom"/>
            <w:hideMark/>
          </w:tcPr>
          <w:p w14:paraId="78789CE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2548,52</w:t>
            </w:r>
          </w:p>
        </w:tc>
        <w:tc>
          <w:tcPr>
            <w:tcW w:w="960" w:type="dxa"/>
            <w:tcBorders>
              <w:top w:val="nil"/>
              <w:left w:val="nil"/>
              <w:bottom w:val="single" w:sz="4" w:space="0" w:color="auto"/>
              <w:right w:val="single" w:sz="4" w:space="0" w:color="auto"/>
            </w:tcBorders>
            <w:shd w:val="clear" w:color="auto" w:fill="auto"/>
            <w:noWrap/>
            <w:vAlign w:val="bottom"/>
            <w:hideMark/>
          </w:tcPr>
          <w:p w14:paraId="4628FCF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9F0B2B4"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CE3BAF8"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57888DF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2CBC113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2542,803</w:t>
            </w:r>
          </w:p>
        </w:tc>
        <w:tc>
          <w:tcPr>
            <w:tcW w:w="960" w:type="dxa"/>
            <w:tcBorders>
              <w:top w:val="nil"/>
              <w:left w:val="nil"/>
              <w:bottom w:val="single" w:sz="4" w:space="0" w:color="auto"/>
              <w:right w:val="single" w:sz="4" w:space="0" w:color="auto"/>
            </w:tcBorders>
            <w:shd w:val="clear" w:color="auto" w:fill="auto"/>
            <w:noWrap/>
            <w:vAlign w:val="bottom"/>
            <w:hideMark/>
          </w:tcPr>
          <w:p w14:paraId="45ECE01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2612,647</w:t>
            </w:r>
          </w:p>
        </w:tc>
        <w:tc>
          <w:tcPr>
            <w:tcW w:w="960" w:type="dxa"/>
            <w:tcBorders>
              <w:top w:val="nil"/>
              <w:left w:val="nil"/>
              <w:bottom w:val="single" w:sz="4" w:space="0" w:color="auto"/>
              <w:right w:val="single" w:sz="4" w:space="0" w:color="auto"/>
            </w:tcBorders>
            <w:shd w:val="clear" w:color="auto" w:fill="auto"/>
            <w:noWrap/>
            <w:vAlign w:val="bottom"/>
            <w:hideMark/>
          </w:tcPr>
          <w:p w14:paraId="2B5EABC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D9FCC37"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5204932F"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148F4C3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86BA12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2596,513</w:t>
            </w:r>
          </w:p>
        </w:tc>
        <w:tc>
          <w:tcPr>
            <w:tcW w:w="960" w:type="dxa"/>
            <w:tcBorders>
              <w:top w:val="nil"/>
              <w:left w:val="nil"/>
              <w:bottom w:val="single" w:sz="4" w:space="0" w:color="auto"/>
              <w:right w:val="single" w:sz="4" w:space="0" w:color="auto"/>
            </w:tcBorders>
            <w:shd w:val="clear" w:color="auto" w:fill="auto"/>
            <w:noWrap/>
            <w:vAlign w:val="bottom"/>
            <w:hideMark/>
          </w:tcPr>
          <w:p w14:paraId="3412912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2659,512</w:t>
            </w:r>
          </w:p>
        </w:tc>
        <w:tc>
          <w:tcPr>
            <w:tcW w:w="960" w:type="dxa"/>
            <w:tcBorders>
              <w:top w:val="nil"/>
              <w:left w:val="nil"/>
              <w:bottom w:val="single" w:sz="4" w:space="0" w:color="auto"/>
              <w:right w:val="single" w:sz="4" w:space="0" w:color="auto"/>
            </w:tcBorders>
            <w:shd w:val="clear" w:color="auto" w:fill="auto"/>
            <w:noWrap/>
            <w:vAlign w:val="bottom"/>
            <w:hideMark/>
          </w:tcPr>
          <w:p w14:paraId="4757C7F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4635EFD6"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66A2043"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2017</w:t>
            </w:r>
          </w:p>
        </w:tc>
        <w:tc>
          <w:tcPr>
            <w:tcW w:w="1120" w:type="dxa"/>
            <w:tcBorders>
              <w:top w:val="nil"/>
              <w:left w:val="nil"/>
              <w:bottom w:val="single" w:sz="4" w:space="0" w:color="auto"/>
              <w:right w:val="single" w:sz="4" w:space="0" w:color="auto"/>
            </w:tcBorders>
            <w:shd w:val="clear" w:color="auto" w:fill="auto"/>
            <w:noWrap/>
            <w:vAlign w:val="bottom"/>
            <w:hideMark/>
          </w:tcPr>
          <w:p w14:paraId="706492B6"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D5D514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2707,423</w:t>
            </w:r>
          </w:p>
        </w:tc>
        <w:tc>
          <w:tcPr>
            <w:tcW w:w="960" w:type="dxa"/>
            <w:tcBorders>
              <w:top w:val="nil"/>
              <w:left w:val="nil"/>
              <w:bottom w:val="single" w:sz="4" w:space="0" w:color="auto"/>
              <w:right w:val="single" w:sz="4" w:space="0" w:color="auto"/>
            </w:tcBorders>
            <w:shd w:val="clear" w:color="auto" w:fill="auto"/>
            <w:noWrap/>
            <w:vAlign w:val="bottom"/>
            <w:hideMark/>
          </w:tcPr>
          <w:p w14:paraId="600489C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2691,041</w:t>
            </w:r>
          </w:p>
        </w:tc>
        <w:tc>
          <w:tcPr>
            <w:tcW w:w="960" w:type="dxa"/>
            <w:tcBorders>
              <w:top w:val="nil"/>
              <w:left w:val="nil"/>
              <w:bottom w:val="single" w:sz="4" w:space="0" w:color="auto"/>
              <w:right w:val="single" w:sz="4" w:space="0" w:color="auto"/>
            </w:tcBorders>
            <w:shd w:val="clear" w:color="auto" w:fill="auto"/>
            <w:noWrap/>
            <w:vAlign w:val="bottom"/>
            <w:hideMark/>
          </w:tcPr>
          <w:p w14:paraId="292687D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71917EC3"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E3ECF71"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6AA8EEB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6DDA424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2621,393</w:t>
            </w:r>
          </w:p>
        </w:tc>
        <w:tc>
          <w:tcPr>
            <w:tcW w:w="960" w:type="dxa"/>
            <w:tcBorders>
              <w:top w:val="nil"/>
              <w:left w:val="nil"/>
              <w:bottom w:val="single" w:sz="4" w:space="0" w:color="auto"/>
              <w:right w:val="single" w:sz="4" w:space="0" w:color="auto"/>
            </w:tcBorders>
            <w:shd w:val="clear" w:color="auto" w:fill="auto"/>
            <w:noWrap/>
            <w:vAlign w:val="bottom"/>
            <w:hideMark/>
          </w:tcPr>
          <w:p w14:paraId="692CDA2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2709,16</w:t>
            </w:r>
          </w:p>
        </w:tc>
        <w:tc>
          <w:tcPr>
            <w:tcW w:w="960" w:type="dxa"/>
            <w:tcBorders>
              <w:top w:val="nil"/>
              <w:left w:val="nil"/>
              <w:bottom w:val="single" w:sz="4" w:space="0" w:color="auto"/>
              <w:right w:val="single" w:sz="4" w:space="0" w:color="auto"/>
            </w:tcBorders>
            <w:shd w:val="clear" w:color="auto" w:fill="auto"/>
            <w:noWrap/>
            <w:vAlign w:val="bottom"/>
            <w:hideMark/>
          </w:tcPr>
          <w:p w14:paraId="78B9237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701BAAC3"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5B9017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5579169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216507F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2725,303</w:t>
            </w:r>
          </w:p>
        </w:tc>
        <w:tc>
          <w:tcPr>
            <w:tcW w:w="960" w:type="dxa"/>
            <w:tcBorders>
              <w:top w:val="nil"/>
              <w:left w:val="nil"/>
              <w:bottom w:val="single" w:sz="4" w:space="0" w:color="auto"/>
              <w:right w:val="single" w:sz="4" w:space="0" w:color="auto"/>
            </w:tcBorders>
            <w:shd w:val="clear" w:color="auto" w:fill="auto"/>
            <w:noWrap/>
            <w:vAlign w:val="bottom"/>
            <w:hideMark/>
          </w:tcPr>
          <w:p w14:paraId="3BEF1F1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2715,795</w:t>
            </w:r>
          </w:p>
        </w:tc>
        <w:tc>
          <w:tcPr>
            <w:tcW w:w="960" w:type="dxa"/>
            <w:tcBorders>
              <w:top w:val="nil"/>
              <w:left w:val="nil"/>
              <w:bottom w:val="single" w:sz="4" w:space="0" w:color="auto"/>
              <w:right w:val="single" w:sz="4" w:space="0" w:color="auto"/>
            </w:tcBorders>
            <w:shd w:val="clear" w:color="auto" w:fill="auto"/>
            <w:noWrap/>
            <w:vAlign w:val="bottom"/>
            <w:hideMark/>
          </w:tcPr>
          <w:p w14:paraId="5F87999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56894838"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072FF89"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06C21EF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602B78E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2719,777</w:t>
            </w:r>
          </w:p>
        </w:tc>
        <w:tc>
          <w:tcPr>
            <w:tcW w:w="960" w:type="dxa"/>
            <w:tcBorders>
              <w:top w:val="nil"/>
              <w:left w:val="nil"/>
              <w:bottom w:val="single" w:sz="4" w:space="0" w:color="auto"/>
              <w:right w:val="single" w:sz="4" w:space="0" w:color="auto"/>
            </w:tcBorders>
            <w:shd w:val="clear" w:color="auto" w:fill="auto"/>
            <w:noWrap/>
            <w:vAlign w:val="bottom"/>
            <w:hideMark/>
          </w:tcPr>
          <w:p w14:paraId="7EC9D0B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2712,872</w:t>
            </w:r>
          </w:p>
        </w:tc>
        <w:tc>
          <w:tcPr>
            <w:tcW w:w="960" w:type="dxa"/>
            <w:tcBorders>
              <w:top w:val="nil"/>
              <w:left w:val="nil"/>
              <w:bottom w:val="single" w:sz="4" w:space="0" w:color="auto"/>
              <w:right w:val="single" w:sz="4" w:space="0" w:color="auto"/>
            </w:tcBorders>
            <w:shd w:val="clear" w:color="auto" w:fill="auto"/>
            <w:noWrap/>
            <w:vAlign w:val="bottom"/>
            <w:hideMark/>
          </w:tcPr>
          <w:p w14:paraId="1F59E3E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60E81D1"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A47FBB"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2018</w:t>
            </w:r>
          </w:p>
        </w:tc>
        <w:tc>
          <w:tcPr>
            <w:tcW w:w="1120" w:type="dxa"/>
            <w:tcBorders>
              <w:top w:val="nil"/>
              <w:left w:val="nil"/>
              <w:bottom w:val="single" w:sz="4" w:space="0" w:color="auto"/>
              <w:right w:val="single" w:sz="4" w:space="0" w:color="auto"/>
            </w:tcBorders>
            <w:shd w:val="clear" w:color="auto" w:fill="auto"/>
            <w:noWrap/>
            <w:vAlign w:val="bottom"/>
            <w:hideMark/>
          </w:tcPr>
          <w:p w14:paraId="20C51EA6"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4535879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2703,567</w:t>
            </w:r>
          </w:p>
        </w:tc>
        <w:tc>
          <w:tcPr>
            <w:tcW w:w="960" w:type="dxa"/>
            <w:tcBorders>
              <w:top w:val="nil"/>
              <w:left w:val="nil"/>
              <w:bottom w:val="single" w:sz="4" w:space="0" w:color="auto"/>
              <w:right w:val="single" w:sz="4" w:space="0" w:color="auto"/>
            </w:tcBorders>
            <w:shd w:val="clear" w:color="auto" w:fill="auto"/>
            <w:noWrap/>
            <w:vAlign w:val="bottom"/>
            <w:hideMark/>
          </w:tcPr>
          <w:p w14:paraId="319EA78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2702,317</w:t>
            </w:r>
          </w:p>
        </w:tc>
        <w:tc>
          <w:tcPr>
            <w:tcW w:w="960" w:type="dxa"/>
            <w:tcBorders>
              <w:top w:val="nil"/>
              <w:left w:val="nil"/>
              <w:bottom w:val="single" w:sz="4" w:space="0" w:color="auto"/>
              <w:right w:val="single" w:sz="4" w:space="0" w:color="auto"/>
            </w:tcBorders>
            <w:shd w:val="clear" w:color="auto" w:fill="auto"/>
            <w:noWrap/>
            <w:vAlign w:val="bottom"/>
            <w:hideMark/>
          </w:tcPr>
          <w:p w14:paraId="2E8DEEC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91C82CF"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596FEE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4CBCA9F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7CD0893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2606,193</w:t>
            </w:r>
          </w:p>
        </w:tc>
        <w:tc>
          <w:tcPr>
            <w:tcW w:w="960" w:type="dxa"/>
            <w:tcBorders>
              <w:top w:val="nil"/>
              <w:left w:val="nil"/>
              <w:bottom w:val="single" w:sz="4" w:space="0" w:color="auto"/>
              <w:right w:val="single" w:sz="4" w:space="0" w:color="auto"/>
            </w:tcBorders>
            <w:shd w:val="clear" w:color="auto" w:fill="auto"/>
            <w:noWrap/>
            <w:vAlign w:val="bottom"/>
            <w:hideMark/>
          </w:tcPr>
          <w:p w14:paraId="672C2CA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2686,056</w:t>
            </w:r>
          </w:p>
        </w:tc>
        <w:tc>
          <w:tcPr>
            <w:tcW w:w="960" w:type="dxa"/>
            <w:tcBorders>
              <w:top w:val="nil"/>
              <w:left w:val="nil"/>
              <w:bottom w:val="single" w:sz="4" w:space="0" w:color="auto"/>
              <w:right w:val="single" w:sz="4" w:space="0" w:color="auto"/>
            </w:tcBorders>
            <w:shd w:val="clear" w:color="auto" w:fill="auto"/>
            <w:noWrap/>
            <w:vAlign w:val="bottom"/>
            <w:hideMark/>
          </w:tcPr>
          <w:p w14:paraId="24BA460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17275E0"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5D30EFF"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3CF337A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9AA2A6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2767,82</w:t>
            </w:r>
          </w:p>
        </w:tc>
        <w:tc>
          <w:tcPr>
            <w:tcW w:w="960" w:type="dxa"/>
            <w:tcBorders>
              <w:top w:val="nil"/>
              <w:left w:val="nil"/>
              <w:bottom w:val="single" w:sz="4" w:space="0" w:color="auto"/>
              <w:right w:val="single" w:sz="4" w:space="0" w:color="auto"/>
            </w:tcBorders>
            <w:shd w:val="clear" w:color="auto" w:fill="auto"/>
            <w:noWrap/>
            <w:vAlign w:val="bottom"/>
            <w:hideMark/>
          </w:tcPr>
          <w:p w14:paraId="70288D9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2666,015</w:t>
            </w:r>
          </w:p>
        </w:tc>
        <w:tc>
          <w:tcPr>
            <w:tcW w:w="960" w:type="dxa"/>
            <w:tcBorders>
              <w:top w:val="nil"/>
              <w:left w:val="nil"/>
              <w:bottom w:val="single" w:sz="4" w:space="0" w:color="auto"/>
              <w:right w:val="single" w:sz="4" w:space="0" w:color="auto"/>
            </w:tcBorders>
            <w:shd w:val="clear" w:color="auto" w:fill="auto"/>
            <w:noWrap/>
            <w:vAlign w:val="bottom"/>
            <w:hideMark/>
          </w:tcPr>
          <w:p w14:paraId="5ECE0A6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0E41338"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3F20E565"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6C0D376B"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213FB0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2808,12</w:t>
            </w:r>
          </w:p>
        </w:tc>
        <w:tc>
          <w:tcPr>
            <w:tcW w:w="960" w:type="dxa"/>
            <w:tcBorders>
              <w:top w:val="nil"/>
              <w:left w:val="nil"/>
              <w:bottom w:val="single" w:sz="4" w:space="0" w:color="auto"/>
              <w:right w:val="single" w:sz="4" w:space="0" w:color="auto"/>
            </w:tcBorders>
            <w:shd w:val="clear" w:color="auto" w:fill="auto"/>
            <w:noWrap/>
            <w:vAlign w:val="bottom"/>
            <w:hideMark/>
          </w:tcPr>
          <w:p w14:paraId="63914E5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2644,12</w:t>
            </w:r>
          </w:p>
        </w:tc>
        <w:tc>
          <w:tcPr>
            <w:tcW w:w="960" w:type="dxa"/>
            <w:tcBorders>
              <w:top w:val="nil"/>
              <w:left w:val="nil"/>
              <w:bottom w:val="single" w:sz="4" w:space="0" w:color="auto"/>
              <w:right w:val="single" w:sz="4" w:space="0" w:color="auto"/>
            </w:tcBorders>
            <w:shd w:val="clear" w:color="auto" w:fill="auto"/>
            <w:noWrap/>
            <w:vAlign w:val="bottom"/>
            <w:hideMark/>
          </w:tcPr>
          <w:p w14:paraId="587879C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4C393CE"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8C21BF7"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2019</w:t>
            </w:r>
          </w:p>
        </w:tc>
        <w:tc>
          <w:tcPr>
            <w:tcW w:w="1120" w:type="dxa"/>
            <w:tcBorders>
              <w:top w:val="nil"/>
              <w:left w:val="nil"/>
              <w:bottom w:val="single" w:sz="4" w:space="0" w:color="auto"/>
              <w:right w:val="single" w:sz="4" w:space="0" w:color="auto"/>
            </w:tcBorders>
            <w:shd w:val="clear" w:color="auto" w:fill="auto"/>
            <w:noWrap/>
            <w:vAlign w:val="bottom"/>
            <w:hideMark/>
          </w:tcPr>
          <w:p w14:paraId="79B7BDA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18F3913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2728,277</w:t>
            </w:r>
          </w:p>
        </w:tc>
        <w:tc>
          <w:tcPr>
            <w:tcW w:w="960" w:type="dxa"/>
            <w:tcBorders>
              <w:top w:val="nil"/>
              <w:left w:val="nil"/>
              <w:bottom w:val="single" w:sz="4" w:space="0" w:color="auto"/>
              <w:right w:val="single" w:sz="4" w:space="0" w:color="auto"/>
            </w:tcBorders>
            <w:shd w:val="clear" w:color="auto" w:fill="auto"/>
            <w:noWrap/>
            <w:vAlign w:val="bottom"/>
            <w:hideMark/>
          </w:tcPr>
          <w:p w14:paraId="531724B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2622,297</w:t>
            </w:r>
          </w:p>
        </w:tc>
        <w:tc>
          <w:tcPr>
            <w:tcW w:w="960" w:type="dxa"/>
            <w:tcBorders>
              <w:top w:val="nil"/>
              <w:left w:val="nil"/>
              <w:bottom w:val="single" w:sz="4" w:space="0" w:color="auto"/>
              <w:right w:val="single" w:sz="4" w:space="0" w:color="auto"/>
            </w:tcBorders>
            <w:shd w:val="clear" w:color="auto" w:fill="auto"/>
            <w:noWrap/>
            <w:vAlign w:val="bottom"/>
            <w:hideMark/>
          </w:tcPr>
          <w:p w14:paraId="39E8D86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D798D7F"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E0A273E"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76905474"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1A04EBA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2662,897</w:t>
            </w:r>
          </w:p>
        </w:tc>
        <w:tc>
          <w:tcPr>
            <w:tcW w:w="960" w:type="dxa"/>
            <w:tcBorders>
              <w:top w:val="nil"/>
              <w:left w:val="nil"/>
              <w:bottom w:val="single" w:sz="4" w:space="0" w:color="auto"/>
              <w:right w:val="single" w:sz="4" w:space="0" w:color="auto"/>
            </w:tcBorders>
            <w:shd w:val="clear" w:color="auto" w:fill="auto"/>
            <w:noWrap/>
            <w:vAlign w:val="bottom"/>
            <w:hideMark/>
          </w:tcPr>
          <w:p w14:paraId="49D1A69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2602,472</w:t>
            </w:r>
          </w:p>
        </w:tc>
        <w:tc>
          <w:tcPr>
            <w:tcW w:w="960" w:type="dxa"/>
            <w:tcBorders>
              <w:top w:val="nil"/>
              <w:left w:val="nil"/>
              <w:bottom w:val="single" w:sz="4" w:space="0" w:color="auto"/>
              <w:right w:val="single" w:sz="4" w:space="0" w:color="auto"/>
            </w:tcBorders>
            <w:shd w:val="clear" w:color="auto" w:fill="auto"/>
            <w:noWrap/>
            <w:vAlign w:val="bottom"/>
            <w:hideMark/>
          </w:tcPr>
          <w:p w14:paraId="0AF17DF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10ADF33"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6B362025"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167C119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30BAD7B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2480,725</w:t>
            </w:r>
          </w:p>
        </w:tc>
        <w:tc>
          <w:tcPr>
            <w:tcW w:w="960" w:type="dxa"/>
            <w:tcBorders>
              <w:top w:val="nil"/>
              <w:left w:val="nil"/>
              <w:bottom w:val="single" w:sz="4" w:space="0" w:color="auto"/>
              <w:right w:val="single" w:sz="4" w:space="0" w:color="auto"/>
            </w:tcBorders>
            <w:shd w:val="clear" w:color="auto" w:fill="auto"/>
            <w:noWrap/>
            <w:vAlign w:val="bottom"/>
            <w:hideMark/>
          </w:tcPr>
          <w:p w14:paraId="0AF1905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2586,571</w:t>
            </w:r>
          </w:p>
        </w:tc>
        <w:tc>
          <w:tcPr>
            <w:tcW w:w="960" w:type="dxa"/>
            <w:tcBorders>
              <w:top w:val="nil"/>
              <w:left w:val="nil"/>
              <w:bottom w:val="single" w:sz="4" w:space="0" w:color="auto"/>
              <w:right w:val="single" w:sz="4" w:space="0" w:color="auto"/>
            </w:tcBorders>
            <w:shd w:val="clear" w:color="auto" w:fill="auto"/>
            <w:noWrap/>
            <w:vAlign w:val="bottom"/>
            <w:hideMark/>
          </w:tcPr>
          <w:p w14:paraId="703B612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A059EDA"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09216CB1"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6253688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34DD5BDB"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2451,148</w:t>
            </w:r>
          </w:p>
        </w:tc>
        <w:tc>
          <w:tcPr>
            <w:tcW w:w="960" w:type="dxa"/>
            <w:tcBorders>
              <w:top w:val="nil"/>
              <w:left w:val="nil"/>
              <w:bottom w:val="single" w:sz="4" w:space="0" w:color="auto"/>
              <w:right w:val="single" w:sz="4" w:space="0" w:color="auto"/>
            </w:tcBorders>
            <w:shd w:val="clear" w:color="auto" w:fill="auto"/>
            <w:noWrap/>
            <w:vAlign w:val="bottom"/>
            <w:hideMark/>
          </w:tcPr>
          <w:p w14:paraId="2B19BA7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2576,52</w:t>
            </w:r>
          </w:p>
        </w:tc>
        <w:tc>
          <w:tcPr>
            <w:tcW w:w="960" w:type="dxa"/>
            <w:tcBorders>
              <w:top w:val="nil"/>
              <w:left w:val="nil"/>
              <w:bottom w:val="single" w:sz="4" w:space="0" w:color="auto"/>
              <w:right w:val="single" w:sz="4" w:space="0" w:color="auto"/>
            </w:tcBorders>
            <w:shd w:val="clear" w:color="auto" w:fill="auto"/>
            <w:noWrap/>
            <w:vAlign w:val="bottom"/>
            <w:hideMark/>
          </w:tcPr>
          <w:p w14:paraId="15138C9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7E51F45E"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4ABDFCC"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2020</w:t>
            </w:r>
          </w:p>
        </w:tc>
        <w:tc>
          <w:tcPr>
            <w:tcW w:w="1120" w:type="dxa"/>
            <w:tcBorders>
              <w:top w:val="nil"/>
              <w:left w:val="nil"/>
              <w:bottom w:val="single" w:sz="4" w:space="0" w:color="auto"/>
              <w:right w:val="single" w:sz="4" w:space="0" w:color="auto"/>
            </w:tcBorders>
            <w:shd w:val="clear" w:color="auto" w:fill="auto"/>
            <w:noWrap/>
            <w:vAlign w:val="bottom"/>
            <w:hideMark/>
          </w:tcPr>
          <w:p w14:paraId="40B55D5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08CAB05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2576,55</w:t>
            </w:r>
          </w:p>
        </w:tc>
        <w:tc>
          <w:tcPr>
            <w:tcW w:w="960" w:type="dxa"/>
            <w:tcBorders>
              <w:top w:val="nil"/>
              <w:left w:val="nil"/>
              <w:bottom w:val="single" w:sz="4" w:space="0" w:color="auto"/>
              <w:right w:val="single" w:sz="4" w:space="0" w:color="auto"/>
            </w:tcBorders>
            <w:shd w:val="clear" w:color="auto" w:fill="auto"/>
            <w:noWrap/>
            <w:vAlign w:val="bottom"/>
            <w:hideMark/>
          </w:tcPr>
          <w:p w14:paraId="62DBDC5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2574,245</w:t>
            </w:r>
          </w:p>
        </w:tc>
        <w:tc>
          <w:tcPr>
            <w:tcW w:w="960" w:type="dxa"/>
            <w:tcBorders>
              <w:top w:val="nil"/>
              <w:left w:val="nil"/>
              <w:bottom w:val="single" w:sz="4" w:space="0" w:color="auto"/>
              <w:right w:val="single" w:sz="4" w:space="0" w:color="auto"/>
            </w:tcBorders>
            <w:shd w:val="clear" w:color="auto" w:fill="auto"/>
            <w:noWrap/>
            <w:vAlign w:val="bottom"/>
            <w:hideMark/>
          </w:tcPr>
          <w:p w14:paraId="27A19EB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F24986E"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2918B4F5"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33E2E9C1"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232E674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2687,95</w:t>
            </w:r>
          </w:p>
        </w:tc>
        <w:tc>
          <w:tcPr>
            <w:tcW w:w="960" w:type="dxa"/>
            <w:tcBorders>
              <w:top w:val="nil"/>
              <w:left w:val="nil"/>
              <w:bottom w:val="single" w:sz="4" w:space="0" w:color="auto"/>
              <w:right w:val="single" w:sz="4" w:space="0" w:color="auto"/>
            </w:tcBorders>
            <w:shd w:val="clear" w:color="auto" w:fill="auto"/>
            <w:noWrap/>
            <w:vAlign w:val="bottom"/>
            <w:hideMark/>
          </w:tcPr>
          <w:p w14:paraId="463D0AA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2581,672</w:t>
            </w:r>
          </w:p>
        </w:tc>
        <w:tc>
          <w:tcPr>
            <w:tcW w:w="960" w:type="dxa"/>
            <w:tcBorders>
              <w:top w:val="nil"/>
              <w:left w:val="nil"/>
              <w:bottom w:val="single" w:sz="4" w:space="0" w:color="auto"/>
              <w:right w:val="single" w:sz="4" w:space="0" w:color="auto"/>
            </w:tcBorders>
            <w:shd w:val="clear" w:color="auto" w:fill="auto"/>
            <w:noWrap/>
            <w:vAlign w:val="bottom"/>
            <w:hideMark/>
          </w:tcPr>
          <w:p w14:paraId="2ECE65D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4FF9ABA"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9F892D1"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50255A7B"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440CF29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2782,20</w:t>
            </w:r>
          </w:p>
        </w:tc>
        <w:tc>
          <w:tcPr>
            <w:tcW w:w="960" w:type="dxa"/>
            <w:tcBorders>
              <w:top w:val="nil"/>
              <w:left w:val="nil"/>
              <w:bottom w:val="single" w:sz="4" w:space="0" w:color="auto"/>
              <w:right w:val="single" w:sz="4" w:space="0" w:color="auto"/>
            </w:tcBorders>
            <w:shd w:val="clear" w:color="auto" w:fill="auto"/>
            <w:noWrap/>
            <w:vAlign w:val="bottom"/>
            <w:hideMark/>
          </w:tcPr>
          <w:p w14:paraId="3FC3060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2600,727</w:t>
            </w:r>
          </w:p>
        </w:tc>
        <w:tc>
          <w:tcPr>
            <w:tcW w:w="960" w:type="dxa"/>
            <w:tcBorders>
              <w:top w:val="nil"/>
              <w:left w:val="nil"/>
              <w:bottom w:val="single" w:sz="4" w:space="0" w:color="auto"/>
              <w:right w:val="single" w:sz="4" w:space="0" w:color="auto"/>
            </w:tcBorders>
            <w:shd w:val="clear" w:color="auto" w:fill="auto"/>
            <w:noWrap/>
            <w:vAlign w:val="bottom"/>
            <w:hideMark/>
          </w:tcPr>
          <w:p w14:paraId="37CC55AD"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42738DB6"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CDF92FB"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381696F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55AACEF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2838,89</w:t>
            </w:r>
          </w:p>
        </w:tc>
        <w:tc>
          <w:tcPr>
            <w:tcW w:w="960" w:type="dxa"/>
            <w:tcBorders>
              <w:top w:val="nil"/>
              <w:left w:val="nil"/>
              <w:bottom w:val="single" w:sz="4" w:space="0" w:color="auto"/>
              <w:right w:val="single" w:sz="4" w:space="0" w:color="auto"/>
            </w:tcBorders>
            <w:shd w:val="clear" w:color="auto" w:fill="auto"/>
            <w:noWrap/>
            <w:vAlign w:val="bottom"/>
            <w:hideMark/>
          </w:tcPr>
          <w:p w14:paraId="14D27A8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2633,336</w:t>
            </w:r>
          </w:p>
        </w:tc>
        <w:tc>
          <w:tcPr>
            <w:tcW w:w="960" w:type="dxa"/>
            <w:tcBorders>
              <w:top w:val="nil"/>
              <w:left w:val="nil"/>
              <w:bottom w:val="single" w:sz="4" w:space="0" w:color="auto"/>
              <w:right w:val="single" w:sz="4" w:space="0" w:color="auto"/>
            </w:tcBorders>
            <w:shd w:val="clear" w:color="auto" w:fill="auto"/>
            <w:noWrap/>
            <w:vAlign w:val="bottom"/>
            <w:hideMark/>
          </w:tcPr>
          <w:p w14:paraId="69B43C20"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7DABC718" w14:textId="77777777" w:rsidTr="008F43BE">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106325"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2021</w:t>
            </w:r>
          </w:p>
        </w:tc>
        <w:tc>
          <w:tcPr>
            <w:tcW w:w="1120" w:type="dxa"/>
            <w:tcBorders>
              <w:top w:val="nil"/>
              <w:left w:val="nil"/>
              <w:bottom w:val="single" w:sz="4" w:space="0" w:color="auto"/>
              <w:right w:val="single" w:sz="4" w:space="0" w:color="auto"/>
            </w:tcBorders>
            <w:shd w:val="clear" w:color="auto" w:fill="auto"/>
            <w:noWrap/>
            <w:vAlign w:val="bottom"/>
            <w:hideMark/>
          </w:tcPr>
          <w:p w14:paraId="1DB86F1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478A875E"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2797,00</w:t>
            </w:r>
          </w:p>
        </w:tc>
        <w:tc>
          <w:tcPr>
            <w:tcW w:w="960" w:type="dxa"/>
            <w:tcBorders>
              <w:top w:val="nil"/>
              <w:left w:val="nil"/>
              <w:bottom w:val="single" w:sz="4" w:space="0" w:color="auto"/>
              <w:right w:val="single" w:sz="4" w:space="0" w:color="auto"/>
            </w:tcBorders>
            <w:shd w:val="clear" w:color="auto" w:fill="auto"/>
            <w:noWrap/>
            <w:vAlign w:val="bottom"/>
            <w:hideMark/>
          </w:tcPr>
          <w:p w14:paraId="2877FBF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2681,425</w:t>
            </w:r>
          </w:p>
        </w:tc>
        <w:tc>
          <w:tcPr>
            <w:tcW w:w="960" w:type="dxa"/>
            <w:tcBorders>
              <w:top w:val="nil"/>
              <w:left w:val="nil"/>
              <w:bottom w:val="single" w:sz="4" w:space="0" w:color="auto"/>
              <w:right w:val="single" w:sz="4" w:space="0" w:color="auto"/>
            </w:tcBorders>
            <w:shd w:val="clear" w:color="auto" w:fill="auto"/>
            <w:noWrap/>
            <w:vAlign w:val="bottom"/>
            <w:hideMark/>
          </w:tcPr>
          <w:p w14:paraId="1E09EBE7"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45957826" w14:textId="77777777" w:rsidTr="008F43BE">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201DD2D"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5C8EF21E"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72EB62E1"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2759,00</w:t>
            </w:r>
          </w:p>
        </w:tc>
        <w:tc>
          <w:tcPr>
            <w:tcW w:w="960" w:type="dxa"/>
            <w:tcBorders>
              <w:top w:val="nil"/>
              <w:left w:val="nil"/>
              <w:bottom w:val="single" w:sz="4" w:space="0" w:color="auto"/>
              <w:right w:val="single" w:sz="4" w:space="0" w:color="auto"/>
            </w:tcBorders>
            <w:shd w:val="clear" w:color="auto" w:fill="auto"/>
            <w:noWrap/>
            <w:vAlign w:val="bottom"/>
            <w:hideMark/>
          </w:tcPr>
          <w:p w14:paraId="4B3D46D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2746,92</w:t>
            </w:r>
          </w:p>
        </w:tc>
        <w:tc>
          <w:tcPr>
            <w:tcW w:w="960" w:type="dxa"/>
            <w:tcBorders>
              <w:top w:val="nil"/>
              <w:left w:val="nil"/>
              <w:bottom w:val="single" w:sz="4" w:space="0" w:color="auto"/>
              <w:right w:val="single" w:sz="4" w:space="0" w:color="auto"/>
            </w:tcBorders>
            <w:shd w:val="clear" w:color="auto" w:fill="auto"/>
            <w:noWrap/>
            <w:vAlign w:val="bottom"/>
            <w:hideMark/>
          </w:tcPr>
          <w:p w14:paraId="08D3EF71"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5DE277D5" w14:textId="77777777" w:rsidTr="008F43BE">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22F2931"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364BF90B"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60" w:type="dxa"/>
            <w:tcBorders>
              <w:top w:val="nil"/>
              <w:left w:val="nil"/>
              <w:bottom w:val="single" w:sz="4" w:space="0" w:color="auto"/>
              <w:right w:val="single" w:sz="4" w:space="0" w:color="auto"/>
            </w:tcBorders>
            <w:shd w:val="clear" w:color="auto" w:fill="auto"/>
            <w:vAlign w:val="center"/>
            <w:hideMark/>
          </w:tcPr>
          <w:p w14:paraId="1B9DF656"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2 691,00</w:t>
            </w:r>
          </w:p>
        </w:tc>
        <w:tc>
          <w:tcPr>
            <w:tcW w:w="960" w:type="dxa"/>
            <w:tcBorders>
              <w:top w:val="nil"/>
              <w:left w:val="nil"/>
              <w:bottom w:val="single" w:sz="4" w:space="0" w:color="auto"/>
              <w:right w:val="single" w:sz="4" w:space="0" w:color="auto"/>
            </w:tcBorders>
            <w:shd w:val="clear" w:color="auto" w:fill="auto"/>
            <w:noWrap/>
            <w:vAlign w:val="bottom"/>
            <w:hideMark/>
          </w:tcPr>
          <w:p w14:paraId="160004D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2831,747</w:t>
            </w:r>
          </w:p>
        </w:tc>
        <w:tc>
          <w:tcPr>
            <w:tcW w:w="960" w:type="dxa"/>
            <w:tcBorders>
              <w:top w:val="nil"/>
              <w:left w:val="nil"/>
              <w:bottom w:val="single" w:sz="4" w:space="0" w:color="auto"/>
              <w:right w:val="single" w:sz="4" w:space="0" w:color="auto"/>
            </w:tcBorders>
            <w:shd w:val="clear" w:color="auto" w:fill="auto"/>
            <w:noWrap/>
            <w:vAlign w:val="bottom"/>
            <w:hideMark/>
          </w:tcPr>
          <w:p w14:paraId="19C60CB7"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C7BEAAE" w14:textId="77777777" w:rsidTr="008F43BE">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41C1ECA"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55D6014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0DFAD43D"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CCF6C"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60" w:type="dxa"/>
            <w:tcBorders>
              <w:top w:val="nil"/>
              <w:left w:val="nil"/>
              <w:bottom w:val="single" w:sz="4" w:space="0" w:color="auto"/>
              <w:right w:val="single" w:sz="4" w:space="0" w:color="auto"/>
            </w:tcBorders>
            <w:shd w:val="clear" w:color="auto" w:fill="auto"/>
            <w:noWrap/>
            <w:vAlign w:val="bottom"/>
            <w:hideMark/>
          </w:tcPr>
          <w:p w14:paraId="029E42F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2937,832</w:t>
            </w:r>
          </w:p>
        </w:tc>
      </w:tr>
      <w:tr w:rsidR="008F43BE" w:rsidRPr="008F43BE" w14:paraId="136E157D" w14:textId="77777777" w:rsidTr="008F43BE">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8E6CCBD"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2022</w:t>
            </w:r>
          </w:p>
        </w:tc>
        <w:tc>
          <w:tcPr>
            <w:tcW w:w="1120" w:type="dxa"/>
            <w:tcBorders>
              <w:top w:val="nil"/>
              <w:left w:val="nil"/>
              <w:bottom w:val="single" w:sz="4" w:space="0" w:color="auto"/>
              <w:right w:val="single" w:sz="4" w:space="0" w:color="auto"/>
            </w:tcBorders>
            <w:shd w:val="clear" w:color="auto" w:fill="auto"/>
            <w:noWrap/>
            <w:vAlign w:val="bottom"/>
            <w:hideMark/>
          </w:tcPr>
          <w:p w14:paraId="1949299F"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26CE8179"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60" w:type="dxa"/>
            <w:tcBorders>
              <w:top w:val="nil"/>
              <w:left w:val="nil"/>
              <w:bottom w:val="single" w:sz="4" w:space="0" w:color="auto"/>
              <w:right w:val="single" w:sz="4" w:space="0" w:color="auto"/>
            </w:tcBorders>
            <w:shd w:val="clear" w:color="auto" w:fill="auto"/>
            <w:noWrap/>
            <w:vAlign w:val="bottom"/>
            <w:hideMark/>
          </w:tcPr>
          <w:p w14:paraId="5B49C131"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85648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3067,101</w:t>
            </w:r>
          </w:p>
        </w:tc>
      </w:tr>
      <w:tr w:rsidR="008F43BE" w:rsidRPr="008F43BE" w14:paraId="271AC3AE" w14:textId="77777777" w:rsidTr="008F43BE">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13B27B8"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120" w:type="dxa"/>
            <w:tcBorders>
              <w:top w:val="nil"/>
              <w:left w:val="nil"/>
              <w:bottom w:val="single" w:sz="4" w:space="0" w:color="auto"/>
              <w:right w:val="single" w:sz="4" w:space="0" w:color="auto"/>
            </w:tcBorders>
            <w:shd w:val="clear" w:color="auto" w:fill="auto"/>
            <w:noWrap/>
            <w:vAlign w:val="bottom"/>
            <w:hideMark/>
          </w:tcPr>
          <w:p w14:paraId="556F600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60" w:type="dxa"/>
            <w:tcBorders>
              <w:top w:val="nil"/>
              <w:left w:val="nil"/>
              <w:bottom w:val="single" w:sz="4" w:space="0" w:color="auto"/>
              <w:right w:val="single" w:sz="4" w:space="0" w:color="auto"/>
            </w:tcBorders>
            <w:shd w:val="clear" w:color="auto" w:fill="auto"/>
            <w:noWrap/>
            <w:vAlign w:val="bottom"/>
            <w:hideMark/>
          </w:tcPr>
          <w:p w14:paraId="2CC32656"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A28EFA" w14:textId="77777777" w:rsidR="008F43BE" w:rsidRPr="008F43BE" w:rsidRDefault="008F43BE" w:rsidP="008F43BE">
            <w:pPr>
              <w:spacing w:after="0" w:line="240" w:lineRule="auto"/>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60" w:type="dxa"/>
            <w:tcBorders>
              <w:top w:val="nil"/>
              <w:left w:val="nil"/>
              <w:bottom w:val="single" w:sz="4" w:space="0" w:color="auto"/>
              <w:right w:val="single" w:sz="4" w:space="0" w:color="auto"/>
            </w:tcBorders>
            <w:shd w:val="clear" w:color="auto" w:fill="auto"/>
            <w:noWrap/>
            <w:vAlign w:val="bottom"/>
            <w:hideMark/>
          </w:tcPr>
          <w:p w14:paraId="5853EF9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3221,48</w:t>
            </w:r>
          </w:p>
        </w:tc>
      </w:tr>
    </w:tbl>
    <w:p w14:paraId="3CE31F4A" w14:textId="77777777" w:rsidR="00B54749" w:rsidRDefault="00B54749" w:rsidP="00C21F9E">
      <w:pPr>
        <w:rPr>
          <w:rFonts w:ascii="Times New Roman" w:hAnsi="Times New Roman" w:cs="Times New Roman"/>
          <w:sz w:val="28"/>
          <w:szCs w:val="28"/>
        </w:rPr>
      </w:pPr>
    </w:p>
    <w:p w14:paraId="1A97B593" w14:textId="77777777" w:rsidR="00B54749" w:rsidRDefault="00B54749" w:rsidP="00C21F9E">
      <w:pPr>
        <w:rPr>
          <w:rFonts w:ascii="Times New Roman" w:hAnsi="Times New Roman" w:cs="Times New Roman"/>
          <w:sz w:val="28"/>
          <w:szCs w:val="28"/>
        </w:rPr>
      </w:pPr>
    </w:p>
    <w:p w14:paraId="291A657A" w14:textId="0823528E" w:rsidR="00B54749" w:rsidRDefault="00B54749" w:rsidP="00C21F9E">
      <w:pPr>
        <w:rPr>
          <w:rFonts w:ascii="Times New Roman" w:hAnsi="Times New Roman" w:cs="Times New Roman"/>
          <w:sz w:val="28"/>
          <w:szCs w:val="28"/>
        </w:rPr>
      </w:pPr>
    </w:p>
    <w:p w14:paraId="4E22C955" w14:textId="77777777" w:rsidR="008F43BE" w:rsidRDefault="008F43BE" w:rsidP="00C21F9E">
      <w:pPr>
        <w:rPr>
          <w:rFonts w:ascii="Times New Roman" w:hAnsi="Times New Roman" w:cs="Times New Roman"/>
          <w:sz w:val="28"/>
          <w:szCs w:val="28"/>
        </w:rPr>
      </w:pPr>
    </w:p>
    <w:p w14:paraId="7D478DE0" w14:textId="2D858DF0" w:rsidR="00C21F9E" w:rsidRPr="008E43A8" w:rsidRDefault="00C21F9E" w:rsidP="00C21F9E">
      <w:pPr>
        <w:rPr>
          <w:rFonts w:ascii="Times New Roman" w:hAnsi="Times New Roman" w:cs="Times New Roman"/>
          <w:sz w:val="28"/>
          <w:szCs w:val="28"/>
        </w:rPr>
      </w:pPr>
      <w:r w:rsidRPr="008E43A8">
        <w:rPr>
          <w:rFonts w:ascii="Times New Roman" w:hAnsi="Times New Roman" w:cs="Times New Roman"/>
          <w:sz w:val="28"/>
          <w:szCs w:val="28"/>
        </w:rPr>
        <w:lastRenderedPageBreak/>
        <w:t xml:space="preserve">ДОДАТОК </w:t>
      </w:r>
      <w:r w:rsidR="00B54749">
        <w:rPr>
          <w:rFonts w:ascii="Times New Roman" w:hAnsi="Times New Roman" w:cs="Times New Roman"/>
          <w:sz w:val="28"/>
          <w:szCs w:val="28"/>
        </w:rPr>
        <w:t>К</w:t>
      </w:r>
    </w:p>
    <w:p w14:paraId="3D1AD657" w14:textId="32850C3F" w:rsidR="00C21F9E" w:rsidRPr="008E43A8" w:rsidRDefault="00C21F9E" w:rsidP="00C21F9E">
      <w:pPr>
        <w:ind w:firstLine="708"/>
        <w:rPr>
          <w:rFonts w:ascii="Times New Roman" w:hAnsi="Times New Roman" w:cs="Times New Roman"/>
          <w:sz w:val="28"/>
          <w:szCs w:val="28"/>
        </w:rPr>
      </w:pPr>
      <w:r w:rsidRPr="008E43A8">
        <w:rPr>
          <w:rFonts w:ascii="Times New Roman" w:hAnsi="Times New Roman" w:cs="Times New Roman"/>
          <w:sz w:val="28"/>
          <w:szCs w:val="28"/>
        </w:rPr>
        <w:t xml:space="preserve">Результат прогнозування грошового агрегату М3 в Україні </w:t>
      </w:r>
      <w:r w:rsidR="00E64C4C" w:rsidRPr="00EA3CBA">
        <w:rPr>
          <w:rFonts w:ascii="Times New Roman" w:hAnsi="Times New Roman" w:cs="Times New Roman"/>
          <w:sz w:val="28"/>
          <w:szCs w:val="28"/>
        </w:rPr>
        <w:t xml:space="preserve">на </w:t>
      </w:r>
      <w:r w:rsidR="00E64C4C" w:rsidRPr="00EA3CBA">
        <w:rPr>
          <w:rFonts w:ascii="Times New Roman" w:hAnsi="Times New Roman" w:cs="Times New Roman"/>
          <w:sz w:val="28"/>
          <w:szCs w:val="28"/>
          <w:lang w:val="en-US"/>
        </w:rPr>
        <w:t>IV</w:t>
      </w:r>
      <w:r w:rsidR="00E64C4C" w:rsidRPr="00EA3CBA">
        <w:rPr>
          <w:rFonts w:ascii="Times New Roman" w:hAnsi="Times New Roman" w:cs="Times New Roman"/>
          <w:sz w:val="28"/>
          <w:szCs w:val="28"/>
          <w:lang w:val="ru-RU"/>
        </w:rPr>
        <w:t xml:space="preserve"> </w:t>
      </w:r>
      <w:r w:rsidR="00E64C4C" w:rsidRPr="00EA3CBA">
        <w:rPr>
          <w:rFonts w:ascii="Times New Roman" w:hAnsi="Times New Roman" w:cs="Times New Roman"/>
          <w:sz w:val="28"/>
          <w:szCs w:val="28"/>
        </w:rPr>
        <w:t>квартал 20</w:t>
      </w:r>
      <w:r w:rsidR="00E64C4C">
        <w:rPr>
          <w:rFonts w:ascii="Times New Roman" w:hAnsi="Times New Roman" w:cs="Times New Roman"/>
          <w:sz w:val="28"/>
          <w:szCs w:val="28"/>
        </w:rPr>
        <w:t>2</w:t>
      </w:r>
      <w:r w:rsidR="008F43BE">
        <w:rPr>
          <w:rFonts w:ascii="Times New Roman" w:hAnsi="Times New Roman" w:cs="Times New Roman"/>
          <w:sz w:val="28"/>
          <w:szCs w:val="28"/>
        </w:rPr>
        <w:t>1</w:t>
      </w:r>
      <w:r w:rsidR="00E64C4C" w:rsidRPr="00EA3CBA">
        <w:rPr>
          <w:rFonts w:ascii="Times New Roman" w:hAnsi="Times New Roman" w:cs="Times New Roman"/>
          <w:sz w:val="28"/>
          <w:szCs w:val="28"/>
        </w:rPr>
        <w:t xml:space="preserve"> року</w:t>
      </w:r>
      <w:r w:rsidR="00E64C4C">
        <w:rPr>
          <w:rFonts w:ascii="Times New Roman" w:hAnsi="Times New Roman" w:cs="Times New Roman"/>
          <w:sz w:val="28"/>
          <w:szCs w:val="28"/>
        </w:rPr>
        <w:t xml:space="preserve"> та І</w:t>
      </w:r>
      <w:r w:rsidR="008F43BE">
        <w:rPr>
          <w:rFonts w:ascii="Times New Roman" w:hAnsi="Times New Roman" w:cs="Times New Roman"/>
          <w:sz w:val="28"/>
          <w:szCs w:val="28"/>
        </w:rPr>
        <w:t>-ІІ</w:t>
      </w:r>
      <w:r w:rsidR="00E64C4C">
        <w:rPr>
          <w:rFonts w:ascii="Times New Roman" w:hAnsi="Times New Roman" w:cs="Times New Roman"/>
          <w:sz w:val="28"/>
          <w:szCs w:val="28"/>
        </w:rPr>
        <w:t xml:space="preserve"> квартал 202</w:t>
      </w:r>
      <w:r w:rsidR="008F43BE">
        <w:rPr>
          <w:rFonts w:ascii="Times New Roman" w:hAnsi="Times New Roman" w:cs="Times New Roman"/>
          <w:sz w:val="28"/>
          <w:szCs w:val="28"/>
        </w:rPr>
        <w:t>2</w:t>
      </w:r>
      <w:r w:rsidR="00E64C4C">
        <w:rPr>
          <w:rFonts w:ascii="Times New Roman" w:hAnsi="Times New Roman" w:cs="Times New Roman"/>
          <w:sz w:val="28"/>
          <w:szCs w:val="28"/>
        </w:rPr>
        <w:t xml:space="preserve"> року. </w:t>
      </w:r>
    </w:p>
    <w:tbl>
      <w:tblPr>
        <w:tblW w:w="6494" w:type="dxa"/>
        <w:tblLook w:val="04A0" w:firstRow="1" w:lastRow="0" w:firstColumn="1" w:lastColumn="0" w:noHBand="0" w:noVBand="1"/>
      </w:tblPr>
      <w:tblGrid>
        <w:gridCol w:w="960"/>
        <w:gridCol w:w="1445"/>
        <w:gridCol w:w="775"/>
        <w:gridCol w:w="1260"/>
        <w:gridCol w:w="1052"/>
        <w:gridCol w:w="1002"/>
      </w:tblGrid>
      <w:tr w:rsidR="008F43BE" w:rsidRPr="008F43BE" w14:paraId="5D54A690" w14:textId="77777777" w:rsidTr="008F43B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3A5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 </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6520C6A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 </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14:paraId="357212B1"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443ED36"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М3</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CF01372"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Y^</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5126ECBB"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Прогноз</w:t>
            </w:r>
          </w:p>
        </w:tc>
      </w:tr>
      <w:tr w:rsidR="008F43BE" w:rsidRPr="008F43BE" w14:paraId="6FC46A93" w14:textId="77777777" w:rsidTr="008F43BE">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386B9FB"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2010</w:t>
            </w:r>
          </w:p>
        </w:tc>
        <w:tc>
          <w:tcPr>
            <w:tcW w:w="1445" w:type="dxa"/>
            <w:tcBorders>
              <w:top w:val="nil"/>
              <w:left w:val="nil"/>
              <w:bottom w:val="single" w:sz="4" w:space="0" w:color="auto"/>
              <w:right w:val="single" w:sz="4" w:space="0" w:color="auto"/>
            </w:tcBorders>
            <w:shd w:val="clear" w:color="auto" w:fill="auto"/>
            <w:noWrap/>
            <w:vAlign w:val="bottom"/>
            <w:hideMark/>
          </w:tcPr>
          <w:p w14:paraId="3299999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49A613A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w:t>
            </w:r>
          </w:p>
        </w:tc>
        <w:tc>
          <w:tcPr>
            <w:tcW w:w="1260" w:type="dxa"/>
            <w:tcBorders>
              <w:top w:val="nil"/>
              <w:left w:val="nil"/>
              <w:bottom w:val="single" w:sz="4" w:space="0" w:color="auto"/>
              <w:right w:val="single" w:sz="4" w:space="0" w:color="auto"/>
            </w:tcBorders>
            <w:shd w:val="clear" w:color="auto" w:fill="auto"/>
            <w:vAlign w:val="center"/>
            <w:hideMark/>
          </w:tcPr>
          <w:p w14:paraId="034D4A7C"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484858,7</w:t>
            </w:r>
          </w:p>
        </w:tc>
        <w:tc>
          <w:tcPr>
            <w:tcW w:w="1052" w:type="dxa"/>
            <w:tcBorders>
              <w:top w:val="nil"/>
              <w:left w:val="nil"/>
              <w:bottom w:val="single" w:sz="4" w:space="0" w:color="auto"/>
              <w:right w:val="single" w:sz="4" w:space="0" w:color="auto"/>
            </w:tcBorders>
            <w:shd w:val="clear" w:color="auto" w:fill="auto"/>
            <w:noWrap/>
            <w:vAlign w:val="bottom"/>
            <w:hideMark/>
          </w:tcPr>
          <w:p w14:paraId="472F35D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433541,1</w:t>
            </w:r>
          </w:p>
        </w:tc>
        <w:tc>
          <w:tcPr>
            <w:tcW w:w="1002" w:type="dxa"/>
            <w:tcBorders>
              <w:top w:val="nil"/>
              <w:left w:val="nil"/>
              <w:bottom w:val="single" w:sz="4" w:space="0" w:color="auto"/>
              <w:right w:val="single" w:sz="4" w:space="0" w:color="auto"/>
            </w:tcBorders>
            <w:shd w:val="clear" w:color="auto" w:fill="auto"/>
            <w:noWrap/>
            <w:vAlign w:val="bottom"/>
            <w:hideMark/>
          </w:tcPr>
          <w:p w14:paraId="793134D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C05A2C8"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5D398735"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0304D53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6B73A9F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w:t>
            </w:r>
          </w:p>
        </w:tc>
        <w:tc>
          <w:tcPr>
            <w:tcW w:w="1260" w:type="dxa"/>
            <w:tcBorders>
              <w:top w:val="nil"/>
              <w:left w:val="nil"/>
              <w:bottom w:val="single" w:sz="4" w:space="0" w:color="auto"/>
              <w:right w:val="single" w:sz="4" w:space="0" w:color="auto"/>
            </w:tcBorders>
            <w:shd w:val="clear" w:color="auto" w:fill="auto"/>
            <w:vAlign w:val="center"/>
            <w:hideMark/>
          </w:tcPr>
          <w:p w14:paraId="4F4B6708"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521905,1</w:t>
            </w:r>
          </w:p>
        </w:tc>
        <w:tc>
          <w:tcPr>
            <w:tcW w:w="1052" w:type="dxa"/>
            <w:tcBorders>
              <w:top w:val="nil"/>
              <w:left w:val="nil"/>
              <w:bottom w:val="single" w:sz="4" w:space="0" w:color="auto"/>
              <w:right w:val="single" w:sz="4" w:space="0" w:color="auto"/>
            </w:tcBorders>
            <w:shd w:val="clear" w:color="auto" w:fill="auto"/>
            <w:noWrap/>
            <w:vAlign w:val="bottom"/>
            <w:hideMark/>
          </w:tcPr>
          <w:p w14:paraId="1ABC7EA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484068,5</w:t>
            </w:r>
          </w:p>
        </w:tc>
        <w:tc>
          <w:tcPr>
            <w:tcW w:w="1002" w:type="dxa"/>
            <w:tcBorders>
              <w:top w:val="nil"/>
              <w:left w:val="nil"/>
              <w:bottom w:val="single" w:sz="4" w:space="0" w:color="auto"/>
              <w:right w:val="single" w:sz="4" w:space="0" w:color="auto"/>
            </w:tcBorders>
            <w:shd w:val="clear" w:color="auto" w:fill="auto"/>
            <w:noWrap/>
            <w:vAlign w:val="bottom"/>
            <w:hideMark/>
          </w:tcPr>
          <w:p w14:paraId="4C53202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4DE5BD3"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6F429CFC"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698D5094"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6D59204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w:t>
            </w:r>
          </w:p>
        </w:tc>
        <w:tc>
          <w:tcPr>
            <w:tcW w:w="1260" w:type="dxa"/>
            <w:tcBorders>
              <w:top w:val="nil"/>
              <w:left w:val="nil"/>
              <w:bottom w:val="single" w:sz="4" w:space="0" w:color="auto"/>
              <w:right w:val="single" w:sz="4" w:space="0" w:color="auto"/>
            </w:tcBorders>
            <w:shd w:val="clear" w:color="auto" w:fill="auto"/>
            <w:vAlign w:val="center"/>
            <w:hideMark/>
          </w:tcPr>
          <w:p w14:paraId="0F38D7FB"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558642,2</w:t>
            </w:r>
          </w:p>
        </w:tc>
        <w:tc>
          <w:tcPr>
            <w:tcW w:w="1052" w:type="dxa"/>
            <w:tcBorders>
              <w:top w:val="nil"/>
              <w:left w:val="nil"/>
              <w:bottom w:val="single" w:sz="4" w:space="0" w:color="auto"/>
              <w:right w:val="single" w:sz="4" w:space="0" w:color="auto"/>
            </w:tcBorders>
            <w:shd w:val="clear" w:color="auto" w:fill="auto"/>
            <w:noWrap/>
            <w:vAlign w:val="bottom"/>
            <w:hideMark/>
          </w:tcPr>
          <w:p w14:paraId="12C2800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530646,6</w:t>
            </w:r>
          </w:p>
        </w:tc>
        <w:tc>
          <w:tcPr>
            <w:tcW w:w="1002" w:type="dxa"/>
            <w:tcBorders>
              <w:top w:val="nil"/>
              <w:left w:val="nil"/>
              <w:bottom w:val="single" w:sz="4" w:space="0" w:color="auto"/>
              <w:right w:val="single" w:sz="4" w:space="0" w:color="auto"/>
            </w:tcBorders>
            <w:shd w:val="clear" w:color="auto" w:fill="auto"/>
            <w:noWrap/>
            <w:vAlign w:val="bottom"/>
            <w:hideMark/>
          </w:tcPr>
          <w:p w14:paraId="4AB6E0E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0857F81"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175950E"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56E40709"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4EED30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w:t>
            </w:r>
          </w:p>
        </w:tc>
        <w:tc>
          <w:tcPr>
            <w:tcW w:w="1260" w:type="dxa"/>
            <w:tcBorders>
              <w:top w:val="nil"/>
              <w:left w:val="nil"/>
              <w:bottom w:val="single" w:sz="4" w:space="0" w:color="auto"/>
              <w:right w:val="single" w:sz="4" w:space="0" w:color="auto"/>
            </w:tcBorders>
            <w:shd w:val="clear" w:color="auto" w:fill="auto"/>
            <w:vAlign w:val="center"/>
            <w:hideMark/>
          </w:tcPr>
          <w:p w14:paraId="592205C3"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582662,6</w:t>
            </w:r>
          </w:p>
        </w:tc>
        <w:tc>
          <w:tcPr>
            <w:tcW w:w="1052" w:type="dxa"/>
            <w:tcBorders>
              <w:top w:val="nil"/>
              <w:left w:val="nil"/>
              <w:bottom w:val="single" w:sz="4" w:space="0" w:color="auto"/>
              <w:right w:val="single" w:sz="4" w:space="0" w:color="auto"/>
            </w:tcBorders>
            <w:shd w:val="clear" w:color="auto" w:fill="auto"/>
            <w:noWrap/>
            <w:vAlign w:val="bottom"/>
            <w:hideMark/>
          </w:tcPr>
          <w:p w14:paraId="0943E45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573491,8</w:t>
            </w:r>
          </w:p>
        </w:tc>
        <w:tc>
          <w:tcPr>
            <w:tcW w:w="1002" w:type="dxa"/>
            <w:tcBorders>
              <w:top w:val="nil"/>
              <w:left w:val="nil"/>
              <w:bottom w:val="single" w:sz="4" w:space="0" w:color="auto"/>
              <w:right w:val="single" w:sz="4" w:space="0" w:color="auto"/>
            </w:tcBorders>
            <w:shd w:val="clear" w:color="auto" w:fill="auto"/>
            <w:noWrap/>
            <w:vAlign w:val="bottom"/>
            <w:hideMark/>
          </w:tcPr>
          <w:p w14:paraId="0C9C3AB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F280C62"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C796FD2"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2011</w:t>
            </w:r>
          </w:p>
        </w:tc>
        <w:tc>
          <w:tcPr>
            <w:tcW w:w="1445" w:type="dxa"/>
            <w:tcBorders>
              <w:top w:val="nil"/>
              <w:left w:val="nil"/>
              <w:bottom w:val="single" w:sz="4" w:space="0" w:color="auto"/>
              <w:right w:val="single" w:sz="4" w:space="0" w:color="auto"/>
            </w:tcBorders>
            <w:shd w:val="clear" w:color="auto" w:fill="auto"/>
            <w:noWrap/>
            <w:vAlign w:val="bottom"/>
            <w:hideMark/>
          </w:tcPr>
          <w:p w14:paraId="59C3C41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4645DF4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5</w:t>
            </w:r>
          </w:p>
        </w:tc>
        <w:tc>
          <w:tcPr>
            <w:tcW w:w="1260" w:type="dxa"/>
            <w:tcBorders>
              <w:top w:val="nil"/>
              <w:left w:val="nil"/>
              <w:bottom w:val="single" w:sz="4" w:space="0" w:color="auto"/>
              <w:right w:val="single" w:sz="4" w:space="0" w:color="auto"/>
            </w:tcBorders>
            <w:shd w:val="clear" w:color="auto" w:fill="auto"/>
            <w:vAlign w:val="center"/>
            <w:hideMark/>
          </w:tcPr>
          <w:p w14:paraId="019265A2"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609243,5</w:t>
            </w:r>
          </w:p>
        </w:tc>
        <w:tc>
          <w:tcPr>
            <w:tcW w:w="1052" w:type="dxa"/>
            <w:tcBorders>
              <w:top w:val="nil"/>
              <w:left w:val="nil"/>
              <w:bottom w:val="single" w:sz="4" w:space="0" w:color="auto"/>
              <w:right w:val="single" w:sz="4" w:space="0" w:color="auto"/>
            </w:tcBorders>
            <w:shd w:val="clear" w:color="auto" w:fill="auto"/>
            <w:noWrap/>
            <w:vAlign w:val="bottom"/>
            <w:hideMark/>
          </w:tcPr>
          <w:p w14:paraId="6851A0F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612820,5</w:t>
            </w:r>
          </w:p>
        </w:tc>
        <w:tc>
          <w:tcPr>
            <w:tcW w:w="1002" w:type="dxa"/>
            <w:tcBorders>
              <w:top w:val="nil"/>
              <w:left w:val="nil"/>
              <w:bottom w:val="single" w:sz="4" w:space="0" w:color="auto"/>
              <w:right w:val="single" w:sz="4" w:space="0" w:color="auto"/>
            </w:tcBorders>
            <w:shd w:val="clear" w:color="auto" w:fill="auto"/>
            <w:noWrap/>
            <w:vAlign w:val="bottom"/>
            <w:hideMark/>
          </w:tcPr>
          <w:p w14:paraId="1E99D90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6834C86"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0E6FC47A"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70D12AA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235D1FB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6</w:t>
            </w:r>
          </w:p>
        </w:tc>
        <w:tc>
          <w:tcPr>
            <w:tcW w:w="1260" w:type="dxa"/>
            <w:tcBorders>
              <w:top w:val="nil"/>
              <w:left w:val="nil"/>
              <w:bottom w:val="single" w:sz="4" w:space="0" w:color="auto"/>
              <w:right w:val="single" w:sz="4" w:space="0" w:color="auto"/>
            </w:tcBorders>
            <w:shd w:val="clear" w:color="auto" w:fill="auto"/>
            <w:vAlign w:val="center"/>
            <w:hideMark/>
          </w:tcPr>
          <w:p w14:paraId="469625AA"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642359,2</w:t>
            </w:r>
          </w:p>
        </w:tc>
        <w:tc>
          <w:tcPr>
            <w:tcW w:w="1052" w:type="dxa"/>
            <w:tcBorders>
              <w:top w:val="nil"/>
              <w:left w:val="nil"/>
              <w:bottom w:val="single" w:sz="4" w:space="0" w:color="auto"/>
              <w:right w:val="single" w:sz="4" w:space="0" w:color="auto"/>
            </w:tcBorders>
            <w:shd w:val="clear" w:color="auto" w:fill="auto"/>
            <w:noWrap/>
            <w:vAlign w:val="bottom"/>
            <w:hideMark/>
          </w:tcPr>
          <w:p w14:paraId="092FCC7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648849</w:t>
            </w:r>
          </w:p>
        </w:tc>
        <w:tc>
          <w:tcPr>
            <w:tcW w:w="1002" w:type="dxa"/>
            <w:tcBorders>
              <w:top w:val="nil"/>
              <w:left w:val="nil"/>
              <w:bottom w:val="single" w:sz="4" w:space="0" w:color="auto"/>
              <w:right w:val="single" w:sz="4" w:space="0" w:color="auto"/>
            </w:tcBorders>
            <w:shd w:val="clear" w:color="auto" w:fill="auto"/>
            <w:noWrap/>
            <w:vAlign w:val="bottom"/>
            <w:hideMark/>
          </w:tcPr>
          <w:p w14:paraId="09C3C5A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2A8E93F"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661B7FE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4805B45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1DE4C3D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7</w:t>
            </w:r>
          </w:p>
        </w:tc>
        <w:tc>
          <w:tcPr>
            <w:tcW w:w="1260" w:type="dxa"/>
            <w:tcBorders>
              <w:top w:val="nil"/>
              <w:left w:val="nil"/>
              <w:bottom w:val="single" w:sz="4" w:space="0" w:color="auto"/>
              <w:right w:val="single" w:sz="4" w:space="0" w:color="auto"/>
            </w:tcBorders>
            <w:shd w:val="clear" w:color="auto" w:fill="auto"/>
            <w:vAlign w:val="center"/>
            <w:hideMark/>
          </w:tcPr>
          <w:p w14:paraId="6C395B67"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661218,1</w:t>
            </w:r>
          </w:p>
        </w:tc>
        <w:tc>
          <w:tcPr>
            <w:tcW w:w="1052" w:type="dxa"/>
            <w:tcBorders>
              <w:top w:val="nil"/>
              <w:left w:val="nil"/>
              <w:bottom w:val="single" w:sz="4" w:space="0" w:color="auto"/>
              <w:right w:val="single" w:sz="4" w:space="0" w:color="auto"/>
            </w:tcBorders>
            <w:shd w:val="clear" w:color="auto" w:fill="auto"/>
            <w:noWrap/>
            <w:vAlign w:val="bottom"/>
            <w:hideMark/>
          </w:tcPr>
          <w:p w14:paraId="6F7471E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681793,6</w:t>
            </w:r>
          </w:p>
        </w:tc>
        <w:tc>
          <w:tcPr>
            <w:tcW w:w="1002" w:type="dxa"/>
            <w:tcBorders>
              <w:top w:val="nil"/>
              <w:left w:val="nil"/>
              <w:bottom w:val="single" w:sz="4" w:space="0" w:color="auto"/>
              <w:right w:val="single" w:sz="4" w:space="0" w:color="auto"/>
            </w:tcBorders>
            <w:shd w:val="clear" w:color="auto" w:fill="auto"/>
            <w:noWrap/>
            <w:vAlign w:val="bottom"/>
            <w:hideMark/>
          </w:tcPr>
          <w:p w14:paraId="6141C17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600C41B"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508F40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13855CE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7E48ABA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w:t>
            </w:r>
          </w:p>
        </w:tc>
        <w:tc>
          <w:tcPr>
            <w:tcW w:w="1260" w:type="dxa"/>
            <w:tcBorders>
              <w:top w:val="nil"/>
              <w:left w:val="nil"/>
              <w:bottom w:val="single" w:sz="4" w:space="0" w:color="auto"/>
              <w:right w:val="single" w:sz="4" w:space="0" w:color="auto"/>
            </w:tcBorders>
            <w:shd w:val="clear" w:color="auto" w:fill="auto"/>
            <w:vAlign w:val="center"/>
            <w:hideMark/>
          </w:tcPr>
          <w:p w14:paraId="44EF15CA"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668467,1</w:t>
            </w:r>
          </w:p>
        </w:tc>
        <w:tc>
          <w:tcPr>
            <w:tcW w:w="1052" w:type="dxa"/>
            <w:tcBorders>
              <w:top w:val="nil"/>
              <w:left w:val="nil"/>
              <w:bottom w:val="single" w:sz="4" w:space="0" w:color="auto"/>
              <w:right w:val="single" w:sz="4" w:space="0" w:color="auto"/>
            </w:tcBorders>
            <w:shd w:val="clear" w:color="auto" w:fill="auto"/>
            <w:noWrap/>
            <w:vAlign w:val="bottom"/>
            <w:hideMark/>
          </w:tcPr>
          <w:p w14:paraId="2323CFA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711870,7</w:t>
            </w:r>
          </w:p>
        </w:tc>
        <w:tc>
          <w:tcPr>
            <w:tcW w:w="1002" w:type="dxa"/>
            <w:tcBorders>
              <w:top w:val="nil"/>
              <w:left w:val="nil"/>
              <w:bottom w:val="single" w:sz="4" w:space="0" w:color="auto"/>
              <w:right w:val="single" w:sz="4" w:space="0" w:color="auto"/>
            </w:tcBorders>
            <w:shd w:val="clear" w:color="auto" w:fill="auto"/>
            <w:noWrap/>
            <w:vAlign w:val="bottom"/>
            <w:hideMark/>
          </w:tcPr>
          <w:p w14:paraId="2FE241B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9CC5230"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700E7C"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2012</w:t>
            </w:r>
          </w:p>
        </w:tc>
        <w:tc>
          <w:tcPr>
            <w:tcW w:w="1445" w:type="dxa"/>
            <w:tcBorders>
              <w:top w:val="nil"/>
              <w:left w:val="nil"/>
              <w:bottom w:val="single" w:sz="4" w:space="0" w:color="auto"/>
              <w:right w:val="single" w:sz="4" w:space="0" w:color="auto"/>
            </w:tcBorders>
            <w:shd w:val="clear" w:color="auto" w:fill="auto"/>
            <w:noWrap/>
            <w:vAlign w:val="bottom"/>
            <w:hideMark/>
          </w:tcPr>
          <w:p w14:paraId="03E87A4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8A69C8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w:t>
            </w:r>
          </w:p>
        </w:tc>
        <w:tc>
          <w:tcPr>
            <w:tcW w:w="1260" w:type="dxa"/>
            <w:tcBorders>
              <w:top w:val="nil"/>
              <w:left w:val="nil"/>
              <w:bottom w:val="single" w:sz="4" w:space="0" w:color="auto"/>
              <w:right w:val="single" w:sz="4" w:space="0" w:color="auto"/>
            </w:tcBorders>
            <w:shd w:val="clear" w:color="auto" w:fill="auto"/>
            <w:noWrap/>
            <w:vAlign w:val="bottom"/>
            <w:hideMark/>
          </w:tcPr>
          <w:p w14:paraId="7ACEBDA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682153,5</w:t>
            </w:r>
          </w:p>
        </w:tc>
        <w:tc>
          <w:tcPr>
            <w:tcW w:w="1052" w:type="dxa"/>
            <w:tcBorders>
              <w:top w:val="nil"/>
              <w:left w:val="nil"/>
              <w:bottom w:val="single" w:sz="4" w:space="0" w:color="auto"/>
              <w:right w:val="single" w:sz="4" w:space="0" w:color="auto"/>
            </w:tcBorders>
            <w:shd w:val="clear" w:color="auto" w:fill="auto"/>
            <w:noWrap/>
            <w:vAlign w:val="bottom"/>
            <w:hideMark/>
          </w:tcPr>
          <w:p w14:paraId="684DAF3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739296,7</w:t>
            </w:r>
          </w:p>
        </w:tc>
        <w:tc>
          <w:tcPr>
            <w:tcW w:w="1002" w:type="dxa"/>
            <w:tcBorders>
              <w:top w:val="nil"/>
              <w:left w:val="nil"/>
              <w:bottom w:val="single" w:sz="4" w:space="0" w:color="auto"/>
              <w:right w:val="single" w:sz="4" w:space="0" w:color="auto"/>
            </w:tcBorders>
            <w:shd w:val="clear" w:color="auto" w:fill="auto"/>
            <w:noWrap/>
            <w:vAlign w:val="bottom"/>
            <w:hideMark/>
          </w:tcPr>
          <w:p w14:paraId="0748AAC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2DABFE0"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E79B042"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1D6BD65B"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4D0B16A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10</w:t>
            </w:r>
          </w:p>
        </w:tc>
        <w:tc>
          <w:tcPr>
            <w:tcW w:w="1260" w:type="dxa"/>
            <w:tcBorders>
              <w:top w:val="nil"/>
              <w:left w:val="nil"/>
              <w:bottom w:val="single" w:sz="4" w:space="0" w:color="auto"/>
              <w:right w:val="single" w:sz="4" w:space="0" w:color="auto"/>
            </w:tcBorders>
            <w:shd w:val="clear" w:color="auto" w:fill="auto"/>
            <w:noWrap/>
            <w:vAlign w:val="bottom"/>
            <w:hideMark/>
          </w:tcPr>
          <w:p w14:paraId="3D7019D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705049,4</w:t>
            </w:r>
          </w:p>
        </w:tc>
        <w:tc>
          <w:tcPr>
            <w:tcW w:w="1052" w:type="dxa"/>
            <w:tcBorders>
              <w:top w:val="nil"/>
              <w:left w:val="nil"/>
              <w:bottom w:val="single" w:sz="4" w:space="0" w:color="auto"/>
              <w:right w:val="single" w:sz="4" w:space="0" w:color="auto"/>
            </w:tcBorders>
            <w:shd w:val="clear" w:color="auto" w:fill="auto"/>
            <w:noWrap/>
            <w:vAlign w:val="bottom"/>
            <w:hideMark/>
          </w:tcPr>
          <w:p w14:paraId="109B666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764288</w:t>
            </w:r>
          </w:p>
        </w:tc>
        <w:tc>
          <w:tcPr>
            <w:tcW w:w="1002" w:type="dxa"/>
            <w:tcBorders>
              <w:top w:val="nil"/>
              <w:left w:val="nil"/>
              <w:bottom w:val="single" w:sz="4" w:space="0" w:color="auto"/>
              <w:right w:val="single" w:sz="4" w:space="0" w:color="auto"/>
            </w:tcBorders>
            <w:shd w:val="clear" w:color="auto" w:fill="auto"/>
            <w:noWrap/>
            <w:vAlign w:val="bottom"/>
            <w:hideMark/>
          </w:tcPr>
          <w:p w14:paraId="34B36FF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51114D02"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CFFE537"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00095DF4"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2660D9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11</w:t>
            </w:r>
          </w:p>
        </w:tc>
        <w:tc>
          <w:tcPr>
            <w:tcW w:w="1260" w:type="dxa"/>
            <w:tcBorders>
              <w:top w:val="nil"/>
              <w:left w:val="nil"/>
              <w:bottom w:val="single" w:sz="4" w:space="0" w:color="auto"/>
              <w:right w:val="single" w:sz="4" w:space="0" w:color="auto"/>
            </w:tcBorders>
            <w:shd w:val="clear" w:color="auto" w:fill="auto"/>
            <w:noWrap/>
            <w:vAlign w:val="bottom"/>
            <w:hideMark/>
          </w:tcPr>
          <w:p w14:paraId="202348C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725935,0</w:t>
            </w:r>
          </w:p>
        </w:tc>
        <w:tc>
          <w:tcPr>
            <w:tcW w:w="1052" w:type="dxa"/>
            <w:tcBorders>
              <w:top w:val="nil"/>
              <w:left w:val="nil"/>
              <w:bottom w:val="single" w:sz="4" w:space="0" w:color="auto"/>
              <w:right w:val="single" w:sz="4" w:space="0" w:color="auto"/>
            </w:tcBorders>
            <w:shd w:val="clear" w:color="auto" w:fill="auto"/>
            <w:noWrap/>
            <w:vAlign w:val="bottom"/>
            <w:hideMark/>
          </w:tcPr>
          <w:p w14:paraId="04AC886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787060,9</w:t>
            </w:r>
          </w:p>
        </w:tc>
        <w:tc>
          <w:tcPr>
            <w:tcW w:w="1002" w:type="dxa"/>
            <w:tcBorders>
              <w:top w:val="nil"/>
              <w:left w:val="nil"/>
              <w:bottom w:val="single" w:sz="4" w:space="0" w:color="auto"/>
              <w:right w:val="single" w:sz="4" w:space="0" w:color="auto"/>
            </w:tcBorders>
            <w:shd w:val="clear" w:color="auto" w:fill="auto"/>
            <w:noWrap/>
            <w:vAlign w:val="bottom"/>
            <w:hideMark/>
          </w:tcPr>
          <w:p w14:paraId="69FAAED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B9292C8"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FC431B3"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44B3700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32DE7C4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12</w:t>
            </w:r>
          </w:p>
        </w:tc>
        <w:tc>
          <w:tcPr>
            <w:tcW w:w="1260" w:type="dxa"/>
            <w:tcBorders>
              <w:top w:val="nil"/>
              <w:left w:val="nil"/>
              <w:bottom w:val="single" w:sz="4" w:space="0" w:color="auto"/>
              <w:right w:val="single" w:sz="4" w:space="0" w:color="auto"/>
            </w:tcBorders>
            <w:shd w:val="clear" w:color="auto" w:fill="auto"/>
            <w:noWrap/>
            <w:vAlign w:val="bottom"/>
            <w:hideMark/>
          </w:tcPr>
          <w:p w14:paraId="1C51F281"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743964,5</w:t>
            </w:r>
          </w:p>
        </w:tc>
        <w:tc>
          <w:tcPr>
            <w:tcW w:w="1052" w:type="dxa"/>
            <w:tcBorders>
              <w:top w:val="nil"/>
              <w:left w:val="nil"/>
              <w:bottom w:val="single" w:sz="4" w:space="0" w:color="auto"/>
              <w:right w:val="single" w:sz="4" w:space="0" w:color="auto"/>
            </w:tcBorders>
            <w:shd w:val="clear" w:color="auto" w:fill="auto"/>
            <w:noWrap/>
            <w:vAlign w:val="bottom"/>
            <w:hideMark/>
          </w:tcPr>
          <w:p w14:paraId="0ED1026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807831,7</w:t>
            </w:r>
          </w:p>
        </w:tc>
        <w:tc>
          <w:tcPr>
            <w:tcW w:w="1002" w:type="dxa"/>
            <w:tcBorders>
              <w:top w:val="nil"/>
              <w:left w:val="nil"/>
              <w:bottom w:val="single" w:sz="4" w:space="0" w:color="auto"/>
              <w:right w:val="single" w:sz="4" w:space="0" w:color="auto"/>
            </w:tcBorders>
            <w:shd w:val="clear" w:color="auto" w:fill="auto"/>
            <w:noWrap/>
            <w:vAlign w:val="bottom"/>
            <w:hideMark/>
          </w:tcPr>
          <w:p w14:paraId="0354E99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2B7E5A7"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115FAB1"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2013</w:t>
            </w:r>
          </w:p>
        </w:tc>
        <w:tc>
          <w:tcPr>
            <w:tcW w:w="1445" w:type="dxa"/>
            <w:tcBorders>
              <w:top w:val="nil"/>
              <w:left w:val="nil"/>
              <w:bottom w:val="single" w:sz="4" w:space="0" w:color="auto"/>
              <w:right w:val="single" w:sz="4" w:space="0" w:color="auto"/>
            </w:tcBorders>
            <w:shd w:val="clear" w:color="auto" w:fill="auto"/>
            <w:noWrap/>
            <w:vAlign w:val="bottom"/>
            <w:hideMark/>
          </w:tcPr>
          <w:p w14:paraId="733F48C4"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5DD779C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13</w:t>
            </w:r>
          </w:p>
        </w:tc>
        <w:tc>
          <w:tcPr>
            <w:tcW w:w="1260" w:type="dxa"/>
            <w:tcBorders>
              <w:top w:val="nil"/>
              <w:left w:val="nil"/>
              <w:bottom w:val="single" w:sz="4" w:space="0" w:color="auto"/>
              <w:right w:val="single" w:sz="4" w:space="0" w:color="auto"/>
            </w:tcBorders>
            <w:shd w:val="clear" w:color="auto" w:fill="auto"/>
            <w:noWrap/>
            <w:vAlign w:val="bottom"/>
            <w:hideMark/>
          </w:tcPr>
          <w:p w14:paraId="2E674A11"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789707,8</w:t>
            </w:r>
          </w:p>
        </w:tc>
        <w:tc>
          <w:tcPr>
            <w:tcW w:w="1052" w:type="dxa"/>
            <w:tcBorders>
              <w:top w:val="nil"/>
              <w:left w:val="nil"/>
              <w:bottom w:val="single" w:sz="4" w:space="0" w:color="auto"/>
              <w:right w:val="single" w:sz="4" w:space="0" w:color="auto"/>
            </w:tcBorders>
            <w:shd w:val="clear" w:color="auto" w:fill="auto"/>
            <w:noWrap/>
            <w:vAlign w:val="bottom"/>
            <w:hideMark/>
          </w:tcPr>
          <w:p w14:paraId="4B913D4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826816,8</w:t>
            </w:r>
          </w:p>
        </w:tc>
        <w:tc>
          <w:tcPr>
            <w:tcW w:w="1002" w:type="dxa"/>
            <w:tcBorders>
              <w:top w:val="nil"/>
              <w:left w:val="nil"/>
              <w:bottom w:val="single" w:sz="4" w:space="0" w:color="auto"/>
              <w:right w:val="single" w:sz="4" w:space="0" w:color="auto"/>
            </w:tcBorders>
            <w:shd w:val="clear" w:color="auto" w:fill="auto"/>
            <w:noWrap/>
            <w:vAlign w:val="bottom"/>
            <w:hideMark/>
          </w:tcPr>
          <w:p w14:paraId="1DE9859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5187B697"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03F1F6B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7491683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957311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14</w:t>
            </w:r>
          </w:p>
        </w:tc>
        <w:tc>
          <w:tcPr>
            <w:tcW w:w="1260" w:type="dxa"/>
            <w:tcBorders>
              <w:top w:val="nil"/>
              <w:left w:val="nil"/>
              <w:bottom w:val="single" w:sz="4" w:space="0" w:color="auto"/>
              <w:right w:val="single" w:sz="4" w:space="0" w:color="auto"/>
            </w:tcBorders>
            <w:shd w:val="clear" w:color="auto" w:fill="auto"/>
            <w:noWrap/>
            <w:vAlign w:val="bottom"/>
            <w:hideMark/>
          </w:tcPr>
          <w:p w14:paraId="7102FA9F"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825395,7</w:t>
            </w:r>
          </w:p>
        </w:tc>
        <w:tc>
          <w:tcPr>
            <w:tcW w:w="1052" w:type="dxa"/>
            <w:tcBorders>
              <w:top w:val="nil"/>
              <w:left w:val="nil"/>
              <w:bottom w:val="single" w:sz="4" w:space="0" w:color="auto"/>
              <w:right w:val="single" w:sz="4" w:space="0" w:color="auto"/>
            </w:tcBorders>
            <w:shd w:val="clear" w:color="auto" w:fill="auto"/>
            <w:noWrap/>
            <w:vAlign w:val="bottom"/>
            <w:hideMark/>
          </w:tcPr>
          <w:p w14:paraId="1A55999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844232,6</w:t>
            </w:r>
          </w:p>
        </w:tc>
        <w:tc>
          <w:tcPr>
            <w:tcW w:w="1002" w:type="dxa"/>
            <w:tcBorders>
              <w:top w:val="nil"/>
              <w:left w:val="nil"/>
              <w:bottom w:val="single" w:sz="4" w:space="0" w:color="auto"/>
              <w:right w:val="single" w:sz="4" w:space="0" w:color="auto"/>
            </w:tcBorders>
            <w:shd w:val="clear" w:color="auto" w:fill="auto"/>
            <w:noWrap/>
            <w:vAlign w:val="bottom"/>
            <w:hideMark/>
          </w:tcPr>
          <w:p w14:paraId="60F27BE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2670770"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5E7493BF"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3954FEDF"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CC28DD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15</w:t>
            </w:r>
          </w:p>
        </w:tc>
        <w:tc>
          <w:tcPr>
            <w:tcW w:w="1260" w:type="dxa"/>
            <w:tcBorders>
              <w:top w:val="nil"/>
              <w:left w:val="nil"/>
              <w:bottom w:val="single" w:sz="4" w:space="0" w:color="auto"/>
              <w:right w:val="single" w:sz="4" w:space="0" w:color="auto"/>
            </w:tcBorders>
            <w:shd w:val="clear" w:color="auto" w:fill="auto"/>
            <w:noWrap/>
            <w:vAlign w:val="bottom"/>
            <w:hideMark/>
          </w:tcPr>
          <w:p w14:paraId="1EC899B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859677,9</w:t>
            </w:r>
          </w:p>
        </w:tc>
        <w:tc>
          <w:tcPr>
            <w:tcW w:w="1052" w:type="dxa"/>
            <w:tcBorders>
              <w:top w:val="nil"/>
              <w:left w:val="nil"/>
              <w:bottom w:val="single" w:sz="4" w:space="0" w:color="auto"/>
              <w:right w:val="single" w:sz="4" w:space="0" w:color="auto"/>
            </w:tcBorders>
            <w:shd w:val="clear" w:color="auto" w:fill="auto"/>
            <w:noWrap/>
            <w:vAlign w:val="bottom"/>
            <w:hideMark/>
          </w:tcPr>
          <w:p w14:paraId="10BD0FA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860295,5</w:t>
            </w:r>
          </w:p>
        </w:tc>
        <w:tc>
          <w:tcPr>
            <w:tcW w:w="1002" w:type="dxa"/>
            <w:tcBorders>
              <w:top w:val="nil"/>
              <w:left w:val="nil"/>
              <w:bottom w:val="single" w:sz="4" w:space="0" w:color="auto"/>
              <w:right w:val="single" w:sz="4" w:space="0" w:color="auto"/>
            </w:tcBorders>
            <w:shd w:val="clear" w:color="auto" w:fill="auto"/>
            <w:noWrap/>
            <w:vAlign w:val="bottom"/>
            <w:hideMark/>
          </w:tcPr>
          <w:p w14:paraId="400EC9F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B9356C6"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5950D16"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1223BDB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031DC3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16</w:t>
            </w:r>
          </w:p>
        </w:tc>
        <w:tc>
          <w:tcPr>
            <w:tcW w:w="1260" w:type="dxa"/>
            <w:tcBorders>
              <w:top w:val="nil"/>
              <w:left w:val="nil"/>
              <w:bottom w:val="single" w:sz="4" w:space="0" w:color="auto"/>
              <w:right w:val="single" w:sz="4" w:space="0" w:color="auto"/>
            </w:tcBorders>
            <w:shd w:val="clear" w:color="auto" w:fill="auto"/>
            <w:noWrap/>
            <w:vAlign w:val="bottom"/>
            <w:hideMark/>
          </w:tcPr>
          <w:p w14:paraId="13D9EF71"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887554,1</w:t>
            </w:r>
          </w:p>
        </w:tc>
        <w:tc>
          <w:tcPr>
            <w:tcW w:w="1052" w:type="dxa"/>
            <w:tcBorders>
              <w:top w:val="nil"/>
              <w:left w:val="nil"/>
              <w:bottom w:val="single" w:sz="4" w:space="0" w:color="auto"/>
              <w:right w:val="single" w:sz="4" w:space="0" w:color="auto"/>
            </w:tcBorders>
            <w:shd w:val="clear" w:color="auto" w:fill="auto"/>
            <w:noWrap/>
            <w:vAlign w:val="bottom"/>
            <w:hideMark/>
          </w:tcPr>
          <w:p w14:paraId="2AC3842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875221,8</w:t>
            </w:r>
          </w:p>
        </w:tc>
        <w:tc>
          <w:tcPr>
            <w:tcW w:w="1002" w:type="dxa"/>
            <w:tcBorders>
              <w:top w:val="nil"/>
              <w:left w:val="nil"/>
              <w:bottom w:val="single" w:sz="4" w:space="0" w:color="auto"/>
              <w:right w:val="single" w:sz="4" w:space="0" w:color="auto"/>
            </w:tcBorders>
            <w:shd w:val="clear" w:color="auto" w:fill="auto"/>
            <w:noWrap/>
            <w:vAlign w:val="bottom"/>
            <w:hideMark/>
          </w:tcPr>
          <w:p w14:paraId="29B122D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129AB44"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E749F48"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2014</w:t>
            </w:r>
          </w:p>
        </w:tc>
        <w:tc>
          <w:tcPr>
            <w:tcW w:w="1445" w:type="dxa"/>
            <w:tcBorders>
              <w:top w:val="nil"/>
              <w:left w:val="nil"/>
              <w:bottom w:val="single" w:sz="4" w:space="0" w:color="auto"/>
              <w:right w:val="single" w:sz="4" w:space="0" w:color="auto"/>
            </w:tcBorders>
            <w:shd w:val="clear" w:color="auto" w:fill="auto"/>
            <w:noWrap/>
            <w:vAlign w:val="bottom"/>
            <w:hideMark/>
          </w:tcPr>
          <w:p w14:paraId="4B0F4D3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251242C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17</w:t>
            </w:r>
          </w:p>
        </w:tc>
        <w:tc>
          <w:tcPr>
            <w:tcW w:w="1260" w:type="dxa"/>
            <w:tcBorders>
              <w:top w:val="nil"/>
              <w:left w:val="nil"/>
              <w:bottom w:val="single" w:sz="4" w:space="0" w:color="auto"/>
              <w:right w:val="single" w:sz="4" w:space="0" w:color="auto"/>
            </w:tcBorders>
            <w:shd w:val="clear" w:color="auto" w:fill="auto"/>
            <w:noWrap/>
            <w:vAlign w:val="bottom"/>
            <w:hideMark/>
          </w:tcPr>
          <w:p w14:paraId="489963B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924297,2</w:t>
            </w:r>
          </w:p>
        </w:tc>
        <w:tc>
          <w:tcPr>
            <w:tcW w:w="1052" w:type="dxa"/>
            <w:tcBorders>
              <w:top w:val="nil"/>
              <w:left w:val="nil"/>
              <w:bottom w:val="single" w:sz="4" w:space="0" w:color="auto"/>
              <w:right w:val="single" w:sz="4" w:space="0" w:color="auto"/>
            </w:tcBorders>
            <w:shd w:val="clear" w:color="auto" w:fill="auto"/>
            <w:noWrap/>
            <w:vAlign w:val="bottom"/>
            <w:hideMark/>
          </w:tcPr>
          <w:p w14:paraId="3F92B0D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889227,8</w:t>
            </w:r>
          </w:p>
        </w:tc>
        <w:tc>
          <w:tcPr>
            <w:tcW w:w="1002" w:type="dxa"/>
            <w:tcBorders>
              <w:top w:val="nil"/>
              <w:left w:val="nil"/>
              <w:bottom w:val="single" w:sz="4" w:space="0" w:color="auto"/>
              <w:right w:val="single" w:sz="4" w:space="0" w:color="auto"/>
            </w:tcBorders>
            <w:shd w:val="clear" w:color="auto" w:fill="auto"/>
            <w:noWrap/>
            <w:vAlign w:val="bottom"/>
            <w:hideMark/>
          </w:tcPr>
          <w:p w14:paraId="799696F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5AC0D6A1"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569C122A"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3C71B38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7100BC1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18</w:t>
            </w:r>
          </w:p>
        </w:tc>
        <w:tc>
          <w:tcPr>
            <w:tcW w:w="1260" w:type="dxa"/>
            <w:tcBorders>
              <w:top w:val="nil"/>
              <w:left w:val="nil"/>
              <w:bottom w:val="single" w:sz="4" w:space="0" w:color="auto"/>
              <w:right w:val="single" w:sz="4" w:space="0" w:color="auto"/>
            </w:tcBorders>
            <w:shd w:val="clear" w:color="auto" w:fill="auto"/>
            <w:noWrap/>
            <w:vAlign w:val="bottom"/>
            <w:hideMark/>
          </w:tcPr>
          <w:p w14:paraId="443DE40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951403,3</w:t>
            </w:r>
          </w:p>
        </w:tc>
        <w:tc>
          <w:tcPr>
            <w:tcW w:w="1052" w:type="dxa"/>
            <w:tcBorders>
              <w:top w:val="nil"/>
              <w:left w:val="nil"/>
              <w:bottom w:val="single" w:sz="4" w:space="0" w:color="auto"/>
              <w:right w:val="single" w:sz="4" w:space="0" w:color="auto"/>
            </w:tcBorders>
            <w:shd w:val="clear" w:color="auto" w:fill="auto"/>
            <w:noWrap/>
            <w:vAlign w:val="bottom"/>
            <w:hideMark/>
          </w:tcPr>
          <w:p w14:paraId="1562AB0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902529,9</w:t>
            </w:r>
          </w:p>
        </w:tc>
        <w:tc>
          <w:tcPr>
            <w:tcW w:w="1002" w:type="dxa"/>
            <w:tcBorders>
              <w:top w:val="nil"/>
              <w:left w:val="nil"/>
              <w:bottom w:val="single" w:sz="4" w:space="0" w:color="auto"/>
              <w:right w:val="single" w:sz="4" w:space="0" w:color="auto"/>
            </w:tcBorders>
            <w:shd w:val="clear" w:color="auto" w:fill="auto"/>
            <w:noWrap/>
            <w:vAlign w:val="bottom"/>
            <w:hideMark/>
          </w:tcPr>
          <w:p w14:paraId="0548F3E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D000D9F"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32F6BACD"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3E691BE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6160F13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19</w:t>
            </w:r>
          </w:p>
        </w:tc>
        <w:tc>
          <w:tcPr>
            <w:tcW w:w="1260" w:type="dxa"/>
            <w:tcBorders>
              <w:top w:val="nil"/>
              <w:left w:val="nil"/>
              <w:bottom w:val="single" w:sz="4" w:space="0" w:color="auto"/>
              <w:right w:val="single" w:sz="4" w:space="0" w:color="auto"/>
            </w:tcBorders>
            <w:shd w:val="clear" w:color="auto" w:fill="auto"/>
            <w:noWrap/>
            <w:vAlign w:val="bottom"/>
            <w:hideMark/>
          </w:tcPr>
          <w:p w14:paraId="5F12CBEE"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984495,3</w:t>
            </w:r>
          </w:p>
        </w:tc>
        <w:tc>
          <w:tcPr>
            <w:tcW w:w="1052" w:type="dxa"/>
            <w:tcBorders>
              <w:top w:val="nil"/>
              <w:left w:val="nil"/>
              <w:bottom w:val="single" w:sz="4" w:space="0" w:color="auto"/>
              <w:right w:val="single" w:sz="4" w:space="0" w:color="auto"/>
            </w:tcBorders>
            <w:shd w:val="clear" w:color="auto" w:fill="auto"/>
            <w:noWrap/>
            <w:vAlign w:val="bottom"/>
            <w:hideMark/>
          </w:tcPr>
          <w:p w14:paraId="6F265A7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915344,5</w:t>
            </w:r>
          </w:p>
        </w:tc>
        <w:tc>
          <w:tcPr>
            <w:tcW w:w="1002" w:type="dxa"/>
            <w:tcBorders>
              <w:top w:val="nil"/>
              <w:left w:val="nil"/>
              <w:bottom w:val="single" w:sz="4" w:space="0" w:color="auto"/>
              <w:right w:val="single" w:sz="4" w:space="0" w:color="auto"/>
            </w:tcBorders>
            <w:shd w:val="clear" w:color="auto" w:fill="auto"/>
            <w:noWrap/>
            <w:vAlign w:val="bottom"/>
            <w:hideMark/>
          </w:tcPr>
          <w:p w14:paraId="2D68EAA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4C1C8CAB"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61762A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7A2F9A7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F45E1A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20</w:t>
            </w:r>
          </w:p>
        </w:tc>
        <w:tc>
          <w:tcPr>
            <w:tcW w:w="1260" w:type="dxa"/>
            <w:tcBorders>
              <w:top w:val="nil"/>
              <w:left w:val="nil"/>
              <w:bottom w:val="single" w:sz="4" w:space="0" w:color="auto"/>
              <w:right w:val="single" w:sz="4" w:space="0" w:color="auto"/>
            </w:tcBorders>
            <w:shd w:val="clear" w:color="auto" w:fill="auto"/>
            <w:noWrap/>
            <w:vAlign w:val="bottom"/>
            <w:hideMark/>
          </w:tcPr>
          <w:p w14:paraId="06EED1D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962276,0</w:t>
            </w:r>
          </w:p>
        </w:tc>
        <w:tc>
          <w:tcPr>
            <w:tcW w:w="1052" w:type="dxa"/>
            <w:tcBorders>
              <w:top w:val="nil"/>
              <w:left w:val="nil"/>
              <w:bottom w:val="single" w:sz="4" w:space="0" w:color="auto"/>
              <w:right w:val="single" w:sz="4" w:space="0" w:color="auto"/>
            </w:tcBorders>
            <w:shd w:val="clear" w:color="auto" w:fill="auto"/>
            <w:noWrap/>
            <w:vAlign w:val="bottom"/>
            <w:hideMark/>
          </w:tcPr>
          <w:p w14:paraId="12F3BBA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927888</w:t>
            </w:r>
          </w:p>
        </w:tc>
        <w:tc>
          <w:tcPr>
            <w:tcW w:w="1002" w:type="dxa"/>
            <w:tcBorders>
              <w:top w:val="nil"/>
              <w:left w:val="nil"/>
              <w:bottom w:val="single" w:sz="4" w:space="0" w:color="auto"/>
              <w:right w:val="single" w:sz="4" w:space="0" w:color="auto"/>
            </w:tcBorders>
            <w:shd w:val="clear" w:color="auto" w:fill="auto"/>
            <w:noWrap/>
            <w:vAlign w:val="bottom"/>
            <w:hideMark/>
          </w:tcPr>
          <w:p w14:paraId="2B71E9A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C8149A6"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4D6B63"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2015</w:t>
            </w:r>
          </w:p>
        </w:tc>
        <w:tc>
          <w:tcPr>
            <w:tcW w:w="1445" w:type="dxa"/>
            <w:tcBorders>
              <w:top w:val="nil"/>
              <w:left w:val="nil"/>
              <w:bottom w:val="single" w:sz="4" w:space="0" w:color="auto"/>
              <w:right w:val="single" w:sz="4" w:space="0" w:color="auto"/>
            </w:tcBorders>
            <w:shd w:val="clear" w:color="auto" w:fill="auto"/>
            <w:noWrap/>
            <w:vAlign w:val="bottom"/>
            <w:hideMark/>
          </w:tcPr>
          <w:p w14:paraId="7B1DAB0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3C37F5C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21</w:t>
            </w:r>
          </w:p>
        </w:tc>
        <w:tc>
          <w:tcPr>
            <w:tcW w:w="1260" w:type="dxa"/>
            <w:tcBorders>
              <w:top w:val="nil"/>
              <w:left w:val="nil"/>
              <w:bottom w:val="single" w:sz="4" w:space="0" w:color="auto"/>
              <w:right w:val="single" w:sz="4" w:space="0" w:color="auto"/>
            </w:tcBorders>
            <w:shd w:val="clear" w:color="auto" w:fill="auto"/>
            <w:noWrap/>
            <w:vAlign w:val="bottom"/>
            <w:hideMark/>
          </w:tcPr>
          <w:p w14:paraId="49DBB37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1032430,3</w:t>
            </w:r>
          </w:p>
        </w:tc>
        <w:tc>
          <w:tcPr>
            <w:tcW w:w="1052" w:type="dxa"/>
            <w:tcBorders>
              <w:top w:val="nil"/>
              <w:left w:val="nil"/>
              <w:bottom w:val="single" w:sz="4" w:space="0" w:color="auto"/>
              <w:right w:val="single" w:sz="4" w:space="0" w:color="auto"/>
            </w:tcBorders>
            <w:shd w:val="clear" w:color="auto" w:fill="auto"/>
            <w:noWrap/>
            <w:vAlign w:val="bottom"/>
            <w:hideMark/>
          </w:tcPr>
          <w:p w14:paraId="0C80F1F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940376,7</w:t>
            </w:r>
          </w:p>
        </w:tc>
        <w:tc>
          <w:tcPr>
            <w:tcW w:w="1002" w:type="dxa"/>
            <w:tcBorders>
              <w:top w:val="nil"/>
              <w:left w:val="nil"/>
              <w:bottom w:val="single" w:sz="4" w:space="0" w:color="auto"/>
              <w:right w:val="single" w:sz="4" w:space="0" w:color="auto"/>
            </w:tcBorders>
            <w:shd w:val="clear" w:color="auto" w:fill="auto"/>
            <w:noWrap/>
            <w:vAlign w:val="bottom"/>
            <w:hideMark/>
          </w:tcPr>
          <w:p w14:paraId="49CE5AE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25B1B52"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56F32BF6"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49EA613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3FA08DE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22</w:t>
            </w:r>
          </w:p>
        </w:tc>
        <w:tc>
          <w:tcPr>
            <w:tcW w:w="1260" w:type="dxa"/>
            <w:tcBorders>
              <w:top w:val="nil"/>
              <w:left w:val="nil"/>
              <w:bottom w:val="single" w:sz="4" w:space="0" w:color="auto"/>
              <w:right w:val="single" w:sz="4" w:space="0" w:color="auto"/>
            </w:tcBorders>
            <w:shd w:val="clear" w:color="auto" w:fill="auto"/>
            <w:noWrap/>
            <w:vAlign w:val="bottom"/>
            <w:hideMark/>
          </w:tcPr>
          <w:p w14:paraId="0D712B6B"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973062,0</w:t>
            </w:r>
          </w:p>
        </w:tc>
        <w:tc>
          <w:tcPr>
            <w:tcW w:w="1052" w:type="dxa"/>
            <w:tcBorders>
              <w:top w:val="nil"/>
              <w:left w:val="nil"/>
              <w:bottom w:val="single" w:sz="4" w:space="0" w:color="auto"/>
              <w:right w:val="single" w:sz="4" w:space="0" w:color="auto"/>
            </w:tcBorders>
            <w:shd w:val="clear" w:color="auto" w:fill="auto"/>
            <w:noWrap/>
            <w:vAlign w:val="bottom"/>
            <w:hideMark/>
          </w:tcPr>
          <w:p w14:paraId="499B607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953026,9</w:t>
            </w:r>
          </w:p>
        </w:tc>
        <w:tc>
          <w:tcPr>
            <w:tcW w:w="1002" w:type="dxa"/>
            <w:tcBorders>
              <w:top w:val="nil"/>
              <w:left w:val="nil"/>
              <w:bottom w:val="single" w:sz="4" w:space="0" w:color="auto"/>
              <w:right w:val="single" w:sz="4" w:space="0" w:color="auto"/>
            </w:tcBorders>
            <w:shd w:val="clear" w:color="auto" w:fill="auto"/>
            <w:noWrap/>
            <w:vAlign w:val="bottom"/>
            <w:hideMark/>
          </w:tcPr>
          <w:p w14:paraId="68CFAE3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A5AAE06"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C33DA2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6C43E67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3ECBF0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23</w:t>
            </w:r>
          </w:p>
        </w:tc>
        <w:tc>
          <w:tcPr>
            <w:tcW w:w="1260" w:type="dxa"/>
            <w:tcBorders>
              <w:top w:val="nil"/>
              <w:left w:val="nil"/>
              <w:bottom w:val="single" w:sz="4" w:space="0" w:color="auto"/>
              <w:right w:val="single" w:sz="4" w:space="0" w:color="auto"/>
            </w:tcBorders>
            <w:shd w:val="clear" w:color="auto" w:fill="auto"/>
            <w:noWrap/>
            <w:vAlign w:val="bottom"/>
            <w:hideMark/>
          </w:tcPr>
          <w:p w14:paraId="2C69C6D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951017,1</w:t>
            </w:r>
          </w:p>
        </w:tc>
        <w:tc>
          <w:tcPr>
            <w:tcW w:w="1052" w:type="dxa"/>
            <w:tcBorders>
              <w:top w:val="nil"/>
              <w:left w:val="nil"/>
              <w:bottom w:val="single" w:sz="4" w:space="0" w:color="auto"/>
              <w:right w:val="single" w:sz="4" w:space="0" w:color="auto"/>
            </w:tcBorders>
            <w:shd w:val="clear" w:color="auto" w:fill="auto"/>
            <w:noWrap/>
            <w:vAlign w:val="bottom"/>
            <w:hideMark/>
          </w:tcPr>
          <w:p w14:paraId="70FCEDC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966055</w:t>
            </w:r>
          </w:p>
        </w:tc>
        <w:tc>
          <w:tcPr>
            <w:tcW w:w="1002" w:type="dxa"/>
            <w:tcBorders>
              <w:top w:val="nil"/>
              <w:left w:val="nil"/>
              <w:bottom w:val="single" w:sz="4" w:space="0" w:color="auto"/>
              <w:right w:val="single" w:sz="4" w:space="0" w:color="auto"/>
            </w:tcBorders>
            <w:shd w:val="clear" w:color="auto" w:fill="auto"/>
            <w:noWrap/>
            <w:vAlign w:val="bottom"/>
            <w:hideMark/>
          </w:tcPr>
          <w:p w14:paraId="323AF1C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457E1B3C"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23D2D547"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6A4CC80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1EA1A59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24</w:t>
            </w:r>
          </w:p>
        </w:tc>
        <w:tc>
          <w:tcPr>
            <w:tcW w:w="1260" w:type="dxa"/>
            <w:tcBorders>
              <w:top w:val="nil"/>
              <w:left w:val="nil"/>
              <w:bottom w:val="single" w:sz="4" w:space="0" w:color="auto"/>
              <w:right w:val="single" w:sz="4" w:space="0" w:color="auto"/>
            </w:tcBorders>
            <w:shd w:val="clear" w:color="auto" w:fill="auto"/>
            <w:noWrap/>
            <w:vAlign w:val="bottom"/>
            <w:hideMark/>
          </w:tcPr>
          <w:p w14:paraId="3A5A091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974629,4</w:t>
            </w:r>
          </w:p>
        </w:tc>
        <w:tc>
          <w:tcPr>
            <w:tcW w:w="1052" w:type="dxa"/>
            <w:tcBorders>
              <w:top w:val="nil"/>
              <w:left w:val="nil"/>
              <w:bottom w:val="single" w:sz="4" w:space="0" w:color="auto"/>
              <w:right w:val="single" w:sz="4" w:space="0" w:color="auto"/>
            </w:tcBorders>
            <w:shd w:val="clear" w:color="auto" w:fill="auto"/>
            <w:noWrap/>
            <w:vAlign w:val="bottom"/>
            <w:hideMark/>
          </w:tcPr>
          <w:p w14:paraId="2B1B878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979677,4</w:t>
            </w:r>
          </w:p>
        </w:tc>
        <w:tc>
          <w:tcPr>
            <w:tcW w:w="1002" w:type="dxa"/>
            <w:tcBorders>
              <w:top w:val="nil"/>
              <w:left w:val="nil"/>
              <w:bottom w:val="single" w:sz="4" w:space="0" w:color="auto"/>
              <w:right w:val="single" w:sz="4" w:space="0" w:color="auto"/>
            </w:tcBorders>
            <w:shd w:val="clear" w:color="auto" w:fill="auto"/>
            <w:noWrap/>
            <w:vAlign w:val="bottom"/>
            <w:hideMark/>
          </w:tcPr>
          <w:p w14:paraId="5A2B2D8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20993ED"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1E7B76C"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2016</w:t>
            </w:r>
          </w:p>
        </w:tc>
        <w:tc>
          <w:tcPr>
            <w:tcW w:w="1445" w:type="dxa"/>
            <w:tcBorders>
              <w:top w:val="nil"/>
              <w:left w:val="nil"/>
              <w:bottom w:val="single" w:sz="4" w:space="0" w:color="auto"/>
              <w:right w:val="single" w:sz="4" w:space="0" w:color="auto"/>
            </w:tcBorders>
            <w:shd w:val="clear" w:color="auto" w:fill="auto"/>
            <w:noWrap/>
            <w:vAlign w:val="bottom"/>
            <w:hideMark/>
          </w:tcPr>
          <w:p w14:paraId="01746FE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6AF6615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25</w:t>
            </w:r>
          </w:p>
        </w:tc>
        <w:tc>
          <w:tcPr>
            <w:tcW w:w="1260" w:type="dxa"/>
            <w:tcBorders>
              <w:top w:val="nil"/>
              <w:left w:val="nil"/>
              <w:bottom w:val="single" w:sz="4" w:space="0" w:color="auto"/>
              <w:right w:val="single" w:sz="4" w:space="0" w:color="auto"/>
            </w:tcBorders>
            <w:shd w:val="clear" w:color="auto" w:fill="auto"/>
            <w:noWrap/>
            <w:vAlign w:val="bottom"/>
            <w:hideMark/>
          </w:tcPr>
          <w:p w14:paraId="0902023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1005876,7</w:t>
            </w:r>
          </w:p>
        </w:tc>
        <w:tc>
          <w:tcPr>
            <w:tcW w:w="1052" w:type="dxa"/>
            <w:tcBorders>
              <w:top w:val="nil"/>
              <w:left w:val="nil"/>
              <w:bottom w:val="single" w:sz="4" w:space="0" w:color="auto"/>
              <w:right w:val="single" w:sz="4" w:space="0" w:color="auto"/>
            </w:tcBorders>
            <w:shd w:val="clear" w:color="auto" w:fill="auto"/>
            <w:noWrap/>
            <w:vAlign w:val="bottom"/>
            <w:hideMark/>
          </w:tcPr>
          <w:p w14:paraId="2D1B6CF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994110,5</w:t>
            </w:r>
          </w:p>
        </w:tc>
        <w:tc>
          <w:tcPr>
            <w:tcW w:w="1002" w:type="dxa"/>
            <w:tcBorders>
              <w:top w:val="nil"/>
              <w:left w:val="nil"/>
              <w:bottom w:val="single" w:sz="4" w:space="0" w:color="auto"/>
              <w:right w:val="single" w:sz="4" w:space="0" w:color="auto"/>
            </w:tcBorders>
            <w:shd w:val="clear" w:color="auto" w:fill="auto"/>
            <w:noWrap/>
            <w:vAlign w:val="bottom"/>
            <w:hideMark/>
          </w:tcPr>
          <w:p w14:paraId="1030250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53256050"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647CB3C7"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1F09BA7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5343A45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26</w:t>
            </w:r>
          </w:p>
        </w:tc>
        <w:tc>
          <w:tcPr>
            <w:tcW w:w="1260" w:type="dxa"/>
            <w:tcBorders>
              <w:top w:val="nil"/>
              <w:left w:val="nil"/>
              <w:bottom w:val="single" w:sz="4" w:space="0" w:color="auto"/>
              <w:right w:val="single" w:sz="4" w:space="0" w:color="auto"/>
            </w:tcBorders>
            <w:shd w:val="clear" w:color="auto" w:fill="auto"/>
            <w:noWrap/>
            <w:vAlign w:val="bottom"/>
            <w:hideMark/>
          </w:tcPr>
          <w:p w14:paraId="6504D5D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1024205,9</w:t>
            </w:r>
          </w:p>
        </w:tc>
        <w:tc>
          <w:tcPr>
            <w:tcW w:w="1052" w:type="dxa"/>
            <w:tcBorders>
              <w:top w:val="nil"/>
              <w:left w:val="nil"/>
              <w:bottom w:val="single" w:sz="4" w:space="0" w:color="auto"/>
              <w:right w:val="single" w:sz="4" w:space="0" w:color="auto"/>
            </w:tcBorders>
            <w:shd w:val="clear" w:color="auto" w:fill="auto"/>
            <w:noWrap/>
            <w:vAlign w:val="bottom"/>
            <w:hideMark/>
          </w:tcPr>
          <w:p w14:paraId="058CFF2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1009571</w:t>
            </w:r>
          </w:p>
        </w:tc>
        <w:tc>
          <w:tcPr>
            <w:tcW w:w="1002" w:type="dxa"/>
            <w:tcBorders>
              <w:top w:val="nil"/>
              <w:left w:val="nil"/>
              <w:bottom w:val="single" w:sz="4" w:space="0" w:color="auto"/>
              <w:right w:val="single" w:sz="4" w:space="0" w:color="auto"/>
            </w:tcBorders>
            <w:shd w:val="clear" w:color="auto" w:fill="auto"/>
            <w:noWrap/>
            <w:vAlign w:val="bottom"/>
            <w:hideMark/>
          </w:tcPr>
          <w:p w14:paraId="0D24AD9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3467247"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5BECB5B4"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23038FA9"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5AAB14F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27</w:t>
            </w:r>
          </w:p>
        </w:tc>
        <w:tc>
          <w:tcPr>
            <w:tcW w:w="1260" w:type="dxa"/>
            <w:tcBorders>
              <w:top w:val="nil"/>
              <w:left w:val="nil"/>
              <w:bottom w:val="single" w:sz="4" w:space="0" w:color="auto"/>
              <w:right w:val="single" w:sz="4" w:space="0" w:color="auto"/>
            </w:tcBorders>
            <w:shd w:val="clear" w:color="auto" w:fill="auto"/>
            <w:noWrap/>
            <w:vAlign w:val="bottom"/>
            <w:hideMark/>
          </w:tcPr>
          <w:p w14:paraId="705142D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1048571,1</w:t>
            </w:r>
          </w:p>
        </w:tc>
        <w:tc>
          <w:tcPr>
            <w:tcW w:w="1052" w:type="dxa"/>
            <w:tcBorders>
              <w:top w:val="nil"/>
              <w:left w:val="nil"/>
              <w:bottom w:val="single" w:sz="4" w:space="0" w:color="auto"/>
              <w:right w:val="single" w:sz="4" w:space="0" w:color="auto"/>
            </w:tcBorders>
            <w:shd w:val="clear" w:color="auto" w:fill="auto"/>
            <w:noWrap/>
            <w:vAlign w:val="bottom"/>
            <w:hideMark/>
          </w:tcPr>
          <w:p w14:paraId="787F1C6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1026274</w:t>
            </w:r>
          </w:p>
        </w:tc>
        <w:tc>
          <w:tcPr>
            <w:tcW w:w="1002" w:type="dxa"/>
            <w:tcBorders>
              <w:top w:val="nil"/>
              <w:left w:val="nil"/>
              <w:bottom w:val="single" w:sz="4" w:space="0" w:color="auto"/>
              <w:right w:val="single" w:sz="4" w:space="0" w:color="auto"/>
            </w:tcBorders>
            <w:shd w:val="clear" w:color="auto" w:fill="auto"/>
            <w:noWrap/>
            <w:vAlign w:val="bottom"/>
            <w:hideMark/>
          </w:tcPr>
          <w:p w14:paraId="3F70BE6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6E89D27"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209AF259"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7350110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61AA2B6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28</w:t>
            </w:r>
          </w:p>
        </w:tc>
        <w:tc>
          <w:tcPr>
            <w:tcW w:w="1260" w:type="dxa"/>
            <w:tcBorders>
              <w:top w:val="nil"/>
              <w:left w:val="nil"/>
              <w:bottom w:val="single" w:sz="4" w:space="0" w:color="auto"/>
              <w:right w:val="single" w:sz="4" w:space="0" w:color="auto"/>
            </w:tcBorders>
            <w:shd w:val="clear" w:color="auto" w:fill="auto"/>
            <w:noWrap/>
            <w:vAlign w:val="bottom"/>
            <w:hideMark/>
          </w:tcPr>
          <w:p w14:paraId="58511EC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1067540,3</w:t>
            </w:r>
          </w:p>
        </w:tc>
        <w:tc>
          <w:tcPr>
            <w:tcW w:w="1052" w:type="dxa"/>
            <w:tcBorders>
              <w:top w:val="nil"/>
              <w:left w:val="nil"/>
              <w:bottom w:val="single" w:sz="4" w:space="0" w:color="auto"/>
              <w:right w:val="single" w:sz="4" w:space="0" w:color="auto"/>
            </w:tcBorders>
            <w:shd w:val="clear" w:color="auto" w:fill="auto"/>
            <w:noWrap/>
            <w:vAlign w:val="bottom"/>
            <w:hideMark/>
          </w:tcPr>
          <w:p w14:paraId="3B15E5B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1044437</w:t>
            </w:r>
          </w:p>
        </w:tc>
        <w:tc>
          <w:tcPr>
            <w:tcW w:w="1002" w:type="dxa"/>
            <w:tcBorders>
              <w:top w:val="nil"/>
              <w:left w:val="nil"/>
              <w:bottom w:val="single" w:sz="4" w:space="0" w:color="auto"/>
              <w:right w:val="single" w:sz="4" w:space="0" w:color="auto"/>
            </w:tcBorders>
            <w:shd w:val="clear" w:color="auto" w:fill="auto"/>
            <w:noWrap/>
            <w:vAlign w:val="bottom"/>
            <w:hideMark/>
          </w:tcPr>
          <w:p w14:paraId="521ABD9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341145C"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E1C3B4"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2017</w:t>
            </w:r>
          </w:p>
        </w:tc>
        <w:tc>
          <w:tcPr>
            <w:tcW w:w="1445" w:type="dxa"/>
            <w:tcBorders>
              <w:top w:val="nil"/>
              <w:left w:val="nil"/>
              <w:bottom w:val="single" w:sz="4" w:space="0" w:color="auto"/>
              <w:right w:val="single" w:sz="4" w:space="0" w:color="auto"/>
            </w:tcBorders>
            <w:shd w:val="clear" w:color="auto" w:fill="auto"/>
            <w:noWrap/>
            <w:vAlign w:val="bottom"/>
            <w:hideMark/>
          </w:tcPr>
          <w:p w14:paraId="641D7E6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5A86D6C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29</w:t>
            </w:r>
          </w:p>
        </w:tc>
        <w:tc>
          <w:tcPr>
            <w:tcW w:w="1260" w:type="dxa"/>
            <w:tcBorders>
              <w:top w:val="nil"/>
              <w:left w:val="nil"/>
              <w:bottom w:val="single" w:sz="4" w:space="0" w:color="auto"/>
              <w:right w:val="single" w:sz="4" w:space="0" w:color="auto"/>
            </w:tcBorders>
            <w:shd w:val="clear" w:color="auto" w:fill="auto"/>
            <w:noWrap/>
            <w:vAlign w:val="bottom"/>
            <w:hideMark/>
          </w:tcPr>
          <w:p w14:paraId="01E9CA2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1066967,6</w:t>
            </w:r>
          </w:p>
        </w:tc>
        <w:tc>
          <w:tcPr>
            <w:tcW w:w="1052" w:type="dxa"/>
            <w:tcBorders>
              <w:top w:val="nil"/>
              <w:left w:val="nil"/>
              <w:bottom w:val="single" w:sz="4" w:space="0" w:color="auto"/>
              <w:right w:val="single" w:sz="4" w:space="0" w:color="auto"/>
            </w:tcBorders>
            <w:shd w:val="clear" w:color="auto" w:fill="auto"/>
            <w:noWrap/>
            <w:vAlign w:val="bottom"/>
            <w:hideMark/>
          </w:tcPr>
          <w:p w14:paraId="00FD602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1064276</w:t>
            </w:r>
          </w:p>
        </w:tc>
        <w:tc>
          <w:tcPr>
            <w:tcW w:w="1002" w:type="dxa"/>
            <w:tcBorders>
              <w:top w:val="nil"/>
              <w:left w:val="nil"/>
              <w:bottom w:val="single" w:sz="4" w:space="0" w:color="auto"/>
              <w:right w:val="single" w:sz="4" w:space="0" w:color="auto"/>
            </w:tcBorders>
            <w:shd w:val="clear" w:color="auto" w:fill="auto"/>
            <w:noWrap/>
            <w:vAlign w:val="bottom"/>
            <w:hideMark/>
          </w:tcPr>
          <w:p w14:paraId="135DDF0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70FF7B65"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2B6BC75"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7768B8E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789CD7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30</w:t>
            </w:r>
          </w:p>
        </w:tc>
        <w:tc>
          <w:tcPr>
            <w:tcW w:w="1260" w:type="dxa"/>
            <w:tcBorders>
              <w:top w:val="nil"/>
              <w:left w:val="nil"/>
              <w:bottom w:val="single" w:sz="4" w:space="0" w:color="auto"/>
              <w:right w:val="single" w:sz="4" w:space="0" w:color="auto"/>
            </w:tcBorders>
            <w:shd w:val="clear" w:color="auto" w:fill="auto"/>
            <w:noWrap/>
            <w:vAlign w:val="bottom"/>
            <w:hideMark/>
          </w:tcPr>
          <w:p w14:paraId="4C9BD80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1093869,9</w:t>
            </w:r>
          </w:p>
        </w:tc>
        <w:tc>
          <w:tcPr>
            <w:tcW w:w="1052" w:type="dxa"/>
            <w:tcBorders>
              <w:top w:val="nil"/>
              <w:left w:val="nil"/>
              <w:bottom w:val="single" w:sz="4" w:space="0" w:color="auto"/>
              <w:right w:val="single" w:sz="4" w:space="0" w:color="auto"/>
            </w:tcBorders>
            <w:shd w:val="clear" w:color="auto" w:fill="auto"/>
            <w:noWrap/>
            <w:vAlign w:val="bottom"/>
            <w:hideMark/>
          </w:tcPr>
          <w:p w14:paraId="11BC165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1086008</w:t>
            </w:r>
          </w:p>
        </w:tc>
        <w:tc>
          <w:tcPr>
            <w:tcW w:w="1002" w:type="dxa"/>
            <w:tcBorders>
              <w:top w:val="nil"/>
              <w:left w:val="nil"/>
              <w:bottom w:val="single" w:sz="4" w:space="0" w:color="auto"/>
              <w:right w:val="single" w:sz="4" w:space="0" w:color="auto"/>
            </w:tcBorders>
            <w:shd w:val="clear" w:color="auto" w:fill="auto"/>
            <w:noWrap/>
            <w:vAlign w:val="bottom"/>
            <w:hideMark/>
          </w:tcPr>
          <w:p w14:paraId="77B189C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997C090"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42DC54F"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3AF725A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366CCCEA"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31</w:t>
            </w:r>
          </w:p>
        </w:tc>
        <w:tc>
          <w:tcPr>
            <w:tcW w:w="1260" w:type="dxa"/>
            <w:tcBorders>
              <w:top w:val="nil"/>
              <w:left w:val="nil"/>
              <w:bottom w:val="single" w:sz="4" w:space="0" w:color="auto"/>
              <w:right w:val="single" w:sz="4" w:space="0" w:color="auto"/>
            </w:tcBorders>
            <w:shd w:val="clear" w:color="auto" w:fill="auto"/>
            <w:noWrap/>
            <w:vAlign w:val="bottom"/>
            <w:hideMark/>
          </w:tcPr>
          <w:p w14:paraId="06FE04E7"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1114585,7</w:t>
            </w:r>
          </w:p>
        </w:tc>
        <w:tc>
          <w:tcPr>
            <w:tcW w:w="1052" w:type="dxa"/>
            <w:tcBorders>
              <w:top w:val="nil"/>
              <w:left w:val="nil"/>
              <w:bottom w:val="single" w:sz="4" w:space="0" w:color="auto"/>
              <w:right w:val="single" w:sz="4" w:space="0" w:color="auto"/>
            </w:tcBorders>
            <w:shd w:val="clear" w:color="auto" w:fill="auto"/>
            <w:noWrap/>
            <w:vAlign w:val="bottom"/>
            <w:hideMark/>
          </w:tcPr>
          <w:p w14:paraId="5A0EC7D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1109848</w:t>
            </w:r>
          </w:p>
        </w:tc>
        <w:tc>
          <w:tcPr>
            <w:tcW w:w="1002" w:type="dxa"/>
            <w:tcBorders>
              <w:top w:val="nil"/>
              <w:left w:val="nil"/>
              <w:bottom w:val="single" w:sz="4" w:space="0" w:color="auto"/>
              <w:right w:val="single" w:sz="4" w:space="0" w:color="auto"/>
            </w:tcBorders>
            <w:shd w:val="clear" w:color="auto" w:fill="auto"/>
            <w:noWrap/>
            <w:vAlign w:val="bottom"/>
            <w:hideMark/>
          </w:tcPr>
          <w:p w14:paraId="0416611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FF50AAF"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DC35543"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49AADC5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3AD37F6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32</w:t>
            </w:r>
          </w:p>
        </w:tc>
        <w:tc>
          <w:tcPr>
            <w:tcW w:w="1260" w:type="dxa"/>
            <w:tcBorders>
              <w:top w:val="nil"/>
              <w:left w:val="nil"/>
              <w:bottom w:val="single" w:sz="4" w:space="0" w:color="auto"/>
              <w:right w:val="single" w:sz="4" w:space="0" w:color="auto"/>
            </w:tcBorders>
            <w:shd w:val="clear" w:color="auto" w:fill="auto"/>
            <w:noWrap/>
            <w:vAlign w:val="bottom"/>
            <w:hideMark/>
          </w:tcPr>
          <w:p w14:paraId="5ECC2434"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1154717,7</w:t>
            </w:r>
          </w:p>
        </w:tc>
        <w:tc>
          <w:tcPr>
            <w:tcW w:w="1052" w:type="dxa"/>
            <w:tcBorders>
              <w:top w:val="nil"/>
              <w:left w:val="nil"/>
              <w:bottom w:val="single" w:sz="4" w:space="0" w:color="auto"/>
              <w:right w:val="single" w:sz="4" w:space="0" w:color="auto"/>
            </w:tcBorders>
            <w:shd w:val="clear" w:color="auto" w:fill="auto"/>
            <w:noWrap/>
            <w:vAlign w:val="bottom"/>
            <w:hideMark/>
          </w:tcPr>
          <w:p w14:paraId="5895D42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1136014</w:t>
            </w:r>
          </w:p>
        </w:tc>
        <w:tc>
          <w:tcPr>
            <w:tcW w:w="1002" w:type="dxa"/>
            <w:tcBorders>
              <w:top w:val="nil"/>
              <w:left w:val="nil"/>
              <w:bottom w:val="single" w:sz="4" w:space="0" w:color="auto"/>
              <w:right w:val="single" w:sz="4" w:space="0" w:color="auto"/>
            </w:tcBorders>
            <w:shd w:val="clear" w:color="auto" w:fill="auto"/>
            <w:noWrap/>
            <w:vAlign w:val="bottom"/>
            <w:hideMark/>
          </w:tcPr>
          <w:p w14:paraId="06F8C04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875A5CD"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6A79977" w14:textId="77777777" w:rsidR="008F43BE" w:rsidRPr="008F43BE" w:rsidRDefault="008F43BE" w:rsidP="008F43BE">
            <w:pPr>
              <w:spacing w:after="0" w:line="240" w:lineRule="auto"/>
              <w:jc w:val="center"/>
              <w:rPr>
                <w:rFonts w:ascii="Times New Roman" w:eastAsia="Times New Roman" w:hAnsi="Times New Roman" w:cs="Times New Roman"/>
                <w:b/>
                <w:bCs/>
                <w:color w:val="000000"/>
                <w:lang w:val="ru-UA" w:eastAsia="ru-UA"/>
              </w:rPr>
            </w:pPr>
            <w:r w:rsidRPr="008F43BE">
              <w:rPr>
                <w:rFonts w:ascii="Times New Roman" w:eastAsia="Times New Roman" w:hAnsi="Times New Roman" w:cs="Times New Roman"/>
                <w:b/>
                <w:bCs/>
                <w:color w:val="000000"/>
                <w:lang w:val="ru-UA" w:eastAsia="ru-UA"/>
              </w:rPr>
              <w:t>2018</w:t>
            </w:r>
          </w:p>
        </w:tc>
        <w:tc>
          <w:tcPr>
            <w:tcW w:w="1445" w:type="dxa"/>
            <w:tcBorders>
              <w:top w:val="nil"/>
              <w:left w:val="nil"/>
              <w:bottom w:val="single" w:sz="4" w:space="0" w:color="auto"/>
              <w:right w:val="single" w:sz="4" w:space="0" w:color="auto"/>
            </w:tcBorders>
            <w:shd w:val="clear" w:color="auto" w:fill="auto"/>
            <w:noWrap/>
            <w:vAlign w:val="bottom"/>
            <w:hideMark/>
          </w:tcPr>
          <w:p w14:paraId="26B7456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5FEEF5E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33</w:t>
            </w:r>
          </w:p>
        </w:tc>
        <w:tc>
          <w:tcPr>
            <w:tcW w:w="1260" w:type="dxa"/>
            <w:tcBorders>
              <w:top w:val="nil"/>
              <w:left w:val="nil"/>
              <w:bottom w:val="single" w:sz="4" w:space="0" w:color="auto"/>
              <w:right w:val="single" w:sz="4" w:space="0" w:color="auto"/>
            </w:tcBorders>
            <w:shd w:val="clear" w:color="auto" w:fill="auto"/>
            <w:noWrap/>
            <w:vAlign w:val="bottom"/>
            <w:hideMark/>
          </w:tcPr>
          <w:p w14:paraId="6D5BBB09"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1171878,5</w:t>
            </w:r>
          </w:p>
        </w:tc>
        <w:tc>
          <w:tcPr>
            <w:tcW w:w="1052" w:type="dxa"/>
            <w:tcBorders>
              <w:top w:val="nil"/>
              <w:left w:val="nil"/>
              <w:bottom w:val="single" w:sz="4" w:space="0" w:color="auto"/>
              <w:right w:val="single" w:sz="4" w:space="0" w:color="auto"/>
            </w:tcBorders>
            <w:shd w:val="clear" w:color="auto" w:fill="auto"/>
            <w:noWrap/>
            <w:vAlign w:val="bottom"/>
            <w:hideMark/>
          </w:tcPr>
          <w:p w14:paraId="7323439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1164721</w:t>
            </w:r>
          </w:p>
        </w:tc>
        <w:tc>
          <w:tcPr>
            <w:tcW w:w="1002" w:type="dxa"/>
            <w:tcBorders>
              <w:top w:val="nil"/>
              <w:left w:val="nil"/>
              <w:bottom w:val="single" w:sz="4" w:space="0" w:color="auto"/>
              <w:right w:val="single" w:sz="4" w:space="0" w:color="auto"/>
            </w:tcBorders>
            <w:shd w:val="clear" w:color="auto" w:fill="auto"/>
            <w:noWrap/>
            <w:vAlign w:val="bottom"/>
            <w:hideMark/>
          </w:tcPr>
          <w:p w14:paraId="2AE5443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353DD31"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4668470"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3BF383C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813EB0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34</w:t>
            </w:r>
          </w:p>
        </w:tc>
        <w:tc>
          <w:tcPr>
            <w:tcW w:w="1260" w:type="dxa"/>
            <w:tcBorders>
              <w:top w:val="nil"/>
              <w:left w:val="nil"/>
              <w:bottom w:val="single" w:sz="4" w:space="0" w:color="auto"/>
              <w:right w:val="single" w:sz="4" w:space="0" w:color="auto"/>
            </w:tcBorders>
            <w:shd w:val="clear" w:color="auto" w:fill="auto"/>
            <w:noWrap/>
            <w:vAlign w:val="bottom"/>
            <w:hideMark/>
          </w:tcPr>
          <w:p w14:paraId="7F2CFF33"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1200698,2</w:t>
            </w:r>
          </w:p>
        </w:tc>
        <w:tc>
          <w:tcPr>
            <w:tcW w:w="1052" w:type="dxa"/>
            <w:tcBorders>
              <w:top w:val="nil"/>
              <w:left w:val="nil"/>
              <w:bottom w:val="single" w:sz="4" w:space="0" w:color="auto"/>
              <w:right w:val="single" w:sz="4" w:space="0" w:color="auto"/>
            </w:tcBorders>
            <w:shd w:val="clear" w:color="auto" w:fill="auto"/>
            <w:noWrap/>
            <w:vAlign w:val="bottom"/>
            <w:hideMark/>
          </w:tcPr>
          <w:p w14:paraId="7C47518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1196186</w:t>
            </w:r>
          </w:p>
        </w:tc>
        <w:tc>
          <w:tcPr>
            <w:tcW w:w="1002" w:type="dxa"/>
            <w:tcBorders>
              <w:top w:val="nil"/>
              <w:left w:val="nil"/>
              <w:bottom w:val="single" w:sz="4" w:space="0" w:color="auto"/>
              <w:right w:val="single" w:sz="4" w:space="0" w:color="auto"/>
            </w:tcBorders>
            <w:shd w:val="clear" w:color="auto" w:fill="auto"/>
            <w:noWrap/>
            <w:vAlign w:val="bottom"/>
            <w:hideMark/>
          </w:tcPr>
          <w:p w14:paraId="571031D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090F7DCA"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63597877"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7A6F5AFF"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1D02ECD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35</w:t>
            </w:r>
          </w:p>
        </w:tc>
        <w:tc>
          <w:tcPr>
            <w:tcW w:w="1260" w:type="dxa"/>
            <w:tcBorders>
              <w:top w:val="nil"/>
              <w:left w:val="nil"/>
              <w:bottom w:val="single" w:sz="4" w:space="0" w:color="auto"/>
              <w:right w:val="single" w:sz="4" w:space="0" w:color="auto"/>
            </w:tcBorders>
            <w:shd w:val="clear" w:color="auto" w:fill="auto"/>
            <w:noWrap/>
            <w:vAlign w:val="bottom"/>
            <w:hideMark/>
          </w:tcPr>
          <w:p w14:paraId="1443AAE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1237526,4</w:t>
            </w:r>
          </w:p>
        </w:tc>
        <w:tc>
          <w:tcPr>
            <w:tcW w:w="1052" w:type="dxa"/>
            <w:tcBorders>
              <w:top w:val="nil"/>
              <w:left w:val="nil"/>
              <w:bottom w:val="single" w:sz="4" w:space="0" w:color="auto"/>
              <w:right w:val="single" w:sz="4" w:space="0" w:color="auto"/>
            </w:tcBorders>
            <w:shd w:val="clear" w:color="auto" w:fill="auto"/>
            <w:noWrap/>
            <w:vAlign w:val="bottom"/>
            <w:hideMark/>
          </w:tcPr>
          <w:p w14:paraId="030104E4"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1230626</w:t>
            </w:r>
          </w:p>
        </w:tc>
        <w:tc>
          <w:tcPr>
            <w:tcW w:w="1002" w:type="dxa"/>
            <w:tcBorders>
              <w:top w:val="nil"/>
              <w:left w:val="nil"/>
              <w:bottom w:val="single" w:sz="4" w:space="0" w:color="auto"/>
              <w:right w:val="single" w:sz="4" w:space="0" w:color="auto"/>
            </w:tcBorders>
            <w:shd w:val="clear" w:color="auto" w:fill="auto"/>
            <w:noWrap/>
            <w:vAlign w:val="bottom"/>
            <w:hideMark/>
          </w:tcPr>
          <w:p w14:paraId="59255A8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CE084BC"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32595918" w14:textId="77777777" w:rsidR="008F43BE" w:rsidRPr="008F43BE" w:rsidRDefault="008F43BE" w:rsidP="008F43BE">
            <w:pPr>
              <w:spacing w:after="0" w:line="240" w:lineRule="auto"/>
              <w:rPr>
                <w:rFonts w:ascii="Times New Roman" w:eastAsia="Times New Roman" w:hAnsi="Times New Roman" w:cs="Times New Roman"/>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28BBB5B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4437696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36</w:t>
            </w:r>
          </w:p>
        </w:tc>
        <w:tc>
          <w:tcPr>
            <w:tcW w:w="1260" w:type="dxa"/>
            <w:tcBorders>
              <w:top w:val="nil"/>
              <w:left w:val="nil"/>
              <w:bottom w:val="single" w:sz="4" w:space="0" w:color="auto"/>
              <w:right w:val="single" w:sz="4" w:space="0" w:color="auto"/>
            </w:tcBorders>
            <w:shd w:val="clear" w:color="auto" w:fill="auto"/>
            <w:noWrap/>
            <w:vAlign w:val="bottom"/>
            <w:hideMark/>
          </w:tcPr>
          <w:p w14:paraId="1CD35D2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1250530,4</w:t>
            </w:r>
          </w:p>
        </w:tc>
        <w:tc>
          <w:tcPr>
            <w:tcW w:w="1052" w:type="dxa"/>
            <w:tcBorders>
              <w:top w:val="nil"/>
              <w:left w:val="nil"/>
              <w:bottom w:val="single" w:sz="4" w:space="0" w:color="auto"/>
              <w:right w:val="single" w:sz="4" w:space="0" w:color="auto"/>
            </w:tcBorders>
            <w:shd w:val="clear" w:color="auto" w:fill="auto"/>
            <w:noWrap/>
            <w:vAlign w:val="bottom"/>
            <w:hideMark/>
          </w:tcPr>
          <w:p w14:paraId="73AA492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1268255</w:t>
            </w:r>
          </w:p>
        </w:tc>
        <w:tc>
          <w:tcPr>
            <w:tcW w:w="1002" w:type="dxa"/>
            <w:tcBorders>
              <w:top w:val="nil"/>
              <w:left w:val="nil"/>
              <w:bottom w:val="single" w:sz="4" w:space="0" w:color="auto"/>
              <w:right w:val="single" w:sz="4" w:space="0" w:color="auto"/>
            </w:tcBorders>
            <w:shd w:val="clear" w:color="auto" w:fill="auto"/>
            <w:noWrap/>
            <w:vAlign w:val="bottom"/>
            <w:hideMark/>
          </w:tcPr>
          <w:p w14:paraId="66C4899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7175B900"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50F051"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2019</w:t>
            </w:r>
          </w:p>
        </w:tc>
        <w:tc>
          <w:tcPr>
            <w:tcW w:w="1445" w:type="dxa"/>
            <w:tcBorders>
              <w:top w:val="nil"/>
              <w:left w:val="nil"/>
              <w:bottom w:val="single" w:sz="4" w:space="0" w:color="auto"/>
              <w:right w:val="single" w:sz="4" w:space="0" w:color="auto"/>
            </w:tcBorders>
            <w:shd w:val="clear" w:color="auto" w:fill="auto"/>
            <w:noWrap/>
            <w:vAlign w:val="bottom"/>
            <w:hideMark/>
          </w:tcPr>
          <w:p w14:paraId="7820535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0B2999C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37</w:t>
            </w:r>
          </w:p>
        </w:tc>
        <w:tc>
          <w:tcPr>
            <w:tcW w:w="1260" w:type="dxa"/>
            <w:tcBorders>
              <w:top w:val="nil"/>
              <w:left w:val="nil"/>
              <w:bottom w:val="single" w:sz="4" w:space="0" w:color="auto"/>
              <w:right w:val="single" w:sz="4" w:space="0" w:color="auto"/>
            </w:tcBorders>
            <w:shd w:val="clear" w:color="auto" w:fill="auto"/>
            <w:vAlign w:val="center"/>
            <w:hideMark/>
          </w:tcPr>
          <w:p w14:paraId="55FC4BAA"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1255553,4</w:t>
            </w:r>
          </w:p>
        </w:tc>
        <w:tc>
          <w:tcPr>
            <w:tcW w:w="1052" w:type="dxa"/>
            <w:tcBorders>
              <w:top w:val="nil"/>
              <w:left w:val="nil"/>
              <w:bottom w:val="single" w:sz="4" w:space="0" w:color="auto"/>
              <w:right w:val="single" w:sz="4" w:space="0" w:color="auto"/>
            </w:tcBorders>
            <w:shd w:val="clear" w:color="auto" w:fill="auto"/>
            <w:noWrap/>
            <w:vAlign w:val="bottom"/>
            <w:hideMark/>
          </w:tcPr>
          <w:p w14:paraId="4AEFAEB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1309292</w:t>
            </w:r>
          </w:p>
        </w:tc>
        <w:tc>
          <w:tcPr>
            <w:tcW w:w="1002" w:type="dxa"/>
            <w:tcBorders>
              <w:top w:val="nil"/>
              <w:left w:val="nil"/>
              <w:bottom w:val="single" w:sz="4" w:space="0" w:color="auto"/>
              <w:right w:val="single" w:sz="4" w:space="0" w:color="auto"/>
            </w:tcBorders>
            <w:shd w:val="clear" w:color="auto" w:fill="auto"/>
            <w:noWrap/>
            <w:vAlign w:val="bottom"/>
            <w:hideMark/>
          </w:tcPr>
          <w:p w14:paraId="680DB8C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3D58A92"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C471CA0"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5F22080E"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379BEA7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38</w:t>
            </w:r>
          </w:p>
        </w:tc>
        <w:tc>
          <w:tcPr>
            <w:tcW w:w="1260" w:type="dxa"/>
            <w:tcBorders>
              <w:top w:val="nil"/>
              <w:left w:val="nil"/>
              <w:bottom w:val="single" w:sz="4" w:space="0" w:color="auto"/>
              <w:right w:val="single" w:sz="4" w:space="0" w:color="auto"/>
            </w:tcBorders>
            <w:shd w:val="clear" w:color="auto" w:fill="auto"/>
            <w:noWrap/>
            <w:vAlign w:val="bottom"/>
            <w:hideMark/>
          </w:tcPr>
          <w:p w14:paraId="737D8CFF"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1271115,6</w:t>
            </w:r>
          </w:p>
        </w:tc>
        <w:tc>
          <w:tcPr>
            <w:tcW w:w="1052" w:type="dxa"/>
            <w:tcBorders>
              <w:top w:val="nil"/>
              <w:left w:val="nil"/>
              <w:bottom w:val="single" w:sz="4" w:space="0" w:color="auto"/>
              <w:right w:val="single" w:sz="4" w:space="0" w:color="auto"/>
            </w:tcBorders>
            <w:shd w:val="clear" w:color="auto" w:fill="auto"/>
            <w:noWrap/>
            <w:vAlign w:val="bottom"/>
            <w:hideMark/>
          </w:tcPr>
          <w:p w14:paraId="3297095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1353952</w:t>
            </w:r>
          </w:p>
        </w:tc>
        <w:tc>
          <w:tcPr>
            <w:tcW w:w="1002" w:type="dxa"/>
            <w:tcBorders>
              <w:top w:val="nil"/>
              <w:left w:val="nil"/>
              <w:bottom w:val="single" w:sz="4" w:space="0" w:color="auto"/>
              <w:right w:val="single" w:sz="4" w:space="0" w:color="auto"/>
            </w:tcBorders>
            <w:shd w:val="clear" w:color="auto" w:fill="auto"/>
            <w:noWrap/>
            <w:vAlign w:val="bottom"/>
            <w:hideMark/>
          </w:tcPr>
          <w:p w14:paraId="674D843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A84BF48"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5231C80C"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5AD4595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1F7518E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39</w:t>
            </w:r>
          </w:p>
        </w:tc>
        <w:tc>
          <w:tcPr>
            <w:tcW w:w="1260" w:type="dxa"/>
            <w:tcBorders>
              <w:top w:val="nil"/>
              <w:left w:val="nil"/>
              <w:bottom w:val="single" w:sz="4" w:space="0" w:color="auto"/>
              <w:right w:val="single" w:sz="4" w:space="0" w:color="auto"/>
            </w:tcBorders>
            <w:shd w:val="clear" w:color="auto" w:fill="auto"/>
            <w:noWrap/>
            <w:vAlign w:val="bottom"/>
            <w:hideMark/>
          </w:tcPr>
          <w:p w14:paraId="6A4A3BA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1306905,4</w:t>
            </w:r>
          </w:p>
        </w:tc>
        <w:tc>
          <w:tcPr>
            <w:tcW w:w="1052" w:type="dxa"/>
            <w:tcBorders>
              <w:top w:val="nil"/>
              <w:left w:val="nil"/>
              <w:bottom w:val="single" w:sz="4" w:space="0" w:color="auto"/>
              <w:right w:val="single" w:sz="4" w:space="0" w:color="auto"/>
            </w:tcBorders>
            <w:shd w:val="clear" w:color="auto" w:fill="auto"/>
            <w:noWrap/>
            <w:vAlign w:val="bottom"/>
            <w:hideMark/>
          </w:tcPr>
          <w:p w14:paraId="3CDE48C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1402452</w:t>
            </w:r>
          </w:p>
        </w:tc>
        <w:tc>
          <w:tcPr>
            <w:tcW w:w="1002" w:type="dxa"/>
            <w:tcBorders>
              <w:top w:val="nil"/>
              <w:left w:val="nil"/>
              <w:bottom w:val="single" w:sz="4" w:space="0" w:color="auto"/>
              <w:right w:val="single" w:sz="4" w:space="0" w:color="auto"/>
            </w:tcBorders>
            <w:shd w:val="clear" w:color="auto" w:fill="auto"/>
            <w:noWrap/>
            <w:vAlign w:val="bottom"/>
            <w:hideMark/>
          </w:tcPr>
          <w:p w14:paraId="369C055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ADDD3BB"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71AAF23D"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445" w:type="dxa"/>
            <w:tcBorders>
              <w:top w:val="nil"/>
              <w:left w:val="nil"/>
              <w:bottom w:val="single" w:sz="4" w:space="0" w:color="auto"/>
              <w:right w:val="single" w:sz="4" w:space="0" w:color="auto"/>
            </w:tcBorders>
            <w:shd w:val="clear" w:color="auto" w:fill="auto"/>
            <w:noWrap/>
            <w:vAlign w:val="bottom"/>
            <w:hideMark/>
          </w:tcPr>
          <w:p w14:paraId="461BFA22"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775" w:type="dxa"/>
            <w:tcBorders>
              <w:top w:val="nil"/>
              <w:left w:val="nil"/>
              <w:bottom w:val="single" w:sz="4" w:space="0" w:color="auto"/>
              <w:right w:val="single" w:sz="4" w:space="0" w:color="auto"/>
            </w:tcBorders>
            <w:shd w:val="clear" w:color="auto" w:fill="auto"/>
            <w:noWrap/>
            <w:vAlign w:val="bottom"/>
            <w:hideMark/>
          </w:tcPr>
          <w:p w14:paraId="3A57BA7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298AE49"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1367344,8</w:t>
            </w:r>
          </w:p>
        </w:tc>
        <w:tc>
          <w:tcPr>
            <w:tcW w:w="1052" w:type="dxa"/>
            <w:tcBorders>
              <w:top w:val="nil"/>
              <w:left w:val="nil"/>
              <w:bottom w:val="single" w:sz="4" w:space="0" w:color="auto"/>
              <w:right w:val="single" w:sz="4" w:space="0" w:color="auto"/>
            </w:tcBorders>
            <w:shd w:val="clear" w:color="auto" w:fill="auto"/>
            <w:noWrap/>
            <w:vAlign w:val="bottom"/>
            <w:hideMark/>
          </w:tcPr>
          <w:p w14:paraId="4662FE8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1455008</w:t>
            </w:r>
          </w:p>
        </w:tc>
        <w:tc>
          <w:tcPr>
            <w:tcW w:w="1002" w:type="dxa"/>
            <w:tcBorders>
              <w:top w:val="nil"/>
              <w:left w:val="nil"/>
              <w:bottom w:val="single" w:sz="4" w:space="0" w:color="auto"/>
              <w:right w:val="single" w:sz="4" w:space="0" w:color="auto"/>
            </w:tcBorders>
            <w:shd w:val="clear" w:color="auto" w:fill="auto"/>
            <w:noWrap/>
            <w:vAlign w:val="bottom"/>
            <w:hideMark/>
          </w:tcPr>
          <w:p w14:paraId="5ECC9E3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bl>
    <w:p w14:paraId="41E52047" w14:textId="1A92B39B" w:rsidR="00C21F9E" w:rsidRDefault="00C21F9E" w:rsidP="00C21F9E"/>
    <w:p w14:paraId="0692FF7C" w14:textId="7142FE4F" w:rsidR="008F43BE" w:rsidRDefault="008F43BE" w:rsidP="008F43BE">
      <w:pPr>
        <w:jc w:val="right"/>
        <w:rPr>
          <w:rFonts w:ascii="Times New Roman" w:hAnsi="Times New Roman" w:cs="Times New Roman"/>
          <w:sz w:val="28"/>
          <w:szCs w:val="28"/>
        </w:rPr>
      </w:pPr>
      <w:r w:rsidRPr="009C6573">
        <w:rPr>
          <w:rFonts w:ascii="Times New Roman" w:hAnsi="Times New Roman" w:cs="Times New Roman"/>
          <w:sz w:val="28"/>
          <w:szCs w:val="28"/>
        </w:rPr>
        <w:lastRenderedPageBreak/>
        <w:t xml:space="preserve">Продовження таблиці ДОДАТОК </w:t>
      </w:r>
      <w:r>
        <w:rPr>
          <w:rFonts w:ascii="Times New Roman" w:hAnsi="Times New Roman" w:cs="Times New Roman"/>
          <w:sz w:val="28"/>
          <w:szCs w:val="28"/>
        </w:rPr>
        <w:t>К</w:t>
      </w:r>
    </w:p>
    <w:tbl>
      <w:tblPr>
        <w:tblW w:w="6434" w:type="dxa"/>
        <w:tblLook w:val="04A0" w:firstRow="1" w:lastRow="0" w:firstColumn="1" w:lastColumn="0" w:noHBand="0" w:noVBand="1"/>
      </w:tblPr>
      <w:tblGrid>
        <w:gridCol w:w="960"/>
        <w:gridCol w:w="1303"/>
        <w:gridCol w:w="917"/>
        <w:gridCol w:w="1260"/>
        <w:gridCol w:w="997"/>
        <w:gridCol w:w="997"/>
      </w:tblGrid>
      <w:tr w:rsidR="008F43BE" w:rsidRPr="008F43BE" w14:paraId="1068DBE4" w14:textId="77777777" w:rsidTr="008F43BE">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FA16"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2020</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455D128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 квартал</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1E9BCA0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9A1A530"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1486515,7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94B02F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1511836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DBCD5F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03CC1A8" w14:textId="77777777" w:rsidTr="008F43BE">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C88309"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2457B581"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53DAE96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42</w:t>
            </w:r>
          </w:p>
        </w:tc>
        <w:tc>
          <w:tcPr>
            <w:tcW w:w="1260" w:type="dxa"/>
            <w:tcBorders>
              <w:top w:val="nil"/>
              <w:left w:val="nil"/>
              <w:bottom w:val="single" w:sz="4" w:space="0" w:color="auto"/>
              <w:right w:val="single" w:sz="4" w:space="0" w:color="auto"/>
            </w:tcBorders>
            <w:shd w:val="clear" w:color="auto" w:fill="auto"/>
            <w:noWrap/>
            <w:vAlign w:val="bottom"/>
            <w:hideMark/>
          </w:tcPr>
          <w:p w14:paraId="103928EE"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1577867,8</w:t>
            </w:r>
          </w:p>
        </w:tc>
        <w:tc>
          <w:tcPr>
            <w:tcW w:w="997" w:type="dxa"/>
            <w:tcBorders>
              <w:top w:val="nil"/>
              <w:left w:val="nil"/>
              <w:bottom w:val="single" w:sz="4" w:space="0" w:color="auto"/>
              <w:right w:val="single" w:sz="4" w:space="0" w:color="auto"/>
            </w:tcBorders>
            <w:shd w:val="clear" w:color="auto" w:fill="auto"/>
            <w:noWrap/>
            <w:vAlign w:val="bottom"/>
            <w:hideMark/>
          </w:tcPr>
          <w:p w14:paraId="7BE3E66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1573153</w:t>
            </w:r>
          </w:p>
        </w:tc>
        <w:tc>
          <w:tcPr>
            <w:tcW w:w="997" w:type="dxa"/>
            <w:tcBorders>
              <w:top w:val="nil"/>
              <w:left w:val="nil"/>
              <w:bottom w:val="single" w:sz="4" w:space="0" w:color="auto"/>
              <w:right w:val="single" w:sz="4" w:space="0" w:color="auto"/>
            </w:tcBorders>
            <w:shd w:val="clear" w:color="auto" w:fill="auto"/>
            <w:noWrap/>
            <w:vAlign w:val="bottom"/>
            <w:hideMark/>
          </w:tcPr>
          <w:p w14:paraId="710A391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477A5E0" w14:textId="77777777" w:rsidTr="008F43BE">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5DE1A95"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4AE83B8"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46000F85"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43</w:t>
            </w:r>
          </w:p>
        </w:tc>
        <w:tc>
          <w:tcPr>
            <w:tcW w:w="1260" w:type="dxa"/>
            <w:tcBorders>
              <w:top w:val="nil"/>
              <w:left w:val="nil"/>
              <w:bottom w:val="single" w:sz="4" w:space="0" w:color="auto"/>
              <w:right w:val="single" w:sz="4" w:space="0" w:color="auto"/>
            </w:tcBorders>
            <w:shd w:val="clear" w:color="auto" w:fill="auto"/>
            <w:noWrap/>
            <w:vAlign w:val="bottom"/>
            <w:hideMark/>
          </w:tcPr>
          <w:p w14:paraId="0B604DD1"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1687670,3</w:t>
            </w:r>
          </w:p>
        </w:tc>
        <w:tc>
          <w:tcPr>
            <w:tcW w:w="997" w:type="dxa"/>
            <w:tcBorders>
              <w:top w:val="nil"/>
              <w:left w:val="nil"/>
              <w:bottom w:val="single" w:sz="4" w:space="0" w:color="auto"/>
              <w:right w:val="single" w:sz="4" w:space="0" w:color="auto"/>
            </w:tcBorders>
            <w:shd w:val="clear" w:color="auto" w:fill="auto"/>
            <w:noWrap/>
            <w:vAlign w:val="bottom"/>
            <w:hideMark/>
          </w:tcPr>
          <w:p w14:paraId="0895FF0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1639175</w:t>
            </w:r>
          </w:p>
        </w:tc>
        <w:tc>
          <w:tcPr>
            <w:tcW w:w="997" w:type="dxa"/>
            <w:tcBorders>
              <w:top w:val="nil"/>
              <w:left w:val="nil"/>
              <w:bottom w:val="single" w:sz="4" w:space="0" w:color="auto"/>
              <w:right w:val="single" w:sz="4" w:space="0" w:color="auto"/>
            </w:tcBorders>
            <w:shd w:val="clear" w:color="auto" w:fill="auto"/>
            <w:noWrap/>
            <w:vAlign w:val="bottom"/>
            <w:hideMark/>
          </w:tcPr>
          <w:p w14:paraId="7D64860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330BB8CC" w14:textId="77777777" w:rsidTr="008F43BE">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D232D4F"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98E0C9C"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39869F81"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CA1E1BD"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1790819,1</w:t>
            </w:r>
          </w:p>
        </w:tc>
        <w:tc>
          <w:tcPr>
            <w:tcW w:w="997" w:type="dxa"/>
            <w:tcBorders>
              <w:top w:val="nil"/>
              <w:left w:val="nil"/>
              <w:bottom w:val="single" w:sz="4" w:space="0" w:color="auto"/>
              <w:right w:val="single" w:sz="4" w:space="0" w:color="auto"/>
            </w:tcBorders>
            <w:shd w:val="clear" w:color="auto" w:fill="auto"/>
            <w:noWrap/>
            <w:vAlign w:val="bottom"/>
            <w:hideMark/>
          </w:tcPr>
          <w:p w14:paraId="695E139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1710119</w:t>
            </w:r>
          </w:p>
        </w:tc>
        <w:tc>
          <w:tcPr>
            <w:tcW w:w="997" w:type="dxa"/>
            <w:tcBorders>
              <w:top w:val="nil"/>
              <w:left w:val="nil"/>
              <w:bottom w:val="single" w:sz="4" w:space="0" w:color="auto"/>
              <w:right w:val="single" w:sz="4" w:space="0" w:color="auto"/>
            </w:tcBorders>
            <w:shd w:val="clear" w:color="auto" w:fill="auto"/>
            <w:noWrap/>
            <w:vAlign w:val="bottom"/>
            <w:hideMark/>
          </w:tcPr>
          <w:p w14:paraId="59231C9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04D716E"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BD46F2"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2021</w:t>
            </w:r>
          </w:p>
        </w:tc>
        <w:tc>
          <w:tcPr>
            <w:tcW w:w="1303" w:type="dxa"/>
            <w:tcBorders>
              <w:top w:val="nil"/>
              <w:left w:val="nil"/>
              <w:bottom w:val="single" w:sz="4" w:space="0" w:color="auto"/>
              <w:right w:val="single" w:sz="4" w:space="0" w:color="auto"/>
            </w:tcBorders>
            <w:shd w:val="clear" w:color="auto" w:fill="auto"/>
            <w:noWrap/>
            <w:vAlign w:val="bottom"/>
            <w:hideMark/>
          </w:tcPr>
          <w:p w14:paraId="6F578DC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0CE6D94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45</w:t>
            </w:r>
          </w:p>
        </w:tc>
        <w:tc>
          <w:tcPr>
            <w:tcW w:w="1260" w:type="dxa"/>
            <w:tcBorders>
              <w:top w:val="nil"/>
              <w:left w:val="nil"/>
              <w:bottom w:val="single" w:sz="4" w:space="0" w:color="auto"/>
              <w:right w:val="single" w:sz="4" w:space="0" w:color="auto"/>
            </w:tcBorders>
            <w:shd w:val="clear" w:color="auto" w:fill="auto"/>
            <w:noWrap/>
            <w:vAlign w:val="bottom"/>
            <w:hideMark/>
          </w:tcPr>
          <w:p w14:paraId="0F2AEF89"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1843568,9</w:t>
            </w:r>
          </w:p>
        </w:tc>
        <w:tc>
          <w:tcPr>
            <w:tcW w:w="997" w:type="dxa"/>
            <w:tcBorders>
              <w:top w:val="nil"/>
              <w:left w:val="nil"/>
              <w:bottom w:val="single" w:sz="4" w:space="0" w:color="auto"/>
              <w:right w:val="single" w:sz="4" w:space="0" w:color="auto"/>
            </w:tcBorders>
            <w:shd w:val="clear" w:color="auto" w:fill="auto"/>
            <w:noWrap/>
            <w:vAlign w:val="bottom"/>
            <w:hideMark/>
          </w:tcPr>
          <w:p w14:paraId="7D3413B6"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1786201</w:t>
            </w:r>
          </w:p>
        </w:tc>
        <w:tc>
          <w:tcPr>
            <w:tcW w:w="997" w:type="dxa"/>
            <w:tcBorders>
              <w:top w:val="nil"/>
              <w:left w:val="nil"/>
              <w:bottom w:val="single" w:sz="4" w:space="0" w:color="auto"/>
              <w:right w:val="single" w:sz="4" w:space="0" w:color="auto"/>
            </w:tcBorders>
            <w:shd w:val="clear" w:color="auto" w:fill="auto"/>
            <w:noWrap/>
            <w:vAlign w:val="bottom"/>
            <w:hideMark/>
          </w:tcPr>
          <w:p w14:paraId="51E52F1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10B66CCF"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16057982"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6B131CF5"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574ACDB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46</w:t>
            </w:r>
          </w:p>
        </w:tc>
        <w:tc>
          <w:tcPr>
            <w:tcW w:w="1260" w:type="dxa"/>
            <w:tcBorders>
              <w:top w:val="nil"/>
              <w:left w:val="nil"/>
              <w:bottom w:val="single" w:sz="4" w:space="0" w:color="auto"/>
              <w:right w:val="single" w:sz="4" w:space="0" w:color="auto"/>
            </w:tcBorders>
            <w:shd w:val="clear" w:color="auto" w:fill="auto"/>
            <w:noWrap/>
            <w:vAlign w:val="bottom"/>
            <w:hideMark/>
          </w:tcPr>
          <w:p w14:paraId="6BC23F0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1896802,3</w:t>
            </w:r>
          </w:p>
        </w:tc>
        <w:tc>
          <w:tcPr>
            <w:tcW w:w="997" w:type="dxa"/>
            <w:tcBorders>
              <w:top w:val="nil"/>
              <w:left w:val="nil"/>
              <w:bottom w:val="single" w:sz="4" w:space="0" w:color="auto"/>
              <w:right w:val="single" w:sz="4" w:space="0" w:color="auto"/>
            </w:tcBorders>
            <w:shd w:val="clear" w:color="auto" w:fill="auto"/>
            <w:noWrap/>
            <w:vAlign w:val="bottom"/>
            <w:hideMark/>
          </w:tcPr>
          <w:p w14:paraId="15F95BDF"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1867636</w:t>
            </w:r>
          </w:p>
        </w:tc>
        <w:tc>
          <w:tcPr>
            <w:tcW w:w="997" w:type="dxa"/>
            <w:tcBorders>
              <w:top w:val="nil"/>
              <w:left w:val="nil"/>
              <w:bottom w:val="single" w:sz="4" w:space="0" w:color="auto"/>
              <w:right w:val="single" w:sz="4" w:space="0" w:color="auto"/>
            </w:tcBorders>
            <w:shd w:val="clear" w:color="auto" w:fill="auto"/>
            <w:noWrap/>
            <w:vAlign w:val="bottom"/>
            <w:hideMark/>
          </w:tcPr>
          <w:p w14:paraId="1A46299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2B252A8D"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1790AB4"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5B9C7C7F"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3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1D60FD90"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47</w:t>
            </w:r>
          </w:p>
        </w:tc>
        <w:tc>
          <w:tcPr>
            <w:tcW w:w="1260" w:type="dxa"/>
            <w:tcBorders>
              <w:top w:val="nil"/>
              <w:left w:val="nil"/>
              <w:bottom w:val="single" w:sz="4" w:space="0" w:color="auto"/>
              <w:right w:val="single" w:sz="4" w:space="0" w:color="auto"/>
            </w:tcBorders>
            <w:shd w:val="clear" w:color="auto" w:fill="auto"/>
            <w:vAlign w:val="center"/>
            <w:hideMark/>
          </w:tcPr>
          <w:p w14:paraId="2CEC4698" w14:textId="77777777" w:rsidR="008F43BE" w:rsidRPr="008F43BE" w:rsidRDefault="008F43BE" w:rsidP="008F43BE">
            <w:pPr>
              <w:spacing w:after="0" w:line="240" w:lineRule="auto"/>
              <w:jc w:val="center"/>
              <w:rPr>
                <w:rFonts w:ascii="Times New Roman" w:eastAsia="Times New Roman" w:hAnsi="Times New Roman" w:cs="Times New Roman"/>
                <w:lang w:val="ru-UA" w:eastAsia="ru-UA"/>
              </w:rPr>
            </w:pPr>
            <w:r w:rsidRPr="008F43BE">
              <w:rPr>
                <w:rFonts w:ascii="Times New Roman" w:eastAsia="Times New Roman" w:hAnsi="Times New Roman" w:cs="Times New Roman"/>
                <w:lang w:val="ru-UA" w:eastAsia="ru-UA"/>
              </w:rPr>
              <w:t>1916894,8</w:t>
            </w:r>
          </w:p>
        </w:tc>
        <w:tc>
          <w:tcPr>
            <w:tcW w:w="997" w:type="dxa"/>
            <w:tcBorders>
              <w:top w:val="nil"/>
              <w:left w:val="nil"/>
              <w:bottom w:val="single" w:sz="4" w:space="0" w:color="auto"/>
              <w:right w:val="single" w:sz="4" w:space="0" w:color="auto"/>
            </w:tcBorders>
            <w:shd w:val="clear" w:color="auto" w:fill="auto"/>
            <w:noWrap/>
            <w:vAlign w:val="bottom"/>
            <w:hideMark/>
          </w:tcPr>
          <w:p w14:paraId="7F5D016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1954642</w:t>
            </w:r>
          </w:p>
        </w:tc>
        <w:tc>
          <w:tcPr>
            <w:tcW w:w="997" w:type="dxa"/>
            <w:tcBorders>
              <w:top w:val="nil"/>
              <w:left w:val="nil"/>
              <w:bottom w:val="single" w:sz="4" w:space="0" w:color="auto"/>
              <w:right w:val="single" w:sz="4" w:space="0" w:color="auto"/>
            </w:tcBorders>
            <w:shd w:val="clear" w:color="auto" w:fill="auto"/>
            <w:noWrap/>
            <w:vAlign w:val="bottom"/>
            <w:hideMark/>
          </w:tcPr>
          <w:p w14:paraId="2E0C5BA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r>
      <w:tr w:rsidR="008F43BE" w:rsidRPr="008F43BE" w14:paraId="6926F837"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4BDE39FD"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276385CA"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4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301058EC"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48</w:t>
            </w:r>
          </w:p>
        </w:tc>
        <w:tc>
          <w:tcPr>
            <w:tcW w:w="1260" w:type="dxa"/>
            <w:tcBorders>
              <w:top w:val="nil"/>
              <w:left w:val="nil"/>
              <w:bottom w:val="single" w:sz="4" w:space="0" w:color="auto"/>
              <w:right w:val="single" w:sz="4" w:space="0" w:color="auto"/>
            </w:tcBorders>
            <w:shd w:val="clear" w:color="auto" w:fill="auto"/>
            <w:noWrap/>
            <w:vAlign w:val="bottom"/>
            <w:hideMark/>
          </w:tcPr>
          <w:p w14:paraId="7E30149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15931AA2"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477185C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2047436</w:t>
            </w:r>
          </w:p>
        </w:tc>
      </w:tr>
      <w:tr w:rsidR="008F43BE" w:rsidRPr="008F43BE" w14:paraId="31EEB2C2" w14:textId="77777777" w:rsidTr="008F43BE">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70D41A8" w14:textId="77777777" w:rsidR="008F43BE" w:rsidRPr="008F43BE" w:rsidRDefault="008F43BE" w:rsidP="008F43BE">
            <w:pPr>
              <w:spacing w:after="0" w:line="240" w:lineRule="auto"/>
              <w:jc w:val="center"/>
              <w:rPr>
                <w:rFonts w:ascii="Calibri" w:eastAsia="Times New Roman" w:hAnsi="Calibri" w:cs="Calibri"/>
                <w:b/>
                <w:bCs/>
                <w:color w:val="000000"/>
                <w:lang w:val="ru-UA" w:eastAsia="ru-UA"/>
              </w:rPr>
            </w:pPr>
            <w:r w:rsidRPr="008F43BE">
              <w:rPr>
                <w:rFonts w:ascii="Calibri" w:eastAsia="Times New Roman" w:hAnsi="Calibri" w:cs="Calibri"/>
                <w:b/>
                <w:bCs/>
                <w:color w:val="000000"/>
                <w:lang w:val="ru-UA" w:eastAsia="ru-UA"/>
              </w:rPr>
              <w:t>2022</w:t>
            </w:r>
          </w:p>
        </w:tc>
        <w:tc>
          <w:tcPr>
            <w:tcW w:w="1303" w:type="dxa"/>
            <w:tcBorders>
              <w:top w:val="nil"/>
              <w:left w:val="nil"/>
              <w:bottom w:val="single" w:sz="4" w:space="0" w:color="auto"/>
              <w:right w:val="single" w:sz="4" w:space="0" w:color="auto"/>
            </w:tcBorders>
            <w:shd w:val="clear" w:color="auto" w:fill="auto"/>
            <w:noWrap/>
            <w:vAlign w:val="bottom"/>
            <w:hideMark/>
          </w:tcPr>
          <w:p w14:paraId="729C7E2E"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1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78A194BB"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49</w:t>
            </w:r>
          </w:p>
        </w:tc>
        <w:tc>
          <w:tcPr>
            <w:tcW w:w="1260" w:type="dxa"/>
            <w:tcBorders>
              <w:top w:val="nil"/>
              <w:left w:val="nil"/>
              <w:bottom w:val="single" w:sz="4" w:space="0" w:color="auto"/>
              <w:right w:val="single" w:sz="4" w:space="0" w:color="auto"/>
            </w:tcBorders>
            <w:shd w:val="clear" w:color="auto" w:fill="auto"/>
            <w:noWrap/>
            <w:vAlign w:val="bottom"/>
            <w:hideMark/>
          </w:tcPr>
          <w:p w14:paraId="69D3CB0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7D20F0E8"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73C6EFE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2146232</w:t>
            </w:r>
          </w:p>
        </w:tc>
      </w:tr>
      <w:tr w:rsidR="008F43BE" w:rsidRPr="008F43BE" w14:paraId="6814B61D" w14:textId="77777777" w:rsidTr="008F43BE">
        <w:trPr>
          <w:trHeight w:val="300"/>
        </w:trPr>
        <w:tc>
          <w:tcPr>
            <w:tcW w:w="960" w:type="dxa"/>
            <w:vMerge/>
            <w:tcBorders>
              <w:top w:val="nil"/>
              <w:left w:val="single" w:sz="4" w:space="0" w:color="auto"/>
              <w:bottom w:val="single" w:sz="4" w:space="0" w:color="auto"/>
              <w:right w:val="single" w:sz="4" w:space="0" w:color="auto"/>
            </w:tcBorders>
            <w:vAlign w:val="center"/>
            <w:hideMark/>
          </w:tcPr>
          <w:p w14:paraId="2D4C92B8" w14:textId="77777777" w:rsidR="008F43BE" w:rsidRPr="008F43BE" w:rsidRDefault="008F43BE" w:rsidP="008F43BE">
            <w:pPr>
              <w:spacing w:after="0" w:line="240" w:lineRule="auto"/>
              <w:rPr>
                <w:rFonts w:ascii="Calibri" w:eastAsia="Times New Roman" w:hAnsi="Calibri" w:cs="Calibri"/>
                <w:b/>
                <w:bCs/>
                <w:color w:val="000000"/>
                <w:lang w:val="ru-UA" w:eastAsia="ru-UA"/>
              </w:rPr>
            </w:pPr>
          </w:p>
        </w:tc>
        <w:tc>
          <w:tcPr>
            <w:tcW w:w="1303" w:type="dxa"/>
            <w:tcBorders>
              <w:top w:val="nil"/>
              <w:left w:val="nil"/>
              <w:bottom w:val="single" w:sz="4" w:space="0" w:color="auto"/>
              <w:right w:val="single" w:sz="4" w:space="0" w:color="auto"/>
            </w:tcBorders>
            <w:shd w:val="clear" w:color="auto" w:fill="auto"/>
            <w:noWrap/>
            <w:vAlign w:val="bottom"/>
            <w:hideMark/>
          </w:tcPr>
          <w:p w14:paraId="6DA5794E" w14:textId="77777777" w:rsidR="008F43BE" w:rsidRPr="008F43BE" w:rsidRDefault="008F43BE" w:rsidP="008F43BE">
            <w:pPr>
              <w:spacing w:after="0" w:line="240" w:lineRule="auto"/>
              <w:jc w:val="center"/>
              <w:rPr>
                <w:rFonts w:ascii="Times New Roman" w:eastAsia="Times New Roman" w:hAnsi="Times New Roman" w:cs="Times New Roman"/>
                <w:color w:val="000000"/>
                <w:lang w:val="ru-UA" w:eastAsia="ru-UA"/>
              </w:rPr>
            </w:pPr>
            <w:r w:rsidRPr="008F43BE">
              <w:rPr>
                <w:rFonts w:ascii="Times New Roman" w:eastAsia="Times New Roman" w:hAnsi="Times New Roman" w:cs="Times New Roman"/>
                <w:color w:val="000000"/>
                <w:lang w:val="ru-UA" w:eastAsia="ru-UA"/>
              </w:rPr>
              <w:t>2 квартал</w:t>
            </w:r>
          </w:p>
        </w:tc>
        <w:tc>
          <w:tcPr>
            <w:tcW w:w="917" w:type="dxa"/>
            <w:tcBorders>
              <w:top w:val="nil"/>
              <w:left w:val="nil"/>
              <w:bottom w:val="single" w:sz="4" w:space="0" w:color="auto"/>
              <w:right w:val="single" w:sz="4" w:space="0" w:color="auto"/>
            </w:tcBorders>
            <w:shd w:val="clear" w:color="auto" w:fill="auto"/>
            <w:noWrap/>
            <w:vAlign w:val="bottom"/>
            <w:hideMark/>
          </w:tcPr>
          <w:p w14:paraId="002B84B9"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50</w:t>
            </w:r>
          </w:p>
        </w:tc>
        <w:tc>
          <w:tcPr>
            <w:tcW w:w="1260" w:type="dxa"/>
            <w:tcBorders>
              <w:top w:val="nil"/>
              <w:left w:val="nil"/>
              <w:bottom w:val="single" w:sz="4" w:space="0" w:color="auto"/>
              <w:right w:val="single" w:sz="4" w:space="0" w:color="auto"/>
            </w:tcBorders>
            <w:shd w:val="clear" w:color="auto" w:fill="auto"/>
            <w:noWrap/>
            <w:vAlign w:val="bottom"/>
            <w:hideMark/>
          </w:tcPr>
          <w:p w14:paraId="208F6987"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38D01BFD"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 </w:t>
            </w:r>
          </w:p>
        </w:tc>
        <w:tc>
          <w:tcPr>
            <w:tcW w:w="997" w:type="dxa"/>
            <w:tcBorders>
              <w:top w:val="nil"/>
              <w:left w:val="nil"/>
              <w:bottom w:val="single" w:sz="4" w:space="0" w:color="auto"/>
              <w:right w:val="single" w:sz="4" w:space="0" w:color="auto"/>
            </w:tcBorders>
            <w:shd w:val="clear" w:color="auto" w:fill="auto"/>
            <w:noWrap/>
            <w:vAlign w:val="bottom"/>
            <w:hideMark/>
          </w:tcPr>
          <w:p w14:paraId="22CE86C3" w14:textId="77777777" w:rsidR="008F43BE" w:rsidRPr="008F43BE" w:rsidRDefault="008F43BE" w:rsidP="008F43BE">
            <w:pPr>
              <w:spacing w:after="0" w:line="240" w:lineRule="auto"/>
              <w:jc w:val="center"/>
              <w:rPr>
                <w:rFonts w:ascii="Calibri" w:eastAsia="Times New Roman" w:hAnsi="Calibri" w:cs="Calibri"/>
                <w:color w:val="000000"/>
                <w:lang w:val="ru-UA" w:eastAsia="ru-UA"/>
              </w:rPr>
            </w:pPr>
            <w:r w:rsidRPr="008F43BE">
              <w:rPr>
                <w:rFonts w:ascii="Calibri" w:eastAsia="Times New Roman" w:hAnsi="Calibri" w:cs="Calibri"/>
                <w:color w:val="000000"/>
                <w:lang w:val="ru-UA" w:eastAsia="ru-UA"/>
              </w:rPr>
              <w:t>2251248</w:t>
            </w:r>
          </w:p>
        </w:tc>
      </w:tr>
    </w:tbl>
    <w:p w14:paraId="32230BBE" w14:textId="77777777" w:rsidR="008F43BE" w:rsidRPr="009C6573" w:rsidRDefault="008F43BE" w:rsidP="008F43BE">
      <w:pPr>
        <w:jc w:val="both"/>
        <w:rPr>
          <w:rFonts w:ascii="Times New Roman" w:hAnsi="Times New Roman" w:cs="Times New Roman"/>
          <w:sz w:val="28"/>
          <w:szCs w:val="28"/>
        </w:rPr>
      </w:pPr>
    </w:p>
    <w:p w14:paraId="09010114" w14:textId="1A921A9B" w:rsidR="008F43BE" w:rsidRDefault="008F43BE" w:rsidP="00C21F9E"/>
    <w:p w14:paraId="72137656" w14:textId="6FAFACC3" w:rsidR="008F43BE" w:rsidRDefault="008F43BE" w:rsidP="00C21F9E"/>
    <w:p w14:paraId="4183A7DB" w14:textId="72CB4F80" w:rsidR="008F43BE" w:rsidRDefault="008F43BE" w:rsidP="00C21F9E"/>
    <w:p w14:paraId="7CB5E49F" w14:textId="6910A32B" w:rsidR="008F43BE" w:rsidRDefault="008F43BE" w:rsidP="00C21F9E"/>
    <w:p w14:paraId="3E5088C1" w14:textId="329B2FAD" w:rsidR="008F43BE" w:rsidRDefault="008F43BE" w:rsidP="00C21F9E"/>
    <w:p w14:paraId="0680D858" w14:textId="17F848F1" w:rsidR="008F43BE" w:rsidRDefault="008F43BE" w:rsidP="00C21F9E"/>
    <w:p w14:paraId="2B12F608" w14:textId="11755864" w:rsidR="008F43BE" w:rsidRDefault="008F43BE" w:rsidP="00C21F9E"/>
    <w:p w14:paraId="5DCCB2BE" w14:textId="10F208A1" w:rsidR="008F43BE" w:rsidRDefault="008F43BE" w:rsidP="00C21F9E"/>
    <w:p w14:paraId="3041C7A7" w14:textId="6695303A" w:rsidR="008F43BE" w:rsidRDefault="008F43BE" w:rsidP="00C21F9E"/>
    <w:p w14:paraId="046803C1" w14:textId="2564BF0F" w:rsidR="008F43BE" w:rsidRDefault="008F43BE" w:rsidP="00C21F9E"/>
    <w:p w14:paraId="250261EA" w14:textId="67732213" w:rsidR="008F43BE" w:rsidRDefault="008F43BE" w:rsidP="00C21F9E"/>
    <w:p w14:paraId="46EF2B76" w14:textId="606331AC" w:rsidR="008F43BE" w:rsidRDefault="008F43BE" w:rsidP="00C21F9E"/>
    <w:p w14:paraId="58756B39" w14:textId="2B9F5E72" w:rsidR="008F43BE" w:rsidRDefault="008F43BE" w:rsidP="00C21F9E"/>
    <w:p w14:paraId="1BF7151B" w14:textId="70F1708B" w:rsidR="008F43BE" w:rsidRDefault="008F43BE" w:rsidP="00C21F9E"/>
    <w:p w14:paraId="79776620" w14:textId="7495CD89" w:rsidR="008F43BE" w:rsidRDefault="008F43BE" w:rsidP="00C21F9E"/>
    <w:p w14:paraId="31FB00F9" w14:textId="05612235" w:rsidR="008F43BE" w:rsidRDefault="008F43BE" w:rsidP="00C21F9E"/>
    <w:p w14:paraId="7A6A053F" w14:textId="5058325A" w:rsidR="008F43BE" w:rsidRDefault="008F43BE" w:rsidP="00C21F9E"/>
    <w:p w14:paraId="62909942" w14:textId="60546EC3" w:rsidR="008F43BE" w:rsidRDefault="008F43BE" w:rsidP="00C21F9E"/>
    <w:p w14:paraId="222A1D5C" w14:textId="44B52930" w:rsidR="008F43BE" w:rsidRDefault="008F43BE" w:rsidP="00C21F9E"/>
    <w:p w14:paraId="74F9FD50" w14:textId="3577CEF7" w:rsidR="008F43BE" w:rsidRDefault="008F43BE" w:rsidP="00C21F9E"/>
    <w:p w14:paraId="504B9898" w14:textId="7F29E844" w:rsidR="008F43BE" w:rsidRDefault="008F43BE" w:rsidP="00C21F9E"/>
    <w:p w14:paraId="05C06BDF" w14:textId="41F70488" w:rsidR="008F43BE" w:rsidRDefault="008F43BE" w:rsidP="00C21F9E"/>
    <w:p w14:paraId="3C75A9ED" w14:textId="77777777" w:rsidR="008F43BE" w:rsidRDefault="008F43BE" w:rsidP="00C21F9E"/>
    <w:p w14:paraId="0E1419D0" w14:textId="3FF63791" w:rsidR="00C21F9E" w:rsidRPr="008E43A8" w:rsidRDefault="00C21F9E" w:rsidP="00C21F9E">
      <w:pPr>
        <w:rPr>
          <w:rFonts w:ascii="Times New Roman" w:hAnsi="Times New Roman" w:cs="Times New Roman"/>
          <w:sz w:val="28"/>
          <w:szCs w:val="28"/>
        </w:rPr>
      </w:pPr>
      <w:r w:rsidRPr="008E43A8">
        <w:rPr>
          <w:rFonts w:ascii="Times New Roman" w:hAnsi="Times New Roman" w:cs="Times New Roman"/>
          <w:sz w:val="28"/>
          <w:szCs w:val="28"/>
        </w:rPr>
        <w:lastRenderedPageBreak/>
        <w:t xml:space="preserve">ДОДАТОК </w:t>
      </w:r>
      <w:r w:rsidR="00B54749">
        <w:rPr>
          <w:rFonts w:ascii="Times New Roman" w:hAnsi="Times New Roman" w:cs="Times New Roman"/>
          <w:sz w:val="28"/>
          <w:szCs w:val="28"/>
        </w:rPr>
        <w:t>Л</w:t>
      </w:r>
    </w:p>
    <w:p w14:paraId="342F081F" w14:textId="1FB445BE" w:rsidR="00C21F9E" w:rsidRPr="008E43A8" w:rsidRDefault="00C21F9E" w:rsidP="00C21F9E">
      <w:pPr>
        <w:ind w:firstLine="708"/>
        <w:rPr>
          <w:rFonts w:ascii="Times New Roman" w:hAnsi="Times New Roman" w:cs="Times New Roman"/>
          <w:sz w:val="28"/>
          <w:szCs w:val="28"/>
        </w:rPr>
      </w:pPr>
      <w:r w:rsidRPr="008E43A8">
        <w:rPr>
          <w:rFonts w:ascii="Times New Roman" w:hAnsi="Times New Roman" w:cs="Times New Roman"/>
          <w:sz w:val="28"/>
          <w:szCs w:val="28"/>
        </w:rPr>
        <w:t xml:space="preserve">Результат прогнозування індексу споживчих цін в Україні </w:t>
      </w:r>
      <w:r w:rsidR="00A46C5B" w:rsidRPr="00EA3CBA">
        <w:rPr>
          <w:rFonts w:ascii="Times New Roman" w:hAnsi="Times New Roman" w:cs="Times New Roman"/>
          <w:sz w:val="28"/>
          <w:szCs w:val="28"/>
        </w:rPr>
        <w:t>на ІІ</w:t>
      </w:r>
      <w:r w:rsidR="00A46C5B">
        <w:rPr>
          <w:rFonts w:ascii="Times New Roman" w:hAnsi="Times New Roman" w:cs="Times New Roman"/>
          <w:sz w:val="28"/>
          <w:szCs w:val="28"/>
        </w:rPr>
        <w:t>І</w:t>
      </w:r>
      <w:r w:rsidR="00A46C5B" w:rsidRPr="00EA3CBA">
        <w:rPr>
          <w:rFonts w:ascii="Times New Roman" w:hAnsi="Times New Roman" w:cs="Times New Roman"/>
          <w:sz w:val="28"/>
          <w:szCs w:val="28"/>
          <w:lang w:val="ru-RU"/>
        </w:rPr>
        <w:t>-</w:t>
      </w:r>
      <w:r w:rsidR="00A46C5B" w:rsidRPr="00EA3CBA">
        <w:rPr>
          <w:rFonts w:ascii="Times New Roman" w:hAnsi="Times New Roman" w:cs="Times New Roman"/>
          <w:sz w:val="28"/>
          <w:szCs w:val="28"/>
          <w:lang w:val="en-US"/>
        </w:rPr>
        <w:t>IV</w:t>
      </w:r>
      <w:r w:rsidR="00A46C5B" w:rsidRPr="00EA3CBA">
        <w:rPr>
          <w:rFonts w:ascii="Times New Roman" w:hAnsi="Times New Roman" w:cs="Times New Roman"/>
          <w:sz w:val="28"/>
          <w:szCs w:val="28"/>
          <w:lang w:val="ru-RU"/>
        </w:rPr>
        <w:t xml:space="preserve"> </w:t>
      </w:r>
      <w:r w:rsidR="00A46C5B" w:rsidRPr="00EA3CBA">
        <w:rPr>
          <w:rFonts w:ascii="Times New Roman" w:hAnsi="Times New Roman" w:cs="Times New Roman"/>
          <w:sz w:val="28"/>
          <w:szCs w:val="28"/>
        </w:rPr>
        <w:t>квартал 20</w:t>
      </w:r>
      <w:r w:rsidR="00A46C5B">
        <w:rPr>
          <w:rFonts w:ascii="Times New Roman" w:hAnsi="Times New Roman" w:cs="Times New Roman"/>
          <w:sz w:val="28"/>
          <w:szCs w:val="28"/>
        </w:rPr>
        <w:t>20</w:t>
      </w:r>
      <w:r w:rsidR="00A46C5B" w:rsidRPr="00EA3CBA">
        <w:rPr>
          <w:rFonts w:ascii="Times New Roman" w:hAnsi="Times New Roman" w:cs="Times New Roman"/>
          <w:sz w:val="28"/>
          <w:szCs w:val="28"/>
        </w:rPr>
        <w:t xml:space="preserve"> року</w:t>
      </w:r>
      <w:r w:rsidR="00A46C5B">
        <w:rPr>
          <w:rFonts w:ascii="Times New Roman" w:hAnsi="Times New Roman" w:cs="Times New Roman"/>
          <w:sz w:val="28"/>
          <w:szCs w:val="28"/>
        </w:rPr>
        <w:t xml:space="preserve"> та І квартал 2021 року</w:t>
      </w:r>
      <w:r w:rsidRPr="008E43A8">
        <w:rPr>
          <w:rFonts w:ascii="Times New Roman" w:hAnsi="Times New Roman" w:cs="Times New Roman"/>
          <w:sz w:val="28"/>
          <w:szCs w:val="28"/>
        </w:rPr>
        <w:t>.</w:t>
      </w:r>
    </w:p>
    <w:tbl>
      <w:tblPr>
        <w:tblW w:w="9639" w:type="dxa"/>
        <w:tblLook w:val="04A0" w:firstRow="1" w:lastRow="0" w:firstColumn="1" w:lastColumn="0" w:noHBand="0" w:noVBand="1"/>
      </w:tblPr>
      <w:tblGrid>
        <w:gridCol w:w="891"/>
        <w:gridCol w:w="909"/>
        <w:gridCol w:w="1045"/>
        <w:gridCol w:w="1371"/>
        <w:gridCol w:w="1143"/>
        <w:gridCol w:w="1304"/>
        <w:gridCol w:w="1134"/>
        <w:gridCol w:w="708"/>
        <w:gridCol w:w="1134"/>
      </w:tblGrid>
      <w:tr w:rsidR="00E94A97" w:rsidRPr="00E94A97" w14:paraId="787A5CCB" w14:textId="77777777" w:rsidTr="00E94A97">
        <w:trPr>
          <w:trHeight w:val="301"/>
        </w:trPr>
        <w:tc>
          <w:tcPr>
            <w:tcW w:w="891" w:type="dxa"/>
            <w:tcBorders>
              <w:top w:val="nil"/>
              <w:left w:val="nil"/>
              <w:bottom w:val="nil"/>
              <w:right w:val="nil"/>
            </w:tcBorders>
            <w:shd w:val="clear" w:color="auto" w:fill="auto"/>
            <w:noWrap/>
            <w:vAlign w:val="bottom"/>
            <w:hideMark/>
          </w:tcPr>
          <w:p w14:paraId="319B5183" w14:textId="77777777" w:rsidR="00E94A97" w:rsidRPr="00E94A97" w:rsidRDefault="00E94A97" w:rsidP="00E94A97">
            <w:pPr>
              <w:spacing w:after="0" w:line="240" w:lineRule="auto"/>
              <w:rPr>
                <w:rFonts w:ascii="Times New Roman" w:eastAsia="Times New Roman" w:hAnsi="Times New Roman" w:cs="Times New Roman"/>
                <w:sz w:val="24"/>
                <w:szCs w:val="24"/>
                <w:lang w:eastAsia="ru-UA"/>
              </w:rPr>
            </w:pP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E43C"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ІСЦ</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544A9CE0"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Прогноз</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4D71175D"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М3</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069A2A66"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Зарплата</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0EDF1138" w14:textId="77777777" w:rsid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ВВП</w:t>
            </w:r>
          </w:p>
          <w:p w14:paraId="635935D6" w14:textId="30E2FBB5" w:rsidR="00E94A97" w:rsidRPr="00E94A97" w:rsidRDefault="00E94A97" w:rsidP="00E94A97">
            <w:pPr>
              <w:spacing w:after="0" w:line="240" w:lineRule="auto"/>
              <w:jc w:val="center"/>
              <w:rPr>
                <w:rFonts w:ascii="Times New Roman" w:eastAsia="Times New Roman" w:hAnsi="Times New Roman" w:cs="Times New Roman"/>
                <w:b/>
                <w:bCs/>
                <w:color w:val="000000"/>
                <w:lang w:eastAsia="ru-UA"/>
              </w:rPr>
            </w:pPr>
            <w:r w:rsidRPr="00E94A97">
              <w:rPr>
                <w:rFonts w:ascii="Times New Roman" w:eastAsia="Times New Roman" w:hAnsi="Times New Roman" w:cs="Times New Roman"/>
                <w:b/>
                <w:bCs/>
                <w:color w:val="000000"/>
                <w:lang w:val="ru-UA" w:eastAsia="ru-UA"/>
              </w:rPr>
              <w:t>(</w:t>
            </w:r>
            <w:proofErr w:type="spellStart"/>
            <w:r w:rsidRPr="00E94A97">
              <w:rPr>
                <w:rFonts w:ascii="Times New Roman" w:eastAsia="Times New Roman" w:hAnsi="Times New Roman" w:cs="Times New Roman"/>
                <w:b/>
                <w:bCs/>
                <w:color w:val="000000"/>
                <w:lang w:val="ru-UA" w:eastAsia="ru-UA"/>
              </w:rPr>
              <w:t>млн.грн</w:t>
            </w:r>
            <w:proofErr w:type="spellEnd"/>
            <w:r>
              <w:rPr>
                <w:rFonts w:ascii="Times New Roman" w:eastAsia="Times New Roman" w:hAnsi="Times New Roman" w:cs="Times New Roman"/>
                <w:b/>
                <w:bCs/>
                <w:color w:val="000000"/>
                <w:lang w:eastAsia="ru-U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0734814"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Курс</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1A11257"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495CCF"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Y^</w:t>
            </w:r>
          </w:p>
        </w:tc>
      </w:tr>
      <w:tr w:rsidR="00E94A97" w:rsidRPr="00E94A97" w14:paraId="69065C80" w14:textId="77777777" w:rsidTr="00E94A97">
        <w:trPr>
          <w:trHeight w:val="301"/>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D1A8"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2010</w:t>
            </w:r>
          </w:p>
        </w:tc>
        <w:tc>
          <w:tcPr>
            <w:tcW w:w="909" w:type="dxa"/>
            <w:tcBorders>
              <w:top w:val="nil"/>
              <w:left w:val="nil"/>
              <w:bottom w:val="single" w:sz="4" w:space="0" w:color="auto"/>
              <w:right w:val="single" w:sz="4" w:space="0" w:color="auto"/>
            </w:tcBorders>
            <w:shd w:val="clear" w:color="auto" w:fill="auto"/>
            <w:noWrap/>
            <w:vAlign w:val="bottom"/>
            <w:hideMark/>
          </w:tcPr>
          <w:p w14:paraId="7CE5E1E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101,5</w:t>
            </w:r>
          </w:p>
        </w:tc>
        <w:tc>
          <w:tcPr>
            <w:tcW w:w="1045" w:type="dxa"/>
            <w:tcBorders>
              <w:top w:val="nil"/>
              <w:left w:val="nil"/>
              <w:bottom w:val="single" w:sz="4" w:space="0" w:color="auto"/>
              <w:right w:val="single" w:sz="4" w:space="0" w:color="auto"/>
            </w:tcBorders>
            <w:shd w:val="clear" w:color="auto" w:fill="auto"/>
            <w:noWrap/>
            <w:vAlign w:val="bottom"/>
            <w:hideMark/>
          </w:tcPr>
          <w:p w14:paraId="1A17A2B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17CA645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484858,7</w:t>
            </w:r>
          </w:p>
        </w:tc>
        <w:tc>
          <w:tcPr>
            <w:tcW w:w="1143" w:type="dxa"/>
            <w:tcBorders>
              <w:top w:val="nil"/>
              <w:left w:val="nil"/>
              <w:bottom w:val="single" w:sz="4" w:space="0" w:color="auto"/>
              <w:right w:val="single" w:sz="4" w:space="0" w:color="auto"/>
            </w:tcBorders>
            <w:shd w:val="clear" w:color="auto" w:fill="auto"/>
            <w:noWrap/>
            <w:vAlign w:val="bottom"/>
            <w:hideMark/>
          </w:tcPr>
          <w:p w14:paraId="4A78C60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1993,333</w:t>
            </w:r>
          </w:p>
        </w:tc>
        <w:tc>
          <w:tcPr>
            <w:tcW w:w="1304" w:type="dxa"/>
            <w:tcBorders>
              <w:top w:val="nil"/>
              <w:left w:val="nil"/>
              <w:bottom w:val="single" w:sz="4" w:space="0" w:color="auto"/>
              <w:right w:val="single" w:sz="4" w:space="0" w:color="auto"/>
            </w:tcBorders>
            <w:shd w:val="clear" w:color="auto" w:fill="auto"/>
            <w:noWrap/>
            <w:vAlign w:val="bottom"/>
            <w:hideMark/>
          </w:tcPr>
          <w:p w14:paraId="16520BF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217 286</w:t>
            </w:r>
          </w:p>
        </w:tc>
        <w:tc>
          <w:tcPr>
            <w:tcW w:w="1134" w:type="dxa"/>
            <w:tcBorders>
              <w:top w:val="nil"/>
              <w:left w:val="nil"/>
              <w:bottom w:val="single" w:sz="4" w:space="0" w:color="auto"/>
              <w:right w:val="single" w:sz="4" w:space="0" w:color="auto"/>
            </w:tcBorders>
            <w:shd w:val="clear" w:color="auto" w:fill="auto"/>
            <w:noWrap/>
            <w:vAlign w:val="bottom"/>
            <w:hideMark/>
          </w:tcPr>
          <w:p w14:paraId="64A2655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798,6</w:t>
            </w:r>
          </w:p>
        </w:tc>
        <w:tc>
          <w:tcPr>
            <w:tcW w:w="708" w:type="dxa"/>
            <w:tcBorders>
              <w:top w:val="nil"/>
              <w:left w:val="nil"/>
              <w:bottom w:val="single" w:sz="4" w:space="0" w:color="auto"/>
              <w:right w:val="single" w:sz="4" w:space="0" w:color="auto"/>
            </w:tcBorders>
            <w:shd w:val="clear" w:color="auto" w:fill="auto"/>
            <w:noWrap/>
            <w:vAlign w:val="bottom"/>
            <w:hideMark/>
          </w:tcPr>
          <w:p w14:paraId="451592B1"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w:t>
            </w:r>
          </w:p>
        </w:tc>
        <w:tc>
          <w:tcPr>
            <w:tcW w:w="1134" w:type="dxa"/>
            <w:tcBorders>
              <w:top w:val="nil"/>
              <w:left w:val="nil"/>
              <w:bottom w:val="single" w:sz="4" w:space="0" w:color="auto"/>
              <w:right w:val="single" w:sz="4" w:space="0" w:color="auto"/>
            </w:tcBorders>
            <w:shd w:val="clear" w:color="auto" w:fill="auto"/>
            <w:noWrap/>
            <w:vAlign w:val="bottom"/>
            <w:hideMark/>
          </w:tcPr>
          <w:p w14:paraId="67A967F7"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100,5021</w:t>
            </w:r>
          </w:p>
        </w:tc>
      </w:tr>
      <w:tr w:rsidR="00E94A97" w:rsidRPr="00E94A97" w14:paraId="73B0F422" w14:textId="77777777" w:rsidTr="00E94A97">
        <w:trPr>
          <w:trHeight w:val="301"/>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34177850"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036F586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99,6</w:t>
            </w:r>
          </w:p>
        </w:tc>
        <w:tc>
          <w:tcPr>
            <w:tcW w:w="1045" w:type="dxa"/>
            <w:tcBorders>
              <w:top w:val="nil"/>
              <w:left w:val="nil"/>
              <w:bottom w:val="single" w:sz="4" w:space="0" w:color="auto"/>
              <w:right w:val="single" w:sz="4" w:space="0" w:color="auto"/>
            </w:tcBorders>
            <w:shd w:val="clear" w:color="auto" w:fill="auto"/>
            <w:noWrap/>
            <w:vAlign w:val="bottom"/>
            <w:hideMark/>
          </w:tcPr>
          <w:p w14:paraId="61A00C6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5408140C"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521905,1</w:t>
            </w:r>
          </w:p>
        </w:tc>
        <w:tc>
          <w:tcPr>
            <w:tcW w:w="1143" w:type="dxa"/>
            <w:tcBorders>
              <w:top w:val="nil"/>
              <w:left w:val="nil"/>
              <w:bottom w:val="single" w:sz="4" w:space="0" w:color="auto"/>
              <w:right w:val="single" w:sz="4" w:space="0" w:color="auto"/>
            </w:tcBorders>
            <w:shd w:val="clear" w:color="auto" w:fill="auto"/>
            <w:noWrap/>
            <w:vAlign w:val="bottom"/>
            <w:hideMark/>
          </w:tcPr>
          <w:p w14:paraId="54F5E14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2227</w:t>
            </w:r>
          </w:p>
        </w:tc>
        <w:tc>
          <w:tcPr>
            <w:tcW w:w="1304" w:type="dxa"/>
            <w:tcBorders>
              <w:top w:val="nil"/>
              <w:left w:val="nil"/>
              <w:bottom w:val="single" w:sz="4" w:space="0" w:color="auto"/>
              <w:right w:val="single" w:sz="4" w:space="0" w:color="auto"/>
            </w:tcBorders>
            <w:shd w:val="clear" w:color="auto" w:fill="auto"/>
            <w:noWrap/>
            <w:vAlign w:val="bottom"/>
            <w:hideMark/>
          </w:tcPr>
          <w:p w14:paraId="77D06796"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256 754</w:t>
            </w:r>
          </w:p>
        </w:tc>
        <w:tc>
          <w:tcPr>
            <w:tcW w:w="1134" w:type="dxa"/>
            <w:tcBorders>
              <w:top w:val="nil"/>
              <w:left w:val="nil"/>
              <w:bottom w:val="single" w:sz="4" w:space="0" w:color="auto"/>
              <w:right w:val="single" w:sz="4" w:space="0" w:color="auto"/>
            </w:tcBorders>
            <w:shd w:val="clear" w:color="auto" w:fill="auto"/>
            <w:noWrap/>
            <w:vAlign w:val="bottom"/>
            <w:hideMark/>
          </w:tcPr>
          <w:p w14:paraId="1122DCE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791,9333</w:t>
            </w:r>
          </w:p>
        </w:tc>
        <w:tc>
          <w:tcPr>
            <w:tcW w:w="708" w:type="dxa"/>
            <w:tcBorders>
              <w:top w:val="nil"/>
              <w:left w:val="nil"/>
              <w:bottom w:val="single" w:sz="4" w:space="0" w:color="auto"/>
              <w:right w:val="single" w:sz="4" w:space="0" w:color="auto"/>
            </w:tcBorders>
            <w:shd w:val="clear" w:color="auto" w:fill="auto"/>
            <w:noWrap/>
            <w:vAlign w:val="bottom"/>
            <w:hideMark/>
          </w:tcPr>
          <w:p w14:paraId="01825E9F"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w:t>
            </w:r>
          </w:p>
        </w:tc>
        <w:tc>
          <w:tcPr>
            <w:tcW w:w="1134" w:type="dxa"/>
            <w:tcBorders>
              <w:top w:val="nil"/>
              <w:left w:val="nil"/>
              <w:bottom w:val="single" w:sz="4" w:space="0" w:color="auto"/>
              <w:right w:val="single" w:sz="4" w:space="0" w:color="auto"/>
            </w:tcBorders>
            <w:shd w:val="clear" w:color="auto" w:fill="auto"/>
            <w:noWrap/>
            <w:vAlign w:val="bottom"/>
            <w:hideMark/>
          </w:tcPr>
          <w:p w14:paraId="0174AA2B"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100,5212</w:t>
            </w:r>
          </w:p>
        </w:tc>
      </w:tr>
      <w:tr w:rsidR="00E94A97" w:rsidRPr="00E94A97" w14:paraId="23BC2DE6" w14:textId="77777777" w:rsidTr="00E94A97">
        <w:trPr>
          <w:trHeight w:val="301"/>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6692B0C0"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249392B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101,3</w:t>
            </w:r>
          </w:p>
        </w:tc>
        <w:tc>
          <w:tcPr>
            <w:tcW w:w="1045" w:type="dxa"/>
            <w:tcBorders>
              <w:top w:val="nil"/>
              <w:left w:val="nil"/>
              <w:bottom w:val="single" w:sz="4" w:space="0" w:color="auto"/>
              <w:right w:val="single" w:sz="4" w:space="0" w:color="auto"/>
            </w:tcBorders>
            <w:shd w:val="clear" w:color="auto" w:fill="auto"/>
            <w:noWrap/>
            <w:vAlign w:val="bottom"/>
            <w:hideMark/>
          </w:tcPr>
          <w:p w14:paraId="4C71201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2AE924D8"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558642,2</w:t>
            </w:r>
          </w:p>
        </w:tc>
        <w:tc>
          <w:tcPr>
            <w:tcW w:w="1143" w:type="dxa"/>
            <w:tcBorders>
              <w:top w:val="nil"/>
              <w:left w:val="nil"/>
              <w:bottom w:val="single" w:sz="4" w:space="0" w:color="auto"/>
              <w:right w:val="single" w:sz="4" w:space="0" w:color="auto"/>
            </w:tcBorders>
            <w:shd w:val="clear" w:color="auto" w:fill="auto"/>
            <w:noWrap/>
            <w:vAlign w:val="bottom"/>
            <w:hideMark/>
          </w:tcPr>
          <w:p w14:paraId="4D372A1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2332</w:t>
            </w:r>
          </w:p>
        </w:tc>
        <w:tc>
          <w:tcPr>
            <w:tcW w:w="1304" w:type="dxa"/>
            <w:tcBorders>
              <w:top w:val="nil"/>
              <w:left w:val="nil"/>
              <w:bottom w:val="single" w:sz="4" w:space="0" w:color="auto"/>
              <w:right w:val="single" w:sz="4" w:space="0" w:color="auto"/>
            </w:tcBorders>
            <w:shd w:val="clear" w:color="auto" w:fill="auto"/>
            <w:noWrap/>
            <w:vAlign w:val="bottom"/>
            <w:hideMark/>
          </w:tcPr>
          <w:p w14:paraId="58559F79"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301 251</w:t>
            </w:r>
          </w:p>
        </w:tc>
        <w:tc>
          <w:tcPr>
            <w:tcW w:w="1134" w:type="dxa"/>
            <w:tcBorders>
              <w:top w:val="nil"/>
              <w:left w:val="nil"/>
              <w:bottom w:val="single" w:sz="4" w:space="0" w:color="auto"/>
              <w:right w:val="single" w:sz="4" w:space="0" w:color="auto"/>
            </w:tcBorders>
            <w:shd w:val="clear" w:color="auto" w:fill="auto"/>
            <w:noWrap/>
            <w:vAlign w:val="bottom"/>
            <w:hideMark/>
          </w:tcPr>
          <w:p w14:paraId="67D3C1D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789,76</w:t>
            </w:r>
          </w:p>
        </w:tc>
        <w:tc>
          <w:tcPr>
            <w:tcW w:w="708" w:type="dxa"/>
            <w:tcBorders>
              <w:top w:val="nil"/>
              <w:left w:val="nil"/>
              <w:bottom w:val="single" w:sz="4" w:space="0" w:color="auto"/>
              <w:right w:val="single" w:sz="4" w:space="0" w:color="auto"/>
            </w:tcBorders>
            <w:shd w:val="clear" w:color="auto" w:fill="auto"/>
            <w:noWrap/>
            <w:vAlign w:val="bottom"/>
            <w:hideMark/>
          </w:tcPr>
          <w:p w14:paraId="41C1447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w:t>
            </w:r>
          </w:p>
        </w:tc>
        <w:tc>
          <w:tcPr>
            <w:tcW w:w="1134" w:type="dxa"/>
            <w:tcBorders>
              <w:top w:val="nil"/>
              <w:left w:val="nil"/>
              <w:bottom w:val="single" w:sz="4" w:space="0" w:color="auto"/>
              <w:right w:val="single" w:sz="4" w:space="0" w:color="auto"/>
            </w:tcBorders>
            <w:shd w:val="clear" w:color="auto" w:fill="auto"/>
            <w:noWrap/>
            <w:vAlign w:val="bottom"/>
            <w:hideMark/>
          </w:tcPr>
          <w:p w14:paraId="2E6CEC9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100,5764</w:t>
            </w:r>
          </w:p>
        </w:tc>
      </w:tr>
      <w:tr w:rsidR="00E94A97" w:rsidRPr="00E94A97" w14:paraId="3102FC24" w14:textId="77777777" w:rsidTr="00E94A97">
        <w:trPr>
          <w:trHeight w:val="301"/>
        </w:trPr>
        <w:tc>
          <w:tcPr>
            <w:tcW w:w="891" w:type="dxa"/>
            <w:vMerge/>
            <w:tcBorders>
              <w:top w:val="single" w:sz="4" w:space="0" w:color="auto"/>
              <w:left w:val="single" w:sz="4" w:space="0" w:color="auto"/>
              <w:bottom w:val="single" w:sz="4" w:space="0" w:color="auto"/>
              <w:right w:val="single" w:sz="4" w:space="0" w:color="auto"/>
            </w:tcBorders>
            <w:vAlign w:val="center"/>
            <w:hideMark/>
          </w:tcPr>
          <w:p w14:paraId="0539A561"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0F8A1F0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100,5</w:t>
            </w:r>
          </w:p>
        </w:tc>
        <w:tc>
          <w:tcPr>
            <w:tcW w:w="1045" w:type="dxa"/>
            <w:tcBorders>
              <w:top w:val="nil"/>
              <w:left w:val="nil"/>
              <w:bottom w:val="single" w:sz="4" w:space="0" w:color="auto"/>
              <w:right w:val="single" w:sz="4" w:space="0" w:color="auto"/>
            </w:tcBorders>
            <w:shd w:val="clear" w:color="auto" w:fill="auto"/>
            <w:noWrap/>
            <w:vAlign w:val="bottom"/>
            <w:hideMark/>
          </w:tcPr>
          <w:p w14:paraId="40D5308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4DB279FD"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582662,6</w:t>
            </w:r>
          </w:p>
        </w:tc>
        <w:tc>
          <w:tcPr>
            <w:tcW w:w="1143" w:type="dxa"/>
            <w:tcBorders>
              <w:top w:val="nil"/>
              <w:left w:val="nil"/>
              <w:bottom w:val="single" w:sz="4" w:space="0" w:color="auto"/>
              <w:right w:val="single" w:sz="4" w:space="0" w:color="auto"/>
            </w:tcBorders>
            <w:shd w:val="clear" w:color="auto" w:fill="auto"/>
            <w:noWrap/>
            <w:vAlign w:val="bottom"/>
            <w:hideMark/>
          </w:tcPr>
          <w:p w14:paraId="52FEB06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2434,667</w:t>
            </w:r>
          </w:p>
        </w:tc>
        <w:tc>
          <w:tcPr>
            <w:tcW w:w="1304" w:type="dxa"/>
            <w:tcBorders>
              <w:top w:val="nil"/>
              <w:left w:val="nil"/>
              <w:bottom w:val="single" w:sz="4" w:space="0" w:color="auto"/>
              <w:right w:val="single" w:sz="4" w:space="0" w:color="auto"/>
            </w:tcBorders>
            <w:shd w:val="clear" w:color="auto" w:fill="auto"/>
            <w:noWrap/>
            <w:vAlign w:val="bottom"/>
            <w:hideMark/>
          </w:tcPr>
          <w:p w14:paraId="0FC35DC8"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307 278</w:t>
            </w:r>
          </w:p>
        </w:tc>
        <w:tc>
          <w:tcPr>
            <w:tcW w:w="1134" w:type="dxa"/>
            <w:tcBorders>
              <w:top w:val="nil"/>
              <w:left w:val="nil"/>
              <w:bottom w:val="single" w:sz="4" w:space="0" w:color="auto"/>
              <w:right w:val="single" w:sz="4" w:space="0" w:color="auto"/>
            </w:tcBorders>
            <w:shd w:val="clear" w:color="auto" w:fill="auto"/>
            <w:noWrap/>
            <w:vAlign w:val="bottom"/>
            <w:hideMark/>
          </w:tcPr>
          <w:p w14:paraId="54F171C2"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795,6567</w:t>
            </w:r>
          </w:p>
        </w:tc>
        <w:tc>
          <w:tcPr>
            <w:tcW w:w="708" w:type="dxa"/>
            <w:tcBorders>
              <w:top w:val="nil"/>
              <w:left w:val="nil"/>
              <w:bottom w:val="single" w:sz="4" w:space="0" w:color="auto"/>
              <w:right w:val="single" w:sz="4" w:space="0" w:color="auto"/>
            </w:tcBorders>
            <w:shd w:val="clear" w:color="auto" w:fill="auto"/>
            <w:noWrap/>
            <w:vAlign w:val="bottom"/>
            <w:hideMark/>
          </w:tcPr>
          <w:p w14:paraId="4DA610D8"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w:t>
            </w:r>
          </w:p>
        </w:tc>
        <w:tc>
          <w:tcPr>
            <w:tcW w:w="1134" w:type="dxa"/>
            <w:tcBorders>
              <w:top w:val="nil"/>
              <w:left w:val="nil"/>
              <w:bottom w:val="single" w:sz="4" w:space="0" w:color="auto"/>
              <w:right w:val="single" w:sz="4" w:space="0" w:color="auto"/>
            </w:tcBorders>
            <w:shd w:val="clear" w:color="auto" w:fill="auto"/>
            <w:noWrap/>
            <w:vAlign w:val="bottom"/>
            <w:hideMark/>
          </w:tcPr>
          <w:p w14:paraId="76E1017C"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100,5629</w:t>
            </w:r>
          </w:p>
        </w:tc>
      </w:tr>
      <w:tr w:rsidR="00E94A97" w:rsidRPr="00E94A97" w14:paraId="21678244" w14:textId="77777777" w:rsidTr="00E94A97">
        <w:trPr>
          <w:trHeight w:val="317"/>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A8FC1ED"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2011</w:t>
            </w:r>
          </w:p>
        </w:tc>
        <w:tc>
          <w:tcPr>
            <w:tcW w:w="909" w:type="dxa"/>
            <w:tcBorders>
              <w:top w:val="nil"/>
              <w:left w:val="nil"/>
              <w:bottom w:val="single" w:sz="4" w:space="0" w:color="auto"/>
              <w:right w:val="single" w:sz="4" w:space="0" w:color="auto"/>
            </w:tcBorders>
            <w:shd w:val="clear" w:color="auto" w:fill="auto"/>
            <w:noWrap/>
            <w:vAlign w:val="bottom"/>
            <w:hideMark/>
          </w:tcPr>
          <w:p w14:paraId="580F7A9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101,1</w:t>
            </w:r>
          </w:p>
        </w:tc>
        <w:tc>
          <w:tcPr>
            <w:tcW w:w="1045" w:type="dxa"/>
            <w:tcBorders>
              <w:top w:val="nil"/>
              <w:left w:val="nil"/>
              <w:bottom w:val="single" w:sz="4" w:space="0" w:color="auto"/>
              <w:right w:val="single" w:sz="4" w:space="0" w:color="auto"/>
            </w:tcBorders>
            <w:shd w:val="clear" w:color="auto" w:fill="auto"/>
            <w:noWrap/>
            <w:vAlign w:val="bottom"/>
            <w:hideMark/>
          </w:tcPr>
          <w:p w14:paraId="64DDBB8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296F31DC"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609243,5</w:t>
            </w:r>
          </w:p>
        </w:tc>
        <w:tc>
          <w:tcPr>
            <w:tcW w:w="1143" w:type="dxa"/>
            <w:tcBorders>
              <w:top w:val="nil"/>
              <w:left w:val="nil"/>
              <w:bottom w:val="single" w:sz="4" w:space="0" w:color="auto"/>
              <w:right w:val="single" w:sz="4" w:space="0" w:color="auto"/>
            </w:tcBorders>
            <w:shd w:val="clear" w:color="auto" w:fill="auto"/>
            <w:noWrap/>
            <w:vAlign w:val="bottom"/>
            <w:hideMark/>
          </w:tcPr>
          <w:p w14:paraId="29D8914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2382,667</w:t>
            </w:r>
          </w:p>
        </w:tc>
        <w:tc>
          <w:tcPr>
            <w:tcW w:w="1304" w:type="dxa"/>
            <w:tcBorders>
              <w:top w:val="nil"/>
              <w:left w:val="nil"/>
              <w:bottom w:val="single" w:sz="4" w:space="0" w:color="auto"/>
              <w:right w:val="single" w:sz="4" w:space="0" w:color="auto"/>
            </w:tcBorders>
            <w:shd w:val="clear" w:color="auto" w:fill="auto"/>
            <w:noWrap/>
            <w:vAlign w:val="bottom"/>
            <w:hideMark/>
          </w:tcPr>
          <w:p w14:paraId="744A07CA"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243 380</w:t>
            </w:r>
          </w:p>
        </w:tc>
        <w:tc>
          <w:tcPr>
            <w:tcW w:w="1134" w:type="dxa"/>
            <w:tcBorders>
              <w:top w:val="nil"/>
              <w:left w:val="nil"/>
              <w:bottom w:val="single" w:sz="4" w:space="0" w:color="auto"/>
              <w:right w:val="single" w:sz="4" w:space="0" w:color="auto"/>
            </w:tcBorders>
            <w:shd w:val="clear" w:color="auto" w:fill="auto"/>
            <w:noWrap/>
            <w:vAlign w:val="bottom"/>
            <w:hideMark/>
          </w:tcPr>
          <w:p w14:paraId="5719B6A9"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794,3567</w:t>
            </w:r>
          </w:p>
        </w:tc>
        <w:tc>
          <w:tcPr>
            <w:tcW w:w="708" w:type="dxa"/>
            <w:tcBorders>
              <w:top w:val="nil"/>
              <w:left w:val="nil"/>
              <w:bottom w:val="single" w:sz="4" w:space="0" w:color="auto"/>
              <w:right w:val="single" w:sz="4" w:space="0" w:color="auto"/>
            </w:tcBorders>
            <w:shd w:val="clear" w:color="auto" w:fill="auto"/>
            <w:noWrap/>
            <w:vAlign w:val="bottom"/>
            <w:hideMark/>
          </w:tcPr>
          <w:p w14:paraId="108148FD"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5</w:t>
            </w:r>
          </w:p>
        </w:tc>
        <w:tc>
          <w:tcPr>
            <w:tcW w:w="1134" w:type="dxa"/>
            <w:tcBorders>
              <w:top w:val="nil"/>
              <w:left w:val="nil"/>
              <w:bottom w:val="single" w:sz="4" w:space="0" w:color="auto"/>
              <w:right w:val="single" w:sz="4" w:space="0" w:color="auto"/>
            </w:tcBorders>
            <w:shd w:val="clear" w:color="auto" w:fill="auto"/>
            <w:noWrap/>
            <w:vAlign w:val="bottom"/>
            <w:hideMark/>
          </w:tcPr>
          <w:p w14:paraId="4AD9D259"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100,7013</w:t>
            </w:r>
          </w:p>
        </w:tc>
      </w:tr>
      <w:tr w:rsidR="00E94A97" w:rsidRPr="00E94A97" w14:paraId="07826459"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1AFD2DB1"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7DCEA19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100,8</w:t>
            </w:r>
          </w:p>
        </w:tc>
        <w:tc>
          <w:tcPr>
            <w:tcW w:w="1045" w:type="dxa"/>
            <w:tcBorders>
              <w:top w:val="nil"/>
              <w:left w:val="nil"/>
              <w:bottom w:val="single" w:sz="4" w:space="0" w:color="auto"/>
              <w:right w:val="single" w:sz="4" w:space="0" w:color="auto"/>
            </w:tcBorders>
            <w:shd w:val="clear" w:color="auto" w:fill="auto"/>
            <w:noWrap/>
            <w:vAlign w:val="bottom"/>
            <w:hideMark/>
          </w:tcPr>
          <w:p w14:paraId="7B1AD45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4F519C78"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642359,2</w:t>
            </w:r>
          </w:p>
        </w:tc>
        <w:tc>
          <w:tcPr>
            <w:tcW w:w="1143" w:type="dxa"/>
            <w:tcBorders>
              <w:top w:val="nil"/>
              <w:left w:val="nil"/>
              <w:bottom w:val="single" w:sz="4" w:space="0" w:color="auto"/>
              <w:right w:val="single" w:sz="4" w:space="0" w:color="auto"/>
            </w:tcBorders>
            <w:shd w:val="clear" w:color="auto" w:fill="auto"/>
            <w:noWrap/>
            <w:vAlign w:val="bottom"/>
            <w:hideMark/>
          </w:tcPr>
          <w:p w14:paraId="08EC99B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2604,667</w:t>
            </w:r>
          </w:p>
        </w:tc>
        <w:tc>
          <w:tcPr>
            <w:tcW w:w="1304" w:type="dxa"/>
            <w:tcBorders>
              <w:top w:val="nil"/>
              <w:left w:val="nil"/>
              <w:bottom w:val="single" w:sz="4" w:space="0" w:color="auto"/>
              <w:right w:val="single" w:sz="4" w:space="0" w:color="auto"/>
            </w:tcBorders>
            <w:shd w:val="clear" w:color="auto" w:fill="auto"/>
            <w:noWrap/>
            <w:vAlign w:val="bottom"/>
            <w:hideMark/>
          </w:tcPr>
          <w:p w14:paraId="77D1A717"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271 023</w:t>
            </w:r>
          </w:p>
        </w:tc>
        <w:tc>
          <w:tcPr>
            <w:tcW w:w="1134" w:type="dxa"/>
            <w:tcBorders>
              <w:top w:val="nil"/>
              <w:left w:val="nil"/>
              <w:bottom w:val="single" w:sz="4" w:space="0" w:color="auto"/>
              <w:right w:val="single" w:sz="4" w:space="0" w:color="auto"/>
            </w:tcBorders>
            <w:shd w:val="clear" w:color="auto" w:fill="auto"/>
            <w:noWrap/>
            <w:vAlign w:val="bottom"/>
            <w:hideMark/>
          </w:tcPr>
          <w:p w14:paraId="4104249A"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796,6633</w:t>
            </w:r>
          </w:p>
        </w:tc>
        <w:tc>
          <w:tcPr>
            <w:tcW w:w="708" w:type="dxa"/>
            <w:tcBorders>
              <w:top w:val="nil"/>
              <w:left w:val="nil"/>
              <w:bottom w:val="single" w:sz="4" w:space="0" w:color="auto"/>
              <w:right w:val="single" w:sz="4" w:space="0" w:color="auto"/>
            </w:tcBorders>
            <w:shd w:val="clear" w:color="auto" w:fill="auto"/>
            <w:noWrap/>
            <w:vAlign w:val="bottom"/>
            <w:hideMark/>
          </w:tcPr>
          <w:p w14:paraId="56FCFC8A"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6</w:t>
            </w:r>
          </w:p>
        </w:tc>
        <w:tc>
          <w:tcPr>
            <w:tcW w:w="1134" w:type="dxa"/>
            <w:tcBorders>
              <w:top w:val="nil"/>
              <w:left w:val="nil"/>
              <w:bottom w:val="single" w:sz="4" w:space="0" w:color="auto"/>
              <w:right w:val="single" w:sz="4" w:space="0" w:color="auto"/>
            </w:tcBorders>
            <w:shd w:val="clear" w:color="auto" w:fill="auto"/>
            <w:noWrap/>
            <w:vAlign w:val="bottom"/>
            <w:hideMark/>
          </w:tcPr>
          <w:p w14:paraId="427116BF"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100,7134</w:t>
            </w:r>
          </w:p>
        </w:tc>
      </w:tr>
      <w:tr w:rsidR="00E94A97" w:rsidRPr="00E94A97" w14:paraId="7236A213"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30505E55"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163FBEF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99,5</w:t>
            </w:r>
          </w:p>
        </w:tc>
        <w:tc>
          <w:tcPr>
            <w:tcW w:w="1045" w:type="dxa"/>
            <w:tcBorders>
              <w:top w:val="nil"/>
              <w:left w:val="nil"/>
              <w:bottom w:val="single" w:sz="4" w:space="0" w:color="auto"/>
              <w:right w:val="single" w:sz="4" w:space="0" w:color="auto"/>
            </w:tcBorders>
            <w:shd w:val="clear" w:color="auto" w:fill="auto"/>
            <w:noWrap/>
            <w:vAlign w:val="bottom"/>
            <w:hideMark/>
          </w:tcPr>
          <w:p w14:paraId="268DECA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2DBBFA10"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661218,1</w:t>
            </w:r>
          </w:p>
        </w:tc>
        <w:tc>
          <w:tcPr>
            <w:tcW w:w="1143" w:type="dxa"/>
            <w:tcBorders>
              <w:top w:val="nil"/>
              <w:left w:val="nil"/>
              <w:bottom w:val="single" w:sz="4" w:space="0" w:color="auto"/>
              <w:right w:val="single" w:sz="4" w:space="0" w:color="auto"/>
            </w:tcBorders>
            <w:shd w:val="clear" w:color="auto" w:fill="auto"/>
            <w:noWrap/>
            <w:vAlign w:val="bottom"/>
            <w:hideMark/>
          </w:tcPr>
          <w:p w14:paraId="1F75114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2726,667</w:t>
            </w:r>
          </w:p>
        </w:tc>
        <w:tc>
          <w:tcPr>
            <w:tcW w:w="1304" w:type="dxa"/>
            <w:tcBorders>
              <w:top w:val="nil"/>
              <w:left w:val="nil"/>
              <w:bottom w:val="single" w:sz="4" w:space="0" w:color="auto"/>
              <w:right w:val="single" w:sz="4" w:space="0" w:color="auto"/>
            </w:tcBorders>
            <w:shd w:val="clear" w:color="auto" w:fill="auto"/>
            <w:noWrap/>
            <w:vAlign w:val="bottom"/>
            <w:hideMark/>
          </w:tcPr>
          <w:p w14:paraId="6924A5FC"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319 384</w:t>
            </w:r>
          </w:p>
        </w:tc>
        <w:tc>
          <w:tcPr>
            <w:tcW w:w="1134" w:type="dxa"/>
            <w:tcBorders>
              <w:top w:val="nil"/>
              <w:left w:val="nil"/>
              <w:bottom w:val="single" w:sz="4" w:space="0" w:color="auto"/>
              <w:right w:val="single" w:sz="4" w:space="0" w:color="auto"/>
            </w:tcBorders>
            <w:shd w:val="clear" w:color="auto" w:fill="auto"/>
            <w:noWrap/>
            <w:vAlign w:val="bottom"/>
            <w:hideMark/>
          </w:tcPr>
          <w:p w14:paraId="3E00A28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797,0467</w:t>
            </w:r>
          </w:p>
        </w:tc>
        <w:tc>
          <w:tcPr>
            <w:tcW w:w="708" w:type="dxa"/>
            <w:tcBorders>
              <w:top w:val="nil"/>
              <w:left w:val="nil"/>
              <w:bottom w:val="single" w:sz="4" w:space="0" w:color="auto"/>
              <w:right w:val="single" w:sz="4" w:space="0" w:color="auto"/>
            </w:tcBorders>
            <w:shd w:val="clear" w:color="auto" w:fill="auto"/>
            <w:noWrap/>
            <w:vAlign w:val="bottom"/>
            <w:hideMark/>
          </w:tcPr>
          <w:p w14:paraId="39687AD9"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w:t>
            </w:r>
          </w:p>
        </w:tc>
        <w:tc>
          <w:tcPr>
            <w:tcW w:w="1134" w:type="dxa"/>
            <w:tcBorders>
              <w:top w:val="nil"/>
              <w:left w:val="nil"/>
              <w:bottom w:val="single" w:sz="4" w:space="0" w:color="auto"/>
              <w:right w:val="single" w:sz="4" w:space="0" w:color="auto"/>
            </w:tcBorders>
            <w:shd w:val="clear" w:color="auto" w:fill="auto"/>
            <w:noWrap/>
            <w:vAlign w:val="bottom"/>
            <w:hideMark/>
          </w:tcPr>
          <w:p w14:paraId="783DB431"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100,5753</w:t>
            </w:r>
          </w:p>
        </w:tc>
      </w:tr>
      <w:tr w:rsidR="00E94A97" w:rsidRPr="00E94A97" w14:paraId="4F376F22"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34F4B0DC"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2A31A87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100,1</w:t>
            </w:r>
          </w:p>
        </w:tc>
        <w:tc>
          <w:tcPr>
            <w:tcW w:w="1045" w:type="dxa"/>
            <w:tcBorders>
              <w:top w:val="nil"/>
              <w:left w:val="nil"/>
              <w:bottom w:val="single" w:sz="4" w:space="0" w:color="auto"/>
              <w:right w:val="single" w:sz="4" w:space="0" w:color="auto"/>
            </w:tcBorders>
            <w:shd w:val="clear" w:color="auto" w:fill="auto"/>
            <w:noWrap/>
            <w:vAlign w:val="bottom"/>
            <w:hideMark/>
          </w:tcPr>
          <w:p w14:paraId="4E17933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7977D6EF"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668467,1</w:t>
            </w:r>
          </w:p>
        </w:tc>
        <w:tc>
          <w:tcPr>
            <w:tcW w:w="1143" w:type="dxa"/>
            <w:tcBorders>
              <w:top w:val="nil"/>
              <w:left w:val="nil"/>
              <w:bottom w:val="single" w:sz="4" w:space="0" w:color="auto"/>
              <w:right w:val="single" w:sz="4" w:space="0" w:color="auto"/>
            </w:tcBorders>
            <w:shd w:val="clear" w:color="auto" w:fill="auto"/>
            <w:noWrap/>
            <w:vAlign w:val="bottom"/>
            <w:hideMark/>
          </w:tcPr>
          <w:p w14:paraId="057D77E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2836,667</w:t>
            </w:r>
          </w:p>
        </w:tc>
        <w:tc>
          <w:tcPr>
            <w:tcW w:w="1304" w:type="dxa"/>
            <w:tcBorders>
              <w:top w:val="nil"/>
              <w:left w:val="nil"/>
              <w:bottom w:val="single" w:sz="4" w:space="0" w:color="auto"/>
              <w:right w:val="single" w:sz="4" w:space="0" w:color="auto"/>
            </w:tcBorders>
            <w:shd w:val="clear" w:color="auto" w:fill="auto"/>
            <w:noWrap/>
            <w:vAlign w:val="bottom"/>
            <w:hideMark/>
          </w:tcPr>
          <w:p w14:paraId="396C9954"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304 551</w:t>
            </w:r>
          </w:p>
        </w:tc>
        <w:tc>
          <w:tcPr>
            <w:tcW w:w="1134" w:type="dxa"/>
            <w:tcBorders>
              <w:top w:val="nil"/>
              <w:left w:val="nil"/>
              <w:bottom w:val="single" w:sz="4" w:space="0" w:color="auto"/>
              <w:right w:val="single" w:sz="4" w:space="0" w:color="auto"/>
            </w:tcBorders>
            <w:shd w:val="clear" w:color="auto" w:fill="auto"/>
            <w:noWrap/>
            <w:vAlign w:val="bottom"/>
            <w:hideMark/>
          </w:tcPr>
          <w:p w14:paraId="1642F3E6"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800,6233</w:t>
            </w:r>
          </w:p>
        </w:tc>
        <w:tc>
          <w:tcPr>
            <w:tcW w:w="708" w:type="dxa"/>
            <w:tcBorders>
              <w:top w:val="nil"/>
              <w:left w:val="nil"/>
              <w:bottom w:val="single" w:sz="4" w:space="0" w:color="auto"/>
              <w:right w:val="single" w:sz="4" w:space="0" w:color="auto"/>
            </w:tcBorders>
            <w:shd w:val="clear" w:color="auto" w:fill="auto"/>
            <w:noWrap/>
            <w:vAlign w:val="bottom"/>
            <w:hideMark/>
          </w:tcPr>
          <w:p w14:paraId="219383D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w:t>
            </w:r>
          </w:p>
        </w:tc>
        <w:tc>
          <w:tcPr>
            <w:tcW w:w="1134" w:type="dxa"/>
            <w:tcBorders>
              <w:top w:val="nil"/>
              <w:left w:val="nil"/>
              <w:bottom w:val="single" w:sz="4" w:space="0" w:color="auto"/>
              <w:right w:val="single" w:sz="4" w:space="0" w:color="auto"/>
            </w:tcBorders>
            <w:shd w:val="clear" w:color="auto" w:fill="auto"/>
            <w:noWrap/>
            <w:vAlign w:val="bottom"/>
            <w:hideMark/>
          </w:tcPr>
          <w:p w14:paraId="33368FCD"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100,4069</w:t>
            </w:r>
          </w:p>
        </w:tc>
      </w:tr>
      <w:tr w:rsidR="00E94A97" w:rsidRPr="00E94A97" w14:paraId="1214FEFC" w14:textId="77777777" w:rsidTr="00E94A97">
        <w:trPr>
          <w:trHeight w:val="301"/>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CAF4604"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2012</w:t>
            </w:r>
          </w:p>
        </w:tc>
        <w:tc>
          <w:tcPr>
            <w:tcW w:w="909" w:type="dxa"/>
            <w:tcBorders>
              <w:top w:val="nil"/>
              <w:left w:val="nil"/>
              <w:bottom w:val="single" w:sz="4" w:space="0" w:color="auto"/>
              <w:right w:val="single" w:sz="4" w:space="0" w:color="auto"/>
            </w:tcBorders>
            <w:shd w:val="clear" w:color="auto" w:fill="auto"/>
            <w:noWrap/>
            <w:vAlign w:val="bottom"/>
            <w:hideMark/>
          </w:tcPr>
          <w:p w14:paraId="0B1DD90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100,2</w:t>
            </w:r>
          </w:p>
        </w:tc>
        <w:tc>
          <w:tcPr>
            <w:tcW w:w="1045" w:type="dxa"/>
            <w:tcBorders>
              <w:top w:val="nil"/>
              <w:left w:val="nil"/>
              <w:bottom w:val="single" w:sz="4" w:space="0" w:color="auto"/>
              <w:right w:val="single" w:sz="4" w:space="0" w:color="auto"/>
            </w:tcBorders>
            <w:shd w:val="clear" w:color="auto" w:fill="auto"/>
            <w:noWrap/>
            <w:vAlign w:val="bottom"/>
            <w:hideMark/>
          </w:tcPr>
          <w:p w14:paraId="131C9A2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4B524FC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682153,5233</w:t>
            </w:r>
          </w:p>
        </w:tc>
        <w:tc>
          <w:tcPr>
            <w:tcW w:w="1143" w:type="dxa"/>
            <w:tcBorders>
              <w:top w:val="nil"/>
              <w:left w:val="nil"/>
              <w:bottom w:val="single" w:sz="4" w:space="0" w:color="auto"/>
              <w:right w:val="single" w:sz="4" w:space="0" w:color="auto"/>
            </w:tcBorders>
            <w:shd w:val="clear" w:color="auto" w:fill="auto"/>
            <w:noWrap/>
            <w:vAlign w:val="bottom"/>
            <w:hideMark/>
          </w:tcPr>
          <w:p w14:paraId="2FCBC3C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2814,667</w:t>
            </w:r>
          </w:p>
        </w:tc>
        <w:tc>
          <w:tcPr>
            <w:tcW w:w="1304" w:type="dxa"/>
            <w:tcBorders>
              <w:top w:val="nil"/>
              <w:left w:val="nil"/>
              <w:bottom w:val="single" w:sz="4" w:space="0" w:color="auto"/>
              <w:right w:val="single" w:sz="4" w:space="0" w:color="auto"/>
            </w:tcBorders>
            <w:shd w:val="clear" w:color="auto" w:fill="auto"/>
            <w:noWrap/>
            <w:vAlign w:val="bottom"/>
            <w:hideMark/>
          </w:tcPr>
          <w:p w14:paraId="3721DF57"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283 330</w:t>
            </w:r>
          </w:p>
        </w:tc>
        <w:tc>
          <w:tcPr>
            <w:tcW w:w="1134" w:type="dxa"/>
            <w:tcBorders>
              <w:top w:val="nil"/>
              <w:left w:val="nil"/>
              <w:bottom w:val="single" w:sz="4" w:space="0" w:color="auto"/>
              <w:right w:val="single" w:sz="4" w:space="0" w:color="auto"/>
            </w:tcBorders>
            <w:shd w:val="clear" w:color="auto" w:fill="auto"/>
            <w:noWrap/>
            <w:vAlign w:val="bottom"/>
            <w:hideMark/>
          </w:tcPr>
          <w:p w14:paraId="2981DBB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800,2467</w:t>
            </w:r>
          </w:p>
        </w:tc>
        <w:tc>
          <w:tcPr>
            <w:tcW w:w="708" w:type="dxa"/>
            <w:tcBorders>
              <w:top w:val="nil"/>
              <w:left w:val="nil"/>
              <w:bottom w:val="single" w:sz="4" w:space="0" w:color="auto"/>
              <w:right w:val="single" w:sz="4" w:space="0" w:color="auto"/>
            </w:tcBorders>
            <w:shd w:val="clear" w:color="auto" w:fill="auto"/>
            <w:noWrap/>
            <w:vAlign w:val="bottom"/>
            <w:hideMark/>
          </w:tcPr>
          <w:p w14:paraId="75D76794"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9</w:t>
            </w:r>
          </w:p>
        </w:tc>
        <w:tc>
          <w:tcPr>
            <w:tcW w:w="1134" w:type="dxa"/>
            <w:tcBorders>
              <w:top w:val="nil"/>
              <w:left w:val="nil"/>
              <w:bottom w:val="single" w:sz="4" w:space="0" w:color="auto"/>
              <w:right w:val="single" w:sz="4" w:space="0" w:color="auto"/>
            </w:tcBorders>
            <w:shd w:val="clear" w:color="auto" w:fill="auto"/>
            <w:noWrap/>
            <w:vAlign w:val="bottom"/>
            <w:hideMark/>
          </w:tcPr>
          <w:p w14:paraId="63AD8004"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100,3469</w:t>
            </w:r>
          </w:p>
        </w:tc>
      </w:tr>
      <w:tr w:rsidR="00E94A97" w:rsidRPr="00E94A97" w14:paraId="2C3F314C"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4A86C1BE"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2EC378B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99,8</w:t>
            </w:r>
          </w:p>
        </w:tc>
        <w:tc>
          <w:tcPr>
            <w:tcW w:w="1045" w:type="dxa"/>
            <w:tcBorders>
              <w:top w:val="nil"/>
              <w:left w:val="nil"/>
              <w:bottom w:val="single" w:sz="4" w:space="0" w:color="auto"/>
              <w:right w:val="single" w:sz="4" w:space="0" w:color="auto"/>
            </w:tcBorders>
            <w:shd w:val="clear" w:color="auto" w:fill="auto"/>
            <w:noWrap/>
            <w:vAlign w:val="bottom"/>
            <w:hideMark/>
          </w:tcPr>
          <w:p w14:paraId="1BFA73B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7235597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705049,4053</w:t>
            </w:r>
          </w:p>
        </w:tc>
        <w:tc>
          <w:tcPr>
            <w:tcW w:w="1143" w:type="dxa"/>
            <w:tcBorders>
              <w:top w:val="nil"/>
              <w:left w:val="nil"/>
              <w:bottom w:val="single" w:sz="4" w:space="0" w:color="auto"/>
              <w:right w:val="single" w:sz="4" w:space="0" w:color="auto"/>
            </w:tcBorders>
            <w:shd w:val="clear" w:color="auto" w:fill="auto"/>
            <w:noWrap/>
            <w:vAlign w:val="bottom"/>
            <w:hideMark/>
          </w:tcPr>
          <w:p w14:paraId="03B70AD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3022</w:t>
            </w:r>
          </w:p>
        </w:tc>
        <w:tc>
          <w:tcPr>
            <w:tcW w:w="1304" w:type="dxa"/>
            <w:tcBorders>
              <w:top w:val="nil"/>
              <w:left w:val="nil"/>
              <w:bottom w:val="single" w:sz="4" w:space="0" w:color="auto"/>
              <w:right w:val="single" w:sz="4" w:space="0" w:color="auto"/>
            </w:tcBorders>
            <w:shd w:val="clear" w:color="auto" w:fill="auto"/>
            <w:noWrap/>
            <w:vAlign w:val="bottom"/>
            <w:hideMark/>
          </w:tcPr>
          <w:p w14:paraId="2027D2D1"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319 251</w:t>
            </w:r>
          </w:p>
        </w:tc>
        <w:tc>
          <w:tcPr>
            <w:tcW w:w="1134" w:type="dxa"/>
            <w:tcBorders>
              <w:top w:val="nil"/>
              <w:left w:val="nil"/>
              <w:bottom w:val="single" w:sz="4" w:space="0" w:color="auto"/>
              <w:right w:val="single" w:sz="4" w:space="0" w:color="auto"/>
            </w:tcBorders>
            <w:shd w:val="clear" w:color="auto" w:fill="auto"/>
            <w:noWrap/>
            <w:vAlign w:val="bottom"/>
            <w:hideMark/>
          </w:tcPr>
          <w:p w14:paraId="32CF674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803,1167</w:t>
            </w:r>
          </w:p>
        </w:tc>
        <w:tc>
          <w:tcPr>
            <w:tcW w:w="708" w:type="dxa"/>
            <w:tcBorders>
              <w:top w:val="nil"/>
              <w:left w:val="nil"/>
              <w:bottom w:val="single" w:sz="4" w:space="0" w:color="auto"/>
              <w:right w:val="single" w:sz="4" w:space="0" w:color="auto"/>
            </w:tcBorders>
            <w:shd w:val="clear" w:color="auto" w:fill="auto"/>
            <w:noWrap/>
            <w:vAlign w:val="bottom"/>
            <w:hideMark/>
          </w:tcPr>
          <w:p w14:paraId="59BAEAD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2CFE2DD"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100,2462</w:t>
            </w:r>
          </w:p>
        </w:tc>
      </w:tr>
      <w:tr w:rsidR="00E94A97" w:rsidRPr="00E94A97" w14:paraId="56174925"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0F52F193"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7C0A5A6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99,9</w:t>
            </w:r>
          </w:p>
        </w:tc>
        <w:tc>
          <w:tcPr>
            <w:tcW w:w="1045" w:type="dxa"/>
            <w:tcBorders>
              <w:top w:val="nil"/>
              <w:left w:val="nil"/>
              <w:bottom w:val="single" w:sz="4" w:space="0" w:color="auto"/>
              <w:right w:val="single" w:sz="4" w:space="0" w:color="auto"/>
            </w:tcBorders>
            <w:shd w:val="clear" w:color="auto" w:fill="auto"/>
            <w:noWrap/>
            <w:vAlign w:val="bottom"/>
            <w:hideMark/>
          </w:tcPr>
          <w:p w14:paraId="343A547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3CC7449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725935,0229</w:t>
            </w:r>
          </w:p>
        </w:tc>
        <w:tc>
          <w:tcPr>
            <w:tcW w:w="1143" w:type="dxa"/>
            <w:tcBorders>
              <w:top w:val="nil"/>
              <w:left w:val="nil"/>
              <w:bottom w:val="single" w:sz="4" w:space="0" w:color="auto"/>
              <w:right w:val="single" w:sz="4" w:space="0" w:color="auto"/>
            </w:tcBorders>
            <w:shd w:val="clear" w:color="auto" w:fill="auto"/>
            <w:noWrap/>
            <w:vAlign w:val="bottom"/>
            <w:hideMark/>
          </w:tcPr>
          <w:p w14:paraId="439FACF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3096</w:t>
            </w:r>
          </w:p>
        </w:tc>
        <w:tc>
          <w:tcPr>
            <w:tcW w:w="1304" w:type="dxa"/>
            <w:tcBorders>
              <w:top w:val="nil"/>
              <w:left w:val="nil"/>
              <w:bottom w:val="single" w:sz="4" w:space="0" w:color="auto"/>
              <w:right w:val="single" w:sz="4" w:space="0" w:color="auto"/>
            </w:tcBorders>
            <w:shd w:val="clear" w:color="auto" w:fill="auto"/>
            <w:noWrap/>
            <w:vAlign w:val="bottom"/>
            <w:hideMark/>
          </w:tcPr>
          <w:p w14:paraId="5FBABA6C"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361 837</w:t>
            </w:r>
          </w:p>
        </w:tc>
        <w:tc>
          <w:tcPr>
            <w:tcW w:w="1134" w:type="dxa"/>
            <w:tcBorders>
              <w:top w:val="nil"/>
              <w:left w:val="nil"/>
              <w:bottom w:val="single" w:sz="4" w:space="0" w:color="auto"/>
              <w:right w:val="single" w:sz="4" w:space="0" w:color="auto"/>
            </w:tcBorders>
            <w:shd w:val="clear" w:color="auto" w:fill="auto"/>
            <w:noWrap/>
            <w:vAlign w:val="bottom"/>
            <w:hideMark/>
          </w:tcPr>
          <w:p w14:paraId="198E9A67"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799,3</w:t>
            </w:r>
          </w:p>
        </w:tc>
        <w:tc>
          <w:tcPr>
            <w:tcW w:w="708" w:type="dxa"/>
            <w:tcBorders>
              <w:top w:val="nil"/>
              <w:left w:val="nil"/>
              <w:bottom w:val="single" w:sz="4" w:space="0" w:color="auto"/>
              <w:right w:val="single" w:sz="4" w:space="0" w:color="auto"/>
            </w:tcBorders>
            <w:shd w:val="clear" w:color="auto" w:fill="auto"/>
            <w:noWrap/>
            <w:vAlign w:val="bottom"/>
            <w:hideMark/>
          </w:tcPr>
          <w:p w14:paraId="0EC61AB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11</w:t>
            </w:r>
          </w:p>
        </w:tc>
        <w:tc>
          <w:tcPr>
            <w:tcW w:w="1134" w:type="dxa"/>
            <w:tcBorders>
              <w:top w:val="nil"/>
              <w:left w:val="nil"/>
              <w:bottom w:val="single" w:sz="4" w:space="0" w:color="auto"/>
              <w:right w:val="single" w:sz="4" w:space="0" w:color="auto"/>
            </w:tcBorders>
            <w:shd w:val="clear" w:color="auto" w:fill="auto"/>
            <w:noWrap/>
            <w:vAlign w:val="bottom"/>
            <w:hideMark/>
          </w:tcPr>
          <w:p w14:paraId="60FC9CC6"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100,144</w:t>
            </w:r>
          </w:p>
        </w:tc>
      </w:tr>
      <w:tr w:rsidR="00E94A97" w:rsidRPr="00E94A97" w14:paraId="56F40D7F"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565DFBE3"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6E951F6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100,0</w:t>
            </w:r>
          </w:p>
        </w:tc>
        <w:tc>
          <w:tcPr>
            <w:tcW w:w="1045" w:type="dxa"/>
            <w:tcBorders>
              <w:top w:val="nil"/>
              <w:left w:val="nil"/>
              <w:bottom w:val="single" w:sz="4" w:space="0" w:color="auto"/>
              <w:right w:val="single" w:sz="4" w:space="0" w:color="auto"/>
            </w:tcBorders>
            <w:shd w:val="clear" w:color="auto" w:fill="auto"/>
            <w:noWrap/>
            <w:vAlign w:val="bottom"/>
            <w:hideMark/>
          </w:tcPr>
          <w:p w14:paraId="69E3DBB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570AEA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743964,4739</w:t>
            </w:r>
          </w:p>
        </w:tc>
        <w:tc>
          <w:tcPr>
            <w:tcW w:w="1143" w:type="dxa"/>
            <w:tcBorders>
              <w:top w:val="nil"/>
              <w:left w:val="nil"/>
              <w:bottom w:val="single" w:sz="4" w:space="0" w:color="auto"/>
              <w:right w:val="single" w:sz="4" w:space="0" w:color="auto"/>
            </w:tcBorders>
            <w:shd w:val="clear" w:color="auto" w:fill="auto"/>
            <w:noWrap/>
            <w:vAlign w:val="bottom"/>
            <w:hideMark/>
          </w:tcPr>
          <w:p w14:paraId="2EE93F3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3195</w:t>
            </w:r>
          </w:p>
        </w:tc>
        <w:tc>
          <w:tcPr>
            <w:tcW w:w="1304" w:type="dxa"/>
            <w:tcBorders>
              <w:top w:val="nil"/>
              <w:left w:val="nil"/>
              <w:bottom w:val="single" w:sz="4" w:space="0" w:color="auto"/>
              <w:right w:val="single" w:sz="4" w:space="0" w:color="auto"/>
            </w:tcBorders>
            <w:shd w:val="clear" w:color="auto" w:fill="auto"/>
            <w:noWrap/>
            <w:vAlign w:val="bottom"/>
            <w:hideMark/>
          </w:tcPr>
          <w:p w14:paraId="452A24AD"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339 646</w:t>
            </w:r>
          </w:p>
        </w:tc>
        <w:tc>
          <w:tcPr>
            <w:tcW w:w="1134" w:type="dxa"/>
            <w:tcBorders>
              <w:top w:val="nil"/>
              <w:left w:val="nil"/>
              <w:bottom w:val="single" w:sz="4" w:space="0" w:color="auto"/>
              <w:right w:val="single" w:sz="4" w:space="0" w:color="auto"/>
            </w:tcBorders>
            <w:shd w:val="clear" w:color="auto" w:fill="auto"/>
            <w:noWrap/>
            <w:vAlign w:val="bottom"/>
            <w:hideMark/>
          </w:tcPr>
          <w:p w14:paraId="7CCDCD92"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800,8667</w:t>
            </w:r>
          </w:p>
        </w:tc>
        <w:tc>
          <w:tcPr>
            <w:tcW w:w="708" w:type="dxa"/>
            <w:tcBorders>
              <w:top w:val="nil"/>
              <w:left w:val="nil"/>
              <w:bottom w:val="single" w:sz="4" w:space="0" w:color="auto"/>
              <w:right w:val="single" w:sz="4" w:space="0" w:color="auto"/>
            </w:tcBorders>
            <w:shd w:val="clear" w:color="auto" w:fill="auto"/>
            <w:noWrap/>
            <w:vAlign w:val="bottom"/>
            <w:hideMark/>
          </w:tcPr>
          <w:p w14:paraId="7E545A3D"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12</w:t>
            </w:r>
          </w:p>
        </w:tc>
        <w:tc>
          <w:tcPr>
            <w:tcW w:w="1134" w:type="dxa"/>
            <w:tcBorders>
              <w:top w:val="nil"/>
              <w:left w:val="nil"/>
              <w:bottom w:val="single" w:sz="4" w:space="0" w:color="auto"/>
              <w:right w:val="single" w:sz="4" w:space="0" w:color="auto"/>
            </w:tcBorders>
            <w:shd w:val="clear" w:color="auto" w:fill="auto"/>
            <w:noWrap/>
            <w:vAlign w:val="bottom"/>
            <w:hideMark/>
          </w:tcPr>
          <w:p w14:paraId="0516CE46"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100,0982</w:t>
            </w:r>
          </w:p>
        </w:tc>
      </w:tr>
      <w:tr w:rsidR="00E94A97" w:rsidRPr="00E94A97" w14:paraId="66573DDC" w14:textId="77777777" w:rsidTr="00E94A97">
        <w:trPr>
          <w:trHeight w:val="301"/>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B6B892"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2013</w:t>
            </w:r>
          </w:p>
        </w:tc>
        <w:tc>
          <w:tcPr>
            <w:tcW w:w="909" w:type="dxa"/>
            <w:tcBorders>
              <w:top w:val="nil"/>
              <w:left w:val="nil"/>
              <w:bottom w:val="single" w:sz="4" w:space="0" w:color="auto"/>
              <w:right w:val="single" w:sz="4" w:space="0" w:color="auto"/>
            </w:tcBorders>
            <w:shd w:val="clear" w:color="auto" w:fill="auto"/>
            <w:noWrap/>
            <w:vAlign w:val="bottom"/>
            <w:hideMark/>
          </w:tcPr>
          <w:p w14:paraId="5BD3A76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100,0</w:t>
            </w:r>
          </w:p>
        </w:tc>
        <w:tc>
          <w:tcPr>
            <w:tcW w:w="1045" w:type="dxa"/>
            <w:tcBorders>
              <w:top w:val="nil"/>
              <w:left w:val="nil"/>
              <w:bottom w:val="single" w:sz="4" w:space="0" w:color="auto"/>
              <w:right w:val="single" w:sz="4" w:space="0" w:color="auto"/>
            </w:tcBorders>
            <w:shd w:val="clear" w:color="auto" w:fill="auto"/>
            <w:noWrap/>
            <w:vAlign w:val="bottom"/>
            <w:hideMark/>
          </w:tcPr>
          <w:p w14:paraId="61CA300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24A2327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789707,799</w:t>
            </w:r>
          </w:p>
        </w:tc>
        <w:tc>
          <w:tcPr>
            <w:tcW w:w="1143" w:type="dxa"/>
            <w:tcBorders>
              <w:top w:val="nil"/>
              <w:left w:val="nil"/>
              <w:bottom w:val="single" w:sz="4" w:space="0" w:color="auto"/>
              <w:right w:val="single" w:sz="4" w:space="0" w:color="auto"/>
            </w:tcBorders>
            <w:shd w:val="clear" w:color="auto" w:fill="auto"/>
            <w:noWrap/>
            <w:vAlign w:val="bottom"/>
            <w:hideMark/>
          </w:tcPr>
          <w:p w14:paraId="7D76237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3085,333</w:t>
            </w:r>
          </w:p>
        </w:tc>
        <w:tc>
          <w:tcPr>
            <w:tcW w:w="1304" w:type="dxa"/>
            <w:tcBorders>
              <w:top w:val="nil"/>
              <w:left w:val="nil"/>
              <w:bottom w:val="single" w:sz="4" w:space="0" w:color="auto"/>
              <w:right w:val="single" w:sz="4" w:space="0" w:color="auto"/>
            </w:tcBorders>
            <w:shd w:val="clear" w:color="auto" w:fill="auto"/>
            <w:noWrap/>
            <w:vAlign w:val="bottom"/>
            <w:hideMark/>
          </w:tcPr>
          <w:p w14:paraId="383A92B3"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303 396</w:t>
            </w:r>
          </w:p>
        </w:tc>
        <w:tc>
          <w:tcPr>
            <w:tcW w:w="1134" w:type="dxa"/>
            <w:tcBorders>
              <w:top w:val="nil"/>
              <w:left w:val="nil"/>
              <w:bottom w:val="single" w:sz="4" w:space="0" w:color="auto"/>
              <w:right w:val="single" w:sz="4" w:space="0" w:color="auto"/>
            </w:tcBorders>
            <w:shd w:val="clear" w:color="auto" w:fill="auto"/>
            <w:noWrap/>
            <w:vAlign w:val="bottom"/>
            <w:hideMark/>
          </w:tcPr>
          <w:p w14:paraId="3A1A9F31"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803,5667</w:t>
            </w:r>
          </w:p>
        </w:tc>
        <w:tc>
          <w:tcPr>
            <w:tcW w:w="708" w:type="dxa"/>
            <w:tcBorders>
              <w:top w:val="nil"/>
              <w:left w:val="nil"/>
              <w:bottom w:val="single" w:sz="4" w:space="0" w:color="auto"/>
              <w:right w:val="single" w:sz="4" w:space="0" w:color="auto"/>
            </w:tcBorders>
            <w:shd w:val="clear" w:color="auto" w:fill="auto"/>
            <w:noWrap/>
            <w:vAlign w:val="bottom"/>
            <w:hideMark/>
          </w:tcPr>
          <w:p w14:paraId="2A59DD3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13</w:t>
            </w:r>
          </w:p>
        </w:tc>
        <w:tc>
          <w:tcPr>
            <w:tcW w:w="1134" w:type="dxa"/>
            <w:tcBorders>
              <w:top w:val="nil"/>
              <w:left w:val="nil"/>
              <w:bottom w:val="single" w:sz="4" w:space="0" w:color="auto"/>
              <w:right w:val="single" w:sz="4" w:space="0" w:color="auto"/>
            </w:tcBorders>
            <w:shd w:val="clear" w:color="auto" w:fill="auto"/>
            <w:noWrap/>
            <w:vAlign w:val="bottom"/>
            <w:hideMark/>
          </w:tcPr>
          <w:p w14:paraId="548751BA"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100,4255</w:t>
            </w:r>
          </w:p>
        </w:tc>
      </w:tr>
      <w:tr w:rsidR="00E94A97" w:rsidRPr="00E94A97" w14:paraId="5AF789D3"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3BED1357"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110BB21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100,0</w:t>
            </w:r>
          </w:p>
        </w:tc>
        <w:tc>
          <w:tcPr>
            <w:tcW w:w="1045" w:type="dxa"/>
            <w:tcBorders>
              <w:top w:val="nil"/>
              <w:left w:val="nil"/>
              <w:bottom w:val="single" w:sz="4" w:space="0" w:color="auto"/>
              <w:right w:val="single" w:sz="4" w:space="0" w:color="auto"/>
            </w:tcBorders>
            <w:shd w:val="clear" w:color="auto" w:fill="auto"/>
            <w:noWrap/>
            <w:vAlign w:val="bottom"/>
            <w:hideMark/>
          </w:tcPr>
          <w:p w14:paraId="08BC131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32363BE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825395,6551</w:t>
            </w:r>
          </w:p>
        </w:tc>
        <w:tc>
          <w:tcPr>
            <w:tcW w:w="1143" w:type="dxa"/>
            <w:tcBorders>
              <w:top w:val="nil"/>
              <w:left w:val="nil"/>
              <w:bottom w:val="single" w:sz="4" w:space="0" w:color="auto"/>
              <w:right w:val="single" w:sz="4" w:space="0" w:color="auto"/>
            </w:tcBorders>
            <w:shd w:val="clear" w:color="auto" w:fill="auto"/>
            <w:noWrap/>
            <w:vAlign w:val="bottom"/>
            <w:hideMark/>
          </w:tcPr>
          <w:p w14:paraId="65A56DE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3288,667</w:t>
            </w:r>
          </w:p>
        </w:tc>
        <w:tc>
          <w:tcPr>
            <w:tcW w:w="1304" w:type="dxa"/>
            <w:tcBorders>
              <w:top w:val="nil"/>
              <w:left w:val="nil"/>
              <w:bottom w:val="single" w:sz="4" w:space="0" w:color="auto"/>
              <w:right w:val="single" w:sz="4" w:space="0" w:color="auto"/>
            </w:tcBorders>
            <w:shd w:val="clear" w:color="auto" w:fill="auto"/>
            <w:noWrap/>
            <w:vAlign w:val="bottom"/>
            <w:hideMark/>
          </w:tcPr>
          <w:p w14:paraId="167708D9"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340 628</w:t>
            </w:r>
          </w:p>
        </w:tc>
        <w:tc>
          <w:tcPr>
            <w:tcW w:w="1134" w:type="dxa"/>
            <w:tcBorders>
              <w:top w:val="nil"/>
              <w:left w:val="nil"/>
              <w:bottom w:val="single" w:sz="4" w:space="0" w:color="auto"/>
              <w:right w:val="single" w:sz="4" w:space="0" w:color="auto"/>
            </w:tcBorders>
            <w:shd w:val="clear" w:color="auto" w:fill="auto"/>
            <w:noWrap/>
            <w:vAlign w:val="bottom"/>
            <w:hideMark/>
          </w:tcPr>
          <w:p w14:paraId="6F9B27F3"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804,1333</w:t>
            </w:r>
          </w:p>
        </w:tc>
        <w:tc>
          <w:tcPr>
            <w:tcW w:w="708" w:type="dxa"/>
            <w:tcBorders>
              <w:top w:val="nil"/>
              <w:left w:val="nil"/>
              <w:bottom w:val="single" w:sz="4" w:space="0" w:color="auto"/>
              <w:right w:val="single" w:sz="4" w:space="0" w:color="auto"/>
            </w:tcBorders>
            <w:shd w:val="clear" w:color="auto" w:fill="auto"/>
            <w:noWrap/>
            <w:vAlign w:val="bottom"/>
            <w:hideMark/>
          </w:tcPr>
          <w:p w14:paraId="2E587B2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14</w:t>
            </w:r>
          </w:p>
        </w:tc>
        <w:tc>
          <w:tcPr>
            <w:tcW w:w="1134" w:type="dxa"/>
            <w:tcBorders>
              <w:top w:val="nil"/>
              <w:left w:val="nil"/>
              <w:bottom w:val="single" w:sz="4" w:space="0" w:color="auto"/>
              <w:right w:val="single" w:sz="4" w:space="0" w:color="auto"/>
            </w:tcBorders>
            <w:shd w:val="clear" w:color="auto" w:fill="auto"/>
            <w:noWrap/>
            <w:vAlign w:val="bottom"/>
            <w:hideMark/>
          </w:tcPr>
          <w:p w14:paraId="137A6EC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100,4547</w:t>
            </w:r>
          </w:p>
        </w:tc>
      </w:tr>
      <w:tr w:rsidR="00E94A97" w:rsidRPr="00E94A97" w14:paraId="626D24F5"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656F47D4"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79238A9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99,7</w:t>
            </w:r>
          </w:p>
        </w:tc>
        <w:tc>
          <w:tcPr>
            <w:tcW w:w="1045" w:type="dxa"/>
            <w:tcBorders>
              <w:top w:val="nil"/>
              <w:left w:val="nil"/>
              <w:bottom w:val="single" w:sz="4" w:space="0" w:color="auto"/>
              <w:right w:val="single" w:sz="4" w:space="0" w:color="auto"/>
            </w:tcBorders>
            <w:shd w:val="clear" w:color="auto" w:fill="auto"/>
            <w:noWrap/>
            <w:vAlign w:val="bottom"/>
            <w:hideMark/>
          </w:tcPr>
          <w:p w14:paraId="6388EFB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17611B1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859677,9008</w:t>
            </w:r>
          </w:p>
        </w:tc>
        <w:tc>
          <w:tcPr>
            <w:tcW w:w="1143" w:type="dxa"/>
            <w:tcBorders>
              <w:top w:val="nil"/>
              <w:left w:val="nil"/>
              <w:bottom w:val="single" w:sz="4" w:space="0" w:color="auto"/>
              <w:right w:val="single" w:sz="4" w:space="0" w:color="auto"/>
            </w:tcBorders>
            <w:shd w:val="clear" w:color="auto" w:fill="auto"/>
            <w:noWrap/>
            <w:vAlign w:val="bottom"/>
            <w:hideMark/>
          </w:tcPr>
          <w:p w14:paraId="035A2D5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3331,333</w:t>
            </w:r>
          </w:p>
        </w:tc>
        <w:tc>
          <w:tcPr>
            <w:tcW w:w="1304" w:type="dxa"/>
            <w:tcBorders>
              <w:top w:val="nil"/>
              <w:left w:val="nil"/>
              <w:bottom w:val="single" w:sz="4" w:space="0" w:color="auto"/>
              <w:right w:val="single" w:sz="4" w:space="0" w:color="auto"/>
            </w:tcBorders>
            <w:shd w:val="clear" w:color="auto" w:fill="auto"/>
            <w:noWrap/>
            <w:vAlign w:val="bottom"/>
            <w:hideMark/>
          </w:tcPr>
          <w:p w14:paraId="358AE5A2"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386 537</w:t>
            </w:r>
          </w:p>
        </w:tc>
        <w:tc>
          <w:tcPr>
            <w:tcW w:w="1134" w:type="dxa"/>
            <w:tcBorders>
              <w:top w:val="nil"/>
              <w:left w:val="nil"/>
              <w:bottom w:val="single" w:sz="4" w:space="0" w:color="auto"/>
              <w:right w:val="single" w:sz="4" w:space="0" w:color="auto"/>
            </w:tcBorders>
            <w:shd w:val="clear" w:color="auto" w:fill="auto"/>
            <w:noWrap/>
            <w:vAlign w:val="bottom"/>
            <w:hideMark/>
          </w:tcPr>
          <w:p w14:paraId="2C984F12"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803,7</w:t>
            </w:r>
          </w:p>
        </w:tc>
        <w:tc>
          <w:tcPr>
            <w:tcW w:w="708" w:type="dxa"/>
            <w:tcBorders>
              <w:top w:val="nil"/>
              <w:left w:val="nil"/>
              <w:bottom w:val="single" w:sz="4" w:space="0" w:color="auto"/>
              <w:right w:val="single" w:sz="4" w:space="0" w:color="auto"/>
            </w:tcBorders>
            <w:shd w:val="clear" w:color="auto" w:fill="auto"/>
            <w:noWrap/>
            <w:vAlign w:val="bottom"/>
            <w:hideMark/>
          </w:tcPr>
          <w:p w14:paraId="6A1E297F"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22AE3AD"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100,5038</w:t>
            </w:r>
          </w:p>
        </w:tc>
      </w:tr>
      <w:tr w:rsidR="00E94A97" w:rsidRPr="00E94A97" w14:paraId="27A2567A"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102FC54A"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13B06C2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100,4</w:t>
            </w:r>
          </w:p>
        </w:tc>
        <w:tc>
          <w:tcPr>
            <w:tcW w:w="1045" w:type="dxa"/>
            <w:tcBorders>
              <w:top w:val="nil"/>
              <w:left w:val="nil"/>
              <w:bottom w:val="single" w:sz="4" w:space="0" w:color="auto"/>
              <w:right w:val="single" w:sz="4" w:space="0" w:color="auto"/>
            </w:tcBorders>
            <w:shd w:val="clear" w:color="auto" w:fill="auto"/>
            <w:noWrap/>
            <w:vAlign w:val="bottom"/>
            <w:hideMark/>
          </w:tcPr>
          <w:p w14:paraId="72318D1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71FFDB9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887554,0882</w:t>
            </w:r>
          </w:p>
        </w:tc>
        <w:tc>
          <w:tcPr>
            <w:tcW w:w="1143" w:type="dxa"/>
            <w:tcBorders>
              <w:top w:val="nil"/>
              <w:left w:val="nil"/>
              <w:bottom w:val="single" w:sz="4" w:space="0" w:color="auto"/>
              <w:right w:val="single" w:sz="4" w:space="0" w:color="auto"/>
            </w:tcBorders>
            <w:shd w:val="clear" w:color="auto" w:fill="auto"/>
            <w:noWrap/>
            <w:vAlign w:val="bottom"/>
            <w:hideMark/>
          </w:tcPr>
          <w:p w14:paraId="7F9911E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3390</w:t>
            </w:r>
          </w:p>
        </w:tc>
        <w:tc>
          <w:tcPr>
            <w:tcW w:w="1304" w:type="dxa"/>
            <w:tcBorders>
              <w:top w:val="nil"/>
              <w:left w:val="nil"/>
              <w:bottom w:val="single" w:sz="4" w:space="0" w:color="auto"/>
              <w:right w:val="single" w:sz="4" w:space="0" w:color="auto"/>
            </w:tcBorders>
            <w:shd w:val="clear" w:color="auto" w:fill="auto"/>
            <w:noWrap/>
            <w:vAlign w:val="bottom"/>
            <w:hideMark/>
          </w:tcPr>
          <w:p w14:paraId="2E503B69"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380 048</w:t>
            </w:r>
          </w:p>
        </w:tc>
        <w:tc>
          <w:tcPr>
            <w:tcW w:w="1134" w:type="dxa"/>
            <w:tcBorders>
              <w:top w:val="nil"/>
              <w:left w:val="nil"/>
              <w:bottom w:val="single" w:sz="4" w:space="0" w:color="auto"/>
              <w:right w:val="single" w:sz="4" w:space="0" w:color="auto"/>
            </w:tcBorders>
            <w:shd w:val="clear" w:color="auto" w:fill="auto"/>
            <w:noWrap/>
            <w:vAlign w:val="bottom"/>
            <w:hideMark/>
          </w:tcPr>
          <w:p w14:paraId="5703EE0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813,8</w:t>
            </w:r>
          </w:p>
        </w:tc>
        <w:tc>
          <w:tcPr>
            <w:tcW w:w="708" w:type="dxa"/>
            <w:tcBorders>
              <w:top w:val="nil"/>
              <w:left w:val="nil"/>
              <w:bottom w:val="single" w:sz="4" w:space="0" w:color="auto"/>
              <w:right w:val="single" w:sz="4" w:space="0" w:color="auto"/>
            </w:tcBorders>
            <w:shd w:val="clear" w:color="auto" w:fill="auto"/>
            <w:noWrap/>
            <w:vAlign w:val="bottom"/>
            <w:hideMark/>
          </w:tcPr>
          <w:p w14:paraId="4CD070C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16</w:t>
            </w:r>
          </w:p>
        </w:tc>
        <w:tc>
          <w:tcPr>
            <w:tcW w:w="1134" w:type="dxa"/>
            <w:tcBorders>
              <w:top w:val="nil"/>
              <w:left w:val="nil"/>
              <w:bottom w:val="single" w:sz="4" w:space="0" w:color="auto"/>
              <w:right w:val="single" w:sz="4" w:space="0" w:color="auto"/>
            </w:tcBorders>
            <w:shd w:val="clear" w:color="auto" w:fill="auto"/>
            <w:noWrap/>
            <w:vAlign w:val="bottom"/>
            <w:hideMark/>
          </w:tcPr>
          <w:p w14:paraId="7383F03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100,5675</w:t>
            </w:r>
          </w:p>
        </w:tc>
      </w:tr>
      <w:tr w:rsidR="00E94A97" w:rsidRPr="00E94A97" w14:paraId="6D20CE23" w14:textId="77777777" w:rsidTr="00E94A97">
        <w:trPr>
          <w:trHeight w:val="301"/>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9DC55AC"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2014</w:t>
            </w:r>
          </w:p>
        </w:tc>
        <w:tc>
          <w:tcPr>
            <w:tcW w:w="909" w:type="dxa"/>
            <w:tcBorders>
              <w:top w:val="nil"/>
              <w:left w:val="nil"/>
              <w:bottom w:val="single" w:sz="4" w:space="0" w:color="auto"/>
              <w:right w:val="single" w:sz="4" w:space="0" w:color="auto"/>
            </w:tcBorders>
            <w:shd w:val="clear" w:color="auto" w:fill="auto"/>
            <w:noWrap/>
            <w:vAlign w:val="bottom"/>
            <w:hideMark/>
          </w:tcPr>
          <w:p w14:paraId="34CF68A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101,0</w:t>
            </w:r>
          </w:p>
        </w:tc>
        <w:tc>
          <w:tcPr>
            <w:tcW w:w="1045" w:type="dxa"/>
            <w:tcBorders>
              <w:top w:val="nil"/>
              <w:left w:val="nil"/>
              <w:bottom w:val="single" w:sz="4" w:space="0" w:color="auto"/>
              <w:right w:val="single" w:sz="4" w:space="0" w:color="auto"/>
            </w:tcBorders>
            <w:shd w:val="clear" w:color="auto" w:fill="auto"/>
            <w:noWrap/>
            <w:vAlign w:val="bottom"/>
            <w:hideMark/>
          </w:tcPr>
          <w:p w14:paraId="13EF696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2AA480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924297,1943</w:t>
            </w:r>
          </w:p>
        </w:tc>
        <w:tc>
          <w:tcPr>
            <w:tcW w:w="1143" w:type="dxa"/>
            <w:tcBorders>
              <w:top w:val="nil"/>
              <w:left w:val="nil"/>
              <w:bottom w:val="single" w:sz="4" w:space="0" w:color="auto"/>
              <w:right w:val="single" w:sz="4" w:space="0" w:color="auto"/>
            </w:tcBorders>
            <w:shd w:val="clear" w:color="auto" w:fill="auto"/>
            <w:noWrap/>
            <w:vAlign w:val="bottom"/>
            <w:hideMark/>
          </w:tcPr>
          <w:p w14:paraId="3999878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3263,667</w:t>
            </w:r>
          </w:p>
        </w:tc>
        <w:tc>
          <w:tcPr>
            <w:tcW w:w="1304" w:type="dxa"/>
            <w:tcBorders>
              <w:top w:val="nil"/>
              <w:left w:val="nil"/>
              <w:bottom w:val="single" w:sz="4" w:space="0" w:color="auto"/>
              <w:right w:val="single" w:sz="4" w:space="0" w:color="auto"/>
            </w:tcBorders>
            <w:shd w:val="clear" w:color="auto" w:fill="auto"/>
            <w:noWrap/>
            <w:vAlign w:val="bottom"/>
            <w:hideMark/>
          </w:tcPr>
          <w:p w14:paraId="51F0800F"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312 094</w:t>
            </w:r>
          </w:p>
        </w:tc>
        <w:tc>
          <w:tcPr>
            <w:tcW w:w="1134" w:type="dxa"/>
            <w:tcBorders>
              <w:top w:val="nil"/>
              <w:left w:val="nil"/>
              <w:bottom w:val="single" w:sz="4" w:space="0" w:color="auto"/>
              <w:right w:val="single" w:sz="4" w:space="0" w:color="auto"/>
            </w:tcBorders>
            <w:shd w:val="clear" w:color="auto" w:fill="auto"/>
            <w:noWrap/>
            <w:vAlign w:val="bottom"/>
            <w:hideMark/>
          </w:tcPr>
          <w:p w14:paraId="126DA6A1"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964,4633</w:t>
            </w:r>
          </w:p>
        </w:tc>
        <w:tc>
          <w:tcPr>
            <w:tcW w:w="708" w:type="dxa"/>
            <w:tcBorders>
              <w:top w:val="nil"/>
              <w:left w:val="nil"/>
              <w:bottom w:val="single" w:sz="4" w:space="0" w:color="auto"/>
              <w:right w:val="single" w:sz="4" w:space="0" w:color="auto"/>
            </w:tcBorders>
            <w:shd w:val="clear" w:color="auto" w:fill="auto"/>
            <w:noWrap/>
            <w:vAlign w:val="bottom"/>
            <w:hideMark/>
          </w:tcPr>
          <w:p w14:paraId="139E268A"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17</w:t>
            </w:r>
          </w:p>
        </w:tc>
        <w:tc>
          <w:tcPr>
            <w:tcW w:w="1134" w:type="dxa"/>
            <w:tcBorders>
              <w:top w:val="nil"/>
              <w:left w:val="nil"/>
              <w:bottom w:val="single" w:sz="4" w:space="0" w:color="auto"/>
              <w:right w:val="single" w:sz="4" w:space="0" w:color="auto"/>
            </w:tcBorders>
            <w:shd w:val="clear" w:color="auto" w:fill="auto"/>
            <w:noWrap/>
            <w:vAlign w:val="bottom"/>
            <w:hideMark/>
          </w:tcPr>
          <w:p w14:paraId="35392A84"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101,1008</w:t>
            </w:r>
          </w:p>
        </w:tc>
      </w:tr>
      <w:tr w:rsidR="00E94A97" w:rsidRPr="00E94A97" w14:paraId="0C47D520"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1E90F9CC"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3ACBBBE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102,7</w:t>
            </w:r>
          </w:p>
        </w:tc>
        <w:tc>
          <w:tcPr>
            <w:tcW w:w="1045" w:type="dxa"/>
            <w:tcBorders>
              <w:top w:val="nil"/>
              <w:left w:val="nil"/>
              <w:bottom w:val="single" w:sz="4" w:space="0" w:color="auto"/>
              <w:right w:val="single" w:sz="4" w:space="0" w:color="auto"/>
            </w:tcBorders>
            <w:shd w:val="clear" w:color="auto" w:fill="auto"/>
            <w:noWrap/>
            <w:vAlign w:val="bottom"/>
            <w:hideMark/>
          </w:tcPr>
          <w:p w14:paraId="34F59BD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4D683CA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951403,3352</w:t>
            </w:r>
          </w:p>
        </w:tc>
        <w:tc>
          <w:tcPr>
            <w:tcW w:w="1143" w:type="dxa"/>
            <w:tcBorders>
              <w:top w:val="nil"/>
              <w:left w:val="nil"/>
              <w:bottom w:val="single" w:sz="4" w:space="0" w:color="auto"/>
              <w:right w:val="single" w:sz="4" w:space="0" w:color="auto"/>
            </w:tcBorders>
            <w:shd w:val="clear" w:color="auto" w:fill="auto"/>
            <w:noWrap/>
            <w:vAlign w:val="bottom"/>
            <w:hideMark/>
          </w:tcPr>
          <w:p w14:paraId="32ECB42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3487,667</w:t>
            </w:r>
          </w:p>
        </w:tc>
        <w:tc>
          <w:tcPr>
            <w:tcW w:w="1304" w:type="dxa"/>
            <w:tcBorders>
              <w:top w:val="nil"/>
              <w:left w:val="nil"/>
              <w:bottom w:val="single" w:sz="4" w:space="0" w:color="auto"/>
              <w:right w:val="single" w:sz="4" w:space="0" w:color="auto"/>
            </w:tcBorders>
            <w:shd w:val="clear" w:color="auto" w:fill="auto"/>
            <w:noWrap/>
            <w:vAlign w:val="bottom"/>
            <w:hideMark/>
          </w:tcPr>
          <w:p w14:paraId="3DC921CD"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335 163</w:t>
            </w:r>
          </w:p>
        </w:tc>
        <w:tc>
          <w:tcPr>
            <w:tcW w:w="1134" w:type="dxa"/>
            <w:tcBorders>
              <w:top w:val="nil"/>
              <w:left w:val="nil"/>
              <w:bottom w:val="single" w:sz="4" w:space="0" w:color="auto"/>
              <w:right w:val="single" w:sz="4" w:space="0" w:color="auto"/>
            </w:tcBorders>
            <w:shd w:val="clear" w:color="auto" w:fill="auto"/>
            <w:noWrap/>
            <w:vAlign w:val="bottom"/>
            <w:hideMark/>
          </w:tcPr>
          <w:p w14:paraId="68228E3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1163,853</w:t>
            </w:r>
          </w:p>
        </w:tc>
        <w:tc>
          <w:tcPr>
            <w:tcW w:w="708" w:type="dxa"/>
            <w:tcBorders>
              <w:top w:val="nil"/>
              <w:left w:val="nil"/>
              <w:bottom w:val="single" w:sz="4" w:space="0" w:color="auto"/>
              <w:right w:val="single" w:sz="4" w:space="0" w:color="auto"/>
            </w:tcBorders>
            <w:shd w:val="clear" w:color="auto" w:fill="auto"/>
            <w:noWrap/>
            <w:vAlign w:val="bottom"/>
            <w:hideMark/>
          </w:tcPr>
          <w:p w14:paraId="10B5A3AD"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18</w:t>
            </w:r>
          </w:p>
        </w:tc>
        <w:tc>
          <w:tcPr>
            <w:tcW w:w="1134" w:type="dxa"/>
            <w:tcBorders>
              <w:top w:val="nil"/>
              <w:left w:val="nil"/>
              <w:bottom w:val="single" w:sz="4" w:space="0" w:color="auto"/>
              <w:right w:val="single" w:sz="4" w:space="0" w:color="auto"/>
            </w:tcBorders>
            <w:shd w:val="clear" w:color="auto" w:fill="auto"/>
            <w:noWrap/>
            <w:vAlign w:val="bottom"/>
            <w:hideMark/>
          </w:tcPr>
          <w:p w14:paraId="2354EE54"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101,3936</w:t>
            </w:r>
          </w:p>
        </w:tc>
      </w:tr>
      <w:tr w:rsidR="00E94A97" w:rsidRPr="00E94A97" w14:paraId="40AF2FC0"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3AC7E07A"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20FB767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101,4</w:t>
            </w:r>
          </w:p>
        </w:tc>
        <w:tc>
          <w:tcPr>
            <w:tcW w:w="1045" w:type="dxa"/>
            <w:tcBorders>
              <w:top w:val="nil"/>
              <w:left w:val="nil"/>
              <w:bottom w:val="single" w:sz="4" w:space="0" w:color="auto"/>
              <w:right w:val="single" w:sz="4" w:space="0" w:color="auto"/>
            </w:tcBorders>
            <w:shd w:val="clear" w:color="auto" w:fill="auto"/>
            <w:noWrap/>
            <w:vAlign w:val="bottom"/>
            <w:hideMark/>
          </w:tcPr>
          <w:p w14:paraId="69FCC4B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21147D2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984495,292</w:t>
            </w:r>
          </w:p>
        </w:tc>
        <w:tc>
          <w:tcPr>
            <w:tcW w:w="1143" w:type="dxa"/>
            <w:tcBorders>
              <w:top w:val="nil"/>
              <w:left w:val="nil"/>
              <w:bottom w:val="single" w:sz="4" w:space="0" w:color="auto"/>
              <w:right w:val="single" w:sz="4" w:space="0" w:color="auto"/>
            </w:tcBorders>
            <w:shd w:val="clear" w:color="auto" w:fill="auto"/>
            <w:noWrap/>
            <w:vAlign w:val="bottom"/>
            <w:hideMark/>
          </w:tcPr>
          <w:p w14:paraId="2A10EEC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3462,667</w:t>
            </w:r>
          </w:p>
        </w:tc>
        <w:tc>
          <w:tcPr>
            <w:tcW w:w="1304" w:type="dxa"/>
            <w:tcBorders>
              <w:top w:val="nil"/>
              <w:left w:val="nil"/>
              <w:bottom w:val="single" w:sz="4" w:space="0" w:color="auto"/>
              <w:right w:val="single" w:sz="4" w:space="0" w:color="auto"/>
            </w:tcBorders>
            <w:shd w:val="clear" w:color="auto" w:fill="auto"/>
            <w:noWrap/>
            <w:vAlign w:val="bottom"/>
            <w:hideMark/>
          </w:tcPr>
          <w:p w14:paraId="66A4D39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378 633</w:t>
            </w:r>
          </w:p>
        </w:tc>
        <w:tc>
          <w:tcPr>
            <w:tcW w:w="1134" w:type="dxa"/>
            <w:tcBorders>
              <w:top w:val="nil"/>
              <w:left w:val="nil"/>
              <w:bottom w:val="single" w:sz="4" w:space="0" w:color="auto"/>
              <w:right w:val="single" w:sz="4" w:space="0" w:color="auto"/>
            </w:tcBorders>
            <w:shd w:val="clear" w:color="auto" w:fill="auto"/>
            <w:noWrap/>
            <w:vAlign w:val="bottom"/>
            <w:hideMark/>
          </w:tcPr>
          <w:p w14:paraId="5C56CB8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1268,213</w:t>
            </w:r>
          </w:p>
        </w:tc>
        <w:tc>
          <w:tcPr>
            <w:tcW w:w="708" w:type="dxa"/>
            <w:tcBorders>
              <w:top w:val="nil"/>
              <w:left w:val="nil"/>
              <w:bottom w:val="single" w:sz="4" w:space="0" w:color="auto"/>
              <w:right w:val="single" w:sz="4" w:space="0" w:color="auto"/>
            </w:tcBorders>
            <w:shd w:val="clear" w:color="auto" w:fill="auto"/>
            <w:noWrap/>
            <w:vAlign w:val="bottom"/>
            <w:hideMark/>
          </w:tcPr>
          <w:p w14:paraId="08CBF628"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19</w:t>
            </w:r>
          </w:p>
        </w:tc>
        <w:tc>
          <w:tcPr>
            <w:tcW w:w="1134" w:type="dxa"/>
            <w:tcBorders>
              <w:top w:val="nil"/>
              <w:left w:val="nil"/>
              <w:bottom w:val="single" w:sz="4" w:space="0" w:color="auto"/>
              <w:right w:val="single" w:sz="4" w:space="0" w:color="auto"/>
            </w:tcBorders>
            <w:shd w:val="clear" w:color="auto" w:fill="auto"/>
            <w:noWrap/>
            <w:vAlign w:val="bottom"/>
            <w:hideMark/>
          </w:tcPr>
          <w:p w14:paraId="13AF21C5"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101,6335</w:t>
            </w:r>
          </w:p>
        </w:tc>
      </w:tr>
      <w:tr w:rsidR="00E94A97" w:rsidRPr="00E94A97" w14:paraId="13E1F4BE"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1BC7A089"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54665BB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102,4</w:t>
            </w:r>
          </w:p>
        </w:tc>
        <w:tc>
          <w:tcPr>
            <w:tcW w:w="1045" w:type="dxa"/>
            <w:tcBorders>
              <w:top w:val="nil"/>
              <w:left w:val="nil"/>
              <w:bottom w:val="single" w:sz="4" w:space="0" w:color="auto"/>
              <w:right w:val="single" w:sz="4" w:space="0" w:color="auto"/>
            </w:tcBorders>
            <w:shd w:val="clear" w:color="auto" w:fill="auto"/>
            <w:noWrap/>
            <w:vAlign w:val="bottom"/>
            <w:hideMark/>
          </w:tcPr>
          <w:p w14:paraId="75D890C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10372FB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962275,9729</w:t>
            </w:r>
          </w:p>
        </w:tc>
        <w:tc>
          <w:tcPr>
            <w:tcW w:w="1143" w:type="dxa"/>
            <w:tcBorders>
              <w:top w:val="nil"/>
              <w:left w:val="nil"/>
              <w:bottom w:val="single" w:sz="4" w:space="0" w:color="auto"/>
              <w:right w:val="single" w:sz="4" w:space="0" w:color="auto"/>
            </w:tcBorders>
            <w:shd w:val="clear" w:color="auto" w:fill="auto"/>
            <w:noWrap/>
            <w:vAlign w:val="bottom"/>
            <w:hideMark/>
          </w:tcPr>
          <w:p w14:paraId="302D1D2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3685</w:t>
            </w:r>
          </w:p>
        </w:tc>
        <w:tc>
          <w:tcPr>
            <w:tcW w:w="1304" w:type="dxa"/>
            <w:tcBorders>
              <w:top w:val="nil"/>
              <w:left w:val="nil"/>
              <w:bottom w:val="single" w:sz="4" w:space="0" w:color="auto"/>
              <w:right w:val="single" w:sz="4" w:space="0" w:color="auto"/>
            </w:tcBorders>
            <w:shd w:val="clear" w:color="auto" w:fill="auto"/>
            <w:noWrap/>
            <w:vAlign w:val="bottom"/>
            <w:hideMark/>
          </w:tcPr>
          <w:p w14:paraId="4DC31237"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336 233</w:t>
            </w:r>
          </w:p>
        </w:tc>
        <w:tc>
          <w:tcPr>
            <w:tcW w:w="1134" w:type="dxa"/>
            <w:tcBorders>
              <w:top w:val="nil"/>
              <w:left w:val="nil"/>
              <w:bottom w:val="single" w:sz="4" w:space="0" w:color="auto"/>
              <w:right w:val="single" w:sz="4" w:space="0" w:color="auto"/>
            </w:tcBorders>
            <w:shd w:val="clear" w:color="auto" w:fill="auto"/>
            <w:noWrap/>
            <w:vAlign w:val="bottom"/>
            <w:hideMark/>
          </w:tcPr>
          <w:p w14:paraId="4F9EADA8"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1465,943</w:t>
            </w:r>
          </w:p>
        </w:tc>
        <w:tc>
          <w:tcPr>
            <w:tcW w:w="708" w:type="dxa"/>
            <w:tcBorders>
              <w:top w:val="nil"/>
              <w:left w:val="nil"/>
              <w:bottom w:val="single" w:sz="4" w:space="0" w:color="auto"/>
              <w:right w:val="single" w:sz="4" w:space="0" w:color="auto"/>
            </w:tcBorders>
            <w:shd w:val="clear" w:color="auto" w:fill="auto"/>
            <w:noWrap/>
            <w:vAlign w:val="bottom"/>
            <w:hideMark/>
          </w:tcPr>
          <w:p w14:paraId="1578F288"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20</w:t>
            </w:r>
          </w:p>
        </w:tc>
        <w:tc>
          <w:tcPr>
            <w:tcW w:w="1134" w:type="dxa"/>
            <w:tcBorders>
              <w:top w:val="nil"/>
              <w:left w:val="nil"/>
              <w:bottom w:val="single" w:sz="4" w:space="0" w:color="auto"/>
              <w:right w:val="single" w:sz="4" w:space="0" w:color="auto"/>
            </w:tcBorders>
            <w:shd w:val="clear" w:color="auto" w:fill="auto"/>
            <w:noWrap/>
            <w:vAlign w:val="bottom"/>
            <w:hideMark/>
          </w:tcPr>
          <w:p w14:paraId="5BFCFF7B"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101,4918</w:t>
            </w:r>
          </w:p>
        </w:tc>
      </w:tr>
      <w:tr w:rsidR="00E94A97" w:rsidRPr="00E94A97" w14:paraId="5C622450" w14:textId="77777777" w:rsidTr="00E94A97">
        <w:trPr>
          <w:trHeight w:val="301"/>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76D571"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2015</w:t>
            </w:r>
          </w:p>
        </w:tc>
        <w:tc>
          <w:tcPr>
            <w:tcW w:w="909" w:type="dxa"/>
            <w:tcBorders>
              <w:top w:val="nil"/>
              <w:left w:val="nil"/>
              <w:bottom w:val="single" w:sz="4" w:space="0" w:color="auto"/>
              <w:right w:val="single" w:sz="4" w:space="0" w:color="auto"/>
            </w:tcBorders>
            <w:shd w:val="clear" w:color="auto" w:fill="auto"/>
            <w:noWrap/>
            <w:vAlign w:val="bottom"/>
            <w:hideMark/>
          </w:tcPr>
          <w:p w14:paraId="0FE747A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106,4</w:t>
            </w:r>
          </w:p>
        </w:tc>
        <w:tc>
          <w:tcPr>
            <w:tcW w:w="1045" w:type="dxa"/>
            <w:tcBorders>
              <w:top w:val="nil"/>
              <w:left w:val="nil"/>
              <w:bottom w:val="single" w:sz="4" w:space="0" w:color="auto"/>
              <w:right w:val="single" w:sz="4" w:space="0" w:color="auto"/>
            </w:tcBorders>
            <w:shd w:val="clear" w:color="auto" w:fill="auto"/>
            <w:noWrap/>
            <w:vAlign w:val="bottom"/>
            <w:hideMark/>
          </w:tcPr>
          <w:p w14:paraId="36B40E2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348FFB7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1032430,293</w:t>
            </w:r>
          </w:p>
        </w:tc>
        <w:tc>
          <w:tcPr>
            <w:tcW w:w="1143" w:type="dxa"/>
            <w:tcBorders>
              <w:top w:val="nil"/>
              <w:left w:val="nil"/>
              <w:bottom w:val="single" w:sz="4" w:space="0" w:color="auto"/>
              <w:right w:val="single" w:sz="4" w:space="0" w:color="auto"/>
            </w:tcBorders>
            <w:shd w:val="clear" w:color="auto" w:fill="auto"/>
            <w:noWrap/>
            <w:vAlign w:val="bottom"/>
            <w:hideMark/>
          </w:tcPr>
          <w:p w14:paraId="12AF8D8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3650,333</w:t>
            </w:r>
          </w:p>
        </w:tc>
        <w:tc>
          <w:tcPr>
            <w:tcW w:w="1304" w:type="dxa"/>
            <w:tcBorders>
              <w:top w:val="nil"/>
              <w:left w:val="nil"/>
              <w:bottom w:val="single" w:sz="4" w:space="0" w:color="auto"/>
              <w:right w:val="single" w:sz="4" w:space="0" w:color="auto"/>
            </w:tcBorders>
            <w:shd w:val="clear" w:color="auto" w:fill="auto"/>
            <w:noWrap/>
            <w:vAlign w:val="bottom"/>
            <w:hideMark/>
          </w:tcPr>
          <w:p w14:paraId="73D63B54"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301 046</w:t>
            </w:r>
          </w:p>
        </w:tc>
        <w:tc>
          <w:tcPr>
            <w:tcW w:w="1134" w:type="dxa"/>
            <w:tcBorders>
              <w:top w:val="nil"/>
              <w:left w:val="nil"/>
              <w:bottom w:val="single" w:sz="4" w:space="0" w:color="auto"/>
              <w:right w:val="single" w:sz="4" w:space="0" w:color="auto"/>
            </w:tcBorders>
            <w:shd w:val="clear" w:color="auto" w:fill="auto"/>
            <w:noWrap/>
            <w:vAlign w:val="bottom"/>
            <w:hideMark/>
          </w:tcPr>
          <w:p w14:paraId="7CAEEEF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2276,25</w:t>
            </w:r>
          </w:p>
        </w:tc>
        <w:tc>
          <w:tcPr>
            <w:tcW w:w="708" w:type="dxa"/>
            <w:tcBorders>
              <w:top w:val="nil"/>
              <w:left w:val="nil"/>
              <w:bottom w:val="single" w:sz="4" w:space="0" w:color="auto"/>
              <w:right w:val="single" w:sz="4" w:space="0" w:color="auto"/>
            </w:tcBorders>
            <w:shd w:val="clear" w:color="auto" w:fill="auto"/>
            <w:noWrap/>
            <w:vAlign w:val="bottom"/>
            <w:hideMark/>
          </w:tcPr>
          <w:p w14:paraId="5E115CE7"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21</w:t>
            </w:r>
          </w:p>
        </w:tc>
        <w:tc>
          <w:tcPr>
            <w:tcW w:w="1134" w:type="dxa"/>
            <w:tcBorders>
              <w:top w:val="nil"/>
              <w:left w:val="nil"/>
              <w:bottom w:val="single" w:sz="4" w:space="0" w:color="auto"/>
              <w:right w:val="single" w:sz="4" w:space="0" w:color="auto"/>
            </w:tcBorders>
            <w:shd w:val="clear" w:color="auto" w:fill="auto"/>
            <w:noWrap/>
            <w:vAlign w:val="bottom"/>
            <w:hideMark/>
          </w:tcPr>
          <w:p w14:paraId="5B260386"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103,4384</w:t>
            </w:r>
          </w:p>
        </w:tc>
      </w:tr>
      <w:tr w:rsidR="00E94A97" w:rsidRPr="00E94A97" w14:paraId="10917312"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3C17FBD6"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7F25145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105,5</w:t>
            </w:r>
          </w:p>
        </w:tc>
        <w:tc>
          <w:tcPr>
            <w:tcW w:w="1045" w:type="dxa"/>
            <w:tcBorders>
              <w:top w:val="nil"/>
              <w:left w:val="nil"/>
              <w:bottom w:val="single" w:sz="4" w:space="0" w:color="auto"/>
              <w:right w:val="single" w:sz="4" w:space="0" w:color="auto"/>
            </w:tcBorders>
            <w:shd w:val="clear" w:color="auto" w:fill="auto"/>
            <w:noWrap/>
            <w:vAlign w:val="bottom"/>
            <w:hideMark/>
          </w:tcPr>
          <w:p w14:paraId="4C8B028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0BED180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973062,0136</w:t>
            </w:r>
          </w:p>
        </w:tc>
        <w:tc>
          <w:tcPr>
            <w:tcW w:w="1143" w:type="dxa"/>
            <w:tcBorders>
              <w:top w:val="nil"/>
              <w:left w:val="nil"/>
              <w:bottom w:val="single" w:sz="4" w:space="0" w:color="auto"/>
              <w:right w:val="single" w:sz="4" w:space="0" w:color="auto"/>
            </w:tcBorders>
            <w:shd w:val="clear" w:color="auto" w:fill="auto"/>
            <w:noWrap/>
            <w:vAlign w:val="bottom"/>
            <w:hideMark/>
          </w:tcPr>
          <w:p w14:paraId="21BF078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4113</w:t>
            </w:r>
          </w:p>
        </w:tc>
        <w:tc>
          <w:tcPr>
            <w:tcW w:w="1304" w:type="dxa"/>
            <w:tcBorders>
              <w:top w:val="nil"/>
              <w:left w:val="nil"/>
              <w:bottom w:val="single" w:sz="4" w:space="0" w:color="auto"/>
              <w:right w:val="single" w:sz="4" w:space="0" w:color="auto"/>
            </w:tcBorders>
            <w:shd w:val="clear" w:color="auto" w:fill="auto"/>
            <w:noWrap/>
            <w:vAlign w:val="bottom"/>
            <w:hideMark/>
          </w:tcPr>
          <w:p w14:paraId="38918B9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335 202</w:t>
            </w:r>
          </w:p>
        </w:tc>
        <w:tc>
          <w:tcPr>
            <w:tcW w:w="1134" w:type="dxa"/>
            <w:tcBorders>
              <w:top w:val="nil"/>
              <w:left w:val="nil"/>
              <w:bottom w:val="single" w:sz="4" w:space="0" w:color="auto"/>
              <w:right w:val="single" w:sz="4" w:space="0" w:color="auto"/>
            </w:tcBorders>
            <w:shd w:val="clear" w:color="auto" w:fill="auto"/>
            <w:noWrap/>
            <w:vAlign w:val="bottom"/>
            <w:hideMark/>
          </w:tcPr>
          <w:p w14:paraId="42A59BEA"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2173,977</w:t>
            </w:r>
          </w:p>
        </w:tc>
        <w:tc>
          <w:tcPr>
            <w:tcW w:w="708" w:type="dxa"/>
            <w:tcBorders>
              <w:top w:val="nil"/>
              <w:left w:val="nil"/>
              <w:bottom w:val="single" w:sz="4" w:space="0" w:color="auto"/>
              <w:right w:val="single" w:sz="4" w:space="0" w:color="auto"/>
            </w:tcBorders>
            <w:shd w:val="clear" w:color="auto" w:fill="auto"/>
            <w:noWrap/>
            <w:vAlign w:val="bottom"/>
            <w:hideMark/>
          </w:tcPr>
          <w:p w14:paraId="665B3B58"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22</w:t>
            </w:r>
          </w:p>
        </w:tc>
        <w:tc>
          <w:tcPr>
            <w:tcW w:w="1134" w:type="dxa"/>
            <w:tcBorders>
              <w:top w:val="nil"/>
              <w:left w:val="nil"/>
              <w:bottom w:val="single" w:sz="4" w:space="0" w:color="auto"/>
              <w:right w:val="single" w:sz="4" w:space="0" w:color="auto"/>
            </w:tcBorders>
            <w:shd w:val="clear" w:color="auto" w:fill="auto"/>
            <w:noWrap/>
            <w:vAlign w:val="bottom"/>
            <w:hideMark/>
          </w:tcPr>
          <w:p w14:paraId="550088EB"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102,2203</w:t>
            </w:r>
          </w:p>
        </w:tc>
      </w:tr>
      <w:tr w:rsidR="00E94A97" w:rsidRPr="00E94A97" w14:paraId="454611C2"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36F828E5"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6945AB3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100,2</w:t>
            </w:r>
          </w:p>
        </w:tc>
        <w:tc>
          <w:tcPr>
            <w:tcW w:w="1045" w:type="dxa"/>
            <w:tcBorders>
              <w:top w:val="nil"/>
              <w:left w:val="nil"/>
              <w:bottom w:val="single" w:sz="4" w:space="0" w:color="auto"/>
              <w:right w:val="single" w:sz="4" w:space="0" w:color="auto"/>
            </w:tcBorders>
            <w:shd w:val="clear" w:color="auto" w:fill="auto"/>
            <w:noWrap/>
            <w:vAlign w:val="bottom"/>
            <w:hideMark/>
          </w:tcPr>
          <w:p w14:paraId="30C7190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118018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951017,1392</w:t>
            </w:r>
          </w:p>
        </w:tc>
        <w:tc>
          <w:tcPr>
            <w:tcW w:w="1143" w:type="dxa"/>
            <w:tcBorders>
              <w:top w:val="nil"/>
              <w:left w:val="nil"/>
              <w:bottom w:val="single" w:sz="4" w:space="0" w:color="auto"/>
              <w:right w:val="single" w:sz="4" w:space="0" w:color="auto"/>
            </w:tcBorders>
            <w:shd w:val="clear" w:color="auto" w:fill="auto"/>
            <w:noWrap/>
            <w:vAlign w:val="bottom"/>
            <w:hideMark/>
          </w:tcPr>
          <w:p w14:paraId="70FF65A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4312,667</w:t>
            </w:r>
          </w:p>
        </w:tc>
        <w:tc>
          <w:tcPr>
            <w:tcW w:w="1304" w:type="dxa"/>
            <w:tcBorders>
              <w:top w:val="nil"/>
              <w:left w:val="nil"/>
              <w:bottom w:val="single" w:sz="4" w:space="0" w:color="auto"/>
              <w:right w:val="single" w:sz="4" w:space="0" w:color="auto"/>
            </w:tcBorders>
            <w:shd w:val="clear" w:color="auto" w:fill="auto"/>
            <w:noWrap/>
            <w:vAlign w:val="bottom"/>
            <w:hideMark/>
          </w:tcPr>
          <w:p w14:paraId="10EC31D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408 111</w:t>
            </w:r>
          </w:p>
        </w:tc>
        <w:tc>
          <w:tcPr>
            <w:tcW w:w="1134" w:type="dxa"/>
            <w:tcBorders>
              <w:top w:val="nil"/>
              <w:left w:val="nil"/>
              <w:bottom w:val="single" w:sz="4" w:space="0" w:color="auto"/>
              <w:right w:val="single" w:sz="4" w:space="0" w:color="auto"/>
            </w:tcBorders>
            <w:shd w:val="clear" w:color="auto" w:fill="auto"/>
            <w:noWrap/>
            <w:vAlign w:val="bottom"/>
            <w:hideMark/>
          </w:tcPr>
          <w:p w14:paraId="50416537"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2144,157</w:t>
            </w:r>
          </w:p>
        </w:tc>
        <w:tc>
          <w:tcPr>
            <w:tcW w:w="708" w:type="dxa"/>
            <w:tcBorders>
              <w:top w:val="nil"/>
              <w:left w:val="nil"/>
              <w:bottom w:val="single" w:sz="4" w:space="0" w:color="auto"/>
              <w:right w:val="single" w:sz="4" w:space="0" w:color="auto"/>
            </w:tcBorders>
            <w:shd w:val="clear" w:color="auto" w:fill="auto"/>
            <w:noWrap/>
            <w:vAlign w:val="bottom"/>
            <w:hideMark/>
          </w:tcPr>
          <w:p w14:paraId="77D4D3D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23</w:t>
            </w:r>
          </w:p>
        </w:tc>
        <w:tc>
          <w:tcPr>
            <w:tcW w:w="1134" w:type="dxa"/>
            <w:tcBorders>
              <w:top w:val="nil"/>
              <w:left w:val="nil"/>
              <w:bottom w:val="single" w:sz="4" w:space="0" w:color="auto"/>
              <w:right w:val="single" w:sz="4" w:space="0" w:color="auto"/>
            </w:tcBorders>
            <w:shd w:val="clear" w:color="auto" w:fill="auto"/>
            <w:noWrap/>
            <w:vAlign w:val="bottom"/>
            <w:hideMark/>
          </w:tcPr>
          <w:p w14:paraId="3ACF7EF3"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101,546</w:t>
            </w:r>
          </w:p>
        </w:tc>
      </w:tr>
      <w:tr w:rsidR="00E94A97" w:rsidRPr="00E94A97" w14:paraId="26DF9E0C"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2C242561"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01BAD54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100,5</w:t>
            </w:r>
          </w:p>
        </w:tc>
        <w:tc>
          <w:tcPr>
            <w:tcW w:w="1045" w:type="dxa"/>
            <w:tcBorders>
              <w:top w:val="nil"/>
              <w:left w:val="nil"/>
              <w:bottom w:val="single" w:sz="4" w:space="0" w:color="auto"/>
              <w:right w:val="single" w:sz="4" w:space="0" w:color="auto"/>
            </w:tcBorders>
            <w:shd w:val="clear" w:color="auto" w:fill="auto"/>
            <w:noWrap/>
            <w:vAlign w:val="bottom"/>
            <w:hideMark/>
          </w:tcPr>
          <w:p w14:paraId="7794D2D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236A72D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974629,4449</w:t>
            </w:r>
          </w:p>
        </w:tc>
        <w:tc>
          <w:tcPr>
            <w:tcW w:w="1143" w:type="dxa"/>
            <w:tcBorders>
              <w:top w:val="nil"/>
              <w:left w:val="nil"/>
              <w:bottom w:val="single" w:sz="4" w:space="0" w:color="auto"/>
              <w:right w:val="single" w:sz="4" w:space="0" w:color="auto"/>
            </w:tcBorders>
            <w:shd w:val="clear" w:color="auto" w:fill="auto"/>
            <w:noWrap/>
            <w:vAlign w:val="bottom"/>
            <w:hideMark/>
          </w:tcPr>
          <w:p w14:paraId="45C41A3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4686,667</w:t>
            </w:r>
          </w:p>
        </w:tc>
        <w:tc>
          <w:tcPr>
            <w:tcW w:w="1304" w:type="dxa"/>
            <w:tcBorders>
              <w:top w:val="nil"/>
              <w:left w:val="nil"/>
              <w:bottom w:val="single" w:sz="4" w:space="0" w:color="auto"/>
              <w:right w:val="single" w:sz="4" w:space="0" w:color="auto"/>
            </w:tcBorders>
            <w:shd w:val="clear" w:color="auto" w:fill="auto"/>
            <w:noWrap/>
            <w:vAlign w:val="bottom"/>
            <w:hideMark/>
          </w:tcPr>
          <w:p w14:paraId="0F2F6D3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385 931</w:t>
            </w:r>
          </w:p>
        </w:tc>
        <w:tc>
          <w:tcPr>
            <w:tcW w:w="1134" w:type="dxa"/>
            <w:tcBorders>
              <w:top w:val="nil"/>
              <w:left w:val="nil"/>
              <w:bottom w:val="single" w:sz="4" w:space="0" w:color="auto"/>
              <w:right w:val="single" w:sz="4" w:space="0" w:color="auto"/>
            </w:tcBorders>
            <w:shd w:val="clear" w:color="auto" w:fill="auto"/>
            <w:noWrap/>
            <w:vAlign w:val="bottom"/>
            <w:hideMark/>
          </w:tcPr>
          <w:p w14:paraId="297E267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2369,513</w:t>
            </w:r>
          </w:p>
        </w:tc>
        <w:tc>
          <w:tcPr>
            <w:tcW w:w="708" w:type="dxa"/>
            <w:tcBorders>
              <w:top w:val="nil"/>
              <w:left w:val="nil"/>
              <w:bottom w:val="single" w:sz="4" w:space="0" w:color="auto"/>
              <w:right w:val="single" w:sz="4" w:space="0" w:color="auto"/>
            </w:tcBorders>
            <w:shd w:val="clear" w:color="auto" w:fill="auto"/>
            <w:noWrap/>
            <w:vAlign w:val="bottom"/>
            <w:hideMark/>
          </w:tcPr>
          <w:p w14:paraId="67962EE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24</w:t>
            </w:r>
          </w:p>
        </w:tc>
        <w:tc>
          <w:tcPr>
            <w:tcW w:w="1134" w:type="dxa"/>
            <w:tcBorders>
              <w:top w:val="nil"/>
              <w:left w:val="nil"/>
              <w:bottom w:val="single" w:sz="4" w:space="0" w:color="auto"/>
              <w:right w:val="single" w:sz="4" w:space="0" w:color="auto"/>
            </w:tcBorders>
            <w:shd w:val="clear" w:color="auto" w:fill="auto"/>
            <w:noWrap/>
            <w:vAlign w:val="bottom"/>
            <w:hideMark/>
          </w:tcPr>
          <w:p w14:paraId="0792D41A"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101,8612</w:t>
            </w:r>
          </w:p>
        </w:tc>
      </w:tr>
      <w:tr w:rsidR="00E94A97" w:rsidRPr="00E94A97" w14:paraId="4311BA18" w14:textId="77777777" w:rsidTr="00E94A97">
        <w:trPr>
          <w:trHeight w:val="301"/>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BBEF977"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2016</w:t>
            </w:r>
          </w:p>
        </w:tc>
        <w:tc>
          <w:tcPr>
            <w:tcW w:w="909" w:type="dxa"/>
            <w:tcBorders>
              <w:top w:val="nil"/>
              <w:left w:val="nil"/>
              <w:bottom w:val="single" w:sz="4" w:space="0" w:color="auto"/>
              <w:right w:val="single" w:sz="4" w:space="0" w:color="auto"/>
            </w:tcBorders>
            <w:shd w:val="clear" w:color="auto" w:fill="auto"/>
            <w:noWrap/>
            <w:vAlign w:val="bottom"/>
            <w:hideMark/>
          </w:tcPr>
          <w:p w14:paraId="1875328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100,5</w:t>
            </w:r>
          </w:p>
        </w:tc>
        <w:tc>
          <w:tcPr>
            <w:tcW w:w="1045" w:type="dxa"/>
            <w:tcBorders>
              <w:top w:val="nil"/>
              <w:left w:val="nil"/>
              <w:bottom w:val="single" w:sz="4" w:space="0" w:color="auto"/>
              <w:right w:val="single" w:sz="4" w:space="0" w:color="auto"/>
            </w:tcBorders>
            <w:shd w:val="clear" w:color="auto" w:fill="auto"/>
            <w:noWrap/>
            <w:vAlign w:val="bottom"/>
            <w:hideMark/>
          </w:tcPr>
          <w:p w14:paraId="63205F4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BF2FDE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1005876,662</w:t>
            </w:r>
          </w:p>
        </w:tc>
        <w:tc>
          <w:tcPr>
            <w:tcW w:w="1143" w:type="dxa"/>
            <w:tcBorders>
              <w:top w:val="nil"/>
              <w:left w:val="nil"/>
              <w:bottom w:val="single" w:sz="4" w:space="0" w:color="auto"/>
              <w:right w:val="single" w:sz="4" w:space="0" w:color="auto"/>
            </w:tcBorders>
            <w:shd w:val="clear" w:color="auto" w:fill="auto"/>
            <w:noWrap/>
            <w:vAlign w:val="bottom"/>
            <w:hideMark/>
          </w:tcPr>
          <w:p w14:paraId="6403771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4622,333</w:t>
            </w:r>
          </w:p>
        </w:tc>
        <w:tc>
          <w:tcPr>
            <w:tcW w:w="1304" w:type="dxa"/>
            <w:tcBorders>
              <w:top w:val="nil"/>
              <w:left w:val="nil"/>
              <w:bottom w:val="single" w:sz="4" w:space="0" w:color="auto"/>
              <w:right w:val="single" w:sz="4" w:space="0" w:color="auto"/>
            </w:tcBorders>
            <w:shd w:val="clear" w:color="auto" w:fill="auto"/>
            <w:noWrap/>
            <w:vAlign w:val="bottom"/>
            <w:hideMark/>
          </w:tcPr>
          <w:p w14:paraId="73FC5DAE"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423 463</w:t>
            </w:r>
          </w:p>
        </w:tc>
        <w:tc>
          <w:tcPr>
            <w:tcW w:w="1134" w:type="dxa"/>
            <w:tcBorders>
              <w:top w:val="nil"/>
              <w:left w:val="nil"/>
              <w:bottom w:val="single" w:sz="4" w:space="0" w:color="auto"/>
              <w:right w:val="single" w:sz="4" w:space="0" w:color="auto"/>
            </w:tcBorders>
            <w:shd w:val="clear" w:color="auto" w:fill="auto"/>
            <w:noWrap/>
            <w:vAlign w:val="bottom"/>
            <w:hideMark/>
          </w:tcPr>
          <w:p w14:paraId="33A2E27C"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2632,417</w:t>
            </w:r>
          </w:p>
        </w:tc>
        <w:tc>
          <w:tcPr>
            <w:tcW w:w="708" w:type="dxa"/>
            <w:tcBorders>
              <w:top w:val="nil"/>
              <w:left w:val="nil"/>
              <w:bottom w:val="single" w:sz="4" w:space="0" w:color="auto"/>
              <w:right w:val="single" w:sz="4" w:space="0" w:color="auto"/>
            </w:tcBorders>
            <w:shd w:val="clear" w:color="auto" w:fill="auto"/>
            <w:noWrap/>
            <w:vAlign w:val="bottom"/>
            <w:hideMark/>
          </w:tcPr>
          <w:p w14:paraId="0AD775B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25</w:t>
            </w:r>
          </w:p>
        </w:tc>
        <w:tc>
          <w:tcPr>
            <w:tcW w:w="1134" w:type="dxa"/>
            <w:tcBorders>
              <w:top w:val="nil"/>
              <w:left w:val="nil"/>
              <w:bottom w:val="single" w:sz="4" w:space="0" w:color="auto"/>
              <w:right w:val="single" w:sz="4" w:space="0" w:color="auto"/>
            </w:tcBorders>
            <w:shd w:val="clear" w:color="auto" w:fill="auto"/>
            <w:noWrap/>
            <w:vAlign w:val="bottom"/>
            <w:hideMark/>
          </w:tcPr>
          <w:p w14:paraId="06CB5F3F"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102,3734</w:t>
            </w:r>
          </w:p>
        </w:tc>
      </w:tr>
      <w:tr w:rsidR="00E94A97" w:rsidRPr="00E94A97" w14:paraId="0B81656D"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1A1D0C21"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6767068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101,1</w:t>
            </w:r>
          </w:p>
        </w:tc>
        <w:tc>
          <w:tcPr>
            <w:tcW w:w="1045" w:type="dxa"/>
            <w:tcBorders>
              <w:top w:val="nil"/>
              <w:left w:val="nil"/>
              <w:bottom w:val="single" w:sz="4" w:space="0" w:color="auto"/>
              <w:right w:val="single" w:sz="4" w:space="0" w:color="auto"/>
            </w:tcBorders>
            <w:shd w:val="clear" w:color="auto" w:fill="auto"/>
            <w:noWrap/>
            <w:vAlign w:val="bottom"/>
            <w:hideMark/>
          </w:tcPr>
          <w:p w14:paraId="76737B1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4746AED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1024205,891</w:t>
            </w:r>
          </w:p>
        </w:tc>
        <w:tc>
          <w:tcPr>
            <w:tcW w:w="1143" w:type="dxa"/>
            <w:tcBorders>
              <w:top w:val="nil"/>
              <w:left w:val="nil"/>
              <w:bottom w:val="single" w:sz="4" w:space="0" w:color="auto"/>
              <w:right w:val="single" w:sz="4" w:space="0" w:color="auto"/>
            </w:tcBorders>
            <w:shd w:val="clear" w:color="auto" w:fill="auto"/>
            <w:noWrap/>
            <w:vAlign w:val="bottom"/>
            <w:hideMark/>
          </w:tcPr>
          <w:p w14:paraId="7DAF88C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5072</w:t>
            </w:r>
          </w:p>
        </w:tc>
        <w:tc>
          <w:tcPr>
            <w:tcW w:w="1304" w:type="dxa"/>
            <w:tcBorders>
              <w:top w:val="nil"/>
              <w:left w:val="nil"/>
              <w:bottom w:val="single" w:sz="4" w:space="0" w:color="auto"/>
              <w:right w:val="single" w:sz="4" w:space="0" w:color="auto"/>
            </w:tcBorders>
            <w:shd w:val="clear" w:color="auto" w:fill="auto"/>
            <w:noWrap/>
            <w:vAlign w:val="bottom"/>
            <w:hideMark/>
          </w:tcPr>
          <w:p w14:paraId="521F76D0"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473 630</w:t>
            </w:r>
          </w:p>
        </w:tc>
        <w:tc>
          <w:tcPr>
            <w:tcW w:w="1134" w:type="dxa"/>
            <w:tcBorders>
              <w:top w:val="nil"/>
              <w:left w:val="nil"/>
              <w:bottom w:val="single" w:sz="4" w:space="0" w:color="auto"/>
              <w:right w:val="single" w:sz="4" w:space="0" w:color="auto"/>
            </w:tcBorders>
            <w:shd w:val="clear" w:color="auto" w:fill="auto"/>
            <w:noWrap/>
            <w:vAlign w:val="bottom"/>
            <w:hideMark/>
          </w:tcPr>
          <w:p w14:paraId="1C1DE3B4"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2493,98</w:t>
            </w:r>
          </w:p>
        </w:tc>
        <w:tc>
          <w:tcPr>
            <w:tcW w:w="708" w:type="dxa"/>
            <w:tcBorders>
              <w:top w:val="nil"/>
              <w:left w:val="nil"/>
              <w:bottom w:val="single" w:sz="4" w:space="0" w:color="auto"/>
              <w:right w:val="single" w:sz="4" w:space="0" w:color="auto"/>
            </w:tcBorders>
            <w:shd w:val="clear" w:color="auto" w:fill="auto"/>
            <w:noWrap/>
            <w:vAlign w:val="bottom"/>
            <w:hideMark/>
          </w:tcPr>
          <w:p w14:paraId="41B53793"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26</w:t>
            </w:r>
          </w:p>
        </w:tc>
        <w:tc>
          <w:tcPr>
            <w:tcW w:w="1134" w:type="dxa"/>
            <w:tcBorders>
              <w:top w:val="nil"/>
              <w:left w:val="nil"/>
              <w:bottom w:val="single" w:sz="4" w:space="0" w:color="auto"/>
              <w:right w:val="single" w:sz="4" w:space="0" w:color="auto"/>
            </w:tcBorders>
            <w:shd w:val="clear" w:color="auto" w:fill="auto"/>
            <w:noWrap/>
            <w:vAlign w:val="bottom"/>
            <w:hideMark/>
          </w:tcPr>
          <w:p w14:paraId="6021CB4E"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101,8916</w:t>
            </w:r>
          </w:p>
        </w:tc>
      </w:tr>
      <w:tr w:rsidR="00E94A97" w:rsidRPr="00E94A97" w14:paraId="29DBDC59"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7E1CC443"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30A22AF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100,5</w:t>
            </w:r>
          </w:p>
        </w:tc>
        <w:tc>
          <w:tcPr>
            <w:tcW w:w="1045" w:type="dxa"/>
            <w:tcBorders>
              <w:top w:val="nil"/>
              <w:left w:val="nil"/>
              <w:bottom w:val="single" w:sz="4" w:space="0" w:color="auto"/>
              <w:right w:val="single" w:sz="4" w:space="0" w:color="auto"/>
            </w:tcBorders>
            <w:shd w:val="clear" w:color="auto" w:fill="auto"/>
            <w:noWrap/>
            <w:vAlign w:val="bottom"/>
            <w:hideMark/>
          </w:tcPr>
          <w:p w14:paraId="5857EE1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4055114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1048571,058</w:t>
            </w:r>
          </w:p>
        </w:tc>
        <w:tc>
          <w:tcPr>
            <w:tcW w:w="1143" w:type="dxa"/>
            <w:tcBorders>
              <w:top w:val="nil"/>
              <w:left w:val="nil"/>
              <w:bottom w:val="single" w:sz="4" w:space="0" w:color="auto"/>
              <w:right w:val="single" w:sz="4" w:space="0" w:color="auto"/>
            </w:tcBorders>
            <w:shd w:val="clear" w:color="auto" w:fill="auto"/>
            <w:noWrap/>
            <w:vAlign w:val="bottom"/>
            <w:hideMark/>
          </w:tcPr>
          <w:p w14:paraId="1A851B2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5311,333</w:t>
            </w:r>
          </w:p>
        </w:tc>
        <w:tc>
          <w:tcPr>
            <w:tcW w:w="1304" w:type="dxa"/>
            <w:tcBorders>
              <w:top w:val="nil"/>
              <w:left w:val="nil"/>
              <w:bottom w:val="single" w:sz="4" w:space="0" w:color="auto"/>
              <w:right w:val="single" w:sz="4" w:space="0" w:color="auto"/>
            </w:tcBorders>
            <w:shd w:val="clear" w:color="auto" w:fill="auto"/>
            <w:noWrap/>
            <w:vAlign w:val="bottom"/>
            <w:hideMark/>
          </w:tcPr>
          <w:p w14:paraId="7F705846"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581 356</w:t>
            </w:r>
          </w:p>
        </w:tc>
        <w:tc>
          <w:tcPr>
            <w:tcW w:w="1134" w:type="dxa"/>
            <w:tcBorders>
              <w:top w:val="nil"/>
              <w:left w:val="nil"/>
              <w:bottom w:val="single" w:sz="4" w:space="0" w:color="auto"/>
              <w:right w:val="single" w:sz="4" w:space="0" w:color="auto"/>
            </w:tcBorders>
            <w:shd w:val="clear" w:color="auto" w:fill="auto"/>
            <w:noWrap/>
            <w:vAlign w:val="bottom"/>
            <w:hideMark/>
          </w:tcPr>
          <w:p w14:paraId="13F767D9"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2542,803</w:t>
            </w:r>
          </w:p>
        </w:tc>
        <w:tc>
          <w:tcPr>
            <w:tcW w:w="708" w:type="dxa"/>
            <w:tcBorders>
              <w:top w:val="nil"/>
              <w:left w:val="nil"/>
              <w:bottom w:val="single" w:sz="4" w:space="0" w:color="auto"/>
              <w:right w:val="single" w:sz="4" w:space="0" w:color="auto"/>
            </w:tcBorders>
            <w:shd w:val="clear" w:color="auto" w:fill="auto"/>
            <w:noWrap/>
            <w:vAlign w:val="bottom"/>
            <w:hideMark/>
          </w:tcPr>
          <w:p w14:paraId="1557B166"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27</w:t>
            </w:r>
          </w:p>
        </w:tc>
        <w:tc>
          <w:tcPr>
            <w:tcW w:w="1134" w:type="dxa"/>
            <w:tcBorders>
              <w:top w:val="nil"/>
              <w:left w:val="nil"/>
              <w:bottom w:val="single" w:sz="4" w:space="0" w:color="auto"/>
              <w:right w:val="single" w:sz="4" w:space="0" w:color="auto"/>
            </w:tcBorders>
            <w:shd w:val="clear" w:color="auto" w:fill="auto"/>
            <w:noWrap/>
            <w:vAlign w:val="bottom"/>
            <w:hideMark/>
          </w:tcPr>
          <w:p w14:paraId="603D470E"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101,782</w:t>
            </w:r>
          </w:p>
        </w:tc>
      </w:tr>
      <w:tr w:rsidR="00E94A97" w:rsidRPr="00E94A97" w14:paraId="73EB88AD"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72A10A43"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2713949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101,8</w:t>
            </w:r>
          </w:p>
        </w:tc>
        <w:tc>
          <w:tcPr>
            <w:tcW w:w="1045" w:type="dxa"/>
            <w:tcBorders>
              <w:top w:val="nil"/>
              <w:left w:val="nil"/>
              <w:bottom w:val="single" w:sz="4" w:space="0" w:color="auto"/>
              <w:right w:val="single" w:sz="4" w:space="0" w:color="auto"/>
            </w:tcBorders>
            <w:shd w:val="clear" w:color="auto" w:fill="auto"/>
            <w:noWrap/>
            <w:vAlign w:val="bottom"/>
            <w:hideMark/>
          </w:tcPr>
          <w:p w14:paraId="35374BA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255D27D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1067540,317</w:t>
            </w:r>
          </w:p>
        </w:tc>
        <w:tc>
          <w:tcPr>
            <w:tcW w:w="1143" w:type="dxa"/>
            <w:tcBorders>
              <w:top w:val="nil"/>
              <w:left w:val="nil"/>
              <w:bottom w:val="single" w:sz="4" w:space="0" w:color="auto"/>
              <w:right w:val="single" w:sz="4" w:space="0" w:color="auto"/>
            </w:tcBorders>
            <w:shd w:val="clear" w:color="auto" w:fill="auto"/>
            <w:noWrap/>
            <w:vAlign w:val="bottom"/>
            <w:hideMark/>
          </w:tcPr>
          <w:p w14:paraId="01CF5B5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5743,69</w:t>
            </w:r>
          </w:p>
        </w:tc>
        <w:tc>
          <w:tcPr>
            <w:tcW w:w="1304" w:type="dxa"/>
            <w:tcBorders>
              <w:top w:val="nil"/>
              <w:left w:val="nil"/>
              <w:bottom w:val="single" w:sz="4" w:space="0" w:color="auto"/>
              <w:right w:val="single" w:sz="4" w:space="0" w:color="auto"/>
            </w:tcBorders>
            <w:shd w:val="clear" w:color="auto" w:fill="auto"/>
            <w:noWrap/>
            <w:vAlign w:val="bottom"/>
            <w:hideMark/>
          </w:tcPr>
          <w:p w14:paraId="0AEF334E"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555 981</w:t>
            </w:r>
          </w:p>
        </w:tc>
        <w:tc>
          <w:tcPr>
            <w:tcW w:w="1134" w:type="dxa"/>
            <w:tcBorders>
              <w:top w:val="nil"/>
              <w:left w:val="nil"/>
              <w:bottom w:val="single" w:sz="4" w:space="0" w:color="auto"/>
              <w:right w:val="single" w:sz="4" w:space="0" w:color="auto"/>
            </w:tcBorders>
            <w:shd w:val="clear" w:color="auto" w:fill="auto"/>
            <w:noWrap/>
            <w:vAlign w:val="bottom"/>
            <w:hideMark/>
          </w:tcPr>
          <w:p w14:paraId="158FFB0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2596,513</w:t>
            </w:r>
          </w:p>
        </w:tc>
        <w:tc>
          <w:tcPr>
            <w:tcW w:w="708" w:type="dxa"/>
            <w:tcBorders>
              <w:top w:val="nil"/>
              <w:left w:val="nil"/>
              <w:bottom w:val="single" w:sz="4" w:space="0" w:color="auto"/>
              <w:right w:val="single" w:sz="4" w:space="0" w:color="auto"/>
            </w:tcBorders>
            <w:shd w:val="clear" w:color="auto" w:fill="auto"/>
            <w:noWrap/>
            <w:vAlign w:val="bottom"/>
            <w:hideMark/>
          </w:tcPr>
          <w:p w14:paraId="4F9CFA4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28</w:t>
            </w:r>
          </w:p>
        </w:tc>
        <w:tc>
          <w:tcPr>
            <w:tcW w:w="1134" w:type="dxa"/>
            <w:tcBorders>
              <w:top w:val="nil"/>
              <w:left w:val="nil"/>
              <w:bottom w:val="single" w:sz="4" w:space="0" w:color="auto"/>
              <w:right w:val="single" w:sz="4" w:space="0" w:color="auto"/>
            </w:tcBorders>
            <w:shd w:val="clear" w:color="auto" w:fill="auto"/>
            <w:noWrap/>
            <w:vAlign w:val="bottom"/>
            <w:hideMark/>
          </w:tcPr>
          <w:p w14:paraId="543AEEE4"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101,7406</w:t>
            </w:r>
          </w:p>
        </w:tc>
      </w:tr>
      <w:tr w:rsidR="00E94A97" w:rsidRPr="00E94A97" w14:paraId="485184A9" w14:textId="77777777" w:rsidTr="00E94A97">
        <w:trPr>
          <w:trHeight w:val="301"/>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E74B9C"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2017</w:t>
            </w:r>
          </w:p>
        </w:tc>
        <w:tc>
          <w:tcPr>
            <w:tcW w:w="909" w:type="dxa"/>
            <w:tcBorders>
              <w:top w:val="nil"/>
              <w:left w:val="nil"/>
              <w:bottom w:val="single" w:sz="4" w:space="0" w:color="auto"/>
              <w:right w:val="single" w:sz="4" w:space="0" w:color="auto"/>
            </w:tcBorders>
            <w:shd w:val="clear" w:color="auto" w:fill="auto"/>
            <w:noWrap/>
            <w:vAlign w:val="bottom"/>
            <w:hideMark/>
          </w:tcPr>
          <w:p w14:paraId="1D4C75C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101,3</w:t>
            </w:r>
          </w:p>
        </w:tc>
        <w:tc>
          <w:tcPr>
            <w:tcW w:w="1045" w:type="dxa"/>
            <w:tcBorders>
              <w:top w:val="nil"/>
              <w:left w:val="nil"/>
              <w:bottom w:val="single" w:sz="4" w:space="0" w:color="auto"/>
              <w:right w:val="single" w:sz="4" w:space="0" w:color="auto"/>
            </w:tcBorders>
            <w:shd w:val="clear" w:color="auto" w:fill="auto"/>
            <w:noWrap/>
            <w:vAlign w:val="bottom"/>
            <w:hideMark/>
          </w:tcPr>
          <w:p w14:paraId="194EAEB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7A91FD3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1066967,591</w:t>
            </w:r>
          </w:p>
        </w:tc>
        <w:tc>
          <w:tcPr>
            <w:tcW w:w="1143" w:type="dxa"/>
            <w:tcBorders>
              <w:top w:val="nil"/>
              <w:left w:val="nil"/>
              <w:bottom w:val="single" w:sz="4" w:space="0" w:color="auto"/>
              <w:right w:val="single" w:sz="4" w:space="0" w:color="auto"/>
            </w:tcBorders>
            <w:shd w:val="clear" w:color="auto" w:fill="auto"/>
            <w:noWrap/>
            <w:vAlign w:val="bottom"/>
            <w:hideMark/>
          </w:tcPr>
          <w:p w14:paraId="4DAB490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6322,907</w:t>
            </w:r>
          </w:p>
        </w:tc>
        <w:tc>
          <w:tcPr>
            <w:tcW w:w="1304" w:type="dxa"/>
            <w:tcBorders>
              <w:top w:val="nil"/>
              <w:left w:val="nil"/>
              <w:bottom w:val="single" w:sz="4" w:space="0" w:color="auto"/>
              <w:right w:val="single" w:sz="4" w:space="0" w:color="auto"/>
            </w:tcBorders>
            <w:shd w:val="clear" w:color="auto" w:fill="auto"/>
            <w:noWrap/>
            <w:vAlign w:val="bottom"/>
            <w:hideMark/>
          </w:tcPr>
          <w:p w14:paraId="3F1D2759"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510 447</w:t>
            </w:r>
          </w:p>
        </w:tc>
        <w:tc>
          <w:tcPr>
            <w:tcW w:w="1134" w:type="dxa"/>
            <w:tcBorders>
              <w:top w:val="nil"/>
              <w:left w:val="nil"/>
              <w:bottom w:val="single" w:sz="4" w:space="0" w:color="auto"/>
              <w:right w:val="single" w:sz="4" w:space="0" w:color="auto"/>
            </w:tcBorders>
            <w:shd w:val="clear" w:color="auto" w:fill="auto"/>
            <w:noWrap/>
            <w:vAlign w:val="bottom"/>
            <w:hideMark/>
          </w:tcPr>
          <w:p w14:paraId="5C7B55B3"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2707,423</w:t>
            </w:r>
          </w:p>
        </w:tc>
        <w:tc>
          <w:tcPr>
            <w:tcW w:w="708" w:type="dxa"/>
            <w:tcBorders>
              <w:top w:val="nil"/>
              <w:left w:val="nil"/>
              <w:bottom w:val="single" w:sz="4" w:space="0" w:color="auto"/>
              <w:right w:val="single" w:sz="4" w:space="0" w:color="auto"/>
            </w:tcBorders>
            <w:shd w:val="clear" w:color="auto" w:fill="auto"/>
            <w:noWrap/>
            <w:vAlign w:val="bottom"/>
            <w:hideMark/>
          </w:tcPr>
          <w:p w14:paraId="0293A21A"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29</w:t>
            </w:r>
          </w:p>
        </w:tc>
        <w:tc>
          <w:tcPr>
            <w:tcW w:w="1134" w:type="dxa"/>
            <w:tcBorders>
              <w:top w:val="nil"/>
              <w:left w:val="nil"/>
              <w:bottom w:val="single" w:sz="4" w:space="0" w:color="auto"/>
              <w:right w:val="single" w:sz="4" w:space="0" w:color="auto"/>
            </w:tcBorders>
            <w:shd w:val="clear" w:color="auto" w:fill="auto"/>
            <w:noWrap/>
            <w:vAlign w:val="bottom"/>
            <w:hideMark/>
          </w:tcPr>
          <w:p w14:paraId="74BE6C66"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101,575</w:t>
            </w:r>
          </w:p>
        </w:tc>
      </w:tr>
      <w:tr w:rsidR="00E94A97" w:rsidRPr="00E94A97" w14:paraId="2C505EE5"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7A5B1EAF"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14B510D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101,3</w:t>
            </w:r>
          </w:p>
        </w:tc>
        <w:tc>
          <w:tcPr>
            <w:tcW w:w="1045" w:type="dxa"/>
            <w:tcBorders>
              <w:top w:val="nil"/>
              <w:left w:val="nil"/>
              <w:bottom w:val="single" w:sz="4" w:space="0" w:color="auto"/>
              <w:right w:val="single" w:sz="4" w:space="0" w:color="auto"/>
            </w:tcBorders>
            <w:shd w:val="clear" w:color="auto" w:fill="auto"/>
            <w:noWrap/>
            <w:vAlign w:val="bottom"/>
            <w:hideMark/>
          </w:tcPr>
          <w:p w14:paraId="0154E0B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303D1AE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1093869,94</w:t>
            </w:r>
          </w:p>
        </w:tc>
        <w:tc>
          <w:tcPr>
            <w:tcW w:w="1143" w:type="dxa"/>
            <w:tcBorders>
              <w:top w:val="nil"/>
              <w:left w:val="nil"/>
              <w:bottom w:val="single" w:sz="4" w:space="0" w:color="auto"/>
              <w:right w:val="single" w:sz="4" w:space="0" w:color="auto"/>
            </w:tcBorders>
            <w:shd w:val="clear" w:color="auto" w:fill="auto"/>
            <w:noWrap/>
            <w:vAlign w:val="bottom"/>
            <w:hideMark/>
          </w:tcPr>
          <w:p w14:paraId="333CFA2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6953</w:t>
            </w:r>
          </w:p>
        </w:tc>
        <w:tc>
          <w:tcPr>
            <w:tcW w:w="1304" w:type="dxa"/>
            <w:tcBorders>
              <w:top w:val="nil"/>
              <w:left w:val="nil"/>
              <w:bottom w:val="single" w:sz="4" w:space="0" w:color="auto"/>
              <w:right w:val="single" w:sz="4" w:space="0" w:color="auto"/>
            </w:tcBorders>
            <w:shd w:val="clear" w:color="auto" w:fill="auto"/>
            <w:noWrap/>
            <w:vAlign w:val="bottom"/>
            <w:hideMark/>
          </w:tcPr>
          <w:p w14:paraId="4554F23C"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570 690</w:t>
            </w:r>
          </w:p>
        </w:tc>
        <w:tc>
          <w:tcPr>
            <w:tcW w:w="1134" w:type="dxa"/>
            <w:tcBorders>
              <w:top w:val="nil"/>
              <w:left w:val="nil"/>
              <w:bottom w:val="single" w:sz="4" w:space="0" w:color="auto"/>
              <w:right w:val="single" w:sz="4" w:space="0" w:color="auto"/>
            </w:tcBorders>
            <w:shd w:val="clear" w:color="auto" w:fill="auto"/>
            <w:noWrap/>
            <w:vAlign w:val="bottom"/>
            <w:hideMark/>
          </w:tcPr>
          <w:p w14:paraId="66DDBE0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2621,393</w:t>
            </w:r>
          </w:p>
        </w:tc>
        <w:tc>
          <w:tcPr>
            <w:tcW w:w="708" w:type="dxa"/>
            <w:tcBorders>
              <w:top w:val="nil"/>
              <w:left w:val="nil"/>
              <w:bottom w:val="single" w:sz="4" w:space="0" w:color="auto"/>
              <w:right w:val="single" w:sz="4" w:space="0" w:color="auto"/>
            </w:tcBorders>
            <w:shd w:val="clear" w:color="auto" w:fill="auto"/>
            <w:noWrap/>
            <w:vAlign w:val="bottom"/>
            <w:hideMark/>
          </w:tcPr>
          <w:p w14:paraId="63CEF232"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30</w:t>
            </w:r>
          </w:p>
        </w:tc>
        <w:tc>
          <w:tcPr>
            <w:tcW w:w="1134" w:type="dxa"/>
            <w:tcBorders>
              <w:top w:val="nil"/>
              <w:left w:val="nil"/>
              <w:bottom w:val="single" w:sz="4" w:space="0" w:color="auto"/>
              <w:right w:val="single" w:sz="4" w:space="0" w:color="auto"/>
            </w:tcBorders>
            <w:shd w:val="clear" w:color="auto" w:fill="auto"/>
            <w:noWrap/>
            <w:vAlign w:val="bottom"/>
            <w:hideMark/>
          </w:tcPr>
          <w:p w14:paraId="152E4D18"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101,2063</w:t>
            </w:r>
          </w:p>
        </w:tc>
      </w:tr>
      <w:tr w:rsidR="00E94A97" w:rsidRPr="00E94A97" w14:paraId="0303AD37"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2255547B"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3E96ABA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100,7</w:t>
            </w:r>
          </w:p>
        </w:tc>
        <w:tc>
          <w:tcPr>
            <w:tcW w:w="1045" w:type="dxa"/>
            <w:tcBorders>
              <w:top w:val="nil"/>
              <w:left w:val="nil"/>
              <w:bottom w:val="single" w:sz="4" w:space="0" w:color="auto"/>
              <w:right w:val="single" w:sz="4" w:space="0" w:color="auto"/>
            </w:tcBorders>
            <w:shd w:val="clear" w:color="auto" w:fill="auto"/>
            <w:noWrap/>
            <w:vAlign w:val="bottom"/>
            <w:hideMark/>
          </w:tcPr>
          <w:p w14:paraId="35431B2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A747A1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1114585,736</w:t>
            </w:r>
          </w:p>
        </w:tc>
        <w:tc>
          <w:tcPr>
            <w:tcW w:w="1143" w:type="dxa"/>
            <w:tcBorders>
              <w:top w:val="nil"/>
              <w:left w:val="nil"/>
              <w:bottom w:val="single" w:sz="4" w:space="0" w:color="auto"/>
              <w:right w:val="single" w:sz="4" w:space="0" w:color="auto"/>
            </w:tcBorders>
            <w:shd w:val="clear" w:color="auto" w:fill="auto"/>
            <w:noWrap/>
            <w:vAlign w:val="bottom"/>
            <w:hideMark/>
          </w:tcPr>
          <w:p w14:paraId="117C613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7268,16</w:t>
            </w:r>
          </w:p>
        </w:tc>
        <w:tc>
          <w:tcPr>
            <w:tcW w:w="1304" w:type="dxa"/>
            <w:tcBorders>
              <w:top w:val="nil"/>
              <w:left w:val="nil"/>
              <w:bottom w:val="single" w:sz="4" w:space="0" w:color="auto"/>
              <w:right w:val="single" w:sz="4" w:space="0" w:color="auto"/>
            </w:tcBorders>
            <w:shd w:val="clear" w:color="auto" w:fill="auto"/>
            <w:noWrap/>
            <w:vAlign w:val="bottom"/>
            <w:hideMark/>
          </w:tcPr>
          <w:p w14:paraId="6BA9DF1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700 131</w:t>
            </w:r>
          </w:p>
        </w:tc>
        <w:tc>
          <w:tcPr>
            <w:tcW w:w="1134" w:type="dxa"/>
            <w:tcBorders>
              <w:top w:val="nil"/>
              <w:left w:val="nil"/>
              <w:bottom w:val="single" w:sz="4" w:space="0" w:color="auto"/>
              <w:right w:val="single" w:sz="4" w:space="0" w:color="auto"/>
            </w:tcBorders>
            <w:shd w:val="clear" w:color="auto" w:fill="auto"/>
            <w:noWrap/>
            <w:vAlign w:val="bottom"/>
            <w:hideMark/>
          </w:tcPr>
          <w:p w14:paraId="6EE0F921"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1725,303</w:t>
            </w:r>
          </w:p>
        </w:tc>
        <w:tc>
          <w:tcPr>
            <w:tcW w:w="708" w:type="dxa"/>
            <w:tcBorders>
              <w:top w:val="nil"/>
              <w:left w:val="nil"/>
              <w:bottom w:val="single" w:sz="4" w:space="0" w:color="auto"/>
              <w:right w:val="single" w:sz="4" w:space="0" w:color="auto"/>
            </w:tcBorders>
            <w:shd w:val="clear" w:color="auto" w:fill="auto"/>
            <w:noWrap/>
            <w:vAlign w:val="bottom"/>
            <w:hideMark/>
          </w:tcPr>
          <w:p w14:paraId="47C25D9A"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31</w:t>
            </w:r>
          </w:p>
        </w:tc>
        <w:tc>
          <w:tcPr>
            <w:tcW w:w="1134" w:type="dxa"/>
            <w:tcBorders>
              <w:top w:val="nil"/>
              <w:left w:val="nil"/>
              <w:bottom w:val="single" w:sz="4" w:space="0" w:color="auto"/>
              <w:right w:val="single" w:sz="4" w:space="0" w:color="auto"/>
            </w:tcBorders>
            <w:shd w:val="clear" w:color="auto" w:fill="auto"/>
            <w:noWrap/>
            <w:vAlign w:val="bottom"/>
            <w:hideMark/>
          </w:tcPr>
          <w:p w14:paraId="068DA51B"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99,38502</w:t>
            </w:r>
          </w:p>
        </w:tc>
      </w:tr>
      <w:tr w:rsidR="00E94A97" w:rsidRPr="00E94A97" w14:paraId="67168EA9"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3F18D77E"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370FE5A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101,0</w:t>
            </w:r>
          </w:p>
        </w:tc>
        <w:tc>
          <w:tcPr>
            <w:tcW w:w="1045" w:type="dxa"/>
            <w:tcBorders>
              <w:top w:val="nil"/>
              <w:left w:val="nil"/>
              <w:bottom w:val="single" w:sz="4" w:space="0" w:color="auto"/>
              <w:right w:val="single" w:sz="4" w:space="0" w:color="auto"/>
            </w:tcBorders>
            <w:shd w:val="clear" w:color="auto" w:fill="auto"/>
            <w:noWrap/>
            <w:vAlign w:val="bottom"/>
            <w:hideMark/>
          </w:tcPr>
          <w:p w14:paraId="77EAF3B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0B94937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1154717,671</w:t>
            </w:r>
          </w:p>
        </w:tc>
        <w:tc>
          <w:tcPr>
            <w:tcW w:w="1143" w:type="dxa"/>
            <w:tcBorders>
              <w:top w:val="nil"/>
              <w:left w:val="nil"/>
              <w:bottom w:val="single" w:sz="4" w:space="0" w:color="auto"/>
              <w:right w:val="single" w:sz="4" w:space="0" w:color="auto"/>
            </w:tcBorders>
            <w:shd w:val="clear" w:color="auto" w:fill="auto"/>
            <w:noWrap/>
            <w:vAlign w:val="bottom"/>
            <w:hideMark/>
          </w:tcPr>
          <w:p w14:paraId="5DEA09E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7877,697</w:t>
            </w:r>
          </w:p>
        </w:tc>
        <w:tc>
          <w:tcPr>
            <w:tcW w:w="1304" w:type="dxa"/>
            <w:tcBorders>
              <w:top w:val="nil"/>
              <w:left w:val="nil"/>
              <w:bottom w:val="single" w:sz="4" w:space="0" w:color="auto"/>
              <w:right w:val="single" w:sz="4" w:space="0" w:color="auto"/>
            </w:tcBorders>
            <w:shd w:val="clear" w:color="auto" w:fill="auto"/>
            <w:noWrap/>
            <w:vAlign w:val="bottom"/>
            <w:hideMark/>
          </w:tcPr>
          <w:p w14:paraId="768BD729"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664 319</w:t>
            </w:r>
          </w:p>
        </w:tc>
        <w:tc>
          <w:tcPr>
            <w:tcW w:w="1134" w:type="dxa"/>
            <w:tcBorders>
              <w:top w:val="nil"/>
              <w:left w:val="nil"/>
              <w:bottom w:val="single" w:sz="4" w:space="0" w:color="auto"/>
              <w:right w:val="single" w:sz="4" w:space="0" w:color="auto"/>
            </w:tcBorders>
            <w:shd w:val="clear" w:color="auto" w:fill="auto"/>
            <w:noWrap/>
            <w:vAlign w:val="bottom"/>
            <w:hideMark/>
          </w:tcPr>
          <w:p w14:paraId="6DCA28B7"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2719,777</w:t>
            </w:r>
          </w:p>
        </w:tc>
        <w:tc>
          <w:tcPr>
            <w:tcW w:w="708" w:type="dxa"/>
            <w:tcBorders>
              <w:top w:val="nil"/>
              <w:left w:val="nil"/>
              <w:bottom w:val="single" w:sz="4" w:space="0" w:color="auto"/>
              <w:right w:val="single" w:sz="4" w:space="0" w:color="auto"/>
            </w:tcBorders>
            <w:shd w:val="clear" w:color="auto" w:fill="auto"/>
            <w:noWrap/>
            <w:vAlign w:val="bottom"/>
            <w:hideMark/>
          </w:tcPr>
          <w:p w14:paraId="7F88F92D"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32</w:t>
            </w:r>
          </w:p>
        </w:tc>
        <w:tc>
          <w:tcPr>
            <w:tcW w:w="1134" w:type="dxa"/>
            <w:tcBorders>
              <w:top w:val="nil"/>
              <w:left w:val="nil"/>
              <w:bottom w:val="single" w:sz="4" w:space="0" w:color="auto"/>
              <w:right w:val="single" w:sz="4" w:space="0" w:color="auto"/>
            </w:tcBorders>
            <w:shd w:val="clear" w:color="auto" w:fill="auto"/>
            <w:noWrap/>
            <w:vAlign w:val="bottom"/>
            <w:hideMark/>
          </w:tcPr>
          <w:p w14:paraId="44CC279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101,142</w:t>
            </w:r>
          </w:p>
        </w:tc>
      </w:tr>
      <w:tr w:rsidR="00E94A97" w:rsidRPr="00E94A97" w14:paraId="785B741F" w14:textId="77777777" w:rsidTr="00E94A97">
        <w:trPr>
          <w:trHeight w:val="301"/>
        </w:trPr>
        <w:tc>
          <w:tcPr>
            <w:tcW w:w="8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76BD0F1" w14:textId="77777777" w:rsidR="00E94A97" w:rsidRPr="00E94A97" w:rsidRDefault="00E94A97" w:rsidP="00E94A97">
            <w:pPr>
              <w:spacing w:after="0" w:line="240" w:lineRule="auto"/>
              <w:jc w:val="center"/>
              <w:rPr>
                <w:rFonts w:ascii="Times New Roman" w:eastAsia="Times New Roman" w:hAnsi="Times New Roman" w:cs="Times New Roman"/>
                <w:b/>
                <w:bCs/>
                <w:color w:val="000000"/>
                <w:lang w:val="ru-UA" w:eastAsia="ru-UA"/>
              </w:rPr>
            </w:pPr>
            <w:r w:rsidRPr="00E94A97">
              <w:rPr>
                <w:rFonts w:ascii="Times New Roman" w:eastAsia="Times New Roman" w:hAnsi="Times New Roman" w:cs="Times New Roman"/>
                <w:b/>
                <w:bCs/>
                <w:color w:val="000000"/>
                <w:lang w:val="ru-UA" w:eastAsia="ru-UA"/>
              </w:rPr>
              <w:t>2018</w:t>
            </w:r>
          </w:p>
        </w:tc>
        <w:tc>
          <w:tcPr>
            <w:tcW w:w="909" w:type="dxa"/>
            <w:tcBorders>
              <w:top w:val="nil"/>
              <w:left w:val="nil"/>
              <w:bottom w:val="single" w:sz="4" w:space="0" w:color="auto"/>
              <w:right w:val="single" w:sz="4" w:space="0" w:color="auto"/>
            </w:tcBorders>
            <w:shd w:val="clear" w:color="auto" w:fill="auto"/>
            <w:noWrap/>
            <w:vAlign w:val="bottom"/>
            <w:hideMark/>
          </w:tcPr>
          <w:p w14:paraId="2E3BAEC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101,2</w:t>
            </w:r>
          </w:p>
        </w:tc>
        <w:tc>
          <w:tcPr>
            <w:tcW w:w="1045" w:type="dxa"/>
            <w:tcBorders>
              <w:top w:val="nil"/>
              <w:left w:val="nil"/>
              <w:bottom w:val="single" w:sz="4" w:space="0" w:color="auto"/>
              <w:right w:val="single" w:sz="4" w:space="0" w:color="auto"/>
            </w:tcBorders>
            <w:shd w:val="clear" w:color="auto" w:fill="auto"/>
            <w:noWrap/>
            <w:vAlign w:val="bottom"/>
            <w:hideMark/>
          </w:tcPr>
          <w:p w14:paraId="42ADD4F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21D040E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1171878,497</w:t>
            </w:r>
          </w:p>
        </w:tc>
        <w:tc>
          <w:tcPr>
            <w:tcW w:w="1143" w:type="dxa"/>
            <w:tcBorders>
              <w:top w:val="nil"/>
              <w:left w:val="nil"/>
              <w:bottom w:val="single" w:sz="4" w:space="0" w:color="auto"/>
              <w:right w:val="single" w:sz="4" w:space="0" w:color="auto"/>
            </w:tcBorders>
            <w:shd w:val="clear" w:color="auto" w:fill="auto"/>
            <w:noWrap/>
            <w:vAlign w:val="bottom"/>
            <w:hideMark/>
          </w:tcPr>
          <w:p w14:paraId="4D55CB3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7973,857</w:t>
            </w:r>
          </w:p>
        </w:tc>
        <w:tc>
          <w:tcPr>
            <w:tcW w:w="1304" w:type="dxa"/>
            <w:tcBorders>
              <w:top w:val="nil"/>
              <w:left w:val="nil"/>
              <w:bottom w:val="single" w:sz="4" w:space="0" w:color="auto"/>
              <w:right w:val="single" w:sz="4" w:space="0" w:color="auto"/>
            </w:tcBorders>
            <w:shd w:val="clear" w:color="auto" w:fill="auto"/>
            <w:noWrap/>
            <w:vAlign w:val="bottom"/>
            <w:hideMark/>
          </w:tcPr>
          <w:p w14:paraId="6F61976D"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643 943</w:t>
            </w:r>
          </w:p>
        </w:tc>
        <w:tc>
          <w:tcPr>
            <w:tcW w:w="1134" w:type="dxa"/>
            <w:tcBorders>
              <w:top w:val="nil"/>
              <w:left w:val="nil"/>
              <w:bottom w:val="single" w:sz="4" w:space="0" w:color="auto"/>
              <w:right w:val="single" w:sz="4" w:space="0" w:color="auto"/>
            </w:tcBorders>
            <w:shd w:val="clear" w:color="auto" w:fill="auto"/>
            <w:noWrap/>
            <w:vAlign w:val="bottom"/>
            <w:hideMark/>
          </w:tcPr>
          <w:p w14:paraId="0DFB356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2703,567</w:t>
            </w:r>
          </w:p>
        </w:tc>
        <w:tc>
          <w:tcPr>
            <w:tcW w:w="708" w:type="dxa"/>
            <w:tcBorders>
              <w:top w:val="nil"/>
              <w:left w:val="nil"/>
              <w:bottom w:val="single" w:sz="4" w:space="0" w:color="auto"/>
              <w:right w:val="single" w:sz="4" w:space="0" w:color="auto"/>
            </w:tcBorders>
            <w:shd w:val="clear" w:color="auto" w:fill="auto"/>
            <w:noWrap/>
            <w:vAlign w:val="bottom"/>
            <w:hideMark/>
          </w:tcPr>
          <w:p w14:paraId="793B5241"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33</w:t>
            </w:r>
          </w:p>
        </w:tc>
        <w:tc>
          <w:tcPr>
            <w:tcW w:w="1134" w:type="dxa"/>
            <w:tcBorders>
              <w:top w:val="nil"/>
              <w:left w:val="nil"/>
              <w:bottom w:val="single" w:sz="4" w:space="0" w:color="auto"/>
              <w:right w:val="single" w:sz="4" w:space="0" w:color="auto"/>
            </w:tcBorders>
            <w:shd w:val="clear" w:color="auto" w:fill="auto"/>
            <w:noWrap/>
            <w:vAlign w:val="bottom"/>
            <w:hideMark/>
          </w:tcPr>
          <w:p w14:paraId="73CF7229"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101,055</w:t>
            </w:r>
          </w:p>
        </w:tc>
      </w:tr>
      <w:tr w:rsidR="00E94A97" w:rsidRPr="00E94A97" w14:paraId="14E13F28"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6782B262"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1C0253D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100,3</w:t>
            </w:r>
          </w:p>
        </w:tc>
        <w:tc>
          <w:tcPr>
            <w:tcW w:w="1045" w:type="dxa"/>
            <w:tcBorders>
              <w:top w:val="nil"/>
              <w:left w:val="nil"/>
              <w:bottom w:val="single" w:sz="4" w:space="0" w:color="auto"/>
              <w:right w:val="single" w:sz="4" w:space="0" w:color="auto"/>
            </w:tcBorders>
            <w:shd w:val="clear" w:color="auto" w:fill="auto"/>
            <w:noWrap/>
            <w:vAlign w:val="bottom"/>
            <w:hideMark/>
          </w:tcPr>
          <w:p w14:paraId="20560FD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20AB0E5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1200698,201</w:t>
            </w:r>
          </w:p>
        </w:tc>
        <w:tc>
          <w:tcPr>
            <w:tcW w:w="1143" w:type="dxa"/>
            <w:tcBorders>
              <w:top w:val="nil"/>
              <w:left w:val="nil"/>
              <w:bottom w:val="single" w:sz="4" w:space="0" w:color="auto"/>
              <w:right w:val="single" w:sz="4" w:space="0" w:color="auto"/>
            </w:tcBorders>
            <w:shd w:val="clear" w:color="auto" w:fill="auto"/>
            <w:noWrap/>
            <w:vAlign w:val="bottom"/>
            <w:hideMark/>
          </w:tcPr>
          <w:p w14:paraId="5D52DC6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8782,053</w:t>
            </w:r>
          </w:p>
        </w:tc>
        <w:tc>
          <w:tcPr>
            <w:tcW w:w="1304" w:type="dxa"/>
            <w:tcBorders>
              <w:top w:val="nil"/>
              <w:left w:val="nil"/>
              <w:bottom w:val="single" w:sz="4" w:space="0" w:color="auto"/>
              <w:right w:val="single" w:sz="4" w:space="0" w:color="auto"/>
            </w:tcBorders>
            <w:shd w:val="clear" w:color="auto" w:fill="auto"/>
            <w:noWrap/>
            <w:vAlign w:val="bottom"/>
            <w:hideMark/>
          </w:tcPr>
          <w:p w14:paraId="4EDE345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723 961</w:t>
            </w:r>
          </w:p>
        </w:tc>
        <w:tc>
          <w:tcPr>
            <w:tcW w:w="1134" w:type="dxa"/>
            <w:tcBorders>
              <w:top w:val="nil"/>
              <w:left w:val="nil"/>
              <w:bottom w:val="single" w:sz="4" w:space="0" w:color="auto"/>
              <w:right w:val="single" w:sz="4" w:space="0" w:color="auto"/>
            </w:tcBorders>
            <w:shd w:val="clear" w:color="auto" w:fill="auto"/>
            <w:noWrap/>
            <w:vAlign w:val="bottom"/>
            <w:hideMark/>
          </w:tcPr>
          <w:p w14:paraId="3D8B7833"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2606,193</w:t>
            </w:r>
          </w:p>
        </w:tc>
        <w:tc>
          <w:tcPr>
            <w:tcW w:w="708" w:type="dxa"/>
            <w:tcBorders>
              <w:top w:val="nil"/>
              <w:left w:val="nil"/>
              <w:bottom w:val="single" w:sz="4" w:space="0" w:color="auto"/>
              <w:right w:val="single" w:sz="4" w:space="0" w:color="auto"/>
            </w:tcBorders>
            <w:shd w:val="clear" w:color="auto" w:fill="auto"/>
            <w:noWrap/>
            <w:vAlign w:val="bottom"/>
            <w:hideMark/>
          </w:tcPr>
          <w:p w14:paraId="2A8F2102"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34</w:t>
            </w:r>
          </w:p>
        </w:tc>
        <w:tc>
          <w:tcPr>
            <w:tcW w:w="1134" w:type="dxa"/>
            <w:tcBorders>
              <w:top w:val="nil"/>
              <w:left w:val="nil"/>
              <w:bottom w:val="single" w:sz="4" w:space="0" w:color="auto"/>
              <w:right w:val="single" w:sz="4" w:space="0" w:color="auto"/>
            </w:tcBorders>
            <w:shd w:val="clear" w:color="auto" w:fill="auto"/>
            <w:noWrap/>
            <w:vAlign w:val="bottom"/>
            <w:hideMark/>
          </w:tcPr>
          <w:p w14:paraId="4FF21375"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100,6082</w:t>
            </w:r>
          </w:p>
        </w:tc>
      </w:tr>
      <w:tr w:rsidR="00E94A97" w:rsidRPr="00E94A97" w14:paraId="66A47EF7"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2040983B"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691CD9D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100,4</w:t>
            </w:r>
          </w:p>
        </w:tc>
        <w:tc>
          <w:tcPr>
            <w:tcW w:w="1045" w:type="dxa"/>
            <w:tcBorders>
              <w:top w:val="nil"/>
              <w:left w:val="nil"/>
              <w:bottom w:val="single" w:sz="4" w:space="0" w:color="auto"/>
              <w:right w:val="single" w:sz="4" w:space="0" w:color="auto"/>
            </w:tcBorders>
            <w:shd w:val="clear" w:color="auto" w:fill="auto"/>
            <w:noWrap/>
            <w:vAlign w:val="bottom"/>
            <w:hideMark/>
          </w:tcPr>
          <w:p w14:paraId="12DDCEB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2512D5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1237526,417</w:t>
            </w:r>
          </w:p>
        </w:tc>
        <w:tc>
          <w:tcPr>
            <w:tcW w:w="1143" w:type="dxa"/>
            <w:tcBorders>
              <w:top w:val="nil"/>
              <w:left w:val="nil"/>
              <w:bottom w:val="single" w:sz="4" w:space="0" w:color="auto"/>
              <w:right w:val="single" w:sz="4" w:space="0" w:color="auto"/>
            </w:tcBorders>
            <w:shd w:val="clear" w:color="auto" w:fill="auto"/>
            <w:noWrap/>
            <w:vAlign w:val="bottom"/>
            <w:hideMark/>
          </w:tcPr>
          <w:p w14:paraId="5F45F03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9063,057</w:t>
            </w:r>
          </w:p>
        </w:tc>
        <w:tc>
          <w:tcPr>
            <w:tcW w:w="1304" w:type="dxa"/>
            <w:tcBorders>
              <w:top w:val="nil"/>
              <w:left w:val="nil"/>
              <w:bottom w:val="single" w:sz="4" w:space="0" w:color="auto"/>
              <w:right w:val="single" w:sz="4" w:space="0" w:color="auto"/>
            </w:tcBorders>
            <w:shd w:val="clear" w:color="auto" w:fill="auto"/>
            <w:noWrap/>
            <w:vAlign w:val="bottom"/>
            <w:hideMark/>
          </w:tcPr>
          <w:p w14:paraId="191C9CD6"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876 757</w:t>
            </w:r>
          </w:p>
        </w:tc>
        <w:tc>
          <w:tcPr>
            <w:tcW w:w="1134" w:type="dxa"/>
            <w:tcBorders>
              <w:top w:val="nil"/>
              <w:left w:val="nil"/>
              <w:bottom w:val="single" w:sz="4" w:space="0" w:color="auto"/>
              <w:right w:val="single" w:sz="4" w:space="0" w:color="auto"/>
            </w:tcBorders>
            <w:shd w:val="clear" w:color="auto" w:fill="auto"/>
            <w:noWrap/>
            <w:vAlign w:val="bottom"/>
            <w:hideMark/>
          </w:tcPr>
          <w:p w14:paraId="79B97C14"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2767,82</w:t>
            </w:r>
          </w:p>
        </w:tc>
        <w:tc>
          <w:tcPr>
            <w:tcW w:w="708" w:type="dxa"/>
            <w:tcBorders>
              <w:top w:val="nil"/>
              <w:left w:val="nil"/>
              <w:bottom w:val="single" w:sz="4" w:space="0" w:color="auto"/>
              <w:right w:val="single" w:sz="4" w:space="0" w:color="auto"/>
            </w:tcBorders>
            <w:shd w:val="clear" w:color="auto" w:fill="auto"/>
            <w:noWrap/>
            <w:vAlign w:val="bottom"/>
            <w:hideMark/>
          </w:tcPr>
          <w:p w14:paraId="5BDA1043"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35</w:t>
            </w:r>
          </w:p>
        </w:tc>
        <w:tc>
          <w:tcPr>
            <w:tcW w:w="1134" w:type="dxa"/>
            <w:tcBorders>
              <w:top w:val="nil"/>
              <w:left w:val="nil"/>
              <w:bottom w:val="single" w:sz="4" w:space="0" w:color="auto"/>
              <w:right w:val="single" w:sz="4" w:space="0" w:color="auto"/>
            </w:tcBorders>
            <w:shd w:val="clear" w:color="auto" w:fill="auto"/>
            <w:noWrap/>
            <w:vAlign w:val="bottom"/>
            <w:hideMark/>
          </w:tcPr>
          <w:p w14:paraId="57AEC41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100,7519</w:t>
            </w:r>
          </w:p>
        </w:tc>
      </w:tr>
      <w:tr w:rsidR="00E94A97" w:rsidRPr="00E94A97" w14:paraId="455DFA71" w14:textId="77777777" w:rsidTr="00E94A97">
        <w:trPr>
          <w:trHeight w:val="301"/>
        </w:trPr>
        <w:tc>
          <w:tcPr>
            <w:tcW w:w="891" w:type="dxa"/>
            <w:vMerge/>
            <w:tcBorders>
              <w:top w:val="nil"/>
              <w:left w:val="single" w:sz="4" w:space="0" w:color="auto"/>
              <w:bottom w:val="single" w:sz="4" w:space="0" w:color="auto"/>
              <w:right w:val="single" w:sz="4" w:space="0" w:color="auto"/>
            </w:tcBorders>
            <w:vAlign w:val="center"/>
            <w:hideMark/>
          </w:tcPr>
          <w:p w14:paraId="4FA7ABD0" w14:textId="77777777" w:rsidR="00E94A97" w:rsidRPr="00E94A97" w:rsidRDefault="00E94A97" w:rsidP="00E94A97">
            <w:pPr>
              <w:spacing w:after="0" w:line="240" w:lineRule="auto"/>
              <w:rPr>
                <w:rFonts w:ascii="Times New Roman" w:eastAsia="Times New Roman" w:hAnsi="Times New Roman" w:cs="Times New Roman"/>
                <w:b/>
                <w:bCs/>
                <w:color w:val="000000"/>
                <w:lang w:val="ru-UA" w:eastAsia="ru-UA"/>
              </w:rPr>
            </w:pPr>
          </w:p>
        </w:tc>
        <w:tc>
          <w:tcPr>
            <w:tcW w:w="909" w:type="dxa"/>
            <w:tcBorders>
              <w:top w:val="nil"/>
              <w:left w:val="nil"/>
              <w:bottom w:val="single" w:sz="4" w:space="0" w:color="auto"/>
              <w:right w:val="single" w:sz="4" w:space="0" w:color="auto"/>
            </w:tcBorders>
            <w:shd w:val="clear" w:color="auto" w:fill="auto"/>
            <w:noWrap/>
            <w:vAlign w:val="bottom"/>
            <w:hideMark/>
          </w:tcPr>
          <w:p w14:paraId="6E771B7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101,3</w:t>
            </w:r>
          </w:p>
        </w:tc>
        <w:tc>
          <w:tcPr>
            <w:tcW w:w="1045" w:type="dxa"/>
            <w:tcBorders>
              <w:top w:val="nil"/>
              <w:left w:val="nil"/>
              <w:bottom w:val="single" w:sz="4" w:space="0" w:color="auto"/>
              <w:right w:val="single" w:sz="4" w:space="0" w:color="auto"/>
            </w:tcBorders>
            <w:shd w:val="clear" w:color="auto" w:fill="auto"/>
            <w:noWrap/>
            <w:vAlign w:val="bottom"/>
            <w:hideMark/>
          </w:tcPr>
          <w:p w14:paraId="6A66447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705DF3D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1250530,366</w:t>
            </w:r>
          </w:p>
        </w:tc>
        <w:tc>
          <w:tcPr>
            <w:tcW w:w="1143" w:type="dxa"/>
            <w:tcBorders>
              <w:top w:val="nil"/>
              <w:left w:val="nil"/>
              <w:bottom w:val="single" w:sz="4" w:space="0" w:color="auto"/>
              <w:right w:val="single" w:sz="4" w:space="0" w:color="auto"/>
            </w:tcBorders>
            <w:shd w:val="clear" w:color="auto" w:fill="auto"/>
            <w:noWrap/>
            <w:vAlign w:val="bottom"/>
            <w:hideMark/>
          </w:tcPr>
          <w:p w14:paraId="5F60015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9650,437</w:t>
            </w:r>
          </w:p>
        </w:tc>
        <w:tc>
          <w:tcPr>
            <w:tcW w:w="1304" w:type="dxa"/>
            <w:tcBorders>
              <w:top w:val="nil"/>
              <w:left w:val="nil"/>
              <w:bottom w:val="single" w:sz="4" w:space="0" w:color="auto"/>
              <w:right w:val="single" w:sz="4" w:space="0" w:color="auto"/>
            </w:tcBorders>
            <w:shd w:val="clear" w:color="auto" w:fill="auto"/>
            <w:noWrap/>
            <w:vAlign w:val="bottom"/>
            <w:hideMark/>
          </w:tcPr>
          <w:p w14:paraId="0120C4EC"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838 748</w:t>
            </w:r>
          </w:p>
        </w:tc>
        <w:tc>
          <w:tcPr>
            <w:tcW w:w="1134" w:type="dxa"/>
            <w:tcBorders>
              <w:top w:val="nil"/>
              <w:left w:val="nil"/>
              <w:bottom w:val="single" w:sz="4" w:space="0" w:color="auto"/>
              <w:right w:val="single" w:sz="4" w:space="0" w:color="auto"/>
            </w:tcBorders>
            <w:shd w:val="clear" w:color="auto" w:fill="auto"/>
            <w:noWrap/>
            <w:vAlign w:val="bottom"/>
            <w:hideMark/>
          </w:tcPr>
          <w:p w14:paraId="612F427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2808,12</w:t>
            </w:r>
          </w:p>
        </w:tc>
        <w:tc>
          <w:tcPr>
            <w:tcW w:w="708" w:type="dxa"/>
            <w:tcBorders>
              <w:top w:val="nil"/>
              <w:left w:val="nil"/>
              <w:bottom w:val="single" w:sz="4" w:space="0" w:color="auto"/>
              <w:right w:val="single" w:sz="4" w:space="0" w:color="auto"/>
            </w:tcBorders>
            <w:shd w:val="clear" w:color="auto" w:fill="auto"/>
            <w:noWrap/>
            <w:vAlign w:val="bottom"/>
            <w:hideMark/>
          </w:tcPr>
          <w:p w14:paraId="6D149F13"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36</w:t>
            </w:r>
          </w:p>
        </w:tc>
        <w:tc>
          <w:tcPr>
            <w:tcW w:w="1134" w:type="dxa"/>
            <w:tcBorders>
              <w:top w:val="nil"/>
              <w:left w:val="nil"/>
              <w:bottom w:val="single" w:sz="4" w:space="0" w:color="auto"/>
              <w:right w:val="single" w:sz="4" w:space="0" w:color="auto"/>
            </w:tcBorders>
            <w:shd w:val="clear" w:color="auto" w:fill="auto"/>
            <w:noWrap/>
            <w:vAlign w:val="bottom"/>
            <w:hideMark/>
          </w:tcPr>
          <w:p w14:paraId="4B277FC8"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100,5952</w:t>
            </w:r>
          </w:p>
        </w:tc>
      </w:tr>
    </w:tbl>
    <w:p w14:paraId="29CFBC15" w14:textId="08B9F65D" w:rsidR="00C21F9E" w:rsidRDefault="00C21F9E" w:rsidP="00C21F9E"/>
    <w:p w14:paraId="612D0B13" w14:textId="180EC813" w:rsidR="00E94A97" w:rsidRDefault="00E94A97" w:rsidP="00C21F9E"/>
    <w:p w14:paraId="0A1E3129" w14:textId="4350A479" w:rsidR="00E94A97" w:rsidRDefault="00E94A97" w:rsidP="00C21F9E"/>
    <w:p w14:paraId="41ABEC06" w14:textId="1E725CD2" w:rsidR="00E94A97" w:rsidRDefault="00E94A97" w:rsidP="00E94A97">
      <w:pPr>
        <w:jc w:val="right"/>
        <w:rPr>
          <w:rFonts w:ascii="Times New Roman" w:hAnsi="Times New Roman" w:cs="Times New Roman"/>
          <w:sz w:val="28"/>
          <w:szCs w:val="28"/>
        </w:rPr>
      </w:pPr>
      <w:r w:rsidRPr="009C6573">
        <w:rPr>
          <w:rFonts w:ascii="Times New Roman" w:hAnsi="Times New Roman" w:cs="Times New Roman"/>
          <w:sz w:val="28"/>
          <w:szCs w:val="28"/>
        </w:rPr>
        <w:lastRenderedPageBreak/>
        <w:t xml:space="preserve">Продовження таблиці ДОДАТОК </w:t>
      </w:r>
      <w:r>
        <w:rPr>
          <w:rFonts w:ascii="Times New Roman" w:hAnsi="Times New Roman" w:cs="Times New Roman"/>
          <w:sz w:val="28"/>
          <w:szCs w:val="28"/>
        </w:rPr>
        <w:t>Л</w:t>
      </w:r>
    </w:p>
    <w:tbl>
      <w:tblPr>
        <w:tblW w:w="9634" w:type="dxa"/>
        <w:tblLook w:val="04A0" w:firstRow="1" w:lastRow="0" w:firstColumn="1" w:lastColumn="0" w:noHBand="0" w:noVBand="1"/>
      </w:tblPr>
      <w:tblGrid>
        <w:gridCol w:w="803"/>
        <w:gridCol w:w="820"/>
        <w:gridCol w:w="1052"/>
        <w:gridCol w:w="1371"/>
        <w:gridCol w:w="1052"/>
        <w:gridCol w:w="997"/>
        <w:gridCol w:w="1052"/>
        <w:gridCol w:w="997"/>
        <w:gridCol w:w="480"/>
        <w:gridCol w:w="1052"/>
      </w:tblGrid>
      <w:tr w:rsidR="00E94A97" w:rsidRPr="00E94A97" w14:paraId="3B4964EA" w14:textId="77777777" w:rsidTr="00E94A97">
        <w:trPr>
          <w:trHeight w:val="285"/>
        </w:trPr>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74F6" w14:textId="77777777" w:rsidR="00E94A97" w:rsidRPr="00E94A97" w:rsidRDefault="00E94A97" w:rsidP="00E94A97">
            <w:pPr>
              <w:spacing w:after="0" w:line="240" w:lineRule="auto"/>
              <w:jc w:val="center"/>
              <w:rPr>
                <w:rFonts w:ascii="Calibri" w:eastAsia="Times New Roman" w:hAnsi="Calibri" w:cs="Calibri"/>
                <w:b/>
                <w:bCs/>
                <w:color w:val="000000"/>
                <w:lang w:val="ru-UA" w:eastAsia="ru-UA"/>
              </w:rPr>
            </w:pPr>
            <w:r w:rsidRPr="00E94A97">
              <w:rPr>
                <w:rFonts w:ascii="Calibri" w:eastAsia="Times New Roman" w:hAnsi="Calibri" w:cs="Calibri"/>
                <w:b/>
                <w:bCs/>
                <w:color w:val="000000"/>
                <w:lang w:val="ru-UA" w:eastAsia="ru-UA"/>
              </w:rPr>
              <w:t>2019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06FF6D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100,8</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25E023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B876C25"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1 255 553,4</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54C867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9629,7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3CF072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815123</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851418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2728,277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04C796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803436</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0DAC487"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37</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13B253E6"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100,2826</w:t>
            </w:r>
          </w:p>
        </w:tc>
      </w:tr>
      <w:tr w:rsidR="00E94A97" w:rsidRPr="00E94A97" w14:paraId="63570EBC" w14:textId="77777777" w:rsidTr="00E94A97">
        <w:trPr>
          <w:trHeight w:val="285"/>
        </w:trPr>
        <w:tc>
          <w:tcPr>
            <w:tcW w:w="803" w:type="dxa"/>
            <w:vMerge/>
            <w:tcBorders>
              <w:top w:val="single" w:sz="4" w:space="0" w:color="auto"/>
              <w:left w:val="single" w:sz="4" w:space="0" w:color="auto"/>
              <w:bottom w:val="single" w:sz="4" w:space="0" w:color="auto"/>
              <w:right w:val="single" w:sz="4" w:space="0" w:color="auto"/>
            </w:tcBorders>
            <w:vAlign w:val="center"/>
            <w:hideMark/>
          </w:tcPr>
          <w:p w14:paraId="09B12DFE"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6D3E199A"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100,4</w:t>
            </w:r>
          </w:p>
        </w:tc>
        <w:tc>
          <w:tcPr>
            <w:tcW w:w="1052" w:type="dxa"/>
            <w:tcBorders>
              <w:top w:val="nil"/>
              <w:left w:val="nil"/>
              <w:bottom w:val="single" w:sz="4" w:space="0" w:color="auto"/>
              <w:right w:val="single" w:sz="4" w:space="0" w:color="auto"/>
            </w:tcBorders>
            <w:shd w:val="clear" w:color="auto" w:fill="auto"/>
            <w:noWrap/>
            <w:vAlign w:val="bottom"/>
            <w:hideMark/>
          </w:tcPr>
          <w:p w14:paraId="026908DC"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1285803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1271115,624</w:t>
            </w:r>
          </w:p>
        </w:tc>
        <w:tc>
          <w:tcPr>
            <w:tcW w:w="1052" w:type="dxa"/>
            <w:tcBorders>
              <w:top w:val="nil"/>
              <w:left w:val="nil"/>
              <w:bottom w:val="single" w:sz="4" w:space="0" w:color="auto"/>
              <w:right w:val="single" w:sz="4" w:space="0" w:color="auto"/>
            </w:tcBorders>
            <w:shd w:val="clear" w:color="auto" w:fill="auto"/>
            <w:noWrap/>
            <w:vAlign w:val="bottom"/>
            <w:hideMark/>
          </w:tcPr>
          <w:p w14:paraId="2694A2D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10430,0</w:t>
            </w:r>
          </w:p>
        </w:tc>
        <w:tc>
          <w:tcPr>
            <w:tcW w:w="997" w:type="dxa"/>
            <w:tcBorders>
              <w:top w:val="nil"/>
              <w:left w:val="nil"/>
              <w:bottom w:val="single" w:sz="4" w:space="0" w:color="auto"/>
              <w:right w:val="single" w:sz="4" w:space="0" w:color="auto"/>
            </w:tcBorders>
            <w:shd w:val="clear" w:color="auto" w:fill="auto"/>
            <w:noWrap/>
            <w:vAlign w:val="bottom"/>
            <w:hideMark/>
          </w:tcPr>
          <w:p w14:paraId="2F37C8F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932677</w:t>
            </w:r>
          </w:p>
        </w:tc>
        <w:tc>
          <w:tcPr>
            <w:tcW w:w="1052" w:type="dxa"/>
            <w:tcBorders>
              <w:top w:val="nil"/>
              <w:left w:val="nil"/>
              <w:bottom w:val="single" w:sz="4" w:space="0" w:color="auto"/>
              <w:right w:val="single" w:sz="4" w:space="0" w:color="auto"/>
            </w:tcBorders>
            <w:shd w:val="clear" w:color="auto" w:fill="auto"/>
            <w:noWrap/>
            <w:vAlign w:val="bottom"/>
            <w:hideMark/>
          </w:tcPr>
          <w:p w14:paraId="0A2510F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2662,897</w:t>
            </w:r>
          </w:p>
        </w:tc>
        <w:tc>
          <w:tcPr>
            <w:tcW w:w="997" w:type="dxa"/>
            <w:tcBorders>
              <w:top w:val="nil"/>
              <w:left w:val="nil"/>
              <w:bottom w:val="single" w:sz="4" w:space="0" w:color="auto"/>
              <w:right w:val="single" w:sz="4" w:space="0" w:color="auto"/>
            </w:tcBorders>
            <w:shd w:val="clear" w:color="auto" w:fill="auto"/>
            <w:noWrap/>
            <w:vAlign w:val="bottom"/>
            <w:hideMark/>
          </w:tcPr>
          <w:p w14:paraId="4B094CF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895201</w:t>
            </w:r>
          </w:p>
        </w:tc>
        <w:tc>
          <w:tcPr>
            <w:tcW w:w="480" w:type="dxa"/>
            <w:tcBorders>
              <w:top w:val="nil"/>
              <w:left w:val="nil"/>
              <w:bottom w:val="single" w:sz="4" w:space="0" w:color="auto"/>
              <w:right w:val="single" w:sz="4" w:space="0" w:color="auto"/>
            </w:tcBorders>
            <w:shd w:val="clear" w:color="auto" w:fill="auto"/>
            <w:noWrap/>
            <w:vAlign w:val="bottom"/>
            <w:hideMark/>
          </w:tcPr>
          <w:p w14:paraId="3ED998A3"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38</w:t>
            </w:r>
          </w:p>
        </w:tc>
        <w:tc>
          <w:tcPr>
            <w:tcW w:w="1010" w:type="dxa"/>
            <w:tcBorders>
              <w:top w:val="nil"/>
              <w:left w:val="nil"/>
              <w:bottom w:val="single" w:sz="4" w:space="0" w:color="auto"/>
              <w:right w:val="single" w:sz="4" w:space="0" w:color="auto"/>
            </w:tcBorders>
            <w:shd w:val="clear" w:color="auto" w:fill="auto"/>
            <w:noWrap/>
            <w:vAlign w:val="bottom"/>
            <w:hideMark/>
          </w:tcPr>
          <w:p w14:paraId="3CC16BF3"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99,65944</w:t>
            </w:r>
          </w:p>
        </w:tc>
      </w:tr>
      <w:tr w:rsidR="00E94A97" w:rsidRPr="00E94A97" w14:paraId="0C367905" w14:textId="77777777" w:rsidTr="00E94A97">
        <w:trPr>
          <w:trHeight w:val="285"/>
        </w:trPr>
        <w:tc>
          <w:tcPr>
            <w:tcW w:w="803" w:type="dxa"/>
            <w:vMerge/>
            <w:tcBorders>
              <w:top w:val="single" w:sz="4" w:space="0" w:color="auto"/>
              <w:left w:val="single" w:sz="4" w:space="0" w:color="auto"/>
              <w:bottom w:val="single" w:sz="4" w:space="0" w:color="auto"/>
              <w:right w:val="single" w:sz="4" w:space="0" w:color="auto"/>
            </w:tcBorders>
            <w:vAlign w:val="center"/>
            <w:hideMark/>
          </w:tcPr>
          <w:p w14:paraId="1DDD2AC0"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48BDC32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99,9</w:t>
            </w:r>
          </w:p>
        </w:tc>
        <w:tc>
          <w:tcPr>
            <w:tcW w:w="1052" w:type="dxa"/>
            <w:tcBorders>
              <w:top w:val="nil"/>
              <w:left w:val="nil"/>
              <w:bottom w:val="single" w:sz="4" w:space="0" w:color="auto"/>
              <w:right w:val="single" w:sz="4" w:space="0" w:color="auto"/>
            </w:tcBorders>
            <w:shd w:val="clear" w:color="auto" w:fill="auto"/>
            <w:noWrap/>
            <w:vAlign w:val="bottom"/>
            <w:hideMark/>
          </w:tcPr>
          <w:p w14:paraId="32F52409"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017437D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1306905,383</w:t>
            </w:r>
          </w:p>
        </w:tc>
        <w:tc>
          <w:tcPr>
            <w:tcW w:w="1052" w:type="dxa"/>
            <w:tcBorders>
              <w:top w:val="nil"/>
              <w:left w:val="nil"/>
              <w:bottom w:val="single" w:sz="4" w:space="0" w:color="auto"/>
              <w:right w:val="single" w:sz="4" w:space="0" w:color="auto"/>
            </w:tcBorders>
            <w:shd w:val="clear" w:color="auto" w:fill="auto"/>
            <w:noWrap/>
            <w:vAlign w:val="bottom"/>
            <w:hideMark/>
          </w:tcPr>
          <w:p w14:paraId="628E693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10732,0</w:t>
            </w:r>
          </w:p>
        </w:tc>
        <w:tc>
          <w:tcPr>
            <w:tcW w:w="997" w:type="dxa"/>
            <w:tcBorders>
              <w:top w:val="nil"/>
              <w:left w:val="nil"/>
              <w:bottom w:val="single" w:sz="4" w:space="0" w:color="auto"/>
              <w:right w:val="single" w:sz="4" w:space="0" w:color="auto"/>
            </w:tcBorders>
            <w:shd w:val="clear" w:color="auto" w:fill="auto"/>
            <w:noWrap/>
            <w:vAlign w:val="bottom"/>
            <w:hideMark/>
          </w:tcPr>
          <w:p w14:paraId="0C67AC2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1111862</w:t>
            </w:r>
          </w:p>
        </w:tc>
        <w:tc>
          <w:tcPr>
            <w:tcW w:w="1052" w:type="dxa"/>
            <w:tcBorders>
              <w:top w:val="nil"/>
              <w:left w:val="nil"/>
              <w:bottom w:val="single" w:sz="4" w:space="0" w:color="auto"/>
              <w:right w:val="single" w:sz="4" w:space="0" w:color="auto"/>
            </w:tcBorders>
            <w:shd w:val="clear" w:color="auto" w:fill="auto"/>
            <w:noWrap/>
            <w:vAlign w:val="bottom"/>
            <w:hideMark/>
          </w:tcPr>
          <w:p w14:paraId="0044A14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2480,725</w:t>
            </w:r>
          </w:p>
        </w:tc>
        <w:tc>
          <w:tcPr>
            <w:tcW w:w="997" w:type="dxa"/>
            <w:tcBorders>
              <w:top w:val="nil"/>
              <w:left w:val="nil"/>
              <w:bottom w:val="single" w:sz="4" w:space="0" w:color="auto"/>
              <w:right w:val="single" w:sz="4" w:space="0" w:color="auto"/>
            </w:tcBorders>
            <w:shd w:val="clear" w:color="auto" w:fill="auto"/>
            <w:vAlign w:val="center"/>
            <w:hideMark/>
          </w:tcPr>
          <w:p w14:paraId="63EACD7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eastAsia="ru-UA"/>
              </w:rPr>
              <w:t>950693</w:t>
            </w:r>
          </w:p>
        </w:tc>
        <w:tc>
          <w:tcPr>
            <w:tcW w:w="480" w:type="dxa"/>
            <w:tcBorders>
              <w:top w:val="nil"/>
              <w:left w:val="nil"/>
              <w:bottom w:val="single" w:sz="4" w:space="0" w:color="auto"/>
              <w:right w:val="single" w:sz="4" w:space="0" w:color="auto"/>
            </w:tcBorders>
            <w:shd w:val="clear" w:color="auto" w:fill="auto"/>
            <w:noWrap/>
            <w:vAlign w:val="bottom"/>
            <w:hideMark/>
          </w:tcPr>
          <w:p w14:paraId="41DA5249"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39</w:t>
            </w:r>
          </w:p>
        </w:tc>
        <w:tc>
          <w:tcPr>
            <w:tcW w:w="1010" w:type="dxa"/>
            <w:tcBorders>
              <w:top w:val="nil"/>
              <w:left w:val="nil"/>
              <w:bottom w:val="single" w:sz="4" w:space="0" w:color="auto"/>
              <w:right w:val="single" w:sz="4" w:space="0" w:color="auto"/>
            </w:tcBorders>
            <w:shd w:val="clear" w:color="auto" w:fill="auto"/>
            <w:noWrap/>
            <w:vAlign w:val="bottom"/>
            <w:hideMark/>
          </w:tcPr>
          <w:p w14:paraId="6F9397E1"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98,71787</w:t>
            </w:r>
          </w:p>
        </w:tc>
      </w:tr>
      <w:tr w:rsidR="00E94A97" w:rsidRPr="00E94A97" w14:paraId="5CE91B33" w14:textId="77777777" w:rsidTr="00E94A97">
        <w:trPr>
          <w:trHeight w:val="285"/>
        </w:trPr>
        <w:tc>
          <w:tcPr>
            <w:tcW w:w="803" w:type="dxa"/>
            <w:vMerge/>
            <w:tcBorders>
              <w:top w:val="single" w:sz="4" w:space="0" w:color="auto"/>
              <w:left w:val="single" w:sz="4" w:space="0" w:color="auto"/>
              <w:bottom w:val="single" w:sz="4" w:space="0" w:color="auto"/>
              <w:right w:val="single" w:sz="4" w:space="0" w:color="auto"/>
            </w:tcBorders>
            <w:vAlign w:val="center"/>
            <w:hideMark/>
          </w:tcPr>
          <w:p w14:paraId="20CD660C"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02D09ACD"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100,2</w:t>
            </w:r>
          </w:p>
        </w:tc>
        <w:tc>
          <w:tcPr>
            <w:tcW w:w="1052" w:type="dxa"/>
            <w:tcBorders>
              <w:top w:val="nil"/>
              <w:left w:val="nil"/>
              <w:bottom w:val="single" w:sz="4" w:space="0" w:color="auto"/>
              <w:right w:val="single" w:sz="4" w:space="0" w:color="auto"/>
            </w:tcBorders>
            <w:shd w:val="clear" w:color="auto" w:fill="auto"/>
            <w:noWrap/>
            <w:vAlign w:val="bottom"/>
            <w:hideMark/>
          </w:tcPr>
          <w:p w14:paraId="17CF660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0A8A76F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1367344,786</w:t>
            </w:r>
          </w:p>
        </w:tc>
        <w:tc>
          <w:tcPr>
            <w:tcW w:w="1052" w:type="dxa"/>
            <w:tcBorders>
              <w:top w:val="nil"/>
              <w:left w:val="nil"/>
              <w:bottom w:val="single" w:sz="4" w:space="0" w:color="auto"/>
              <w:right w:val="single" w:sz="4" w:space="0" w:color="auto"/>
            </w:tcBorders>
            <w:shd w:val="clear" w:color="auto" w:fill="auto"/>
            <w:noWrap/>
            <w:vAlign w:val="bottom"/>
            <w:hideMark/>
          </w:tcPr>
          <w:p w14:paraId="7D037AD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11220,0</w:t>
            </w:r>
          </w:p>
        </w:tc>
        <w:tc>
          <w:tcPr>
            <w:tcW w:w="997" w:type="dxa"/>
            <w:tcBorders>
              <w:top w:val="nil"/>
              <w:left w:val="nil"/>
              <w:bottom w:val="single" w:sz="4" w:space="0" w:color="auto"/>
              <w:right w:val="single" w:sz="4" w:space="0" w:color="auto"/>
            </w:tcBorders>
            <w:shd w:val="clear" w:color="auto" w:fill="auto"/>
            <w:noWrap/>
            <w:vAlign w:val="bottom"/>
            <w:hideMark/>
          </w:tcPr>
          <w:p w14:paraId="098D378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1114902</w:t>
            </w:r>
          </w:p>
        </w:tc>
        <w:tc>
          <w:tcPr>
            <w:tcW w:w="1052" w:type="dxa"/>
            <w:tcBorders>
              <w:top w:val="nil"/>
              <w:left w:val="nil"/>
              <w:bottom w:val="single" w:sz="4" w:space="0" w:color="auto"/>
              <w:right w:val="single" w:sz="4" w:space="0" w:color="auto"/>
            </w:tcBorders>
            <w:shd w:val="clear" w:color="auto" w:fill="auto"/>
            <w:noWrap/>
            <w:vAlign w:val="bottom"/>
            <w:hideMark/>
          </w:tcPr>
          <w:p w14:paraId="09989F7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2451,148</w:t>
            </w:r>
          </w:p>
        </w:tc>
        <w:tc>
          <w:tcPr>
            <w:tcW w:w="997" w:type="dxa"/>
            <w:tcBorders>
              <w:top w:val="nil"/>
              <w:left w:val="nil"/>
              <w:bottom w:val="single" w:sz="4" w:space="0" w:color="auto"/>
              <w:right w:val="single" w:sz="4" w:space="0" w:color="auto"/>
            </w:tcBorders>
            <w:shd w:val="clear" w:color="auto" w:fill="auto"/>
            <w:noWrap/>
            <w:vAlign w:val="bottom"/>
            <w:hideMark/>
          </w:tcPr>
          <w:p w14:paraId="3F29AAF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1030580</w:t>
            </w:r>
          </w:p>
        </w:tc>
        <w:tc>
          <w:tcPr>
            <w:tcW w:w="480" w:type="dxa"/>
            <w:tcBorders>
              <w:top w:val="nil"/>
              <w:left w:val="nil"/>
              <w:bottom w:val="single" w:sz="4" w:space="0" w:color="auto"/>
              <w:right w:val="single" w:sz="4" w:space="0" w:color="auto"/>
            </w:tcBorders>
            <w:shd w:val="clear" w:color="auto" w:fill="auto"/>
            <w:noWrap/>
            <w:vAlign w:val="bottom"/>
            <w:hideMark/>
          </w:tcPr>
          <w:p w14:paraId="3C9165D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40</w:t>
            </w:r>
          </w:p>
        </w:tc>
        <w:tc>
          <w:tcPr>
            <w:tcW w:w="1010" w:type="dxa"/>
            <w:tcBorders>
              <w:top w:val="nil"/>
              <w:left w:val="nil"/>
              <w:bottom w:val="single" w:sz="4" w:space="0" w:color="auto"/>
              <w:right w:val="single" w:sz="4" w:space="0" w:color="auto"/>
            </w:tcBorders>
            <w:shd w:val="clear" w:color="auto" w:fill="auto"/>
            <w:noWrap/>
            <w:vAlign w:val="bottom"/>
            <w:hideMark/>
          </w:tcPr>
          <w:p w14:paraId="30FC5F84"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99,01139</w:t>
            </w:r>
          </w:p>
        </w:tc>
      </w:tr>
      <w:tr w:rsidR="00E94A97" w:rsidRPr="00E94A97" w14:paraId="11BC05CA" w14:textId="77777777" w:rsidTr="00E94A97">
        <w:trPr>
          <w:trHeight w:val="285"/>
        </w:trPr>
        <w:tc>
          <w:tcPr>
            <w:tcW w:w="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5C561F8" w14:textId="77777777" w:rsidR="00E94A97" w:rsidRPr="00E94A97" w:rsidRDefault="00E94A97" w:rsidP="00E94A97">
            <w:pPr>
              <w:spacing w:after="0" w:line="240" w:lineRule="auto"/>
              <w:jc w:val="center"/>
              <w:rPr>
                <w:rFonts w:ascii="Calibri" w:eastAsia="Times New Roman" w:hAnsi="Calibri" w:cs="Calibri"/>
                <w:b/>
                <w:bCs/>
                <w:color w:val="000000"/>
                <w:lang w:val="ru-UA" w:eastAsia="ru-UA"/>
              </w:rPr>
            </w:pPr>
            <w:r w:rsidRPr="00E94A97">
              <w:rPr>
                <w:rFonts w:ascii="Calibri" w:eastAsia="Times New Roman" w:hAnsi="Calibri" w:cs="Calibri"/>
                <w:b/>
                <w:bCs/>
                <w:color w:val="000000"/>
                <w:lang w:val="ru-UA" w:eastAsia="ru-UA"/>
              </w:rPr>
              <w:t>2020</w:t>
            </w:r>
          </w:p>
        </w:tc>
        <w:tc>
          <w:tcPr>
            <w:tcW w:w="820" w:type="dxa"/>
            <w:tcBorders>
              <w:top w:val="nil"/>
              <w:left w:val="nil"/>
              <w:bottom w:val="single" w:sz="4" w:space="0" w:color="auto"/>
              <w:right w:val="single" w:sz="4" w:space="0" w:color="auto"/>
            </w:tcBorders>
            <w:shd w:val="clear" w:color="auto" w:fill="auto"/>
            <w:noWrap/>
            <w:vAlign w:val="bottom"/>
            <w:hideMark/>
          </w:tcPr>
          <w:p w14:paraId="304C5D4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100,2</w:t>
            </w:r>
          </w:p>
        </w:tc>
        <w:tc>
          <w:tcPr>
            <w:tcW w:w="1052" w:type="dxa"/>
            <w:tcBorders>
              <w:top w:val="nil"/>
              <w:left w:val="nil"/>
              <w:bottom w:val="single" w:sz="4" w:space="0" w:color="auto"/>
              <w:right w:val="single" w:sz="4" w:space="0" w:color="auto"/>
            </w:tcBorders>
            <w:shd w:val="clear" w:color="auto" w:fill="auto"/>
            <w:noWrap/>
            <w:vAlign w:val="bottom"/>
            <w:hideMark/>
          </w:tcPr>
          <w:p w14:paraId="7CA271AF"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7EF03610"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1486515,7</w:t>
            </w:r>
          </w:p>
        </w:tc>
        <w:tc>
          <w:tcPr>
            <w:tcW w:w="1052" w:type="dxa"/>
            <w:tcBorders>
              <w:top w:val="nil"/>
              <w:left w:val="nil"/>
              <w:bottom w:val="single" w:sz="4" w:space="0" w:color="auto"/>
              <w:right w:val="single" w:sz="4" w:space="0" w:color="auto"/>
            </w:tcBorders>
            <w:shd w:val="clear" w:color="auto" w:fill="auto"/>
            <w:noWrap/>
            <w:vAlign w:val="bottom"/>
            <w:hideMark/>
          </w:tcPr>
          <w:p w14:paraId="60570EC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11006,0</w:t>
            </w:r>
          </w:p>
        </w:tc>
        <w:tc>
          <w:tcPr>
            <w:tcW w:w="997" w:type="dxa"/>
            <w:tcBorders>
              <w:top w:val="nil"/>
              <w:left w:val="nil"/>
              <w:bottom w:val="single" w:sz="4" w:space="0" w:color="auto"/>
              <w:right w:val="single" w:sz="4" w:space="0" w:color="auto"/>
            </w:tcBorders>
            <w:shd w:val="clear" w:color="auto" w:fill="auto"/>
            <w:noWrap/>
            <w:vAlign w:val="bottom"/>
            <w:hideMark/>
          </w:tcPr>
          <w:p w14:paraId="06DFCC9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854051</w:t>
            </w:r>
          </w:p>
        </w:tc>
        <w:tc>
          <w:tcPr>
            <w:tcW w:w="1052" w:type="dxa"/>
            <w:tcBorders>
              <w:top w:val="nil"/>
              <w:left w:val="nil"/>
              <w:bottom w:val="single" w:sz="4" w:space="0" w:color="auto"/>
              <w:right w:val="single" w:sz="4" w:space="0" w:color="auto"/>
            </w:tcBorders>
            <w:shd w:val="clear" w:color="auto" w:fill="auto"/>
            <w:noWrap/>
            <w:vAlign w:val="bottom"/>
            <w:hideMark/>
          </w:tcPr>
          <w:p w14:paraId="52B8182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2576,55</w:t>
            </w:r>
          </w:p>
        </w:tc>
        <w:tc>
          <w:tcPr>
            <w:tcW w:w="997" w:type="dxa"/>
            <w:tcBorders>
              <w:top w:val="nil"/>
              <w:left w:val="nil"/>
              <w:bottom w:val="single" w:sz="4" w:space="0" w:color="auto"/>
              <w:right w:val="single" w:sz="4" w:space="0" w:color="auto"/>
            </w:tcBorders>
            <w:shd w:val="clear" w:color="auto" w:fill="auto"/>
            <w:vAlign w:val="center"/>
            <w:hideMark/>
          </w:tcPr>
          <w:p w14:paraId="7B82F6C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eastAsia="ru-UA"/>
              </w:rPr>
              <w:t>874409</w:t>
            </w:r>
          </w:p>
        </w:tc>
        <w:tc>
          <w:tcPr>
            <w:tcW w:w="480" w:type="dxa"/>
            <w:tcBorders>
              <w:top w:val="nil"/>
              <w:left w:val="nil"/>
              <w:bottom w:val="single" w:sz="4" w:space="0" w:color="auto"/>
              <w:right w:val="single" w:sz="4" w:space="0" w:color="auto"/>
            </w:tcBorders>
            <w:shd w:val="clear" w:color="auto" w:fill="auto"/>
            <w:noWrap/>
            <w:vAlign w:val="bottom"/>
            <w:hideMark/>
          </w:tcPr>
          <w:p w14:paraId="6A41A74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41</w:t>
            </w:r>
          </w:p>
        </w:tc>
        <w:tc>
          <w:tcPr>
            <w:tcW w:w="1010" w:type="dxa"/>
            <w:tcBorders>
              <w:top w:val="nil"/>
              <w:left w:val="nil"/>
              <w:bottom w:val="single" w:sz="4" w:space="0" w:color="auto"/>
              <w:right w:val="single" w:sz="4" w:space="0" w:color="auto"/>
            </w:tcBorders>
            <w:shd w:val="clear" w:color="auto" w:fill="auto"/>
            <w:noWrap/>
            <w:vAlign w:val="bottom"/>
            <w:hideMark/>
          </w:tcPr>
          <w:p w14:paraId="73BC169A"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100,546</w:t>
            </w:r>
          </w:p>
        </w:tc>
      </w:tr>
      <w:tr w:rsidR="00E94A97" w:rsidRPr="00E94A97" w14:paraId="7303FC01" w14:textId="77777777" w:rsidTr="00E94A97">
        <w:trPr>
          <w:trHeight w:val="285"/>
        </w:trPr>
        <w:tc>
          <w:tcPr>
            <w:tcW w:w="803" w:type="dxa"/>
            <w:vMerge/>
            <w:tcBorders>
              <w:top w:val="nil"/>
              <w:left w:val="single" w:sz="4" w:space="0" w:color="auto"/>
              <w:bottom w:val="single" w:sz="4" w:space="0" w:color="auto"/>
              <w:right w:val="single" w:sz="4" w:space="0" w:color="auto"/>
            </w:tcBorders>
            <w:vAlign w:val="center"/>
            <w:hideMark/>
          </w:tcPr>
          <w:p w14:paraId="7536C2F6"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50E25A7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100,4</w:t>
            </w:r>
          </w:p>
        </w:tc>
        <w:tc>
          <w:tcPr>
            <w:tcW w:w="1052" w:type="dxa"/>
            <w:tcBorders>
              <w:top w:val="nil"/>
              <w:left w:val="nil"/>
              <w:bottom w:val="single" w:sz="4" w:space="0" w:color="auto"/>
              <w:right w:val="single" w:sz="4" w:space="0" w:color="auto"/>
            </w:tcBorders>
            <w:shd w:val="clear" w:color="auto" w:fill="auto"/>
            <w:noWrap/>
            <w:vAlign w:val="bottom"/>
            <w:hideMark/>
          </w:tcPr>
          <w:p w14:paraId="16B668D2"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EDFF9F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1577867,8</w:t>
            </w:r>
          </w:p>
        </w:tc>
        <w:tc>
          <w:tcPr>
            <w:tcW w:w="1052" w:type="dxa"/>
            <w:tcBorders>
              <w:top w:val="nil"/>
              <w:left w:val="nil"/>
              <w:bottom w:val="single" w:sz="4" w:space="0" w:color="auto"/>
              <w:right w:val="single" w:sz="4" w:space="0" w:color="auto"/>
            </w:tcBorders>
            <w:shd w:val="clear" w:color="auto" w:fill="auto"/>
            <w:noWrap/>
            <w:vAlign w:val="bottom"/>
            <w:hideMark/>
          </w:tcPr>
          <w:p w14:paraId="21860D2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10849,0</w:t>
            </w:r>
          </w:p>
        </w:tc>
        <w:tc>
          <w:tcPr>
            <w:tcW w:w="997" w:type="dxa"/>
            <w:tcBorders>
              <w:top w:val="nil"/>
              <w:left w:val="nil"/>
              <w:bottom w:val="single" w:sz="4" w:space="0" w:color="auto"/>
              <w:right w:val="single" w:sz="4" w:space="0" w:color="auto"/>
            </w:tcBorders>
            <w:shd w:val="clear" w:color="auto" w:fill="auto"/>
            <w:noWrap/>
            <w:vAlign w:val="bottom"/>
            <w:hideMark/>
          </w:tcPr>
          <w:p w14:paraId="2EB2FAC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875340</w:t>
            </w:r>
          </w:p>
        </w:tc>
        <w:tc>
          <w:tcPr>
            <w:tcW w:w="1052" w:type="dxa"/>
            <w:tcBorders>
              <w:top w:val="nil"/>
              <w:left w:val="nil"/>
              <w:bottom w:val="single" w:sz="4" w:space="0" w:color="auto"/>
              <w:right w:val="single" w:sz="4" w:space="0" w:color="auto"/>
            </w:tcBorders>
            <w:shd w:val="clear" w:color="auto" w:fill="auto"/>
            <w:noWrap/>
            <w:vAlign w:val="bottom"/>
            <w:hideMark/>
          </w:tcPr>
          <w:p w14:paraId="234AFF2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2687,95</w:t>
            </w:r>
          </w:p>
        </w:tc>
        <w:tc>
          <w:tcPr>
            <w:tcW w:w="997" w:type="dxa"/>
            <w:tcBorders>
              <w:top w:val="nil"/>
              <w:left w:val="nil"/>
              <w:bottom w:val="single" w:sz="4" w:space="0" w:color="auto"/>
              <w:right w:val="single" w:sz="4" w:space="0" w:color="auto"/>
            </w:tcBorders>
            <w:shd w:val="clear" w:color="auto" w:fill="auto"/>
            <w:noWrap/>
            <w:vAlign w:val="bottom"/>
            <w:hideMark/>
          </w:tcPr>
          <w:p w14:paraId="0F2A6B3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eastAsia="ru-UA"/>
              </w:rPr>
              <w:t>867549</w:t>
            </w:r>
          </w:p>
        </w:tc>
        <w:tc>
          <w:tcPr>
            <w:tcW w:w="480" w:type="dxa"/>
            <w:tcBorders>
              <w:top w:val="nil"/>
              <w:left w:val="nil"/>
              <w:bottom w:val="single" w:sz="4" w:space="0" w:color="auto"/>
              <w:right w:val="single" w:sz="4" w:space="0" w:color="auto"/>
            </w:tcBorders>
            <w:shd w:val="clear" w:color="auto" w:fill="auto"/>
            <w:noWrap/>
            <w:vAlign w:val="bottom"/>
            <w:hideMark/>
          </w:tcPr>
          <w:p w14:paraId="696092E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42</w:t>
            </w:r>
          </w:p>
        </w:tc>
        <w:tc>
          <w:tcPr>
            <w:tcW w:w="1010" w:type="dxa"/>
            <w:tcBorders>
              <w:top w:val="nil"/>
              <w:left w:val="nil"/>
              <w:bottom w:val="single" w:sz="4" w:space="0" w:color="auto"/>
              <w:right w:val="single" w:sz="4" w:space="0" w:color="auto"/>
            </w:tcBorders>
            <w:shd w:val="clear" w:color="auto" w:fill="auto"/>
            <w:noWrap/>
            <w:vAlign w:val="bottom"/>
            <w:hideMark/>
          </w:tcPr>
          <w:p w14:paraId="38F03A93"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101,0719</w:t>
            </w:r>
          </w:p>
        </w:tc>
      </w:tr>
      <w:tr w:rsidR="00E94A97" w:rsidRPr="00E94A97" w14:paraId="2D7ED1B5" w14:textId="77777777" w:rsidTr="00E94A97">
        <w:trPr>
          <w:trHeight w:val="285"/>
        </w:trPr>
        <w:tc>
          <w:tcPr>
            <w:tcW w:w="803" w:type="dxa"/>
            <w:vMerge/>
            <w:tcBorders>
              <w:top w:val="nil"/>
              <w:left w:val="single" w:sz="4" w:space="0" w:color="auto"/>
              <w:bottom w:val="single" w:sz="4" w:space="0" w:color="auto"/>
              <w:right w:val="single" w:sz="4" w:space="0" w:color="auto"/>
            </w:tcBorders>
            <w:vAlign w:val="center"/>
            <w:hideMark/>
          </w:tcPr>
          <w:p w14:paraId="7AE7B410"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25F3B3D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99,9</w:t>
            </w:r>
          </w:p>
        </w:tc>
        <w:tc>
          <w:tcPr>
            <w:tcW w:w="1052" w:type="dxa"/>
            <w:tcBorders>
              <w:top w:val="nil"/>
              <w:left w:val="nil"/>
              <w:bottom w:val="single" w:sz="4" w:space="0" w:color="auto"/>
              <w:right w:val="single" w:sz="4" w:space="0" w:color="auto"/>
            </w:tcBorders>
            <w:shd w:val="clear" w:color="auto" w:fill="auto"/>
            <w:noWrap/>
            <w:vAlign w:val="bottom"/>
            <w:hideMark/>
          </w:tcPr>
          <w:p w14:paraId="1146F37C"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69F78E3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1687670,3</w:t>
            </w:r>
          </w:p>
        </w:tc>
        <w:tc>
          <w:tcPr>
            <w:tcW w:w="1052" w:type="dxa"/>
            <w:tcBorders>
              <w:top w:val="nil"/>
              <w:left w:val="nil"/>
              <w:bottom w:val="single" w:sz="4" w:space="0" w:color="auto"/>
              <w:right w:val="single" w:sz="4" w:space="0" w:color="auto"/>
            </w:tcBorders>
            <w:shd w:val="clear" w:color="auto" w:fill="auto"/>
            <w:noWrap/>
            <w:vAlign w:val="bottom"/>
            <w:hideMark/>
          </w:tcPr>
          <w:p w14:paraId="5918FB8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11749,3</w:t>
            </w:r>
          </w:p>
        </w:tc>
        <w:tc>
          <w:tcPr>
            <w:tcW w:w="997" w:type="dxa"/>
            <w:tcBorders>
              <w:top w:val="nil"/>
              <w:left w:val="nil"/>
              <w:bottom w:val="single" w:sz="4" w:space="0" w:color="auto"/>
              <w:right w:val="single" w:sz="4" w:space="0" w:color="auto"/>
            </w:tcBorders>
            <w:shd w:val="clear" w:color="auto" w:fill="auto"/>
            <w:noWrap/>
            <w:vAlign w:val="bottom"/>
            <w:hideMark/>
          </w:tcPr>
          <w:p w14:paraId="2E7722F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1163172</w:t>
            </w:r>
          </w:p>
        </w:tc>
        <w:tc>
          <w:tcPr>
            <w:tcW w:w="1052" w:type="dxa"/>
            <w:tcBorders>
              <w:top w:val="nil"/>
              <w:left w:val="nil"/>
              <w:bottom w:val="single" w:sz="4" w:space="0" w:color="auto"/>
              <w:right w:val="single" w:sz="4" w:space="0" w:color="auto"/>
            </w:tcBorders>
            <w:shd w:val="clear" w:color="auto" w:fill="auto"/>
            <w:noWrap/>
            <w:vAlign w:val="bottom"/>
            <w:hideMark/>
          </w:tcPr>
          <w:p w14:paraId="2B8465C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2782,20</w:t>
            </w:r>
          </w:p>
        </w:tc>
        <w:tc>
          <w:tcPr>
            <w:tcW w:w="997" w:type="dxa"/>
            <w:tcBorders>
              <w:top w:val="nil"/>
              <w:left w:val="nil"/>
              <w:bottom w:val="single" w:sz="4" w:space="0" w:color="auto"/>
              <w:right w:val="single" w:sz="4" w:space="0" w:color="auto"/>
            </w:tcBorders>
            <w:shd w:val="clear" w:color="auto" w:fill="auto"/>
            <w:noWrap/>
            <w:vAlign w:val="bottom"/>
            <w:hideMark/>
          </w:tcPr>
          <w:p w14:paraId="114117D4"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eastAsia="ru-UA"/>
              </w:rPr>
              <w:t>1030399</w:t>
            </w:r>
          </w:p>
        </w:tc>
        <w:tc>
          <w:tcPr>
            <w:tcW w:w="480" w:type="dxa"/>
            <w:tcBorders>
              <w:top w:val="nil"/>
              <w:left w:val="nil"/>
              <w:bottom w:val="single" w:sz="4" w:space="0" w:color="auto"/>
              <w:right w:val="single" w:sz="4" w:space="0" w:color="auto"/>
            </w:tcBorders>
            <w:shd w:val="clear" w:color="auto" w:fill="auto"/>
            <w:noWrap/>
            <w:vAlign w:val="bottom"/>
            <w:hideMark/>
          </w:tcPr>
          <w:p w14:paraId="093BCAA7"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43</w:t>
            </w:r>
          </w:p>
        </w:tc>
        <w:tc>
          <w:tcPr>
            <w:tcW w:w="1010" w:type="dxa"/>
            <w:tcBorders>
              <w:top w:val="nil"/>
              <w:left w:val="nil"/>
              <w:bottom w:val="single" w:sz="4" w:space="0" w:color="auto"/>
              <w:right w:val="single" w:sz="4" w:space="0" w:color="auto"/>
            </w:tcBorders>
            <w:shd w:val="clear" w:color="auto" w:fill="auto"/>
            <w:noWrap/>
            <w:vAlign w:val="bottom"/>
            <w:hideMark/>
          </w:tcPr>
          <w:p w14:paraId="55DA29B4"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100,7054</w:t>
            </w:r>
          </w:p>
        </w:tc>
      </w:tr>
      <w:tr w:rsidR="00E94A97" w:rsidRPr="00E94A97" w14:paraId="189C0AB3" w14:textId="77777777" w:rsidTr="00E94A97">
        <w:trPr>
          <w:trHeight w:val="285"/>
        </w:trPr>
        <w:tc>
          <w:tcPr>
            <w:tcW w:w="803" w:type="dxa"/>
            <w:vMerge/>
            <w:tcBorders>
              <w:top w:val="nil"/>
              <w:left w:val="single" w:sz="4" w:space="0" w:color="auto"/>
              <w:bottom w:val="single" w:sz="4" w:space="0" w:color="auto"/>
              <w:right w:val="single" w:sz="4" w:space="0" w:color="auto"/>
            </w:tcBorders>
            <w:vAlign w:val="center"/>
            <w:hideMark/>
          </w:tcPr>
          <w:p w14:paraId="753FD522"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2CE0650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101,1</w:t>
            </w:r>
          </w:p>
        </w:tc>
        <w:tc>
          <w:tcPr>
            <w:tcW w:w="1052" w:type="dxa"/>
            <w:tcBorders>
              <w:top w:val="nil"/>
              <w:left w:val="nil"/>
              <w:bottom w:val="single" w:sz="4" w:space="0" w:color="auto"/>
              <w:right w:val="single" w:sz="4" w:space="0" w:color="auto"/>
            </w:tcBorders>
            <w:shd w:val="clear" w:color="auto" w:fill="auto"/>
            <w:noWrap/>
            <w:vAlign w:val="bottom"/>
            <w:hideMark/>
          </w:tcPr>
          <w:p w14:paraId="379071C5"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3B695D3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1790819,1</w:t>
            </w:r>
          </w:p>
        </w:tc>
        <w:tc>
          <w:tcPr>
            <w:tcW w:w="1052" w:type="dxa"/>
            <w:tcBorders>
              <w:top w:val="nil"/>
              <w:left w:val="nil"/>
              <w:bottom w:val="single" w:sz="4" w:space="0" w:color="auto"/>
              <w:right w:val="single" w:sz="4" w:space="0" w:color="auto"/>
            </w:tcBorders>
            <w:shd w:val="clear" w:color="auto" w:fill="auto"/>
            <w:noWrap/>
            <w:vAlign w:val="bottom"/>
            <w:hideMark/>
          </w:tcPr>
          <w:p w14:paraId="54291DB5"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12780,0</w:t>
            </w:r>
          </w:p>
        </w:tc>
        <w:tc>
          <w:tcPr>
            <w:tcW w:w="997" w:type="dxa"/>
            <w:tcBorders>
              <w:top w:val="nil"/>
              <w:left w:val="nil"/>
              <w:bottom w:val="single" w:sz="4" w:space="0" w:color="auto"/>
              <w:right w:val="single" w:sz="4" w:space="0" w:color="auto"/>
            </w:tcBorders>
            <w:shd w:val="clear" w:color="auto" w:fill="auto"/>
            <w:noWrap/>
            <w:vAlign w:val="bottom"/>
            <w:hideMark/>
          </w:tcPr>
          <w:p w14:paraId="48657ABA"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1301539</w:t>
            </w:r>
          </w:p>
        </w:tc>
        <w:tc>
          <w:tcPr>
            <w:tcW w:w="1052" w:type="dxa"/>
            <w:tcBorders>
              <w:top w:val="nil"/>
              <w:left w:val="nil"/>
              <w:bottom w:val="single" w:sz="4" w:space="0" w:color="auto"/>
              <w:right w:val="single" w:sz="4" w:space="0" w:color="auto"/>
            </w:tcBorders>
            <w:shd w:val="clear" w:color="auto" w:fill="auto"/>
            <w:noWrap/>
            <w:vAlign w:val="bottom"/>
            <w:hideMark/>
          </w:tcPr>
          <w:p w14:paraId="78220077"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2838,89</w:t>
            </w:r>
          </w:p>
        </w:tc>
        <w:tc>
          <w:tcPr>
            <w:tcW w:w="997" w:type="dxa"/>
            <w:tcBorders>
              <w:top w:val="nil"/>
              <w:left w:val="nil"/>
              <w:bottom w:val="single" w:sz="4" w:space="0" w:color="auto"/>
              <w:right w:val="single" w:sz="4" w:space="0" w:color="auto"/>
            </w:tcBorders>
            <w:shd w:val="clear" w:color="auto" w:fill="auto"/>
            <w:noWrap/>
            <w:vAlign w:val="bottom"/>
            <w:hideMark/>
          </w:tcPr>
          <w:p w14:paraId="4B78DFB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1165669</w:t>
            </w:r>
          </w:p>
        </w:tc>
        <w:tc>
          <w:tcPr>
            <w:tcW w:w="480" w:type="dxa"/>
            <w:tcBorders>
              <w:top w:val="nil"/>
              <w:left w:val="nil"/>
              <w:bottom w:val="single" w:sz="4" w:space="0" w:color="auto"/>
              <w:right w:val="single" w:sz="4" w:space="0" w:color="auto"/>
            </w:tcBorders>
            <w:shd w:val="clear" w:color="auto" w:fill="auto"/>
            <w:noWrap/>
            <w:vAlign w:val="bottom"/>
            <w:hideMark/>
          </w:tcPr>
          <w:p w14:paraId="772AA346"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44</w:t>
            </w:r>
          </w:p>
        </w:tc>
        <w:tc>
          <w:tcPr>
            <w:tcW w:w="1010" w:type="dxa"/>
            <w:tcBorders>
              <w:top w:val="nil"/>
              <w:left w:val="nil"/>
              <w:bottom w:val="single" w:sz="4" w:space="0" w:color="auto"/>
              <w:right w:val="single" w:sz="4" w:space="0" w:color="auto"/>
            </w:tcBorders>
            <w:shd w:val="clear" w:color="auto" w:fill="auto"/>
            <w:noWrap/>
            <w:vAlign w:val="bottom"/>
            <w:hideMark/>
          </w:tcPr>
          <w:p w14:paraId="39C6BF0C"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100,7959</w:t>
            </w:r>
          </w:p>
        </w:tc>
      </w:tr>
      <w:tr w:rsidR="00E94A97" w:rsidRPr="00E94A97" w14:paraId="55FDDB38" w14:textId="77777777" w:rsidTr="00E94A97">
        <w:trPr>
          <w:trHeight w:val="285"/>
        </w:trPr>
        <w:tc>
          <w:tcPr>
            <w:tcW w:w="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553389D" w14:textId="77777777" w:rsidR="00E94A97" w:rsidRPr="00E94A97" w:rsidRDefault="00E94A97" w:rsidP="00E94A97">
            <w:pPr>
              <w:spacing w:after="0" w:line="240" w:lineRule="auto"/>
              <w:jc w:val="center"/>
              <w:rPr>
                <w:rFonts w:ascii="Calibri" w:eastAsia="Times New Roman" w:hAnsi="Calibri" w:cs="Calibri"/>
                <w:b/>
                <w:bCs/>
                <w:color w:val="000000"/>
                <w:lang w:val="ru-UA" w:eastAsia="ru-UA"/>
              </w:rPr>
            </w:pPr>
            <w:r w:rsidRPr="00E94A97">
              <w:rPr>
                <w:rFonts w:ascii="Calibri" w:eastAsia="Times New Roman" w:hAnsi="Calibri" w:cs="Calibri"/>
                <w:b/>
                <w:bCs/>
                <w:color w:val="000000"/>
                <w:lang w:val="ru-UA" w:eastAsia="ru-UA"/>
              </w:rPr>
              <w:t>2021</w:t>
            </w:r>
          </w:p>
        </w:tc>
        <w:tc>
          <w:tcPr>
            <w:tcW w:w="820" w:type="dxa"/>
            <w:tcBorders>
              <w:top w:val="nil"/>
              <w:left w:val="nil"/>
              <w:bottom w:val="single" w:sz="4" w:space="0" w:color="auto"/>
              <w:right w:val="single" w:sz="4" w:space="0" w:color="auto"/>
            </w:tcBorders>
            <w:shd w:val="clear" w:color="auto" w:fill="auto"/>
            <w:noWrap/>
            <w:vAlign w:val="bottom"/>
            <w:hideMark/>
          </w:tcPr>
          <w:p w14:paraId="54AFB2BB"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101,3</w:t>
            </w:r>
          </w:p>
        </w:tc>
        <w:tc>
          <w:tcPr>
            <w:tcW w:w="1052" w:type="dxa"/>
            <w:tcBorders>
              <w:top w:val="nil"/>
              <w:left w:val="nil"/>
              <w:bottom w:val="single" w:sz="4" w:space="0" w:color="auto"/>
              <w:right w:val="single" w:sz="4" w:space="0" w:color="auto"/>
            </w:tcBorders>
            <w:shd w:val="clear" w:color="auto" w:fill="auto"/>
            <w:noWrap/>
            <w:vAlign w:val="bottom"/>
            <w:hideMark/>
          </w:tcPr>
          <w:p w14:paraId="736885A6"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0BDC29B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1843568,9</w:t>
            </w:r>
          </w:p>
        </w:tc>
        <w:tc>
          <w:tcPr>
            <w:tcW w:w="1052" w:type="dxa"/>
            <w:tcBorders>
              <w:top w:val="nil"/>
              <w:left w:val="nil"/>
              <w:bottom w:val="single" w:sz="4" w:space="0" w:color="auto"/>
              <w:right w:val="single" w:sz="4" w:space="0" w:color="auto"/>
            </w:tcBorders>
            <w:shd w:val="clear" w:color="auto" w:fill="auto"/>
            <w:noWrap/>
            <w:vAlign w:val="bottom"/>
            <w:hideMark/>
          </w:tcPr>
          <w:p w14:paraId="1839276D"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12832,7</w:t>
            </w:r>
          </w:p>
        </w:tc>
        <w:tc>
          <w:tcPr>
            <w:tcW w:w="997" w:type="dxa"/>
            <w:tcBorders>
              <w:top w:val="nil"/>
              <w:left w:val="nil"/>
              <w:bottom w:val="single" w:sz="4" w:space="0" w:color="auto"/>
              <w:right w:val="single" w:sz="4" w:space="0" w:color="auto"/>
            </w:tcBorders>
            <w:shd w:val="clear" w:color="auto" w:fill="auto"/>
            <w:noWrap/>
            <w:vAlign w:val="bottom"/>
            <w:hideMark/>
          </w:tcPr>
          <w:p w14:paraId="63AA412F"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1008562</w:t>
            </w:r>
          </w:p>
        </w:tc>
        <w:tc>
          <w:tcPr>
            <w:tcW w:w="1052" w:type="dxa"/>
            <w:tcBorders>
              <w:top w:val="nil"/>
              <w:left w:val="nil"/>
              <w:bottom w:val="single" w:sz="4" w:space="0" w:color="auto"/>
              <w:right w:val="single" w:sz="4" w:space="0" w:color="auto"/>
            </w:tcBorders>
            <w:shd w:val="clear" w:color="auto" w:fill="auto"/>
            <w:noWrap/>
            <w:vAlign w:val="bottom"/>
            <w:hideMark/>
          </w:tcPr>
          <w:p w14:paraId="159397F2"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2797,00</w:t>
            </w:r>
          </w:p>
        </w:tc>
        <w:tc>
          <w:tcPr>
            <w:tcW w:w="997" w:type="dxa"/>
            <w:tcBorders>
              <w:top w:val="nil"/>
              <w:left w:val="nil"/>
              <w:bottom w:val="single" w:sz="4" w:space="0" w:color="auto"/>
              <w:right w:val="single" w:sz="4" w:space="0" w:color="auto"/>
            </w:tcBorders>
            <w:shd w:val="clear" w:color="auto" w:fill="auto"/>
            <w:vAlign w:val="center"/>
            <w:hideMark/>
          </w:tcPr>
          <w:p w14:paraId="5A38D9A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983569</w:t>
            </w:r>
          </w:p>
        </w:tc>
        <w:tc>
          <w:tcPr>
            <w:tcW w:w="480" w:type="dxa"/>
            <w:tcBorders>
              <w:top w:val="nil"/>
              <w:left w:val="nil"/>
              <w:bottom w:val="single" w:sz="4" w:space="0" w:color="auto"/>
              <w:right w:val="single" w:sz="4" w:space="0" w:color="auto"/>
            </w:tcBorders>
            <w:shd w:val="clear" w:color="auto" w:fill="auto"/>
            <w:noWrap/>
            <w:vAlign w:val="bottom"/>
            <w:hideMark/>
          </w:tcPr>
          <w:p w14:paraId="5202EB74"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45</w:t>
            </w:r>
          </w:p>
        </w:tc>
        <w:tc>
          <w:tcPr>
            <w:tcW w:w="1010" w:type="dxa"/>
            <w:tcBorders>
              <w:top w:val="nil"/>
              <w:left w:val="nil"/>
              <w:bottom w:val="single" w:sz="4" w:space="0" w:color="auto"/>
              <w:right w:val="single" w:sz="4" w:space="0" w:color="auto"/>
            </w:tcBorders>
            <w:shd w:val="clear" w:color="auto" w:fill="auto"/>
            <w:noWrap/>
            <w:vAlign w:val="bottom"/>
            <w:hideMark/>
          </w:tcPr>
          <w:p w14:paraId="550FB0C8"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101,6355</w:t>
            </w:r>
          </w:p>
        </w:tc>
      </w:tr>
      <w:tr w:rsidR="00E94A97" w:rsidRPr="00E94A97" w14:paraId="19469F11" w14:textId="77777777" w:rsidTr="00E94A97">
        <w:trPr>
          <w:trHeight w:val="285"/>
        </w:trPr>
        <w:tc>
          <w:tcPr>
            <w:tcW w:w="803" w:type="dxa"/>
            <w:vMerge/>
            <w:tcBorders>
              <w:top w:val="nil"/>
              <w:left w:val="single" w:sz="4" w:space="0" w:color="auto"/>
              <w:bottom w:val="single" w:sz="4" w:space="0" w:color="auto"/>
              <w:right w:val="single" w:sz="4" w:space="0" w:color="auto"/>
            </w:tcBorders>
            <w:vAlign w:val="center"/>
            <w:hideMark/>
          </w:tcPr>
          <w:p w14:paraId="06CFE923"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712F8581"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100,7</w:t>
            </w:r>
          </w:p>
        </w:tc>
        <w:tc>
          <w:tcPr>
            <w:tcW w:w="1052" w:type="dxa"/>
            <w:tcBorders>
              <w:top w:val="nil"/>
              <w:left w:val="nil"/>
              <w:bottom w:val="single" w:sz="4" w:space="0" w:color="auto"/>
              <w:right w:val="single" w:sz="4" w:space="0" w:color="auto"/>
            </w:tcBorders>
            <w:shd w:val="clear" w:color="auto" w:fill="auto"/>
            <w:noWrap/>
            <w:vAlign w:val="bottom"/>
            <w:hideMark/>
          </w:tcPr>
          <w:p w14:paraId="4721A2FE"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noWrap/>
            <w:vAlign w:val="bottom"/>
            <w:hideMark/>
          </w:tcPr>
          <w:p w14:paraId="7076D14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1896802,3</w:t>
            </w:r>
          </w:p>
        </w:tc>
        <w:tc>
          <w:tcPr>
            <w:tcW w:w="1052" w:type="dxa"/>
            <w:tcBorders>
              <w:top w:val="nil"/>
              <w:left w:val="nil"/>
              <w:bottom w:val="single" w:sz="4" w:space="0" w:color="auto"/>
              <w:right w:val="single" w:sz="4" w:space="0" w:color="auto"/>
            </w:tcBorders>
            <w:shd w:val="clear" w:color="auto" w:fill="auto"/>
            <w:noWrap/>
            <w:vAlign w:val="bottom"/>
            <w:hideMark/>
          </w:tcPr>
          <w:p w14:paraId="1948477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13785,0</w:t>
            </w:r>
          </w:p>
        </w:tc>
        <w:tc>
          <w:tcPr>
            <w:tcW w:w="997" w:type="dxa"/>
            <w:tcBorders>
              <w:top w:val="nil"/>
              <w:left w:val="nil"/>
              <w:bottom w:val="single" w:sz="4" w:space="0" w:color="auto"/>
              <w:right w:val="single" w:sz="4" w:space="0" w:color="auto"/>
            </w:tcBorders>
            <w:shd w:val="clear" w:color="auto" w:fill="auto"/>
            <w:noWrap/>
            <w:vAlign w:val="bottom"/>
            <w:hideMark/>
          </w:tcPr>
          <w:p w14:paraId="04E9BD8E"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1169438</w:t>
            </w:r>
          </w:p>
        </w:tc>
        <w:tc>
          <w:tcPr>
            <w:tcW w:w="1052" w:type="dxa"/>
            <w:tcBorders>
              <w:top w:val="nil"/>
              <w:left w:val="nil"/>
              <w:bottom w:val="single" w:sz="4" w:space="0" w:color="auto"/>
              <w:right w:val="single" w:sz="4" w:space="0" w:color="auto"/>
            </w:tcBorders>
            <w:shd w:val="clear" w:color="auto" w:fill="auto"/>
            <w:noWrap/>
            <w:vAlign w:val="bottom"/>
            <w:hideMark/>
          </w:tcPr>
          <w:p w14:paraId="16199B99"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2759,00</w:t>
            </w:r>
          </w:p>
        </w:tc>
        <w:tc>
          <w:tcPr>
            <w:tcW w:w="997" w:type="dxa"/>
            <w:tcBorders>
              <w:top w:val="nil"/>
              <w:left w:val="nil"/>
              <w:bottom w:val="single" w:sz="4" w:space="0" w:color="auto"/>
              <w:right w:val="single" w:sz="4" w:space="0" w:color="auto"/>
            </w:tcBorders>
            <w:shd w:val="clear" w:color="auto" w:fill="auto"/>
            <w:vAlign w:val="center"/>
            <w:hideMark/>
          </w:tcPr>
          <w:p w14:paraId="6F72FA18"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1079808</w:t>
            </w:r>
          </w:p>
        </w:tc>
        <w:tc>
          <w:tcPr>
            <w:tcW w:w="480" w:type="dxa"/>
            <w:tcBorders>
              <w:top w:val="nil"/>
              <w:left w:val="nil"/>
              <w:bottom w:val="single" w:sz="4" w:space="0" w:color="auto"/>
              <w:right w:val="single" w:sz="4" w:space="0" w:color="auto"/>
            </w:tcBorders>
            <w:shd w:val="clear" w:color="auto" w:fill="auto"/>
            <w:noWrap/>
            <w:vAlign w:val="bottom"/>
            <w:hideMark/>
          </w:tcPr>
          <w:p w14:paraId="28F16FCB"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46</w:t>
            </w:r>
          </w:p>
        </w:tc>
        <w:tc>
          <w:tcPr>
            <w:tcW w:w="1010" w:type="dxa"/>
            <w:tcBorders>
              <w:top w:val="nil"/>
              <w:left w:val="nil"/>
              <w:bottom w:val="single" w:sz="4" w:space="0" w:color="auto"/>
              <w:right w:val="single" w:sz="4" w:space="0" w:color="auto"/>
            </w:tcBorders>
            <w:shd w:val="clear" w:color="auto" w:fill="auto"/>
            <w:noWrap/>
            <w:vAlign w:val="bottom"/>
            <w:hideMark/>
          </w:tcPr>
          <w:p w14:paraId="515A890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101,0561</w:t>
            </w:r>
          </w:p>
        </w:tc>
      </w:tr>
      <w:tr w:rsidR="00E94A97" w:rsidRPr="00E94A97" w14:paraId="0932B508" w14:textId="77777777" w:rsidTr="00E94A97">
        <w:trPr>
          <w:trHeight w:val="285"/>
        </w:trPr>
        <w:tc>
          <w:tcPr>
            <w:tcW w:w="803" w:type="dxa"/>
            <w:vMerge/>
            <w:tcBorders>
              <w:top w:val="nil"/>
              <w:left w:val="single" w:sz="4" w:space="0" w:color="auto"/>
              <w:bottom w:val="single" w:sz="4" w:space="0" w:color="auto"/>
              <w:right w:val="single" w:sz="4" w:space="0" w:color="auto"/>
            </w:tcBorders>
            <w:vAlign w:val="center"/>
            <w:hideMark/>
          </w:tcPr>
          <w:p w14:paraId="45510F64"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vAlign w:val="center"/>
            <w:hideMark/>
          </w:tcPr>
          <w:p w14:paraId="51C83C5B"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100,4</w:t>
            </w:r>
          </w:p>
        </w:tc>
        <w:tc>
          <w:tcPr>
            <w:tcW w:w="1052" w:type="dxa"/>
            <w:tcBorders>
              <w:top w:val="nil"/>
              <w:left w:val="nil"/>
              <w:bottom w:val="single" w:sz="4" w:space="0" w:color="auto"/>
              <w:right w:val="single" w:sz="4" w:space="0" w:color="auto"/>
            </w:tcBorders>
            <w:shd w:val="clear" w:color="auto" w:fill="auto"/>
            <w:noWrap/>
            <w:vAlign w:val="bottom"/>
            <w:hideMark/>
          </w:tcPr>
          <w:p w14:paraId="09C03E69"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371" w:type="dxa"/>
            <w:tcBorders>
              <w:top w:val="nil"/>
              <w:left w:val="nil"/>
              <w:bottom w:val="single" w:sz="4" w:space="0" w:color="auto"/>
              <w:right w:val="single" w:sz="4" w:space="0" w:color="auto"/>
            </w:tcBorders>
            <w:shd w:val="clear" w:color="auto" w:fill="auto"/>
            <w:vAlign w:val="center"/>
            <w:hideMark/>
          </w:tcPr>
          <w:p w14:paraId="2F270355"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1916894,8</w:t>
            </w:r>
          </w:p>
        </w:tc>
        <w:tc>
          <w:tcPr>
            <w:tcW w:w="1052" w:type="dxa"/>
            <w:tcBorders>
              <w:top w:val="nil"/>
              <w:left w:val="nil"/>
              <w:bottom w:val="single" w:sz="4" w:space="0" w:color="auto"/>
              <w:right w:val="single" w:sz="4" w:space="0" w:color="auto"/>
            </w:tcBorders>
            <w:shd w:val="clear" w:color="auto" w:fill="auto"/>
            <w:vAlign w:val="center"/>
            <w:hideMark/>
          </w:tcPr>
          <w:p w14:paraId="06B7AEC5"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14171,0</w:t>
            </w:r>
          </w:p>
        </w:tc>
        <w:tc>
          <w:tcPr>
            <w:tcW w:w="997" w:type="dxa"/>
            <w:tcBorders>
              <w:top w:val="nil"/>
              <w:left w:val="nil"/>
              <w:bottom w:val="single" w:sz="4" w:space="0" w:color="auto"/>
              <w:right w:val="single" w:sz="4" w:space="0" w:color="auto"/>
            </w:tcBorders>
            <w:shd w:val="clear" w:color="auto" w:fill="auto"/>
            <w:noWrap/>
            <w:vAlign w:val="bottom"/>
            <w:hideMark/>
          </w:tcPr>
          <w:p w14:paraId="4FB87BB4"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1298860</w:t>
            </w:r>
          </w:p>
        </w:tc>
        <w:tc>
          <w:tcPr>
            <w:tcW w:w="1052" w:type="dxa"/>
            <w:tcBorders>
              <w:top w:val="nil"/>
              <w:left w:val="nil"/>
              <w:bottom w:val="single" w:sz="4" w:space="0" w:color="auto"/>
              <w:right w:val="single" w:sz="4" w:space="0" w:color="auto"/>
            </w:tcBorders>
            <w:shd w:val="clear" w:color="auto" w:fill="auto"/>
            <w:vAlign w:val="center"/>
            <w:hideMark/>
          </w:tcPr>
          <w:p w14:paraId="736E94CF" w14:textId="77777777" w:rsidR="00E94A97" w:rsidRPr="00E94A97" w:rsidRDefault="00E94A97" w:rsidP="00E94A97">
            <w:pPr>
              <w:spacing w:after="0" w:line="240" w:lineRule="auto"/>
              <w:jc w:val="center"/>
              <w:rPr>
                <w:rFonts w:ascii="Times New Roman" w:eastAsia="Times New Roman" w:hAnsi="Times New Roman" w:cs="Times New Roman"/>
                <w:lang w:val="ru-UA" w:eastAsia="ru-UA"/>
              </w:rPr>
            </w:pPr>
            <w:r w:rsidRPr="00E94A97">
              <w:rPr>
                <w:rFonts w:ascii="Times New Roman" w:eastAsia="Times New Roman" w:hAnsi="Times New Roman" w:cs="Times New Roman"/>
                <w:lang w:val="ru-UA" w:eastAsia="ru-UA"/>
              </w:rPr>
              <w:t>2 691,00</w:t>
            </w:r>
          </w:p>
        </w:tc>
        <w:tc>
          <w:tcPr>
            <w:tcW w:w="997" w:type="dxa"/>
            <w:tcBorders>
              <w:top w:val="nil"/>
              <w:left w:val="nil"/>
              <w:bottom w:val="single" w:sz="4" w:space="0" w:color="auto"/>
              <w:right w:val="single" w:sz="4" w:space="0" w:color="auto"/>
            </w:tcBorders>
            <w:shd w:val="clear" w:color="auto" w:fill="auto"/>
            <w:noWrap/>
            <w:vAlign w:val="bottom"/>
            <w:hideMark/>
          </w:tcPr>
          <w:p w14:paraId="744FC308"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1154792</w:t>
            </w:r>
          </w:p>
        </w:tc>
        <w:tc>
          <w:tcPr>
            <w:tcW w:w="480" w:type="dxa"/>
            <w:tcBorders>
              <w:top w:val="nil"/>
              <w:left w:val="nil"/>
              <w:bottom w:val="single" w:sz="4" w:space="0" w:color="auto"/>
              <w:right w:val="single" w:sz="4" w:space="0" w:color="auto"/>
            </w:tcBorders>
            <w:shd w:val="clear" w:color="auto" w:fill="auto"/>
            <w:noWrap/>
            <w:vAlign w:val="bottom"/>
            <w:hideMark/>
          </w:tcPr>
          <w:p w14:paraId="32F9F13C"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47</w:t>
            </w:r>
          </w:p>
        </w:tc>
        <w:tc>
          <w:tcPr>
            <w:tcW w:w="1010" w:type="dxa"/>
            <w:tcBorders>
              <w:top w:val="nil"/>
              <w:left w:val="nil"/>
              <w:bottom w:val="single" w:sz="4" w:space="0" w:color="auto"/>
              <w:right w:val="single" w:sz="4" w:space="0" w:color="auto"/>
            </w:tcBorders>
            <w:shd w:val="clear" w:color="auto" w:fill="auto"/>
            <w:noWrap/>
            <w:vAlign w:val="bottom"/>
            <w:hideMark/>
          </w:tcPr>
          <w:p w14:paraId="39A850DB"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100,4708</w:t>
            </w:r>
          </w:p>
        </w:tc>
      </w:tr>
      <w:tr w:rsidR="00E94A97" w:rsidRPr="00E94A97" w14:paraId="075FBB00" w14:textId="77777777" w:rsidTr="00E94A97">
        <w:trPr>
          <w:trHeight w:val="285"/>
        </w:trPr>
        <w:tc>
          <w:tcPr>
            <w:tcW w:w="803" w:type="dxa"/>
            <w:vMerge/>
            <w:tcBorders>
              <w:top w:val="nil"/>
              <w:left w:val="single" w:sz="4" w:space="0" w:color="auto"/>
              <w:bottom w:val="single" w:sz="4" w:space="0" w:color="auto"/>
              <w:right w:val="single" w:sz="4" w:space="0" w:color="auto"/>
            </w:tcBorders>
            <w:vAlign w:val="center"/>
            <w:hideMark/>
          </w:tcPr>
          <w:p w14:paraId="7957B4B7" w14:textId="77777777" w:rsidR="00E94A97" w:rsidRPr="00E94A97" w:rsidRDefault="00E94A97" w:rsidP="00E94A97">
            <w:pPr>
              <w:spacing w:after="0" w:line="240" w:lineRule="auto"/>
              <w:rPr>
                <w:rFonts w:ascii="Calibri" w:eastAsia="Times New Roman" w:hAnsi="Calibri" w:cs="Calibri"/>
                <w:b/>
                <w:bCs/>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34BCD541"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4DF35B"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100,8774</w:t>
            </w:r>
          </w:p>
        </w:tc>
        <w:tc>
          <w:tcPr>
            <w:tcW w:w="1371" w:type="dxa"/>
            <w:tcBorders>
              <w:top w:val="nil"/>
              <w:left w:val="nil"/>
              <w:bottom w:val="single" w:sz="4" w:space="0" w:color="auto"/>
              <w:right w:val="single" w:sz="4" w:space="0" w:color="auto"/>
            </w:tcBorders>
            <w:shd w:val="clear" w:color="auto" w:fill="auto"/>
            <w:noWrap/>
            <w:vAlign w:val="bottom"/>
            <w:hideMark/>
          </w:tcPr>
          <w:p w14:paraId="087DD49C"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2047435,52</w:t>
            </w:r>
          </w:p>
        </w:tc>
        <w:tc>
          <w:tcPr>
            <w:tcW w:w="1052" w:type="dxa"/>
            <w:tcBorders>
              <w:top w:val="nil"/>
              <w:left w:val="nil"/>
              <w:bottom w:val="single" w:sz="4" w:space="0" w:color="auto"/>
              <w:right w:val="single" w:sz="4" w:space="0" w:color="auto"/>
            </w:tcBorders>
            <w:shd w:val="clear" w:color="auto" w:fill="auto"/>
            <w:noWrap/>
            <w:vAlign w:val="bottom"/>
            <w:hideMark/>
          </w:tcPr>
          <w:p w14:paraId="5E522363"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15929,77</w:t>
            </w:r>
          </w:p>
        </w:tc>
        <w:tc>
          <w:tcPr>
            <w:tcW w:w="997" w:type="dxa"/>
            <w:tcBorders>
              <w:top w:val="nil"/>
              <w:left w:val="nil"/>
              <w:bottom w:val="single" w:sz="4" w:space="0" w:color="auto"/>
              <w:right w:val="single" w:sz="4" w:space="0" w:color="auto"/>
            </w:tcBorders>
            <w:shd w:val="clear" w:color="auto" w:fill="auto"/>
            <w:noWrap/>
            <w:vAlign w:val="bottom"/>
            <w:hideMark/>
          </w:tcPr>
          <w:p w14:paraId="10246815"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1351704</w:t>
            </w:r>
          </w:p>
        </w:tc>
        <w:tc>
          <w:tcPr>
            <w:tcW w:w="1052" w:type="dxa"/>
            <w:tcBorders>
              <w:top w:val="nil"/>
              <w:left w:val="nil"/>
              <w:bottom w:val="single" w:sz="4" w:space="0" w:color="auto"/>
              <w:right w:val="single" w:sz="4" w:space="0" w:color="auto"/>
            </w:tcBorders>
            <w:shd w:val="clear" w:color="auto" w:fill="auto"/>
            <w:noWrap/>
            <w:vAlign w:val="bottom"/>
            <w:hideMark/>
          </w:tcPr>
          <w:p w14:paraId="5FB99C4F"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2937,832</w:t>
            </w:r>
          </w:p>
        </w:tc>
        <w:tc>
          <w:tcPr>
            <w:tcW w:w="997" w:type="dxa"/>
            <w:tcBorders>
              <w:top w:val="nil"/>
              <w:left w:val="nil"/>
              <w:bottom w:val="single" w:sz="4" w:space="0" w:color="auto"/>
              <w:right w:val="single" w:sz="4" w:space="0" w:color="auto"/>
            </w:tcBorders>
            <w:shd w:val="clear" w:color="auto" w:fill="auto"/>
            <w:noWrap/>
            <w:vAlign w:val="bottom"/>
            <w:hideMark/>
          </w:tcPr>
          <w:p w14:paraId="6EAE62C1"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1192798</w:t>
            </w:r>
          </w:p>
        </w:tc>
        <w:tc>
          <w:tcPr>
            <w:tcW w:w="480" w:type="dxa"/>
            <w:tcBorders>
              <w:top w:val="nil"/>
              <w:left w:val="nil"/>
              <w:bottom w:val="single" w:sz="4" w:space="0" w:color="auto"/>
              <w:right w:val="single" w:sz="4" w:space="0" w:color="auto"/>
            </w:tcBorders>
            <w:shd w:val="clear" w:color="auto" w:fill="auto"/>
            <w:noWrap/>
            <w:vAlign w:val="bottom"/>
            <w:hideMark/>
          </w:tcPr>
          <w:p w14:paraId="330F8112"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48</w:t>
            </w:r>
          </w:p>
        </w:tc>
        <w:tc>
          <w:tcPr>
            <w:tcW w:w="1010" w:type="dxa"/>
            <w:tcBorders>
              <w:top w:val="nil"/>
              <w:left w:val="nil"/>
              <w:bottom w:val="single" w:sz="4" w:space="0" w:color="auto"/>
              <w:right w:val="single" w:sz="4" w:space="0" w:color="auto"/>
            </w:tcBorders>
            <w:shd w:val="clear" w:color="auto" w:fill="auto"/>
            <w:noWrap/>
            <w:vAlign w:val="bottom"/>
            <w:hideMark/>
          </w:tcPr>
          <w:p w14:paraId="74D76C39"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r>
      <w:tr w:rsidR="00E94A97" w:rsidRPr="00E94A97" w14:paraId="56C5D82D" w14:textId="77777777" w:rsidTr="00E94A97">
        <w:trPr>
          <w:trHeight w:val="285"/>
        </w:trPr>
        <w:tc>
          <w:tcPr>
            <w:tcW w:w="80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959EE0"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2022</w:t>
            </w:r>
          </w:p>
        </w:tc>
        <w:tc>
          <w:tcPr>
            <w:tcW w:w="820" w:type="dxa"/>
            <w:tcBorders>
              <w:top w:val="nil"/>
              <w:left w:val="nil"/>
              <w:bottom w:val="single" w:sz="4" w:space="0" w:color="auto"/>
              <w:right w:val="single" w:sz="4" w:space="0" w:color="auto"/>
            </w:tcBorders>
            <w:shd w:val="clear" w:color="auto" w:fill="auto"/>
            <w:noWrap/>
            <w:vAlign w:val="bottom"/>
            <w:hideMark/>
          </w:tcPr>
          <w:p w14:paraId="4CFCFA33"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2017561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101,2333</w:t>
            </w:r>
          </w:p>
        </w:tc>
        <w:tc>
          <w:tcPr>
            <w:tcW w:w="1371" w:type="dxa"/>
            <w:tcBorders>
              <w:top w:val="nil"/>
              <w:left w:val="nil"/>
              <w:bottom w:val="single" w:sz="4" w:space="0" w:color="auto"/>
              <w:right w:val="single" w:sz="4" w:space="0" w:color="auto"/>
            </w:tcBorders>
            <w:shd w:val="clear" w:color="auto" w:fill="auto"/>
            <w:noWrap/>
            <w:vAlign w:val="bottom"/>
            <w:hideMark/>
          </w:tcPr>
          <w:p w14:paraId="3A4D6DFE"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2146231,94</w:t>
            </w:r>
          </w:p>
        </w:tc>
        <w:tc>
          <w:tcPr>
            <w:tcW w:w="1052" w:type="dxa"/>
            <w:tcBorders>
              <w:top w:val="nil"/>
              <w:left w:val="nil"/>
              <w:bottom w:val="single" w:sz="4" w:space="0" w:color="auto"/>
              <w:right w:val="single" w:sz="4" w:space="0" w:color="auto"/>
            </w:tcBorders>
            <w:shd w:val="clear" w:color="auto" w:fill="auto"/>
            <w:noWrap/>
            <w:vAlign w:val="bottom"/>
            <w:hideMark/>
          </w:tcPr>
          <w:p w14:paraId="47817C5E"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16585,07</w:t>
            </w:r>
          </w:p>
        </w:tc>
        <w:tc>
          <w:tcPr>
            <w:tcW w:w="997" w:type="dxa"/>
            <w:tcBorders>
              <w:top w:val="nil"/>
              <w:left w:val="nil"/>
              <w:bottom w:val="single" w:sz="4" w:space="0" w:color="auto"/>
              <w:right w:val="single" w:sz="4" w:space="0" w:color="auto"/>
            </w:tcBorders>
            <w:shd w:val="clear" w:color="auto" w:fill="auto"/>
            <w:noWrap/>
            <w:vAlign w:val="bottom"/>
            <w:hideMark/>
          </w:tcPr>
          <w:p w14:paraId="4D8D0CD9"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1405881</w:t>
            </w:r>
          </w:p>
        </w:tc>
        <w:tc>
          <w:tcPr>
            <w:tcW w:w="1052" w:type="dxa"/>
            <w:tcBorders>
              <w:top w:val="nil"/>
              <w:left w:val="nil"/>
              <w:bottom w:val="single" w:sz="4" w:space="0" w:color="auto"/>
              <w:right w:val="single" w:sz="4" w:space="0" w:color="auto"/>
            </w:tcBorders>
            <w:shd w:val="clear" w:color="auto" w:fill="auto"/>
            <w:noWrap/>
            <w:vAlign w:val="bottom"/>
            <w:hideMark/>
          </w:tcPr>
          <w:p w14:paraId="3732AD7C"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3067,101</w:t>
            </w:r>
          </w:p>
        </w:tc>
        <w:tc>
          <w:tcPr>
            <w:tcW w:w="997" w:type="dxa"/>
            <w:tcBorders>
              <w:top w:val="nil"/>
              <w:left w:val="nil"/>
              <w:bottom w:val="single" w:sz="4" w:space="0" w:color="auto"/>
              <w:right w:val="single" w:sz="4" w:space="0" w:color="auto"/>
            </w:tcBorders>
            <w:shd w:val="clear" w:color="auto" w:fill="auto"/>
            <w:noWrap/>
            <w:vAlign w:val="bottom"/>
            <w:hideMark/>
          </w:tcPr>
          <w:p w14:paraId="2E3640EB"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1231584</w:t>
            </w:r>
          </w:p>
        </w:tc>
        <w:tc>
          <w:tcPr>
            <w:tcW w:w="480" w:type="dxa"/>
            <w:tcBorders>
              <w:top w:val="nil"/>
              <w:left w:val="nil"/>
              <w:bottom w:val="single" w:sz="4" w:space="0" w:color="auto"/>
              <w:right w:val="single" w:sz="4" w:space="0" w:color="auto"/>
            </w:tcBorders>
            <w:shd w:val="clear" w:color="auto" w:fill="auto"/>
            <w:noWrap/>
            <w:vAlign w:val="bottom"/>
            <w:hideMark/>
          </w:tcPr>
          <w:p w14:paraId="72654D29"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49</w:t>
            </w:r>
          </w:p>
        </w:tc>
        <w:tc>
          <w:tcPr>
            <w:tcW w:w="1010" w:type="dxa"/>
            <w:tcBorders>
              <w:top w:val="nil"/>
              <w:left w:val="nil"/>
              <w:bottom w:val="single" w:sz="4" w:space="0" w:color="auto"/>
              <w:right w:val="single" w:sz="4" w:space="0" w:color="auto"/>
            </w:tcBorders>
            <w:shd w:val="clear" w:color="auto" w:fill="auto"/>
            <w:noWrap/>
            <w:vAlign w:val="bottom"/>
            <w:hideMark/>
          </w:tcPr>
          <w:p w14:paraId="334E1D46"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r>
      <w:tr w:rsidR="00E94A97" w:rsidRPr="00E94A97" w14:paraId="3B69E332" w14:textId="77777777" w:rsidTr="00E94A97">
        <w:trPr>
          <w:trHeight w:val="285"/>
        </w:trPr>
        <w:tc>
          <w:tcPr>
            <w:tcW w:w="803" w:type="dxa"/>
            <w:vMerge/>
            <w:tcBorders>
              <w:top w:val="nil"/>
              <w:left w:val="single" w:sz="4" w:space="0" w:color="auto"/>
              <w:bottom w:val="single" w:sz="4" w:space="0" w:color="auto"/>
              <w:right w:val="single" w:sz="4" w:space="0" w:color="auto"/>
            </w:tcBorders>
            <w:vAlign w:val="center"/>
            <w:hideMark/>
          </w:tcPr>
          <w:p w14:paraId="7F0316B4" w14:textId="77777777" w:rsidR="00E94A97" w:rsidRPr="00E94A97" w:rsidRDefault="00E94A97" w:rsidP="00E94A97">
            <w:pPr>
              <w:spacing w:after="0" w:line="240" w:lineRule="auto"/>
              <w:rPr>
                <w:rFonts w:ascii="Calibri" w:eastAsia="Times New Roman" w:hAnsi="Calibri" w:cs="Calibri"/>
                <w:color w:val="000000"/>
                <w:lang w:val="ru-UA" w:eastAsia="ru-UA"/>
              </w:rPr>
            </w:pPr>
          </w:p>
        </w:tc>
        <w:tc>
          <w:tcPr>
            <w:tcW w:w="820" w:type="dxa"/>
            <w:tcBorders>
              <w:top w:val="nil"/>
              <w:left w:val="nil"/>
              <w:bottom w:val="single" w:sz="4" w:space="0" w:color="auto"/>
              <w:right w:val="single" w:sz="4" w:space="0" w:color="auto"/>
            </w:tcBorders>
            <w:shd w:val="clear" w:color="auto" w:fill="auto"/>
            <w:noWrap/>
            <w:vAlign w:val="bottom"/>
            <w:hideMark/>
          </w:tcPr>
          <w:p w14:paraId="348AE7DC"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EDAF20"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101,6592</w:t>
            </w:r>
          </w:p>
        </w:tc>
        <w:tc>
          <w:tcPr>
            <w:tcW w:w="1371" w:type="dxa"/>
            <w:tcBorders>
              <w:top w:val="nil"/>
              <w:left w:val="nil"/>
              <w:bottom w:val="single" w:sz="4" w:space="0" w:color="auto"/>
              <w:right w:val="single" w:sz="4" w:space="0" w:color="auto"/>
            </w:tcBorders>
            <w:shd w:val="clear" w:color="auto" w:fill="auto"/>
            <w:noWrap/>
            <w:vAlign w:val="bottom"/>
            <w:hideMark/>
          </w:tcPr>
          <w:p w14:paraId="6C642E0C"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2251248</w:t>
            </w:r>
          </w:p>
        </w:tc>
        <w:tc>
          <w:tcPr>
            <w:tcW w:w="1052" w:type="dxa"/>
            <w:tcBorders>
              <w:top w:val="nil"/>
              <w:left w:val="nil"/>
              <w:bottom w:val="single" w:sz="4" w:space="0" w:color="auto"/>
              <w:right w:val="single" w:sz="4" w:space="0" w:color="auto"/>
            </w:tcBorders>
            <w:shd w:val="clear" w:color="auto" w:fill="auto"/>
            <w:noWrap/>
            <w:vAlign w:val="bottom"/>
            <w:hideMark/>
          </w:tcPr>
          <w:p w14:paraId="5A4770E1" w14:textId="77777777" w:rsidR="00E94A97" w:rsidRPr="00E94A97" w:rsidRDefault="00E94A97" w:rsidP="00E94A97">
            <w:pPr>
              <w:spacing w:after="0" w:line="240" w:lineRule="auto"/>
              <w:jc w:val="right"/>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17255,95</w:t>
            </w:r>
          </w:p>
        </w:tc>
        <w:tc>
          <w:tcPr>
            <w:tcW w:w="997" w:type="dxa"/>
            <w:tcBorders>
              <w:top w:val="nil"/>
              <w:left w:val="nil"/>
              <w:bottom w:val="single" w:sz="4" w:space="0" w:color="auto"/>
              <w:right w:val="single" w:sz="4" w:space="0" w:color="auto"/>
            </w:tcBorders>
            <w:shd w:val="clear" w:color="auto" w:fill="auto"/>
            <w:noWrap/>
            <w:vAlign w:val="bottom"/>
            <w:hideMark/>
          </w:tcPr>
          <w:p w14:paraId="01C23E96"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1461390</w:t>
            </w:r>
          </w:p>
        </w:tc>
        <w:tc>
          <w:tcPr>
            <w:tcW w:w="1052" w:type="dxa"/>
            <w:tcBorders>
              <w:top w:val="nil"/>
              <w:left w:val="nil"/>
              <w:bottom w:val="single" w:sz="4" w:space="0" w:color="auto"/>
              <w:right w:val="single" w:sz="4" w:space="0" w:color="auto"/>
            </w:tcBorders>
            <w:shd w:val="clear" w:color="auto" w:fill="auto"/>
            <w:noWrap/>
            <w:vAlign w:val="bottom"/>
            <w:hideMark/>
          </w:tcPr>
          <w:p w14:paraId="13E7A19D"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3221,48</w:t>
            </w:r>
          </w:p>
        </w:tc>
        <w:tc>
          <w:tcPr>
            <w:tcW w:w="997" w:type="dxa"/>
            <w:tcBorders>
              <w:top w:val="nil"/>
              <w:left w:val="nil"/>
              <w:bottom w:val="single" w:sz="4" w:space="0" w:color="auto"/>
              <w:right w:val="single" w:sz="4" w:space="0" w:color="auto"/>
            </w:tcBorders>
            <w:shd w:val="clear" w:color="auto" w:fill="auto"/>
            <w:noWrap/>
            <w:vAlign w:val="bottom"/>
            <w:hideMark/>
          </w:tcPr>
          <w:p w14:paraId="382FC274" w14:textId="77777777" w:rsidR="00E94A97" w:rsidRPr="00E94A97" w:rsidRDefault="00E94A97" w:rsidP="00E94A97">
            <w:pPr>
              <w:spacing w:after="0" w:line="240" w:lineRule="auto"/>
              <w:jc w:val="center"/>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1271148</w:t>
            </w:r>
          </w:p>
        </w:tc>
        <w:tc>
          <w:tcPr>
            <w:tcW w:w="480" w:type="dxa"/>
            <w:tcBorders>
              <w:top w:val="nil"/>
              <w:left w:val="nil"/>
              <w:bottom w:val="single" w:sz="4" w:space="0" w:color="auto"/>
              <w:right w:val="single" w:sz="4" w:space="0" w:color="auto"/>
            </w:tcBorders>
            <w:shd w:val="clear" w:color="auto" w:fill="auto"/>
            <w:noWrap/>
            <w:vAlign w:val="bottom"/>
            <w:hideMark/>
          </w:tcPr>
          <w:p w14:paraId="1B43B263" w14:textId="77777777" w:rsidR="00E94A97" w:rsidRPr="00E94A97" w:rsidRDefault="00E94A97" w:rsidP="00E94A97">
            <w:pPr>
              <w:spacing w:after="0" w:line="240" w:lineRule="auto"/>
              <w:jc w:val="center"/>
              <w:rPr>
                <w:rFonts w:ascii="Times New Roman" w:eastAsia="Times New Roman" w:hAnsi="Times New Roman" w:cs="Times New Roman"/>
                <w:color w:val="000000"/>
                <w:lang w:val="ru-UA" w:eastAsia="ru-UA"/>
              </w:rPr>
            </w:pPr>
            <w:r w:rsidRPr="00E94A97">
              <w:rPr>
                <w:rFonts w:ascii="Times New Roman" w:eastAsia="Times New Roman" w:hAnsi="Times New Roman" w:cs="Times New Roman"/>
                <w:color w:val="000000"/>
                <w:lang w:val="ru-UA" w:eastAsia="ru-UA"/>
              </w:rPr>
              <w:t>50</w:t>
            </w:r>
          </w:p>
        </w:tc>
        <w:tc>
          <w:tcPr>
            <w:tcW w:w="1010" w:type="dxa"/>
            <w:tcBorders>
              <w:top w:val="nil"/>
              <w:left w:val="nil"/>
              <w:bottom w:val="single" w:sz="4" w:space="0" w:color="auto"/>
              <w:right w:val="single" w:sz="4" w:space="0" w:color="auto"/>
            </w:tcBorders>
            <w:shd w:val="clear" w:color="auto" w:fill="auto"/>
            <w:noWrap/>
            <w:vAlign w:val="bottom"/>
            <w:hideMark/>
          </w:tcPr>
          <w:p w14:paraId="0F1F3611" w14:textId="77777777" w:rsidR="00E94A97" w:rsidRPr="00E94A97" w:rsidRDefault="00E94A97" w:rsidP="00E94A97">
            <w:pPr>
              <w:spacing w:after="0" w:line="240" w:lineRule="auto"/>
              <w:rPr>
                <w:rFonts w:ascii="Calibri" w:eastAsia="Times New Roman" w:hAnsi="Calibri" w:cs="Calibri"/>
                <w:color w:val="000000"/>
                <w:lang w:val="ru-UA" w:eastAsia="ru-UA"/>
              </w:rPr>
            </w:pPr>
            <w:r w:rsidRPr="00E94A97">
              <w:rPr>
                <w:rFonts w:ascii="Calibri" w:eastAsia="Times New Roman" w:hAnsi="Calibri" w:cs="Calibri"/>
                <w:color w:val="000000"/>
                <w:lang w:val="ru-UA" w:eastAsia="ru-UA"/>
              </w:rPr>
              <w:t> </w:t>
            </w:r>
          </w:p>
        </w:tc>
      </w:tr>
    </w:tbl>
    <w:p w14:paraId="245FB3DD" w14:textId="77777777" w:rsidR="00E94A97" w:rsidRDefault="00E94A97" w:rsidP="00E94A97">
      <w:pPr>
        <w:jc w:val="both"/>
        <w:rPr>
          <w:rFonts w:ascii="Times New Roman" w:hAnsi="Times New Roman" w:cs="Times New Roman"/>
          <w:sz w:val="28"/>
          <w:szCs w:val="28"/>
        </w:rPr>
      </w:pPr>
    </w:p>
    <w:p w14:paraId="07C280BD" w14:textId="76190CBF" w:rsidR="00E94A97" w:rsidRDefault="00E94A97" w:rsidP="00C21F9E"/>
    <w:p w14:paraId="3A0AE017" w14:textId="4E43B0FD" w:rsidR="00E94A97" w:rsidRDefault="00E94A97" w:rsidP="00C21F9E"/>
    <w:p w14:paraId="15E9C390" w14:textId="44002322" w:rsidR="00E94A97" w:rsidRDefault="00E94A97" w:rsidP="00C21F9E"/>
    <w:p w14:paraId="5450B58E" w14:textId="3751D922" w:rsidR="00E94A97" w:rsidRDefault="00E94A97" w:rsidP="00C21F9E"/>
    <w:p w14:paraId="5A03D14E" w14:textId="5F818303" w:rsidR="00E94A97" w:rsidRDefault="00E94A97" w:rsidP="00C21F9E"/>
    <w:p w14:paraId="068BF697" w14:textId="427FB2EE" w:rsidR="00E94A97" w:rsidRDefault="00E94A97" w:rsidP="00C21F9E"/>
    <w:p w14:paraId="38003784" w14:textId="7B5EA1BC" w:rsidR="00E94A97" w:rsidRDefault="00E94A97" w:rsidP="00C21F9E"/>
    <w:p w14:paraId="786FA0E1" w14:textId="6D7BD40B" w:rsidR="00E94A97" w:rsidRDefault="00E94A97" w:rsidP="00C21F9E"/>
    <w:p w14:paraId="42829106" w14:textId="260263BB" w:rsidR="00E94A97" w:rsidRDefault="00E94A97" w:rsidP="00C21F9E"/>
    <w:p w14:paraId="44B8BA86" w14:textId="7DD88C5B" w:rsidR="00E94A97" w:rsidRDefault="00E94A97" w:rsidP="00C21F9E"/>
    <w:p w14:paraId="778D6B8D" w14:textId="07640107" w:rsidR="00E94A97" w:rsidRDefault="00E94A97" w:rsidP="00C21F9E"/>
    <w:p w14:paraId="22882650" w14:textId="5C328A73" w:rsidR="00E94A97" w:rsidRDefault="00E94A97" w:rsidP="00C21F9E"/>
    <w:p w14:paraId="19F6513F" w14:textId="19978DD8" w:rsidR="00E94A97" w:rsidRDefault="00E94A97" w:rsidP="00C21F9E"/>
    <w:p w14:paraId="66295489" w14:textId="5A9CE708" w:rsidR="00E94A97" w:rsidRDefault="00E94A97" w:rsidP="00C21F9E"/>
    <w:p w14:paraId="505800E3" w14:textId="5B26DC48" w:rsidR="00E94A97" w:rsidRDefault="00E94A97" w:rsidP="00C21F9E"/>
    <w:p w14:paraId="7CDD8B7F" w14:textId="5A3D8311" w:rsidR="00E94A97" w:rsidRDefault="00E94A97" w:rsidP="00C21F9E"/>
    <w:p w14:paraId="04DA0DCD" w14:textId="3C503728" w:rsidR="00E94A97" w:rsidRDefault="00E94A97" w:rsidP="00C21F9E"/>
    <w:p w14:paraId="6C60D085" w14:textId="592C7A19" w:rsidR="00E94A97" w:rsidRDefault="00E94A97" w:rsidP="00C21F9E"/>
    <w:p w14:paraId="1A54ED9F" w14:textId="472CACC0" w:rsidR="00E94A97" w:rsidRDefault="00E94A97" w:rsidP="00C21F9E"/>
    <w:p w14:paraId="17EC203D" w14:textId="589D7982" w:rsidR="00E94A97" w:rsidRDefault="00E94A97" w:rsidP="00C21F9E"/>
    <w:p w14:paraId="2C4B56A8" w14:textId="77777777" w:rsidR="00E94A97" w:rsidRDefault="00E94A97" w:rsidP="00C21F9E"/>
    <w:p w14:paraId="216F44E0" w14:textId="20668EB2" w:rsidR="00C21F9E" w:rsidRPr="008E43A8" w:rsidRDefault="00C21F9E" w:rsidP="00C21F9E">
      <w:pPr>
        <w:rPr>
          <w:rFonts w:ascii="Times New Roman" w:hAnsi="Times New Roman" w:cs="Times New Roman"/>
          <w:sz w:val="28"/>
          <w:szCs w:val="28"/>
        </w:rPr>
      </w:pPr>
      <w:r w:rsidRPr="008E43A8">
        <w:rPr>
          <w:rFonts w:ascii="Times New Roman" w:hAnsi="Times New Roman" w:cs="Times New Roman"/>
          <w:sz w:val="28"/>
          <w:szCs w:val="28"/>
        </w:rPr>
        <w:lastRenderedPageBreak/>
        <w:t xml:space="preserve">ДОДАТОК </w:t>
      </w:r>
      <w:r w:rsidR="00B54749">
        <w:rPr>
          <w:rFonts w:ascii="Times New Roman" w:hAnsi="Times New Roman" w:cs="Times New Roman"/>
          <w:sz w:val="28"/>
          <w:szCs w:val="28"/>
        </w:rPr>
        <w:t>М</w:t>
      </w:r>
    </w:p>
    <w:p w14:paraId="44B217A5" w14:textId="77777777" w:rsidR="00C21F9E" w:rsidRPr="008E43A8" w:rsidRDefault="00C21F9E" w:rsidP="00C21F9E">
      <w:pPr>
        <w:shd w:val="clear" w:color="auto" w:fill="FFFFFF"/>
        <w:spacing w:before="300" w:after="450" w:line="240" w:lineRule="auto"/>
        <w:ind w:left="450" w:right="450"/>
        <w:jc w:val="center"/>
        <w:rPr>
          <w:rFonts w:ascii="Times New Roman" w:eastAsia="Times New Roman" w:hAnsi="Times New Roman" w:cs="Times New Roman"/>
          <w:color w:val="000000"/>
          <w:sz w:val="28"/>
          <w:szCs w:val="28"/>
          <w:lang w:eastAsia="uk-UA"/>
        </w:rPr>
      </w:pPr>
      <w:r w:rsidRPr="008E43A8">
        <w:rPr>
          <w:rFonts w:ascii="Times New Roman" w:eastAsia="Times New Roman" w:hAnsi="Times New Roman" w:cs="Times New Roman"/>
          <w:b/>
          <w:bCs/>
          <w:color w:val="000000"/>
          <w:sz w:val="28"/>
          <w:szCs w:val="28"/>
          <w:lang w:eastAsia="uk-UA"/>
        </w:rPr>
        <w:t>Індекс споживчих цін у січні 2019 року</w:t>
      </w:r>
      <w:r w:rsidRPr="008E43A8">
        <w:rPr>
          <w:rFonts w:ascii="Times New Roman" w:eastAsia="Times New Roman" w:hAnsi="Times New Roman" w:cs="Times New Roman"/>
          <w:b/>
          <w:bCs/>
          <w:color w:val="000000"/>
          <w:sz w:val="28"/>
          <w:szCs w:val="28"/>
          <w:vertAlign w:val="superscript"/>
          <w:lang w:eastAsia="uk-UA"/>
        </w:rPr>
        <w:t>-1</w:t>
      </w:r>
    </w:p>
    <w:p w14:paraId="7F41FFB6" w14:textId="77777777" w:rsidR="00C21F9E" w:rsidRPr="008E43A8" w:rsidRDefault="00C21F9E" w:rsidP="00C21F9E">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bookmarkStart w:id="65" w:name="n4"/>
      <w:bookmarkEnd w:id="65"/>
      <w:r w:rsidRPr="008E43A8">
        <w:rPr>
          <w:rFonts w:ascii="Times New Roman" w:eastAsia="Times New Roman" w:hAnsi="Times New Roman" w:cs="Times New Roman"/>
          <w:color w:val="000000"/>
          <w:sz w:val="28"/>
          <w:szCs w:val="28"/>
          <w:lang w:eastAsia="uk-UA"/>
        </w:rPr>
        <w:t>За повідомленням Державної служби статистики України, індекс споживчих цін (індекс інфляції) у січні 2019 року щодо грудня 2018 року становив 101,0%. За період січень 1998 року-січень 2019 року - 1319,8%.</w:t>
      </w:r>
    </w:p>
    <w:p w14:paraId="21FBE31A" w14:textId="77777777" w:rsidR="00C21F9E" w:rsidRPr="008E43A8" w:rsidRDefault="00C21F9E" w:rsidP="00C21F9E">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bookmarkStart w:id="66" w:name="n12"/>
      <w:bookmarkEnd w:id="66"/>
      <w:r w:rsidRPr="008E43A8">
        <w:rPr>
          <w:rFonts w:ascii="Times New Roman" w:eastAsia="Times New Roman" w:hAnsi="Times New Roman" w:cs="Times New Roman"/>
          <w:color w:val="000000"/>
          <w:sz w:val="28"/>
          <w:szCs w:val="28"/>
          <w:lang w:eastAsia="uk-UA"/>
        </w:rPr>
        <w:t>Індекси споживчих цін на товари та послуги були такими:</w:t>
      </w:r>
    </w:p>
    <w:p w14:paraId="57442B32" w14:textId="77777777" w:rsidR="00C21F9E" w:rsidRPr="00F70C74" w:rsidRDefault="00C21F9E" w:rsidP="00C21F9E">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67" w:name="n5"/>
      <w:bookmarkEnd w:id="67"/>
      <w:r w:rsidRPr="00F70C74">
        <w:rPr>
          <w:rFonts w:ascii="Times New Roman" w:eastAsia="Times New Roman" w:hAnsi="Times New Roman" w:cs="Times New Roman"/>
          <w:i/>
          <w:iCs/>
          <w:color w:val="000000"/>
          <w:sz w:val="24"/>
          <w:szCs w:val="24"/>
          <w:lang w:eastAsia="uk-UA"/>
        </w:rPr>
        <w:t>(до попереднього місяця; відсотків)</w:t>
      </w:r>
    </w:p>
    <w:tbl>
      <w:tblPr>
        <w:tblW w:w="7320" w:type="dxa"/>
        <w:tblInd w:w="-8" w:type="dxa"/>
        <w:tblLook w:val="04A0" w:firstRow="1" w:lastRow="0" w:firstColumn="1" w:lastColumn="0" w:noHBand="0" w:noVBand="1"/>
      </w:tblPr>
      <w:tblGrid>
        <w:gridCol w:w="4120"/>
        <w:gridCol w:w="1540"/>
        <w:gridCol w:w="1660"/>
      </w:tblGrid>
      <w:tr w:rsidR="00C21F9E" w:rsidRPr="008E43A8" w14:paraId="41825C8E" w14:textId="77777777" w:rsidTr="00196F2B">
        <w:trPr>
          <w:trHeight w:val="330"/>
        </w:trPr>
        <w:tc>
          <w:tcPr>
            <w:tcW w:w="4120" w:type="dxa"/>
            <w:tcBorders>
              <w:top w:val="single" w:sz="6" w:space="0" w:color="000000"/>
              <w:left w:val="single" w:sz="6" w:space="0" w:color="000000"/>
              <w:bottom w:val="single" w:sz="6" w:space="0" w:color="000000"/>
              <w:right w:val="single" w:sz="6" w:space="0" w:color="000000"/>
            </w:tcBorders>
            <w:shd w:val="clear" w:color="auto" w:fill="auto"/>
            <w:hideMark/>
          </w:tcPr>
          <w:p w14:paraId="6D39F354" w14:textId="77777777" w:rsidR="00C21F9E" w:rsidRPr="008E43A8" w:rsidRDefault="00C21F9E" w:rsidP="00196F2B">
            <w:pPr>
              <w:spacing w:after="0" w:line="240" w:lineRule="auto"/>
              <w:rPr>
                <w:rFonts w:ascii="Calibri" w:eastAsia="Times New Roman" w:hAnsi="Calibri" w:cs="Times New Roman"/>
                <w:color w:val="000000"/>
                <w:lang w:eastAsia="uk-UA"/>
              </w:rPr>
            </w:pPr>
            <w:bookmarkStart w:id="68" w:name="n6"/>
            <w:bookmarkEnd w:id="68"/>
            <w:r w:rsidRPr="008E43A8">
              <w:rPr>
                <w:rFonts w:ascii="Calibri" w:eastAsia="Times New Roman" w:hAnsi="Calibri" w:cs="Times New Roman"/>
                <w:color w:val="000000"/>
                <w:lang w:eastAsia="uk-UA"/>
              </w:rPr>
              <w:t> </w:t>
            </w:r>
          </w:p>
        </w:tc>
        <w:tc>
          <w:tcPr>
            <w:tcW w:w="1540" w:type="dxa"/>
            <w:tcBorders>
              <w:top w:val="single" w:sz="8" w:space="0" w:color="000000"/>
              <w:left w:val="nil"/>
              <w:bottom w:val="single" w:sz="8" w:space="0" w:color="000000"/>
              <w:right w:val="single" w:sz="8" w:space="0" w:color="000000"/>
            </w:tcBorders>
            <w:shd w:val="clear" w:color="auto" w:fill="auto"/>
            <w:vAlign w:val="center"/>
            <w:hideMark/>
          </w:tcPr>
          <w:p w14:paraId="6338D95F" w14:textId="77777777" w:rsidR="00C21F9E" w:rsidRPr="008E43A8" w:rsidRDefault="00C21F9E" w:rsidP="00196F2B">
            <w:pPr>
              <w:spacing w:after="0" w:line="240" w:lineRule="auto"/>
              <w:jc w:val="right"/>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Січ.19</w:t>
            </w:r>
          </w:p>
        </w:tc>
        <w:tc>
          <w:tcPr>
            <w:tcW w:w="1660" w:type="dxa"/>
            <w:tcBorders>
              <w:top w:val="single" w:sz="8" w:space="0" w:color="000000"/>
              <w:left w:val="nil"/>
              <w:bottom w:val="single" w:sz="8" w:space="0" w:color="000000"/>
              <w:right w:val="single" w:sz="8" w:space="0" w:color="000000"/>
            </w:tcBorders>
            <w:shd w:val="clear" w:color="auto" w:fill="auto"/>
            <w:vAlign w:val="center"/>
            <w:hideMark/>
          </w:tcPr>
          <w:p w14:paraId="16F7F518" w14:textId="77777777" w:rsidR="00C21F9E" w:rsidRPr="008E43A8" w:rsidRDefault="00C21F9E" w:rsidP="00196F2B">
            <w:pPr>
              <w:spacing w:after="0" w:line="240" w:lineRule="auto"/>
              <w:jc w:val="right"/>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Січ.18</w:t>
            </w:r>
          </w:p>
        </w:tc>
      </w:tr>
      <w:tr w:rsidR="00C21F9E" w:rsidRPr="008E43A8" w14:paraId="46D0E92A"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41258E53"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Індекс споживчих цін</w:t>
            </w:r>
          </w:p>
        </w:tc>
        <w:tc>
          <w:tcPr>
            <w:tcW w:w="1540" w:type="dxa"/>
            <w:tcBorders>
              <w:top w:val="nil"/>
              <w:left w:val="nil"/>
              <w:bottom w:val="single" w:sz="8" w:space="0" w:color="000000"/>
              <w:right w:val="single" w:sz="8" w:space="0" w:color="000000"/>
            </w:tcBorders>
            <w:shd w:val="clear" w:color="auto" w:fill="auto"/>
            <w:vAlign w:val="center"/>
            <w:hideMark/>
          </w:tcPr>
          <w:p w14:paraId="58D1DEB7"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w:t>
            </w:r>
          </w:p>
        </w:tc>
        <w:tc>
          <w:tcPr>
            <w:tcW w:w="1660" w:type="dxa"/>
            <w:tcBorders>
              <w:top w:val="nil"/>
              <w:left w:val="nil"/>
              <w:bottom w:val="single" w:sz="8" w:space="0" w:color="000000"/>
              <w:right w:val="single" w:sz="8" w:space="0" w:color="000000"/>
            </w:tcBorders>
            <w:shd w:val="clear" w:color="auto" w:fill="auto"/>
            <w:vAlign w:val="center"/>
            <w:hideMark/>
          </w:tcPr>
          <w:p w14:paraId="065A0726"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101,5</w:t>
            </w:r>
          </w:p>
        </w:tc>
      </w:tr>
      <w:tr w:rsidR="00C21F9E" w:rsidRPr="008E43A8" w14:paraId="78E5857F" w14:textId="77777777" w:rsidTr="00196F2B">
        <w:trPr>
          <w:trHeight w:val="645"/>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578DB81D"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Продукти харчування та безалкогольні напої</w:t>
            </w:r>
          </w:p>
        </w:tc>
        <w:tc>
          <w:tcPr>
            <w:tcW w:w="1540" w:type="dxa"/>
            <w:tcBorders>
              <w:top w:val="nil"/>
              <w:left w:val="nil"/>
              <w:bottom w:val="single" w:sz="8" w:space="0" w:color="000000"/>
              <w:right w:val="single" w:sz="8" w:space="0" w:color="000000"/>
            </w:tcBorders>
            <w:shd w:val="clear" w:color="auto" w:fill="auto"/>
            <w:vAlign w:val="center"/>
            <w:hideMark/>
          </w:tcPr>
          <w:p w14:paraId="72DD11C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102,1</w:t>
            </w:r>
          </w:p>
        </w:tc>
        <w:tc>
          <w:tcPr>
            <w:tcW w:w="1660" w:type="dxa"/>
            <w:tcBorders>
              <w:top w:val="nil"/>
              <w:left w:val="nil"/>
              <w:bottom w:val="single" w:sz="8" w:space="0" w:color="000000"/>
              <w:right w:val="single" w:sz="8" w:space="0" w:color="000000"/>
            </w:tcBorders>
            <w:shd w:val="clear" w:color="auto" w:fill="auto"/>
            <w:vAlign w:val="center"/>
            <w:hideMark/>
          </w:tcPr>
          <w:p w14:paraId="260069BF"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w:t>
            </w:r>
          </w:p>
        </w:tc>
      </w:tr>
      <w:tr w:rsidR="00C21F9E" w:rsidRPr="008E43A8" w14:paraId="7F5E3247"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183F536C"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Продукти харчування</w:t>
            </w:r>
          </w:p>
        </w:tc>
        <w:tc>
          <w:tcPr>
            <w:tcW w:w="1540" w:type="dxa"/>
            <w:tcBorders>
              <w:top w:val="nil"/>
              <w:left w:val="nil"/>
              <w:bottom w:val="single" w:sz="8" w:space="0" w:color="000000"/>
              <w:right w:val="single" w:sz="8" w:space="0" w:color="000000"/>
            </w:tcBorders>
            <w:shd w:val="clear" w:color="auto" w:fill="auto"/>
            <w:vAlign w:val="center"/>
            <w:hideMark/>
          </w:tcPr>
          <w:p w14:paraId="50701A7E"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102,2</w:t>
            </w:r>
          </w:p>
        </w:tc>
        <w:tc>
          <w:tcPr>
            <w:tcW w:w="1660" w:type="dxa"/>
            <w:tcBorders>
              <w:top w:val="nil"/>
              <w:left w:val="nil"/>
              <w:bottom w:val="single" w:sz="8" w:space="0" w:color="000000"/>
              <w:right w:val="single" w:sz="8" w:space="0" w:color="000000"/>
            </w:tcBorders>
            <w:shd w:val="clear" w:color="auto" w:fill="auto"/>
            <w:vAlign w:val="center"/>
            <w:hideMark/>
          </w:tcPr>
          <w:p w14:paraId="77B53FD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102,1</w:t>
            </w:r>
          </w:p>
        </w:tc>
      </w:tr>
      <w:tr w:rsidR="00C21F9E" w:rsidRPr="008E43A8" w14:paraId="45F0B7B6"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5BBBC9A6"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Хліб і хлібопродукти</w:t>
            </w:r>
          </w:p>
        </w:tc>
        <w:tc>
          <w:tcPr>
            <w:tcW w:w="1540" w:type="dxa"/>
            <w:tcBorders>
              <w:top w:val="nil"/>
              <w:left w:val="nil"/>
              <w:bottom w:val="single" w:sz="8" w:space="0" w:color="000000"/>
              <w:right w:val="single" w:sz="8" w:space="0" w:color="000000"/>
            </w:tcBorders>
            <w:shd w:val="clear" w:color="auto" w:fill="auto"/>
            <w:vAlign w:val="center"/>
            <w:hideMark/>
          </w:tcPr>
          <w:p w14:paraId="4E33C8E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100,9</w:t>
            </w:r>
          </w:p>
        </w:tc>
        <w:tc>
          <w:tcPr>
            <w:tcW w:w="1660" w:type="dxa"/>
            <w:tcBorders>
              <w:top w:val="nil"/>
              <w:left w:val="nil"/>
              <w:bottom w:val="single" w:sz="8" w:space="0" w:color="000000"/>
              <w:right w:val="single" w:sz="8" w:space="0" w:color="000000"/>
            </w:tcBorders>
            <w:shd w:val="clear" w:color="auto" w:fill="auto"/>
            <w:vAlign w:val="center"/>
            <w:hideMark/>
          </w:tcPr>
          <w:p w14:paraId="33AE6F4D"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100,9</w:t>
            </w:r>
          </w:p>
        </w:tc>
      </w:tr>
      <w:tr w:rsidR="00C21F9E" w:rsidRPr="008E43A8" w14:paraId="24F156F1"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3EC499AF"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Хліб</w:t>
            </w:r>
          </w:p>
        </w:tc>
        <w:tc>
          <w:tcPr>
            <w:tcW w:w="1540" w:type="dxa"/>
            <w:tcBorders>
              <w:top w:val="nil"/>
              <w:left w:val="nil"/>
              <w:bottom w:val="single" w:sz="8" w:space="0" w:color="000000"/>
              <w:right w:val="single" w:sz="8" w:space="0" w:color="000000"/>
            </w:tcBorders>
            <w:shd w:val="clear" w:color="auto" w:fill="auto"/>
            <w:vAlign w:val="center"/>
            <w:hideMark/>
          </w:tcPr>
          <w:p w14:paraId="17489CE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100,9</w:t>
            </w:r>
          </w:p>
        </w:tc>
        <w:tc>
          <w:tcPr>
            <w:tcW w:w="1660" w:type="dxa"/>
            <w:tcBorders>
              <w:top w:val="nil"/>
              <w:left w:val="nil"/>
              <w:bottom w:val="single" w:sz="8" w:space="0" w:color="000000"/>
              <w:right w:val="single" w:sz="8" w:space="0" w:color="000000"/>
            </w:tcBorders>
            <w:shd w:val="clear" w:color="auto" w:fill="auto"/>
            <w:vAlign w:val="center"/>
            <w:hideMark/>
          </w:tcPr>
          <w:p w14:paraId="57B71018"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101,4</w:t>
            </w:r>
          </w:p>
        </w:tc>
      </w:tr>
      <w:tr w:rsidR="00C21F9E" w:rsidRPr="008E43A8" w14:paraId="675802CF"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59A11671"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Макаронні вироби</w:t>
            </w:r>
          </w:p>
        </w:tc>
        <w:tc>
          <w:tcPr>
            <w:tcW w:w="1540" w:type="dxa"/>
            <w:tcBorders>
              <w:top w:val="nil"/>
              <w:left w:val="nil"/>
              <w:bottom w:val="single" w:sz="8" w:space="0" w:color="000000"/>
              <w:right w:val="single" w:sz="8" w:space="0" w:color="000000"/>
            </w:tcBorders>
            <w:shd w:val="clear" w:color="auto" w:fill="auto"/>
            <w:vAlign w:val="center"/>
            <w:hideMark/>
          </w:tcPr>
          <w:p w14:paraId="13E6E46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100,6</w:t>
            </w:r>
          </w:p>
        </w:tc>
        <w:tc>
          <w:tcPr>
            <w:tcW w:w="1660" w:type="dxa"/>
            <w:tcBorders>
              <w:top w:val="nil"/>
              <w:left w:val="nil"/>
              <w:bottom w:val="single" w:sz="8" w:space="0" w:color="000000"/>
              <w:right w:val="single" w:sz="8" w:space="0" w:color="000000"/>
            </w:tcBorders>
            <w:shd w:val="clear" w:color="auto" w:fill="auto"/>
            <w:vAlign w:val="center"/>
            <w:hideMark/>
          </w:tcPr>
          <w:p w14:paraId="1BD5778C"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w:t>
            </w:r>
          </w:p>
        </w:tc>
      </w:tr>
      <w:tr w:rsidR="00C21F9E" w:rsidRPr="008E43A8" w14:paraId="1159715F"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3670ADF2"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М'ясо та м'ясопродукти</w:t>
            </w:r>
          </w:p>
        </w:tc>
        <w:tc>
          <w:tcPr>
            <w:tcW w:w="1540" w:type="dxa"/>
            <w:tcBorders>
              <w:top w:val="nil"/>
              <w:left w:val="nil"/>
              <w:bottom w:val="single" w:sz="8" w:space="0" w:color="000000"/>
              <w:right w:val="single" w:sz="8" w:space="0" w:color="000000"/>
            </w:tcBorders>
            <w:shd w:val="clear" w:color="auto" w:fill="auto"/>
            <w:vAlign w:val="center"/>
            <w:hideMark/>
          </w:tcPr>
          <w:p w14:paraId="1BCDE23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100,3</w:t>
            </w:r>
          </w:p>
        </w:tc>
        <w:tc>
          <w:tcPr>
            <w:tcW w:w="1660" w:type="dxa"/>
            <w:tcBorders>
              <w:top w:val="nil"/>
              <w:left w:val="nil"/>
              <w:bottom w:val="single" w:sz="8" w:space="0" w:color="000000"/>
              <w:right w:val="single" w:sz="8" w:space="0" w:color="000000"/>
            </w:tcBorders>
            <w:shd w:val="clear" w:color="auto" w:fill="auto"/>
            <w:vAlign w:val="center"/>
            <w:hideMark/>
          </w:tcPr>
          <w:p w14:paraId="446C7F38"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101,1</w:t>
            </w:r>
          </w:p>
        </w:tc>
      </w:tr>
      <w:tr w:rsidR="00C21F9E" w:rsidRPr="008E43A8" w14:paraId="7D7C46C5"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2F5EFDD0"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Риба та продукти з риби</w:t>
            </w:r>
          </w:p>
        </w:tc>
        <w:tc>
          <w:tcPr>
            <w:tcW w:w="1540" w:type="dxa"/>
            <w:tcBorders>
              <w:top w:val="nil"/>
              <w:left w:val="nil"/>
              <w:bottom w:val="single" w:sz="8" w:space="0" w:color="000000"/>
              <w:right w:val="single" w:sz="8" w:space="0" w:color="000000"/>
            </w:tcBorders>
            <w:shd w:val="clear" w:color="auto" w:fill="auto"/>
            <w:vAlign w:val="center"/>
            <w:hideMark/>
          </w:tcPr>
          <w:p w14:paraId="6A3BE628"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100,8</w:t>
            </w:r>
          </w:p>
        </w:tc>
        <w:tc>
          <w:tcPr>
            <w:tcW w:w="1660" w:type="dxa"/>
            <w:tcBorders>
              <w:top w:val="nil"/>
              <w:left w:val="nil"/>
              <w:bottom w:val="single" w:sz="8" w:space="0" w:color="000000"/>
              <w:right w:val="single" w:sz="8" w:space="0" w:color="000000"/>
            </w:tcBorders>
            <w:shd w:val="clear" w:color="auto" w:fill="auto"/>
            <w:vAlign w:val="center"/>
            <w:hideMark/>
          </w:tcPr>
          <w:p w14:paraId="16F9855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101,3</w:t>
            </w:r>
          </w:p>
        </w:tc>
      </w:tr>
      <w:tr w:rsidR="00C21F9E" w:rsidRPr="008E43A8" w14:paraId="26864319"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23B3E54F"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Молоко, сир та яйця</w:t>
            </w:r>
          </w:p>
        </w:tc>
        <w:tc>
          <w:tcPr>
            <w:tcW w:w="1540" w:type="dxa"/>
            <w:tcBorders>
              <w:top w:val="nil"/>
              <w:left w:val="nil"/>
              <w:bottom w:val="single" w:sz="8" w:space="0" w:color="000000"/>
              <w:right w:val="single" w:sz="8" w:space="0" w:color="000000"/>
            </w:tcBorders>
            <w:shd w:val="clear" w:color="auto" w:fill="auto"/>
            <w:vAlign w:val="center"/>
            <w:hideMark/>
          </w:tcPr>
          <w:p w14:paraId="4770D759"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w:t>
            </w:r>
          </w:p>
        </w:tc>
        <w:tc>
          <w:tcPr>
            <w:tcW w:w="1660" w:type="dxa"/>
            <w:tcBorders>
              <w:top w:val="nil"/>
              <w:left w:val="nil"/>
              <w:bottom w:val="single" w:sz="8" w:space="0" w:color="000000"/>
              <w:right w:val="single" w:sz="8" w:space="0" w:color="000000"/>
            </w:tcBorders>
            <w:shd w:val="clear" w:color="auto" w:fill="auto"/>
            <w:vAlign w:val="center"/>
            <w:hideMark/>
          </w:tcPr>
          <w:p w14:paraId="4F024E64"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101,5</w:t>
            </w:r>
          </w:p>
        </w:tc>
      </w:tr>
      <w:tr w:rsidR="00C21F9E" w:rsidRPr="008E43A8" w14:paraId="1EC519B8"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07C8D7B9"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Молоко</w:t>
            </w:r>
          </w:p>
        </w:tc>
        <w:tc>
          <w:tcPr>
            <w:tcW w:w="1540" w:type="dxa"/>
            <w:tcBorders>
              <w:top w:val="nil"/>
              <w:left w:val="nil"/>
              <w:bottom w:val="single" w:sz="8" w:space="0" w:color="000000"/>
              <w:right w:val="single" w:sz="8" w:space="0" w:color="000000"/>
            </w:tcBorders>
            <w:shd w:val="clear" w:color="auto" w:fill="auto"/>
            <w:vAlign w:val="center"/>
            <w:hideMark/>
          </w:tcPr>
          <w:p w14:paraId="3F088C2E"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101,6</w:t>
            </w:r>
          </w:p>
        </w:tc>
        <w:tc>
          <w:tcPr>
            <w:tcW w:w="1660" w:type="dxa"/>
            <w:tcBorders>
              <w:top w:val="nil"/>
              <w:left w:val="nil"/>
              <w:bottom w:val="single" w:sz="8" w:space="0" w:color="000000"/>
              <w:right w:val="single" w:sz="8" w:space="0" w:color="000000"/>
            </w:tcBorders>
            <w:shd w:val="clear" w:color="auto" w:fill="auto"/>
            <w:vAlign w:val="center"/>
            <w:hideMark/>
          </w:tcPr>
          <w:p w14:paraId="45F68E7D"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101,5</w:t>
            </w:r>
          </w:p>
        </w:tc>
      </w:tr>
      <w:tr w:rsidR="00C21F9E" w:rsidRPr="008E43A8" w14:paraId="0CAE819B"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0A786630"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Сир і м'який сир (</w:t>
            </w:r>
            <w:proofErr w:type="spellStart"/>
            <w:r w:rsidRPr="008E43A8">
              <w:rPr>
                <w:rFonts w:ascii="Times New Roman" w:eastAsia="Times New Roman" w:hAnsi="Times New Roman" w:cs="Times New Roman"/>
                <w:color w:val="000000"/>
                <w:sz w:val="24"/>
                <w:szCs w:val="24"/>
                <w:lang w:eastAsia="uk-UA"/>
              </w:rPr>
              <w:t>творог</w:t>
            </w:r>
            <w:proofErr w:type="spellEnd"/>
            <w:r w:rsidRPr="008E43A8">
              <w:rPr>
                <w:rFonts w:ascii="Times New Roman" w:eastAsia="Times New Roman" w:hAnsi="Times New Roman" w:cs="Times New Roman"/>
                <w:color w:val="000000"/>
                <w:sz w:val="24"/>
                <w:szCs w:val="24"/>
                <w:lang w:eastAsia="uk-UA"/>
              </w:rPr>
              <w:t>)</w:t>
            </w:r>
          </w:p>
        </w:tc>
        <w:tc>
          <w:tcPr>
            <w:tcW w:w="1540" w:type="dxa"/>
            <w:tcBorders>
              <w:top w:val="nil"/>
              <w:left w:val="nil"/>
              <w:bottom w:val="single" w:sz="8" w:space="0" w:color="000000"/>
              <w:right w:val="single" w:sz="8" w:space="0" w:color="000000"/>
            </w:tcBorders>
            <w:shd w:val="clear" w:color="auto" w:fill="auto"/>
            <w:vAlign w:val="center"/>
            <w:hideMark/>
          </w:tcPr>
          <w:p w14:paraId="47F4F7B5"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101,3</w:t>
            </w:r>
          </w:p>
        </w:tc>
        <w:tc>
          <w:tcPr>
            <w:tcW w:w="1660" w:type="dxa"/>
            <w:tcBorders>
              <w:top w:val="nil"/>
              <w:left w:val="nil"/>
              <w:bottom w:val="single" w:sz="8" w:space="0" w:color="000000"/>
              <w:right w:val="single" w:sz="8" w:space="0" w:color="000000"/>
            </w:tcBorders>
            <w:shd w:val="clear" w:color="auto" w:fill="auto"/>
            <w:vAlign w:val="center"/>
            <w:hideMark/>
          </w:tcPr>
          <w:p w14:paraId="1BCFC468"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100,9</w:t>
            </w:r>
          </w:p>
        </w:tc>
      </w:tr>
      <w:tr w:rsidR="00C21F9E" w:rsidRPr="008E43A8" w14:paraId="28DEEAFC"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1DAED726"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Яйця</w:t>
            </w:r>
          </w:p>
        </w:tc>
        <w:tc>
          <w:tcPr>
            <w:tcW w:w="1540" w:type="dxa"/>
            <w:tcBorders>
              <w:top w:val="nil"/>
              <w:left w:val="nil"/>
              <w:bottom w:val="single" w:sz="8" w:space="0" w:color="000000"/>
              <w:right w:val="single" w:sz="8" w:space="0" w:color="000000"/>
            </w:tcBorders>
            <w:shd w:val="clear" w:color="auto" w:fill="auto"/>
            <w:vAlign w:val="center"/>
            <w:hideMark/>
          </w:tcPr>
          <w:p w14:paraId="57809D5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99,5</w:t>
            </w:r>
          </w:p>
        </w:tc>
        <w:tc>
          <w:tcPr>
            <w:tcW w:w="1660" w:type="dxa"/>
            <w:tcBorders>
              <w:top w:val="nil"/>
              <w:left w:val="nil"/>
              <w:bottom w:val="single" w:sz="8" w:space="0" w:color="000000"/>
              <w:right w:val="single" w:sz="8" w:space="0" w:color="000000"/>
            </w:tcBorders>
            <w:shd w:val="clear" w:color="auto" w:fill="auto"/>
            <w:vAlign w:val="center"/>
            <w:hideMark/>
          </w:tcPr>
          <w:p w14:paraId="7C2169A5"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103</w:t>
            </w:r>
          </w:p>
        </w:tc>
      </w:tr>
      <w:tr w:rsidR="00C21F9E" w:rsidRPr="008E43A8" w14:paraId="33C19B69"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0AE98BC2"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Олія та жири</w:t>
            </w:r>
          </w:p>
        </w:tc>
        <w:tc>
          <w:tcPr>
            <w:tcW w:w="1540" w:type="dxa"/>
            <w:tcBorders>
              <w:top w:val="nil"/>
              <w:left w:val="nil"/>
              <w:bottom w:val="single" w:sz="8" w:space="0" w:color="000000"/>
              <w:right w:val="single" w:sz="8" w:space="0" w:color="000000"/>
            </w:tcBorders>
            <w:shd w:val="clear" w:color="auto" w:fill="auto"/>
            <w:vAlign w:val="center"/>
            <w:hideMark/>
          </w:tcPr>
          <w:p w14:paraId="3CA34C85"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100,7</w:t>
            </w:r>
          </w:p>
        </w:tc>
        <w:tc>
          <w:tcPr>
            <w:tcW w:w="1660" w:type="dxa"/>
            <w:tcBorders>
              <w:top w:val="nil"/>
              <w:left w:val="nil"/>
              <w:bottom w:val="single" w:sz="8" w:space="0" w:color="000000"/>
              <w:right w:val="single" w:sz="8" w:space="0" w:color="000000"/>
            </w:tcBorders>
            <w:shd w:val="clear" w:color="auto" w:fill="auto"/>
            <w:vAlign w:val="center"/>
            <w:hideMark/>
          </w:tcPr>
          <w:p w14:paraId="5FBB6940"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100,4</w:t>
            </w:r>
          </w:p>
        </w:tc>
      </w:tr>
      <w:tr w:rsidR="00C21F9E" w:rsidRPr="008E43A8" w14:paraId="11BED3AD"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2573D8D9"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Масло</w:t>
            </w:r>
          </w:p>
        </w:tc>
        <w:tc>
          <w:tcPr>
            <w:tcW w:w="1540" w:type="dxa"/>
            <w:tcBorders>
              <w:top w:val="nil"/>
              <w:left w:val="nil"/>
              <w:bottom w:val="single" w:sz="8" w:space="0" w:color="000000"/>
              <w:right w:val="single" w:sz="8" w:space="0" w:color="000000"/>
            </w:tcBorders>
            <w:shd w:val="clear" w:color="auto" w:fill="auto"/>
            <w:vAlign w:val="center"/>
            <w:hideMark/>
          </w:tcPr>
          <w:p w14:paraId="6852BE2B"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101,1</w:t>
            </w:r>
          </w:p>
        </w:tc>
        <w:tc>
          <w:tcPr>
            <w:tcW w:w="1660" w:type="dxa"/>
            <w:tcBorders>
              <w:top w:val="nil"/>
              <w:left w:val="nil"/>
              <w:bottom w:val="single" w:sz="8" w:space="0" w:color="000000"/>
              <w:right w:val="single" w:sz="8" w:space="0" w:color="000000"/>
            </w:tcBorders>
            <w:shd w:val="clear" w:color="auto" w:fill="auto"/>
            <w:vAlign w:val="center"/>
            <w:hideMark/>
          </w:tcPr>
          <w:p w14:paraId="4956607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101,1</w:t>
            </w:r>
          </w:p>
        </w:tc>
      </w:tr>
      <w:tr w:rsidR="00C21F9E" w:rsidRPr="008E43A8" w14:paraId="0A304C9D"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0CB5AA7"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Олія соняшникова</w:t>
            </w:r>
          </w:p>
        </w:tc>
        <w:tc>
          <w:tcPr>
            <w:tcW w:w="1540" w:type="dxa"/>
            <w:tcBorders>
              <w:top w:val="nil"/>
              <w:left w:val="nil"/>
              <w:bottom w:val="single" w:sz="8" w:space="0" w:color="000000"/>
              <w:right w:val="single" w:sz="8" w:space="0" w:color="000000"/>
            </w:tcBorders>
            <w:shd w:val="clear" w:color="auto" w:fill="auto"/>
            <w:vAlign w:val="center"/>
            <w:hideMark/>
          </w:tcPr>
          <w:p w14:paraId="7461AB75"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100,4</w:t>
            </w:r>
          </w:p>
        </w:tc>
        <w:tc>
          <w:tcPr>
            <w:tcW w:w="1660" w:type="dxa"/>
            <w:tcBorders>
              <w:top w:val="nil"/>
              <w:left w:val="nil"/>
              <w:bottom w:val="single" w:sz="8" w:space="0" w:color="000000"/>
              <w:right w:val="single" w:sz="8" w:space="0" w:color="000000"/>
            </w:tcBorders>
            <w:shd w:val="clear" w:color="auto" w:fill="auto"/>
            <w:vAlign w:val="center"/>
            <w:hideMark/>
          </w:tcPr>
          <w:p w14:paraId="61FB8BD5"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100,3</w:t>
            </w:r>
          </w:p>
        </w:tc>
      </w:tr>
      <w:tr w:rsidR="00C21F9E" w:rsidRPr="008E43A8" w14:paraId="268FA19E"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79F7DB87"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Фрукти</w:t>
            </w:r>
          </w:p>
        </w:tc>
        <w:tc>
          <w:tcPr>
            <w:tcW w:w="1540" w:type="dxa"/>
            <w:tcBorders>
              <w:top w:val="nil"/>
              <w:left w:val="nil"/>
              <w:bottom w:val="single" w:sz="8" w:space="0" w:color="000000"/>
              <w:right w:val="single" w:sz="8" w:space="0" w:color="000000"/>
            </w:tcBorders>
            <w:shd w:val="clear" w:color="auto" w:fill="auto"/>
            <w:vAlign w:val="center"/>
            <w:hideMark/>
          </w:tcPr>
          <w:p w14:paraId="34ADC899"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104,7</w:t>
            </w:r>
          </w:p>
        </w:tc>
        <w:tc>
          <w:tcPr>
            <w:tcW w:w="1660" w:type="dxa"/>
            <w:tcBorders>
              <w:top w:val="nil"/>
              <w:left w:val="nil"/>
              <w:bottom w:val="single" w:sz="8" w:space="0" w:color="000000"/>
              <w:right w:val="single" w:sz="8" w:space="0" w:color="000000"/>
            </w:tcBorders>
            <w:shd w:val="clear" w:color="auto" w:fill="auto"/>
            <w:vAlign w:val="center"/>
            <w:hideMark/>
          </w:tcPr>
          <w:p w14:paraId="09F5677B"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107,6</w:t>
            </w:r>
          </w:p>
        </w:tc>
      </w:tr>
      <w:tr w:rsidR="00C21F9E" w:rsidRPr="008E43A8" w14:paraId="007D77A7"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F37EC42"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Овочі</w:t>
            </w:r>
          </w:p>
        </w:tc>
        <w:tc>
          <w:tcPr>
            <w:tcW w:w="1540" w:type="dxa"/>
            <w:tcBorders>
              <w:top w:val="nil"/>
              <w:left w:val="nil"/>
              <w:bottom w:val="single" w:sz="8" w:space="0" w:color="000000"/>
              <w:right w:val="single" w:sz="8" w:space="0" w:color="000000"/>
            </w:tcBorders>
            <w:shd w:val="clear" w:color="auto" w:fill="auto"/>
            <w:vAlign w:val="center"/>
            <w:hideMark/>
          </w:tcPr>
          <w:p w14:paraId="4F6F9337"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116,6</w:t>
            </w:r>
          </w:p>
        </w:tc>
        <w:tc>
          <w:tcPr>
            <w:tcW w:w="1660" w:type="dxa"/>
            <w:tcBorders>
              <w:top w:val="nil"/>
              <w:left w:val="nil"/>
              <w:bottom w:val="single" w:sz="8" w:space="0" w:color="000000"/>
              <w:right w:val="single" w:sz="8" w:space="0" w:color="000000"/>
            </w:tcBorders>
            <w:shd w:val="clear" w:color="auto" w:fill="auto"/>
            <w:vAlign w:val="center"/>
            <w:hideMark/>
          </w:tcPr>
          <w:p w14:paraId="066F8CE9"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110,8</w:t>
            </w:r>
          </w:p>
        </w:tc>
      </w:tr>
      <w:tr w:rsidR="00C21F9E" w:rsidRPr="008E43A8" w14:paraId="6543840A"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863ED33"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Цукор</w:t>
            </w:r>
          </w:p>
        </w:tc>
        <w:tc>
          <w:tcPr>
            <w:tcW w:w="1540" w:type="dxa"/>
            <w:tcBorders>
              <w:top w:val="nil"/>
              <w:left w:val="nil"/>
              <w:bottom w:val="single" w:sz="8" w:space="0" w:color="000000"/>
              <w:right w:val="single" w:sz="8" w:space="0" w:color="000000"/>
            </w:tcBorders>
            <w:shd w:val="clear" w:color="auto" w:fill="auto"/>
            <w:vAlign w:val="center"/>
            <w:hideMark/>
          </w:tcPr>
          <w:p w14:paraId="5C8FABD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100,3</w:t>
            </w:r>
          </w:p>
        </w:tc>
        <w:tc>
          <w:tcPr>
            <w:tcW w:w="1660" w:type="dxa"/>
            <w:tcBorders>
              <w:top w:val="nil"/>
              <w:left w:val="nil"/>
              <w:bottom w:val="single" w:sz="8" w:space="0" w:color="000000"/>
              <w:right w:val="single" w:sz="8" w:space="0" w:color="000000"/>
            </w:tcBorders>
            <w:shd w:val="clear" w:color="auto" w:fill="auto"/>
            <w:vAlign w:val="center"/>
            <w:hideMark/>
          </w:tcPr>
          <w:p w14:paraId="0EBF8AFB"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99</w:t>
            </w:r>
          </w:p>
        </w:tc>
      </w:tr>
      <w:tr w:rsidR="00C21F9E" w:rsidRPr="008E43A8" w14:paraId="72EA1746"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A2D710F"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Безалкогольні напої</w:t>
            </w:r>
          </w:p>
        </w:tc>
        <w:tc>
          <w:tcPr>
            <w:tcW w:w="1540" w:type="dxa"/>
            <w:tcBorders>
              <w:top w:val="nil"/>
              <w:left w:val="nil"/>
              <w:bottom w:val="single" w:sz="8" w:space="0" w:color="000000"/>
              <w:right w:val="single" w:sz="8" w:space="0" w:color="000000"/>
            </w:tcBorders>
            <w:shd w:val="clear" w:color="auto" w:fill="auto"/>
            <w:vAlign w:val="center"/>
            <w:hideMark/>
          </w:tcPr>
          <w:p w14:paraId="6C574F3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100,6</w:t>
            </w:r>
          </w:p>
        </w:tc>
        <w:tc>
          <w:tcPr>
            <w:tcW w:w="1660" w:type="dxa"/>
            <w:tcBorders>
              <w:top w:val="nil"/>
              <w:left w:val="nil"/>
              <w:bottom w:val="single" w:sz="8" w:space="0" w:color="000000"/>
              <w:right w:val="single" w:sz="8" w:space="0" w:color="000000"/>
            </w:tcBorders>
            <w:shd w:val="clear" w:color="auto" w:fill="auto"/>
            <w:vAlign w:val="center"/>
            <w:hideMark/>
          </w:tcPr>
          <w:p w14:paraId="6C862FF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100,2</w:t>
            </w:r>
          </w:p>
        </w:tc>
      </w:tr>
      <w:tr w:rsidR="00C21F9E" w:rsidRPr="008E43A8" w14:paraId="5FB873E6"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198BD9D5"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Алкогольні напої, тютюнові вироби</w:t>
            </w:r>
          </w:p>
        </w:tc>
        <w:tc>
          <w:tcPr>
            <w:tcW w:w="1540" w:type="dxa"/>
            <w:tcBorders>
              <w:top w:val="nil"/>
              <w:left w:val="nil"/>
              <w:bottom w:val="single" w:sz="8" w:space="0" w:color="000000"/>
              <w:right w:val="single" w:sz="8" w:space="0" w:color="000000"/>
            </w:tcBorders>
            <w:shd w:val="clear" w:color="auto" w:fill="auto"/>
            <w:vAlign w:val="center"/>
            <w:hideMark/>
          </w:tcPr>
          <w:p w14:paraId="25308E88"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101,2</w:t>
            </w:r>
          </w:p>
        </w:tc>
        <w:tc>
          <w:tcPr>
            <w:tcW w:w="1660" w:type="dxa"/>
            <w:tcBorders>
              <w:top w:val="nil"/>
              <w:left w:val="nil"/>
              <w:bottom w:val="single" w:sz="8" w:space="0" w:color="000000"/>
              <w:right w:val="single" w:sz="8" w:space="0" w:color="000000"/>
            </w:tcBorders>
            <w:shd w:val="clear" w:color="auto" w:fill="auto"/>
            <w:vAlign w:val="center"/>
            <w:hideMark/>
          </w:tcPr>
          <w:p w14:paraId="52D8BC3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101,1</w:t>
            </w:r>
          </w:p>
        </w:tc>
      </w:tr>
      <w:tr w:rsidR="00C21F9E" w:rsidRPr="008E43A8" w14:paraId="09527F9F"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42431F10"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Одяг і взуття</w:t>
            </w:r>
          </w:p>
        </w:tc>
        <w:tc>
          <w:tcPr>
            <w:tcW w:w="1540" w:type="dxa"/>
            <w:tcBorders>
              <w:top w:val="nil"/>
              <w:left w:val="nil"/>
              <w:bottom w:val="single" w:sz="8" w:space="0" w:color="000000"/>
              <w:right w:val="single" w:sz="8" w:space="0" w:color="000000"/>
            </w:tcBorders>
            <w:shd w:val="clear" w:color="auto" w:fill="auto"/>
            <w:vAlign w:val="center"/>
            <w:hideMark/>
          </w:tcPr>
          <w:p w14:paraId="240B80DB"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95,4</w:t>
            </w:r>
          </w:p>
        </w:tc>
        <w:tc>
          <w:tcPr>
            <w:tcW w:w="1660" w:type="dxa"/>
            <w:tcBorders>
              <w:top w:val="nil"/>
              <w:left w:val="nil"/>
              <w:bottom w:val="single" w:sz="8" w:space="0" w:color="000000"/>
              <w:right w:val="single" w:sz="8" w:space="0" w:color="000000"/>
            </w:tcBorders>
            <w:shd w:val="clear" w:color="auto" w:fill="auto"/>
            <w:vAlign w:val="center"/>
            <w:hideMark/>
          </w:tcPr>
          <w:p w14:paraId="685B157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96,1</w:t>
            </w:r>
          </w:p>
        </w:tc>
      </w:tr>
      <w:tr w:rsidR="00C21F9E" w:rsidRPr="008E43A8" w14:paraId="75EB76D8" w14:textId="77777777" w:rsidTr="00196F2B">
        <w:trPr>
          <w:trHeight w:val="645"/>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3CF6BBFF"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Житло, вода, електроенергія, газ та інші види палива</w:t>
            </w:r>
          </w:p>
        </w:tc>
        <w:tc>
          <w:tcPr>
            <w:tcW w:w="1540" w:type="dxa"/>
            <w:tcBorders>
              <w:top w:val="nil"/>
              <w:left w:val="nil"/>
              <w:bottom w:val="single" w:sz="8" w:space="0" w:color="000000"/>
              <w:right w:val="single" w:sz="8" w:space="0" w:color="000000"/>
            </w:tcBorders>
            <w:shd w:val="clear" w:color="auto" w:fill="auto"/>
            <w:vAlign w:val="center"/>
            <w:hideMark/>
          </w:tcPr>
          <w:p w14:paraId="6096F92E"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102,6</w:t>
            </w:r>
          </w:p>
        </w:tc>
        <w:tc>
          <w:tcPr>
            <w:tcW w:w="1660" w:type="dxa"/>
            <w:tcBorders>
              <w:top w:val="nil"/>
              <w:left w:val="nil"/>
              <w:bottom w:val="single" w:sz="8" w:space="0" w:color="000000"/>
              <w:right w:val="single" w:sz="8" w:space="0" w:color="000000"/>
            </w:tcBorders>
            <w:shd w:val="clear" w:color="auto" w:fill="auto"/>
            <w:vAlign w:val="center"/>
            <w:hideMark/>
          </w:tcPr>
          <w:p w14:paraId="1AE247DC"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100,4</w:t>
            </w:r>
          </w:p>
        </w:tc>
      </w:tr>
      <w:tr w:rsidR="00C21F9E" w:rsidRPr="008E43A8" w14:paraId="59B80E2F"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53B37F3"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Утримання та ремонт житла</w:t>
            </w:r>
          </w:p>
        </w:tc>
        <w:tc>
          <w:tcPr>
            <w:tcW w:w="1540" w:type="dxa"/>
            <w:tcBorders>
              <w:top w:val="nil"/>
              <w:left w:val="nil"/>
              <w:bottom w:val="single" w:sz="8" w:space="0" w:color="000000"/>
              <w:right w:val="single" w:sz="8" w:space="0" w:color="000000"/>
            </w:tcBorders>
            <w:shd w:val="clear" w:color="auto" w:fill="auto"/>
            <w:vAlign w:val="center"/>
            <w:hideMark/>
          </w:tcPr>
          <w:p w14:paraId="2BDE4C4E"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100,4</w:t>
            </w:r>
          </w:p>
        </w:tc>
        <w:tc>
          <w:tcPr>
            <w:tcW w:w="1660" w:type="dxa"/>
            <w:tcBorders>
              <w:top w:val="nil"/>
              <w:left w:val="nil"/>
              <w:bottom w:val="single" w:sz="8" w:space="0" w:color="000000"/>
              <w:right w:val="single" w:sz="8" w:space="0" w:color="000000"/>
            </w:tcBorders>
            <w:shd w:val="clear" w:color="auto" w:fill="auto"/>
            <w:vAlign w:val="center"/>
            <w:hideMark/>
          </w:tcPr>
          <w:p w14:paraId="0A221CD0"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101,3</w:t>
            </w:r>
          </w:p>
        </w:tc>
      </w:tr>
      <w:tr w:rsidR="00C21F9E" w:rsidRPr="008E43A8" w14:paraId="58A9AD5C"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05050AE0"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Водопостачання</w:t>
            </w:r>
          </w:p>
        </w:tc>
        <w:tc>
          <w:tcPr>
            <w:tcW w:w="1540" w:type="dxa"/>
            <w:tcBorders>
              <w:top w:val="nil"/>
              <w:left w:val="nil"/>
              <w:bottom w:val="single" w:sz="8" w:space="0" w:color="000000"/>
              <w:right w:val="single" w:sz="8" w:space="0" w:color="000000"/>
            </w:tcBorders>
            <w:shd w:val="clear" w:color="auto" w:fill="auto"/>
            <w:vAlign w:val="center"/>
            <w:hideMark/>
          </w:tcPr>
          <w:p w14:paraId="2D7EF92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101,4</w:t>
            </w:r>
          </w:p>
        </w:tc>
        <w:tc>
          <w:tcPr>
            <w:tcW w:w="1660" w:type="dxa"/>
            <w:tcBorders>
              <w:top w:val="nil"/>
              <w:left w:val="nil"/>
              <w:bottom w:val="single" w:sz="8" w:space="0" w:color="000000"/>
              <w:right w:val="single" w:sz="8" w:space="0" w:color="000000"/>
            </w:tcBorders>
            <w:shd w:val="clear" w:color="auto" w:fill="auto"/>
            <w:vAlign w:val="center"/>
            <w:hideMark/>
          </w:tcPr>
          <w:p w14:paraId="7B286B4F"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100,4</w:t>
            </w:r>
          </w:p>
        </w:tc>
      </w:tr>
      <w:tr w:rsidR="00C21F9E" w:rsidRPr="008E43A8" w14:paraId="331E34E4"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006C7F69"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Каналізація</w:t>
            </w:r>
          </w:p>
        </w:tc>
        <w:tc>
          <w:tcPr>
            <w:tcW w:w="1540" w:type="dxa"/>
            <w:tcBorders>
              <w:top w:val="nil"/>
              <w:left w:val="nil"/>
              <w:bottom w:val="single" w:sz="8" w:space="0" w:color="000000"/>
              <w:right w:val="single" w:sz="8" w:space="0" w:color="000000"/>
            </w:tcBorders>
            <w:shd w:val="clear" w:color="auto" w:fill="auto"/>
            <w:vAlign w:val="center"/>
            <w:hideMark/>
          </w:tcPr>
          <w:p w14:paraId="5D60A294"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102,8</w:t>
            </w:r>
          </w:p>
        </w:tc>
        <w:tc>
          <w:tcPr>
            <w:tcW w:w="1660" w:type="dxa"/>
            <w:tcBorders>
              <w:top w:val="nil"/>
              <w:left w:val="nil"/>
              <w:bottom w:val="single" w:sz="8" w:space="0" w:color="000000"/>
              <w:right w:val="single" w:sz="8" w:space="0" w:color="000000"/>
            </w:tcBorders>
            <w:shd w:val="clear" w:color="auto" w:fill="auto"/>
            <w:vAlign w:val="center"/>
            <w:hideMark/>
          </w:tcPr>
          <w:p w14:paraId="5F49F3E3"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100,4</w:t>
            </w:r>
          </w:p>
        </w:tc>
      </w:tr>
      <w:tr w:rsidR="00C21F9E" w:rsidRPr="008E43A8" w14:paraId="00622222" w14:textId="77777777" w:rsidTr="00196F2B">
        <w:trPr>
          <w:trHeight w:val="645"/>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28DFD81C"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Утримання будинків та прибудинкових територій</w:t>
            </w:r>
          </w:p>
        </w:tc>
        <w:tc>
          <w:tcPr>
            <w:tcW w:w="1540" w:type="dxa"/>
            <w:tcBorders>
              <w:top w:val="nil"/>
              <w:left w:val="nil"/>
              <w:bottom w:val="single" w:sz="8" w:space="0" w:color="000000"/>
              <w:right w:val="single" w:sz="8" w:space="0" w:color="000000"/>
            </w:tcBorders>
            <w:shd w:val="clear" w:color="auto" w:fill="auto"/>
            <w:vAlign w:val="center"/>
            <w:hideMark/>
          </w:tcPr>
          <w:p w14:paraId="2E727660"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100,7</w:t>
            </w:r>
          </w:p>
        </w:tc>
        <w:tc>
          <w:tcPr>
            <w:tcW w:w="1660" w:type="dxa"/>
            <w:tcBorders>
              <w:top w:val="nil"/>
              <w:left w:val="nil"/>
              <w:bottom w:val="single" w:sz="8" w:space="0" w:color="000000"/>
              <w:right w:val="single" w:sz="8" w:space="0" w:color="000000"/>
            </w:tcBorders>
            <w:shd w:val="clear" w:color="auto" w:fill="auto"/>
            <w:vAlign w:val="center"/>
            <w:hideMark/>
          </w:tcPr>
          <w:p w14:paraId="7834104C"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106</w:t>
            </w:r>
          </w:p>
        </w:tc>
      </w:tr>
      <w:tr w:rsidR="00C21F9E" w:rsidRPr="008E43A8" w14:paraId="3E86F7CD"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4FC422D4"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Електроенергія</w:t>
            </w:r>
          </w:p>
        </w:tc>
        <w:tc>
          <w:tcPr>
            <w:tcW w:w="1540" w:type="dxa"/>
            <w:tcBorders>
              <w:top w:val="nil"/>
              <w:left w:val="nil"/>
              <w:bottom w:val="single" w:sz="8" w:space="0" w:color="000000"/>
              <w:right w:val="single" w:sz="8" w:space="0" w:color="000000"/>
            </w:tcBorders>
            <w:shd w:val="clear" w:color="auto" w:fill="auto"/>
            <w:vAlign w:val="center"/>
            <w:hideMark/>
          </w:tcPr>
          <w:p w14:paraId="32790CDD"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w:t>
            </w:r>
          </w:p>
        </w:tc>
        <w:tc>
          <w:tcPr>
            <w:tcW w:w="1660" w:type="dxa"/>
            <w:tcBorders>
              <w:top w:val="nil"/>
              <w:left w:val="nil"/>
              <w:bottom w:val="single" w:sz="8" w:space="0" w:color="000000"/>
              <w:right w:val="single" w:sz="8" w:space="0" w:color="000000"/>
            </w:tcBorders>
            <w:shd w:val="clear" w:color="auto" w:fill="auto"/>
            <w:vAlign w:val="center"/>
            <w:hideMark/>
          </w:tcPr>
          <w:p w14:paraId="68EF4716"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w:t>
            </w:r>
          </w:p>
        </w:tc>
      </w:tr>
      <w:tr w:rsidR="00C21F9E" w:rsidRPr="008E43A8" w14:paraId="5CF2DCFC"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5ADD4106"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lastRenderedPageBreak/>
              <w:t>Природний газ</w:t>
            </w:r>
          </w:p>
        </w:tc>
        <w:tc>
          <w:tcPr>
            <w:tcW w:w="1540" w:type="dxa"/>
            <w:tcBorders>
              <w:top w:val="nil"/>
              <w:left w:val="nil"/>
              <w:bottom w:val="single" w:sz="8" w:space="0" w:color="000000"/>
              <w:right w:val="single" w:sz="8" w:space="0" w:color="000000"/>
            </w:tcBorders>
            <w:shd w:val="clear" w:color="auto" w:fill="auto"/>
            <w:vAlign w:val="center"/>
            <w:hideMark/>
          </w:tcPr>
          <w:p w14:paraId="75145CF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w:t>
            </w:r>
          </w:p>
        </w:tc>
        <w:tc>
          <w:tcPr>
            <w:tcW w:w="1660" w:type="dxa"/>
            <w:tcBorders>
              <w:top w:val="nil"/>
              <w:left w:val="nil"/>
              <w:bottom w:val="single" w:sz="8" w:space="0" w:color="000000"/>
              <w:right w:val="single" w:sz="8" w:space="0" w:color="000000"/>
            </w:tcBorders>
            <w:shd w:val="clear" w:color="auto" w:fill="auto"/>
            <w:vAlign w:val="center"/>
            <w:hideMark/>
          </w:tcPr>
          <w:p w14:paraId="293E7A9F"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w:t>
            </w:r>
          </w:p>
        </w:tc>
      </w:tr>
      <w:tr w:rsidR="00C21F9E" w:rsidRPr="008E43A8" w14:paraId="018C24D3"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C14845D"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Гаряча вода, опалення</w:t>
            </w:r>
          </w:p>
        </w:tc>
        <w:tc>
          <w:tcPr>
            <w:tcW w:w="1540" w:type="dxa"/>
            <w:tcBorders>
              <w:top w:val="nil"/>
              <w:left w:val="nil"/>
              <w:bottom w:val="single" w:sz="8" w:space="0" w:color="000000"/>
              <w:right w:val="single" w:sz="8" w:space="0" w:color="000000"/>
            </w:tcBorders>
            <w:shd w:val="clear" w:color="auto" w:fill="auto"/>
            <w:vAlign w:val="center"/>
            <w:hideMark/>
          </w:tcPr>
          <w:p w14:paraId="6A26D54D"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111</w:t>
            </w:r>
          </w:p>
        </w:tc>
        <w:tc>
          <w:tcPr>
            <w:tcW w:w="1660" w:type="dxa"/>
            <w:tcBorders>
              <w:top w:val="nil"/>
              <w:left w:val="nil"/>
              <w:bottom w:val="single" w:sz="8" w:space="0" w:color="000000"/>
              <w:right w:val="single" w:sz="8" w:space="0" w:color="000000"/>
            </w:tcBorders>
            <w:shd w:val="clear" w:color="auto" w:fill="auto"/>
            <w:vAlign w:val="center"/>
            <w:hideMark/>
          </w:tcPr>
          <w:p w14:paraId="6ED1CC0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100,1</w:t>
            </w:r>
          </w:p>
        </w:tc>
      </w:tr>
      <w:tr w:rsidR="00C21F9E" w:rsidRPr="008E43A8" w14:paraId="46244D13" w14:textId="77777777" w:rsidTr="00196F2B">
        <w:trPr>
          <w:trHeight w:val="450"/>
        </w:trPr>
        <w:tc>
          <w:tcPr>
            <w:tcW w:w="4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6D59D6"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Предмети домашнього вжитку, побутова техніка та поточне утримання житла</w:t>
            </w:r>
          </w:p>
        </w:tc>
        <w:tc>
          <w:tcPr>
            <w:tcW w:w="1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1C66E0"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100,5</w:t>
            </w:r>
          </w:p>
        </w:tc>
        <w:tc>
          <w:tcPr>
            <w:tcW w:w="16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A34F4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100,9</w:t>
            </w:r>
          </w:p>
        </w:tc>
      </w:tr>
      <w:tr w:rsidR="00C21F9E" w:rsidRPr="008E43A8" w14:paraId="4E673551" w14:textId="77777777" w:rsidTr="00196F2B">
        <w:trPr>
          <w:trHeight w:val="450"/>
        </w:trPr>
        <w:tc>
          <w:tcPr>
            <w:tcW w:w="4120" w:type="dxa"/>
            <w:vMerge/>
            <w:tcBorders>
              <w:top w:val="nil"/>
              <w:left w:val="single" w:sz="8" w:space="0" w:color="000000"/>
              <w:bottom w:val="single" w:sz="8" w:space="0" w:color="000000"/>
              <w:right w:val="single" w:sz="8" w:space="0" w:color="000000"/>
            </w:tcBorders>
            <w:vAlign w:val="center"/>
            <w:hideMark/>
          </w:tcPr>
          <w:p w14:paraId="79ADB148"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p>
        </w:tc>
        <w:tc>
          <w:tcPr>
            <w:tcW w:w="1540" w:type="dxa"/>
            <w:vMerge/>
            <w:tcBorders>
              <w:top w:val="nil"/>
              <w:left w:val="single" w:sz="8" w:space="0" w:color="000000"/>
              <w:bottom w:val="single" w:sz="8" w:space="0" w:color="000000"/>
              <w:right w:val="single" w:sz="8" w:space="0" w:color="000000"/>
            </w:tcBorders>
            <w:vAlign w:val="center"/>
            <w:hideMark/>
          </w:tcPr>
          <w:p w14:paraId="17772021"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p>
        </w:tc>
        <w:tc>
          <w:tcPr>
            <w:tcW w:w="1660" w:type="dxa"/>
            <w:vMerge/>
            <w:tcBorders>
              <w:top w:val="nil"/>
              <w:left w:val="single" w:sz="8" w:space="0" w:color="000000"/>
              <w:bottom w:val="single" w:sz="8" w:space="0" w:color="000000"/>
              <w:right w:val="single" w:sz="8" w:space="0" w:color="000000"/>
            </w:tcBorders>
            <w:vAlign w:val="center"/>
            <w:hideMark/>
          </w:tcPr>
          <w:p w14:paraId="501846F6"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p>
        </w:tc>
      </w:tr>
      <w:tr w:rsidR="00C21F9E" w:rsidRPr="008E43A8" w14:paraId="6CB6E260"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875381E"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Охорона здоров'я</w:t>
            </w:r>
          </w:p>
        </w:tc>
        <w:tc>
          <w:tcPr>
            <w:tcW w:w="1540" w:type="dxa"/>
            <w:tcBorders>
              <w:top w:val="nil"/>
              <w:left w:val="nil"/>
              <w:bottom w:val="single" w:sz="8" w:space="0" w:color="000000"/>
              <w:right w:val="single" w:sz="8" w:space="0" w:color="000000"/>
            </w:tcBorders>
            <w:shd w:val="clear" w:color="auto" w:fill="auto"/>
            <w:vAlign w:val="center"/>
            <w:hideMark/>
          </w:tcPr>
          <w:p w14:paraId="73F6D2F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100,9</w:t>
            </w:r>
          </w:p>
        </w:tc>
        <w:tc>
          <w:tcPr>
            <w:tcW w:w="1660" w:type="dxa"/>
            <w:tcBorders>
              <w:top w:val="nil"/>
              <w:left w:val="nil"/>
              <w:bottom w:val="single" w:sz="8" w:space="0" w:color="000000"/>
              <w:right w:val="single" w:sz="8" w:space="0" w:color="000000"/>
            </w:tcBorders>
            <w:shd w:val="clear" w:color="auto" w:fill="auto"/>
            <w:vAlign w:val="center"/>
            <w:hideMark/>
          </w:tcPr>
          <w:p w14:paraId="5F08B93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101,4</w:t>
            </w:r>
          </w:p>
        </w:tc>
      </w:tr>
      <w:tr w:rsidR="00C21F9E" w:rsidRPr="008E43A8" w14:paraId="77ED8C96" w14:textId="77777777" w:rsidTr="00196F2B">
        <w:trPr>
          <w:trHeight w:val="645"/>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3F1763D4"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Фармацевтична продукція, медичні товари та обладнання</w:t>
            </w:r>
          </w:p>
        </w:tc>
        <w:tc>
          <w:tcPr>
            <w:tcW w:w="1540" w:type="dxa"/>
            <w:tcBorders>
              <w:top w:val="nil"/>
              <w:left w:val="nil"/>
              <w:bottom w:val="single" w:sz="8" w:space="0" w:color="000000"/>
              <w:right w:val="single" w:sz="8" w:space="0" w:color="000000"/>
            </w:tcBorders>
            <w:shd w:val="clear" w:color="auto" w:fill="auto"/>
            <w:vAlign w:val="center"/>
            <w:hideMark/>
          </w:tcPr>
          <w:p w14:paraId="7F5D85AB"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100,7</w:t>
            </w:r>
          </w:p>
        </w:tc>
        <w:tc>
          <w:tcPr>
            <w:tcW w:w="1660" w:type="dxa"/>
            <w:tcBorders>
              <w:top w:val="nil"/>
              <w:left w:val="nil"/>
              <w:bottom w:val="single" w:sz="8" w:space="0" w:color="000000"/>
              <w:right w:val="single" w:sz="8" w:space="0" w:color="000000"/>
            </w:tcBorders>
            <w:shd w:val="clear" w:color="auto" w:fill="auto"/>
            <w:vAlign w:val="center"/>
            <w:hideMark/>
          </w:tcPr>
          <w:p w14:paraId="41DDE02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101,1</w:t>
            </w:r>
          </w:p>
        </w:tc>
      </w:tr>
      <w:tr w:rsidR="00C21F9E" w:rsidRPr="008E43A8" w14:paraId="14CEDBAA"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F3754D2"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Амбулаторні послуги</w:t>
            </w:r>
          </w:p>
        </w:tc>
        <w:tc>
          <w:tcPr>
            <w:tcW w:w="1540" w:type="dxa"/>
            <w:tcBorders>
              <w:top w:val="nil"/>
              <w:left w:val="nil"/>
              <w:bottom w:val="single" w:sz="8" w:space="0" w:color="000000"/>
              <w:right w:val="single" w:sz="8" w:space="0" w:color="000000"/>
            </w:tcBorders>
            <w:shd w:val="clear" w:color="auto" w:fill="auto"/>
            <w:vAlign w:val="center"/>
            <w:hideMark/>
          </w:tcPr>
          <w:p w14:paraId="38BDDFB8"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101,6</w:t>
            </w:r>
          </w:p>
        </w:tc>
        <w:tc>
          <w:tcPr>
            <w:tcW w:w="1660" w:type="dxa"/>
            <w:tcBorders>
              <w:top w:val="nil"/>
              <w:left w:val="nil"/>
              <w:bottom w:val="single" w:sz="8" w:space="0" w:color="000000"/>
              <w:right w:val="single" w:sz="8" w:space="0" w:color="000000"/>
            </w:tcBorders>
            <w:shd w:val="clear" w:color="auto" w:fill="auto"/>
            <w:vAlign w:val="center"/>
            <w:hideMark/>
          </w:tcPr>
          <w:p w14:paraId="673C712E"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102,7</w:t>
            </w:r>
          </w:p>
        </w:tc>
      </w:tr>
      <w:tr w:rsidR="00C21F9E" w:rsidRPr="008E43A8" w14:paraId="52431825"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5ECDB616"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Транспорт</w:t>
            </w:r>
          </w:p>
        </w:tc>
        <w:tc>
          <w:tcPr>
            <w:tcW w:w="1540" w:type="dxa"/>
            <w:tcBorders>
              <w:top w:val="nil"/>
              <w:left w:val="nil"/>
              <w:bottom w:val="single" w:sz="8" w:space="0" w:color="000000"/>
              <w:right w:val="single" w:sz="8" w:space="0" w:color="000000"/>
            </w:tcBorders>
            <w:shd w:val="clear" w:color="auto" w:fill="auto"/>
            <w:vAlign w:val="center"/>
            <w:hideMark/>
          </w:tcPr>
          <w:p w14:paraId="14CF6614"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98,3</w:t>
            </w:r>
          </w:p>
        </w:tc>
        <w:tc>
          <w:tcPr>
            <w:tcW w:w="1660" w:type="dxa"/>
            <w:tcBorders>
              <w:top w:val="nil"/>
              <w:left w:val="nil"/>
              <w:bottom w:val="single" w:sz="8" w:space="0" w:color="000000"/>
              <w:right w:val="single" w:sz="8" w:space="0" w:color="000000"/>
            </w:tcBorders>
            <w:shd w:val="clear" w:color="auto" w:fill="auto"/>
            <w:vAlign w:val="center"/>
            <w:hideMark/>
          </w:tcPr>
          <w:p w14:paraId="738BB8F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103</w:t>
            </w:r>
          </w:p>
        </w:tc>
      </w:tr>
      <w:tr w:rsidR="00C21F9E" w:rsidRPr="008E43A8" w14:paraId="53801EC7"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73022392"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Паливо та мастила</w:t>
            </w:r>
          </w:p>
        </w:tc>
        <w:tc>
          <w:tcPr>
            <w:tcW w:w="1540" w:type="dxa"/>
            <w:tcBorders>
              <w:top w:val="nil"/>
              <w:left w:val="nil"/>
              <w:bottom w:val="single" w:sz="8" w:space="0" w:color="000000"/>
              <w:right w:val="single" w:sz="8" w:space="0" w:color="000000"/>
            </w:tcBorders>
            <w:shd w:val="clear" w:color="auto" w:fill="auto"/>
            <w:vAlign w:val="center"/>
            <w:hideMark/>
          </w:tcPr>
          <w:p w14:paraId="341B99F7"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93,9</w:t>
            </w:r>
          </w:p>
        </w:tc>
        <w:tc>
          <w:tcPr>
            <w:tcW w:w="1660" w:type="dxa"/>
            <w:tcBorders>
              <w:top w:val="nil"/>
              <w:left w:val="nil"/>
              <w:bottom w:val="single" w:sz="8" w:space="0" w:color="000000"/>
              <w:right w:val="single" w:sz="8" w:space="0" w:color="000000"/>
            </w:tcBorders>
            <w:shd w:val="clear" w:color="auto" w:fill="auto"/>
            <w:vAlign w:val="center"/>
            <w:hideMark/>
          </w:tcPr>
          <w:p w14:paraId="21EE715F"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104,4</w:t>
            </w:r>
          </w:p>
        </w:tc>
      </w:tr>
      <w:tr w:rsidR="00C21F9E" w:rsidRPr="008E43A8" w14:paraId="4E170FAA"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7529AD41"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Транспортні послуги</w:t>
            </w:r>
          </w:p>
        </w:tc>
        <w:tc>
          <w:tcPr>
            <w:tcW w:w="1540" w:type="dxa"/>
            <w:tcBorders>
              <w:top w:val="nil"/>
              <w:left w:val="nil"/>
              <w:bottom w:val="single" w:sz="8" w:space="0" w:color="000000"/>
              <w:right w:val="single" w:sz="8" w:space="0" w:color="000000"/>
            </w:tcBorders>
            <w:shd w:val="clear" w:color="auto" w:fill="auto"/>
            <w:vAlign w:val="center"/>
            <w:hideMark/>
          </w:tcPr>
          <w:p w14:paraId="5AE88535"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101,2</w:t>
            </w:r>
          </w:p>
        </w:tc>
        <w:tc>
          <w:tcPr>
            <w:tcW w:w="1660" w:type="dxa"/>
            <w:tcBorders>
              <w:top w:val="nil"/>
              <w:left w:val="nil"/>
              <w:bottom w:val="single" w:sz="8" w:space="0" w:color="000000"/>
              <w:right w:val="single" w:sz="8" w:space="0" w:color="000000"/>
            </w:tcBorders>
            <w:shd w:val="clear" w:color="auto" w:fill="auto"/>
            <w:vAlign w:val="center"/>
            <w:hideMark/>
          </w:tcPr>
          <w:p w14:paraId="254B1FFE"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102,4</w:t>
            </w:r>
          </w:p>
        </w:tc>
      </w:tr>
      <w:tr w:rsidR="00C21F9E" w:rsidRPr="008E43A8" w14:paraId="719C2E5B"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65C0D608"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Залізничний пасажирський транспорт</w:t>
            </w:r>
          </w:p>
        </w:tc>
        <w:tc>
          <w:tcPr>
            <w:tcW w:w="1540" w:type="dxa"/>
            <w:tcBorders>
              <w:top w:val="nil"/>
              <w:left w:val="nil"/>
              <w:bottom w:val="single" w:sz="8" w:space="0" w:color="000000"/>
              <w:right w:val="single" w:sz="8" w:space="0" w:color="000000"/>
            </w:tcBorders>
            <w:shd w:val="clear" w:color="auto" w:fill="auto"/>
            <w:vAlign w:val="center"/>
            <w:hideMark/>
          </w:tcPr>
          <w:p w14:paraId="31DFD29D"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105,5</w:t>
            </w:r>
          </w:p>
        </w:tc>
        <w:tc>
          <w:tcPr>
            <w:tcW w:w="1660" w:type="dxa"/>
            <w:tcBorders>
              <w:top w:val="nil"/>
              <w:left w:val="nil"/>
              <w:bottom w:val="single" w:sz="8" w:space="0" w:color="000000"/>
              <w:right w:val="single" w:sz="8" w:space="0" w:color="000000"/>
            </w:tcBorders>
            <w:shd w:val="clear" w:color="auto" w:fill="auto"/>
            <w:vAlign w:val="center"/>
            <w:hideMark/>
          </w:tcPr>
          <w:p w14:paraId="729FA57A"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101,3</w:t>
            </w:r>
          </w:p>
        </w:tc>
      </w:tr>
      <w:tr w:rsidR="00C21F9E" w:rsidRPr="008E43A8" w14:paraId="5905DF69" w14:textId="77777777" w:rsidTr="00196F2B">
        <w:trPr>
          <w:trHeight w:val="645"/>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0FAB4EC6"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Автодорожній пасажирський транспорт</w:t>
            </w:r>
          </w:p>
        </w:tc>
        <w:tc>
          <w:tcPr>
            <w:tcW w:w="1540" w:type="dxa"/>
            <w:tcBorders>
              <w:top w:val="nil"/>
              <w:left w:val="nil"/>
              <w:bottom w:val="single" w:sz="8" w:space="0" w:color="000000"/>
              <w:right w:val="single" w:sz="8" w:space="0" w:color="000000"/>
            </w:tcBorders>
            <w:shd w:val="clear" w:color="auto" w:fill="auto"/>
            <w:vAlign w:val="center"/>
            <w:hideMark/>
          </w:tcPr>
          <w:p w14:paraId="39F9C331"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100,7</w:t>
            </w:r>
          </w:p>
        </w:tc>
        <w:tc>
          <w:tcPr>
            <w:tcW w:w="1660" w:type="dxa"/>
            <w:tcBorders>
              <w:top w:val="nil"/>
              <w:left w:val="nil"/>
              <w:bottom w:val="single" w:sz="8" w:space="0" w:color="000000"/>
              <w:right w:val="single" w:sz="8" w:space="0" w:color="000000"/>
            </w:tcBorders>
            <w:shd w:val="clear" w:color="auto" w:fill="auto"/>
            <w:vAlign w:val="center"/>
            <w:hideMark/>
          </w:tcPr>
          <w:p w14:paraId="3DC210A8"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102,4</w:t>
            </w:r>
          </w:p>
        </w:tc>
      </w:tr>
      <w:tr w:rsidR="00C21F9E" w:rsidRPr="008E43A8" w14:paraId="4E8C5BD2"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5158ABF1"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Зв'язок</w:t>
            </w:r>
          </w:p>
        </w:tc>
        <w:tc>
          <w:tcPr>
            <w:tcW w:w="1540" w:type="dxa"/>
            <w:tcBorders>
              <w:top w:val="nil"/>
              <w:left w:val="nil"/>
              <w:bottom w:val="single" w:sz="8" w:space="0" w:color="000000"/>
              <w:right w:val="single" w:sz="8" w:space="0" w:color="000000"/>
            </w:tcBorders>
            <w:shd w:val="clear" w:color="auto" w:fill="auto"/>
            <w:vAlign w:val="center"/>
            <w:hideMark/>
          </w:tcPr>
          <w:p w14:paraId="51C90C80"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102,5</w:t>
            </w:r>
          </w:p>
        </w:tc>
        <w:tc>
          <w:tcPr>
            <w:tcW w:w="1660" w:type="dxa"/>
            <w:tcBorders>
              <w:top w:val="nil"/>
              <w:left w:val="nil"/>
              <w:bottom w:val="single" w:sz="8" w:space="0" w:color="000000"/>
              <w:right w:val="single" w:sz="8" w:space="0" w:color="000000"/>
            </w:tcBorders>
            <w:shd w:val="clear" w:color="auto" w:fill="auto"/>
            <w:vAlign w:val="center"/>
            <w:hideMark/>
          </w:tcPr>
          <w:p w14:paraId="28F15D13"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102,8</w:t>
            </w:r>
          </w:p>
        </w:tc>
      </w:tr>
      <w:tr w:rsidR="00C21F9E" w:rsidRPr="008E43A8" w14:paraId="65EB437E"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79AB70C9"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Відпочинок і культура</w:t>
            </w:r>
          </w:p>
        </w:tc>
        <w:tc>
          <w:tcPr>
            <w:tcW w:w="1540" w:type="dxa"/>
            <w:tcBorders>
              <w:top w:val="nil"/>
              <w:left w:val="nil"/>
              <w:bottom w:val="single" w:sz="8" w:space="0" w:color="000000"/>
              <w:right w:val="single" w:sz="8" w:space="0" w:color="000000"/>
            </w:tcBorders>
            <w:shd w:val="clear" w:color="auto" w:fill="auto"/>
            <w:vAlign w:val="center"/>
            <w:hideMark/>
          </w:tcPr>
          <w:p w14:paraId="4112C5A2"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100,7</w:t>
            </w:r>
          </w:p>
        </w:tc>
        <w:tc>
          <w:tcPr>
            <w:tcW w:w="1660" w:type="dxa"/>
            <w:tcBorders>
              <w:top w:val="nil"/>
              <w:left w:val="nil"/>
              <w:bottom w:val="single" w:sz="8" w:space="0" w:color="000000"/>
              <w:right w:val="single" w:sz="8" w:space="0" w:color="000000"/>
            </w:tcBorders>
            <w:shd w:val="clear" w:color="auto" w:fill="auto"/>
            <w:vAlign w:val="center"/>
            <w:hideMark/>
          </w:tcPr>
          <w:p w14:paraId="0834A003"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101,2</w:t>
            </w:r>
          </w:p>
        </w:tc>
      </w:tr>
      <w:tr w:rsidR="00C21F9E" w:rsidRPr="008E43A8" w14:paraId="21AAC3F3"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0D891FA7"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Освіта</w:t>
            </w:r>
          </w:p>
        </w:tc>
        <w:tc>
          <w:tcPr>
            <w:tcW w:w="1540" w:type="dxa"/>
            <w:tcBorders>
              <w:top w:val="nil"/>
              <w:left w:val="nil"/>
              <w:bottom w:val="single" w:sz="8" w:space="0" w:color="000000"/>
              <w:right w:val="single" w:sz="8" w:space="0" w:color="000000"/>
            </w:tcBorders>
            <w:shd w:val="clear" w:color="auto" w:fill="auto"/>
            <w:vAlign w:val="center"/>
            <w:hideMark/>
          </w:tcPr>
          <w:p w14:paraId="60900C34"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101,4</w:t>
            </w:r>
          </w:p>
        </w:tc>
        <w:tc>
          <w:tcPr>
            <w:tcW w:w="1660" w:type="dxa"/>
            <w:tcBorders>
              <w:top w:val="nil"/>
              <w:left w:val="nil"/>
              <w:bottom w:val="single" w:sz="8" w:space="0" w:color="000000"/>
              <w:right w:val="single" w:sz="8" w:space="0" w:color="000000"/>
            </w:tcBorders>
            <w:shd w:val="clear" w:color="auto" w:fill="auto"/>
            <w:vAlign w:val="center"/>
            <w:hideMark/>
          </w:tcPr>
          <w:p w14:paraId="11310C1F"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101,4</w:t>
            </w:r>
          </w:p>
        </w:tc>
      </w:tr>
      <w:tr w:rsidR="00C21F9E" w:rsidRPr="008E43A8" w14:paraId="3B14AFE8"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2F2C0E15"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Ресторани та готелі</w:t>
            </w:r>
          </w:p>
        </w:tc>
        <w:tc>
          <w:tcPr>
            <w:tcW w:w="1540" w:type="dxa"/>
            <w:tcBorders>
              <w:top w:val="nil"/>
              <w:left w:val="nil"/>
              <w:bottom w:val="single" w:sz="8" w:space="0" w:color="000000"/>
              <w:right w:val="single" w:sz="8" w:space="0" w:color="000000"/>
            </w:tcBorders>
            <w:shd w:val="clear" w:color="auto" w:fill="auto"/>
            <w:vAlign w:val="center"/>
            <w:hideMark/>
          </w:tcPr>
          <w:p w14:paraId="4824F613"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100,8</w:t>
            </w:r>
          </w:p>
        </w:tc>
        <w:tc>
          <w:tcPr>
            <w:tcW w:w="1660" w:type="dxa"/>
            <w:tcBorders>
              <w:top w:val="nil"/>
              <w:left w:val="nil"/>
              <w:bottom w:val="single" w:sz="8" w:space="0" w:color="000000"/>
              <w:right w:val="single" w:sz="8" w:space="0" w:color="000000"/>
            </w:tcBorders>
            <w:shd w:val="clear" w:color="auto" w:fill="auto"/>
            <w:vAlign w:val="center"/>
            <w:hideMark/>
          </w:tcPr>
          <w:p w14:paraId="4D010474"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101,3</w:t>
            </w:r>
          </w:p>
        </w:tc>
      </w:tr>
      <w:tr w:rsidR="00C21F9E" w:rsidRPr="008E43A8" w14:paraId="2D452040" w14:textId="77777777" w:rsidTr="00196F2B">
        <w:trPr>
          <w:trHeight w:val="330"/>
        </w:trPr>
        <w:tc>
          <w:tcPr>
            <w:tcW w:w="4120" w:type="dxa"/>
            <w:tcBorders>
              <w:top w:val="nil"/>
              <w:left w:val="single" w:sz="8" w:space="0" w:color="000000"/>
              <w:bottom w:val="single" w:sz="8" w:space="0" w:color="000000"/>
              <w:right w:val="single" w:sz="8" w:space="0" w:color="000000"/>
            </w:tcBorders>
            <w:shd w:val="clear" w:color="auto" w:fill="auto"/>
            <w:vAlign w:val="center"/>
            <w:hideMark/>
          </w:tcPr>
          <w:p w14:paraId="23AD21FD" w14:textId="77777777" w:rsidR="00C21F9E" w:rsidRPr="008E43A8" w:rsidRDefault="00C21F9E" w:rsidP="00196F2B">
            <w:pPr>
              <w:spacing w:after="0" w:line="240" w:lineRule="auto"/>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Різні товари та послуги</w:t>
            </w:r>
          </w:p>
        </w:tc>
        <w:tc>
          <w:tcPr>
            <w:tcW w:w="1540" w:type="dxa"/>
            <w:tcBorders>
              <w:top w:val="nil"/>
              <w:left w:val="nil"/>
              <w:bottom w:val="single" w:sz="8" w:space="0" w:color="000000"/>
              <w:right w:val="single" w:sz="8" w:space="0" w:color="000000"/>
            </w:tcBorders>
            <w:shd w:val="clear" w:color="auto" w:fill="auto"/>
            <w:vAlign w:val="center"/>
            <w:hideMark/>
          </w:tcPr>
          <w:p w14:paraId="43FD9E0F"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100,8</w:t>
            </w:r>
          </w:p>
        </w:tc>
        <w:tc>
          <w:tcPr>
            <w:tcW w:w="1660" w:type="dxa"/>
            <w:tcBorders>
              <w:top w:val="nil"/>
              <w:left w:val="nil"/>
              <w:bottom w:val="single" w:sz="8" w:space="0" w:color="000000"/>
              <w:right w:val="single" w:sz="8" w:space="0" w:color="000000"/>
            </w:tcBorders>
            <w:shd w:val="clear" w:color="auto" w:fill="auto"/>
            <w:vAlign w:val="center"/>
            <w:hideMark/>
          </w:tcPr>
          <w:p w14:paraId="73A5734C" w14:textId="77777777" w:rsidR="00C21F9E" w:rsidRPr="008E43A8" w:rsidRDefault="00C21F9E" w:rsidP="00196F2B">
            <w:pPr>
              <w:spacing w:after="0" w:line="240" w:lineRule="auto"/>
              <w:jc w:val="center"/>
              <w:rPr>
                <w:rFonts w:ascii="Times New Roman" w:eastAsia="Times New Roman" w:hAnsi="Times New Roman" w:cs="Times New Roman"/>
                <w:color w:val="000000"/>
                <w:sz w:val="24"/>
                <w:szCs w:val="24"/>
                <w:lang w:eastAsia="uk-UA"/>
              </w:rPr>
            </w:pPr>
            <w:r w:rsidRPr="008E43A8">
              <w:rPr>
                <w:rFonts w:ascii="Times New Roman" w:eastAsia="Times New Roman" w:hAnsi="Times New Roman" w:cs="Times New Roman"/>
                <w:color w:val="000000"/>
                <w:sz w:val="24"/>
                <w:szCs w:val="24"/>
                <w:lang w:eastAsia="uk-UA"/>
              </w:rPr>
              <w:t>101,1</w:t>
            </w:r>
          </w:p>
        </w:tc>
      </w:tr>
    </w:tbl>
    <w:p w14:paraId="4FF2F19E" w14:textId="77777777" w:rsidR="00C21F9E" w:rsidRDefault="00C21F9E" w:rsidP="00C21F9E"/>
    <w:p w14:paraId="362C2758" w14:textId="5D169989" w:rsidR="00C21F9E" w:rsidRDefault="00C21F9E" w:rsidP="00C21F9E">
      <w:pPr>
        <w:spacing w:after="0" w:line="360" w:lineRule="auto"/>
        <w:ind w:firstLine="708"/>
        <w:jc w:val="both"/>
        <w:rPr>
          <w:rFonts w:ascii="Times New Roman" w:eastAsiaTheme="minorEastAsia" w:hAnsi="Times New Roman" w:cs="Times New Roman"/>
          <w:sz w:val="28"/>
          <w:szCs w:val="28"/>
        </w:rPr>
      </w:pPr>
    </w:p>
    <w:p w14:paraId="470CF902" w14:textId="57B98C34"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044495DD" w14:textId="5635F322"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6EBD53DD" w14:textId="7047306E"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7619E292" w14:textId="5A15E98F"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15ADE9CB" w14:textId="4BEED83A"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24EA0DDA" w14:textId="4222236F"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32B63EDA" w14:textId="14960FC2"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5BE741CB" w14:textId="51D3EB0D"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49ED378D" w14:textId="2C78F04B"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36A73F71" w14:textId="4939B5DB"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46026A4D" w14:textId="65B4DA58"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66296205" w14:textId="5CA243EA"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581449A3" w14:textId="1D59E60E"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1CDB79E2" w14:textId="2ADFA1EE"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6053DE3B" w14:textId="755A4464" w:rsidR="0025328F" w:rsidRDefault="0025328F" w:rsidP="00C21F9E">
      <w:pPr>
        <w:spacing w:after="0" w:line="360" w:lineRule="auto"/>
        <w:ind w:firstLine="708"/>
        <w:jc w:val="both"/>
        <w:rPr>
          <w:rFonts w:ascii="Times New Roman" w:eastAsiaTheme="minorEastAsia" w:hAnsi="Times New Roman" w:cs="Times New Roman"/>
          <w:sz w:val="28"/>
          <w:szCs w:val="28"/>
        </w:rPr>
      </w:pPr>
      <w:r>
        <w:rPr>
          <w:noProof/>
        </w:rPr>
        <w:lastRenderedPageBreak/>
        <w:drawing>
          <wp:anchor distT="0" distB="0" distL="114300" distR="114300" simplePos="0" relativeHeight="251753472" behindDoc="1" locked="0" layoutInCell="1" allowOverlap="1" wp14:anchorId="0BB1350A" wp14:editId="26BE61F4">
            <wp:simplePos x="0" y="0"/>
            <wp:positionH relativeFrom="column">
              <wp:posOffset>884555</wp:posOffset>
            </wp:positionH>
            <wp:positionV relativeFrom="paragraph">
              <wp:posOffset>300990</wp:posOffset>
            </wp:positionV>
            <wp:extent cx="4284980" cy="4011930"/>
            <wp:effectExtent l="0" t="0" r="1270" b="7620"/>
            <wp:wrapTight wrapText="bothSides">
              <wp:wrapPolygon edited="0">
                <wp:start x="0" y="0"/>
                <wp:lineTo x="0" y="21538"/>
                <wp:lineTo x="21510" y="21538"/>
                <wp:lineTo x="21510"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4284980" cy="40119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sz w:val="28"/>
          <w:szCs w:val="28"/>
        </w:rPr>
        <w:t>ДОДАТОК Н</w:t>
      </w:r>
      <w:r w:rsidR="00BF69FE">
        <w:rPr>
          <w:rFonts w:ascii="Times New Roman" w:eastAsiaTheme="minorEastAsia" w:hAnsi="Times New Roman" w:cs="Times New Roman"/>
          <w:sz w:val="28"/>
          <w:szCs w:val="28"/>
        </w:rPr>
        <w:t xml:space="preserve"> - </w:t>
      </w:r>
      <w:proofErr w:type="spellStart"/>
      <w:r w:rsidR="00BF69FE">
        <w:rPr>
          <w:rFonts w:ascii="Times New Roman" w:hAnsi="Times New Roman" w:cs="Times New Roman"/>
          <w:sz w:val="28"/>
          <w:szCs w:val="28"/>
          <w:lang w:val="ru-RU"/>
        </w:rPr>
        <w:t>перевірка</w:t>
      </w:r>
      <w:proofErr w:type="spellEnd"/>
      <w:r w:rsidR="00BF69FE">
        <w:rPr>
          <w:rFonts w:ascii="Times New Roman" w:hAnsi="Times New Roman" w:cs="Times New Roman"/>
          <w:sz w:val="28"/>
          <w:szCs w:val="28"/>
          <w:lang w:val="ru-RU"/>
        </w:rPr>
        <w:t xml:space="preserve"> </w:t>
      </w:r>
      <w:proofErr w:type="spellStart"/>
      <w:r w:rsidR="00BF69FE">
        <w:rPr>
          <w:rFonts w:ascii="Times New Roman" w:hAnsi="Times New Roman" w:cs="Times New Roman"/>
          <w:sz w:val="28"/>
          <w:szCs w:val="28"/>
          <w:lang w:val="ru-RU"/>
        </w:rPr>
        <w:t>змінних</w:t>
      </w:r>
      <w:proofErr w:type="spellEnd"/>
      <w:r w:rsidR="00BF69FE">
        <w:rPr>
          <w:rFonts w:ascii="Times New Roman" w:hAnsi="Times New Roman" w:cs="Times New Roman"/>
          <w:sz w:val="28"/>
          <w:szCs w:val="28"/>
          <w:lang w:val="ru-RU"/>
        </w:rPr>
        <w:t xml:space="preserve"> </w:t>
      </w:r>
      <w:proofErr w:type="spellStart"/>
      <w:r w:rsidR="00BF69FE">
        <w:rPr>
          <w:rFonts w:ascii="Times New Roman" w:hAnsi="Times New Roman" w:cs="Times New Roman"/>
          <w:sz w:val="28"/>
          <w:szCs w:val="28"/>
          <w:lang w:val="ru-RU"/>
        </w:rPr>
        <w:t>моделі</w:t>
      </w:r>
      <w:proofErr w:type="spellEnd"/>
      <w:r w:rsidR="00BF69FE">
        <w:rPr>
          <w:rFonts w:ascii="Times New Roman" w:hAnsi="Times New Roman" w:cs="Times New Roman"/>
          <w:sz w:val="28"/>
          <w:szCs w:val="28"/>
          <w:lang w:val="ru-RU"/>
        </w:rPr>
        <w:t xml:space="preserve"> на </w:t>
      </w:r>
      <w:proofErr w:type="spellStart"/>
      <w:r w:rsidR="00BF69FE">
        <w:rPr>
          <w:rFonts w:ascii="Times New Roman" w:hAnsi="Times New Roman" w:cs="Times New Roman"/>
          <w:sz w:val="28"/>
          <w:szCs w:val="28"/>
          <w:lang w:val="ru-RU"/>
        </w:rPr>
        <w:t>нормальний</w:t>
      </w:r>
      <w:proofErr w:type="spellEnd"/>
      <w:r w:rsidR="00BF69FE">
        <w:rPr>
          <w:rFonts w:ascii="Times New Roman" w:hAnsi="Times New Roman" w:cs="Times New Roman"/>
          <w:sz w:val="28"/>
          <w:szCs w:val="28"/>
          <w:lang w:val="ru-RU"/>
        </w:rPr>
        <w:t xml:space="preserve"> закон </w:t>
      </w:r>
      <w:proofErr w:type="spellStart"/>
      <w:r w:rsidR="00BF69FE">
        <w:rPr>
          <w:rFonts w:ascii="Times New Roman" w:hAnsi="Times New Roman" w:cs="Times New Roman"/>
          <w:sz w:val="28"/>
          <w:szCs w:val="28"/>
          <w:lang w:val="ru-RU"/>
        </w:rPr>
        <w:t>розподілу</w:t>
      </w:r>
      <w:proofErr w:type="spellEnd"/>
    </w:p>
    <w:p w14:paraId="0458C695" w14:textId="33B845DE" w:rsidR="0025328F" w:rsidRDefault="0025328F" w:rsidP="0025328F">
      <w:pPr>
        <w:spacing w:after="0" w:line="360" w:lineRule="auto"/>
        <w:ind w:firstLine="708"/>
        <w:jc w:val="center"/>
        <w:rPr>
          <w:rFonts w:ascii="Times New Roman" w:eastAsiaTheme="minorEastAsia" w:hAnsi="Times New Roman" w:cs="Times New Roman"/>
          <w:sz w:val="28"/>
          <w:szCs w:val="28"/>
        </w:rPr>
      </w:pPr>
    </w:p>
    <w:p w14:paraId="7B9A450E" w14:textId="7355BE34"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3B6ECAE0" w14:textId="04C7D7AB"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01A976FE" w14:textId="5D46A6C5"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7A78ABC1" w14:textId="02620EC4"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06DD2E3A" w14:textId="6E432350"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20AEA665" w14:textId="67324270"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0E2BA30C" w14:textId="3B1ACD77"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0E491A5C" w14:textId="258503E1"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7AF29B03" w14:textId="4831BED8"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37734EF1" w14:textId="5DA851A9"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1D519FA1" w14:textId="5F65B828"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5C56BA1C" w14:textId="062EAD60"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47BDF040" w14:textId="06912CC6" w:rsidR="0025328F" w:rsidRDefault="0025328F" w:rsidP="00C21F9E">
      <w:pPr>
        <w:spacing w:after="0" w:line="360" w:lineRule="auto"/>
        <w:ind w:firstLine="708"/>
        <w:jc w:val="both"/>
        <w:rPr>
          <w:rFonts w:ascii="Times New Roman" w:eastAsiaTheme="minorEastAsia" w:hAnsi="Times New Roman" w:cs="Times New Roman"/>
          <w:sz w:val="28"/>
          <w:szCs w:val="28"/>
        </w:rPr>
      </w:pPr>
    </w:p>
    <w:p w14:paraId="651DE339" w14:textId="2FC9411E" w:rsidR="0025328F" w:rsidRDefault="0025328F" w:rsidP="00C21F9E">
      <w:pPr>
        <w:spacing w:after="0" w:line="360" w:lineRule="auto"/>
        <w:ind w:firstLine="708"/>
        <w:jc w:val="both"/>
        <w:rPr>
          <w:rFonts w:ascii="Times New Roman" w:eastAsiaTheme="minorEastAsia" w:hAnsi="Times New Roman" w:cs="Times New Roman"/>
          <w:sz w:val="28"/>
          <w:szCs w:val="28"/>
        </w:rPr>
      </w:pPr>
      <w:r>
        <w:rPr>
          <w:noProof/>
        </w:rPr>
        <w:drawing>
          <wp:anchor distT="0" distB="0" distL="114300" distR="114300" simplePos="0" relativeHeight="251754496" behindDoc="1" locked="0" layoutInCell="1" allowOverlap="1" wp14:anchorId="39C918BE" wp14:editId="36AA34E4">
            <wp:simplePos x="0" y="0"/>
            <wp:positionH relativeFrom="column">
              <wp:posOffset>884555</wp:posOffset>
            </wp:positionH>
            <wp:positionV relativeFrom="paragraph">
              <wp:posOffset>27305</wp:posOffset>
            </wp:positionV>
            <wp:extent cx="4271010" cy="3998595"/>
            <wp:effectExtent l="0" t="0" r="0" b="1905"/>
            <wp:wrapTight wrapText="bothSides">
              <wp:wrapPolygon edited="0">
                <wp:start x="0" y="0"/>
                <wp:lineTo x="0" y="21507"/>
                <wp:lineTo x="21484" y="21507"/>
                <wp:lineTo x="21484"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4271010" cy="3998595"/>
                    </a:xfrm>
                    <a:prstGeom prst="rect">
                      <a:avLst/>
                    </a:prstGeom>
                  </pic:spPr>
                </pic:pic>
              </a:graphicData>
            </a:graphic>
            <wp14:sizeRelH relativeFrom="margin">
              <wp14:pctWidth>0</wp14:pctWidth>
            </wp14:sizeRelH>
            <wp14:sizeRelV relativeFrom="margin">
              <wp14:pctHeight>0</wp14:pctHeight>
            </wp14:sizeRelV>
          </wp:anchor>
        </w:drawing>
      </w:r>
    </w:p>
    <w:p w14:paraId="56D3DFB5" w14:textId="193A0B5B" w:rsidR="00BF69FE" w:rsidRPr="00BF69FE" w:rsidRDefault="00BF69FE" w:rsidP="00BF69FE">
      <w:pPr>
        <w:rPr>
          <w:rFonts w:ascii="Times New Roman" w:eastAsiaTheme="minorEastAsia" w:hAnsi="Times New Roman" w:cs="Times New Roman"/>
          <w:sz w:val="28"/>
          <w:szCs w:val="28"/>
        </w:rPr>
      </w:pPr>
    </w:p>
    <w:p w14:paraId="62D26B69" w14:textId="3D6F94AE" w:rsidR="00BF69FE" w:rsidRPr="00BF69FE" w:rsidRDefault="00BF69FE" w:rsidP="00BF69FE">
      <w:pPr>
        <w:rPr>
          <w:rFonts w:ascii="Times New Roman" w:eastAsiaTheme="minorEastAsia" w:hAnsi="Times New Roman" w:cs="Times New Roman"/>
          <w:sz w:val="28"/>
          <w:szCs w:val="28"/>
        </w:rPr>
      </w:pPr>
    </w:p>
    <w:p w14:paraId="7CA7A283" w14:textId="46126A7C" w:rsidR="00BF69FE" w:rsidRPr="00BF69FE" w:rsidRDefault="00BF69FE" w:rsidP="00BF69FE">
      <w:pPr>
        <w:rPr>
          <w:rFonts w:ascii="Times New Roman" w:eastAsiaTheme="minorEastAsia" w:hAnsi="Times New Roman" w:cs="Times New Roman"/>
          <w:sz w:val="28"/>
          <w:szCs w:val="28"/>
        </w:rPr>
      </w:pPr>
    </w:p>
    <w:p w14:paraId="4B8BEA4B" w14:textId="51A81184" w:rsidR="00BF69FE" w:rsidRPr="00BF69FE" w:rsidRDefault="00BF69FE" w:rsidP="00BF69FE">
      <w:pPr>
        <w:rPr>
          <w:rFonts w:ascii="Times New Roman" w:eastAsiaTheme="minorEastAsia" w:hAnsi="Times New Roman" w:cs="Times New Roman"/>
          <w:sz w:val="28"/>
          <w:szCs w:val="28"/>
        </w:rPr>
      </w:pPr>
    </w:p>
    <w:p w14:paraId="37B4DFBA" w14:textId="30F7B631" w:rsidR="00BF69FE" w:rsidRPr="00BF69FE" w:rsidRDefault="00BF69FE" w:rsidP="00BF69FE">
      <w:pPr>
        <w:rPr>
          <w:rFonts w:ascii="Times New Roman" w:eastAsiaTheme="minorEastAsia" w:hAnsi="Times New Roman" w:cs="Times New Roman"/>
          <w:sz w:val="28"/>
          <w:szCs w:val="28"/>
        </w:rPr>
      </w:pPr>
    </w:p>
    <w:p w14:paraId="2A15448D" w14:textId="0CF3AB65" w:rsidR="00BF69FE" w:rsidRPr="00BF69FE" w:rsidRDefault="00BF69FE" w:rsidP="00BF69FE">
      <w:pPr>
        <w:rPr>
          <w:rFonts w:ascii="Times New Roman" w:eastAsiaTheme="minorEastAsia" w:hAnsi="Times New Roman" w:cs="Times New Roman"/>
          <w:sz w:val="28"/>
          <w:szCs w:val="28"/>
        </w:rPr>
      </w:pPr>
    </w:p>
    <w:p w14:paraId="7B02F0D1" w14:textId="3ADD8BCB" w:rsidR="00BF69FE" w:rsidRPr="00BF69FE" w:rsidRDefault="00BF69FE" w:rsidP="00BF69FE">
      <w:pPr>
        <w:rPr>
          <w:rFonts w:ascii="Times New Roman" w:eastAsiaTheme="minorEastAsia" w:hAnsi="Times New Roman" w:cs="Times New Roman"/>
          <w:sz w:val="28"/>
          <w:szCs w:val="28"/>
        </w:rPr>
      </w:pPr>
    </w:p>
    <w:p w14:paraId="6048CCFA" w14:textId="63EC71AD" w:rsidR="00BF69FE" w:rsidRPr="00BF69FE" w:rsidRDefault="00BF69FE" w:rsidP="00BF69FE">
      <w:pPr>
        <w:rPr>
          <w:rFonts w:ascii="Times New Roman" w:eastAsiaTheme="minorEastAsia" w:hAnsi="Times New Roman" w:cs="Times New Roman"/>
          <w:sz w:val="28"/>
          <w:szCs w:val="28"/>
        </w:rPr>
      </w:pPr>
    </w:p>
    <w:p w14:paraId="00D1F868" w14:textId="1233593E" w:rsidR="00BF69FE" w:rsidRPr="00BF69FE" w:rsidRDefault="00BF69FE" w:rsidP="00BF69FE">
      <w:pPr>
        <w:rPr>
          <w:rFonts w:ascii="Times New Roman" w:eastAsiaTheme="minorEastAsia" w:hAnsi="Times New Roman" w:cs="Times New Roman"/>
          <w:sz w:val="28"/>
          <w:szCs w:val="28"/>
        </w:rPr>
      </w:pPr>
    </w:p>
    <w:p w14:paraId="56F3607D" w14:textId="51C96CE5" w:rsidR="00BF69FE" w:rsidRPr="00BF69FE" w:rsidRDefault="00BF69FE" w:rsidP="00BF69FE">
      <w:pPr>
        <w:rPr>
          <w:rFonts w:ascii="Times New Roman" w:eastAsiaTheme="minorEastAsia" w:hAnsi="Times New Roman" w:cs="Times New Roman"/>
          <w:sz w:val="28"/>
          <w:szCs w:val="28"/>
        </w:rPr>
      </w:pPr>
    </w:p>
    <w:p w14:paraId="3763684E" w14:textId="7BA54D60" w:rsidR="00BF69FE" w:rsidRDefault="00BF69FE" w:rsidP="00BF69FE">
      <w:pPr>
        <w:rPr>
          <w:rFonts w:ascii="Times New Roman" w:eastAsiaTheme="minorEastAsia" w:hAnsi="Times New Roman" w:cs="Times New Roman"/>
          <w:sz w:val="28"/>
          <w:szCs w:val="28"/>
        </w:rPr>
      </w:pPr>
    </w:p>
    <w:p w14:paraId="0F96624D" w14:textId="1745D25B" w:rsidR="00BF69FE" w:rsidRDefault="00BF69FE" w:rsidP="00BF69FE">
      <w:pPr>
        <w:rPr>
          <w:rFonts w:ascii="Times New Roman" w:eastAsiaTheme="minorEastAsia" w:hAnsi="Times New Roman" w:cs="Times New Roman"/>
          <w:sz w:val="28"/>
          <w:szCs w:val="28"/>
        </w:rPr>
      </w:pPr>
    </w:p>
    <w:p w14:paraId="6CA3B13E" w14:textId="725FFB21" w:rsidR="00BF69FE" w:rsidRDefault="00BF69FE" w:rsidP="00BF69FE">
      <w:pPr>
        <w:tabs>
          <w:tab w:val="left" w:pos="3288"/>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
    <w:p w14:paraId="6732235D" w14:textId="79362084" w:rsidR="00BF69FE" w:rsidRDefault="00BF69FE" w:rsidP="00BF69FE">
      <w:pPr>
        <w:tabs>
          <w:tab w:val="left" w:pos="3288"/>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ДОДАТОК О</w:t>
      </w:r>
    </w:p>
    <w:p w14:paraId="2C8A575F" w14:textId="00513583" w:rsidR="00BF69FE" w:rsidRPr="00BF69FE" w:rsidRDefault="00BF69FE" w:rsidP="00BF69FE">
      <w:pPr>
        <w:tabs>
          <w:tab w:val="left" w:pos="3288"/>
        </w:tabs>
        <w:jc w:val="center"/>
        <w:rPr>
          <w:rFonts w:ascii="Times New Roman" w:eastAsiaTheme="minorEastAsia" w:hAnsi="Times New Roman" w:cs="Times New Roman"/>
          <w:sz w:val="28"/>
          <w:szCs w:val="28"/>
        </w:rPr>
      </w:pPr>
      <w:r>
        <w:rPr>
          <w:noProof/>
        </w:rPr>
        <w:drawing>
          <wp:anchor distT="0" distB="0" distL="114300" distR="114300" simplePos="0" relativeHeight="251755520" behindDoc="1" locked="0" layoutInCell="1" allowOverlap="1" wp14:anchorId="1AB8C0DB" wp14:editId="1237040C">
            <wp:simplePos x="0" y="0"/>
            <wp:positionH relativeFrom="margin">
              <wp:align>center</wp:align>
            </wp:positionH>
            <wp:positionV relativeFrom="paragraph">
              <wp:posOffset>581357</wp:posOffset>
            </wp:positionV>
            <wp:extent cx="4831080" cy="969010"/>
            <wp:effectExtent l="0" t="0" r="7620" b="2540"/>
            <wp:wrapTight wrapText="bothSides">
              <wp:wrapPolygon edited="0">
                <wp:start x="0" y="0"/>
                <wp:lineTo x="0" y="21232"/>
                <wp:lineTo x="21549" y="21232"/>
                <wp:lineTo x="21549"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31080" cy="969010"/>
                    </a:xfrm>
                    <a:prstGeom prst="rect">
                      <a:avLst/>
                    </a:prstGeom>
                    <a:noFill/>
                    <a:ln>
                      <a:noFill/>
                    </a:ln>
                  </pic:spPr>
                </pic:pic>
              </a:graphicData>
            </a:graphic>
          </wp:anchor>
        </w:drawing>
      </w:r>
      <w:r>
        <w:rPr>
          <w:rFonts w:ascii="Times New Roman" w:eastAsiaTheme="minorEastAsia" w:hAnsi="Times New Roman" w:cs="Times New Roman"/>
          <w:sz w:val="28"/>
          <w:szCs w:val="28"/>
        </w:rPr>
        <w:t>Описова статистика змінних</w:t>
      </w:r>
    </w:p>
    <w:sectPr w:rsidR="00BF69FE" w:rsidRPr="00BF69FE" w:rsidSect="00196F2B">
      <w:headerReference w:type="default" r:id="rId66"/>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44AF1" w14:textId="77777777" w:rsidR="00C60AA6" w:rsidRDefault="00C60AA6">
      <w:pPr>
        <w:spacing w:after="0" w:line="240" w:lineRule="auto"/>
      </w:pPr>
      <w:r>
        <w:separator/>
      </w:r>
    </w:p>
  </w:endnote>
  <w:endnote w:type="continuationSeparator" w:id="0">
    <w:p w14:paraId="00DEA418" w14:textId="77777777" w:rsidR="00C60AA6" w:rsidRDefault="00C6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FA51A" w14:textId="77777777" w:rsidR="00C60AA6" w:rsidRDefault="00C60AA6">
      <w:pPr>
        <w:spacing w:after="0" w:line="240" w:lineRule="auto"/>
      </w:pPr>
      <w:r>
        <w:separator/>
      </w:r>
    </w:p>
  </w:footnote>
  <w:footnote w:type="continuationSeparator" w:id="0">
    <w:p w14:paraId="495A3A02" w14:textId="77777777" w:rsidR="00C60AA6" w:rsidRDefault="00C6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657733"/>
      <w:docPartObj>
        <w:docPartGallery w:val="Page Numbers (Top of Page)"/>
        <w:docPartUnique/>
      </w:docPartObj>
    </w:sdtPr>
    <w:sdtEndPr/>
    <w:sdtContent>
      <w:p w14:paraId="2D4591C2" w14:textId="77777777" w:rsidR="00BB5762" w:rsidRDefault="00BB5762">
        <w:pPr>
          <w:pStyle w:val="ac"/>
          <w:jc w:val="right"/>
        </w:pPr>
        <w:r>
          <w:fldChar w:fldCharType="begin"/>
        </w:r>
        <w:r>
          <w:instrText>PAGE   \* MERGEFORMAT</w:instrText>
        </w:r>
        <w:r>
          <w:fldChar w:fldCharType="separate"/>
        </w:r>
        <w:r>
          <w:rPr>
            <w:lang w:val="ru-RU"/>
          </w:rPr>
          <w:t>2</w:t>
        </w:r>
        <w:r>
          <w:fldChar w:fldCharType="end"/>
        </w:r>
      </w:p>
    </w:sdtContent>
  </w:sdt>
  <w:p w14:paraId="60F58A8E" w14:textId="77777777" w:rsidR="00BB5762" w:rsidRDefault="00BB576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3B18"/>
    <w:multiLevelType w:val="hybridMultilevel"/>
    <w:tmpl w:val="AFCCBC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5D4C6D"/>
    <w:multiLevelType w:val="hybridMultilevel"/>
    <w:tmpl w:val="61BE1C0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32542D4"/>
    <w:multiLevelType w:val="multilevel"/>
    <w:tmpl w:val="1CCAEBA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550755D"/>
    <w:multiLevelType w:val="hybridMultilevel"/>
    <w:tmpl w:val="8AFC7CDE"/>
    <w:lvl w:ilvl="0" w:tplc="EF3EE6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5D62399"/>
    <w:multiLevelType w:val="hybridMultilevel"/>
    <w:tmpl w:val="A98E37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7630E87"/>
    <w:multiLevelType w:val="hybridMultilevel"/>
    <w:tmpl w:val="C804ED1A"/>
    <w:lvl w:ilvl="0" w:tplc="876A71C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086F3383"/>
    <w:multiLevelType w:val="hybridMultilevel"/>
    <w:tmpl w:val="801C4118"/>
    <w:lvl w:ilvl="0" w:tplc="67AC8BFA">
      <w:start w:val="41"/>
      <w:numFmt w:val="decimal"/>
      <w:lvlText w:val="%1."/>
      <w:lvlJc w:val="left"/>
      <w:pPr>
        <w:ind w:left="735" w:hanging="3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8C40966"/>
    <w:multiLevelType w:val="hybridMultilevel"/>
    <w:tmpl w:val="72384340"/>
    <w:lvl w:ilvl="0" w:tplc="56D2105C">
      <w:start w:val="1"/>
      <w:numFmt w:val="decimal"/>
      <w:lvlText w:val="2.%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3D21B6C"/>
    <w:multiLevelType w:val="hybridMultilevel"/>
    <w:tmpl w:val="79226F4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185E1139"/>
    <w:multiLevelType w:val="hybridMultilevel"/>
    <w:tmpl w:val="D6064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4014D6"/>
    <w:multiLevelType w:val="hybridMultilevel"/>
    <w:tmpl w:val="0EFE799E"/>
    <w:lvl w:ilvl="0" w:tplc="2000000F">
      <w:start w:val="1"/>
      <w:numFmt w:val="decimal"/>
      <w:lvlText w:val="%1."/>
      <w:lvlJc w:val="left"/>
      <w:pPr>
        <w:ind w:left="1425" w:hanging="360"/>
      </w:pPr>
    </w:lvl>
    <w:lvl w:ilvl="1" w:tplc="20000019" w:tentative="1">
      <w:start w:val="1"/>
      <w:numFmt w:val="lowerLetter"/>
      <w:lvlText w:val="%2."/>
      <w:lvlJc w:val="left"/>
      <w:pPr>
        <w:ind w:left="2145" w:hanging="360"/>
      </w:pPr>
    </w:lvl>
    <w:lvl w:ilvl="2" w:tplc="2000001B" w:tentative="1">
      <w:start w:val="1"/>
      <w:numFmt w:val="lowerRoman"/>
      <w:lvlText w:val="%3."/>
      <w:lvlJc w:val="right"/>
      <w:pPr>
        <w:ind w:left="2865" w:hanging="180"/>
      </w:pPr>
    </w:lvl>
    <w:lvl w:ilvl="3" w:tplc="2000000F" w:tentative="1">
      <w:start w:val="1"/>
      <w:numFmt w:val="decimal"/>
      <w:lvlText w:val="%4."/>
      <w:lvlJc w:val="left"/>
      <w:pPr>
        <w:ind w:left="3585" w:hanging="360"/>
      </w:pPr>
    </w:lvl>
    <w:lvl w:ilvl="4" w:tplc="20000019" w:tentative="1">
      <w:start w:val="1"/>
      <w:numFmt w:val="lowerLetter"/>
      <w:lvlText w:val="%5."/>
      <w:lvlJc w:val="left"/>
      <w:pPr>
        <w:ind w:left="4305" w:hanging="360"/>
      </w:pPr>
    </w:lvl>
    <w:lvl w:ilvl="5" w:tplc="2000001B" w:tentative="1">
      <w:start w:val="1"/>
      <w:numFmt w:val="lowerRoman"/>
      <w:lvlText w:val="%6."/>
      <w:lvlJc w:val="right"/>
      <w:pPr>
        <w:ind w:left="5025" w:hanging="180"/>
      </w:pPr>
    </w:lvl>
    <w:lvl w:ilvl="6" w:tplc="2000000F" w:tentative="1">
      <w:start w:val="1"/>
      <w:numFmt w:val="decimal"/>
      <w:lvlText w:val="%7."/>
      <w:lvlJc w:val="left"/>
      <w:pPr>
        <w:ind w:left="5745" w:hanging="360"/>
      </w:pPr>
    </w:lvl>
    <w:lvl w:ilvl="7" w:tplc="20000019" w:tentative="1">
      <w:start w:val="1"/>
      <w:numFmt w:val="lowerLetter"/>
      <w:lvlText w:val="%8."/>
      <w:lvlJc w:val="left"/>
      <w:pPr>
        <w:ind w:left="6465" w:hanging="360"/>
      </w:pPr>
    </w:lvl>
    <w:lvl w:ilvl="8" w:tplc="2000001B" w:tentative="1">
      <w:start w:val="1"/>
      <w:numFmt w:val="lowerRoman"/>
      <w:lvlText w:val="%9."/>
      <w:lvlJc w:val="right"/>
      <w:pPr>
        <w:ind w:left="7185" w:hanging="180"/>
      </w:pPr>
    </w:lvl>
  </w:abstractNum>
  <w:abstractNum w:abstractNumId="11" w15:restartNumberingAfterBreak="0">
    <w:nsid w:val="2271776D"/>
    <w:multiLevelType w:val="hybridMultilevel"/>
    <w:tmpl w:val="B36016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55214F"/>
    <w:multiLevelType w:val="multilevel"/>
    <w:tmpl w:val="1ED2DE10"/>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2B7B5ACE"/>
    <w:multiLevelType w:val="hybridMultilevel"/>
    <w:tmpl w:val="17789672"/>
    <w:lvl w:ilvl="0" w:tplc="F74CCFE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358E348B"/>
    <w:multiLevelType w:val="multilevel"/>
    <w:tmpl w:val="09427F7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602A8"/>
    <w:multiLevelType w:val="hybridMultilevel"/>
    <w:tmpl w:val="4732DB92"/>
    <w:lvl w:ilvl="0" w:tplc="8E864932">
      <w:start w:val="1"/>
      <w:numFmt w:val="decimal"/>
      <w:lvlText w:val="2.%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5604EA"/>
    <w:multiLevelType w:val="hybridMultilevel"/>
    <w:tmpl w:val="5E182B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21158D4"/>
    <w:multiLevelType w:val="multilevel"/>
    <w:tmpl w:val="FD8454BC"/>
    <w:lvl w:ilvl="0">
      <w:start w:val="2"/>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9F86454"/>
    <w:multiLevelType w:val="hybridMultilevel"/>
    <w:tmpl w:val="B1A477A4"/>
    <w:lvl w:ilvl="0" w:tplc="8AC64AC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4B703970"/>
    <w:multiLevelType w:val="multilevel"/>
    <w:tmpl w:val="8BC0A6D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EC32AC"/>
    <w:multiLevelType w:val="hybridMultilevel"/>
    <w:tmpl w:val="39B413F2"/>
    <w:lvl w:ilvl="0" w:tplc="DBECA4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EF30BAD"/>
    <w:multiLevelType w:val="hybridMultilevel"/>
    <w:tmpl w:val="4C2EF5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F890C72"/>
    <w:multiLevelType w:val="multilevel"/>
    <w:tmpl w:val="24460412"/>
    <w:lvl w:ilvl="0">
      <w:start w:val="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59876960"/>
    <w:multiLevelType w:val="hybridMultilevel"/>
    <w:tmpl w:val="155859AE"/>
    <w:lvl w:ilvl="0" w:tplc="36663E9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5F7B4540"/>
    <w:multiLevelType w:val="hybridMultilevel"/>
    <w:tmpl w:val="E3DABD2A"/>
    <w:lvl w:ilvl="0" w:tplc="76341EC6">
      <w:start w:val="1"/>
      <w:numFmt w:val="bullet"/>
      <w:lvlText w:val=""/>
      <w:lvlJc w:val="left"/>
      <w:pPr>
        <w:tabs>
          <w:tab w:val="num" w:pos="720"/>
        </w:tabs>
        <w:ind w:left="720" w:hanging="360"/>
      </w:pPr>
      <w:rPr>
        <w:rFonts w:ascii="Wingdings" w:hAnsi="Wingdings" w:hint="default"/>
      </w:rPr>
    </w:lvl>
    <w:lvl w:ilvl="1" w:tplc="121ABC3C" w:tentative="1">
      <w:start w:val="1"/>
      <w:numFmt w:val="bullet"/>
      <w:lvlText w:val=""/>
      <w:lvlJc w:val="left"/>
      <w:pPr>
        <w:tabs>
          <w:tab w:val="num" w:pos="1440"/>
        </w:tabs>
        <w:ind w:left="1440" w:hanging="360"/>
      </w:pPr>
      <w:rPr>
        <w:rFonts w:ascii="Wingdings" w:hAnsi="Wingdings" w:hint="default"/>
      </w:rPr>
    </w:lvl>
    <w:lvl w:ilvl="2" w:tplc="EE6E71C8" w:tentative="1">
      <w:start w:val="1"/>
      <w:numFmt w:val="bullet"/>
      <w:lvlText w:val=""/>
      <w:lvlJc w:val="left"/>
      <w:pPr>
        <w:tabs>
          <w:tab w:val="num" w:pos="2160"/>
        </w:tabs>
        <w:ind w:left="2160" w:hanging="360"/>
      </w:pPr>
      <w:rPr>
        <w:rFonts w:ascii="Wingdings" w:hAnsi="Wingdings" w:hint="default"/>
      </w:rPr>
    </w:lvl>
    <w:lvl w:ilvl="3" w:tplc="7AE045AE" w:tentative="1">
      <w:start w:val="1"/>
      <w:numFmt w:val="bullet"/>
      <w:lvlText w:val=""/>
      <w:lvlJc w:val="left"/>
      <w:pPr>
        <w:tabs>
          <w:tab w:val="num" w:pos="2880"/>
        </w:tabs>
        <w:ind w:left="2880" w:hanging="360"/>
      </w:pPr>
      <w:rPr>
        <w:rFonts w:ascii="Wingdings" w:hAnsi="Wingdings" w:hint="default"/>
      </w:rPr>
    </w:lvl>
    <w:lvl w:ilvl="4" w:tplc="7180C0FA" w:tentative="1">
      <w:start w:val="1"/>
      <w:numFmt w:val="bullet"/>
      <w:lvlText w:val=""/>
      <w:lvlJc w:val="left"/>
      <w:pPr>
        <w:tabs>
          <w:tab w:val="num" w:pos="3600"/>
        </w:tabs>
        <w:ind w:left="3600" w:hanging="360"/>
      </w:pPr>
      <w:rPr>
        <w:rFonts w:ascii="Wingdings" w:hAnsi="Wingdings" w:hint="default"/>
      </w:rPr>
    </w:lvl>
    <w:lvl w:ilvl="5" w:tplc="AC108788" w:tentative="1">
      <w:start w:val="1"/>
      <w:numFmt w:val="bullet"/>
      <w:lvlText w:val=""/>
      <w:lvlJc w:val="left"/>
      <w:pPr>
        <w:tabs>
          <w:tab w:val="num" w:pos="4320"/>
        </w:tabs>
        <w:ind w:left="4320" w:hanging="360"/>
      </w:pPr>
      <w:rPr>
        <w:rFonts w:ascii="Wingdings" w:hAnsi="Wingdings" w:hint="default"/>
      </w:rPr>
    </w:lvl>
    <w:lvl w:ilvl="6" w:tplc="F77CFB9A" w:tentative="1">
      <w:start w:val="1"/>
      <w:numFmt w:val="bullet"/>
      <w:lvlText w:val=""/>
      <w:lvlJc w:val="left"/>
      <w:pPr>
        <w:tabs>
          <w:tab w:val="num" w:pos="5040"/>
        </w:tabs>
        <w:ind w:left="5040" w:hanging="360"/>
      </w:pPr>
      <w:rPr>
        <w:rFonts w:ascii="Wingdings" w:hAnsi="Wingdings" w:hint="default"/>
      </w:rPr>
    </w:lvl>
    <w:lvl w:ilvl="7" w:tplc="F1747EAA" w:tentative="1">
      <w:start w:val="1"/>
      <w:numFmt w:val="bullet"/>
      <w:lvlText w:val=""/>
      <w:lvlJc w:val="left"/>
      <w:pPr>
        <w:tabs>
          <w:tab w:val="num" w:pos="5760"/>
        </w:tabs>
        <w:ind w:left="5760" w:hanging="360"/>
      </w:pPr>
      <w:rPr>
        <w:rFonts w:ascii="Wingdings" w:hAnsi="Wingdings" w:hint="default"/>
      </w:rPr>
    </w:lvl>
    <w:lvl w:ilvl="8" w:tplc="A0F2058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AD37B9"/>
    <w:multiLevelType w:val="hybridMultilevel"/>
    <w:tmpl w:val="45DEC6B8"/>
    <w:lvl w:ilvl="0" w:tplc="6478B4C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634E77DC"/>
    <w:multiLevelType w:val="hybridMultilevel"/>
    <w:tmpl w:val="1B82D0C0"/>
    <w:lvl w:ilvl="0" w:tplc="95009AC8">
      <w:start w:val="1"/>
      <w:numFmt w:val="decimal"/>
      <w:pStyle w:val="14"/>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AE949B5"/>
    <w:multiLevelType w:val="hybridMultilevel"/>
    <w:tmpl w:val="83BC30E2"/>
    <w:lvl w:ilvl="0" w:tplc="DC34427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DAA7148"/>
    <w:multiLevelType w:val="hybridMultilevel"/>
    <w:tmpl w:val="46AED6D2"/>
    <w:lvl w:ilvl="0" w:tplc="04220001">
      <w:start w:val="1"/>
      <w:numFmt w:val="bullet"/>
      <w:lvlText w:val=""/>
      <w:lvlJc w:val="left"/>
      <w:pPr>
        <w:ind w:left="1499" w:hanging="360"/>
      </w:pPr>
      <w:rPr>
        <w:rFonts w:ascii="Symbol" w:hAnsi="Symbol" w:hint="default"/>
      </w:rPr>
    </w:lvl>
    <w:lvl w:ilvl="1" w:tplc="04220003" w:tentative="1">
      <w:start w:val="1"/>
      <w:numFmt w:val="bullet"/>
      <w:lvlText w:val="o"/>
      <w:lvlJc w:val="left"/>
      <w:pPr>
        <w:ind w:left="2219" w:hanging="360"/>
      </w:pPr>
      <w:rPr>
        <w:rFonts w:ascii="Courier New" w:hAnsi="Courier New" w:cs="Courier New" w:hint="default"/>
      </w:rPr>
    </w:lvl>
    <w:lvl w:ilvl="2" w:tplc="04220005" w:tentative="1">
      <w:start w:val="1"/>
      <w:numFmt w:val="bullet"/>
      <w:lvlText w:val=""/>
      <w:lvlJc w:val="left"/>
      <w:pPr>
        <w:ind w:left="2939" w:hanging="360"/>
      </w:pPr>
      <w:rPr>
        <w:rFonts w:ascii="Wingdings" w:hAnsi="Wingdings" w:hint="default"/>
      </w:rPr>
    </w:lvl>
    <w:lvl w:ilvl="3" w:tplc="04220001" w:tentative="1">
      <w:start w:val="1"/>
      <w:numFmt w:val="bullet"/>
      <w:lvlText w:val=""/>
      <w:lvlJc w:val="left"/>
      <w:pPr>
        <w:ind w:left="3659" w:hanging="360"/>
      </w:pPr>
      <w:rPr>
        <w:rFonts w:ascii="Symbol" w:hAnsi="Symbol" w:hint="default"/>
      </w:rPr>
    </w:lvl>
    <w:lvl w:ilvl="4" w:tplc="04220003" w:tentative="1">
      <w:start w:val="1"/>
      <w:numFmt w:val="bullet"/>
      <w:lvlText w:val="o"/>
      <w:lvlJc w:val="left"/>
      <w:pPr>
        <w:ind w:left="4379" w:hanging="360"/>
      </w:pPr>
      <w:rPr>
        <w:rFonts w:ascii="Courier New" w:hAnsi="Courier New" w:cs="Courier New" w:hint="default"/>
      </w:rPr>
    </w:lvl>
    <w:lvl w:ilvl="5" w:tplc="04220005" w:tentative="1">
      <w:start w:val="1"/>
      <w:numFmt w:val="bullet"/>
      <w:lvlText w:val=""/>
      <w:lvlJc w:val="left"/>
      <w:pPr>
        <w:ind w:left="5099" w:hanging="360"/>
      </w:pPr>
      <w:rPr>
        <w:rFonts w:ascii="Wingdings" w:hAnsi="Wingdings" w:hint="default"/>
      </w:rPr>
    </w:lvl>
    <w:lvl w:ilvl="6" w:tplc="04220001" w:tentative="1">
      <w:start w:val="1"/>
      <w:numFmt w:val="bullet"/>
      <w:lvlText w:val=""/>
      <w:lvlJc w:val="left"/>
      <w:pPr>
        <w:ind w:left="5819" w:hanging="360"/>
      </w:pPr>
      <w:rPr>
        <w:rFonts w:ascii="Symbol" w:hAnsi="Symbol" w:hint="default"/>
      </w:rPr>
    </w:lvl>
    <w:lvl w:ilvl="7" w:tplc="04220003" w:tentative="1">
      <w:start w:val="1"/>
      <w:numFmt w:val="bullet"/>
      <w:lvlText w:val="o"/>
      <w:lvlJc w:val="left"/>
      <w:pPr>
        <w:ind w:left="6539" w:hanging="360"/>
      </w:pPr>
      <w:rPr>
        <w:rFonts w:ascii="Courier New" w:hAnsi="Courier New" w:cs="Courier New" w:hint="default"/>
      </w:rPr>
    </w:lvl>
    <w:lvl w:ilvl="8" w:tplc="04220005" w:tentative="1">
      <w:start w:val="1"/>
      <w:numFmt w:val="bullet"/>
      <w:lvlText w:val=""/>
      <w:lvlJc w:val="left"/>
      <w:pPr>
        <w:ind w:left="7259" w:hanging="360"/>
      </w:pPr>
      <w:rPr>
        <w:rFonts w:ascii="Wingdings" w:hAnsi="Wingdings" w:hint="default"/>
      </w:rPr>
    </w:lvl>
  </w:abstractNum>
  <w:abstractNum w:abstractNumId="29" w15:restartNumberingAfterBreak="0">
    <w:nsid w:val="771A76F1"/>
    <w:multiLevelType w:val="hybridMultilevel"/>
    <w:tmpl w:val="BBCAB48C"/>
    <w:lvl w:ilvl="0" w:tplc="00F4F7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ADD543E"/>
    <w:multiLevelType w:val="hybridMultilevel"/>
    <w:tmpl w:val="1EE827E8"/>
    <w:lvl w:ilvl="0" w:tplc="DBECA436">
      <w:numFmt w:val="bullet"/>
      <w:lvlText w:val="-"/>
      <w:lvlJc w:val="left"/>
      <w:pPr>
        <w:ind w:left="1428" w:hanging="360"/>
      </w:pPr>
      <w:rPr>
        <w:rFonts w:ascii="Times New Roman" w:eastAsiaTheme="minorHAns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7E276A2E"/>
    <w:multiLevelType w:val="multilevel"/>
    <w:tmpl w:val="5C22E06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3"/>
  </w:num>
  <w:num w:numId="3">
    <w:abstractNumId w:val="31"/>
  </w:num>
  <w:num w:numId="4">
    <w:abstractNumId w:val="18"/>
  </w:num>
  <w:num w:numId="5">
    <w:abstractNumId w:val="23"/>
  </w:num>
  <w:num w:numId="6">
    <w:abstractNumId w:val="2"/>
  </w:num>
  <w:num w:numId="7">
    <w:abstractNumId w:val="11"/>
  </w:num>
  <w:num w:numId="8">
    <w:abstractNumId w:val="16"/>
  </w:num>
  <w:num w:numId="9">
    <w:abstractNumId w:val="9"/>
  </w:num>
  <w:num w:numId="10">
    <w:abstractNumId w:val="0"/>
  </w:num>
  <w:num w:numId="11">
    <w:abstractNumId w:val="30"/>
  </w:num>
  <w:num w:numId="12">
    <w:abstractNumId w:val="14"/>
  </w:num>
  <w:num w:numId="13">
    <w:abstractNumId w:val="20"/>
  </w:num>
  <w:num w:numId="14">
    <w:abstractNumId w:val="28"/>
  </w:num>
  <w:num w:numId="15">
    <w:abstractNumId w:val="1"/>
  </w:num>
  <w:num w:numId="16">
    <w:abstractNumId w:val="3"/>
  </w:num>
  <w:num w:numId="17">
    <w:abstractNumId w:val="25"/>
  </w:num>
  <w:num w:numId="18">
    <w:abstractNumId w:val="5"/>
  </w:num>
  <w:num w:numId="19">
    <w:abstractNumId w:val="29"/>
  </w:num>
  <w:num w:numId="20">
    <w:abstractNumId w:val="27"/>
  </w:num>
  <w:num w:numId="21">
    <w:abstractNumId w:val="26"/>
  </w:num>
  <w:num w:numId="22">
    <w:abstractNumId w:val="22"/>
  </w:num>
  <w:num w:numId="23">
    <w:abstractNumId w:val="12"/>
  </w:num>
  <w:num w:numId="24">
    <w:abstractNumId w:val="4"/>
  </w:num>
  <w:num w:numId="25">
    <w:abstractNumId w:val="24"/>
  </w:num>
  <w:num w:numId="26">
    <w:abstractNumId w:val="6"/>
  </w:num>
  <w:num w:numId="27">
    <w:abstractNumId w:val="10"/>
  </w:num>
  <w:num w:numId="28">
    <w:abstractNumId w:val="21"/>
  </w:num>
  <w:num w:numId="29">
    <w:abstractNumId w:val="15"/>
  </w:num>
  <w:num w:numId="30">
    <w:abstractNumId w:val="7"/>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BE"/>
    <w:rsid w:val="00054551"/>
    <w:rsid w:val="000639A9"/>
    <w:rsid w:val="00096268"/>
    <w:rsid w:val="000A7DC4"/>
    <w:rsid w:val="000F34D1"/>
    <w:rsid w:val="00100704"/>
    <w:rsid w:val="00120709"/>
    <w:rsid w:val="001717CF"/>
    <w:rsid w:val="00173C1A"/>
    <w:rsid w:val="00196F2B"/>
    <w:rsid w:val="001C488A"/>
    <w:rsid w:val="001F0668"/>
    <w:rsid w:val="00213FF7"/>
    <w:rsid w:val="00243A90"/>
    <w:rsid w:val="0025328F"/>
    <w:rsid w:val="00266797"/>
    <w:rsid w:val="00266C4F"/>
    <w:rsid w:val="002F767B"/>
    <w:rsid w:val="003020A0"/>
    <w:rsid w:val="003335DE"/>
    <w:rsid w:val="00336CC2"/>
    <w:rsid w:val="00361A75"/>
    <w:rsid w:val="003B30FE"/>
    <w:rsid w:val="003F44AC"/>
    <w:rsid w:val="003F510C"/>
    <w:rsid w:val="00414AE4"/>
    <w:rsid w:val="00423FC1"/>
    <w:rsid w:val="004276ED"/>
    <w:rsid w:val="00443095"/>
    <w:rsid w:val="004658D9"/>
    <w:rsid w:val="00534B71"/>
    <w:rsid w:val="00566A63"/>
    <w:rsid w:val="005B2E77"/>
    <w:rsid w:val="006400A6"/>
    <w:rsid w:val="0066190D"/>
    <w:rsid w:val="00687595"/>
    <w:rsid w:val="006E4130"/>
    <w:rsid w:val="006F12E8"/>
    <w:rsid w:val="006F65EF"/>
    <w:rsid w:val="00715A41"/>
    <w:rsid w:val="0072620A"/>
    <w:rsid w:val="007674D4"/>
    <w:rsid w:val="007750C6"/>
    <w:rsid w:val="00794B20"/>
    <w:rsid w:val="007C2B7A"/>
    <w:rsid w:val="007F0F74"/>
    <w:rsid w:val="007F1BFF"/>
    <w:rsid w:val="008506D7"/>
    <w:rsid w:val="00855230"/>
    <w:rsid w:val="00890B92"/>
    <w:rsid w:val="008925B9"/>
    <w:rsid w:val="008F43BE"/>
    <w:rsid w:val="009132DC"/>
    <w:rsid w:val="00931D4A"/>
    <w:rsid w:val="00964499"/>
    <w:rsid w:val="00985890"/>
    <w:rsid w:val="009C6573"/>
    <w:rsid w:val="00A1289F"/>
    <w:rsid w:val="00A17D54"/>
    <w:rsid w:val="00A33506"/>
    <w:rsid w:val="00A46C5B"/>
    <w:rsid w:val="00A54779"/>
    <w:rsid w:val="00A728C4"/>
    <w:rsid w:val="00A73289"/>
    <w:rsid w:val="00A831BD"/>
    <w:rsid w:val="00A86334"/>
    <w:rsid w:val="00AC6550"/>
    <w:rsid w:val="00AD0BF3"/>
    <w:rsid w:val="00AD18C5"/>
    <w:rsid w:val="00AF2679"/>
    <w:rsid w:val="00B00BC9"/>
    <w:rsid w:val="00B01C1E"/>
    <w:rsid w:val="00B31D12"/>
    <w:rsid w:val="00B34AA9"/>
    <w:rsid w:val="00B34D01"/>
    <w:rsid w:val="00B54749"/>
    <w:rsid w:val="00B82A05"/>
    <w:rsid w:val="00BB5762"/>
    <w:rsid w:val="00BC236B"/>
    <w:rsid w:val="00BC33E7"/>
    <w:rsid w:val="00BD3DE6"/>
    <w:rsid w:val="00BE0D25"/>
    <w:rsid w:val="00BF69FE"/>
    <w:rsid w:val="00C15E7B"/>
    <w:rsid w:val="00C179BC"/>
    <w:rsid w:val="00C21F9E"/>
    <w:rsid w:val="00C22C74"/>
    <w:rsid w:val="00C23C52"/>
    <w:rsid w:val="00C31CC2"/>
    <w:rsid w:val="00C41310"/>
    <w:rsid w:val="00C553B4"/>
    <w:rsid w:val="00C60AA6"/>
    <w:rsid w:val="00C62CBE"/>
    <w:rsid w:val="00C87136"/>
    <w:rsid w:val="00CC202C"/>
    <w:rsid w:val="00CE2B7C"/>
    <w:rsid w:val="00D012C8"/>
    <w:rsid w:val="00D0739B"/>
    <w:rsid w:val="00D142DB"/>
    <w:rsid w:val="00D53F4B"/>
    <w:rsid w:val="00D56829"/>
    <w:rsid w:val="00D675F7"/>
    <w:rsid w:val="00D96107"/>
    <w:rsid w:val="00D9667C"/>
    <w:rsid w:val="00DA6FC6"/>
    <w:rsid w:val="00E401BA"/>
    <w:rsid w:val="00E55C80"/>
    <w:rsid w:val="00E64C4C"/>
    <w:rsid w:val="00E713F6"/>
    <w:rsid w:val="00E93B61"/>
    <w:rsid w:val="00E94A97"/>
    <w:rsid w:val="00EC0DA5"/>
    <w:rsid w:val="00EF633A"/>
    <w:rsid w:val="00EF7E70"/>
    <w:rsid w:val="00F5367A"/>
    <w:rsid w:val="00F55BAD"/>
    <w:rsid w:val="00F752DC"/>
    <w:rsid w:val="00F90D64"/>
    <w:rsid w:val="00FA5B7D"/>
    <w:rsid w:val="00FA75A1"/>
    <w:rsid w:val="00FE5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7EBC"/>
  <w15:chartTrackingRefBased/>
  <w15:docId w15:val="{93299206-F4D6-4D98-B33E-A31C256E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F9E"/>
    <w:pPr>
      <w:spacing w:line="256" w:lineRule="auto"/>
    </w:pPr>
  </w:style>
  <w:style w:type="paragraph" w:styleId="1">
    <w:name w:val="heading 1"/>
    <w:basedOn w:val="a"/>
    <w:next w:val="a"/>
    <w:link w:val="10"/>
    <w:uiPriority w:val="9"/>
    <w:qFormat/>
    <w:rsid w:val="00C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F9E"/>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rsid w:val="00C21F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link w:val="a4"/>
    <w:uiPriority w:val="34"/>
    <w:qFormat/>
    <w:rsid w:val="00C21F9E"/>
    <w:pPr>
      <w:ind w:left="720"/>
      <w:contextualSpacing/>
    </w:pPr>
  </w:style>
  <w:style w:type="character" w:customStyle="1" w:styleId="a4">
    <w:name w:val="Абзац списка Знак"/>
    <w:basedOn w:val="a0"/>
    <w:link w:val="a3"/>
    <w:uiPriority w:val="34"/>
    <w:rsid w:val="00C21F9E"/>
  </w:style>
  <w:style w:type="paragraph" w:styleId="a5">
    <w:name w:val="Normal (Web)"/>
    <w:basedOn w:val="a"/>
    <w:uiPriority w:val="99"/>
    <w:unhideWhenUsed/>
    <w:rsid w:val="00C21F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C21F9E"/>
    <w:rPr>
      <w:b/>
      <w:bCs/>
    </w:rPr>
  </w:style>
  <w:style w:type="table" w:styleId="a7">
    <w:name w:val="Table Grid"/>
    <w:basedOn w:val="a1"/>
    <w:uiPriority w:val="39"/>
    <w:rsid w:val="00C2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C21F9E"/>
    <w:pPr>
      <w:spacing w:line="259" w:lineRule="auto"/>
      <w:outlineLvl w:val="9"/>
    </w:pPr>
    <w:rPr>
      <w:lang w:eastAsia="uk-UA"/>
    </w:rPr>
  </w:style>
  <w:style w:type="paragraph" w:styleId="11">
    <w:name w:val="toc 1"/>
    <w:basedOn w:val="a"/>
    <w:next w:val="a"/>
    <w:autoRedefine/>
    <w:uiPriority w:val="39"/>
    <w:unhideWhenUsed/>
    <w:rsid w:val="00C21F9E"/>
    <w:pPr>
      <w:spacing w:after="100"/>
    </w:pPr>
  </w:style>
  <w:style w:type="paragraph" w:styleId="2">
    <w:name w:val="toc 2"/>
    <w:basedOn w:val="a"/>
    <w:next w:val="a"/>
    <w:autoRedefine/>
    <w:uiPriority w:val="39"/>
    <w:unhideWhenUsed/>
    <w:rsid w:val="00C21F9E"/>
    <w:pPr>
      <w:spacing w:after="100"/>
      <w:ind w:left="220"/>
    </w:pPr>
  </w:style>
  <w:style w:type="character" w:styleId="a9">
    <w:name w:val="Hyperlink"/>
    <w:basedOn w:val="a0"/>
    <w:uiPriority w:val="99"/>
    <w:unhideWhenUsed/>
    <w:rsid w:val="00C21F9E"/>
    <w:rPr>
      <w:color w:val="0563C1" w:themeColor="hyperlink"/>
      <w:u w:val="single"/>
    </w:rPr>
  </w:style>
  <w:style w:type="character" w:customStyle="1" w:styleId="aa">
    <w:name w:val="курсова Знак"/>
    <w:basedOn w:val="a0"/>
    <w:link w:val="ab"/>
    <w:locked/>
    <w:rsid w:val="00C21F9E"/>
    <w:rPr>
      <w:rFonts w:ascii="Times New Roman" w:hAnsi="Times New Roman" w:cs="Times New Roman"/>
      <w:sz w:val="28"/>
    </w:rPr>
  </w:style>
  <w:style w:type="paragraph" w:customStyle="1" w:styleId="ab">
    <w:name w:val="курсова"/>
    <w:basedOn w:val="a"/>
    <w:link w:val="aa"/>
    <w:qFormat/>
    <w:rsid w:val="00C21F9E"/>
    <w:pPr>
      <w:spacing w:line="360" w:lineRule="auto"/>
    </w:pPr>
    <w:rPr>
      <w:rFonts w:ascii="Times New Roman" w:hAnsi="Times New Roman" w:cs="Times New Roman"/>
      <w:sz w:val="28"/>
    </w:rPr>
  </w:style>
  <w:style w:type="paragraph" w:styleId="ac">
    <w:name w:val="header"/>
    <w:basedOn w:val="a"/>
    <w:link w:val="ad"/>
    <w:uiPriority w:val="99"/>
    <w:unhideWhenUsed/>
    <w:rsid w:val="00C21F9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1F9E"/>
  </w:style>
  <w:style w:type="paragraph" w:styleId="ae">
    <w:name w:val="footer"/>
    <w:basedOn w:val="a"/>
    <w:link w:val="af"/>
    <w:uiPriority w:val="99"/>
    <w:unhideWhenUsed/>
    <w:rsid w:val="00C21F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1F9E"/>
  </w:style>
  <w:style w:type="paragraph" w:customStyle="1" w:styleId="14">
    <w:name w:val="таймс 14"/>
    <w:basedOn w:val="a3"/>
    <w:qFormat/>
    <w:rsid w:val="00C21F9E"/>
    <w:pPr>
      <w:numPr>
        <w:numId w:val="21"/>
      </w:numPr>
      <w:tabs>
        <w:tab w:val="num" w:pos="360"/>
      </w:tabs>
      <w:spacing w:after="200" w:line="360" w:lineRule="auto"/>
      <w:ind w:firstLine="0"/>
      <w:jc w:val="both"/>
    </w:pPr>
    <w:rPr>
      <w:rFonts w:ascii="Times New Roman" w:hAnsi="Times New Roman" w:cs="Times New Roman"/>
      <w:sz w:val="28"/>
      <w:szCs w:val="28"/>
    </w:rPr>
  </w:style>
  <w:style w:type="character" w:styleId="af0">
    <w:name w:val="Emphasis"/>
    <w:basedOn w:val="a0"/>
    <w:uiPriority w:val="20"/>
    <w:qFormat/>
    <w:rsid w:val="00C21F9E"/>
    <w:rPr>
      <w:i/>
      <w:iCs/>
    </w:rPr>
  </w:style>
  <w:style w:type="character" w:styleId="af1">
    <w:name w:val="Unresolved Mention"/>
    <w:basedOn w:val="a0"/>
    <w:uiPriority w:val="99"/>
    <w:semiHidden/>
    <w:unhideWhenUsed/>
    <w:rsid w:val="00FE574C"/>
    <w:rPr>
      <w:color w:val="605E5C"/>
      <w:shd w:val="clear" w:color="auto" w:fill="E1DFDD"/>
    </w:rPr>
  </w:style>
  <w:style w:type="paragraph" w:customStyle="1" w:styleId="Official">
    <w:name w:val="Official"/>
    <w:basedOn w:val="a"/>
    <w:link w:val="Official0"/>
    <w:qFormat/>
    <w:rsid w:val="00054551"/>
    <w:pPr>
      <w:spacing w:after="0" w:line="360" w:lineRule="auto"/>
      <w:ind w:firstLine="851"/>
      <w:contextualSpacing/>
      <w:jc w:val="both"/>
    </w:pPr>
    <w:rPr>
      <w:rFonts w:ascii="Times New Roman" w:hAnsi="Times New Roman" w:cs="Times New Roman"/>
      <w:sz w:val="28"/>
      <w:szCs w:val="28"/>
    </w:rPr>
  </w:style>
  <w:style w:type="character" w:customStyle="1" w:styleId="Official0">
    <w:name w:val="Official Знак"/>
    <w:basedOn w:val="a0"/>
    <w:link w:val="Official"/>
    <w:rsid w:val="00054551"/>
    <w:rPr>
      <w:rFonts w:ascii="Times New Roman" w:hAnsi="Times New Roman" w:cs="Times New Roman"/>
      <w:sz w:val="28"/>
      <w:szCs w:val="28"/>
    </w:rPr>
  </w:style>
  <w:style w:type="paragraph" w:styleId="af2">
    <w:name w:val="No Spacing"/>
    <w:aliases w:val="ЗВІТ"/>
    <w:uiPriority w:val="1"/>
    <w:qFormat/>
    <w:rsid w:val="006F65EF"/>
    <w:pPr>
      <w:widowControl w:val="0"/>
      <w:autoSpaceDE w:val="0"/>
      <w:autoSpaceDN w:val="0"/>
      <w:adjustRightInd w:val="0"/>
      <w:spacing w:after="0" w:line="240" w:lineRule="auto"/>
    </w:pPr>
    <w:rPr>
      <w:rFonts w:ascii="Sylfaen" w:eastAsia="Times New Roman" w:hAnsi="Sylfaen" w:cs="Sylfaen"/>
      <w:sz w:val="20"/>
      <w:szCs w:val="20"/>
      <w:lang w:val="ru-RU" w:eastAsia="ru-RU"/>
    </w:rPr>
  </w:style>
  <w:style w:type="character" w:styleId="af3">
    <w:name w:val="FollowedHyperlink"/>
    <w:basedOn w:val="a0"/>
    <w:uiPriority w:val="99"/>
    <w:semiHidden/>
    <w:unhideWhenUsed/>
    <w:rsid w:val="00302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8559">
      <w:bodyDiv w:val="1"/>
      <w:marLeft w:val="0"/>
      <w:marRight w:val="0"/>
      <w:marTop w:val="0"/>
      <w:marBottom w:val="0"/>
      <w:divBdr>
        <w:top w:val="none" w:sz="0" w:space="0" w:color="auto"/>
        <w:left w:val="none" w:sz="0" w:space="0" w:color="auto"/>
        <w:bottom w:val="none" w:sz="0" w:space="0" w:color="auto"/>
        <w:right w:val="none" w:sz="0" w:space="0" w:color="auto"/>
      </w:divBdr>
    </w:div>
    <w:div w:id="472068598">
      <w:bodyDiv w:val="1"/>
      <w:marLeft w:val="0"/>
      <w:marRight w:val="0"/>
      <w:marTop w:val="0"/>
      <w:marBottom w:val="0"/>
      <w:divBdr>
        <w:top w:val="none" w:sz="0" w:space="0" w:color="auto"/>
        <w:left w:val="none" w:sz="0" w:space="0" w:color="auto"/>
        <w:bottom w:val="none" w:sz="0" w:space="0" w:color="auto"/>
        <w:right w:val="none" w:sz="0" w:space="0" w:color="auto"/>
      </w:divBdr>
    </w:div>
    <w:div w:id="554706868">
      <w:bodyDiv w:val="1"/>
      <w:marLeft w:val="0"/>
      <w:marRight w:val="0"/>
      <w:marTop w:val="0"/>
      <w:marBottom w:val="0"/>
      <w:divBdr>
        <w:top w:val="none" w:sz="0" w:space="0" w:color="auto"/>
        <w:left w:val="none" w:sz="0" w:space="0" w:color="auto"/>
        <w:bottom w:val="none" w:sz="0" w:space="0" w:color="auto"/>
        <w:right w:val="none" w:sz="0" w:space="0" w:color="auto"/>
      </w:divBdr>
    </w:div>
    <w:div w:id="611933851">
      <w:bodyDiv w:val="1"/>
      <w:marLeft w:val="0"/>
      <w:marRight w:val="0"/>
      <w:marTop w:val="0"/>
      <w:marBottom w:val="0"/>
      <w:divBdr>
        <w:top w:val="none" w:sz="0" w:space="0" w:color="auto"/>
        <w:left w:val="none" w:sz="0" w:space="0" w:color="auto"/>
        <w:bottom w:val="none" w:sz="0" w:space="0" w:color="auto"/>
        <w:right w:val="none" w:sz="0" w:space="0" w:color="auto"/>
      </w:divBdr>
    </w:div>
    <w:div w:id="613093141">
      <w:bodyDiv w:val="1"/>
      <w:marLeft w:val="0"/>
      <w:marRight w:val="0"/>
      <w:marTop w:val="0"/>
      <w:marBottom w:val="0"/>
      <w:divBdr>
        <w:top w:val="none" w:sz="0" w:space="0" w:color="auto"/>
        <w:left w:val="none" w:sz="0" w:space="0" w:color="auto"/>
        <w:bottom w:val="none" w:sz="0" w:space="0" w:color="auto"/>
        <w:right w:val="none" w:sz="0" w:space="0" w:color="auto"/>
      </w:divBdr>
    </w:div>
    <w:div w:id="652762054">
      <w:bodyDiv w:val="1"/>
      <w:marLeft w:val="0"/>
      <w:marRight w:val="0"/>
      <w:marTop w:val="0"/>
      <w:marBottom w:val="0"/>
      <w:divBdr>
        <w:top w:val="none" w:sz="0" w:space="0" w:color="auto"/>
        <w:left w:val="none" w:sz="0" w:space="0" w:color="auto"/>
        <w:bottom w:val="none" w:sz="0" w:space="0" w:color="auto"/>
        <w:right w:val="none" w:sz="0" w:space="0" w:color="auto"/>
      </w:divBdr>
    </w:div>
    <w:div w:id="823132211">
      <w:bodyDiv w:val="1"/>
      <w:marLeft w:val="0"/>
      <w:marRight w:val="0"/>
      <w:marTop w:val="0"/>
      <w:marBottom w:val="0"/>
      <w:divBdr>
        <w:top w:val="none" w:sz="0" w:space="0" w:color="auto"/>
        <w:left w:val="none" w:sz="0" w:space="0" w:color="auto"/>
        <w:bottom w:val="none" w:sz="0" w:space="0" w:color="auto"/>
        <w:right w:val="none" w:sz="0" w:space="0" w:color="auto"/>
      </w:divBdr>
    </w:div>
    <w:div w:id="1200046240">
      <w:bodyDiv w:val="1"/>
      <w:marLeft w:val="0"/>
      <w:marRight w:val="0"/>
      <w:marTop w:val="0"/>
      <w:marBottom w:val="0"/>
      <w:divBdr>
        <w:top w:val="none" w:sz="0" w:space="0" w:color="auto"/>
        <w:left w:val="none" w:sz="0" w:space="0" w:color="auto"/>
        <w:bottom w:val="none" w:sz="0" w:space="0" w:color="auto"/>
        <w:right w:val="none" w:sz="0" w:space="0" w:color="auto"/>
      </w:divBdr>
    </w:div>
    <w:div w:id="1276905546">
      <w:bodyDiv w:val="1"/>
      <w:marLeft w:val="0"/>
      <w:marRight w:val="0"/>
      <w:marTop w:val="0"/>
      <w:marBottom w:val="0"/>
      <w:divBdr>
        <w:top w:val="none" w:sz="0" w:space="0" w:color="auto"/>
        <w:left w:val="none" w:sz="0" w:space="0" w:color="auto"/>
        <w:bottom w:val="none" w:sz="0" w:space="0" w:color="auto"/>
        <w:right w:val="none" w:sz="0" w:space="0" w:color="auto"/>
      </w:divBdr>
    </w:div>
    <w:div w:id="1293630619">
      <w:bodyDiv w:val="1"/>
      <w:marLeft w:val="0"/>
      <w:marRight w:val="0"/>
      <w:marTop w:val="0"/>
      <w:marBottom w:val="0"/>
      <w:divBdr>
        <w:top w:val="none" w:sz="0" w:space="0" w:color="auto"/>
        <w:left w:val="none" w:sz="0" w:space="0" w:color="auto"/>
        <w:bottom w:val="none" w:sz="0" w:space="0" w:color="auto"/>
        <w:right w:val="none" w:sz="0" w:space="0" w:color="auto"/>
      </w:divBdr>
    </w:div>
    <w:div w:id="1435321279">
      <w:bodyDiv w:val="1"/>
      <w:marLeft w:val="0"/>
      <w:marRight w:val="0"/>
      <w:marTop w:val="0"/>
      <w:marBottom w:val="0"/>
      <w:divBdr>
        <w:top w:val="none" w:sz="0" w:space="0" w:color="auto"/>
        <w:left w:val="none" w:sz="0" w:space="0" w:color="auto"/>
        <w:bottom w:val="none" w:sz="0" w:space="0" w:color="auto"/>
        <w:right w:val="none" w:sz="0" w:space="0" w:color="auto"/>
      </w:divBdr>
    </w:div>
    <w:div w:id="1507474144">
      <w:bodyDiv w:val="1"/>
      <w:marLeft w:val="0"/>
      <w:marRight w:val="0"/>
      <w:marTop w:val="0"/>
      <w:marBottom w:val="0"/>
      <w:divBdr>
        <w:top w:val="none" w:sz="0" w:space="0" w:color="auto"/>
        <w:left w:val="none" w:sz="0" w:space="0" w:color="auto"/>
        <w:bottom w:val="none" w:sz="0" w:space="0" w:color="auto"/>
        <w:right w:val="none" w:sz="0" w:space="0" w:color="auto"/>
      </w:divBdr>
    </w:div>
    <w:div w:id="1551770238">
      <w:bodyDiv w:val="1"/>
      <w:marLeft w:val="0"/>
      <w:marRight w:val="0"/>
      <w:marTop w:val="0"/>
      <w:marBottom w:val="0"/>
      <w:divBdr>
        <w:top w:val="none" w:sz="0" w:space="0" w:color="auto"/>
        <w:left w:val="none" w:sz="0" w:space="0" w:color="auto"/>
        <w:bottom w:val="none" w:sz="0" w:space="0" w:color="auto"/>
        <w:right w:val="none" w:sz="0" w:space="0" w:color="auto"/>
      </w:divBdr>
    </w:div>
    <w:div w:id="1573271796">
      <w:bodyDiv w:val="1"/>
      <w:marLeft w:val="0"/>
      <w:marRight w:val="0"/>
      <w:marTop w:val="0"/>
      <w:marBottom w:val="0"/>
      <w:divBdr>
        <w:top w:val="none" w:sz="0" w:space="0" w:color="auto"/>
        <w:left w:val="none" w:sz="0" w:space="0" w:color="auto"/>
        <w:bottom w:val="none" w:sz="0" w:space="0" w:color="auto"/>
        <w:right w:val="none" w:sz="0" w:space="0" w:color="auto"/>
      </w:divBdr>
    </w:div>
    <w:div w:id="1587111089">
      <w:bodyDiv w:val="1"/>
      <w:marLeft w:val="0"/>
      <w:marRight w:val="0"/>
      <w:marTop w:val="0"/>
      <w:marBottom w:val="0"/>
      <w:divBdr>
        <w:top w:val="none" w:sz="0" w:space="0" w:color="auto"/>
        <w:left w:val="none" w:sz="0" w:space="0" w:color="auto"/>
        <w:bottom w:val="none" w:sz="0" w:space="0" w:color="auto"/>
        <w:right w:val="none" w:sz="0" w:space="0" w:color="auto"/>
      </w:divBdr>
    </w:div>
    <w:div w:id="1598638263">
      <w:bodyDiv w:val="1"/>
      <w:marLeft w:val="0"/>
      <w:marRight w:val="0"/>
      <w:marTop w:val="0"/>
      <w:marBottom w:val="0"/>
      <w:divBdr>
        <w:top w:val="none" w:sz="0" w:space="0" w:color="auto"/>
        <w:left w:val="none" w:sz="0" w:space="0" w:color="auto"/>
        <w:bottom w:val="none" w:sz="0" w:space="0" w:color="auto"/>
        <w:right w:val="none" w:sz="0" w:space="0" w:color="auto"/>
      </w:divBdr>
    </w:div>
    <w:div w:id="1804427660">
      <w:bodyDiv w:val="1"/>
      <w:marLeft w:val="0"/>
      <w:marRight w:val="0"/>
      <w:marTop w:val="0"/>
      <w:marBottom w:val="0"/>
      <w:divBdr>
        <w:top w:val="none" w:sz="0" w:space="0" w:color="auto"/>
        <w:left w:val="none" w:sz="0" w:space="0" w:color="auto"/>
        <w:bottom w:val="none" w:sz="0" w:space="0" w:color="auto"/>
        <w:right w:val="none" w:sz="0" w:space="0" w:color="auto"/>
      </w:divBdr>
    </w:div>
    <w:div w:id="1888368918">
      <w:bodyDiv w:val="1"/>
      <w:marLeft w:val="0"/>
      <w:marRight w:val="0"/>
      <w:marTop w:val="0"/>
      <w:marBottom w:val="0"/>
      <w:divBdr>
        <w:top w:val="none" w:sz="0" w:space="0" w:color="auto"/>
        <w:left w:val="none" w:sz="0" w:space="0" w:color="auto"/>
        <w:bottom w:val="none" w:sz="0" w:space="0" w:color="auto"/>
        <w:right w:val="none" w:sz="0" w:space="0" w:color="auto"/>
      </w:divBdr>
    </w:div>
    <w:div w:id="2034652918">
      <w:bodyDiv w:val="1"/>
      <w:marLeft w:val="0"/>
      <w:marRight w:val="0"/>
      <w:marTop w:val="0"/>
      <w:marBottom w:val="0"/>
      <w:divBdr>
        <w:top w:val="none" w:sz="0" w:space="0" w:color="auto"/>
        <w:left w:val="none" w:sz="0" w:space="0" w:color="auto"/>
        <w:bottom w:val="none" w:sz="0" w:space="0" w:color="auto"/>
        <w:right w:val="none" w:sz="0" w:space="0" w:color="auto"/>
      </w:divBdr>
    </w:div>
    <w:div w:id="2042700725">
      <w:bodyDiv w:val="1"/>
      <w:marLeft w:val="0"/>
      <w:marRight w:val="0"/>
      <w:marTop w:val="0"/>
      <w:marBottom w:val="0"/>
      <w:divBdr>
        <w:top w:val="none" w:sz="0" w:space="0" w:color="auto"/>
        <w:left w:val="none" w:sz="0" w:space="0" w:color="auto"/>
        <w:bottom w:val="none" w:sz="0" w:space="0" w:color="auto"/>
        <w:right w:val="none" w:sz="0" w:space="0" w:color="auto"/>
      </w:divBdr>
    </w:div>
    <w:div w:id="2052915737">
      <w:bodyDiv w:val="1"/>
      <w:marLeft w:val="0"/>
      <w:marRight w:val="0"/>
      <w:marTop w:val="0"/>
      <w:marBottom w:val="0"/>
      <w:divBdr>
        <w:top w:val="none" w:sz="0" w:space="0" w:color="auto"/>
        <w:left w:val="none" w:sz="0" w:space="0" w:color="auto"/>
        <w:bottom w:val="none" w:sz="0" w:space="0" w:color="auto"/>
        <w:right w:val="none" w:sz="0" w:space="0" w:color="auto"/>
      </w:divBdr>
    </w:div>
    <w:div w:id="21202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7.xml"/><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hyperlink" Target="http://www.ukrstat.gov.ua/metod_polog/metod_doc/2016/158/158_2016.htm" TargetMode="External"/><Relationship Id="rId47" Type="http://schemas.openxmlformats.org/officeDocument/2006/relationships/hyperlink" Target="https://bank.gov.ua/admin_uploads/article/IR_2020-Q1.pdf?v=4" TargetMode="External"/><Relationship Id="rId50" Type="http://schemas.openxmlformats.org/officeDocument/2006/relationships/hyperlink" Target="http://www.ukrstat.gov.ua/imf/Pokaz.html" TargetMode="External"/><Relationship Id="rId55" Type="http://schemas.openxmlformats.org/officeDocument/2006/relationships/image" Target="media/image21.png"/><Relationship Id="rId63" Type="http://schemas.openxmlformats.org/officeDocument/2006/relationships/image" Target="media/image29.png"/><Relationship Id="rId68"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chart" Target="charts/chart10.xml"/><Relationship Id="rId11" Type="http://schemas.openxmlformats.org/officeDocument/2006/relationships/image" Target="media/image1.wmf"/><Relationship Id="rId24" Type="http://schemas.openxmlformats.org/officeDocument/2006/relationships/chart" Target="charts/chart5.xml"/><Relationship Id="rId32" Type="http://schemas.openxmlformats.org/officeDocument/2006/relationships/image" Target="media/image13.png"/><Relationship Id="rId37" Type="http://schemas.openxmlformats.org/officeDocument/2006/relationships/hyperlink" Target="https://bank.gov.ua/control/uk/publish/article?art_id=123344" TargetMode="External"/><Relationship Id="rId40" Type="http://schemas.openxmlformats.org/officeDocument/2006/relationships/hyperlink" Target="https://index.minfin.com.ua/ua/economy/index/inflation/2018" TargetMode="External"/><Relationship Id="rId45" Type="http://schemas.openxmlformats.org/officeDocument/2006/relationships/hyperlink" Target="http://www.irbis-nbuv.gov.ua/cgi-bin/irbis_nbuv/cgiirbis_64.exe?I21DBN=LINK&amp;P21DBN=UJRN&amp;Z21ID=&amp;S21REF=10&amp;S21CNR=20&amp;S21STN=1&amp;S21FMT=ASP_meta&amp;C21COM=S&amp;2_S21P03=FILA=&amp;2_S21STR=mmve_2015_1_5" TargetMode="External"/><Relationship Id="rId53" Type="http://schemas.openxmlformats.org/officeDocument/2006/relationships/image" Target="media/image19.png"/><Relationship Id="rId58" Type="http://schemas.openxmlformats.org/officeDocument/2006/relationships/image" Target="media/image24.png"/><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7.png"/><Relationship Id="rId19" Type="http://schemas.openxmlformats.org/officeDocument/2006/relationships/image" Target="media/image6.png"/><Relationship Id="rId14" Type="http://schemas.openxmlformats.org/officeDocument/2006/relationships/oleObject" Target="embeddings/oleObject2.bin"/><Relationship Id="rId22" Type="http://schemas.openxmlformats.org/officeDocument/2006/relationships/image" Target="media/image9.png"/><Relationship Id="rId27" Type="http://schemas.openxmlformats.org/officeDocument/2006/relationships/chart" Target="charts/chart8.xml"/><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8%D0%B2%D0%B5%D1%86%D1%8C%20%D0%A1$" TargetMode="External"/><Relationship Id="rId48" Type="http://schemas.openxmlformats.org/officeDocument/2006/relationships/hyperlink" Target="http://www.ukrstat.gov.ua/" TargetMode="External"/><Relationship Id="rId56" Type="http://schemas.openxmlformats.org/officeDocument/2006/relationships/image" Target="media/image22.png"/><Relationship Id="rId64" Type="http://schemas.openxmlformats.org/officeDocument/2006/relationships/image" Target="media/image30.png"/><Relationship Id="rId8" Type="http://schemas.openxmlformats.org/officeDocument/2006/relationships/chart" Target="charts/chart2.xml"/><Relationship Id="rId51" Type="http://schemas.openxmlformats.org/officeDocument/2006/relationships/hyperlink" Target="http://eip.org.ua/docs/EP_03_1_86_uk.pdf"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chart" Target="charts/chart6.xml"/><Relationship Id="rId33" Type="http://schemas.openxmlformats.org/officeDocument/2006/relationships/image" Target="media/image14.png"/><Relationship Id="rId38" Type="http://schemas.openxmlformats.org/officeDocument/2006/relationships/hyperlink" Target="http://stud.wiki/economy/2c0a65625b3bd69b4c53b89421316c37_1.html" TargetMode="External"/><Relationship Id="rId46" Type="http://schemas.openxmlformats.org/officeDocument/2006/relationships/hyperlink" Target="http://global-national.in.ua/archive/19-2017/114.pdf" TargetMode="External"/><Relationship Id="rId59" Type="http://schemas.openxmlformats.org/officeDocument/2006/relationships/image" Target="media/image25.png"/><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bank.gov.ua/doccatalog/document?id=43401297" TargetMode="External"/><Relationship Id="rId54" Type="http://schemas.openxmlformats.org/officeDocument/2006/relationships/image" Target="media/image20.png"/><Relationship Id="rId62"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chart" Target="charts/chart9.xml"/><Relationship Id="rId36" Type="http://schemas.openxmlformats.org/officeDocument/2006/relationships/image" Target="media/image17.png"/><Relationship Id="rId49" Type="http://schemas.openxmlformats.org/officeDocument/2006/relationships/hyperlink" Target="https://bank.gov.ua/admin_uploads/article/IR_2021-Q1.pdf?v=4" TargetMode="External"/><Relationship Id="rId57" Type="http://schemas.openxmlformats.org/officeDocument/2006/relationships/image" Target="media/image23.png"/><Relationship Id="rId10" Type="http://schemas.openxmlformats.org/officeDocument/2006/relationships/chart" Target="charts/chart4.xml"/><Relationship Id="rId31" Type="http://schemas.openxmlformats.org/officeDocument/2006/relationships/image" Target="media/image12.png"/><Relationship Id="rId4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400" TargetMode="External"/><Relationship Id="rId52" Type="http://schemas.openxmlformats.org/officeDocument/2006/relationships/image" Target="media/image18.png"/><Relationship Id="rId60" Type="http://schemas.openxmlformats.org/officeDocument/2006/relationships/image" Target="media/image26.png"/><Relationship Id="rId65"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chart" Target="charts/chart3.xml"/><Relationship Id="rId13" Type="http://schemas.openxmlformats.org/officeDocument/2006/relationships/image" Target="media/image2.wmf"/><Relationship Id="rId18" Type="http://schemas.openxmlformats.org/officeDocument/2006/relationships/image" Target="media/image5.png"/><Relationship Id="rId39" Type="http://schemas.openxmlformats.org/officeDocument/2006/relationships/hyperlink" Target="http://www.readbook.com.ua/book/8/26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52;&#1040;&#1043;&#1030;&#1057;&#1058;&#1056;&#1040;&#1058;&#1059;&#1056;&#1040;\Magisterska\&#1076;&#1110;&#1072;&#1075;&#1088;&#1072;&#1084;&#107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052;&#1040;&#1043;&#1030;&#1057;&#1058;&#1056;&#1040;&#1058;&#1059;&#1056;&#1040;\Magisterska\model2\DATA.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1052;&#1040;&#1043;&#1030;&#1057;&#1058;&#1056;&#1040;&#1058;&#1059;&#1056;&#1040;\&#1075;&#1088;&#1072;&#1092;&#1110;&#1082;&#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3%20&#1082;&#1091;&#1088;&#1089;\&#1050;&#1091;&#1088;&#1089;&#1086;&#1074;&#1072;\1%20&#1088;&#1086;&#1079;&#1076;&#1110;&#1083;\1.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3%20&#1082;&#1091;&#1088;&#1089;\&#1050;&#1091;&#1088;&#1089;&#1086;&#1074;&#1072;\1%20&#1088;&#1086;&#1079;&#1076;&#1110;&#1083;\1.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2;&#1040;&#1043;&#1030;&#1057;&#1058;&#1056;&#1040;&#1058;&#1059;&#1056;&#1040;\Magisterska\&#1055;&#1088;&#1086;&#1075;&#1085;&#1086;&#107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52;&#1040;&#1043;&#1030;&#1057;&#1058;&#1056;&#1040;&#1058;&#1059;&#1056;&#1040;\Magisterska\&#1055;&#1088;&#1086;&#1075;&#1085;&#1086;&#107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52;&#1040;&#1043;&#1030;&#1057;&#1058;&#1056;&#1040;&#1058;&#1059;&#1056;&#1040;\Magisterska\&#1055;&#1088;&#1086;&#1075;&#1085;&#1086;&#107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52;&#1040;&#1043;&#1030;&#1057;&#1058;&#1056;&#1040;&#1058;&#1059;&#1056;&#1040;\Magisterska\&#1055;&#1088;&#1086;&#1075;&#1085;&#1086;&#107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1052;&#1040;&#1043;&#1030;&#1057;&#1058;&#1056;&#1040;&#1058;&#1059;&#1056;&#1040;\Magisterska\&#1055;&#1088;&#1086;&#1075;&#1085;&#1086;&#107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7E-4FD6-9378-5C4B75FE0C0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7E-4FD6-9378-5C4B75FE0C0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7E-4FD6-9378-5C4B75FE0C08}"/>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Продовольчі товари</c:v>
                </c:pt>
                <c:pt idx="1">
                  <c:v>Непродовольчі товари </c:v>
                </c:pt>
                <c:pt idx="2">
                  <c:v>Послуги</c:v>
                </c:pt>
              </c:strCache>
            </c:strRef>
          </c:cat>
          <c:val>
            <c:numRef>
              <c:f>Лист1!$B$2:$B$4</c:f>
              <c:numCache>
                <c:formatCode>0.00%</c:formatCode>
                <c:ptCount val="3"/>
                <c:pt idx="0">
                  <c:v>0.44700000000000001</c:v>
                </c:pt>
                <c:pt idx="1">
                  <c:v>0.17399999999999999</c:v>
                </c:pt>
                <c:pt idx="2">
                  <c:v>0.379</c:v>
                </c:pt>
              </c:numCache>
            </c:numRef>
          </c:val>
          <c:extLst>
            <c:ext xmlns:c16="http://schemas.microsoft.com/office/drawing/2014/chart" uri="{C3380CC4-5D6E-409C-BE32-E72D297353CC}">
              <c16:uniqueId val="{00000006-397E-4FD6-9378-5C4B75FE0C0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ВВП, млн.грн</c:v>
          </c:tx>
          <c:spPr>
            <a:solidFill>
              <a:schemeClr val="accent1"/>
            </a:solidFill>
            <a:ln>
              <a:noFill/>
            </a:ln>
            <a:effectLst/>
          </c:spPr>
          <c:invertIfNegative val="0"/>
          <c:cat>
            <c:numRef>
              <c:f>Sheet1!$A$17:$A$22</c:f>
              <c:numCache>
                <c:formatCode>General</c:formatCode>
                <c:ptCount val="6"/>
                <c:pt idx="0">
                  <c:v>2015</c:v>
                </c:pt>
                <c:pt idx="1">
                  <c:v>2016</c:v>
                </c:pt>
                <c:pt idx="2">
                  <c:v>2017</c:v>
                </c:pt>
                <c:pt idx="3">
                  <c:v>2018</c:v>
                </c:pt>
                <c:pt idx="4">
                  <c:v>2019</c:v>
                </c:pt>
                <c:pt idx="5">
                  <c:v>2020</c:v>
                </c:pt>
              </c:numCache>
            </c:numRef>
          </c:cat>
          <c:val>
            <c:numRef>
              <c:f>Sheet1!$G$17:$G$22</c:f>
              <c:numCache>
                <c:formatCode>General</c:formatCode>
                <c:ptCount val="6"/>
                <c:pt idx="0">
                  <c:v>1430290</c:v>
                </c:pt>
                <c:pt idx="1">
                  <c:v>2034430</c:v>
                </c:pt>
                <c:pt idx="2">
                  <c:v>2445587</c:v>
                </c:pt>
                <c:pt idx="3">
                  <c:v>3083409</c:v>
                </c:pt>
                <c:pt idx="4">
                  <c:v>3675728</c:v>
                </c:pt>
                <c:pt idx="5">
                  <c:v>3818456</c:v>
                </c:pt>
              </c:numCache>
            </c:numRef>
          </c:val>
          <c:extLst>
            <c:ext xmlns:c16="http://schemas.microsoft.com/office/drawing/2014/chart" uri="{C3380CC4-5D6E-409C-BE32-E72D297353CC}">
              <c16:uniqueId val="{00000000-3DD5-4BC8-A4E2-F2999DE2EDD0}"/>
            </c:ext>
          </c:extLst>
        </c:ser>
        <c:dLbls>
          <c:showLegendKey val="0"/>
          <c:showVal val="0"/>
          <c:showCatName val="0"/>
          <c:showSerName val="0"/>
          <c:showPercent val="0"/>
          <c:showBubbleSize val="0"/>
        </c:dLbls>
        <c:gapWidth val="150"/>
        <c:axId val="1419449152"/>
        <c:axId val="1425858000"/>
      </c:barChart>
      <c:scatterChart>
        <c:scatterStyle val="lineMarker"/>
        <c:varyColors val="0"/>
        <c:ser>
          <c:idx val="1"/>
          <c:order val="1"/>
          <c:tx>
            <c:v>Індекс споживчих цін,%</c:v>
          </c:tx>
          <c:spPr>
            <a:ln w="28575" cap="rnd">
              <a:solidFill>
                <a:schemeClr val="accent2"/>
              </a:solidFill>
              <a:round/>
            </a:ln>
            <a:effectLst/>
          </c:spPr>
          <c:marker>
            <c:symbol val="circle"/>
            <c:size val="5"/>
            <c:spPr>
              <a:solidFill>
                <a:schemeClr val="accent2"/>
              </a:solidFill>
              <a:ln w="9525">
                <a:solidFill>
                  <a:schemeClr val="accent2"/>
                </a:solidFill>
              </a:ln>
              <a:effectLst/>
            </c:spPr>
          </c:marker>
          <c:yVal>
            <c:numRef>
              <c:f>Sheet1!$H$17:$H$22</c:f>
              <c:numCache>
                <c:formatCode>0.0</c:formatCode>
                <c:ptCount val="6"/>
                <c:pt idx="0">
                  <c:v>43.300000000000011</c:v>
                </c:pt>
                <c:pt idx="1">
                  <c:v>12.400000000000006</c:v>
                </c:pt>
                <c:pt idx="2">
                  <c:v>13.700000000000003</c:v>
                </c:pt>
                <c:pt idx="3">
                  <c:v>9.7999999999999972</c:v>
                </c:pt>
                <c:pt idx="4">
                  <c:v>4.0999999999999943</c:v>
                </c:pt>
                <c:pt idx="5">
                  <c:v>5</c:v>
                </c:pt>
              </c:numCache>
            </c:numRef>
          </c:yVal>
          <c:smooth val="0"/>
          <c:extLst>
            <c:ext xmlns:c16="http://schemas.microsoft.com/office/drawing/2014/chart" uri="{C3380CC4-5D6E-409C-BE32-E72D297353CC}">
              <c16:uniqueId val="{00000001-3DD5-4BC8-A4E2-F2999DE2EDD0}"/>
            </c:ext>
          </c:extLst>
        </c:ser>
        <c:dLbls>
          <c:showLegendKey val="0"/>
          <c:showVal val="0"/>
          <c:showCatName val="0"/>
          <c:showSerName val="0"/>
          <c:showPercent val="0"/>
          <c:showBubbleSize val="0"/>
        </c:dLbls>
        <c:axId val="1423044304"/>
        <c:axId val="1423490352"/>
      </c:scatterChart>
      <c:catAx>
        <c:axId val="141944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25858000"/>
        <c:crosses val="autoZero"/>
        <c:auto val="1"/>
        <c:lblAlgn val="ctr"/>
        <c:lblOffset val="100"/>
        <c:noMultiLvlLbl val="0"/>
      </c:catAx>
      <c:valAx>
        <c:axId val="142585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19449152"/>
        <c:crosses val="autoZero"/>
        <c:crossBetween val="between"/>
      </c:valAx>
      <c:valAx>
        <c:axId val="142349035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23044304"/>
        <c:crosses val="max"/>
        <c:crossBetween val="midCat"/>
      </c:valAx>
      <c:valAx>
        <c:axId val="1423044304"/>
        <c:scaling>
          <c:orientation val="minMax"/>
        </c:scaling>
        <c:delete val="1"/>
        <c:axPos val="b"/>
        <c:majorTickMark val="out"/>
        <c:minorTickMark val="none"/>
        <c:tickLblPos val="nextTo"/>
        <c:crossAx val="14234903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800" b="0" i="0" baseline="0">
                <a:effectLst/>
              </a:rPr>
              <a:t>Індекс споживчих цін, %</a:t>
            </a:r>
            <a:endParaRPr lang="ru-UA">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Sheet1!$N$2:$N$8</c:f>
              <c:numCache>
                <c:formatCode>General</c:formatCode>
                <c:ptCount val="7"/>
                <c:pt idx="0">
                  <c:v>124.9</c:v>
                </c:pt>
                <c:pt idx="1">
                  <c:v>143.30000000000001</c:v>
                </c:pt>
                <c:pt idx="2">
                  <c:v>112.4</c:v>
                </c:pt>
                <c:pt idx="3">
                  <c:v>113.7</c:v>
                </c:pt>
                <c:pt idx="4">
                  <c:v>109.8</c:v>
                </c:pt>
                <c:pt idx="5">
                  <c:v>104.1</c:v>
                </c:pt>
                <c:pt idx="6">
                  <c:v>105.1</c:v>
                </c:pt>
              </c:numCache>
            </c:numRef>
          </c:val>
          <c:smooth val="0"/>
          <c:extLst>
            <c:ext xmlns:c16="http://schemas.microsoft.com/office/drawing/2014/chart" uri="{C3380CC4-5D6E-409C-BE32-E72D297353CC}">
              <c16:uniqueId val="{00000000-4665-42C6-9554-79F3BEF4668B}"/>
            </c:ext>
          </c:extLst>
        </c:ser>
        <c:dLbls>
          <c:showLegendKey val="0"/>
          <c:showVal val="0"/>
          <c:showCatName val="0"/>
          <c:showSerName val="0"/>
          <c:showPercent val="0"/>
          <c:showBubbleSize val="0"/>
        </c:dLbls>
        <c:marker val="1"/>
        <c:smooth val="0"/>
        <c:axId val="251725055"/>
        <c:axId val="250698783"/>
      </c:lineChart>
      <c:catAx>
        <c:axId val="251725055"/>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ru-RU" sz="1100" b="1"/>
                  <a:t>Рік</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50698783"/>
        <c:crosses val="autoZero"/>
        <c:auto val="1"/>
        <c:lblAlgn val="ctr"/>
        <c:lblOffset val="100"/>
        <c:noMultiLvlLbl val="0"/>
      </c:catAx>
      <c:valAx>
        <c:axId val="250698783"/>
        <c:scaling>
          <c:orientation val="minMax"/>
          <c:max val="150"/>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ru-RU" sz="1100" b="1"/>
                  <a:t>%</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51725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Грошова маса, млн.грн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lineChart>
        <c:grouping val="standard"/>
        <c:varyColors val="0"/>
        <c:ser>
          <c:idx val="1"/>
          <c:order val="0"/>
          <c:tx>
            <c:strRef>
              <c:f>Лист1!$E$12</c:f>
              <c:strCache>
                <c:ptCount val="1"/>
                <c:pt idx="0">
                  <c:v>М3, млн.грн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Лист1!$D$13:$D$33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Лист1!$E$13:$E$33</c:f>
              <c:numCache>
                <c:formatCode>#,##0.0</c:formatCode>
                <c:ptCount val="21"/>
                <c:pt idx="0">
                  <c:v>32252</c:v>
                </c:pt>
                <c:pt idx="1">
                  <c:v>45755</c:v>
                </c:pt>
                <c:pt idx="2">
                  <c:v>64870</c:v>
                </c:pt>
                <c:pt idx="3">
                  <c:v>95334.12291482999</c:v>
                </c:pt>
                <c:pt idx="4" formatCode="General">
                  <c:v>125800</c:v>
                </c:pt>
                <c:pt idx="5" formatCode="General">
                  <c:v>194070</c:v>
                </c:pt>
                <c:pt idx="6" formatCode="General">
                  <c:v>261063</c:v>
                </c:pt>
                <c:pt idx="7" formatCode="General">
                  <c:v>386156</c:v>
                </c:pt>
                <c:pt idx="8" formatCode="General">
                  <c:v>515727</c:v>
                </c:pt>
                <c:pt idx="9" formatCode="General">
                  <c:v>487298</c:v>
                </c:pt>
                <c:pt idx="10" formatCode="General">
                  <c:v>597872</c:v>
                </c:pt>
                <c:pt idx="11" formatCode="General">
                  <c:v>685515</c:v>
                </c:pt>
                <c:pt idx="12" formatCode="General">
                  <c:v>773199</c:v>
                </c:pt>
                <c:pt idx="13" formatCode="General">
                  <c:v>908994</c:v>
                </c:pt>
                <c:pt idx="14" formatCode="General">
                  <c:v>956728</c:v>
                </c:pt>
                <c:pt idx="15" formatCode="General">
                  <c:v>994062</c:v>
                </c:pt>
                <c:pt idx="16" formatCode="General">
                  <c:v>1102700</c:v>
                </c:pt>
                <c:pt idx="17" formatCode="General">
                  <c:v>1208859</c:v>
                </c:pt>
                <c:pt idx="18" formatCode="General">
                  <c:v>1277635</c:v>
                </c:pt>
                <c:pt idx="19" formatCode="#,##0;\–#,##0;&quot;–&quot;">
                  <c:v>1438310.8838784799</c:v>
                </c:pt>
                <c:pt idx="20" formatCode="#,##0;\–#,##0;&quot;–&quot;">
                  <c:v>1850013.7759337397</c:v>
                </c:pt>
              </c:numCache>
            </c:numRef>
          </c:val>
          <c:smooth val="0"/>
          <c:extLst>
            <c:ext xmlns:c16="http://schemas.microsoft.com/office/drawing/2014/chart" uri="{C3380CC4-5D6E-409C-BE32-E72D297353CC}">
              <c16:uniqueId val="{00000000-3732-4986-A53B-9C3876A8257E}"/>
            </c:ext>
          </c:extLst>
        </c:ser>
        <c:dLbls>
          <c:showLegendKey val="0"/>
          <c:showVal val="0"/>
          <c:showCatName val="0"/>
          <c:showSerName val="0"/>
          <c:showPercent val="0"/>
          <c:showBubbleSize val="0"/>
        </c:dLbls>
        <c:marker val="1"/>
        <c:smooth val="0"/>
        <c:axId val="388522488"/>
        <c:axId val="388520520"/>
      </c:lineChart>
      <c:catAx>
        <c:axId val="388522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88520520"/>
        <c:crosses val="autoZero"/>
        <c:auto val="1"/>
        <c:lblAlgn val="ctr"/>
        <c:lblOffset val="100"/>
        <c:noMultiLvlLbl val="0"/>
      </c:catAx>
      <c:valAx>
        <c:axId val="388520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млн.грн.</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88522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lineChart>
        <c:grouping val="standard"/>
        <c:varyColors val="0"/>
        <c:ser>
          <c:idx val="0"/>
          <c:order val="0"/>
          <c:tx>
            <c:strRef>
              <c:f>Лист2!$C$2</c:f>
              <c:strCache>
                <c:ptCount val="1"/>
                <c:pt idx="0">
                  <c:v>ВВП, млн.грн.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Лист2!$B$3:$B$23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Лист2!$C$3:$C$23</c:f>
              <c:numCache>
                <c:formatCode>General</c:formatCode>
                <c:ptCount val="21"/>
                <c:pt idx="0">
                  <c:v>170070</c:v>
                </c:pt>
                <c:pt idx="1">
                  <c:v>204190</c:v>
                </c:pt>
                <c:pt idx="2">
                  <c:v>225810</c:v>
                </c:pt>
                <c:pt idx="3">
                  <c:v>267344</c:v>
                </c:pt>
                <c:pt idx="4">
                  <c:v>345113</c:v>
                </c:pt>
                <c:pt idx="5">
                  <c:v>441452</c:v>
                </c:pt>
                <c:pt idx="6">
                  <c:v>544153</c:v>
                </c:pt>
                <c:pt idx="7">
                  <c:v>720731</c:v>
                </c:pt>
                <c:pt idx="8">
                  <c:v>948056</c:v>
                </c:pt>
                <c:pt idx="9">
                  <c:v>913345</c:v>
                </c:pt>
                <c:pt idx="10">
                  <c:v>1082569</c:v>
                </c:pt>
                <c:pt idx="11">
                  <c:v>1316600</c:v>
                </c:pt>
                <c:pt idx="12">
                  <c:v>1408889</c:v>
                </c:pt>
                <c:pt idx="13">
                  <c:v>1454931</c:v>
                </c:pt>
                <c:pt idx="14">
                  <c:v>1566728</c:v>
                </c:pt>
                <c:pt idx="15">
                  <c:v>1979458</c:v>
                </c:pt>
                <c:pt idx="16">
                  <c:v>2383182</c:v>
                </c:pt>
                <c:pt idx="17">
                  <c:v>2982920</c:v>
                </c:pt>
                <c:pt idx="18">
                  <c:v>3558706</c:v>
                </c:pt>
                <c:pt idx="19">
                  <c:v>3974564</c:v>
                </c:pt>
                <c:pt idx="20">
                  <c:v>4194102</c:v>
                </c:pt>
              </c:numCache>
            </c:numRef>
          </c:val>
          <c:smooth val="0"/>
          <c:extLst>
            <c:ext xmlns:c16="http://schemas.microsoft.com/office/drawing/2014/chart" uri="{C3380CC4-5D6E-409C-BE32-E72D297353CC}">
              <c16:uniqueId val="{00000000-42DD-4C7C-BCC5-FA793538C846}"/>
            </c:ext>
          </c:extLst>
        </c:ser>
        <c:dLbls>
          <c:showLegendKey val="0"/>
          <c:showVal val="0"/>
          <c:showCatName val="0"/>
          <c:showSerName val="0"/>
          <c:showPercent val="0"/>
          <c:showBubbleSize val="0"/>
        </c:dLbls>
        <c:marker val="1"/>
        <c:smooth val="0"/>
        <c:axId val="501235104"/>
        <c:axId val="501238056"/>
      </c:lineChart>
      <c:catAx>
        <c:axId val="50123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01238056"/>
        <c:crosses val="autoZero"/>
        <c:auto val="1"/>
        <c:lblAlgn val="ctr"/>
        <c:lblOffset val="100"/>
        <c:noMultiLvlLbl val="0"/>
      </c:catAx>
      <c:valAx>
        <c:axId val="50123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0123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12292213473315"/>
          <c:y val="5.0925925925925923E-2"/>
          <c:w val="0.75756824146981627"/>
          <c:h val="0.60808544765237682"/>
        </c:manualLayout>
      </c:layout>
      <c:lineChart>
        <c:grouping val="standard"/>
        <c:varyColors val="0"/>
        <c:ser>
          <c:idx val="0"/>
          <c:order val="0"/>
          <c:tx>
            <c:v>Фактичні значення</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'Прогноз ВВП'!$A$3:$A$49</c:f>
              <c:numCache>
                <c:formatCode>General</c:formatCode>
                <c:ptCount val="47"/>
                <c:pt idx="0">
                  <c:v>2010</c:v>
                </c:pt>
                <c:pt idx="4">
                  <c:v>2011</c:v>
                </c:pt>
                <c:pt idx="8">
                  <c:v>2012</c:v>
                </c:pt>
                <c:pt idx="12">
                  <c:v>2013</c:v>
                </c:pt>
                <c:pt idx="16">
                  <c:v>2014</c:v>
                </c:pt>
                <c:pt idx="20">
                  <c:v>2015</c:v>
                </c:pt>
                <c:pt idx="24">
                  <c:v>2016</c:v>
                </c:pt>
                <c:pt idx="28">
                  <c:v>2017</c:v>
                </c:pt>
                <c:pt idx="32">
                  <c:v>2018</c:v>
                </c:pt>
                <c:pt idx="36">
                  <c:v>2019</c:v>
                </c:pt>
                <c:pt idx="40">
                  <c:v>2020</c:v>
                </c:pt>
                <c:pt idx="44">
                  <c:v>2021</c:v>
                </c:pt>
              </c:numCache>
            </c:numRef>
          </c:cat>
          <c:val>
            <c:numRef>
              <c:f>'Прогноз ВВП'!$D$3:$D$49</c:f>
              <c:numCache>
                <c:formatCode>#,##0</c:formatCode>
                <c:ptCount val="47"/>
                <c:pt idx="0">
                  <c:v>217286</c:v>
                </c:pt>
                <c:pt idx="1">
                  <c:v>256754</c:v>
                </c:pt>
                <c:pt idx="2">
                  <c:v>301251</c:v>
                </c:pt>
                <c:pt idx="3">
                  <c:v>307278</c:v>
                </c:pt>
                <c:pt idx="4">
                  <c:v>243380</c:v>
                </c:pt>
                <c:pt idx="5">
                  <c:v>271023</c:v>
                </c:pt>
                <c:pt idx="6">
                  <c:v>319384</c:v>
                </c:pt>
                <c:pt idx="7">
                  <c:v>304551</c:v>
                </c:pt>
                <c:pt idx="8">
                  <c:v>283330</c:v>
                </c:pt>
                <c:pt idx="9">
                  <c:v>319251</c:v>
                </c:pt>
                <c:pt idx="10">
                  <c:v>361837</c:v>
                </c:pt>
                <c:pt idx="11">
                  <c:v>339646</c:v>
                </c:pt>
                <c:pt idx="12">
                  <c:v>303396</c:v>
                </c:pt>
                <c:pt idx="13">
                  <c:v>340628</c:v>
                </c:pt>
                <c:pt idx="14">
                  <c:v>386537</c:v>
                </c:pt>
                <c:pt idx="15">
                  <c:v>380048</c:v>
                </c:pt>
                <c:pt idx="16">
                  <c:v>312094</c:v>
                </c:pt>
                <c:pt idx="17">
                  <c:v>335163</c:v>
                </c:pt>
                <c:pt idx="18">
                  <c:v>378633</c:v>
                </c:pt>
                <c:pt idx="19">
                  <c:v>336233</c:v>
                </c:pt>
                <c:pt idx="20">
                  <c:v>301046</c:v>
                </c:pt>
                <c:pt idx="21">
                  <c:v>335202</c:v>
                </c:pt>
                <c:pt idx="22">
                  <c:v>408111</c:v>
                </c:pt>
                <c:pt idx="23">
                  <c:v>385931</c:v>
                </c:pt>
                <c:pt idx="24">
                  <c:v>423463</c:v>
                </c:pt>
                <c:pt idx="25">
                  <c:v>473630</c:v>
                </c:pt>
                <c:pt idx="26">
                  <c:v>581356</c:v>
                </c:pt>
                <c:pt idx="27">
                  <c:v>555981</c:v>
                </c:pt>
                <c:pt idx="28">
                  <c:v>510447</c:v>
                </c:pt>
                <c:pt idx="29">
                  <c:v>570690</c:v>
                </c:pt>
                <c:pt idx="30">
                  <c:v>700131</c:v>
                </c:pt>
                <c:pt idx="31">
                  <c:v>664319</c:v>
                </c:pt>
                <c:pt idx="32">
                  <c:v>643943</c:v>
                </c:pt>
                <c:pt idx="33">
                  <c:v>723961</c:v>
                </c:pt>
                <c:pt idx="34">
                  <c:v>876757</c:v>
                </c:pt>
                <c:pt idx="35">
                  <c:v>838748</c:v>
                </c:pt>
                <c:pt idx="36" formatCode="General">
                  <c:v>815123</c:v>
                </c:pt>
                <c:pt idx="37" formatCode="General">
                  <c:v>932677</c:v>
                </c:pt>
                <c:pt idx="38" formatCode="General">
                  <c:v>1111862</c:v>
                </c:pt>
                <c:pt idx="39" formatCode="General">
                  <c:v>1114902</c:v>
                </c:pt>
                <c:pt idx="40" formatCode="General">
                  <c:v>854051</c:v>
                </c:pt>
                <c:pt idx="41" formatCode="General">
                  <c:v>875340</c:v>
                </c:pt>
                <c:pt idx="42" formatCode="General">
                  <c:v>1163172</c:v>
                </c:pt>
                <c:pt idx="43" formatCode="General">
                  <c:v>1301539</c:v>
                </c:pt>
                <c:pt idx="44" formatCode="General">
                  <c:v>1008562</c:v>
                </c:pt>
                <c:pt idx="45" formatCode="General">
                  <c:v>1169438</c:v>
                </c:pt>
              </c:numCache>
            </c:numRef>
          </c:val>
          <c:smooth val="0"/>
          <c:extLst>
            <c:ext xmlns:c16="http://schemas.microsoft.com/office/drawing/2014/chart" uri="{C3380CC4-5D6E-409C-BE32-E72D297353CC}">
              <c16:uniqueId val="{00000000-D4E3-47DD-932A-C76764F59725}"/>
            </c:ext>
          </c:extLst>
        </c:ser>
        <c:ser>
          <c:idx val="1"/>
          <c:order val="1"/>
          <c:tx>
            <c:v>Модельовані значення</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'Прогноз ВВП'!$A$3:$A$49</c:f>
              <c:numCache>
                <c:formatCode>General</c:formatCode>
                <c:ptCount val="47"/>
                <c:pt idx="0">
                  <c:v>2010</c:v>
                </c:pt>
                <c:pt idx="4">
                  <c:v>2011</c:v>
                </c:pt>
                <c:pt idx="8">
                  <c:v>2012</c:v>
                </c:pt>
                <c:pt idx="12">
                  <c:v>2013</c:v>
                </c:pt>
                <c:pt idx="16">
                  <c:v>2014</c:v>
                </c:pt>
                <c:pt idx="20">
                  <c:v>2015</c:v>
                </c:pt>
                <c:pt idx="24">
                  <c:v>2016</c:v>
                </c:pt>
                <c:pt idx="28">
                  <c:v>2017</c:v>
                </c:pt>
                <c:pt idx="32">
                  <c:v>2018</c:v>
                </c:pt>
                <c:pt idx="36">
                  <c:v>2019</c:v>
                </c:pt>
                <c:pt idx="40">
                  <c:v>2020</c:v>
                </c:pt>
                <c:pt idx="44">
                  <c:v>2021</c:v>
                </c:pt>
              </c:numCache>
            </c:numRef>
          </c:cat>
          <c:val>
            <c:numRef>
              <c:f>'Прогноз ВВП'!$E$3:$E$49</c:f>
              <c:numCache>
                <c:formatCode>General</c:formatCode>
                <c:ptCount val="47"/>
                <c:pt idx="0">
                  <c:v>308049.07</c:v>
                </c:pt>
                <c:pt idx="1">
                  <c:v>299615.28000000003</c:v>
                </c:pt>
                <c:pt idx="2">
                  <c:v>292513.63</c:v>
                </c:pt>
                <c:pt idx="3">
                  <c:v>286744.12</c:v>
                </c:pt>
                <c:pt idx="4">
                  <c:v>282306.75</c:v>
                </c:pt>
                <c:pt idx="5">
                  <c:v>279201.52</c:v>
                </c:pt>
                <c:pt idx="6">
                  <c:v>277428.43</c:v>
                </c:pt>
                <c:pt idx="7">
                  <c:v>276987.48</c:v>
                </c:pt>
                <c:pt idx="8">
                  <c:v>277878.67</c:v>
                </c:pt>
                <c:pt idx="9">
                  <c:v>280102</c:v>
                </c:pt>
                <c:pt idx="10">
                  <c:v>283657.46999999997</c:v>
                </c:pt>
                <c:pt idx="11">
                  <c:v>288545.08</c:v>
                </c:pt>
                <c:pt idx="12">
                  <c:v>294764.83</c:v>
                </c:pt>
                <c:pt idx="13">
                  <c:v>302316.72000000003</c:v>
                </c:pt>
                <c:pt idx="14">
                  <c:v>311200.75</c:v>
                </c:pt>
                <c:pt idx="15">
                  <c:v>321416.92000000004</c:v>
                </c:pt>
                <c:pt idx="16">
                  <c:v>332965.23</c:v>
                </c:pt>
                <c:pt idx="17">
                  <c:v>345845.68000000005</c:v>
                </c:pt>
                <c:pt idx="18">
                  <c:v>360058.27</c:v>
                </c:pt>
                <c:pt idx="19">
                  <c:v>375603</c:v>
                </c:pt>
                <c:pt idx="20">
                  <c:v>392479.87</c:v>
                </c:pt>
                <c:pt idx="21">
                  <c:v>410688.88</c:v>
                </c:pt>
                <c:pt idx="22">
                  <c:v>430230.03</c:v>
                </c:pt>
                <c:pt idx="23">
                  <c:v>451103.32</c:v>
                </c:pt>
                <c:pt idx="24">
                  <c:v>473308.75000000006</c:v>
                </c:pt>
                <c:pt idx="25">
                  <c:v>496846.32</c:v>
                </c:pt>
                <c:pt idx="26">
                  <c:v>521716.03</c:v>
                </c:pt>
                <c:pt idx="27">
                  <c:v>547917.88000000012</c:v>
                </c:pt>
                <c:pt idx="28">
                  <c:v>575451.87</c:v>
                </c:pt>
                <c:pt idx="29">
                  <c:v>604318</c:v>
                </c:pt>
                <c:pt idx="30">
                  <c:v>634516.27</c:v>
                </c:pt>
                <c:pt idx="31">
                  <c:v>666046.68000000005</c:v>
                </c:pt>
                <c:pt idx="32">
                  <c:v>698909.2300000001</c:v>
                </c:pt>
                <c:pt idx="33">
                  <c:v>733103.92</c:v>
                </c:pt>
                <c:pt idx="34">
                  <c:v>768630.75000000012</c:v>
                </c:pt>
                <c:pt idx="35">
                  <c:v>805489.72000000009</c:v>
                </c:pt>
                <c:pt idx="36">
                  <c:v>843680.83000000007</c:v>
                </c:pt>
                <c:pt idx="37">
                  <c:v>883204.08000000007</c:v>
                </c:pt>
                <c:pt idx="38">
                  <c:v>924059.47000000009</c:v>
                </c:pt>
                <c:pt idx="39">
                  <c:v>966247</c:v>
                </c:pt>
                <c:pt idx="40">
                  <c:v>1009766.6700000002</c:v>
                </c:pt>
                <c:pt idx="41">
                  <c:v>1054618.48</c:v>
                </c:pt>
                <c:pt idx="42">
                  <c:v>1100802.4300000002</c:v>
                </c:pt>
                <c:pt idx="43">
                  <c:v>1148318.52</c:v>
                </c:pt>
                <c:pt idx="44">
                  <c:v>1197166.75</c:v>
                </c:pt>
                <c:pt idx="45">
                  <c:v>1247347.1200000001</c:v>
                </c:pt>
              </c:numCache>
            </c:numRef>
          </c:val>
          <c:smooth val="0"/>
          <c:extLst>
            <c:ext xmlns:c16="http://schemas.microsoft.com/office/drawing/2014/chart" uri="{C3380CC4-5D6E-409C-BE32-E72D297353CC}">
              <c16:uniqueId val="{00000001-D4E3-47DD-932A-C76764F59725}"/>
            </c:ext>
          </c:extLst>
        </c:ser>
        <c:ser>
          <c:idx val="2"/>
          <c:order val="2"/>
          <c:tx>
            <c:v>Прогнозні значення</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'Прогноз ВВП'!$A$3:$A$49</c:f>
              <c:numCache>
                <c:formatCode>General</c:formatCode>
                <c:ptCount val="47"/>
                <c:pt idx="0">
                  <c:v>2010</c:v>
                </c:pt>
                <c:pt idx="4">
                  <c:v>2011</c:v>
                </c:pt>
                <c:pt idx="8">
                  <c:v>2012</c:v>
                </c:pt>
                <c:pt idx="12">
                  <c:v>2013</c:v>
                </c:pt>
                <c:pt idx="16">
                  <c:v>2014</c:v>
                </c:pt>
                <c:pt idx="20">
                  <c:v>2015</c:v>
                </c:pt>
                <c:pt idx="24">
                  <c:v>2016</c:v>
                </c:pt>
                <c:pt idx="28">
                  <c:v>2017</c:v>
                </c:pt>
                <c:pt idx="32">
                  <c:v>2018</c:v>
                </c:pt>
                <c:pt idx="36">
                  <c:v>2019</c:v>
                </c:pt>
                <c:pt idx="40">
                  <c:v>2020</c:v>
                </c:pt>
                <c:pt idx="44">
                  <c:v>2021</c:v>
                </c:pt>
              </c:numCache>
            </c:numRef>
          </c:cat>
          <c:val>
            <c:numRef>
              <c:f>'Прогноз ВВП'!$F$3:$F$51</c:f>
              <c:numCache>
                <c:formatCode>General</c:formatCode>
                <c:ptCount val="49"/>
                <c:pt idx="46">
                  <c:v>1298859.6300000001</c:v>
                </c:pt>
                <c:pt idx="47">
                  <c:v>1351704.28</c:v>
                </c:pt>
                <c:pt idx="48">
                  <c:v>1405881.07</c:v>
                </c:pt>
              </c:numCache>
            </c:numRef>
          </c:val>
          <c:smooth val="0"/>
          <c:extLst>
            <c:ext xmlns:c16="http://schemas.microsoft.com/office/drawing/2014/chart" uri="{C3380CC4-5D6E-409C-BE32-E72D297353CC}">
              <c16:uniqueId val="{00000002-D4E3-47DD-932A-C76764F59725}"/>
            </c:ext>
          </c:extLst>
        </c:ser>
        <c:dLbls>
          <c:showLegendKey val="0"/>
          <c:showVal val="0"/>
          <c:showCatName val="0"/>
          <c:showSerName val="0"/>
          <c:showPercent val="0"/>
          <c:showBubbleSize val="0"/>
        </c:dLbls>
        <c:marker val="1"/>
        <c:smooth val="0"/>
        <c:axId val="403533448"/>
        <c:axId val="403526560"/>
      </c:lineChart>
      <c:catAx>
        <c:axId val="4035334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uk-UA" b="1"/>
                  <a:t>роки</a:t>
                </a:r>
              </a:p>
            </c:rich>
          </c:tx>
          <c:layout>
            <c:manualLayout>
              <c:xMode val="edge"/>
              <c:yMode val="edge"/>
              <c:x val="0.47183902012248469"/>
              <c:y val="0.7201144648585593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03526560"/>
        <c:crosses val="autoZero"/>
        <c:auto val="1"/>
        <c:lblAlgn val="ctr"/>
        <c:lblOffset val="100"/>
        <c:noMultiLvlLbl val="0"/>
      </c:catAx>
      <c:valAx>
        <c:axId val="40352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uk-UA" b="1"/>
                  <a:t>млн.грн.</a:t>
                </a:r>
              </a:p>
            </c:rich>
          </c:tx>
          <c:layout>
            <c:manualLayout>
              <c:xMode val="edge"/>
              <c:yMode val="edge"/>
              <c:x val="2.2222222222222223E-2"/>
              <c:y val="0.2408019830854476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UA"/>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03533448"/>
        <c:crosses val="autoZero"/>
        <c:crossBetween val="between"/>
      </c:valAx>
      <c:spPr>
        <a:noFill/>
        <a:ln>
          <a:noFill/>
        </a:ln>
        <a:effectLst/>
      </c:spPr>
    </c:plotArea>
    <c:legend>
      <c:legendPos val="b"/>
      <c:layout>
        <c:manualLayout>
          <c:xMode val="edge"/>
          <c:yMode val="edge"/>
          <c:x val="0.18562489063867019"/>
          <c:y val="0.81828594342373873"/>
          <c:w val="0.70930577427821517"/>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Заробіна плата, грн</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'Прогноз зп'!$H$2:$H$51</c:f>
              <c:numCache>
                <c:formatCode>General</c:formatCode>
                <c:ptCount val="50"/>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зп'!$K$2:$K$48</c:f>
              <c:numCache>
                <c:formatCode>0.0</c:formatCode>
                <c:ptCount val="47"/>
                <c:pt idx="0">
                  <c:v>1993.3333333333333</c:v>
                </c:pt>
                <c:pt idx="1">
                  <c:v>2227</c:v>
                </c:pt>
                <c:pt idx="2">
                  <c:v>2332</c:v>
                </c:pt>
                <c:pt idx="3">
                  <c:v>2434.6666666666665</c:v>
                </c:pt>
                <c:pt idx="4">
                  <c:v>2382.6666666666665</c:v>
                </c:pt>
                <c:pt idx="5">
                  <c:v>2604.6666666666665</c:v>
                </c:pt>
                <c:pt idx="6">
                  <c:v>2726.6666666666665</c:v>
                </c:pt>
                <c:pt idx="7">
                  <c:v>2836.6666666666665</c:v>
                </c:pt>
                <c:pt idx="8">
                  <c:v>2814.6666666666665</c:v>
                </c:pt>
                <c:pt idx="9">
                  <c:v>3022</c:v>
                </c:pt>
                <c:pt idx="10">
                  <c:v>3096</c:v>
                </c:pt>
                <c:pt idx="11">
                  <c:v>3195</c:v>
                </c:pt>
                <c:pt idx="12">
                  <c:v>3085.3333333333335</c:v>
                </c:pt>
                <c:pt idx="13">
                  <c:v>3288.6666666666665</c:v>
                </c:pt>
                <c:pt idx="14">
                  <c:v>3331.3333333333335</c:v>
                </c:pt>
                <c:pt idx="15">
                  <c:v>3390</c:v>
                </c:pt>
                <c:pt idx="16">
                  <c:v>3263.6666666666665</c:v>
                </c:pt>
                <c:pt idx="17">
                  <c:v>3487.6666666666665</c:v>
                </c:pt>
                <c:pt idx="18">
                  <c:v>3462.6666666666665</c:v>
                </c:pt>
                <c:pt idx="19">
                  <c:v>3685</c:v>
                </c:pt>
                <c:pt idx="20">
                  <c:v>3650.3333333333335</c:v>
                </c:pt>
                <c:pt idx="21">
                  <c:v>4113</c:v>
                </c:pt>
                <c:pt idx="22">
                  <c:v>4312.666666666667</c:v>
                </c:pt>
                <c:pt idx="23">
                  <c:v>4686.666666666667</c:v>
                </c:pt>
                <c:pt idx="24">
                  <c:v>4622.333333333333</c:v>
                </c:pt>
                <c:pt idx="25">
                  <c:v>5072</c:v>
                </c:pt>
                <c:pt idx="26">
                  <c:v>5311.333333333333</c:v>
                </c:pt>
                <c:pt idx="27">
                  <c:v>5743.69</c:v>
                </c:pt>
                <c:pt idx="28">
                  <c:v>6322.9066666666668</c:v>
                </c:pt>
                <c:pt idx="29">
                  <c:v>6953</c:v>
                </c:pt>
                <c:pt idx="30">
                  <c:v>7268.16</c:v>
                </c:pt>
                <c:pt idx="31">
                  <c:v>7877.6966666666667</c:v>
                </c:pt>
                <c:pt idx="32">
                  <c:v>7973.8566666666666</c:v>
                </c:pt>
                <c:pt idx="33">
                  <c:v>8782.0533333333315</c:v>
                </c:pt>
                <c:pt idx="34">
                  <c:v>9063.0566666666673</c:v>
                </c:pt>
                <c:pt idx="35">
                  <c:v>9650.4366666666665</c:v>
                </c:pt>
                <c:pt idx="36">
                  <c:v>9629.6666666666661</c:v>
                </c:pt>
                <c:pt idx="37">
                  <c:v>10430</c:v>
                </c:pt>
                <c:pt idx="38">
                  <c:v>10732</c:v>
                </c:pt>
                <c:pt idx="39">
                  <c:v>11220</c:v>
                </c:pt>
                <c:pt idx="40">
                  <c:v>11006</c:v>
                </c:pt>
                <c:pt idx="41">
                  <c:v>10849</c:v>
                </c:pt>
                <c:pt idx="42">
                  <c:v>11749.3</c:v>
                </c:pt>
                <c:pt idx="43">
                  <c:v>12780</c:v>
                </c:pt>
                <c:pt idx="44">
                  <c:v>12832.7</c:v>
                </c:pt>
                <c:pt idx="45">
                  <c:v>13785</c:v>
                </c:pt>
                <c:pt idx="46">
                  <c:v>14171</c:v>
                </c:pt>
              </c:numCache>
            </c:numRef>
          </c:val>
          <c:smooth val="0"/>
          <c:extLst>
            <c:ext xmlns:c16="http://schemas.microsoft.com/office/drawing/2014/chart" uri="{C3380CC4-5D6E-409C-BE32-E72D297353CC}">
              <c16:uniqueId val="{00000000-02CA-4669-8D9A-007611AE1DBC}"/>
            </c:ext>
          </c:extLst>
        </c:ser>
        <c:ser>
          <c:idx val="2"/>
          <c:order val="1"/>
          <c:tx>
            <c:v>Прогнозні значення</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'Прогноз зп'!$H$2:$H$51</c:f>
              <c:numCache>
                <c:formatCode>General</c:formatCode>
                <c:ptCount val="50"/>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зп'!$M$2:$M$51</c:f>
              <c:numCache>
                <c:formatCode>General</c:formatCode>
                <c:ptCount val="50"/>
                <c:pt idx="47">
                  <c:v>15929.7664</c:v>
                </c:pt>
                <c:pt idx="48">
                  <c:v>16585.0736</c:v>
                </c:pt>
                <c:pt idx="49">
                  <c:v>17255.95</c:v>
                </c:pt>
              </c:numCache>
            </c:numRef>
          </c:val>
          <c:smooth val="0"/>
          <c:extLst>
            <c:ext xmlns:c16="http://schemas.microsoft.com/office/drawing/2014/chart" uri="{C3380CC4-5D6E-409C-BE32-E72D297353CC}">
              <c16:uniqueId val="{00000001-02CA-4669-8D9A-007611AE1DBC}"/>
            </c:ext>
          </c:extLst>
        </c:ser>
        <c:ser>
          <c:idx val="1"/>
          <c:order val="2"/>
          <c:tx>
            <c:v>Модельовані значення</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'Прогноз зп'!$H$2:$H$51</c:f>
              <c:numCache>
                <c:formatCode>General</c:formatCode>
                <c:ptCount val="50"/>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зп'!$L$2:$L$48</c:f>
              <c:numCache>
                <c:formatCode>General</c:formatCode>
                <c:ptCount val="47"/>
                <c:pt idx="0">
                  <c:v>2692.3856000000001</c:v>
                </c:pt>
                <c:pt idx="1">
                  <c:v>2615.9404</c:v>
                </c:pt>
                <c:pt idx="2">
                  <c:v>2555.0644000000002</c:v>
                </c:pt>
                <c:pt idx="3">
                  <c:v>2509.7575999999999</c:v>
                </c:pt>
                <c:pt idx="4">
                  <c:v>2480.02</c:v>
                </c:pt>
                <c:pt idx="5">
                  <c:v>2465.8516</c:v>
                </c:pt>
                <c:pt idx="6">
                  <c:v>2467.2523999999999</c:v>
                </c:pt>
                <c:pt idx="7">
                  <c:v>2484.2224000000001</c:v>
                </c:pt>
                <c:pt idx="8">
                  <c:v>2516.7615999999998</c:v>
                </c:pt>
                <c:pt idx="9">
                  <c:v>2564.87</c:v>
                </c:pt>
                <c:pt idx="10">
                  <c:v>2628.5475999999999</c:v>
                </c:pt>
                <c:pt idx="11">
                  <c:v>2707.7943999999998</c:v>
                </c:pt>
                <c:pt idx="12">
                  <c:v>2802.6104</c:v>
                </c:pt>
                <c:pt idx="13">
                  <c:v>2912.9956000000002</c:v>
                </c:pt>
                <c:pt idx="14">
                  <c:v>3038.95</c:v>
                </c:pt>
                <c:pt idx="15">
                  <c:v>3180.4736000000003</c:v>
                </c:pt>
                <c:pt idx="16">
                  <c:v>3337.5664000000002</c:v>
                </c:pt>
                <c:pt idx="17">
                  <c:v>3510.2284</c:v>
                </c:pt>
                <c:pt idx="18">
                  <c:v>3698.4596000000001</c:v>
                </c:pt>
                <c:pt idx="19">
                  <c:v>3902.26</c:v>
                </c:pt>
                <c:pt idx="20">
                  <c:v>4121.6296000000002</c:v>
                </c:pt>
                <c:pt idx="21">
                  <c:v>4356.5684000000001</c:v>
                </c:pt>
                <c:pt idx="22">
                  <c:v>4607.0763999999999</c:v>
                </c:pt>
                <c:pt idx="23">
                  <c:v>4873.1535999999996</c:v>
                </c:pt>
                <c:pt idx="24">
                  <c:v>5154.7999999999993</c:v>
                </c:pt>
                <c:pt idx="25">
                  <c:v>5452.0156000000006</c:v>
                </c:pt>
                <c:pt idx="26">
                  <c:v>5764.8004000000001</c:v>
                </c:pt>
                <c:pt idx="27">
                  <c:v>6093.1543999999994</c:v>
                </c:pt>
                <c:pt idx="28">
                  <c:v>6437.0776000000005</c:v>
                </c:pt>
                <c:pt idx="29">
                  <c:v>6796.57</c:v>
                </c:pt>
                <c:pt idx="30">
                  <c:v>7171.6316000000006</c:v>
                </c:pt>
                <c:pt idx="31">
                  <c:v>7562.2623999999996</c:v>
                </c:pt>
                <c:pt idx="32">
                  <c:v>7968.4624000000003</c:v>
                </c:pt>
                <c:pt idx="33">
                  <c:v>8390.231600000001</c:v>
                </c:pt>
                <c:pt idx="34">
                  <c:v>8827.57</c:v>
                </c:pt>
                <c:pt idx="35">
                  <c:v>9280.4776000000002</c:v>
                </c:pt>
                <c:pt idx="36">
                  <c:v>9748.9544000000005</c:v>
                </c:pt>
                <c:pt idx="37">
                  <c:v>10233.000400000001</c:v>
                </c:pt>
                <c:pt idx="38">
                  <c:v>10732.615599999999</c:v>
                </c:pt>
                <c:pt idx="39">
                  <c:v>11247.800000000001</c:v>
                </c:pt>
                <c:pt idx="40">
                  <c:v>11778.553599999999</c:v>
                </c:pt>
                <c:pt idx="41">
                  <c:v>12324.876399999999</c:v>
                </c:pt>
                <c:pt idx="42">
                  <c:v>14665.859599999998</c:v>
                </c:pt>
                <c:pt idx="43">
                  <c:v>13464.229600000001</c:v>
                </c:pt>
                <c:pt idx="44">
                  <c:v>14057.26</c:v>
                </c:pt>
                <c:pt idx="45">
                  <c:v>14665.859599999998</c:v>
                </c:pt>
                <c:pt idx="46">
                  <c:v>15290.028400000001</c:v>
                </c:pt>
              </c:numCache>
            </c:numRef>
          </c:val>
          <c:smooth val="0"/>
          <c:extLst>
            <c:ext xmlns:c16="http://schemas.microsoft.com/office/drawing/2014/chart" uri="{C3380CC4-5D6E-409C-BE32-E72D297353CC}">
              <c16:uniqueId val="{00000002-02CA-4669-8D9A-007611AE1DBC}"/>
            </c:ext>
          </c:extLst>
        </c:ser>
        <c:dLbls>
          <c:showLegendKey val="0"/>
          <c:showVal val="0"/>
          <c:showCatName val="0"/>
          <c:showSerName val="0"/>
          <c:showPercent val="0"/>
          <c:showBubbleSize val="0"/>
        </c:dLbls>
        <c:marker val="1"/>
        <c:smooth val="0"/>
        <c:axId val="547024808"/>
        <c:axId val="547027760"/>
      </c:lineChart>
      <c:catAx>
        <c:axId val="54702480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uk-UA" b="1"/>
                  <a:t>Роки</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47027760"/>
        <c:crosses val="autoZero"/>
        <c:auto val="1"/>
        <c:lblAlgn val="ctr"/>
        <c:lblOffset val="100"/>
        <c:noMultiLvlLbl val="0"/>
      </c:catAx>
      <c:valAx>
        <c:axId val="547027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uk-UA" b="1"/>
                  <a:t>Гривні</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U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47024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26159230096239"/>
          <c:y val="5.5555555555555552E-2"/>
          <c:w val="0.81005621172353459"/>
          <c:h val="0.63759988334791484"/>
        </c:manualLayout>
      </c:layout>
      <c:lineChart>
        <c:grouping val="standard"/>
        <c:varyColors val="0"/>
        <c:ser>
          <c:idx val="0"/>
          <c:order val="0"/>
          <c:tx>
            <c:v>Фактичні дані</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'Прогноз курс'!$AC$2:$AC$35</c:f>
              <c:numCache>
                <c:formatCode>General</c:formatCode>
                <c:ptCount val="34"/>
                <c:pt idx="0">
                  <c:v>2014</c:v>
                </c:pt>
                <c:pt idx="4">
                  <c:v>2015</c:v>
                </c:pt>
                <c:pt idx="8">
                  <c:v>2016</c:v>
                </c:pt>
                <c:pt idx="12">
                  <c:v>2017</c:v>
                </c:pt>
                <c:pt idx="16">
                  <c:v>2018</c:v>
                </c:pt>
                <c:pt idx="20">
                  <c:v>2019</c:v>
                </c:pt>
                <c:pt idx="24">
                  <c:v>2020</c:v>
                </c:pt>
                <c:pt idx="28">
                  <c:v>2021</c:v>
                </c:pt>
                <c:pt idx="32">
                  <c:v>2022</c:v>
                </c:pt>
              </c:numCache>
            </c:numRef>
          </c:cat>
          <c:val>
            <c:numRef>
              <c:f>'Прогноз курс'!$AE$2:$AE$32</c:f>
              <c:numCache>
                <c:formatCode>General</c:formatCode>
                <c:ptCount val="31"/>
                <c:pt idx="0">
                  <c:v>964.46333333333325</c:v>
                </c:pt>
                <c:pt idx="1">
                  <c:v>1163.8533333333335</c:v>
                </c:pt>
                <c:pt idx="2">
                  <c:v>1268.2133333333334</c:v>
                </c:pt>
                <c:pt idx="3">
                  <c:v>1465.9433333333334</c:v>
                </c:pt>
                <c:pt idx="4">
                  <c:v>2276.25</c:v>
                </c:pt>
                <c:pt idx="5">
                  <c:v>2173.9766666666669</c:v>
                </c:pt>
                <c:pt idx="6">
                  <c:v>2144.1566666666663</c:v>
                </c:pt>
                <c:pt idx="7">
                  <c:v>2369.5133333333329</c:v>
                </c:pt>
                <c:pt idx="8">
                  <c:v>2632.4166666666665</c:v>
                </c:pt>
                <c:pt idx="9">
                  <c:v>2493.98</c:v>
                </c:pt>
                <c:pt idx="10">
                  <c:v>2542.8033333333333</c:v>
                </c:pt>
                <c:pt idx="11">
                  <c:v>2596.5133333333333</c:v>
                </c:pt>
                <c:pt idx="12">
                  <c:v>2707.4233333333336</c:v>
                </c:pt>
                <c:pt idx="13">
                  <c:v>2621.3933333333334</c:v>
                </c:pt>
                <c:pt idx="14">
                  <c:v>2725.3033333333301</c:v>
                </c:pt>
                <c:pt idx="15">
                  <c:v>2719.7766666666666</c:v>
                </c:pt>
                <c:pt idx="16">
                  <c:v>2703.5666666666671</c:v>
                </c:pt>
                <c:pt idx="17">
                  <c:v>2606.1933333333332</c:v>
                </c:pt>
                <c:pt idx="18">
                  <c:v>2767.8199999999997</c:v>
                </c:pt>
                <c:pt idx="19">
                  <c:v>2808.1200000000003</c:v>
                </c:pt>
                <c:pt idx="20">
                  <c:v>2728.2766666666666</c:v>
                </c:pt>
                <c:pt idx="21">
                  <c:v>2662.8969999999999</c:v>
                </c:pt>
                <c:pt idx="22">
                  <c:v>2480.7244999999998</c:v>
                </c:pt>
                <c:pt idx="23">
                  <c:v>2451.1480000000001</c:v>
                </c:pt>
                <c:pt idx="24">
                  <c:v>2576.5500000000002</c:v>
                </c:pt>
                <c:pt idx="25">
                  <c:v>2687.95</c:v>
                </c:pt>
                <c:pt idx="26" formatCode="0.00">
                  <c:v>2782.2</c:v>
                </c:pt>
                <c:pt idx="27" formatCode="0.00">
                  <c:v>2838.89</c:v>
                </c:pt>
                <c:pt idx="28" formatCode="0.00">
                  <c:v>2797</c:v>
                </c:pt>
                <c:pt idx="29" formatCode="0.00">
                  <c:v>2759</c:v>
                </c:pt>
                <c:pt idx="30" formatCode="#,##0.00">
                  <c:v>2691</c:v>
                </c:pt>
              </c:numCache>
            </c:numRef>
          </c:val>
          <c:smooth val="0"/>
          <c:extLst>
            <c:ext xmlns:c16="http://schemas.microsoft.com/office/drawing/2014/chart" uri="{C3380CC4-5D6E-409C-BE32-E72D297353CC}">
              <c16:uniqueId val="{00000000-64AF-4881-902C-2F8299F755FB}"/>
            </c:ext>
          </c:extLst>
        </c:ser>
        <c:ser>
          <c:idx val="1"/>
          <c:order val="1"/>
          <c:tx>
            <c:v>Модельовані дані</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'Прогноз курс'!$AC$2:$AC$35</c:f>
              <c:numCache>
                <c:formatCode>General</c:formatCode>
                <c:ptCount val="34"/>
                <c:pt idx="0">
                  <c:v>2014</c:v>
                </c:pt>
                <c:pt idx="4">
                  <c:v>2015</c:v>
                </c:pt>
                <c:pt idx="8">
                  <c:v>2016</c:v>
                </c:pt>
                <c:pt idx="12">
                  <c:v>2017</c:v>
                </c:pt>
                <c:pt idx="16">
                  <c:v>2018</c:v>
                </c:pt>
                <c:pt idx="20">
                  <c:v>2019</c:v>
                </c:pt>
                <c:pt idx="24">
                  <c:v>2020</c:v>
                </c:pt>
                <c:pt idx="28">
                  <c:v>2021</c:v>
                </c:pt>
                <c:pt idx="32">
                  <c:v>2022</c:v>
                </c:pt>
              </c:numCache>
            </c:numRef>
          </c:cat>
          <c:val>
            <c:numRef>
              <c:f>'Прогноз курс'!$AF$2:$AF$32</c:f>
              <c:numCache>
                <c:formatCode>General</c:formatCode>
                <c:ptCount val="31"/>
                <c:pt idx="0">
                  <c:v>876.79700000000003</c:v>
                </c:pt>
                <c:pt idx="1">
                  <c:v>1182.952</c:v>
                </c:pt>
                <c:pt idx="2">
                  <c:v>1454.511</c:v>
                </c:pt>
                <c:pt idx="3">
                  <c:v>1693.4</c:v>
                </c:pt>
                <c:pt idx="4">
                  <c:v>1901.5449999999996</c:v>
                </c:pt>
                <c:pt idx="5">
                  <c:v>2080.8719999999998</c:v>
                </c:pt>
                <c:pt idx="6">
                  <c:v>2233.3069999999998</c:v>
                </c:pt>
                <c:pt idx="7">
                  <c:v>2360.7759999999998</c:v>
                </c:pt>
                <c:pt idx="8">
                  <c:v>2465.2049999999999</c:v>
                </c:pt>
                <c:pt idx="9">
                  <c:v>2548.5199999999995</c:v>
                </c:pt>
                <c:pt idx="10">
                  <c:v>2612.6469999999999</c:v>
                </c:pt>
                <c:pt idx="11">
                  <c:v>2659.5120000000002</c:v>
                </c:pt>
                <c:pt idx="12">
                  <c:v>2691.0409999999997</c:v>
                </c:pt>
                <c:pt idx="13">
                  <c:v>2709.16</c:v>
                </c:pt>
                <c:pt idx="14">
                  <c:v>2715.7950000000001</c:v>
                </c:pt>
                <c:pt idx="15">
                  <c:v>2712.8719999999994</c:v>
                </c:pt>
                <c:pt idx="16">
                  <c:v>2702.317</c:v>
                </c:pt>
                <c:pt idx="17">
                  <c:v>2686.0559999999996</c:v>
                </c:pt>
                <c:pt idx="18">
                  <c:v>2666.0149999999994</c:v>
                </c:pt>
                <c:pt idx="19">
                  <c:v>2644.119999999999</c:v>
                </c:pt>
                <c:pt idx="20">
                  <c:v>2622.2969999999996</c:v>
                </c:pt>
                <c:pt idx="21">
                  <c:v>2602.4719999999998</c:v>
                </c:pt>
                <c:pt idx="22">
                  <c:v>2586.570999999999</c:v>
                </c:pt>
                <c:pt idx="23">
                  <c:v>2576.5200000000004</c:v>
                </c:pt>
                <c:pt idx="24">
                  <c:v>2574.2449999999999</c:v>
                </c:pt>
                <c:pt idx="25">
                  <c:v>2581.6719999999987</c:v>
                </c:pt>
                <c:pt idx="26">
                  <c:v>2600.7269999999999</c:v>
                </c:pt>
                <c:pt idx="27">
                  <c:v>2633.3360000000002</c:v>
                </c:pt>
                <c:pt idx="28">
                  <c:v>2681.4250000000002</c:v>
                </c:pt>
                <c:pt idx="29">
                  <c:v>2746.920000000001</c:v>
                </c:pt>
                <c:pt idx="30">
                  <c:v>2831.7470000000003</c:v>
                </c:pt>
              </c:numCache>
            </c:numRef>
          </c:val>
          <c:smooth val="0"/>
          <c:extLst>
            <c:ext xmlns:c16="http://schemas.microsoft.com/office/drawing/2014/chart" uri="{C3380CC4-5D6E-409C-BE32-E72D297353CC}">
              <c16:uniqueId val="{00000001-64AF-4881-902C-2F8299F755FB}"/>
            </c:ext>
          </c:extLst>
        </c:ser>
        <c:ser>
          <c:idx val="2"/>
          <c:order val="2"/>
          <c:tx>
            <c:v>Прогнозні дані</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'Прогноз курс'!$AC$2:$AC$35</c:f>
              <c:numCache>
                <c:formatCode>General</c:formatCode>
                <c:ptCount val="34"/>
                <c:pt idx="0">
                  <c:v>2014</c:v>
                </c:pt>
                <c:pt idx="4">
                  <c:v>2015</c:v>
                </c:pt>
                <c:pt idx="8">
                  <c:v>2016</c:v>
                </c:pt>
                <c:pt idx="12">
                  <c:v>2017</c:v>
                </c:pt>
                <c:pt idx="16">
                  <c:v>2018</c:v>
                </c:pt>
                <c:pt idx="20">
                  <c:v>2019</c:v>
                </c:pt>
                <c:pt idx="24">
                  <c:v>2020</c:v>
                </c:pt>
                <c:pt idx="28">
                  <c:v>2021</c:v>
                </c:pt>
                <c:pt idx="32">
                  <c:v>2022</c:v>
                </c:pt>
              </c:numCache>
            </c:numRef>
          </c:cat>
          <c:val>
            <c:numRef>
              <c:f>'Прогноз курс'!$AG$2:$AG$35</c:f>
              <c:numCache>
                <c:formatCode>General</c:formatCode>
                <c:ptCount val="34"/>
                <c:pt idx="31">
                  <c:v>2937.8319999999994</c:v>
                </c:pt>
                <c:pt idx="32">
                  <c:v>3067.1009999999978</c:v>
                </c:pt>
                <c:pt idx="33">
                  <c:v>3221.4800000000005</c:v>
                </c:pt>
              </c:numCache>
            </c:numRef>
          </c:val>
          <c:smooth val="0"/>
          <c:extLst>
            <c:ext xmlns:c16="http://schemas.microsoft.com/office/drawing/2014/chart" uri="{C3380CC4-5D6E-409C-BE32-E72D297353CC}">
              <c16:uniqueId val="{00000002-64AF-4881-902C-2F8299F755FB}"/>
            </c:ext>
          </c:extLst>
        </c:ser>
        <c:dLbls>
          <c:showLegendKey val="0"/>
          <c:showVal val="0"/>
          <c:showCatName val="0"/>
          <c:showSerName val="0"/>
          <c:showPercent val="0"/>
          <c:showBubbleSize val="0"/>
        </c:dLbls>
        <c:marker val="1"/>
        <c:smooth val="0"/>
        <c:axId val="396942144"/>
        <c:axId val="396941160"/>
      </c:lineChart>
      <c:catAx>
        <c:axId val="39694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Роки</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96941160"/>
        <c:crosses val="autoZero"/>
        <c:auto val="1"/>
        <c:lblAlgn val="ctr"/>
        <c:lblOffset val="100"/>
        <c:noMultiLvlLbl val="0"/>
      </c:catAx>
      <c:valAx>
        <c:axId val="396941160"/>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Гривні</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96942144"/>
        <c:crosses val="autoZero"/>
        <c:crossBetween val="between"/>
      </c:valAx>
      <c:spPr>
        <a:noFill/>
        <a:ln>
          <a:noFill/>
        </a:ln>
        <a:effectLst/>
      </c:spPr>
    </c:plotArea>
    <c:legend>
      <c:legendPos val="b"/>
      <c:layout>
        <c:manualLayout>
          <c:xMode val="edge"/>
          <c:yMode val="edge"/>
          <c:x val="4.0680446194225721E-2"/>
          <c:y val="0.81828594342373873"/>
          <c:w val="0.93827777777777777"/>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Фактичні дані</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'Прогноз М3'!$F$2:$F$51</c:f>
              <c:numCache>
                <c:formatCode>General</c:formatCode>
                <c:ptCount val="50"/>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М3'!$I$2:$I$48</c:f>
              <c:numCache>
                <c:formatCode>0.0</c:formatCode>
                <c:ptCount val="47"/>
                <c:pt idx="0">
                  <c:v>484858.73077100003</c:v>
                </c:pt>
                <c:pt idx="1">
                  <c:v>521905.13140316663</c:v>
                </c:pt>
                <c:pt idx="2">
                  <c:v>558642.19259885664</c:v>
                </c:pt>
                <c:pt idx="3">
                  <c:v>582662.6441028401</c:v>
                </c:pt>
                <c:pt idx="4">
                  <c:v>609243.54719846335</c:v>
                </c:pt>
                <c:pt idx="5">
                  <c:v>642359.22149047663</c:v>
                </c:pt>
                <c:pt idx="6">
                  <c:v>661218.08584908664</c:v>
                </c:pt>
                <c:pt idx="7">
                  <c:v>668467.13313744008</c:v>
                </c:pt>
                <c:pt idx="8">
                  <c:v>682153.52331145667</c:v>
                </c:pt>
                <c:pt idx="9">
                  <c:v>705049.40534193674</c:v>
                </c:pt>
                <c:pt idx="10">
                  <c:v>725935.02290359663</c:v>
                </c:pt>
                <c:pt idx="11">
                  <c:v>743964.47389992326</c:v>
                </c:pt>
                <c:pt idx="12">
                  <c:v>789707.79897252657</c:v>
                </c:pt>
                <c:pt idx="13">
                  <c:v>825395.65513915336</c:v>
                </c:pt>
                <c:pt idx="14">
                  <c:v>859677.90079173015</c:v>
                </c:pt>
                <c:pt idx="15">
                  <c:v>887554.0881907033</c:v>
                </c:pt>
                <c:pt idx="16">
                  <c:v>924297.19433409011</c:v>
                </c:pt>
                <c:pt idx="17">
                  <c:v>951403.33521930326</c:v>
                </c:pt>
                <c:pt idx="18">
                  <c:v>984495.29197649332</c:v>
                </c:pt>
                <c:pt idx="19">
                  <c:v>962275.97287896334</c:v>
                </c:pt>
                <c:pt idx="20">
                  <c:v>1032430.292576</c:v>
                </c:pt>
                <c:pt idx="21">
                  <c:v>973062.01358328667</c:v>
                </c:pt>
                <c:pt idx="22">
                  <c:v>951017.13915510324</c:v>
                </c:pt>
                <c:pt idx="23">
                  <c:v>974629.44490676327</c:v>
                </c:pt>
                <c:pt idx="24">
                  <c:v>1005876.66157925</c:v>
                </c:pt>
                <c:pt idx="25">
                  <c:v>1024205.89109681</c:v>
                </c:pt>
                <c:pt idx="26">
                  <c:v>1048571.05766242</c:v>
                </c:pt>
                <c:pt idx="27">
                  <c:v>1067540.3174473967</c:v>
                </c:pt>
                <c:pt idx="28">
                  <c:v>1066967.5907193169</c:v>
                </c:pt>
                <c:pt idx="29">
                  <c:v>1093869.94019437</c:v>
                </c:pt>
                <c:pt idx="30">
                  <c:v>1114585.7361111932</c:v>
                </c:pt>
                <c:pt idx="31">
                  <c:v>1154717.67105814</c:v>
                </c:pt>
                <c:pt idx="32">
                  <c:v>1171878.49738053</c:v>
                </c:pt>
                <c:pt idx="33">
                  <c:v>1200698.2011458233</c:v>
                </c:pt>
                <c:pt idx="34">
                  <c:v>1237526.4173169502</c:v>
                </c:pt>
                <c:pt idx="35">
                  <c:v>1250530.3657228765</c:v>
                </c:pt>
                <c:pt idx="36">
                  <c:v>1255553.3893773099</c:v>
                </c:pt>
                <c:pt idx="37">
                  <c:v>1271115.6240225367</c:v>
                </c:pt>
                <c:pt idx="38">
                  <c:v>1306905.3827949332</c:v>
                </c:pt>
                <c:pt idx="39">
                  <c:v>1367344.7857601598</c:v>
                </c:pt>
                <c:pt idx="40">
                  <c:v>1486515.6654507201</c:v>
                </c:pt>
                <c:pt idx="41">
                  <c:v>1577867.7516436998</c:v>
                </c:pt>
                <c:pt idx="42">
                  <c:v>1687670.3467724565</c:v>
                </c:pt>
                <c:pt idx="43">
                  <c:v>1790819.1474454466</c:v>
                </c:pt>
                <c:pt idx="44">
                  <c:v>1843568.9208887734</c:v>
                </c:pt>
                <c:pt idx="45">
                  <c:v>1896802.2961286467</c:v>
                </c:pt>
                <c:pt idx="46">
                  <c:v>1916894.7526617963</c:v>
                </c:pt>
              </c:numCache>
            </c:numRef>
          </c:val>
          <c:smooth val="0"/>
          <c:extLst>
            <c:ext xmlns:c16="http://schemas.microsoft.com/office/drawing/2014/chart" uri="{C3380CC4-5D6E-409C-BE32-E72D297353CC}">
              <c16:uniqueId val="{00000000-50C5-43B4-BE10-B7D29B0AD3E0}"/>
            </c:ext>
          </c:extLst>
        </c:ser>
        <c:ser>
          <c:idx val="1"/>
          <c:order val="1"/>
          <c:tx>
            <c:v>Модельовані значення</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'Прогноз М3'!$F$2:$F$51</c:f>
              <c:numCache>
                <c:formatCode>General</c:formatCode>
                <c:ptCount val="50"/>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М3'!$J$2:$J$48</c:f>
              <c:numCache>
                <c:formatCode>General</c:formatCode>
                <c:ptCount val="47"/>
                <c:pt idx="0">
                  <c:v>433541.06</c:v>
                </c:pt>
                <c:pt idx="1">
                  <c:v>484068.48</c:v>
                </c:pt>
                <c:pt idx="2">
                  <c:v>530646.62</c:v>
                </c:pt>
                <c:pt idx="3">
                  <c:v>573491.84</c:v>
                </c:pt>
                <c:pt idx="4">
                  <c:v>612820.5</c:v>
                </c:pt>
                <c:pt idx="5">
                  <c:v>648848.96</c:v>
                </c:pt>
                <c:pt idx="6">
                  <c:v>681793.58000000007</c:v>
                </c:pt>
                <c:pt idx="7">
                  <c:v>711870.72</c:v>
                </c:pt>
                <c:pt idx="8">
                  <c:v>739296.74</c:v>
                </c:pt>
                <c:pt idx="9">
                  <c:v>764288</c:v>
                </c:pt>
                <c:pt idx="10">
                  <c:v>787060.86</c:v>
                </c:pt>
                <c:pt idx="11">
                  <c:v>807831.67999999993</c:v>
                </c:pt>
                <c:pt idx="12">
                  <c:v>826816.82000000007</c:v>
                </c:pt>
                <c:pt idx="13">
                  <c:v>844232.64</c:v>
                </c:pt>
                <c:pt idx="14">
                  <c:v>860295.5</c:v>
                </c:pt>
                <c:pt idx="15">
                  <c:v>875221.76</c:v>
                </c:pt>
                <c:pt idx="16">
                  <c:v>889227.78</c:v>
                </c:pt>
                <c:pt idx="17">
                  <c:v>902529.92</c:v>
                </c:pt>
                <c:pt idx="18">
                  <c:v>915344.54</c:v>
                </c:pt>
                <c:pt idx="19">
                  <c:v>927888</c:v>
                </c:pt>
                <c:pt idx="20">
                  <c:v>940376.66</c:v>
                </c:pt>
                <c:pt idx="21">
                  <c:v>953026.88</c:v>
                </c:pt>
                <c:pt idx="22">
                  <c:v>966055.02</c:v>
                </c:pt>
                <c:pt idx="23">
                  <c:v>979677.44000000006</c:v>
                </c:pt>
                <c:pt idx="24">
                  <c:v>994110.5</c:v>
                </c:pt>
                <c:pt idx="25">
                  <c:v>1009570.56</c:v>
                </c:pt>
                <c:pt idx="26">
                  <c:v>1026273.9800000001</c:v>
                </c:pt>
                <c:pt idx="27">
                  <c:v>1044437.12</c:v>
                </c:pt>
                <c:pt idx="28">
                  <c:v>1064276.3400000001</c:v>
                </c:pt>
                <c:pt idx="29">
                  <c:v>1086008</c:v>
                </c:pt>
                <c:pt idx="30">
                  <c:v>1109848.46</c:v>
                </c:pt>
                <c:pt idx="31">
                  <c:v>1136014.08</c:v>
                </c:pt>
                <c:pt idx="32">
                  <c:v>1164721.22</c:v>
                </c:pt>
                <c:pt idx="33">
                  <c:v>1196186.24</c:v>
                </c:pt>
                <c:pt idx="34">
                  <c:v>1230625.5</c:v>
                </c:pt>
                <c:pt idx="35">
                  <c:v>1268255.3600000001</c:v>
                </c:pt>
                <c:pt idx="36">
                  <c:v>1309292.1800000002</c:v>
                </c:pt>
                <c:pt idx="37">
                  <c:v>1353952.32</c:v>
                </c:pt>
                <c:pt idx="38">
                  <c:v>1402452.1400000001</c:v>
                </c:pt>
                <c:pt idx="39">
                  <c:v>1455008</c:v>
                </c:pt>
                <c:pt idx="40">
                  <c:v>1511836.2600000002</c:v>
                </c:pt>
                <c:pt idx="41">
                  <c:v>1573153.2800000003</c:v>
                </c:pt>
                <c:pt idx="42">
                  <c:v>1639175.4200000004</c:v>
                </c:pt>
                <c:pt idx="43">
                  <c:v>1710119.04</c:v>
                </c:pt>
                <c:pt idx="44">
                  <c:v>1786200.5</c:v>
                </c:pt>
                <c:pt idx="45">
                  <c:v>1867636.1600000001</c:v>
                </c:pt>
                <c:pt idx="46">
                  <c:v>1954642.3800000004</c:v>
                </c:pt>
              </c:numCache>
            </c:numRef>
          </c:val>
          <c:smooth val="0"/>
          <c:extLst>
            <c:ext xmlns:c16="http://schemas.microsoft.com/office/drawing/2014/chart" uri="{C3380CC4-5D6E-409C-BE32-E72D297353CC}">
              <c16:uniqueId val="{00000001-50C5-43B4-BE10-B7D29B0AD3E0}"/>
            </c:ext>
          </c:extLst>
        </c:ser>
        <c:ser>
          <c:idx val="2"/>
          <c:order val="2"/>
          <c:tx>
            <c:v>Прогнозні значення</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'Прогноз М3'!$F$2:$F$51</c:f>
              <c:numCache>
                <c:formatCode>General</c:formatCode>
                <c:ptCount val="50"/>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М3'!$K$2:$K$51</c:f>
              <c:numCache>
                <c:formatCode>General</c:formatCode>
                <c:ptCount val="50"/>
                <c:pt idx="47">
                  <c:v>2047435.5200000005</c:v>
                </c:pt>
                <c:pt idx="48">
                  <c:v>2146231.9400000004</c:v>
                </c:pt>
                <c:pt idx="49">
                  <c:v>2251248</c:v>
                </c:pt>
              </c:numCache>
            </c:numRef>
          </c:val>
          <c:smooth val="0"/>
          <c:extLst>
            <c:ext xmlns:c16="http://schemas.microsoft.com/office/drawing/2014/chart" uri="{C3380CC4-5D6E-409C-BE32-E72D297353CC}">
              <c16:uniqueId val="{00000002-50C5-43B4-BE10-B7D29B0AD3E0}"/>
            </c:ext>
          </c:extLst>
        </c:ser>
        <c:dLbls>
          <c:showLegendKey val="0"/>
          <c:showVal val="0"/>
          <c:showCatName val="0"/>
          <c:showSerName val="0"/>
          <c:showPercent val="0"/>
          <c:showBubbleSize val="0"/>
        </c:dLbls>
        <c:marker val="1"/>
        <c:smooth val="0"/>
        <c:axId val="486946864"/>
        <c:axId val="486948176"/>
      </c:lineChart>
      <c:catAx>
        <c:axId val="4869468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uk-UA" b="1"/>
                  <a:t>Роки</a:t>
                </a:r>
              </a:p>
            </c:rich>
          </c:tx>
          <c:layout>
            <c:manualLayout>
              <c:xMode val="edge"/>
              <c:yMode val="edge"/>
              <c:x val="0.48403346456692914"/>
              <c:y val="0.6877070574511520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86948176"/>
        <c:crosses val="autoZero"/>
        <c:auto val="1"/>
        <c:lblAlgn val="ctr"/>
        <c:lblOffset val="100"/>
        <c:noMultiLvlLbl val="0"/>
      </c:catAx>
      <c:valAx>
        <c:axId val="48694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uk-UA" b="1"/>
                  <a:t>млн.грн.</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U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86946864"/>
        <c:crosses val="autoZero"/>
        <c:crossBetween val="between"/>
      </c:valAx>
      <c:spPr>
        <a:noFill/>
        <a:ln>
          <a:noFill/>
        </a:ln>
        <a:effectLst/>
      </c:spPr>
    </c:plotArea>
    <c:legend>
      <c:legendPos val="b"/>
      <c:layout>
        <c:manualLayout>
          <c:xMode val="edge"/>
          <c:yMode val="edge"/>
          <c:x val="0.17335975387182559"/>
          <c:y val="0.80054030962816769"/>
          <c:w val="0.70626039294757026"/>
          <c:h val="0.129141923061033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Фактичні значення</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'Прогноз доходи'!$A$2:$A$50</c:f>
              <c:numCache>
                <c:formatCode>General</c:formatCode>
                <c:ptCount val="49"/>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доходи'!$D$2:$D$50</c:f>
              <c:numCache>
                <c:formatCode>0</c:formatCode>
                <c:ptCount val="49"/>
                <c:pt idx="0">
                  <c:v>216498</c:v>
                </c:pt>
                <c:pt idx="1">
                  <c:v>255633</c:v>
                </c:pt>
                <c:pt idx="2">
                  <c:v>280565</c:v>
                </c:pt>
                <c:pt idx="3">
                  <c:v>315222</c:v>
                </c:pt>
                <c:pt idx="4">
                  <c:v>266807</c:v>
                </c:pt>
                <c:pt idx="5">
                  <c:v>303623</c:v>
                </c:pt>
                <c:pt idx="6">
                  <c:v>334486</c:v>
                </c:pt>
                <c:pt idx="7">
                  <c:v>357059</c:v>
                </c:pt>
                <c:pt idx="8">
                  <c:v>302678</c:v>
                </c:pt>
                <c:pt idx="9">
                  <c:v>345295</c:v>
                </c:pt>
                <c:pt idx="10">
                  <c:v>374962</c:v>
                </c:pt>
                <c:pt idx="11">
                  <c:v>394089</c:v>
                </c:pt>
                <c:pt idx="12">
                  <c:v>317251</c:v>
                </c:pt>
                <c:pt idx="13">
                  <c:v>362511</c:v>
                </c:pt>
                <c:pt idx="14">
                  <c:v>382124</c:v>
                </c:pt>
                <c:pt idx="15">
                  <c:v>433267</c:v>
                </c:pt>
                <c:pt idx="16">
                  <c:v>340783</c:v>
                </c:pt>
                <c:pt idx="17">
                  <c:v>385347</c:v>
                </c:pt>
                <c:pt idx="18">
                  <c:v>396760</c:v>
                </c:pt>
                <c:pt idx="19">
                  <c:v>417712</c:v>
                </c:pt>
                <c:pt idx="20">
                  <c:v>357068</c:v>
                </c:pt>
                <c:pt idx="21">
                  <c:v>406858</c:v>
                </c:pt>
                <c:pt idx="22">
                  <c:v>448645</c:v>
                </c:pt>
                <c:pt idx="23">
                  <c:v>526891</c:v>
                </c:pt>
                <c:pt idx="24">
                  <c:v>403194</c:v>
                </c:pt>
                <c:pt idx="25">
                  <c:v>468415</c:v>
                </c:pt>
                <c:pt idx="26">
                  <c:v>527073</c:v>
                </c:pt>
                <c:pt idx="27">
                  <c:v>600672</c:v>
                </c:pt>
                <c:pt idx="28">
                  <c:v>501112</c:v>
                </c:pt>
                <c:pt idx="29">
                  <c:v>559916</c:v>
                </c:pt>
                <c:pt idx="30">
                  <c:v>642105</c:v>
                </c:pt>
                <c:pt idx="31">
                  <c:v>781071</c:v>
                </c:pt>
                <c:pt idx="32">
                  <c:v>657928</c:v>
                </c:pt>
                <c:pt idx="33">
                  <c:v>758578</c:v>
                </c:pt>
                <c:pt idx="34">
                  <c:v>809046</c:v>
                </c:pt>
                <c:pt idx="35">
                  <c:v>875325</c:v>
                </c:pt>
                <c:pt idx="36">
                  <c:v>803436</c:v>
                </c:pt>
                <c:pt idx="37">
                  <c:v>895201</c:v>
                </c:pt>
                <c:pt idx="38">
                  <c:v>950693</c:v>
                </c:pt>
                <c:pt idx="39">
                  <c:v>1030580</c:v>
                </c:pt>
                <c:pt idx="40">
                  <c:v>874409</c:v>
                </c:pt>
                <c:pt idx="41">
                  <c:v>867549</c:v>
                </c:pt>
                <c:pt idx="42">
                  <c:v>1030399</c:v>
                </c:pt>
                <c:pt idx="43">
                  <c:v>1165669</c:v>
                </c:pt>
                <c:pt idx="44">
                  <c:v>983569</c:v>
                </c:pt>
                <c:pt idx="45">
                  <c:v>1079808</c:v>
                </c:pt>
              </c:numCache>
            </c:numRef>
          </c:val>
          <c:smooth val="0"/>
          <c:extLst>
            <c:ext xmlns:c16="http://schemas.microsoft.com/office/drawing/2014/chart" uri="{C3380CC4-5D6E-409C-BE32-E72D297353CC}">
              <c16:uniqueId val="{00000000-6719-4E58-81EB-4CEF16D89CF7}"/>
            </c:ext>
          </c:extLst>
        </c:ser>
        <c:ser>
          <c:idx val="1"/>
          <c:order val="1"/>
          <c:tx>
            <c:v>Модельовані значення</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'Прогноз доходи'!$A$2:$A$50</c:f>
              <c:numCache>
                <c:formatCode>General</c:formatCode>
                <c:ptCount val="49"/>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доходи'!$E$2:$E$50</c:f>
              <c:numCache>
                <c:formatCode>General</c:formatCode>
                <c:ptCount val="49"/>
                <c:pt idx="0">
                  <c:v>248481.25</c:v>
                </c:pt>
                <c:pt idx="1">
                  <c:v>250658.4</c:v>
                </c:pt>
                <c:pt idx="2">
                  <c:v>253614.45</c:v>
                </c:pt>
                <c:pt idx="3">
                  <c:v>257349.4</c:v>
                </c:pt>
                <c:pt idx="4">
                  <c:v>261863.25</c:v>
                </c:pt>
                <c:pt idx="5">
                  <c:v>267156</c:v>
                </c:pt>
                <c:pt idx="6">
                  <c:v>273227.65000000002</c:v>
                </c:pt>
                <c:pt idx="7">
                  <c:v>280078.2</c:v>
                </c:pt>
                <c:pt idx="8">
                  <c:v>287707.65000000002</c:v>
                </c:pt>
                <c:pt idx="9">
                  <c:v>296116</c:v>
                </c:pt>
                <c:pt idx="10">
                  <c:v>305303.25</c:v>
                </c:pt>
                <c:pt idx="11">
                  <c:v>315269.40000000002</c:v>
                </c:pt>
                <c:pt idx="12">
                  <c:v>326014.45</c:v>
                </c:pt>
                <c:pt idx="13">
                  <c:v>337538.4</c:v>
                </c:pt>
                <c:pt idx="14">
                  <c:v>349841.25</c:v>
                </c:pt>
                <c:pt idx="15">
                  <c:v>362923</c:v>
                </c:pt>
                <c:pt idx="16">
                  <c:v>376783.65</c:v>
                </c:pt>
                <c:pt idx="17">
                  <c:v>391423.2</c:v>
                </c:pt>
                <c:pt idx="18">
                  <c:v>406841.65</c:v>
                </c:pt>
                <c:pt idx="19">
                  <c:v>423039</c:v>
                </c:pt>
                <c:pt idx="20">
                  <c:v>440015.25</c:v>
                </c:pt>
                <c:pt idx="21">
                  <c:v>457770.4</c:v>
                </c:pt>
                <c:pt idx="22">
                  <c:v>476304.44999999995</c:v>
                </c:pt>
                <c:pt idx="23">
                  <c:v>495617.39999999997</c:v>
                </c:pt>
                <c:pt idx="24">
                  <c:v>515709.25</c:v>
                </c:pt>
                <c:pt idx="25">
                  <c:v>536580</c:v>
                </c:pt>
                <c:pt idx="26">
                  <c:v>558229.64999999991</c:v>
                </c:pt>
                <c:pt idx="27">
                  <c:v>580658.19999999995</c:v>
                </c:pt>
                <c:pt idx="28">
                  <c:v>603865.65</c:v>
                </c:pt>
                <c:pt idx="29">
                  <c:v>627852</c:v>
                </c:pt>
                <c:pt idx="30">
                  <c:v>652617.25</c:v>
                </c:pt>
                <c:pt idx="31">
                  <c:v>678161.39999999991</c:v>
                </c:pt>
                <c:pt idx="32">
                  <c:v>704484.45</c:v>
                </c:pt>
                <c:pt idx="33">
                  <c:v>731586.4</c:v>
                </c:pt>
                <c:pt idx="34">
                  <c:v>759467.25</c:v>
                </c:pt>
                <c:pt idx="35">
                  <c:v>788127</c:v>
                </c:pt>
                <c:pt idx="36">
                  <c:v>817565.64999999991</c:v>
                </c:pt>
                <c:pt idx="37">
                  <c:v>847783.2</c:v>
                </c:pt>
                <c:pt idx="38">
                  <c:v>878779.64999999991</c:v>
                </c:pt>
                <c:pt idx="39">
                  <c:v>910555</c:v>
                </c:pt>
                <c:pt idx="40">
                  <c:v>943109.25</c:v>
                </c:pt>
                <c:pt idx="41">
                  <c:v>976442.39999999991</c:v>
                </c:pt>
                <c:pt idx="42">
                  <c:v>1010554.45</c:v>
                </c:pt>
                <c:pt idx="43">
                  <c:v>1045445.3999999999</c:v>
                </c:pt>
                <c:pt idx="44">
                  <c:v>1081115.25</c:v>
                </c:pt>
                <c:pt idx="45">
                  <c:v>1117564</c:v>
                </c:pt>
              </c:numCache>
            </c:numRef>
          </c:val>
          <c:smooth val="0"/>
          <c:extLst>
            <c:ext xmlns:c16="http://schemas.microsoft.com/office/drawing/2014/chart" uri="{C3380CC4-5D6E-409C-BE32-E72D297353CC}">
              <c16:uniqueId val="{00000001-6719-4E58-81EB-4CEF16D89CF7}"/>
            </c:ext>
          </c:extLst>
        </c:ser>
        <c:ser>
          <c:idx val="2"/>
          <c:order val="2"/>
          <c:tx>
            <c:v>Прогнозовані значення</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'Прогноз доходи'!$A$2:$A$50</c:f>
              <c:numCache>
                <c:formatCode>General</c:formatCode>
                <c:ptCount val="49"/>
                <c:pt idx="0">
                  <c:v>2010</c:v>
                </c:pt>
                <c:pt idx="4">
                  <c:v>2011</c:v>
                </c:pt>
                <c:pt idx="8">
                  <c:v>2012</c:v>
                </c:pt>
                <c:pt idx="12">
                  <c:v>2013</c:v>
                </c:pt>
                <c:pt idx="16">
                  <c:v>2014</c:v>
                </c:pt>
                <c:pt idx="20">
                  <c:v>2015</c:v>
                </c:pt>
                <c:pt idx="24">
                  <c:v>2016</c:v>
                </c:pt>
                <c:pt idx="28">
                  <c:v>2017</c:v>
                </c:pt>
                <c:pt idx="32">
                  <c:v>2018</c:v>
                </c:pt>
                <c:pt idx="36">
                  <c:v>2019</c:v>
                </c:pt>
                <c:pt idx="40">
                  <c:v>2020</c:v>
                </c:pt>
                <c:pt idx="44">
                  <c:v>2021</c:v>
                </c:pt>
                <c:pt idx="48">
                  <c:v>2022</c:v>
                </c:pt>
              </c:numCache>
            </c:numRef>
          </c:cat>
          <c:val>
            <c:numRef>
              <c:f>'Прогноз доходи'!$F$2:$F$50</c:f>
              <c:numCache>
                <c:formatCode>General</c:formatCode>
                <c:ptCount val="49"/>
                <c:pt idx="46">
                  <c:v>1154791.6499999999</c:v>
                </c:pt>
                <c:pt idx="47">
                  <c:v>1192798.2</c:v>
                </c:pt>
                <c:pt idx="48">
                  <c:v>1231583.6499999999</c:v>
                </c:pt>
              </c:numCache>
            </c:numRef>
          </c:val>
          <c:smooth val="0"/>
          <c:extLst>
            <c:ext xmlns:c16="http://schemas.microsoft.com/office/drawing/2014/chart" uri="{C3380CC4-5D6E-409C-BE32-E72D297353CC}">
              <c16:uniqueId val="{00000002-6719-4E58-81EB-4CEF16D89CF7}"/>
            </c:ext>
          </c:extLst>
        </c:ser>
        <c:dLbls>
          <c:showLegendKey val="0"/>
          <c:showVal val="0"/>
          <c:showCatName val="0"/>
          <c:showSerName val="0"/>
          <c:showPercent val="0"/>
          <c:showBubbleSize val="0"/>
        </c:dLbls>
        <c:marker val="1"/>
        <c:smooth val="0"/>
        <c:axId val="2033860080"/>
        <c:axId val="2023552352"/>
      </c:lineChart>
      <c:catAx>
        <c:axId val="203386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Рік</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23552352"/>
        <c:crosses val="autoZero"/>
        <c:auto val="1"/>
        <c:lblAlgn val="ctr"/>
        <c:lblOffset val="100"/>
        <c:noMultiLvlLbl val="0"/>
      </c:catAx>
      <c:valAx>
        <c:axId val="2023552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млн.грн.</a:t>
                </a:r>
              </a:p>
            </c:rich>
          </c:tx>
          <c:layout>
            <c:manualLayout>
              <c:xMode val="edge"/>
              <c:yMode val="edge"/>
              <c:x val="2.2222222222222223E-2"/>
              <c:y val="0.222214202391367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UA"/>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3386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91</Pages>
  <Words>18155</Words>
  <Characters>103490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Kotsiubchyk</dc:creator>
  <cp:keywords/>
  <dc:description/>
  <cp:lastModifiedBy>Kate</cp:lastModifiedBy>
  <cp:revision>80</cp:revision>
  <dcterms:created xsi:type="dcterms:W3CDTF">2020-11-13T12:13:00Z</dcterms:created>
  <dcterms:modified xsi:type="dcterms:W3CDTF">2021-11-17T17:53:00Z</dcterms:modified>
</cp:coreProperties>
</file>