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5C755" w14:textId="77777777" w:rsidR="00973FC4" w:rsidRPr="00DE1086" w:rsidRDefault="00973FC4" w:rsidP="00973FC4">
      <w:pPr>
        <w:spacing w:line="360" w:lineRule="auto"/>
        <w:jc w:val="both"/>
        <w:rPr>
          <w:sz w:val="28"/>
          <w:szCs w:val="28"/>
          <w:lang w:val="uk-UA"/>
        </w:rPr>
      </w:pPr>
    </w:p>
    <w:p w14:paraId="3E4CE397" w14:textId="77777777" w:rsidR="00973FC4" w:rsidRPr="00DE1086" w:rsidRDefault="00973FC4" w:rsidP="00973FC4">
      <w:pPr>
        <w:spacing w:line="360" w:lineRule="auto"/>
        <w:jc w:val="center"/>
        <w:outlineLvl w:val="0"/>
        <w:rPr>
          <w:b/>
          <w:sz w:val="32"/>
          <w:szCs w:val="32"/>
          <w:lang w:val="uk-UA"/>
        </w:rPr>
      </w:pPr>
      <w:bookmarkStart w:id="0" w:name="_Toc89721156"/>
      <w:r w:rsidRPr="00DE1086">
        <w:rPr>
          <w:rStyle w:val="35"/>
          <w:rFonts w:eastAsiaTheme="minorHAnsi"/>
          <w:b/>
          <w:bCs/>
          <w:sz w:val="32"/>
          <w:szCs w:val="32"/>
          <w:lang w:val="uk-UA"/>
        </w:rPr>
        <w:t>ЮР</w:t>
      </w:r>
      <w:r w:rsidRPr="00DE1086">
        <w:rPr>
          <w:sz w:val="32"/>
          <w:szCs w:val="32"/>
          <w:lang w:val="uk-UA"/>
        </w:rPr>
        <w:t>’</w:t>
      </w:r>
      <w:r w:rsidRPr="00DE1086">
        <w:rPr>
          <w:rStyle w:val="35"/>
          <w:rFonts w:eastAsiaTheme="minorHAnsi"/>
          <w:b/>
          <w:bCs/>
          <w:sz w:val="32"/>
          <w:szCs w:val="32"/>
          <w:lang w:val="uk-UA"/>
        </w:rPr>
        <w:t>ЄВА Ольга Сергіївна</w:t>
      </w:r>
      <w:bookmarkEnd w:id="0"/>
      <w:r w:rsidRPr="00DE1086">
        <w:rPr>
          <w:b/>
          <w:sz w:val="32"/>
          <w:szCs w:val="32"/>
          <w:lang w:val="uk-UA"/>
        </w:rPr>
        <w:t xml:space="preserve"> </w:t>
      </w:r>
    </w:p>
    <w:p w14:paraId="26C3FE49" w14:textId="77777777" w:rsidR="00973FC4" w:rsidRPr="00DE1086" w:rsidRDefault="00973FC4" w:rsidP="00973FC4">
      <w:pPr>
        <w:spacing w:line="360" w:lineRule="auto"/>
        <w:jc w:val="both"/>
        <w:rPr>
          <w:sz w:val="28"/>
          <w:szCs w:val="28"/>
          <w:lang w:val="uk-UA"/>
        </w:rPr>
      </w:pPr>
    </w:p>
    <w:p w14:paraId="47FEF59C" w14:textId="77777777" w:rsidR="00973FC4" w:rsidRPr="00DE1086" w:rsidRDefault="00973FC4" w:rsidP="00637BD0">
      <w:pPr>
        <w:jc w:val="center"/>
        <w:rPr>
          <w:sz w:val="28"/>
          <w:szCs w:val="28"/>
          <w:lang w:val="uk-UA"/>
        </w:rPr>
      </w:pPr>
      <w:bookmarkStart w:id="1" w:name="_Toc344940631"/>
      <w:bookmarkStart w:id="2" w:name="_Toc342310691"/>
      <w:bookmarkStart w:id="3" w:name="_Toc342310290"/>
      <w:bookmarkStart w:id="4" w:name="_Toc324494770"/>
      <w:bookmarkStart w:id="5" w:name="_Toc324494672"/>
      <w:r w:rsidRPr="00DE1086">
        <w:rPr>
          <w:b/>
          <w:sz w:val="32"/>
          <w:szCs w:val="32"/>
          <w:lang w:val="uk-UA"/>
        </w:rPr>
        <w:t xml:space="preserve">Організація та методика обліку, контролю та аналізу розрахунків з покупцями і замовниками </w:t>
      </w:r>
      <w:bookmarkEnd w:id="1"/>
      <w:bookmarkEnd w:id="2"/>
      <w:bookmarkEnd w:id="3"/>
      <w:bookmarkEnd w:id="4"/>
      <w:bookmarkEnd w:id="5"/>
    </w:p>
    <w:p w14:paraId="1B213944" w14:textId="77777777" w:rsidR="00847B11" w:rsidRPr="00DE1086" w:rsidRDefault="004C21A5" w:rsidP="00C7653E">
      <w:pPr>
        <w:shd w:val="clear" w:color="auto" w:fill="FFFFFF"/>
        <w:spacing w:line="360" w:lineRule="auto"/>
        <w:jc w:val="center"/>
        <w:rPr>
          <w:sz w:val="28"/>
          <w:lang w:val="uk-UA"/>
        </w:rPr>
      </w:pPr>
      <w:r w:rsidRPr="00DE1086">
        <w:rPr>
          <w:caps/>
          <w:kern w:val="32"/>
          <w:sz w:val="28"/>
          <w:lang w:val="uk-UA"/>
        </w:rPr>
        <w:pict w14:anchorId="21D1996F">
          <v:rect id="Прямоугольник 91" o:spid="_x0000_s1204" style="position:absolute;left:0;text-align:left;margin-left:382.95pt;margin-top:-56.7pt;width:109.5pt;height:5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" o:allowincell="f" stroked="f"/>
        </w:pict>
      </w:r>
      <w:r w:rsidR="00847B11" w:rsidRPr="00DE1086">
        <w:rPr>
          <w:sz w:val="28"/>
          <w:lang w:val="uk-UA"/>
        </w:rPr>
        <w:t>ЗМІСТ</w:t>
      </w:r>
    </w:p>
    <w:p w14:paraId="649EA624" w14:textId="77777777" w:rsidR="00C67382" w:rsidRPr="00DE1086" w:rsidRDefault="00C67382" w:rsidP="00847B11">
      <w:pPr>
        <w:shd w:val="clear" w:color="auto" w:fill="FFFFFF"/>
        <w:spacing w:line="360" w:lineRule="auto"/>
        <w:ind w:firstLine="720"/>
        <w:jc w:val="center"/>
        <w:rPr>
          <w:sz w:val="28"/>
          <w:lang w:val="uk-UA"/>
        </w:rPr>
      </w:pPr>
    </w:p>
    <w:p w14:paraId="35589503" w14:textId="77777777" w:rsidR="0053350C" w:rsidRPr="00DE1086" w:rsidRDefault="00D25407" w:rsidP="0053350C">
      <w:pPr>
        <w:pStyle w:val="12"/>
        <w:tabs>
          <w:tab w:val="right" w:leader="dot" w:pos="9348"/>
        </w:tabs>
        <w:spacing w:line="360" w:lineRule="auto"/>
        <w:rPr>
          <w:rFonts w:asciiTheme="minorHAnsi" w:eastAsiaTheme="minorEastAsia" w:hAnsiTheme="minorHAnsi" w:cstheme="minorBidi"/>
          <w:sz w:val="28"/>
          <w:szCs w:val="28"/>
          <w:lang w:val="uk-UA"/>
        </w:rPr>
      </w:pPr>
      <w:r w:rsidRPr="00DE1086">
        <w:rPr>
          <w:sz w:val="28"/>
          <w:szCs w:val="28"/>
          <w:lang w:val="uk-UA"/>
        </w:rPr>
        <w:fldChar w:fldCharType="begin"/>
      </w:r>
      <w:r w:rsidR="00847B11" w:rsidRPr="00DE1086">
        <w:rPr>
          <w:sz w:val="28"/>
          <w:szCs w:val="28"/>
          <w:lang w:val="uk-UA"/>
        </w:rPr>
        <w:instrText xml:space="preserve"> TOC \o "1-2" \h \z \u </w:instrText>
      </w:r>
      <w:r w:rsidRPr="00DE1086">
        <w:rPr>
          <w:sz w:val="28"/>
          <w:szCs w:val="28"/>
          <w:lang w:val="uk-UA"/>
        </w:rPr>
        <w:fldChar w:fldCharType="separate"/>
      </w:r>
      <w:hyperlink w:anchor="_Toc89721170" w:history="1">
        <w:r w:rsidR="0053350C" w:rsidRPr="00DE1086">
          <w:rPr>
            <w:rStyle w:val="a6"/>
            <w:rFonts w:cs="Arial"/>
            <w:bCs/>
            <w:caps/>
            <w:sz w:val="28"/>
            <w:szCs w:val="28"/>
            <w:lang w:val="uk-UA"/>
          </w:rPr>
          <w:t>Розділ 1. теоретико-методологічні основи обліку, контролю та аналізу розрахунків з покупцями і замовниками</w:t>
        </w:r>
        <w:r w:rsidR="0053350C" w:rsidRPr="00DE1086">
          <w:rPr>
            <w:webHidden/>
            <w:sz w:val="28"/>
            <w:szCs w:val="28"/>
            <w:lang w:val="uk-UA"/>
          </w:rPr>
          <w:tab/>
        </w:r>
        <w:r w:rsidRPr="00DE1086">
          <w:rPr>
            <w:webHidden/>
            <w:sz w:val="28"/>
            <w:szCs w:val="28"/>
            <w:lang w:val="uk-UA"/>
          </w:rPr>
          <w:fldChar w:fldCharType="begin"/>
        </w:r>
        <w:r w:rsidR="0053350C" w:rsidRPr="00DE1086">
          <w:rPr>
            <w:webHidden/>
            <w:sz w:val="28"/>
            <w:szCs w:val="28"/>
            <w:lang w:val="uk-UA"/>
          </w:rPr>
          <w:instrText xml:space="preserve"> PAGEREF _Toc89721170 \h </w:instrText>
        </w:r>
        <w:r w:rsidRPr="00DE1086">
          <w:rPr>
            <w:webHidden/>
            <w:sz w:val="28"/>
            <w:szCs w:val="28"/>
            <w:lang w:val="uk-UA"/>
          </w:rPr>
        </w:r>
        <w:r w:rsidRPr="00DE1086">
          <w:rPr>
            <w:webHidden/>
            <w:sz w:val="28"/>
            <w:szCs w:val="28"/>
            <w:lang w:val="uk-UA"/>
          </w:rPr>
          <w:fldChar w:fldCharType="separate"/>
        </w:r>
        <w:r w:rsidR="0053350C" w:rsidRPr="00DE1086">
          <w:rPr>
            <w:webHidden/>
            <w:sz w:val="28"/>
            <w:szCs w:val="28"/>
            <w:lang w:val="uk-UA"/>
          </w:rPr>
          <w:t>7</w:t>
        </w:r>
        <w:r w:rsidRPr="00DE1086">
          <w:rPr>
            <w:webHidden/>
            <w:sz w:val="28"/>
            <w:szCs w:val="28"/>
            <w:lang w:val="uk-UA"/>
          </w:rPr>
          <w:fldChar w:fldCharType="end"/>
        </w:r>
      </w:hyperlink>
    </w:p>
    <w:p w14:paraId="22595714" w14:textId="77777777" w:rsidR="0053350C" w:rsidRPr="00DE1086" w:rsidRDefault="004C21A5" w:rsidP="0053350C">
      <w:pPr>
        <w:pStyle w:val="22"/>
        <w:rPr>
          <w:rFonts w:asciiTheme="minorHAnsi" w:eastAsiaTheme="minorEastAsia" w:hAnsiTheme="minorHAnsi" w:cstheme="minorBidi"/>
          <w:sz w:val="28"/>
          <w:szCs w:val="28"/>
          <w:lang w:val="uk-UA"/>
        </w:rPr>
      </w:pPr>
      <w:hyperlink w:anchor="_Toc89721171" w:history="1">
        <w:r w:rsidR="0053350C" w:rsidRPr="00DE1086">
          <w:rPr>
            <w:rStyle w:val="a6"/>
            <w:sz w:val="28"/>
            <w:szCs w:val="28"/>
            <w:lang w:val="uk-UA"/>
          </w:rPr>
          <w:t>1.1. Сутність розрахунків з покупцями і замовниками та їх значення в системі управління підприємством</w:t>
        </w:r>
        <w:r w:rsidR="0053350C" w:rsidRPr="00DE1086">
          <w:rPr>
            <w:webHidden/>
            <w:sz w:val="28"/>
            <w:szCs w:val="28"/>
            <w:lang w:val="uk-UA"/>
          </w:rPr>
          <w:tab/>
        </w:r>
        <w:r w:rsidR="00D25407" w:rsidRPr="00DE1086">
          <w:rPr>
            <w:webHidden/>
            <w:sz w:val="28"/>
            <w:szCs w:val="28"/>
            <w:lang w:val="uk-UA"/>
          </w:rPr>
          <w:fldChar w:fldCharType="begin"/>
        </w:r>
        <w:r w:rsidR="0053350C" w:rsidRPr="00DE1086">
          <w:rPr>
            <w:webHidden/>
            <w:sz w:val="28"/>
            <w:szCs w:val="28"/>
            <w:lang w:val="uk-UA"/>
          </w:rPr>
          <w:instrText xml:space="preserve"> PAGEREF _Toc89721171 \h </w:instrText>
        </w:r>
        <w:r w:rsidR="00D25407" w:rsidRPr="00DE1086">
          <w:rPr>
            <w:webHidden/>
            <w:sz w:val="28"/>
            <w:szCs w:val="28"/>
            <w:lang w:val="uk-UA"/>
          </w:rPr>
        </w:r>
        <w:r w:rsidR="00D25407" w:rsidRPr="00DE1086">
          <w:rPr>
            <w:webHidden/>
            <w:sz w:val="28"/>
            <w:szCs w:val="28"/>
            <w:lang w:val="uk-UA"/>
          </w:rPr>
          <w:fldChar w:fldCharType="separate"/>
        </w:r>
        <w:r w:rsidR="0053350C" w:rsidRPr="00DE1086">
          <w:rPr>
            <w:webHidden/>
            <w:sz w:val="28"/>
            <w:szCs w:val="28"/>
            <w:lang w:val="uk-UA"/>
          </w:rPr>
          <w:t>7</w:t>
        </w:r>
        <w:r w:rsidR="00D25407" w:rsidRPr="00DE1086">
          <w:rPr>
            <w:webHidden/>
            <w:sz w:val="28"/>
            <w:szCs w:val="28"/>
            <w:lang w:val="uk-UA"/>
          </w:rPr>
          <w:fldChar w:fldCharType="end"/>
        </w:r>
      </w:hyperlink>
    </w:p>
    <w:p w14:paraId="586E5C93" w14:textId="77777777" w:rsidR="0053350C" w:rsidRPr="00DE1086" w:rsidRDefault="004C21A5" w:rsidP="0053350C">
      <w:pPr>
        <w:pStyle w:val="22"/>
        <w:rPr>
          <w:rFonts w:asciiTheme="minorHAnsi" w:eastAsiaTheme="minorEastAsia" w:hAnsiTheme="minorHAnsi" w:cstheme="minorBidi"/>
          <w:sz w:val="28"/>
          <w:szCs w:val="28"/>
          <w:lang w:val="uk-UA"/>
        </w:rPr>
      </w:pPr>
      <w:hyperlink w:anchor="_Toc89721174" w:history="1">
        <w:r w:rsidR="0053350C" w:rsidRPr="00DE1086">
          <w:rPr>
            <w:rStyle w:val="a6"/>
            <w:sz w:val="28"/>
            <w:szCs w:val="28"/>
            <w:lang w:val="uk-UA"/>
          </w:rPr>
          <w:t>1.2. Нормативно-правові засади інформаційного забезпечення обліку, контролю та аналізу розрахунків з покупцями і замовниками</w:t>
        </w:r>
        <w:r w:rsidR="0053350C" w:rsidRPr="00DE1086">
          <w:rPr>
            <w:webHidden/>
            <w:sz w:val="28"/>
            <w:szCs w:val="28"/>
            <w:lang w:val="uk-UA"/>
          </w:rPr>
          <w:tab/>
        </w:r>
        <w:r w:rsidR="00D25407" w:rsidRPr="00DE1086">
          <w:rPr>
            <w:webHidden/>
            <w:sz w:val="28"/>
            <w:szCs w:val="28"/>
            <w:lang w:val="uk-UA"/>
          </w:rPr>
          <w:fldChar w:fldCharType="begin"/>
        </w:r>
        <w:r w:rsidR="0053350C" w:rsidRPr="00DE1086">
          <w:rPr>
            <w:webHidden/>
            <w:sz w:val="28"/>
            <w:szCs w:val="28"/>
            <w:lang w:val="uk-UA"/>
          </w:rPr>
          <w:instrText xml:space="preserve"> PAGEREF _Toc89721174 \h </w:instrText>
        </w:r>
        <w:r w:rsidR="00D25407" w:rsidRPr="00DE1086">
          <w:rPr>
            <w:webHidden/>
            <w:sz w:val="28"/>
            <w:szCs w:val="28"/>
            <w:lang w:val="uk-UA"/>
          </w:rPr>
        </w:r>
        <w:r w:rsidR="00D25407" w:rsidRPr="00DE1086">
          <w:rPr>
            <w:webHidden/>
            <w:sz w:val="28"/>
            <w:szCs w:val="28"/>
            <w:lang w:val="uk-UA"/>
          </w:rPr>
          <w:fldChar w:fldCharType="separate"/>
        </w:r>
        <w:r w:rsidR="0053350C" w:rsidRPr="00DE1086">
          <w:rPr>
            <w:webHidden/>
            <w:sz w:val="28"/>
            <w:szCs w:val="28"/>
            <w:lang w:val="uk-UA"/>
          </w:rPr>
          <w:t>14</w:t>
        </w:r>
        <w:r w:rsidR="00D25407" w:rsidRPr="00DE1086">
          <w:rPr>
            <w:webHidden/>
            <w:sz w:val="28"/>
            <w:szCs w:val="28"/>
            <w:lang w:val="uk-UA"/>
          </w:rPr>
          <w:fldChar w:fldCharType="end"/>
        </w:r>
      </w:hyperlink>
    </w:p>
    <w:p w14:paraId="1CE26A17" w14:textId="77777777" w:rsidR="0053350C" w:rsidRPr="00DE1086" w:rsidRDefault="004C21A5" w:rsidP="0053350C">
      <w:pPr>
        <w:pStyle w:val="22"/>
        <w:rPr>
          <w:rFonts w:asciiTheme="minorHAnsi" w:eastAsiaTheme="minorEastAsia" w:hAnsiTheme="minorHAnsi" w:cstheme="minorBidi"/>
          <w:sz w:val="28"/>
          <w:szCs w:val="28"/>
          <w:lang w:val="uk-UA"/>
        </w:rPr>
      </w:pPr>
      <w:hyperlink w:anchor="_Toc89721175" w:history="1">
        <w:r w:rsidR="0053350C" w:rsidRPr="00DE1086">
          <w:rPr>
            <w:rStyle w:val="a6"/>
            <w:sz w:val="28"/>
            <w:szCs w:val="28"/>
            <w:lang w:val="uk-UA"/>
          </w:rPr>
          <w:t>Висновки до розділу 1</w:t>
        </w:r>
        <w:r w:rsidR="0053350C" w:rsidRPr="00DE1086">
          <w:rPr>
            <w:webHidden/>
            <w:sz w:val="28"/>
            <w:szCs w:val="28"/>
            <w:lang w:val="uk-UA"/>
          </w:rPr>
          <w:tab/>
        </w:r>
        <w:r w:rsidR="00D25407" w:rsidRPr="00DE1086">
          <w:rPr>
            <w:webHidden/>
            <w:sz w:val="28"/>
            <w:szCs w:val="28"/>
            <w:lang w:val="uk-UA"/>
          </w:rPr>
          <w:fldChar w:fldCharType="begin"/>
        </w:r>
        <w:r w:rsidR="0053350C" w:rsidRPr="00DE1086">
          <w:rPr>
            <w:webHidden/>
            <w:sz w:val="28"/>
            <w:szCs w:val="28"/>
            <w:lang w:val="uk-UA"/>
          </w:rPr>
          <w:instrText xml:space="preserve"> PAGEREF _Toc89721175 \h </w:instrText>
        </w:r>
        <w:r w:rsidR="00D25407" w:rsidRPr="00DE1086">
          <w:rPr>
            <w:webHidden/>
            <w:sz w:val="28"/>
            <w:szCs w:val="28"/>
            <w:lang w:val="uk-UA"/>
          </w:rPr>
        </w:r>
        <w:r w:rsidR="00D25407" w:rsidRPr="00DE1086">
          <w:rPr>
            <w:webHidden/>
            <w:sz w:val="28"/>
            <w:szCs w:val="28"/>
            <w:lang w:val="uk-UA"/>
          </w:rPr>
          <w:fldChar w:fldCharType="separate"/>
        </w:r>
        <w:r w:rsidR="0053350C" w:rsidRPr="00DE1086">
          <w:rPr>
            <w:webHidden/>
            <w:sz w:val="28"/>
            <w:szCs w:val="28"/>
            <w:lang w:val="uk-UA"/>
          </w:rPr>
          <w:t>20</w:t>
        </w:r>
        <w:r w:rsidR="00D25407" w:rsidRPr="00DE1086">
          <w:rPr>
            <w:webHidden/>
            <w:sz w:val="28"/>
            <w:szCs w:val="28"/>
            <w:lang w:val="uk-UA"/>
          </w:rPr>
          <w:fldChar w:fldCharType="end"/>
        </w:r>
      </w:hyperlink>
    </w:p>
    <w:p w14:paraId="350CC368" w14:textId="77777777" w:rsidR="0053350C" w:rsidRPr="00DE1086" w:rsidRDefault="004C21A5" w:rsidP="0053350C">
      <w:pPr>
        <w:pStyle w:val="12"/>
        <w:tabs>
          <w:tab w:val="right" w:leader="dot" w:pos="9348"/>
        </w:tabs>
        <w:spacing w:line="360" w:lineRule="auto"/>
        <w:rPr>
          <w:rFonts w:asciiTheme="minorHAnsi" w:eastAsiaTheme="minorEastAsia" w:hAnsiTheme="minorHAnsi" w:cstheme="minorBidi"/>
          <w:sz w:val="28"/>
          <w:szCs w:val="28"/>
          <w:lang w:val="uk-UA"/>
        </w:rPr>
      </w:pPr>
      <w:hyperlink w:anchor="_Toc89721176" w:history="1">
        <w:r w:rsidR="0053350C" w:rsidRPr="00DE1086">
          <w:rPr>
            <w:rStyle w:val="a6"/>
            <w:rFonts w:cs="Arial"/>
            <w:bCs/>
            <w:caps/>
            <w:sz w:val="28"/>
            <w:szCs w:val="28"/>
            <w:lang w:val="uk-UA"/>
          </w:rPr>
          <w:t>Розділ 2. ОРГАНІЗАЦІЙНО-МЕТОДИЧНІ АСПЕКТИ облікУ розрахунків з покупцями І замовниками</w:t>
        </w:r>
        <w:r w:rsidR="0053350C" w:rsidRPr="00DE1086">
          <w:rPr>
            <w:webHidden/>
            <w:sz w:val="28"/>
            <w:szCs w:val="28"/>
            <w:lang w:val="uk-UA"/>
          </w:rPr>
          <w:tab/>
        </w:r>
        <w:r w:rsidR="00D25407" w:rsidRPr="00DE1086">
          <w:rPr>
            <w:webHidden/>
            <w:sz w:val="28"/>
            <w:szCs w:val="28"/>
            <w:lang w:val="uk-UA"/>
          </w:rPr>
          <w:fldChar w:fldCharType="begin"/>
        </w:r>
        <w:r w:rsidR="0053350C" w:rsidRPr="00DE1086">
          <w:rPr>
            <w:webHidden/>
            <w:sz w:val="28"/>
            <w:szCs w:val="28"/>
            <w:lang w:val="uk-UA"/>
          </w:rPr>
          <w:instrText xml:space="preserve"> PAGEREF _Toc89721176 \h </w:instrText>
        </w:r>
        <w:r w:rsidR="00D25407" w:rsidRPr="00DE1086">
          <w:rPr>
            <w:webHidden/>
            <w:sz w:val="28"/>
            <w:szCs w:val="28"/>
            <w:lang w:val="uk-UA"/>
          </w:rPr>
        </w:r>
        <w:r w:rsidR="00D25407" w:rsidRPr="00DE1086">
          <w:rPr>
            <w:webHidden/>
            <w:sz w:val="28"/>
            <w:szCs w:val="28"/>
            <w:lang w:val="uk-UA"/>
          </w:rPr>
          <w:fldChar w:fldCharType="separate"/>
        </w:r>
        <w:r w:rsidR="0053350C" w:rsidRPr="00DE1086">
          <w:rPr>
            <w:webHidden/>
            <w:sz w:val="28"/>
            <w:szCs w:val="28"/>
            <w:lang w:val="uk-UA"/>
          </w:rPr>
          <w:t>2</w:t>
        </w:r>
        <w:r w:rsidR="005643B9" w:rsidRPr="00DE1086">
          <w:rPr>
            <w:webHidden/>
            <w:sz w:val="28"/>
            <w:szCs w:val="28"/>
            <w:lang w:val="uk-UA"/>
          </w:rPr>
          <w:t>3</w:t>
        </w:r>
        <w:r w:rsidR="00D25407" w:rsidRPr="00DE1086">
          <w:rPr>
            <w:webHidden/>
            <w:sz w:val="28"/>
            <w:szCs w:val="28"/>
            <w:lang w:val="uk-UA"/>
          </w:rPr>
          <w:fldChar w:fldCharType="end"/>
        </w:r>
      </w:hyperlink>
    </w:p>
    <w:p w14:paraId="45B13875" w14:textId="77777777" w:rsidR="0053350C" w:rsidRPr="00DE1086" w:rsidRDefault="004C21A5" w:rsidP="0053350C">
      <w:pPr>
        <w:pStyle w:val="22"/>
        <w:rPr>
          <w:rFonts w:asciiTheme="minorHAnsi" w:eastAsiaTheme="minorEastAsia" w:hAnsiTheme="minorHAnsi" w:cstheme="minorBidi"/>
          <w:sz w:val="28"/>
          <w:szCs w:val="28"/>
          <w:lang w:val="uk-UA"/>
        </w:rPr>
      </w:pPr>
      <w:hyperlink w:anchor="_Toc89721177" w:history="1">
        <w:r w:rsidR="0053350C" w:rsidRPr="00DE1086">
          <w:rPr>
            <w:rStyle w:val="a6"/>
            <w:sz w:val="28"/>
            <w:szCs w:val="28"/>
            <w:lang w:val="uk-UA"/>
          </w:rPr>
          <w:t>2.1. Організація обліку розрахунків з покупцями і замовниками</w:t>
        </w:r>
        <w:r w:rsidR="0053350C" w:rsidRPr="00DE1086">
          <w:rPr>
            <w:webHidden/>
            <w:sz w:val="28"/>
            <w:szCs w:val="28"/>
            <w:lang w:val="uk-UA"/>
          </w:rPr>
          <w:tab/>
        </w:r>
        <w:r w:rsidR="00D25407" w:rsidRPr="00DE1086">
          <w:rPr>
            <w:webHidden/>
            <w:sz w:val="28"/>
            <w:szCs w:val="28"/>
            <w:lang w:val="uk-UA"/>
          </w:rPr>
          <w:fldChar w:fldCharType="begin"/>
        </w:r>
        <w:r w:rsidR="0053350C" w:rsidRPr="00DE1086">
          <w:rPr>
            <w:webHidden/>
            <w:sz w:val="28"/>
            <w:szCs w:val="28"/>
            <w:lang w:val="uk-UA"/>
          </w:rPr>
          <w:instrText xml:space="preserve"> PAGEREF _Toc89721177 \h </w:instrText>
        </w:r>
        <w:r w:rsidR="00D25407" w:rsidRPr="00DE1086">
          <w:rPr>
            <w:webHidden/>
            <w:sz w:val="28"/>
            <w:szCs w:val="28"/>
            <w:lang w:val="uk-UA"/>
          </w:rPr>
        </w:r>
        <w:r w:rsidR="00D25407" w:rsidRPr="00DE1086">
          <w:rPr>
            <w:webHidden/>
            <w:sz w:val="28"/>
            <w:szCs w:val="28"/>
            <w:lang w:val="uk-UA"/>
          </w:rPr>
          <w:fldChar w:fldCharType="separate"/>
        </w:r>
        <w:r w:rsidR="0053350C" w:rsidRPr="00DE1086">
          <w:rPr>
            <w:webHidden/>
            <w:sz w:val="28"/>
            <w:szCs w:val="28"/>
            <w:lang w:val="uk-UA"/>
          </w:rPr>
          <w:t>2</w:t>
        </w:r>
        <w:r w:rsidR="005643B9" w:rsidRPr="00DE1086">
          <w:rPr>
            <w:webHidden/>
            <w:sz w:val="28"/>
            <w:szCs w:val="28"/>
            <w:lang w:val="uk-UA"/>
          </w:rPr>
          <w:t>3</w:t>
        </w:r>
        <w:r w:rsidR="00D25407" w:rsidRPr="00DE1086">
          <w:rPr>
            <w:webHidden/>
            <w:sz w:val="28"/>
            <w:szCs w:val="28"/>
            <w:lang w:val="uk-UA"/>
          </w:rPr>
          <w:fldChar w:fldCharType="end"/>
        </w:r>
      </w:hyperlink>
    </w:p>
    <w:p w14:paraId="3ACFCBE0" w14:textId="77777777" w:rsidR="0053350C" w:rsidRPr="00DE1086" w:rsidRDefault="004C21A5" w:rsidP="0053350C">
      <w:pPr>
        <w:pStyle w:val="22"/>
        <w:rPr>
          <w:rFonts w:asciiTheme="minorHAnsi" w:eastAsiaTheme="minorEastAsia" w:hAnsiTheme="minorHAnsi" w:cstheme="minorBidi"/>
          <w:sz w:val="28"/>
          <w:szCs w:val="28"/>
          <w:lang w:val="uk-UA"/>
        </w:rPr>
      </w:pPr>
      <w:hyperlink w:anchor="_Toc89721179" w:history="1">
        <w:r w:rsidR="0053350C" w:rsidRPr="00DE1086">
          <w:rPr>
            <w:rStyle w:val="a6"/>
            <w:sz w:val="28"/>
            <w:szCs w:val="28"/>
            <w:lang w:val="uk-UA"/>
          </w:rPr>
          <w:t>2.2. Документальне оформлення розрахунків з покупцями і замовниками</w:t>
        </w:r>
        <w:r w:rsidR="0053350C" w:rsidRPr="00DE1086">
          <w:rPr>
            <w:webHidden/>
            <w:sz w:val="28"/>
            <w:szCs w:val="28"/>
            <w:lang w:val="uk-UA"/>
          </w:rPr>
          <w:tab/>
        </w:r>
        <w:r w:rsidR="00D25407" w:rsidRPr="00DE1086">
          <w:rPr>
            <w:webHidden/>
            <w:sz w:val="28"/>
            <w:szCs w:val="28"/>
            <w:lang w:val="uk-UA"/>
          </w:rPr>
          <w:fldChar w:fldCharType="begin"/>
        </w:r>
        <w:r w:rsidR="0053350C" w:rsidRPr="00DE1086">
          <w:rPr>
            <w:webHidden/>
            <w:sz w:val="28"/>
            <w:szCs w:val="28"/>
            <w:lang w:val="uk-UA"/>
          </w:rPr>
          <w:instrText xml:space="preserve"> PAGEREF _Toc89721179 \h </w:instrText>
        </w:r>
        <w:r w:rsidR="00D25407" w:rsidRPr="00DE1086">
          <w:rPr>
            <w:webHidden/>
            <w:sz w:val="28"/>
            <w:szCs w:val="28"/>
            <w:lang w:val="uk-UA"/>
          </w:rPr>
        </w:r>
        <w:r w:rsidR="00D25407" w:rsidRPr="00DE1086">
          <w:rPr>
            <w:webHidden/>
            <w:sz w:val="28"/>
            <w:szCs w:val="28"/>
            <w:lang w:val="uk-UA"/>
          </w:rPr>
          <w:fldChar w:fldCharType="separate"/>
        </w:r>
        <w:r w:rsidR="0053350C" w:rsidRPr="00DE1086">
          <w:rPr>
            <w:webHidden/>
            <w:sz w:val="28"/>
            <w:szCs w:val="28"/>
            <w:lang w:val="uk-UA"/>
          </w:rPr>
          <w:t>2</w:t>
        </w:r>
        <w:r w:rsidR="005643B9" w:rsidRPr="00DE1086">
          <w:rPr>
            <w:webHidden/>
            <w:sz w:val="28"/>
            <w:szCs w:val="28"/>
            <w:lang w:val="uk-UA"/>
          </w:rPr>
          <w:t>8</w:t>
        </w:r>
        <w:r w:rsidR="00D25407" w:rsidRPr="00DE1086">
          <w:rPr>
            <w:webHidden/>
            <w:sz w:val="28"/>
            <w:szCs w:val="28"/>
            <w:lang w:val="uk-UA"/>
          </w:rPr>
          <w:fldChar w:fldCharType="end"/>
        </w:r>
      </w:hyperlink>
    </w:p>
    <w:p w14:paraId="50CD3561" w14:textId="77777777" w:rsidR="0053350C" w:rsidRPr="00DE1086" w:rsidRDefault="004C21A5" w:rsidP="0053350C">
      <w:pPr>
        <w:pStyle w:val="22"/>
        <w:rPr>
          <w:rFonts w:asciiTheme="minorHAnsi" w:eastAsiaTheme="minorEastAsia" w:hAnsiTheme="minorHAnsi" w:cstheme="minorBidi"/>
          <w:sz w:val="28"/>
          <w:szCs w:val="28"/>
          <w:lang w:val="uk-UA"/>
        </w:rPr>
      </w:pPr>
      <w:hyperlink w:anchor="_Toc89721180" w:history="1">
        <w:r w:rsidR="0053350C" w:rsidRPr="00DE1086">
          <w:rPr>
            <w:rStyle w:val="a6"/>
            <w:sz w:val="28"/>
            <w:szCs w:val="28"/>
            <w:lang w:val="uk-UA"/>
          </w:rPr>
          <w:t>2.3. Методика обліку розрахунків з покупцями і замовниками</w:t>
        </w:r>
        <w:r w:rsidR="0053350C" w:rsidRPr="00DE1086">
          <w:rPr>
            <w:webHidden/>
            <w:sz w:val="28"/>
            <w:szCs w:val="28"/>
            <w:lang w:val="uk-UA"/>
          </w:rPr>
          <w:tab/>
        </w:r>
        <w:r w:rsidR="005643B9" w:rsidRPr="00DE1086">
          <w:rPr>
            <w:webHidden/>
            <w:sz w:val="28"/>
            <w:szCs w:val="28"/>
            <w:lang w:val="uk-UA"/>
          </w:rPr>
          <w:t>30</w:t>
        </w:r>
      </w:hyperlink>
    </w:p>
    <w:p w14:paraId="6B859E61" w14:textId="77777777" w:rsidR="0053350C" w:rsidRPr="00DE1086" w:rsidRDefault="004C21A5" w:rsidP="0053350C">
      <w:pPr>
        <w:pStyle w:val="22"/>
        <w:rPr>
          <w:rFonts w:asciiTheme="minorHAnsi" w:eastAsiaTheme="minorEastAsia" w:hAnsiTheme="minorHAnsi" w:cstheme="minorBidi"/>
          <w:sz w:val="28"/>
          <w:szCs w:val="28"/>
          <w:lang w:val="uk-UA"/>
        </w:rPr>
      </w:pPr>
      <w:hyperlink w:anchor="_Toc89721181" w:history="1">
        <w:r w:rsidR="0053350C" w:rsidRPr="00DE1086">
          <w:rPr>
            <w:rStyle w:val="a6"/>
            <w:sz w:val="28"/>
            <w:szCs w:val="28"/>
            <w:lang w:val="uk-UA"/>
          </w:rPr>
          <w:t>Висновки до розділу 2</w:t>
        </w:r>
        <w:r w:rsidR="0053350C" w:rsidRPr="00DE1086">
          <w:rPr>
            <w:webHidden/>
            <w:sz w:val="28"/>
            <w:szCs w:val="28"/>
            <w:lang w:val="uk-UA"/>
          </w:rPr>
          <w:tab/>
        </w:r>
        <w:r w:rsidR="00D25407" w:rsidRPr="00DE1086">
          <w:rPr>
            <w:webHidden/>
            <w:sz w:val="28"/>
            <w:szCs w:val="28"/>
            <w:lang w:val="uk-UA"/>
          </w:rPr>
          <w:fldChar w:fldCharType="begin"/>
        </w:r>
        <w:r w:rsidR="0053350C" w:rsidRPr="00DE1086">
          <w:rPr>
            <w:webHidden/>
            <w:sz w:val="28"/>
            <w:szCs w:val="28"/>
            <w:lang w:val="uk-UA"/>
          </w:rPr>
          <w:instrText xml:space="preserve"> PAGEREF _Toc89721181 \h </w:instrText>
        </w:r>
        <w:r w:rsidR="00D25407" w:rsidRPr="00DE1086">
          <w:rPr>
            <w:webHidden/>
            <w:sz w:val="28"/>
            <w:szCs w:val="28"/>
            <w:lang w:val="uk-UA"/>
          </w:rPr>
        </w:r>
        <w:r w:rsidR="00D25407" w:rsidRPr="00DE1086">
          <w:rPr>
            <w:webHidden/>
            <w:sz w:val="28"/>
            <w:szCs w:val="28"/>
            <w:lang w:val="uk-UA"/>
          </w:rPr>
          <w:fldChar w:fldCharType="separate"/>
        </w:r>
        <w:r w:rsidR="0053350C" w:rsidRPr="00DE1086">
          <w:rPr>
            <w:webHidden/>
            <w:sz w:val="28"/>
            <w:szCs w:val="28"/>
            <w:lang w:val="uk-UA"/>
          </w:rPr>
          <w:t>3</w:t>
        </w:r>
        <w:r w:rsidR="005643B9" w:rsidRPr="00DE1086">
          <w:rPr>
            <w:webHidden/>
            <w:sz w:val="28"/>
            <w:szCs w:val="28"/>
            <w:lang w:val="uk-UA"/>
          </w:rPr>
          <w:t>5</w:t>
        </w:r>
        <w:r w:rsidR="00D25407" w:rsidRPr="00DE1086">
          <w:rPr>
            <w:webHidden/>
            <w:sz w:val="28"/>
            <w:szCs w:val="28"/>
            <w:lang w:val="uk-UA"/>
          </w:rPr>
          <w:fldChar w:fldCharType="end"/>
        </w:r>
      </w:hyperlink>
    </w:p>
    <w:p w14:paraId="0019EEC5" w14:textId="77777777" w:rsidR="0053350C" w:rsidRPr="00DE1086" w:rsidRDefault="004C21A5" w:rsidP="0053350C">
      <w:pPr>
        <w:pStyle w:val="12"/>
        <w:tabs>
          <w:tab w:val="right" w:leader="dot" w:pos="9348"/>
        </w:tabs>
        <w:spacing w:line="360" w:lineRule="auto"/>
        <w:rPr>
          <w:rFonts w:asciiTheme="minorHAnsi" w:eastAsiaTheme="minorEastAsia" w:hAnsiTheme="minorHAnsi" w:cstheme="minorBidi"/>
          <w:sz w:val="28"/>
          <w:szCs w:val="28"/>
          <w:lang w:val="uk-UA"/>
        </w:rPr>
      </w:pPr>
      <w:hyperlink w:anchor="_Toc89721183" w:history="1">
        <w:r w:rsidR="0053350C" w:rsidRPr="00DE1086">
          <w:rPr>
            <w:rStyle w:val="a6"/>
            <w:rFonts w:cs="Arial"/>
            <w:bCs/>
            <w:caps/>
            <w:sz w:val="28"/>
            <w:szCs w:val="28"/>
            <w:lang w:val="uk-UA"/>
          </w:rPr>
          <w:t>Розділ 3. проектування системи контролю ТА аналізу розрахунків з покупцями І замовниками</w:t>
        </w:r>
        <w:r w:rsidR="0053350C" w:rsidRPr="00DE1086">
          <w:rPr>
            <w:webHidden/>
            <w:sz w:val="28"/>
            <w:szCs w:val="28"/>
            <w:lang w:val="uk-UA"/>
          </w:rPr>
          <w:tab/>
        </w:r>
        <w:r w:rsidR="00D25407" w:rsidRPr="00DE1086">
          <w:rPr>
            <w:webHidden/>
            <w:sz w:val="28"/>
            <w:szCs w:val="28"/>
            <w:lang w:val="uk-UA"/>
          </w:rPr>
          <w:fldChar w:fldCharType="begin"/>
        </w:r>
        <w:r w:rsidR="0053350C" w:rsidRPr="00DE1086">
          <w:rPr>
            <w:webHidden/>
            <w:sz w:val="28"/>
            <w:szCs w:val="28"/>
            <w:lang w:val="uk-UA"/>
          </w:rPr>
          <w:instrText xml:space="preserve"> PAGEREF _Toc89721183 \h </w:instrText>
        </w:r>
        <w:r w:rsidR="00D25407" w:rsidRPr="00DE1086">
          <w:rPr>
            <w:webHidden/>
            <w:sz w:val="28"/>
            <w:szCs w:val="28"/>
            <w:lang w:val="uk-UA"/>
          </w:rPr>
        </w:r>
        <w:r w:rsidR="00D25407" w:rsidRPr="00DE1086">
          <w:rPr>
            <w:webHidden/>
            <w:sz w:val="28"/>
            <w:szCs w:val="28"/>
            <w:lang w:val="uk-UA"/>
          </w:rPr>
          <w:fldChar w:fldCharType="separate"/>
        </w:r>
        <w:r w:rsidR="0053350C" w:rsidRPr="00DE1086">
          <w:rPr>
            <w:webHidden/>
            <w:sz w:val="28"/>
            <w:szCs w:val="28"/>
            <w:lang w:val="uk-UA"/>
          </w:rPr>
          <w:t>3</w:t>
        </w:r>
        <w:r w:rsidR="005643B9" w:rsidRPr="00DE1086">
          <w:rPr>
            <w:webHidden/>
            <w:sz w:val="28"/>
            <w:szCs w:val="28"/>
            <w:lang w:val="uk-UA"/>
          </w:rPr>
          <w:t>7</w:t>
        </w:r>
        <w:r w:rsidR="00D25407" w:rsidRPr="00DE1086">
          <w:rPr>
            <w:webHidden/>
            <w:sz w:val="28"/>
            <w:szCs w:val="28"/>
            <w:lang w:val="uk-UA"/>
          </w:rPr>
          <w:fldChar w:fldCharType="end"/>
        </w:r>
      </w:hyperlink>
    </w:p>
    <w:p w14:paraId="7DE9B508" w14:textId="77777777" w:rsidR="0053350C" w:rsidRPr="00DE1086" w:rsidRDefault="004C21A5" w:rsidP="0053350C">
      <w:pPr>
        <w:pStyle w:val="22"/>
        <w:rPr>
          <w:rFonts w:asciiTheme="minorHAnsi" w:eastAsiaTheme="minorEastAsia" w:hAnsiTheme="minorHAnsi" w:cstheme="minorBidi"/>
          <w:sz w:val="28"/>
          <w:szCs w:val="28"/>
          <w:lang w:val="uk-UA"/>
        </w:rPr>
      </w:pPr>
      <w:hyperlink w:anchor="_Toc89721184" w:history="1">
        <w:r w:rsidR="0053350C" w:rsidRPr="00DE1086">
          <w:rPr>
            <w:rStyle w:val="a6"/>
            <w:sz w:val="28"/>
            <w:szCs w:val="28"/>
            <w:lang w:val="uk-UA"/>
          </w:rPr>
          <w:t>3.1. Система аналітичних показників, інформаційна база і основні методи контролю та аналізу розрахунків з покупцями і замовниками</w:t>
        </w:r>
        <w:r w:rsidR="0053350C" w:rsidRPr="00DE1086">
          <w:rPr>
            <w:webHidden/>
            <w:sz w:val="28"/>
            <w:szCs w:val="28"/>
            <w:lang w:val="uk-UA"/>
          </w:rPr>
          <w:tab/>
        </w:r>
        <w:r w:rsidR="00D25407" w:rsidRPr="00DE1086">
          <w:rPr>
            <w:webHidden/>
            <w:sz w:val="28"/>
            <w:szCs w:val="28"/>
            <w:lang w:val="uk-UA"/>
          </w:rPr>
          <w:fldChar w:fldCharType="begin"/>
        </w:r>
        <w:r w:rsidR="0053350C" w:rsidRPr="00DE1086">
          <w:rPr>
            <w:webHidden/>
            <w:sz w:val="28"/>
            <w:szCs w:val="28"/>
            <w:lang w:val="uk-UA"/>
          </w:rPr>
          <w:instrText xml:space="preserve"> PAGEREF _Toc89721184 \h </w:instrText>
        </w:r>
        <w:r w:rsidR="00D25407" w:rsidRPr="00DE1086">
          <w:rPr>
            <w:webHidden/>
            <w:sz w:val="28"/>
            <w:szCs w:val="28"/>
            <w:lang w:val="uk-UA"/>
          </w:rPr>
        </w:r>
        <w:r w:rsidR="00D25407" w:rsidRPr="00DE1086">
          <w:rPr>
            <w:webHidden/>
            <w:sz w:val="28"/>
            <w:szCs w:val="28"/>
            <w:lang w:val="uk-UA"/>
          </w:rPr>
          <w:fldChar w:fldCharType="separate"/>
        </w:r>
        <w:r w:rsidR="0053350C" w:rsidRPr="00DE1086">
          <w:rPr>
            <w:webHidden/>
            <w:sz w:val="28"/>
            <w:szCs w:val="28"/>
            <w:lang w:val="uk-UA"/>
          </w:rPr>
          <w:t>3</w:t>
        </w:r>
        <w:r w:rsidR="005643B9" w:rsidRPr="00DE1086">
          <w:rPr>
            <w:webHidden/>
            <w:sz w:val="28"/>
            <w:szCs w:val="28"/>
            <w:lang w:val="uk-UA"/>
          </w:rPr>
          <w:t>7</w:t>
        </w:r>
        <w:r w:rsidR="00D25407" w:rsidRPr="00DE1086">
          <w:rPr>
            <w:webHidden/>
            <w:sz w:val="28"/>
            <w:szCs w:val="28"/>
            <w:lang w:val="uk-UA"/>
          </w:rPr>
          <w:fldChar w:fldCharType="end"/>
        </w:r>
      </w:hyperlink>
    </w:p>
    <w:p w14:paraId="09D30054" w14:textId="77777777" w:rsidR="0053350C" w:rsidRPr="00DE1086" w:rsidRDefault="004C21A5" w:rsidP="0053350C">
      <w:pPr>
        <w:pStyle w:val="22"/>
        <w:rPr>
          <w:rFonts w:asciiTheme="minorHAnsi" w:eastAsiaTheme="minorEastAsia" w:hAnsiTheme="minorHAnsi" w:cstheme="minorBidi"/>
          <w:sz w:val="28"/>
          <w:szCs w:val="28"/>
          <w:lang w:val="uk-UA"/>
        </w:rPr>
      </w:pPr>
      <w:hyperlink w:anchor="_Toc89721185" w:history="1">
        <w:r w:rsidR="0053350C" w:rsidRPr="00DE1086">
          <w:rPr>
            <w:rStyle w:val="a6"/>
            <w:sz w:val="28"/>
            <w:szCs w:val="28"/>
            <w:lang w:val="uk-UA"/>
          </w:rPr>
          <w:t>3.2. Загальний та факторний аналіз розрахунків з покупцями і замовниками</w:t>
        </w:r>
        <w:r w:rsidR="0053350C" w:rsidRPr="00DE1086">
          <w:rPr>
            <w:webHidden/>
            <w:sz w:val="28"/>
            <w:szCs w:val="28"/>
            <w:lang w:val="uk-UA"/>
          </w:rPr>
          <w:tab/>
        </w:r>
        <w:r w:rsidR="00D25407" w:rsidRPr="00DE1086">
          <w:rPr>
            <w:webHidden/>
            <w:sz w:val="28"/>
            <w:szCs w:val="28"/>
            <w:lang w:val="uk-UA"/>
          </w:rPr>
          <w:fldChar w:fldCharType="begin"/>
        </w:r>
        <w:r w:rsidR="0053350C" w:rsidRPr="00DE1086">
          <w:rPr>
            <w:webHidden/>
            <w:sz w:val="28"/>
            <w:szCs w:val="28"/>
            <w:lang w:val="uk-UA"/>
          </w:rPr>
          <w:instrText xml:space="preserve"> PAGEREF _Toc89721185 \h </w:instrText>
        </w:r>
        <w:r w:rsidR="00D25407" w:rsidRPr="00DE1086">
          <w:rPr>
            <w:webHidden/>
            <w:sz w:val="28"/>
            <w:szCs w:val="28"/>
            <w:lang w:val="uk-UA"/>
          </w:rPr>
        </w:r>
        <w:r w:rsidR="00D25407" w:rsidRPr="00DE1086">
          <w:rPr>
            <w:webHidden/>
            <w:sz w:val="28"/>
            <w:szCs w:val="28"/>
            <w:lang w:val="uk-UA"/>
          </w:rPr>
          <w:fldChar w:fldCharType="separate"/>
        </w:r>
        <w:r w:rsidR="0053350C" w:rsidRPr="00DE1086">
          <w:rPr>
            <w:webHidden/>
            <w:sz w:val="28"/>
            <w:szCs w:val="28"/>
            <w:lang w:val="uk-UA"/>
          </w:rPr>
          <w:t>4</w:t>
        </w:r>
        <w:r w:rsidR="005643B9" w:rsidRPr="00DE1086">
          <w:rPr>
            <w:webHidden/>
            <w:sz w:val="28"/>
            <w:szCs w:val="28"/>
            <w:lang w:val="uk-UA"/>
          </w:rPr>
          <w:t>3</w:t>
        </w:r>
        <w:r w:rsidR="00D25407" w:rsidRPr="00DE1086">
          <w:rPr>
            <w:webHidden/>
            <w:sz w:val="28"/>
            <w:szCs w:val="28"/>
            <w:lang w:val="uk-UA"/>
          </w:rPr>
          <w:fldChar w:fldCharType="end"/>
        </w:r>
      </w:hyperlink>
    </w:p>
    <w:p w14:paraId="7EC0408C" w14:textId="77777777" w:rsidR="0053350C" w:rsidRPr="00DE1086" w:rsidRDefault="004C21A5" w:rsidP="0053350C">
      <w:pPr>
        <w:pStyle w:val="22"/>
        <w:rPr>
          <w:rFonts w:asciiTheme="minorHAnsi" w:eastAsiaTheme="minorEastAsia" w:hAnsiTheme="minorHAnsi" w:cstheme="minorBidi"/>
          <w:sz w:val="28"/>
          <w:szCs w:val="28"/>
          <w:lang w:val="uk-UA"/>
        </w:rPr>
      </w:pPr>
      <w:hyperlink w:anchor="_Toc89721186" w:history="1">
        <w:r w:rsidR="0053350C" w:rsidRPr="00DE1086">
          <w:rPr>
            <w:rStyle w:val="a6"/>
            <w:sz w:val="28"/>
            <w:szCs w:val="28"/>
            <w:lang w:val="uk-UA"/>
          </w:rPr>
          <w:t>3.3. Основи концепції методики контролю розрахунків з покупцями і замовниками</w:t>
        </w:r>
        <w:r w:rsidR="0053350C" w:rsidRPr="00DE1086">
          <w:rPr>
            <w:webHidden/>
            <w:sz w:val="28"/>
            <w:szCs w:val="28"/>
            <w:lang w:val="uk-UA"/>
          </w:rPr>
          <w:tab/>
        </w:r>
        <w:r w:rsidR="00D25407" w:rsidRPr="00DE1086">
          <w:rPr>
            <w:webHidden/>
            <w:sz w:val="28"/>
            <w:szCs w:val="28"/>
            <w:lang w:val="uk-UA"/>
          </w:rPr>
          <w:fldChar w:fldCharType="begin"/>
        </w:r>
        <w:r w:rsidR="0053350C" w:rsidRPr="00DE1086">
          <w:rPr>
            <w:webHidden/>
            <w:sz w:val="28"/>
            <w:szCs w:val="28"/>
            <w:lang w:val="uk-UA"/>
          </w:rPr>
          <w:instrText xml:space="preserve"> PAGEREF _Toc89721186 \h </w:instrText>
        </w:r>
        <w:r w:rsidR="00D25407" w:rsidRPr="00DE1086">
          <w:rPr>
            <w:webHidden/>
            <w:sz w:val="28"/>
            <w:szCs w:val="28"/>
            <w:lang w:val="uk-UA"/>
          </w:rPr>
        </w:r>
        <w:r w:rsidR="00D25407" w:rsidRPr="00DE1086">
          <w:rPr>
            <w:webHidden/>
            <w:sz w:val="28"/>
            <w:szCs w:val="28"/>
            <w:lang w:val="uk-UA"/>
          </w:rPr>
          <w:fldChar w:fldCharType="separate"/>
        </w:r>
        <w:r w:rsidR="0053350C" w:rsidRPr="00DE1086">
          <w:rPr>
            <w:webHidden/>
            <w:sz w:val="28"/>
            <w:szCs w:val="28"/>
            <w:lang w:val="uk-UA"/>
          </w:rPr>
          <w:t>5</w:t>
        </w:r>
        <w:r w:rsidR="005643B9" w:rsidRPr="00DE1086">
          <w:rPr>
            <w:webHidden/>
            <w:sz w:val="28"/>
            <w:szCs w:val="28"/>
            <w:lang w:val="uk-UA"/>
          </w:rPr>
          <w:t>2</w:t>
        </w:r>
        <w:r w:rsidR="00D25407" w:rsidRPr="00DE1086">
          <w:rPr>
            <w:webHidden/>
            <w:sz w:val="28"/>
            <w:szCs w:val="28"/>
            <w:lang w:val="uk-UA"/>
          </w:rPr>
          <w:fldChar w:fldCharType="end"/>
        </w:r>
      </w:hyperlink>
    </w:p>
    <w:p w14:paraId="3079373E" w14:textId="77777777" w:rsidR="0053350C" w:rsidRPr="00DE1086" w:rsidRDefault="004C21A5" w:rsidP="0053350C">
      <w:pPr>
        <w:pStyle w:val="22"/>
        <w:rPr>
          <w:rFonts w:asciiTheme="minorHAnsi" w:eastAsiaTheme="minorEastAsia" w:hAnsiTheme="minorHAnsi" w:cstheme="minorBidi"/>
          <w:sz w:val="28"/>
          <w:szCs w:val="28"/>
          <w:lang w:val="uk-UA"/>
        </w:rPr>
      </w:pPr>
      <w:hyperlink w:anchor="_Toc89721187" w:history="1">
        <w:r w:rsidR="0053350C" w:rsidRPr="00DE1086">
          <w:rPr>
            <w:rStyle w:val="a6"/>
            <w:sz w:val="28"/>
            <w:szCs w:val="28"/>
            <w:lang w:val="uk-UA"/>
          </w:rPr>
          <w:t>Висновки до розділу 3</w:t>
        </w:r>
        <w:r w:rsidR="0053350C" w:rsidRPr="00DE1086">
          <w:rPr>
            <w:webHidden/>
            <w:sz w:val="28"/>
            <w:szCs w:val="28"/>
            <w:lang w:val="uk-UA"/>
          </w:rPr>
          <w:tab/>
        </w:r>
        <w:r w:rsidR="00D25407" w:rsidRPr="00DE1086">
          <w:rPr>
            <w:webHidden/>
            <w:sz w:val="28"/>
            <w:szCs w:val="28"/>
            <w:lang w:val="uk-UA"/>
          </w:rPr>
          <w:fldChar w:fldCharType="begin"/>
        </w:r>
        <w:r w:rsidR="0053350C" w:rsidRPr="00DE1086">
          <w:rPr>
            <w:webHidden/>
            <w:sz w:val="28"/>
            <w:szCs w:val="28"/>
            <w:lang w:val="uk-UA"/>
          </w:rPr>
          <w:instrText xml:space="preserve"> PAGEREF _Toc89721187 \h </w:instrText>
        </w:r>
        <w:r w:rsidR="00D25407" w:rsidRPr="00DE1086">
          <w:rPr>
            <w:webHidden/>
            <w:sz w:val="28"/>
            <w:szCs w:val="28"/>
            <w:lang w:val="uk-UA"/>
          </w:rPr>
        </w:r>
        <w:r w:rsidR="00D25407" w:rsidRPr="00DE1086">
          <w:rPr>
            <w:webHidden/>
            <w:sz w:val="28"/>
            <w:szCs w:val="28"/>
            <w:lang w:val="uk-UA"/>
          </w:rPr>
          <w:fldChar w:fldCharType="separate"/>
        </w:r>
        <w:r w:rsidR="0053350C" w:rsidRPr="00DE1086">
          <w:rPr>
            <w:webHidden/>
            <w:sz w:val="28"/>
            <w:szCs w:val="28"/>
            <w:lang w:val="uk-UA"/>
          </w:rPr>
          <w:t>5</w:t>
        </w:r>
        <w:r w:rsidR="005643B9" w:rsidRPr="00DE1086">
          <w:rPr>
            <w:webHidden/>
            <w:sz w:val="28"/>
            <w:szCs w:val="28"/>
            <w:lang w:val="uk-UA"/>
          </w:rPr>
          <w:t>7</w:t>
        </w:r>
        <w:r w:rsidR="00D25407" w:rsidRPr="00DE1086">
          <w:rPr>
            <w:webHidden/>
            <w:sz w:val="28"/>
            <w:szCs w:val="28"/>
            <w:lang w:val="uk-UA"/>
          </w:rPr>
          <w:fldChar w:fldCharType="end"/>
        </w:r>
      </w:hyperlink>
    </w:p>
    <w:p w14:paraId="35490D15" w14:textId="77777777" w:rsidR="0053350C" w:rsidRPr="00DE1086" w:rsidRDefault="004C21A5" w:rsidP="0053350C">
      <w:pPr>
        <w:pStyle w:val="12"/>
        <w:tabs>
          <w:tab w:val="right" w:leader="dot" w:pos="9348"/>
        </w:tabs>
        <w:spacing w:line="360" w:lineRule="auto"/>
        <w:rPr>
          <w:rFonts w:asciiTheme="minorHAnsi" w:eastAsiaTheme="minorEastAsia" w:hAnsiTheme="minorHAnsi" w:cstheme="minorBidi"/>
          <w:sz w:val="28"/>
          <w:szCs w:val="28"/>
          <w:lang w:val="uk-UA"/>
        </w:rPr>
      </w:pPr>
      <w:hyperlink w:anchor="_Toc89721188" w:history="1">
        <w:r w:rsidR="0053350C" w:rsidRPr="00DE1086">
          <w:rPr>
            <w:rStyle w:val="a6"/>
            <w:rFonts w:cs="Arial"/>
            <w:bCs/>
            <w:caps/>
            <w:sz w:val="28"/>
            <w:szCs w:val="28"/>
            <w:lang w:val="uk-UA"/>
          </w:rPr>
          <w:t>Висновки та пропозиції</w:t>
        </w:r>
        <w:r w:rsidR="0053350C" w:rsidRPr="00DE1086">
          <w:rPr>
            <w:webHidden/>
            <w:sz w:val="28"/>
            <w:szCs w:val="28"/>
            <w:lang w:val="uk-UA"/>
          </w:rPr>
          <w:tab/>
        </w:r>
        <w:r w:rsidR="005643B9" w:rsidRPr="00DE1086">
          <w:rPr>
            <w:webHidden/>
            <w:sz w:val="28"/>
            <w:szCs w:val="28"/>
            <w:lang w:val="uk-UA"/>
          </w:rPr>
          <w:t>60</w:t>
        </w:r>
      </w:hyperlink>
    </w:p>
    <w:p w14:paraId="4E87A403" w14:textId="77777777" w:rsidR="0053350C" w:rsidRPr="00DE1086" w:rsidRDefault="004C21A5" w:rsidP="0053350C">
      <w:pPr>
        <w:pStyle w:val="12"/>
        <w:tabs>
          <w:tab w:val="right" w:leader="dot" w:pos="9348"/>
        </w:tabs>
        <w:spacing w:line="360" w:lineRule="auto"/>
        <w:rPr>
          <w:rFonts w:asciiTheme="minorHAnsi" w:eastAsiaTheme="minorEastAsia" w:hAnsiTheme="minorHAnsi" w:cstheme="minorBidi"/>
          <w:sz w:val="28"/>
          <w:szCs w:val="28"/>
          <w:lang w:val="uk-UA"/>
        </w:rPr>
      </w:pPr>
      <w:hyperlink w:anchor="_Toc89721190" w:history="1">
        <w:r w:rsidR="0053350C" w:rsidRPr="00DE1086">
          <w:rPr>
            <w:rStyle w:val="a6"/>
            <w:rFonts w:cs="Arial"/>
            <w:bCs/>
            <w:caps/>
            <w:sz w:val="28"/>
            <w:szCs w:val="28"/>
            <w:lang w:val="uk-UA"/>
          </w:rPr>
          <w:t>Перелік використаних джерел</w:t>
        </w:r>
        <w:r w:rsidR="0053350C" w:rsidRPr="00DE1086">
          <w:rPr>
            <w:webHidden/>
            <w:sz w:val="28"/>
            <w:szCs w:val="28"/>
            <w:lang w:val="uk-UA"/>
          </w:rPr>
          <w:tab/>
        </w:r>
        <w:r w:rsidR="00D25407" w:rsidRPr="00DE1086">
          <w:rPr>
            <w:webHidden/>
            <w:sz w:val="28"/>
            <w:szCs w:val="28"/>
            <w:lang w:val="uk-UA"/>
          </w:rPr>
          <w:fldChar w:fldCharType="begin"/>
        </w:r>
        <w:r w:rsidR="0053350C" w:rsidRPr="00DE1086">
          <w:rPr>
            <w:webHidden/>
            <w:sz w:val="28"/>
            <w:szCs w:val="28"/>
            <w:lang w:val="uk-UA"/>
          </w:rPr>
          <w:instrText xml:space="preserve"> PAGEREF _Toc89721190 \h </w:instrText>
        </w:r>
        <w:r w:rsidR="00D25407" w:rsidRPr="00DE1086">
          <w:rPr>
            <w:webHidden/>
            <w:sz w:val="28"/>
            <w:szCs w:val="28"/>
            <w:lang w:val="uk-UA"/>
          </w:rPr>
        </w:r>
        <w:r w:rsidR="00D25407" w:rsidRPr="00DE1086">
          <w:rPr>
            <w:webHidden/>
            <w:sz w:val="28"/>
            <w:szCs w:val="28"/>
            <w:lang w:val="uk-UA"/>
          </w:rPr>
          <w:fldChar w:fldCharType="separate"/>
        </w:r>
        <w:r w:rsidR="0053350C" w:rsidRPr="00DE1086">
          <w:rPr>
            <w:webHidden/>
            <w:sz w:val="28"/>
            <w:szCs w:val="28"/>
            <w:lang w:val="uk-UA"/>
          </w:rPr>
          <w:t>6</w:t>
        </w:r>
        <w:r w:rsidR="005643B9" w:rsidRPr="00DE1086">
          <w:rPr>
            <w:webHidden/>
            <w:sz w:val="28"/>
            <w:szCs w:val="28"/>
            <w:lang w:val="uk-UA"/>
          </w:rPr>
          <w:t>4</w:t>
        </w:r>
        <w:r w:rsidR="00D25407" w:rsidRPr="00DE1086">
          <w:rPr>
            <w:webHidden/>
            <w:sz w:val="28"/>
            <w:szCs w:val="28"/>
            <w:lang w:val="uk-UA"/>
          </w:rPr>
          <w:fldChar w:fldCharType="end"/>
        </w:r>
      </w:hyperlink>
    </w:p>
    <w:p w14:paraId="44ABE892" w14:textId="77777777" w:rsidR="0053350C" w:rsidRPr="00DE1086" w:rsidRDefault="004C21A5" w:rsidP="0053350C">
      <w:pPr>
        <w:pStyle w:val="12"/>
        <w:tabs>
          <w:tab w:val="right" w:leader="dot" w:pos="9348"/>
        </w:tabs>
        <w:spacing w:line="360" w:lineRule="auto"/>
        <w:rPr>
          <w:rFonts w:asciiTheme="minorHAnsi" w:eastAsiaTheme="minorEastAsia" w:hAnsiTheme="minorHAnsi" w:cstheme="minorBidi"/>
          <w:sz w:val="28"/>
          <w:szCs w:val="28"/>
          <w:lang w:val="uk-UA"/>
        </w:rPr>
      </w:pPr>
      <w:hyperlink w:anchor="_Toc89721191" w:history="1">
        <w:r w:rsidR="0053350C" w:rsidRPr="00DE1086">
          <w:rPr>
            <w:rStyle w:val="a6"/>
            <w:sz w:val="28"/>
            <w:szCs w:val="28"/>
            <w:lang w:val="uk-UA"/>
          </w:rPr>
          <w:t>ДОДАТКИ</w:t>
        </w:r>
        <w:r w:rsidR="0053350C" w:rsidRPr="00DE1086">
          <w:rPr>
            <w:webHidden/>
            <w:sz w:val="28"/>
            <w:szCs w:val="28"/>
            <w:lang w:val="uk-UA"/>
          </w:rPr>
          <w:tab/>
        </w:r>
        <w:r w:rsidR="00D25407" w:rsidRPr="00DE1086">
          <w:rPr>
            <w:webHidden/>
            <w:sz w:val="28"/>
            <w:szCs w:val="28"/>
            <w:lang w:val="uk-UA"/>
          </w:rPr>
          <w:fldChar w:fldCharType="begin"/>
        </w:r>
        <w:r w:rsidR="0053350C" w:rsidRPr="00DE1086">
          <w:rPr>
            <w:webHidden/>
            <w:sz w:val="28"/>
            <w:szCs w:val="28"/>
            <w:lang w:val="uk-UA"/>
          </w:rPr>
          <w:instrText xml:space="preserve"> PAGEREF _Toc89721191 \h </w:instrText>
        </w:r>
        <w:r w:rsidR="00D25407" w:rsidRPr="00DE1086">
          <w:rPr>
            <w:webHidden/>
            <w:sz w:val="28"/>
            <w:szCs w:val="28"/>
            <w:lang w:val="uk-UA"/>
          </w:rPr>
        </w:r>
        <w:r w:rsidR="00D25407" w:rsidRPr="00DE1086">
          <w:rPr>
            <w:webHidden/>
            <w:sz w:val="28"/>
            <w:szCs w:val="28"/>
            <w:lang w:val="uk-UA"/>
          </w:rPr>
          <w:fldChar w:fldCharType="separate"/>
        </w:r>
        <w:r w:rsidR="0053350C" w:rsidRPr="00DE1086">
          <w:rPr>
            <w:webHidden/>
            <w:sz w:val="28"/>
            <w:szCs w:val="28"/>
            <w:lang w:val="uk-UA"/>
          </w:rPr>
          <w:t>70</w:t>
        </w:r>
        <w:r w:rsidR="00D25407" w:rsidRPr="00DE1086">
          <w:rPr>
            <w:webHidden/>
            <w:sz w:val="28"/>
            <w:szCs w:val="28"/>
            <w:lang w:val="uk-UA"/>
          </w:rPr>
          <w:fldChar w:fldCharType="end"/>
        </w:r>
      </w:hyperlink>
    </w:p>
    <w:p w14:paraId="12060EF2" w14:textId="77777777" w:rsidR="00847B11" w:rsidRPr="00DE1086" w:rsidRDefault="00D25407" w:rsidP="00847B11">
      <w:pPr>
        <w:shd w:val="clear" w:color="auto" w:fill="FFFFFF"/>
        <w:spacing w:line="276" w:lineRule="auto"/>
        <w:jc w:val="both"/>
        <w:rPr>
          <w:sz w:val="28"/>
          <w:lang w:val="uk-UA"/>
        </w:rPr>
      </w:pPr>
      <w:r w:rsidRPr="00DE1086">
        <w:rPr>
          <w:sz w:val="28"/>
          <w:szCs w:val="28"/>
          <w:lang w:val="uk-UA"/>
        </w:rPr>
        <w:fldChar w:fldCharType="end"/>
      </w:r>
    </w:p>
    <w:p w14:paraId="0D780E98" w14:textId="77777777" w:rsidR="00847B11" w:rsidRPr="00DE1086" w:rsidRDefault="00847B11" w:rsidP="00847B11">
      <w:pPr>
        <w:shd w:val="clear" w:color="auto" w:fill="FFFFFF"/>
        <w:spacing w:line="360" w:lineRule="auto"/>
        <w:ind w:firstLine="720"/>
        <w:jc w:val="both"/>
        <w:rPr>
          <w:sz w:val="28"/>
          <w:lang w:val="uk-UA"/>
        </w:rPr>
      </w:pPr>
    </w:p>
    <w:p w14:paraId="51D484EE" w14:textId="77777777" w:rsidR="00847B11" w:rsidRPr="00DE1086" w:rsidRDefault="00847B11" w:rsidP="00847B11">
      <w:pPr>
        <w:shd w:val="clear" w:color="auto" w:fill="FFFFFF"/>
        <w:spacing w:line="360" w:lineRule="auto"/>
        <w:ind w:firstLine="720"/>
        <w:jc w:val="both"/>
        <w:rPr>
          <w:sz w:val="28"/>
          <w:lang w:val="uk-UA"/>
        </w:rPr>
      </w:pPr>
    </w:p>
    <w:p w14:paraId="60FC82A3" w14:textId="77777777" w:rsidR="00847B11" w:rsidRPr="00DE1086" w:rsidRDefault="00847B11" w:rsidP="00847B11">
      <w:pPr>
        <w:shd w:val="clear" w:color="auto" w:fill="FFFFFF"/>
        <w:spacing w:line="360" w:lineRule="auto"/>
        <w:jc w:val="center"/>
        <w:rPr>
          <w:b/>
          <w:sz w:val="28"/>
          <w:lang w:val="uk-UA"/>
        </w:rPr>
      </w:pPr>
      <w:r w:rsidRPr="00DE1086">
        <w:rPr>
          <w:sz w:val="28"/>
          <w:lang w:val="uk-UA"/>
        </w:rPr>
        <w:br w:type="page"/>
      </w:r>
      <w:r w:rsidR="004C21A5" w:rsidRPr="00DE1086">
        <w:rPr>
          <w:caps/>
          <w:kern w:val="32"/>
          <w:sz w:val="28"/>
          <w:lang w:val="uk-UA"/>
        </w:rPr>
        <w:lastRenderedPageBreak/>
        <w:pict w14:anchorId="00F7F226">
          <v:rect id="Прямоугольник 203" o:spid="_x0000_s1203" style="position:absolute;left:0;text-align:left;margin-left:397.95pt;margin-top:-46.2pt;width:109.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" o:allowincell="f" stroked="f"/>
        </w:pict>
      </w:r>
      <w:r w:rsidRPr="00DE1086">
        <w:rPr>
          <w:rStyle w:val="11"/>
          <w:rFonts w:ascii="Times New Roman" w:hAnsi="Times New Roman"/>
          <w:b w:val="0"/>
          <w:caps/>
          <w:lang w:val="uk-UA"/>
        </w:rPr>
        <w:t>Вступ</w:t>
      </w:r>
    </w:p>
    <w:p w14:paraId="522CA1CC" w14:textId="77777777" w:rsidR="00847B11" w:rsidRPr="00DE1086" w:rsidRDefault="004C21A5" w:rsidP="00847B11">
      <w:pPr>
        <w:shd w:val="clear" w:color="auto" w:fill="FFFFFF"/>
        <w:spacing w:line="360" w:lineRule="auto"/>
        <w:ind w:firstLine="720"/>
        <w:jc w:val="both"/>
        <w:rPr>
          <w:sz w:val="28"/>
          <w:lang w:val="uk-UA"/>
        </w:rPr>
      </w:pPr>
      <w:r w:rsidRPr="00DE1086">
        <w:rPr>
          <w:sz w:val="28"/>
          <w:lang w:val="uk-UA"/>
        </w:rPr>
        <w:pict w14:anchorId="43113F78">
          <v:rect id="Прямоугольник 202" o:spid="_x0000_s1202" style="position:absolute;left:0;text-align:left;margin-left:444pt;margin-top:-53.65pt;width:36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" o:allowincell="f" stroked="f">
            <v:textbox style="mso-next-textbox:#Прямоугольник 202">
              <w:txbxContent>
                <w:p w14:paraId="4243CD09" w14:textId="77777777" w:rsidR="00956333" w:rsidRDefault="00956333" w:rsidP="00847B11"/>
              </w:txbxContent>
            </v:textbox>
          </v:rect>
        </w:pict>
      </w:r>
    </w:p>
    <w:p w14:paraId="6A0BB748" w14:textId="77777777" w:rsidR="00AB442A" w:rsidRPr="00DE1086" w:rsidRDefault="00AB442A" w:rsidP="00AB442A">
      <w:pPr>
        <w:shd w:val="clear" w:color="auto" w:fill="FFFFFF"/>
        <w:tabs>
          <w:tab w:val="left" w:pos="709"/>
        </w:tabs>
        <w:spacing w:line="348" w:lineRule="auto"/>
        <w:ind w:firstLine="567"/>
        <w:jc w:val="both"/>
        <w:rPr>
          <w:sz w:val="28"/>
          <w:lang w:val="uk-UA"/>
        </w:rPr>
      </w:pPr>
      <w:r w:rsidRPr="00DE1086">
        <w:rPr>
          <w:sz w:val="28"/>
          <w:lang w:val="uk-UA"/>
        </w:rPr>
        <w:t>Сучасний бізнес дуже динамічний, що змушує власників та керуючі компанії постійно вдосконалювати методи та методи управління. У зв’язку з цим для підприємств, що працюють на ринку України, особливо актуальною є проблема прийняття стратегічно та тактично правильних рішень щодо ведення та розвитку бізнесу. Очевидно, перш за все, керівнику підприємства потрібна інформація, на основі якої можна було б провести точний розрахунок, глибокий аналіз, детальне порівняння альтернативних варіантів та зробити мотивований вибір подальших дій господарських діяльність. Основним джерелом інформації на підприємствах є бухгалтерський облік, який в ринкових умовах призначений не тільки для обліку та узагальнення бухгалтерської інформації, а й для забезпечення ефективного ведення господарської діяльності підприємств.</w:t>
      </w:r>
    </w:p>
    <w:p w14:paraId="5E83327A" w14:textId="77777777" w:rsidR="00AB442A" w:rsidRPr="00DE1086" w:rsidRDefault="00AB442A" w:rsidP="00AB442A">
      <w:pPr>
        <w:shd w:val="clear" w:color="auto" w:fill="FFFFFF"/>
        <w:tabs>
          <w:tab w:val="left" w:pos="709"/>
        </w:tabs>
        <w:spacing w:line="348" w:lineRule="auto"/>
        <w:ind w:firstLine="567"/>
        <w:jc w:val="both"/>
        <w:rPr>
          <w:sz w:val="28"/>
          <w:lang w:val="uk-UA"/>
        </w:rPr>
      </w:pPr>
      <w:r w:rsidRPr="00DE1086">
        <w:rPr>
          <w:sz w:val="28"/>
          <w:lang w:val="uk-UA"/>
        </w:rPr>
        <w:t>На сучасному етапі розвитку ринкових відносин особливої ​​актуальності набувають питання чіткої організації обліку, контролю та аналізу розрахунків з покупцями та замовниками. Необхідність удосконалення обліку, контролю та аналізу цих розрахунків у сучасний період визначається причинами об'єктивного порядку, максимальної свободи підприємницької діяльності підприємств шляхом формування соціально орієнтованої економіки.</w:t>
      </w:r>
    </w:p>
    <w:p w14:paraId="5DAD997B" w14:textId="6A344CAE" w:rsidR="00847B11" w:rsidRPr="00DE1086" w:rsidRDefault="00AB442A" w:rsidP="00AB442A">
      <w:pPr>
        <w:shd w:val="clear" w:color="auto" w:fill="FFFFFF"/>
        <w:tabs>
          <w:tab w:val="left" w:pos="709"/>
        </w:tabs>
        <w:spacing w:line="348" w:lineRule="auto"/>
        <w:ind w:firstLine="567"/>
        <w:jc w:val="both"/>
        <w:rPr>
          <w:sz w:val="28"/>
          <w:lang w:val="uk-UA"/>
        </w:rPr>
      </w:pPr>
      <w:r w:rsidRPr="00DE1086">
        <w:rPr>
          <w:sz w:val="28"/>
          <w:lang w:val="uk-UA"/>
        </w:rPr>
        <w:t>В сучасних умовах переходу до ринкової економіки питання ефективності раціональності розрахунків з покупцями та замовниками, а саме зменшення дебіторської заборгованості підприємств, потребує більш глибокого та детального вивчення, оскільки це що сприяє покращенню економічних показників (платоспроможність, ліквідність, рентабельність підприємства).</w:t>
      </w:r>
      <w:r w:rsidR="00847B11" w:rsidRPr="00DE1086">
        <w:rPr>
          <w:sz w:val="28"/>
          <w:lang w:val="uk-UA"/>
        </w:rPr>
        <w:t xml:space="preserve"> </w:t>
      </w:r>
    </w:p>
    <w:p w14:paraId="467F89F1" w14:textId="77777777" w:rsidR="00AB442A" w:rsidRPr="00DE1086" w:rsidRDefault="00AB442A" w:rsidP="00AB442A">
      <w:pPr>
        <w:tabs>
          <w:tab w:val="left" w:pos="709"/>
        </w:tabs>
        <w:spacing w:line="348" w:lineRule="auto"/>
        <w:ind w:firstLine="567"/>
        <w:jc w:val="both"/>
        <w:rPr>
          <w:sz w:val="28"/>
          <w:lang w:val="uk-UA"/>
        </w:rPr>
      </w:pPr>
      <w:r w:rsidRPr="00DE1086">
        <w:rPr>
          <w:sz w:val="28"/>
          <w:lang w:val="uk-UA"/>
        </w:rPr>
        <w:t>Найсучасніші економічні інновації проникають у всі сфери економічної діяльності українських підприємств, наша держава інтегрується у новий економічний простір. У цих умовах підприємствам необхідно активніше використовувати облік, аналіз та контроль, щоб контролювати та покращувати свою роботу.</w:t>
      </w:r>
    </w:p>
    <w:p w14:paraId="25DBC9CE" w14:textId="77777777" w:rsidR="00AB442A" w:rsidRPr="00DE1086" w:rsidRDefault="00AB442A" w:rsidP="00AB442A">
      <w:pPr>
        <w:tabs>
          <w:tab w:val="left" w:pos="709"/>
        </w:tabs>
        <w:spacing w:line="348" w:lineRule="auto"/>
        <w:ind w:firstLine="567"/>
        <w:jc w:val="both"/>
        <w:rPr>
          <w:sz w:val="28"/>
          <w:lang w:val="uk-UA"/>
        </w:rPr>
      </w:pPr>
      <w:r w:rsidRPr="00DE1086">
        <w:rPr>
          <w:sz w:val="28"/>
          <w:lang w:val="uk-UA"/>
        </w:rPr>
        <w:lastRenderedPageBreak/>
        <w:t>Сучасні економічні відносини вимагають зміни системи бухгалтерського обліку, максимально наближаючи її до міжнародних стандартів. У нинішніх умовах, коли ділова активність почала зростати, як ніколи важливо правильно визначити засади розрахункової політики підприємства. Необережне ставлення до свого менеджменту може призвести до значних фінансових труднощів на підприємстві. Саме тому дуже важливо правильно враховувати платежі клієнтам та покупцям, правильно аналізувати та контролювати їх стан.</w:t>
      </w:r>
    </w:p>
    <w:p w14:paraId="036E1DDA" w14:textId="77777777" w:rsidR="00AB442A" w:rsidRPr="00DE1086" w:rsidRDefault="00AB442A" w:rsidP="00AB442A">
      <w:pPr>
        <w:tabs>
          <w:tab w:val="left" w:pos="709"/>
        </w:tabs>
        <w:spacing w:line="348" w:lineRule="auto"/>
        <w:ind w:firstLine="567"/>
        <w:jc w:val="both"/>
        <w:rPr>
          <w:sz w:val="28"/>
          <w:lang w:val="uk-UA"/>
        </w:rPr>
      </w:pPr>
      <w:r w:rsidRPr="00DE1086">
        <w:rPr>
          <w:sz w:val="28"/>
          <w:lang w:val="uk-UA"/>
        </w:rPr>
        <w:t>На сучасному етапі переважна більшість вітчизняних підприємств вважають за краще продавати продукцію, товари, роботи та послуги не в кредит, а за фактом оплати. Проте за певних умов можуть бути випадки, коли товари відвантажуються, оборотні матеріальні активи зменшуються, а дебіторська заборгованість зростає. Контроль за цією ситуацією дозволяє продавцеві зменшити суму дебіторської заборгованості. Це питання стало особливо актуальним для України в умовах погіршення розрахунків з дебіторами на вітчизняних підприємствах, що виражається у значних розмірах заборгованості та тривалих термінах її погашення у зв'язку з кризою дефолту в економіці. Це призводить до відволікання фінансових ресурсів і, як наслідок, втрати прибутку через неефективне використання коштів.</w:t>
      </w:r>
    </w:p>
    <w:p w14:paraId="29B9061D" w14:textId="674955D1" w:rsidR="00ED04DB" w:rsidRPr="00DE1086" w:rsidRDefault="00847B11" w:rsidP="00AB442A">
      <w:pPr>
        <w:tabs>
          <w:tab w:val="left" w:pos="709"/>
        </w:tabs>
        <w:spacing w:line="348" w:lineRule="auto"/>
        <w:ind w:firstLine="567"/>
        <w:jc w:val="both"/>
        <w:rPr>
          <w:sz w:val="28"/>
          <w:lang w:val="uk-UA"/>
        </w:rPr>
      </w:pPr>
      <w:r w:rsidRPr="00DE1086">
        <w:rPr>
          <w:sz w:val="28"/>
          <w:lang w:val="uk-UA"/>
        </w:rPr>
        <w:t xml:space="preserve">Саме цим обумовлюється </w:t>
      </w:r>
      <w:r w:rsidRPr="00DE1086">
        <w:rPr>
          <w:i/>
          <w:sz w:val="28"/>
          <w:lang w:val="uk-UA"/>
        </w:rPr>
        <w:t>актуальність дослідження</w:t>
      </w:r>
      <w:r w:rsidRPr="00DE1086">
        <w:rPr>
          <w:sz w:val="28"/>
          <w:lang w:val="uk-UA"/>
        </w:rPr>
        <w:t xml:space="preserve"> та його загальноекономічне значення. </w:t>
      </w:r>
    </w:p>
    <w:p w14:paraId="3A2C451A" w14:textId="77777777" w:rsidR="00847B11" w:rsidRPr="00DE1086" w:rsidRDefault="00ED04DB" w:rsidP="00B02273">
      <w:pPr>
        <w:tabs>
          <w:tab w:val="left" w:pos="709"/>
        </w:tabs>
        <w:spacing w:line="348" w:lineRule="auto"/>
        <w:ind w:firstLine="567"/>
        <w:jc w:val="both"/>
        <w:rPr>
          <w:lang w:val="uk-UA"/>
        </w:rPr>
      </w:pPr>
      <w:r w:rsidRPr="00DE1086">
        <w:rPr>
          <w:b/>
          <w:sz w:val="28"/>
          <w:lang w:val="uk-UA"/>
        </w:rPr>
        <w:t>Мета</w:t>
      </w:r>
      <w:r w:rsidR="00847B11" w:rsidRPr="00DE1086">
        <w:rPr>
          <w:sz w:val="28"/>
          <w:lang w:val="uk-UA"/>
        </w:rPr>
        <w:t xml:space="preserve"> </w:t>
      </w:r>
      <w:r w:rsidRPr="00DE1086">
        <w:rPr>
          <w:sz w:val="28"/>
          <w:lang w:val="uk-UA"/>
        </w:rPr>
        <w:t xml:space="preserve">магістерського дослідження </w:t>
      </w:r>
      <w:r w:rsidR="00847B11" w:rsidRPr="00DE1086">
        <w:rPr>
          <w:sz w:val="28"/>
          <w:lang w:val="uk-UA"/>
        </w:rPr>
        <w:t xml:space="preserve">полягає в тому, щоб на основі вивчення організації обліку, аналізу та контролю розрахунків з </w:t>
      </w:r>
      <w:r w:rsidR="0097707E" w:rsidRPr="00DE1086">
        <w:rPr>
          <w:sz w:val="28"/>
          <w:lang w:val="uk-UA"/>
        </w:rPr>
        <w:t>покупцями і замовниками</w:t>
      </w:r>
      <w:r w:rsidR="00847B11" w:rsidRPr="00DE1086">
        <w:rPr>
          <w:sz w:val="28"/>
          <w:lang w:val="uk-UA"/>
        </w:rPr>
        <w:t xml:space="preserve"> обґрунтувати методологічні основи та практичні аспекти розрахункових операцій. </w:t>
      </w:r>
      <w:r w:rsidR="00847B11" w:rsidRPr="00DE1086">
        <w:rPr>
          <w:sz w:val="28"/>
          <w:szCs w:val="28"/>
          <w:lang w:val="uk-UA"/>
        </w:rPr>
        <w:t xml:space="preserve">Мета визначила певну послідовність, структуру, теоретичний зміст дослідження, що складається з таких взаємопов’язаних </w:t>
      </w:r>
      <w:r w:rsidR="00847B11" w:rsidRPr="00DE1086">
        <w:rPr>
          <w:i/>
          <w:sz w:val="28"/>
          <w:szCs w:val="28"/>
          <w:lang w:val="uk-UA"/>
        </w:rPr>
        <w:t>завдань</w:t>
      </w:r>
      <w:r w:rsidR="00847B11" w:rsidRPr="00DE1086">
        <w:rPr>
          <w:lang w:val="uk-UA"/>
        </w:rPr>
        <w:t>:</w:t>
      </w:r>
    </w:p>
    <w:p w14:paraId="4F63C39F" w14:textId="77777777" w:rsidR="00847B11" w:rsidRPr="00DE1086" w:rsidRDefault="00847B11" w:rsidP="00B02273">
      <w:pPr>
        <w:pStyle w:val="a4"/>
        <w:tabs>
          <w:tab w:val="left" w:pos="709"/>
        </w:tabs>
        <w:spacing w:line="348" w:lineRule="auto"/>
        <w:ind w:firstLine="567"/>
        <w:rPr>
          <w:color w:val="auto"/>
        </w:rPr>
      </w:pPr>
      <w:r w:rsidRPr="00DE1086">
        <w:rPr>
          <w:color w:val="auto"/>
        </w:rPr>
        <w:t xml:space="preserve">- обґрунтувати економічне значення, завдання обліку, контролю та аналізу розрахунків з </w:t>
      </w:r>
      <w:r w:rsidR="0097707E" w:rsidRPr="00DE1086">
        <w:rPr>
          <w:color w:val="auto"/>
        </w:rPr>
        <w:t>покупцями і замовниками</w:t>
      </w:r>
      <w:r w:rsidRPr="00DE1086">
        <w:rPr>
          <w:color w:val="auto"/>
        </w:rPr>
        <w:t xml:space="preserve">; </w:t>
      </w:r>
    </w:p>
    <w:p w14:paraId="4154880C" w14:textId="77777777" w:rsidR="00847B11" w:rsidRPr="00DE1086" w:rsidRDefault="00847B11" w:rsidP="00B02273">
      <w:pPr>
        <w:pStyle w:val="a4"/>
        <w:tabs>
          <w:tab w:val="left" w:pos="709"/>
        </w:tabs>
        <w:spacing w:line="348" w:lineRule="auto"/>
        <w:ind w:firstLine="567"/>
        <w:rPr>
          <w:color w:val="auto"/>
        </w:rPr>
      </w:pPr>
      <w:r w:rsidRPr="00DE1086">
        <w:rPr>
          <w:color w:val="auto"/>
        </w:rPr>
        <w:t>- дослідити інформаційне забезпечення обліку</w:t>
      </w:r>
      <w:r w:rsidR="00ED04DB" w:rsidRPr="00DE1086">
        <w:rPr>
          <w:color w:val="auto"/>
        </w:rPr>
        <w:t xml:space="preserve">, </w:t>
      </w:r>
      <w:r w:rsidRPr="00DE1086">
        <w:rPr>
          <w:color w:val="auto"/>
        </w:rPr>
        <w:t xml:space="preserve">контролю </w:t>
      </w:r>
      <w:r w:rsidR="00ED04DB" w:rsidRPr="00DE1086">
        <w:rPr>
          <w:color w:val="auto"/>
        </w:rPr>
        <w:t xml:space="preserve"> та аналізу розрахунків з покупцями і замовниками</w:t>
      </w:r>
      <w:r w:rsidRPr="00DE1086">
        <w:rPr>
          <w:color w:val="auto"/>
        </w:rPr>
        <w:t xml:space="preserve">; </w:t>
      </w:r>
    </w:p>
    <w:p w14:paraId="62F413AB" w14:textId="77777777" w:rsidR="00847B11" w:rsidRPr="00DE1086" w:rsidRDefault="00847B11" w:rsidP="00B02273">
      <w:pPr>
        <w:pStyle w:val="a4"/>
        <w:tabs>
          <w:tab w:val="left" w:pos="709"/>
        </w:tabs>
        <w:spacing w:line="348" w:lineRule="auto"/>
        <w:ind w:firstLine="567"/>
        <w:rPr>
          <w:color w:val="auto"/>
        </w:rPr>
      </w:pPr>
      <w:r w:rsidRPr="00DE1086">
        <w:rPr>
          <w:color w:val="auto"/>
        </w:rPr>
        <w:lastRenderedPageBreak/>
        <w:t xml:space="preserve">- </w:t>
      </w:r>
      <w:r w:rsidR="00ED04DB" w:rsidRPr="00DE1086">
        <w:rPr>
          <w:color w:val="auto"/>
        </w:rPr>
        <w:t>дослідити</w:t>
      </w:r>
      <w:r w:rsidRPr="00DE1086">
        <w:rPr>
          <w:color w:val="auto"/>
        </w:rPr>
        <w:t xml:space="preserve"> організаці</w:t>
      </w:r>
      <w:r w:rsidR="00ED04DB" w:rsidRPr="00DE1086">
        <w:rPr>
          <w:color w:val="auto"/>
        </w:rPr>
        <w:t>ю та методику</w:t>
      </w:r>
      <w:r w:rsidRPr="00DE1086">
        <w:rPr>
          <w:color w:val="auto"/>
        </w:rPr>
        <w:t xml:space="preserve"> обліку розрахунків з </w:t>
      </w:r>
      <w:r w:rsidR="0097707E" w:rsidRPr="00DE1086">
        <w:rPr>
          <w:color w:val="auto"/>
        </w:rPr>
        <w:t>покупцями і замовниками</w:t>
      </w:r>
      <w:r w:rsidRPr="00DE1086">
        <w:rPr>
          <w:color w:val="auto"/>
        </w:rPr>
        <w:t>;</w:t>
      </w:r>
    </w:p>
    <w:p w14:paraId="48A362C2" w14:textId="77777777" w:rsidR="00847B11" w:rsidRPr="00DE1086" w:rsidRDefault="00847B11" w:rsidP="00B02273">
      <w:pPr>
        <w:pStyle w:val="a4"/>
        <w:tabs>
          <w:tab w:val="left" w:pos="709"/>
        </w:tabs>
        <w:spacing w:line="348" w:lineRule="auto"/>
        <w:ind w:firstLine="567"/>
        <w:rPr>
          <w:color w:val="auto"/>
        </w:rPr>
      </w:pPr>
      <w:r w:rsidRPr="00DE1086">
        <w:rPr>
          <w:color w:val="auto"/>
        </w:rPr>
        <w:t xml:space="preserve">- дослідити методику проведення контролю розрахунків з </w:t>
      </w:r>
      <w:r w:rsidR="0097707E" w:rsidRPr="00DE1086">
        <w:rPr>
          <w:color w:val="auto"/>
        </w:rPr>
        <w:t>покупцями і замовниками</w:t>
      </w:r>
      <w:r w:rsidRPr="00DE1086">
        <w:rPr>
          <w:color w:val="auto"/>
        </w:rPr>
        <w:t>;</w:t>
      </w:r>
    </w:p>
    <w:p w14:paraId="3F108BF0" w14:textId="77777777" w:rsidR="00847B11" w:rsidRPr="00DE1086" w:rsidRDefault="00847B11" w:rsidP="00B02273">
      <w:pPr>
        <w:pStyle w:val="a4"/>
        <w:tabs>
          <w:tab w:val="left" w:pos="709"/>
        </w:tabs>
        <w:spacing w:line="348" w:lineRule="auto"/>
        <w:ind w:firstLine="567"/>
        <w:rPr>
          <w:color w:val="auto"/>
        </w:rPr>
      </w:pPr>
      <w:r w:rsidRPr="00DE1086">
        <w:rPr>
          <w:color w:val="auto"/>
        </w:rPr>
        <w:t xml:space="preserve">- провести загальний та факторний аналіз розрахунків з </w:t>
      </w:r>
      <w:r w:rsidR="0097707E" w:rsidRPr="00DE1086">
        <w:rPr>
          <w:color w:val="auto"/>
        </w:rPr>
        <w:t>покупцями і замовниками</w:t>
      </w:r>
      <w:r w:rsidRPr="00DE1086">
        <w:rPr>
          <w:color w:val="auto"/>
        </w:rPr>
        <w:t>;</w:t>
      </w:r>
    </w:p>
    <w:p w14:paraId="78D53965" w14:textId="77777777" w:rsidR="00847B11" w:rsidRPr="00DE1086" w:rsidRDefault="00847B11" w:rsidP="00B02273">
      <w:pPr>
        <w:tabs>
          <w:tab w:val="left" w:pos="709"/>
        </w:tabs>
        <w:spacing w:line="348" w:lineRule="auto"/>
        <w:ind w:firstLine="567"/>
        <w:jc w:val="both"/>
        <w:rPr>
          <w:sz w:val="28"/>
          <w:lang w:val="uk-UA"/>
        </w:rPr>
      </w:pPr>
      <w:r w:rsidRPr="00DE1086">
        <w:rPr>
          <w:sz w:val="28"/>
          <w:lang w:val="uk-UA"/>
        </w:rPr>
        <w:t xml:space="preserve">- надати характеристику </w:t>
      </w:r>
      <w:r w:rsidR="00ED04DB" w:rsidRPr="00DE1086">
        <w:rPr>
          <w:sz w:val="28"/>
          <w:lang w:val="uk-UA"/>
        </w:rPr>
        <w:t>інформаційним</w:t>
      </w:r>
      <w:r w:rsidRPr="00DE1086">
        <w:rPr>
          <w:sz w:val="28"/>
          <w:lang w:val="uk-UA"/>
        </w:rPr>
        <w:t xml:space="preserve"> системам обліку розрахунків з </w:t>
      </w:r>
      <w:r w:rsidR="0097707E" w:rsidRPr="00DE1086">
        <w:rPr>
          <w:sz w:val="28"/>
          <w:lang w:val="uk-UA"/>
        </w:rPr>
        <w:t>покупцями і замовниками</w:t>
      </w:r>
      <w:r w:rsidR="00ED04DB" w:rsidRPr="00DE1086">
        <w:rPr>
          <w:sz w:val="28"/>
          <w:lang w:val="uk-UA"/>
        </w:rPr>
        <w:t>, що використовуються у базовому підприємстві</w:t>
      </w:r>
      <w:r w:rsidRPr="00DE1086">
        <w:rPr>
          <w:sz w:val="28"/>
          <w:lang w:val="uk-UA"/>
        </w:rPr>
        <w:t>;</w:t>
      </w:r>
    </w:p>
    <w:p w14:paraId="2707D546" w14:textId="77777777" w:rsidR="00847B11" w:rsidRPr="00DE1086" w:rsidRDefault="00847B11" w:rsidP="00B02273">
      <w:pPr>
        <w:tabs>
          <w:tab w:val="left" w:pos="709"/>
        </w:tabs>
        <w:spacing w:line="348" w:lineRule="auto"/>
        <w:ind w:firstLine="567"/>
        <w:jc w:val="both"/>
        <w:rPr>
          <w:sz w:val="28"/>
          <w:lang w:val="uk-UA"/>
        </w:rPr>
      </w:pPr>
      <w:r w:rsidRPr="00DE1086">
        <w:rPr>
          <w:sz w:val="28"/>
          <w:lang w:val="uk-UA"/>
        </w:rPr>
        <w:t xml:space="preserve">- розробити рекомендації щодо удосконалення обліку, аналізу і контролю розрахунків з </w:t>
      </w:r>
      <w:r w:rsidR="0097707E" w:rsidRPr="00DE1086">
        <w:rPr>
          <w:sz w:val="28"/>
          <w:lang w:val="uk-UA"/>
        </w:rPr>
        <w:t>покупцями і замовниками</w:t>
      </w:r>
      <w:r w:rsidRPr="00DE1086">
        <w:rPr>
          <w:sz w:val="28"/>
          <w:lang w:val="uk-UA"/>
        </w:rPr>
        <w:t xml:space="preserve"> </w:t>
      </w:r>
      <w:r w:rsidR="00ED04DB" w:rsidRPr="00DE1086">
        <w:rPr>
          <w:sz w:val="28"/>
          <w:lang w:val="uk-UA"/>
        </w:rPr>
        <w:t>у ПП «</w:t>
      </w:r>
      <w:proofErr w:type="spellStart"/>
      <w:r w:rsidR="00ED04DB" w:rsidRPr="00DE1086">
        <w:rPr>
          <w:sz w:val="28"/>
          <w:lang w:val="uk-UA"/>
        </w:rPr>
        <w:t>Агроальянс-експо</w:t>
      </w:r>
      <w:proofErr w:type="spellEnd"/>
      <w:r w:rsidR="00ED04DB" w:rsidRPr="00DE1086">
        <w:rPr>
          <w:sz w:val="28"/>
          <w:lang w:val="uk-UA"/>
        </w:rPr>
        <w:t>»</w:t>
      </w:r>
      <w:r w:rsidRPr="00DE1086">
        <w:rPr>
          <w:sz w:val="28"/>
          <w:lang w:val="uk-UA"/>
        </w:rPr>
        <w:t>.</w:t>
      </w:r>
    </w:p>
    <w:p w14:paraId="728DA263" w14:textId="77777777" w:rsidR="00847B11" w:rsidRPr="00DE1086" w:rsidRDefault="00847B11" w:rsidP="00B02273">
      <w:pPr>
        <w:pStyle w:val="a4"/>
        <w:tabs>
          <w:tab w:val="left" w:pos="709"/>
        </w:tabs>
        <w:spacing w:line="348" w:lineRule="auto"/>
        <w:ind w:firstLine="567"/>
        <w:rPr>
          <w:color w:val="auto"/>
        </w:rPr>
      </w:pPr>
      <w:r w:rsidRPr="00DE1086">
        <w:rPr>
          <w:color w:val="auto"/>
        </w:rPr>
        <w:t xml:space="preserve"> </w:t>
      </w:r>
      <w:r w:rsidRPr="00DE1086">
        <w:rPr>
          <w:b/>
          <w:color w:val="auto"/>
        </w:rPr>
        <w:t>Предметом</w:t>
      </w:r>
      <w:r w:rsidRPr="00DE1086">
        <w:rPr>
          <w:color w:val="auto"/>
        </w:rPr>
        <w:t xml:space="preserve"> дослідження є облік, контроль та аналіз розрахунків з </w:t>
      </w:r>
      <w:r w:rsidR="0097707E" w:rsidRPr="00DE1086">
        <w:rPr>
          <w:color w:val="auto"/>
        </w:rPr>
        <w:t>покупцями і замовниками</w:t>
      </w:r>
      <w:r w:rsidRPr="00DE1086">
        <w:rPr>
          <w:color w:val="auto"/>
        </w:rPr>
        <w:t xml:space="preserve"> в системі управління підприємством. </w:t>
      </w:r>
    </w:p>
    <w:p w14:paraId="3E9BA680" w14:textId="77777777" w:rsidR="00847B11" w:rsidRPr="00DE1086" w:rsidRDefault="00847B11" w:rsidP="00B02273">
      <w:pPr>
        <w:shd w:val="clear" w:color="auto" w:fill="FFFFFF"/>
        <w:tabs>
          <w:tab w:val="left" w:pos="709"/>
        </w:tabs>
        <w:spacing w:line="348" w:lineRule="auto"/>
        <w:ind w:firstLine="567"/>
        <w:jc w:val="both"/>
        <w:rPr>
          <w:sz w:val="28"/>
          <w:lang w:val="uk-UA"/>
        </w:rPr>
      </w:pPr>
      <w:r w:rsidRPr="00DE1086">
        <w:rPr>
          <w:b/>
          <w:sz w:val="28"/>
          <w:lang w:val="uk-UA"/>
        </w:rPr>
        <w:t>Об’єктом</w:t>
      </w:r>
      <w:r w:rsidRPr="00DE1086">
        <w:rPr>
          <w:sz w:val="28"/>
          <w:lang w:val="uk-UA"/>
        </w:rPr>
        <w:t xml:space="preserve"> дослідження виступають облік, контроль та аналіз розрахунків з </w:t>
      </w:r>
      <w:r w:rsidR="0097707E" w:rsidRPr="00DE1086">
        <w:rPr>
          <w:sz w:val="28"/>
          <w:lang w:val="uk-UA"/>
        </w:rPr>
        <w:t>покупцями і замовниками</w:t>
      </w:r>
      <w:r w:rsidRPr="00DE1086">
        <w:rPr>
          <w:sz w:val="28"/>
          <w:lang w:val="uk-UA"/>
        </w:rPr>
        <w:t xml:space="preserve"> </w:t>
      </w:r>
      <w:r w:rsidR="00876C27" w:rsidRPr="00DE1086">
        <w:rPr>
          <w:sz w:val="28"/>
          <w:lang w:val="uk-UA"/>
        </w:rPr>
        <w:t xml:space="preserve">у ПП </w:t>
      </w:r>
      <w:r w:rsidR="00562429" w:rsidRPr="00DE1086">
        <w:rPr>
          <w:sz w:val="28"/>
          <w:lang w:val="uk-UA"/>
        </w:rPr>
        <w:t>«</w:t>
      </w:r>
      <w:proofErr w:type="spellStart"/>
      <w:r w:rsidR="00876C27" w:rsidRPr="00DE1086">
        <w:rPr>
          <w:sz w:val="28"/>
          <w:lang w:val="uk-UA"/>
        </w:rPr>
        <w:t>Агроальянс-експо</w:t>
      </w:r>
      <w:proofErr w:type="spellEnd"/>
      <w:r w:rsidR="00562429" w:rsidRPr="00DE1086">
        <w:rPr>
          <w:sz w:val="28"/>
          <w:lang w:val="uk-UA"/>
        </w:rPr>
        <w:t>»</w:t>
      </w:r>
      <w:r w:rsidRPr="00DE1086">
        <w:rPr>
          <w:sz w:val="28"/>
          <w:lang w:val="uk-UA"/>
        </w:rPr>
        <w:t xml:space="preserve">.  </w:t>
      </w:r>
    </w:p>
    <w:p w14:paraId="30042B12" w14:textId="77777777" w:rsidR="00AB442A" w:rsidRPr="00DE1086" w:rsidRDefault="00AB442A" w:rsidP="00AB442A">
      <w:pPr>
        <w:tabs>
          <w:tab w:val="left" w:pos="709"/>
        </w:tabs>
        <w:spacing w:line="348" w:lineRule="auto"/>
        <w:ind w:firstLine="567"/>
        <w:jc w:val="both"/>
        <w:rPr>
          <w:sz w:val="28"/>
          <w:szCs w:val="16"/>
          <w:lang w:val="uk-UA"/>
        </w:rPr>
      </w:pPr>
      <w:r w:rsidRPr="00DE1086">
        <w:rPr>
          <w:sz w:val="28"/>
          <w:szCs w:val="16"/>
          <w:lang w:val="uk-UA"/>
        </w:rPr>
        <w:t xml:space="preserve">Методологічною основою магістерської роботи є </w:t>
      </w:r>
      <w:r w:rsidRPr="00DE1086">
        <w:rPr>
          <w:i/>
          <w:iCs/>
          <w:sz w:val="28"/>
          <w:szCs w:val="16"/>
          <w:lang w:val="uk-UA"/>
        </w:rPr>
        <w:t>теоретичні основи</w:t>
      </w:r>
      <w:r w:rsidRPr="00DE1086">
        <w:rPr>
          <w:sz w:val="28"/>
          <w:szCs w:val="16"/>
          <w:lang w:val="uk-UA"/>
        </w:rPr>
        <w:t xml:space="preserve"> обліку, контролю та аналізу розрахунків з покупцями та замовниками у поєднанні з практичним постановкою цього питання на досліджуваному підприємстві.</w:t>
      </w:r>
    </w:p>
    <w:p w14:paraId="2AF51773" w14:textId="77777777" w:rsidR="00AB442A" w:rsidRPr="00DE1086" w:rsidRDefault="00AB442A" w:rsidP="00AB442A">
      <w:pPr>
        <w:tabs>
          <w:tab w:val="left" w:pos="709"/>
        </w:tabs>
        <w:spacing w:line="348" w:lineRule="auto"/>
        <w:ind w:firstLine="567"/>
        <w:jc w:val="both"/>
        <w:rPr>
          <w:sz w:val="28"/>
          <w:szCs w:val="16"/>
          <w:lang w:val="uk-UA"/>
        </w:rPr>
      </w:pPr>
      <w:r w:rsidRPr="00DE1086">
        <w:rPr>
          <w:sz w:val="28"/>
          <w:szCs w:val="16"/>
          <w:lang w:val="uk-UA"/>
        </w:rPr>
        <w:t xml:space="preserve">Під час дослідження використовувалися такі </w:t>
      </w:r>
      <w:r w:rsidRPr="00DE1086">
        <w:rPr>
          <w:i/>
          <w:iCs/>
          <w:sz w:val="28"/>
          <w:szCs w:val="16"/>
          <w:lang w:val="uk-UA"/>
        </w:rPr>
        <w:t>методи</w:t>
      </w:r>
      <w:r w:rsidRPr="00DE1086">
        <w:rPr>
          <w:sz w:val="28"/>
          <w:szCs w:val="16"/>
          <w:lang w:val="uk-UA"/>
        </w:rPr>
        <w:t>: абстракція, індукція та дедукція, ретроспективний аналіз (при визначенні поняття та змісту дебіторської заборгованості), групування, порівняння, аналіз та синтез (при оцінці стану дебіторської заборгованості).</w:t>
      </w:r>
    </w:p>
    <w:p w14:paraId="1B62AE38" w14:textId="17915C50" w:rsidR="00221DF8" w:rsidRPr="00DE1086" w:rsidRDefault="00AB442A" w:rsidP="00AB442A">
      <w:pPr>
        <w:tabs>
          <w:tab w:val="left" w:pos="709"/>
        </w:tabs>
        <w:spacing w:line="348" w:lineRule="auto"/>
        <w:ind w:firstLine="567"/>
        <w:jc w:val="both"/>
        <w:rPr>
          <w:sz w:val="28"/>
          <w:lang w:val="uk-UA"/>
        </w:rPr>
      </w:pPr>
      <w:r w:rsidRPr="00DE1086">
        <w:rPr>
          <w:i/>
          <w:iCs/>
          <w:sz w:val="28"/>
          <w:szCs w:val="16"/>
          <w:lang w:val="uk-UA"/>
        </w:rPr>
        <w:t>Інформаційною базою</w:t>
      </w:r>
      <w:r w:rsidRPr="00DE1086">
        <w:rPr>
          <w:sz w:val="28"/>
          <w:szCs w:val="16"/>
          <w:lang w:val="uk-UA"/>
        </w:rPr>
        <w:t xml:space="preserve"> для написання магістерської роботи є законодавчі та нормативно-правові акти, наукові праці, підручники, підручники провідних зарубіжних та вітчизняних вчених-економістів з обліку, контролю та аналізу розрахунків з покупцями та замовниками.</w:t>
      </w:r>
    </w:p>
    <w:p w14:paraId="60622E22" w14:textId="77777777" w:rsidR="00AB442A" w:rsidRPr="00DE1086" w:rsidRDefault="00221DF8" w:rsidP="00AB442A">
      <w:pPr>
        <w:tabs>
          <w:tab w:val="num" w:pos="-29"/>
          <w:tab w:val="left" w:pos="709"/>
        </w:tabs>
        <w:spacing w:line="348" w:lineRule="auto"/>
        <w:ind w:firstLine="567"/>
        <w:jc w:val="both"/>
        <w:rPr>
          <w:rStyle w:val="rvts9"/>
          <w:sz w:val="28"/>
          <w:szCs w:val="28"/>
          <w:lang w:val="uk-UA"/>
        </w:rPr>
      </w:pPr>
      <w:r w:rsidRPr="00DE1086">
        <w:rPr>
          <w:rStyle w:val="rvts7"/>
          <w:sz w:val="28"/>
          <w:szCs w:val="28"/>
          <w:lang w:val="uk-UA"/>
        </w:rPr>
        <w:t xml:space="preserve">Наукова новизна одержаних результатів. </w:t>
      </w:r>
      <w:r w:rsidR="00AB442A" w:rsidRPr="00DE1086">
        <w:rPr>
          <w:rStyle w:val="rvts9"/>
          <w:sz w:val="28"/>
          <w:szCs w:val="28"/>
          <w:lang w:val="uk-UA"/>
        </w:rPr>
        <w:t>Основний науковий результат магістерської роботи полягає в теоретичному обґрунтуванні та практичному вирішенні комплексу питань, пов’язаних з удосконаленням окремих аспектів організації обліку, контролю та аналізу розрахунків з покупцями та замовниками в ПП «</w:t>
      </w:r>
      <w:proofErr w:type="spellStart"/>
      <w:r w:rsidR="00AB442A" w:rsidRPr="00DE1086">
        <w:rPr>
          <w:rStyle w:val="rvts9"/>
          <w:sz w:val="28"/>
          <w:szCs w:val="28"/>
          <w:lang w:val="uk-UA"/>
        </w:rPr>
        <w:t>АгроАльянс</w:t>
      </w:r>
      <w:proofErr w:type="spellEnd"/>
      <w:r w:rsidR="00AB442A" w:rsidRPr="00DE1086">
        <w:rPr>
          <w:rStyle w:val="rvts9"/>
          <w:sz w:val="28"/>
          <w:szCs w:val="28"/>
          <w:lang w:val="uk-UA"/>
        </w:rPr>
        <w:t>-Експо». .</w:t>
      </w:r>
    </w:p>
    <w:p w14:paraId="3190C530" w14:textId="77777777" w:rsidR="00AB442A" w:rsidRPr="00DE1086" w:rsidRDefault="00AB442A" w:rsidP="00AB442A">
      <w:pPr>
        <w:tabs>
          <w:tab w:val="num" w:pos="-29"/>
          <w:tab w:val="left" w:pos="709"/>
        </w:tabs>
        <w:spacing w:line="348" w:lineRule="auto"/>
        <w:ind w:firstLine="567"/>
        <w:jc w:val="both"/>
        <w:rPr>
          <w:rStyle w:val="rvts9"/>
          <w:sz w:val="28"/>
          <w:szCs w:val="28"/>
          <w:lang w:val="uk-UA"/>
        </w:rPr>
      </w:pPr>
      <w:r w:rsidRPr="00DE1086">
        <w:rPr>
          <w:rStyle w:val="rvts9"/>
          <w:sz w:val="28"/>
          <w:szCs w:val="28"/>
          <w:lang w:val="uk-UA"/>
        </w:rPr>
        <w:lastRenderedPageBreak/>
        <w:t>Наукова новизна отриманих результатів дослідження полягає в наступному:</w:t>
      </w:r>
    </w:p>
    <w:p w14:paraId="19E99F6D" w14:textId="77777777" w:rsidR="00AB442A" w:rsidRPr="00DE1086" w:rsidRDefault="00AB442A" w:rsidP="00AB442A">
      <w:pPr>
        <w:tabs>
          <w:tab w:val="num" w:pos="-29"/>
          <w:tab w:val="left" w:pos="709"/>
        </w:tabs>
        <w:spacing w:line="348" w:lineRule="auto"/>
        <w:ind w:firstLine="567"/>
        <w:jc w:val="both"/>
        <w:rPr>
          <w:rStyle w:val="rvts9"/>
          <w:sz w:val="28"/>
          <w:szCs w:val="28"/>
          <w:lang w:val="uk-UA"/>
        </w:rPr>
      </w:pPr>
      <w:r w:rsidRPr="00DE1086">
        <w:rPr>
          <w:rStyle w:val="rvts9"/>
          <w:sz w:val="28"/>
          <w:szCs w:val="28"/>
          <w:lang w:val="uk-UA"/>
        </w:rPr>
        <w:t>- систематизована нормативно-правова база обліку, контролю та аналізу розрахунків з покупцями та замовниками</w:t>
      </w:r>
    </w:p>
    <w:p w14:paraId="3295DC09" w14:textId="77777777" w:rsidR="00AB442A" w:rsidRPr="00DE1086" w:rsidRDefault="00AB442A" w:rsidP="00AB442A">
      <w:pPr>
        <w:tabs>
          <w:tab w:val="num" w:pos="-29"/>
          <w:tab w:val="left" w:pos="709"/>
        </w:tabs>
        <w:spacing w:line="348" w:lineRule="auto"/>
        <w:ind w:firstLine="567"/>
        <w:jc w:val="both"/>
        <w:rPr>
          <w:rStyle w:val="rvts9"/>
          <w:sz w:val="28"/>
          <w:szCs w:val="28"/>
          <w:lang w:val="uk-UA"/>
        </w:rPr>
      </w:pPr>
      <w:r w:rsidRPr="00DE1086">
        <w:rPr>
          <w:rStyle w:val="rvts9"/>
          <w:sz w:val="28"/>
          <w:szCs w:val="28"/>
          <w:lang w:val="uk-UA"/>
        </w:rPr>
        <w:t xml:space="preserve">- удосконалено систему організації обліку розрахунків з покупцями та замовниками, на підставі якої </w:t>
      </w:r>
      <w:proofErr w:type="spellStart"/>
      <w:r w:rsidRPr="00DE1086">
        <w:rPr>
          <w:rStyle w:val="rvts9"/>
          <w:sz w:val="28"/>
          <w:szCs w:val="28"/>
          <w:lang w:val="uk-UA"/>
        </w:rPr>
        <w:t>внесено</w:t>
      </w:r>
      <w:proofErr w:type="spellEnd"/>
      <w:r w:rsidRPr="00DE1086">
        <w:rPr>
          <w:rStyle w:val="rvts9"/>
          <w:sz w:val="28"/>
          <w:szCs w:val="28"/>
          <w:lang w:val="uk-UA"/>
        </w:rPr>
        <w:t xml:space="preserve"> пропозиції до Наказу про облікову політику ПП «</w:t>
      </w:r>
      <w:proofErr w:type="spellStart"/>
      <w:r w:rsidRPr="00DE1086">
        <w:rPr>
          <w:rStyle w:val="rvts9"/>
          <w:sz w:val="28"/>
          <w:szCs w:val="28"/>
          <w:lang w:val="uk-UA"/>
        </w:rPr>
        <w:t>Агроальянс</w:t>
      </w:r>
      <w:proofErr w:type="spellEnd"/>
      <w:r w:rsidRPr="00DE1086">
        <w:rPr>
          <w:rStyle w:val="rvts9"/>
          <w:sz w:val="28"/>
          <w:szCs w:val="28"/>
          <w:lang w:val="uk-UA"/>
        </w:rPr>
        <w:t>-Експо» (класифікація розрахунків з покупцями та замовниками, порядок проведення розрахунок резерву сумнівних боргів), графік роботи, робочий план рахунків та звіт про розрахунки з покупцями та замовниками;</w:t>
      </w:r>
    </w:p>
    <w:p w14:paraId="3A270B07" w14:textId="77777777" w:rsidR="00AB442A" w:rsidRPr="00DE1086" w:rsidRDefault="00AB442A" w:rsidP="00AB442A">
      <w:pPr>
        <w:tabs>
          <w:tab w:val="num" w:pos="-29"/>
          <w:tab w:val="left" w:pos="709"/>
        </w:tabs>
        <w:spacing w:line="348" w:lineRule="auto"/>
        <w:ind w:firstLine="567"/>
        <w:jc w:val="both"/>
        <w:rPr>
          <w:rStyle w:val="rvts9"/>
          <w:sz w:val="28"/>
          <w:szCs w:val="28"/>
          <w:lang w:val="uk-UA"/>
        </w:rPr>
      </w:pPr>
      <w:r w:rsidRPr="00DE1086">
        <w:rPr>
          <w:rStyle w:val="rvts9"/>
          <w:sz w:val="28"/>
          <w:szCs w:val="28"/>
          <w:lang w:val="uk-UA"/>
        </w:rPr>
        <w:t>- розроблено кумулятивну відомість дебіторської заборгованості з простроченим строком позовної давності;</w:t>
      </w:r>
    </w:p>
    <w:p w14:paraId="0AF72441" w14:textId="06DEE982" w:rsidR="00221DF8" w:rsidRPr="00DE1086" w:rsidRDefault="00AB442A" w:rsidP="00AB442A">
      <w:pPr>
        <w:tabs>
          <w:tab w:val="num" w:pos="-29"/>
          <w:tab w:val="left" w:pos="709"/>
        </w:tabs>
        <w:spacing w:line="348" w:lineRule="auto"/>
        <w:ind w:firstLine="567"/>
        <w:jc w:val="both"/>
        <w:rPr>
          <w:rFonts w:ascii="Arial" w:hAnsi="Arial" w:cs="Arial"/>
          <w:sz w:val="28"/>
          <w:szCs w:val="28"/>
          <w:lang w:val="uk-UA"/>
        </w:rPr>
      </w:pPr>
      <w:r w:rsidRPr="00DE1086">
        <w:rPr>
          <w:rStyle w:val="rvts9"/>
          <w:sz w:val="28"/>
          <w:szCs w:val="28"/>
          <w:lang w:val="uk-UA"/>
        </w:rPr>
        <w:t>- обґрунтовано необхідність впровадження системи поточного контролю та оперативного аналізу розрахунків з покупцями та замовниками як інструменту покращення фінансового стану та формування стратегії розрахункової політики базового підприємства.</w:t>
      </w:r>
    </w:p>
    <w:p w14:paraId="4636768E" w14:textId="77777777" w:rsidR="00847B11" w:rsidRPr="00DE1086" w:rsidRDefault="00445E31" w:rsidP="00B02273">
      <w:pPr>
        <w:pStyle w:val="31"/>
        <w:tabs>
          <w:tab w:val="left" w:pos="709"/>
        </w:tabs>
        <w:spacing w:after="0" w:line="348" w:lineRule="auto"/>
        <w:ind w:left="0" w:firstLine="567"/>
        <w:jc w:val="both"/>
        <w:rPr>
          <w:sz w:val="28"/>
          <w:szCs w:val="28"/>
          <w:lang w:val="uk-UA"/>
        </w:rPr>
      </w:pPr>
      <w:r w:rsidRPr="00DE1086">
        <w:rPr>
          <w:b/>
          <w:bCs/>
          <w:sz w:val="28"/>
          <w:szCs w:val="28"/>
          <w:lang w:val="uk-UA"/>
        </w:rPr>
        <w:t xml:space="preserve">Практичне значення одержаних результатів </w:t>
      </w:r>
      <w:r w:rsidRPr="00DE1086">
        <w:rPr>
          <w:sz w:val="28"/>
          <w:szCs w:val="28"/>
          <w:lang w:val="uk-UA"/>
        </w:rPr>
        <w:t>полягає в обґрунтуванні методичних положень та практичних рекомендацій щодо вдосконалення</w:t>
      </w:r>
      <w:r w:rsidR="00847B11" w:rsidRPr="00DE1086">
        <w:rPr>
          <w:sz w:val="28"/>
          <w:lang w:val="uk-UA"/>
        </w:rPr>
        <w:t xml:space="preserve"> облік</w:t>
      </w:r>
      <w:r w:rsidR="00847B11" w:rsidRPr="00DE1086">
        <w:rPr>
          <w:sz w:val="28"/>
          <w:szCs w:val="28"/>
          <w:lang w:val="uk-UA"/>
        </w:rPr>
        <w:t xml:space="preserve">у, контролю та аналізу розрахунків з </w:t>
      </w:r>
      <w:r w:rsidR="0097707E" w:rsidRPr="00DE1086">
        <w:rPr>
          <w:sz w:val="28"/>
          <w:szCs w:val="28"/>
          <w:lang w:val="uk-UA"/>
        </w:rPr>
        <w:t>покупцями і замовниками</w:t>
      </w:r>
      <w:r w:rsidR="00847B11" w:rsidRPr="00DE1086">
        <w:rPr>
          <w:sz w:val="28"/>
          <w:szCs w:val="28"/>
          <w:lang w:val="uk-UA"/>
        </w:rPr>
        <w:t xml:space="preserve"> в системі управління </w:t>
      </w:r>
      <w:r w:rsidR="00ED04DB" w:rsidRPr="00DE1086">
        <w:rPr>
          <w:sz w:val="28"/>
          <w:szCs w:val="28"/>
          <w:lang w:val="uk-UA"/>
        </w:rPr>
        <w:t>ПП «</w:t>
      </w:r>
      <w:proofErr w:type="spellStart"/>
      <w:r w:rsidR="00ED04DB" w:rsidRPr="00DE1086">
        <w:rPr>
          <w:sz w:val="28"/>
          <w:szCs w:val="28"/>
          <w:lang w:val="uk-UA"/>
        </w:rPr>
        <w:t>Агроальянс-експо</w:t>
      </w:r>
      <w:proofErr w:type="spellEnd"/>
      <w:r w:rsidR="00ED04DB" w:rsidRPr="00DE1086">
        <w:rPr>
          <w:sz w:val="28"/>
          <w:szCs w:val="28"/>
          <w:lang w:val="uk-UA"/>
        </w:rPr>
        <w:t>»</w:t>
      </w:r>
      <w:r w:rsidR="00847B11" w:rsidRPr="00DE1086">
        <w:rPr>
          <w:sz w:val="28"/>
          <w:szCs w:val="28"/>
          <w:lang w:val="uk-UA"/>
        </w:rPr>
        <w:t>.</w:t>
      </w:r>
    </w:p>
    <w:p w14:paraId="326EEE1E" w14:textId="77777777" w:rsidR="00B02273" w:rsidRPr="00DE1086" w:rsidRDefault="00B02273" w:rsidP="00B02273">
      <w:pPr>
        <w:tabs>
          <w:tab w:val="left" w:pos="709"/>
        </w:tabs>
        <w:spacing w:line="348" w:lineRule="auto"/>
        <w:ind w:firstLine="567"/>
        <w:jc w:val="both"/>
        <w:rPr>
          <w:sz w:val="28"/>
          <w:szCs w:val="28"/>
          <w:lang w:val="uk-UA"/>
        </w:rPr>
      </w:pPr>
      <w:r w:rsidRPr="00DE1086">
        <w:rPr>
          <w:b/>
          <w:sz w:val="28"/>
          <w:szCs w:val="28"/>
          <w:lang w:val="uk-UA"/>
        </w:rPr>
        <w:t>Апробація</w:t>
      </w:r>
      <w:r w:rsidRPr="00DE1086">
        <w:rPr>
          <w:sz w:val="28"/>
          <w:szCs w:val="28"/>
          <w:lang w:val="uk-UA"/>
        </w:rPr>
        <w:t xml:space="preserve"> результатів магістерського</w:t>
      </w:r>
      <w:r w:rsidRPr="00DE1086">
        <w:rPr>
          <w:b/>
          <w:sz w:val="28"/>
          <w:szCs w:val="28"/>
          <w:lang w:val="uk-UA"/>
        </w:rPr>
        <w:t xml:space="preserve"> </w:t>
      </w:r>
      <w:r w:rsidRPr="00DE1086">
        <w:rPr>
          <w:sz w:val="28"/>
          <w:szCs w:val="28"/>
          <w:lang w:val="uk-UA"/>
        </w:rPr>
        <w:t>дослідження</w:t>
      </w:r>
      <w:r w:rsidRPr="00DE1086">
        <w:rPr>
          <w:b/>
          <w:sz w:val="28"/>
          <w:szCs w:val="28"/>
          <w:lang w:val="uk-UA"/>
        </w:rPr>
        <w:t xml:space="preserve"> </w:t>
      </w:r>
      <w:r w:rsidRPr="00DE1086">
        <w:rPr>
          <w:sz w:val="28"/>
          <w:szCs w:val="28"/>
          <w:lang w:val="uk-UA"/>
        </w:rPr>
        <w:t xml:space="preserve">здійснювалась на Всеукраїнській науково-практичній конференції «Соціально-економічні трансформації у розвитку держави», яка відбулась 22-23 квітня 2021 року у м. Вінниці на базі ВННІЕ ЗУНУ, де  виступила з доповіддю </w:t>
      </w:r>
      <w:r w:rsidRPr="00DE1086">
        <w:rPr>
          <w:bCs/>
          <w:sz w:val="28"/>
          <w:szCs w:val="28"/>
          <w:lang w:val="uk-UA"/>
        </w:rPr>
        <w:t>«</w:t>
      </w:r>
      <w:r w:rsidRPr="00DE1086">
        <w:rPr>
          <w:sz w:val="28"/>
          <w:szCs w:val="28"/>
          <w:lang w:val="uk-UA"/>
        </w:rPr>
        <w:t>Окремі аспекти організації аудиту розрахунків з покупцям та замовниками». Апробація результатів магістерського</w:t>
      </w:r>
      <w:r w:rsidRPr="00DE1086">
        <w:rPr>
          <w:b/>
          <w:sz w:val="28"/>
          <w:szCs w:val="28"/>
          <w:lang w:val="uk-UA"/>
        </w:rPr>
        <w:t xml:space="preserve"> </w:t>
      </w:r>
      <w:r w:rsidRPr="00DE1086">
        <w:rPr>
          <w:sz w:val="28"/>
          <w:szCs w:val="28"/>
          <w:lang w:val="uk-UA"/>
        </w:rPr>
        <w:t>дослідження</w:t>
      </w:r>
      <w:r w:rsidRPr="00DE1086">
        <w:rPr>
          <w:b/>
          <w:sz w:val="28"/>
          <w:szCs w:val="28"/>
          <w:lang w:val="uk-UA"/>
        </w:rPr>
        <w:t xml:space="preserve"> </w:t>
      </w:r>
      <w:r w:rsidRPr="00DE1086">
        <w:rPr>
          <w:sz w:val="28"/>
          <w:szCs w:val="28"/>
          <w:lang w:val="uk-UA"/>
        </w:rPr>
        <w:t>забезпечувалась через впровадження пропозицій з метою удосконалення практичної діяльності ПП «</w:t>
      </w:r>
      <w:proofErr w:type="spellStart"/>
      <w:r w:rsidRPr="00DE1086">
        <w:rPr>
          <w:sz w:val="28"/>
          <w:szCs w:val="28"/>
          <w:lang w:val="uk-UA"/>
        </w:rPr>
        <w:t>Агроальянс-експо</w:t>
      </w:r>
      <w:proofErr w:type="spellEnd"/>
      <w:r w:rsidRPr="00DE1086">
        <w:rPr>
          <w:sz w:val="28"/>
          <w:szCs w:val="28"/>
          <w:lang w:val="uk-UA"/>
        </w:rPr>
        <w:t xml:space="preserve">». </w:t>
      </w:r>
      <w:bookmarkStart w:id="6" w:name="_Toc472755127"/>
      <w:bookmarkStart w:id="7" w:name="_Toc472755024"/>
      <w:bookmarkStart w:id="8" w:name="_Toc472160292"/>
      <w:bookmarkStart w:id="9" w:name="_Toc473349906"/>
    </w:p>
    <w:p w14:paraId="64B1C824" w14:textId="77777777" w:rsidR="00B02273" w:rsidRPr="00DE1086" w:rsidRDefault="00B02273" w:rsidP="00B02273">
      <w:pPr>
        <w:tabs>
          <w:tab w:val="left" w:pos="709"/>
        </w:tabs>
        <w:spacing w:line="348" w:lineRule="auto"/>
        <w:ind w:firstLine="567"/>
        <w:jc w:val="both"/>
        <w:rPr>
          <w:bCs/>
          <w:iCs/>
          <w:sz w:val="28"/>
          <w:szCs w:val="28"/>
          <w:lang w:val="uk-UA"/>
        </w:rPr>
      </w:pPr>
      <w:r w:rsidRPr="00DE1086">
        <w:rPr>
          <w:b/>
          <w:bCs/>
          <w:iCs/>
          <w:sz w:val="28"/>
          <w:szCs w:val="28"/>
          <w:lang w:val="uk-UA"/>
        </w:rPr>
        <w:t>Публікації.</w:t>
      </w:r>
      <w:r w:rsidRPr="00DE1086">
        <w:rPr>
          <w:bCs/>
          <w:iCs/>
          <w:sz w:val="28"/>
          <w:szCs w:val="28"/>
          <w:lang w:val="uk-UA"/>
        </w:rPr>
        <w:t xml:space="preserve"> За результатами здійсненого магістерського дослідження опубліковані тези доповідей загальним обсягом 0,2 </w:t>
      </w:r>
      <w:proofErr w:type="spellStart"/>
      <w:r w:rsidRPr="00DE1086">
        <w:rPr>
          <w:bCs/>
          <w:iCs/>
          <w:sz w:val="28"/>
          <w:szCs w:val="28"/>
          <w:lang w:val="uk-UA"/>
        </w:rPr>
        <w:t>др</w:t>
      </w:r>
      <w:proofErr w:type="spellEnd"/>
      <w:r w:rsidRPr="00DE1086">
        <w:rPr>
          <w:bCs/>
          <w:iCs/>
          <w:sz w:val="28"/>
          <w:szCs w:val="28"/>
          <w:lang w:val="uk-UA"/>
        </w:rPr>
        <w:t xml:space="preserve">. </w:t>
      </w:r>
      <w:proofErr w:type="spellStart"/>
      <w:r w:rsidRPr="00DE1086">
        <w:rPr>
          <w:bCs/>
          <w:iCs/>
          <w:sz w:val="28"/>
          <w:szCs w:val="28"/>
          <w:lang w:val="uk-UA"/>
        </w:rPr>
        <w:t>арк</w:t>
      </w:r>
      <w:proofErr w:type="spellEnd"/>
      <w:r w:rsidRPr="00DE1086">
        <w:rPr>
          <w:bCs/>
          <w:iCs/>
          <w:sz w:val="28"/>
          <w:szCs w:val="28"/>
          <w:lang w:val="uk-UA"/>
        </w:rPr>
        <w:t>.: «О</w:t>
      </w:r>
      <w:r w:rsidRPr="00DE1086">
        <w:rPr>
          <w:sz w:val="28"/>
          <w:szCs w:val="28"/>
          <w:lang w:val="uk-UA"/>
        </w:rPr>
        <w:t>кремі аспекти організації аудиту розрахунків з покупцям та замовниками</w:t>
      </w:r>
      <w:r w:rsidRPr="00DE1086">
        <w:rPr>
          <w:bCs/>
          <w:iCs/>
          <w:sz w:val="28"/>
          <w:szCs w:val="28"/>
          <w:lang w:val="uk-UA"/>
        </w:rPr>
        <w:t>» [</w:t>
      </w:r>
      <w:r w:rsidR="00890216" w:rsidRPr="00DE1086">
        <w:rPr>
          <w:bCs/>
          <w:iCs/>
          <w:sz w:val="28"/>
          <w:szCs w:val="28"/>
          <w:lang w:val="uk-UA"/>
        </w:rPr>
        <w:t>69</w:t>
      </w:r>
      <w:r w:rsidRPr="00DE1086">
        <w:rPr>
          <w:bCs/>
          <w:iCs/>
          <w:sz w:val="28"/>
          <w:szCs w:val="28"/>
          <w:lang w:val="uk-UA"/>
        </w:rPr>
        <w:t>].</w:t>
      </w:r>
      <w:bookmarkEnd w:id="6"/>
      <w:bookmarkEnd w:id="7"/>
      <w:bookmarkEnd w:id="8"/>
      <w:bookmarkEnd w:id="9"/>
    </w:p>
    <w:p w14:paraId="135805B7" w14:textId="77777777" w:rsidR="00B02273" w:rsidRPr="00DE1086" w:rsidRDefault="00B02273" w:rsidP="000B54E6">
      <w:pPr>
        <w:pStyle w:val="31"/>
        <w:spacing w:after="0" w:line="360" w:lineRule="auto"/>
        <w:ind w:left="0" w:firstLine="709"/>
        <w:jc w:val="both"/>
        <w:rPr>
          <w:sz w:val="28"/>
          <w:lang w:val="uk-UA"/>
        </w:rPr>
      </w:pPr>
    </w:p>
    <w:p w14:paraId="32E001E4" w14:textId="77777777" w:rsidR="00847B11" w:rsidRPr="00DE1086" w:rsidRDefault="00847B11" w:rsidP="00582C1A">
      <w:pPr>
        <w:pStyle w:val="1"/>
        <w:spacing w:before="0" w:after="0" w:line="360" w:lineRule="auto"/>
        <w:jc w:val="center"/>
        <w:rPr>
          <w:b/>
          <w:szCs w:val="28"/>
          <w:lang w:val="uk-UA"/>
        </w:rPr>
      </w:pPr>
      <w:bookmarkStart w:id="10" w:name="_Toc185062158"/>
      <w:bookmarkStart w:id="11" w:name="_Toc89721170"/>
      <w:r w:rsidRPr="00DE1086">
        <w:rPr>
          <w:rStyle w:val="11"/>
          <w:rFonts w:ascii="Times New Roman" w:hAnsi="Times New Roman"/>
          <w:bCs w:val="0"/>
          <w:caps/>
          <w:sz w:val="28"/>
          <w:szCs w:val="28"/>
          <w:lang w:val="uk-UA"/>
        </w:rPr>
        <w:t>Розділ 1</w:t>
      </w:r>
      <w:r w:rsidR="00582C1A" w:rsidRPr="00DE1086">
        <w:rPr>
          <w:rStyle w:val="11"/>
          <w:rFonts w:ascii="Times New Roman" w:hAnsi="Times New Roman"/>
          <w:bCs w:val="0"/>
          <w:caps/>
          <w:sz w:val="28"/>
          <w:szCs w:val="28"/>
          <w:lang w:val="uk-UA"/>
        </w:rPr>
        <w:t>.</w:t>
      </w:r>
      <w:r w:rsidRPr="00DE1086">
        <w:rPr>
          <w:rStyle w:val="11"/>
          <w:rFonts w:ascii="Times New Roman" w:hAnsi="Times New Roman"/>
          <w:bCs w:val="0"/>
          <w:caps/>
          <w:sz w:val="28"/>
          <w:szCs w:val="28"/>
          <w:lang w:val="uk-UA"/>
        </w:rPr>
        <w:t xml:space="preserve"> теоретико-методологічні основи обліку, </w:t>
      </w:r>
      <w:r w:rsidR="00851AC8" w:rsidRPr="00DE1086">
        <w:rPr>
          <w:rStyle w:val="11"/>
          <w:rFonts w:ascii="Times New Roman" w:hAnsi="Times New Roman"/>
          <w:bCs w:val="0"/>
          <w:caps/>
          <w:sz w:val="28"/>
          <w:szCs w:val="28"/>
          <w:lang w:val="uk-UA"/>
        </w:rPr>
        <w:t xml:space="preserve">контролю та </w:t>
      </w:r>
      <w:r w:rsidRPr="00DE1086">
        <w:rPr>
          <w:rStyle w:val="11"/>
          <w:rFonts w:ascii="Times New Roman" w:hAnsi="Times New Roman"/>
          <w:bCs w:val="0"/>
          <w:caps/>
          <w:sz w:val="28"/>
          <w:szCs w:val="28"/>
          <w:lang w:val="uk-UA"/>
        </w:rPr>
        <w:t xml:space="preserve">аналізу розрахунків з </w:t>
      </w:r>
      <w:r w:rsidR="0097707E" w:rsidRPr="00DE1086">
        <w:rPr>
          <w:rStyle w:val="11"/>
          <w:rFonts w:ascii="Times New Roman" w:hAnsi="Times New Roman"/>
          <w:bCs w:val="0"/>
          <w:caps/>
          <w:sz w:val="28"/>
          <w:szCs w:val="28"/>
          <w:lang w:val="uk-UA"/>
        </w:rPr>
        <w:t>покупцями і замовниками</w:t>
      </w:r>
      <w:bookmarkEnd w:id="10"/>
      <w:bookmarkEnd w:id="11"/>
    </w:p>
    <w:p w14:paraId="56B55B72" w14:textId="77777777" w:rsidR="00847B11" w:rsidRPr="00DE1086" w:rsidRDefault="00847B11" w:rsidP="00582C1A">
      <w:pPr>
        <w:shd w:val="clear" w:color="auto" w:fill="FFFFFF"/>
        <w:ind w:firstLine="709"/>
        <w:jc w:val="both"/>
        <w:rPr>
          <w:b/>
          <w:sz w:val="28"/>
          <w:szCs w:val="28"/>
          <w:lang w:val="uk-UA"/>
        </w:rPr>
      </w:pPr>
    </w:p>
    <w:p w14:paraId="06821988" w14:textId="77777777" w:rsidR="00847B11" w:rsidRPr="00DE1086" w:rsidRDefault="00847B11" w:rsidP="00582C1A">
      <w:pPr>
        <w:pStyle w:val="20"/>
        <w:spacing w:before="0" w:after="0" w:line="360" w:lineRule="auto"/>
        <w:ind w:firstLine="709"/>
        <w:rPr>
          <w:rFonts w:ascii="Times New Roman" w:hAnsi="Times New Roman"/>
          <w:bCs w:val="0"/>
          <w:i w:val="0"/>
          <w:lang w:val="uk-UA"/>
        </w:rPr>
      </w:pPr>
      <w:bookmarkStart w:id="12" w:name="_Toc185062159"/>
      <w:bookmarkStart w:id="13" w:name="_Toc89721171"/>
      <w:r w:rsidRPr="00DE1086">
        <w:rPr>
          <w:rFonts w:ascii="Times New Roman" w:hAnsi="Times New Roman"/>
          <w:bCs w:val="0"/>
          <w:i w:val="0"/>
          <w:lang w:val="uk-UA"/>
        </w:rPr>
        <w:t xml:space="preserve">1.1 Сутність розрахунків з </w:t>
      </w:r>
      <w:r w:rsidR="0097707E" w:rsidRPr="00DE1086">
        <w:rPr>
          <w:rFonts w:ascii="Times New Roman" w:hAnsi="Times New Roman"/>
          <w:bCs w:val="0"/>
          <w:i w:val="0"/>
          <w:lang w:val="uk-UA"/>
        </w:rPr>
        <w:t>покупцями і замовниками</w:t>
      </w:r>
      <w:r w:rsidRPr="00DE1086">
        <w:rPr>
          <w:rFonts w:ascii="Times New Roman" w:hAnsi="Times New Roman"/>
          <w:bCs w:val="0"/>
          <w:i w:val="0"/>
          <w:lang w:val="uk-UA"/>
        </w:rPr>
        <w:t xml:space="preserve"> та їх значення в системі управління підприємством</w:t>
      </w:r>
      <w:bookmarkEnd w:id="12"/>
      <w:bookmarkEnd w:id="13"/>
    </w:p>
    <w:p w14:paraId="481A2636" w14:textId="77777777" w:rsidR="00847B11" w:rsidRPr="00DE1086" w:rsidRDefault="00847B11" w:rsidP="00582C1A">
      <w:pPr>
        <w:shd w:val="clear" w:color="auto" w:fill="FFFFFF"/>
        <w:ind w:firstLine="709"/>
        <w:jc w:val="both"/>
        <w:rPr>
          <w:sz w:val="28"/>
          <w:lang w:val="uk-UA"/>
        </w:rPr>
      </w:pPr>
    </w:p>
    <w:p w14:paraId="1087E819" w14:textId="77777777" w:rsidR="00AB442A" w:rsidRPr="00DE1086" w:rsidRDefault="00AB442A" w:rsidP="00AB442A">
      <w:pPr>
        <w:spacing w:line="360" w:lineRule="auto"/>
        <w:ind w:firstLine="709"/>
        <w:jc w:val="both"/>
        <w:rPr>
          <w:sz w:val="28"/>
          <w:lang w:val="uk-UA"/>
        </w:rPr>
      </w:pPr>
      <w:r w:rsidRPr="00DE1086">
        <w:rPr>
          <w:sz w:val="28"/>
          <w:lang w:val="uk-UA"/>
        </w:rPr>
        <w:t>У сучасних умовах, зі зростанням значення розрахунків, важливості ефективних управлінських рішень виникає необхідність обґрунтування економічної сутності розрахункових операцій. Це дозволяє отримати структуровану інформацію, яка використовуватиметься при прийнятті рішень.</w:t>
      </w:r>
    </w:p>
    <w:p w14:paraId="48DFBB4F" w14:textId="77777777" w:rsidR="00AB442A" w:rsidRPr="00DE1086" w:rsidRDefault="00AB442A" w:rsidP="00AB442A">
      <w:pPr>
        <w:spacing w:line="360" w:lineRule="auto"/>
        <w:ind w:firstLine="709"/>
        <w:jc w:val="both"/>
        <w:rPr>
          <w:sz w:val="28"/>
          <w:lang w:val="uk-UA"/>
        </w:rPr>
      </w:pPr>
      <w:r w:rsidRPr="00DE1086">
        <w:rPr>
          <w:sz w:val="28"/>
          <w:lang w:val="uk-UA"/>
        </w:rPr>
        <w:t>Розрахункові операції у системі економічних відносин - це система грошових розрахунків, що з оплатою продукції, товарів, послуг та виконанням інших фінансово-кредитних зобов'язань підприємств, організацій та фізичних осіб. Така система економічних відносин є необхідною умовою діяльності підприємств, оскільки останні забезпечують безперебійне постачання, безперервність виробничого процесу та своєчасність відвантаження та реалізації продукції (товарів, послуг). Ці зв'язки оформляються і закріплюються договорами, за якими одна компанія виступає як постачальник запасів, робіт або послуг, а інша - їх покупцем [74].</w:t>
      </w:r>
    </w:p>
    <w:p w14:paraId="4A219054" w14:textId="77777777" w:rsidR="00AB442A" w:rsidRPr="00DE1086" w:rsidRDefault="00AB442A" w:rsidP="00AB442A">
      <w:pPr>
        <w:spacing w:line="360" w:lineRule="auto"/>
        <w:ind w:firstLine="709"/>
        <w:jc w:val="both"/>
        <w:rPr>
          <w:sz w:val="28"/>
          <w:lang w:val="uk-UA"/>
        </w:rPr>
      </w:pPr>
      <w:r w:rsidRPr="00DE1086">
        <w:rPr>
          <w:sz w:val="28"/>
          <w:lang w:val="uk-UA"/>
        </w:rPr>
        <w:t>Чітка організація розрахунків між постачальниками та покупцями безпосередньо впливає на прискорення оборотності обігових коштів та своєчасність оплати. Покупці - фізичні або юридичні особи, які купують товари (роботи, послуги). Замовники є сторонами договору, виходячи з якого виробляється замовлення конкретної продукції, надаються послуги, робота виконується інший стороною договору [78].</w:t>
      </w:r>
    </w:p>
    <w:p w14:paraId="04AABD10" w14:textId="77777777" w:rsidR="00AB442A" w:rsidRPr="00DE1086" w:rsidRDefault="00AB442A" w:rsidP="00AB442A">
      <w:pPr>
        <w:spacing w:line="360" w:lineRule="auto"/>
        <w:ind w:firstLine="709"/>
        <w:jc w:val="both"/>
        <w:rPr>
          <w:sz w:val="28"/>
          <w:lang w:val="uk-UA"/>
        </w:rPr>
      </w:pPr>
      <w:r w:rsidRPr="00DE1086">
        <w:rPr>
          <w:sz w:val="28"/>
          <w:lang w:val="uk-UA"/>
        </w:rPr>
        <w:t>З економічної точки зору розрахунки з покупцями та покупцями є товарними операціями, оскільки це оплата продукції (що має фізичну форму), виконаних робіт чи наданих послуг.</w:t>
      </w:r>
    </w:p>
    <w:p w14:paraId="525FE4D1" w14:textId="11AD4C75" w:rsidR="00847B11" w:rsidRPr="00DE1086" w:rsidRDefault="00AB442A" w:rsidP="00AB442A">
      <w:pPr>
        <w:spacing w:line="360" w:lineRule="auto"/>
        <w:ind w:firstLine="709"/>
        <w:jc w:val="both"/>
        <w:rPr>
          <w:sz w:val="28"/>
          <w:szCs w:val="28"/>
          <w:lang w:val="uk-UA"/>
        </w:rPr>
      </w:pPr>
      <w:r w:rsidRPr="00DE1086">
        <w:rPr>
          <w:sz w:val="28"/>
          <w:lang w:val="uk-UA"/>
        </w:rPr>
        <w:lastRenderedPageBreak/>
        <w:t>На малюнку 1.1. представлена схема розрахунків між покупцем та замовником з одного боку та постачальником з іншого, а також основні форми таких розрахунків.</w:t>
      </w:r>
    </w:p>
    <w:p w14:paraId="43D9F7BF" w14:textId="77777777" w:rsidR="00582C1A" w:rsidRPr="00DE1086" w:rsidRDefault="00582C1A" w:rsidP="00847B11">
      <w:pPr>
        <w:spacing w:line="360" w:lineRule="auto"/>
        <w:ind w:firstLine="900"/>
        <w:jc w:val="both"/>
        <w:rPr>
          <w:sz w:val="28"/>
          <w:lang w:val="uk-UA"/>
        </w:rPr>
      </w:pPr>
    </w:p>
    <w:p w14:paraId="1C0241B7" w14:textId="77777777" w:rsidR="00847B11" w:rsidRPr="00DE1086" w:rsidRDefault="00847B11" w:rsidP="00847B11">
      <w:pPr>
        <w:spacing w:line="360" w:lineRule="auto"/>
        <w:ind w:firstLine="900"/>
        <w:jc w:val="both"/>
        <w:rPr>
          <w:sz w:val="28"/>
          <w:lang w:val="uk-UA"/>
        </w:rPr>
      </w:pPr>
    </w:p>
    <w:p w14:paraId="1D9FCF77" w14:textId="77777777" w:rsidR="00847B11" w:rsidRPr="00DE1086" w:rsidRDefault="004C21A5" w:rsidP="00847B11">
      <w:pPr>
        <w:spacing w:line="360" w:lineRule="auto"/>
        <w:ind w:firstLine="900"/>
        <w:jc w:val="both"/>
        <w:rPr>
          <w:sz w:val="28"/>
          <w:lang w:val="uk-UA"/>
        </w:rPr>
      </w:pPr>
      <w:r w:rsidRPr="00DE1086">
        <w:rPr>
          <w:lang w:val="uk-UA"/>
        </w:rPr>
        <w:pict w14:anchorId="07BCCA1F">
          <v:group id="Группа 118" o:spid="_x0000_s1027" style="position:absolute;left:0;text-align:left;margin-left:-9pt;margin-top:-27pt;width:459pt;height:584.55pt;z-index:251672576" coordorigin="1521,594" coordsize="9180,1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">
            <v:rect id="Rectangle 93" o:spid="_x0000_s1028" style="position:absolute;left:3681;top:594;width:3780;height:6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" fillcolor="white [3201]" strokecolor="#5b9bd5 [3204]" strokeweight="1pt">
              <v:textbox style="mso-next-textbox:#Rectangle 93">
                <w:txbxContent>
                  <w:p w14:paraId="13B3DC19" w14:textId="77777777" w:rsidR="00956333" w:rsidRPr="001071EB" w:rsidRDefault="00956333" w:rsidP="001071EB">
                    <w:pPr>
                      <w:jc w:val="center"/>
                      <w:rPr>
                        <w:b/>
                        <w:sz w:val="28"/>
                        <w:szCs w:val="28"/>
                      </w:rPr>
                    </w:pPr>
                    <w:r w:rsidRPr="001071EB">
                      <w:rPr>
                        <w:b/>
                        <w:sz w:val="28"/>
                        <w:szCs w:val="28"/>
                      </w:rPr>
                      <w:t>ПІДПРИЄМСТВО</w:t>
                    </w:r>
                  </w:p>
                </w:txbxContent>
              </v:textbox>
            </v:rect>
            <v:rect id="Rectangle 94" o:spid="_x0000_s1029" style="position:absolute;left:3681;top:1617;width:378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" fillcolor="white [3201]" strokecolor="#5b9bd5 [3204]" strokeweight="1pt">
              <v:textbox style="mso-next-textbox:#Rectangle 94">
                <w:txbxContent>
                  <w:p w14:paraId="45F08E07" w14:textId="77777777" w:rsidR="00956333" w:rsidRPr="001071EB" w:rsidRDefault="00956333" w:rsidP="00847B11">
                    <w:pPr>
                      <w:jc w:val="center"/>
                      <w:rPr>
                        <w:b/>
                        <w:sz w:val="24"/>
                        <w:lang w:val="uk-UA"/>
                      </w:rPr>
                    </w:pPr>
                    <w:r w:rsidRPr="001071EB">
                      <w:rPr>
                        <w:b/>
                        <w:sz w:val="24"/>
                        <w:lang w:val="uk-UA"/>
                      </w:rPr>
                      <w:t xml:space="preserve">Реалізація </w:t>
                    </w:r>
                    <w:r>
                      <w:rPr>
                        <w:b/>
                        <w:sz w:val="24"/>
                        <w:lang w:val="uk-UA"/>
                      </w:rPr>
                      <w:t>ТМЦ, робіт, послуг</w:t>
                    </w:r>
                  </w:p>
                </w:txbxContent>
              </v:textbox>
            </v:rect>
            <v:rect id="Rectangle 95" o:spid="_x0000_s1030" style="position:absolute;left:1881;top:2385;width:216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" fillcolor="white [3201]" strokecolor="#5b9bd5 [3204]" strokeweight="1pt">
              <v:textbox style="mso-next-textbox:#Rectangle 95">
                <w:txbxContent>
                  <w:p w14:paraId="73D94F15" w14:textId="77777777" w:rsidR="00956333" w:rsidRDefault="00956333" w:rsidP="00847B11">
                    <w:pPr>
                      <w:rPr>
                        <w:b/>
                        <w:sz w:val="26"/>
                        <w:lang w:val="uk-UA"/>
                      </w:rPr>
                    </w:pPr>
                    <w:r>
                      <w:rPr>
                        <w:b/>
                        <w:sz w:val="26"/>
                        <w:lang w:val="uk-UA"/>
                      </w:rPr>
                      <w:t>Відвантаження</w:t>
                    </w:r>
                  </w:p>
                </w:txbxContent>
              </v:textbox>
            </v:rect>
            <v:rect id="Rectangle 96" o:spid="_x0000_s1031" style="position:absolute;left:7821;top:2517;width:2700;height: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" fillcolor="white [3201]" strokecolor="#5b9bd5 [3204]" strokeweight="1pt">
              <v:textbox style="mso-next-textbox:#Rectangle 96">
                <w:txbxContent>
                  <w:p w14:paraId="288ED6C1" w14:textId="77777777" w:rsidR="00956333" w:rsidRPr="001071EB" w:rsidRDefault="00956333" w:rsidP="001071EB">
                    <w:pPr>
                      <w:pStyle w:val="20"/>
                      <w:jc w:val="center"/>
                      <w:rPr>
                        <w:rFonts w:ascii="Times New Roman" w:hAnsi="Times New Roman" w:cs="Times New Roman"/>
                        <w:i w:val="0"/>
                        <w:sz w:val="26"/>
                        <w:szCs w:val="26"/>
                      </w:rPr>
                    </w:pPr>
                    <w:bookmarkStart w:id="14" w:name="_Toc87895747"/>
                    <w:bookmarkStart w:id="15" w:name="_Toc89721172"/>
                    <w:proofErr w:type="spellStart"/>
                    <w:r w:rsidRPr="001071EB">
                      <w:rPr>
                        <w:rFonts w:ascii="Times New Roman" w:hAnsi="Times New Roman" w:cs="Times New Roman"/>
                        <w:i w:val="0"/>
                        <w:sz w:val="26"/>
                        <w:szCs w:val="26"/>
                      </w:rPr>
                      <w:t>Розрахунки</w:t>
                    </w:r>
                    <w:bookmarkEnd w:id="14"/>
                    <w:bookmarkEnd w:id="15"/>
                    <w:proofErr w:type="spellEnd"/>
                  </w:p>
                </w:txbxContent>
              </v:textbox>
            </v:rect>
            <v:rect id="Rectangle 97" o:spid="_x0000_s1032" style="position:absolute;left:5481;top:4137;width:216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" fillcolor="white [3201]" strokecolor="#5b9bd5 [3204]" strokeweight="1pt">
              <v:textbox style="mso-next-textbox:#Rectangle 97">
                <w:txbxContent>
                  <w:p w14:paraId="1D95B4CE" w14:textId="77777777" w:rsidR="00956333" w:rsidRDefault="00956333" w:rsidP="00847B11">
                    <w:pPr>
                      <w:rPr>
                        <w:lang w:val="uk-UA"/>
                      </w:rPr>
                    </w:pPr>
                    <w:r>
                      <w:rPr>
                        <w:lang w:val="uk-UA"/>
                      </w:rPr>
                      <w:t>Грошова форма</w:t>
                    </w:r>
                  </w:p>
                </w:txbxContent>
              </v:textbox>
            </v:rect>
            <v:rect id="Rectangle 98" o:spid="_x0000_s1033" style="position:absolute;left:8181;top:4137;width:216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" fillcolor="white [3201]" strokecolor="#5b9bd5 [3204]" strokeweight="1pt">
              <v:textbox style="mso-next-textbox:#Rectangle 98">
                <w:txbxContent>
                  <w:p w14:paraId="00575219" w14:textId="77777777" w:rsidR="00956333" w:rsidRDefault="00956333" w:rsidP="00847B11">
                    <w:pPr>
                      <w:rPr>
                        <w:lang w:val="uk-UA"/>
                      </w:rPr>
                    </w:pPr>
                    <w:r>
                      <w:rPr>
                        <w:lang w:val="uk-UA"/>
                      </w:rPr>
                      <w:t>Негрошова форма</w:t>
                    </w:r>
                  </w:p>
                </w:txbxContent>
              </v:textbox>
            </v:rect>
            <v:rect id="Rectangle 99" o:spid="_x0000_s1034" style="position:absolute;left:2601;top:5028;width:25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" fillcolor="white [3201]" strokecolor="#5b9bd5 [3204]" strokeweight="1pt">
              <v:textbox style="mso-next-textbox:#Rectangle 99">
                <w:txbxContent>
                  <w:p w14:paraId="4A5214EF" w14:textId="77777777" w:rsidR="00956333" w:rsidRDefault="00956333" w:rsidP="00847B11">
                    <w:pPr>
                      <w:jc w:val="center"/>
                      <w:rPr>
                        <w:b/>
                        <w:i/>
                        <w:lang w:val="uk-UA"/>
                      </w:rPr>
                    </w:pPr>
                    <w:r>
                      <w:rPr>
                        <w:b/>
                        <w:i/>
                        <w:lang w:val="uk-UA"/>
                      </w:rPr>
                      <w:t>безготівкові</w:t>
                    </w:r>
                  </w:p>
                </w:txbxContent>
              </v:textbox>
            </v:rect>
            <v:rect id="Rectangle 100" o:spid="_x0000_s1035" style="position:absolute;left:5661;top:5028;width:12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" fillcolor="white [3201]" strokecolor="#5b9bd5 [3204]" strokeweight="1pt">
              <v:textbox style="mso-next-textbox:#Rectangle 100">
                <w:txbxContent>
                  <w:p w14:paraId="14D57AF7" w14:textId="77777777" w:rsidR="00956333" w:rsidRDefault="00956333" w:rsidP="00847B11">
                    <w:pPr>
                      <w:rPr>
                        <w:b/>
                        <w:i/>
                        <w:lang w:val="uk-UA"/>
                      </w:rPr>
                    </w:pPr>
                    <w:r>
                      <w:rPr>
                        <w:b/>
                        <w:i/>
                        <w:lang w:val="uk-UA"/>
                      </w:rPr>
                      <w:t>готівкою</w:t>
                    </w:r>
                  </w:p>
                </w:txbxContent>
              </v:textbox>
            </v:rect>
            <v:rect id="Rectangle 101" o:spid="_x0000_s1036" style="position:absolute;left:7461;top:5028;width:288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" fillcolor="white [3201]" strokecolor="#5b9bd5 [3204]" strokeweight="1pt">
              <v:textbox style="mso-next-textbox:#Rectangle 101">
                <w:txbxContent>
                  <w:p w14:paraId="5D895F0F" w14:textId="77777777" w:rsidR="00956333" w:rsidRDefault="00956333" w:rsidP="00847B11">
                    <w:pPr>
                      <w:rPr>
                        <w:b/>
                        <w:i/>
                        <w:lang w:val="uk-UA"/>
                      </w:rPr>
                    </w:pPr>
                    <w:r>
                      <w:rPr>
                        <w:b/>
                        <w:i/>
                        <w:lang w:val="uk-UA"/>
                      </w:rPr>
                      <w:t>Товарообмінні операції</w:t>
                    </w:r>
                  </w:p>
                </w:txbxContent>
              </v:textbox>
            </v:rect>
            <v:rect id="Rectangle 102" o:spid="_x0000_s1037" style="position:absolute;left:1881;top:5748;width:1440;height:10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" fillcolor="white [3201]" strokecolor="#5b9bd5 [3204]" strokeweight="1pt">
              <v:textbox style="mso-next-textbox:#Rectangle 102">
                <w:txbxContent>
                  <w:p w14:paraId="6A87D1B5" w14:textId="77777777" w:rsidR="00956333" w:rsidRDefault="00956333" w:rsidP="00847B11">
                    <w:pPr>
                      <w:rPr>
                        <w:lang w:val="uk-UA"/>
                      </w:rPr>
                    </w:pPr>
                    <w:r>
                      <w:rPr>
                        <w:lang w:val="uk-UA"/>
                      </w:rPr>
                      <w:t>Місце здійснення платежу</w:t>
                    </w:r>
                  </w:p>
                </w:txbxContent>
              </v:textbox>
            </v:rect>
            <v:rect id="Rectangle 103" o:spid="_x0000_s1038" style="position:absolute;left:3681;top:5748;width:1440;height:10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" fillcolor="white [3201]" strokecolor="#5b9bd5 [3204]" strokeweight="1pt">
              <v:textbox style="mso-next-textbox:#Rectangle 103">
                <w:txbxContent>
                  <w:p w14:paraId="4426FD82" w14:textId="77777777" w:rsidR="00956333" w:rsidRDefault="00956333" w:rsidP="00847B11">
                    <w:pPr>
                      <w:rPr>
                        <w:lang w:val="uk-UA"/>
                      </w:rPr>
                    </w:pPr>
                    <w:r>
                      <w:rPr>
                        <w:lang w:val="uk-UA"/>
                      </w:rPr>
                      <w:t>За фактом здійснення угоди</w:t>
                    </w:r>
                  </w:p>
                </w:txbxContent>
              </v:textbox>
            </v:rect>
            <v:rect id="Rectangle 104" o:spid="_x0000_s1039" style="position:absolute;left:5301;top:5748;width:1260;height:10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" fillcolor="white [3201]" strokecolor="#5b9bd5 [3204]" strokeweight="1pt">
              <v:textbox style="mso-next-textbox:#Rectangle 104">
                <w:txbxContent>
                  <w:p w14:paraId="4E9E7D32" w14:textId="77777777" w:rsidR="00956333" w:rsidRDefault="00956333" w:rsidP="00847B11">
                    <w:pPr>
                      <w:rPr>
                        <w:lang w:val="uk-UA"/>
                      </w:rPr>
                    </w:pPr>
                    <w:r>
                      <w:rPr>
                        <w:lang w:val="uk-UA"/>
                      </w:rPr>
                      <w:t>За умовами оплати</w:t>
                    </w:r>
                  </w:p>
                </w:txbxContent>
              </v:textbox>
            </v:rect>
            <v:rect id="Rectangle 105" o:spid="_x0000_s1040" style="position:absolute;left:6741;top:5748;width:1800;height:10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" fillcolor="white [3201]" strokecolor="#5b9bd5 [3204]" strokeweight="1pt">
              <v:textbox style="mso-next-textbox:#Rectangle 105">
                <w:txbxContent>
                  <w:p w14:paraId="76795230" w14:textId="77777777" w:rsidR="00956333" w:rsidRDefault="00956333" w:rsidP="00847B11">
                    <w:pPr>
                      <w:rPr>
                        <w:lang w:val="uk-UA"/>
                      </w:rPr>
                    </w:pPr>
                    <w:r>
                      <w:rPr>
                        <w:lang w:val="uk-UA"/>
                      </w:rPr>
                      <w:t>За формами розрахункових документів</w:t>
                    </w:r>
                  </w:p>
                </w:txbxContent>
              </v:textbox>
            </v:rect>
            <v:rect id="Rectangle 106" o:spid="_x0000_s1041" style="position:absolute;left:8721;top:5748;width:1980;height:1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" fillcolor="white [3201]" strokecolor="#5b9bd5 [3204]" strokeweight="1pt">
              <v:textbox style="mso-next-textbox:#Rectangle 106">
                <w:txbxContent>
                  <w:p w14:paraId="3364AD28" w14:textId="77777777" w:rsidR="00956333" w:rsidRDefault="00956333" w:rsidP="00847B11">
                    <w:pPr>
                      <w:rPr>
                        <w:lang w:val="uk-UA"/>
                      </w:rPr>
                    </w:pPr>
                    <w:r>
                      <w:rPr>
                        <w:lang w:val="uk-UA"/>
                      </w:rPr>
                      <w:t>За джерелами коштів, які залучаються для фінансування угоди</w:t>
                    </w:r>
                  </w:p>
                </w:txbxContent>
              </v:textbox>
            </v:rect>
            <v:rect id="Rectangle 107" o:spid="_x0000_s1042" style="position:absolute;left:2061;top:7369;width:126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" fillcolor="white [3201]" strokecolor="#5b9bd5 [3204]" strokeweight="1pt">
              <v:textbox style="mso-next-textbox:#Rectangle 107">
                <w:txbxContent>
                  <w:p w14:paraId="7C9A88C2" w14:textId="77777777" w:rsidR="00956333" w:rsidRDefault="00956333" w:rsidP="00847B11">
                    <w:pPr>
                      <w:rPr>
                        <w:lang w:val="uk-UA"/>
                      </w:rPr>
                    </w:pPr>
                    <w:r>
                      <w:rPr>
                        <w:lang w:val="uk-UA"/>
                      </w:rPr>
                      <w:t>Місцеві</w:t>
                    </w:r>
                  </w:p>
                </w:txbxContent>
              </v:textbox>
            </v:rect>
            <v:rect id="Rectangle 108" o:spid="_x0000_s1043" style="position:absolute;left:2061;top:7908;width:1260;height:9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" fillcolor="white [3201]" strokecolor="#5b9bd5 [3204]" strokeweight="1pt">
              <v:textbox style="mso-next-textbox:#Rectangle 108">
                <w:txbxContent>
                  <w:p w14:paraId="1D62052B" w14:textId="77777777" w:rsidR="00956333" w:rsidRDefault="00956333" w:rsidP="00847B11">
                    <w:pPr>
                      <w:rPr>
                        <w:lang w:val="uk-UA"/>
                      </w:rPr>
                    </w:pPr>
                    <w:r>
                      <w:rPr>
                        <w:lang w:val="uk-UA"/>
                      </w:rPr>
                      <w:t>Міжміські</w:t>
                    </w:r>
                  </w:p>
                </w:txbxContent>
              </v:textbox>
            </v:rect>
            <v:rect id="Rectangle 109" o:spid="_x0000_s1044" style="position:absolute;left:3861;top:7009;width:1260;height:2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" fillcolor="white [3201]" strokecolor="#5b9bd5 [3204]" strokeweight="1pt">
              <v:textbox style="mso-next-textbox:#Rectangle 109">
                <w:txbxContent>
                  <w:p w14:paraId="74B97CC6" w14:textId="77777777" w:rsidR="00956333" w:rsidRDefault="00956333" w:rsidP="00847B11">
                    <w:pPr>
                      <w:rPr>
                        <w:lang w:val="uk-UA"/>
                      </w:rPr>
                    </w:pPr>
                    <w:proofErr w:type="spellStart"/>
                    <w:r>
                      <w:rPr>
                        <w:lang w:val="uk-UA"/>
                      </w:rPr>
                      <w:t>Попере</w:t>
                    </w:r>
                    <w:proofErr w:type="spellEnd"/>
                    <w:r>
                      <w:rPr>
                        <w:lang w:val="uk-UA"/>
                      </w:rPr>
                      <w:t>-дня чи авансова оплата товарів, робіт, послуг</w:t>
                    </w:r>
                  </w:p>
                </w:txbxContent>
              </v:textbox>
            </v:rect>
            <v:rect id="Rectangle 110" o:spid="_x0000_s1045" style="position:absolute;left:3861;top:9168;width:1260;height:16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" fillcolor="white [3201]" strokecolor="#5b9bd5 [3204]" strokeweight="1pt">
              <v:textbox style="mso-next-textbox:#Rectangle 110">
                <w:txbxContent>
                  <w:p w14:paraId="699C1E45" w14:textId="77777777" w:rsidR="00956333" w:rsidRDefault="00956333" w:rsidP="00847B11">
                    <w:pPr>
                      <w:rPr>
                        <w:lang w:val="uk-UA"/>
                      </w:rPr>
                    </w:pPr>
                    <w:r>
                      <w:rPr>
                        <w:lang w:val="uk-UA"/>
                      </w:rPr>
                      <w:t>Оплата за фактом реалізації</w:t>
                    </w:r>
                  </w:p>
                </w:txbxContent>
              </v:textbox>
            </v:rect>
            <v:line id="Line 111" o:spid="_x0000_s1046" style="position:absolute;visibility:visible" from="1881,6829" to="1881,8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" filled="t" fillcolor="white [3201]" strokecolor="#5b9bd5 [3204]" strokeweight="1pt">
              <v:stroke joinstyle="miter"/>
            </v:line>
            <v:line id="Line 112" o:spid="_x0000_s1047" style="position:absolute;visibility:visible" from="1881,7728" to="2061,7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" filled="t" fillcolor="white [3201]" strokecolor="#5b9bd5 [3204]" strokeweight="1pt">
              <v:stroke endarrow="block" joinstyle="miter"/>
            </v:line>
            <v:line id="Line 113" o:spid="_x0000_s1048" style="position:absolute;visibility:visible" from="1881,8448" to="2061,8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" filled="t" fillcolor="white [3201]" strokecolor="#5b9bd5 [3204]" strokeweight="1pt">
              <v:stroke endarrow="block" joinstyle="miter"/>
            </v:line>
            <v:line id="Line 114" o:spid="_x0000_s1049" style="position:absolute;visibility:visible" from="3681,6829" to="3681,10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" filled="t" fillcolor="white [3201]" strokecolor="#5b9bd5 [3204]" strokeweight="1pt">
              <v:stroke joinstyle="miter"/>
            </v:line>
            <v:line id="Line 115" o:spid="_x0000_s1050" style="position:absolute;visibility:visible" from="3681,8088" to="3861,8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" filled="t" fillcolor="white [3201]" strokecolor="#5b9bd5 [3204]" strokeweight="1pt">
              <v:stroke endarrow="block" joinstyle="miter"/>
            </v:line>
            <v:line id="Line 116" o:spid="_x0000_s1051" style="position:absolute;visibility:visible" from="3681,10428" to="3861,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" filled="t" fillcolor="white [3201]" strokecolor="#5b9bd5 [3204]" strokeweight="1pt">
              <v:stroke endarrow="block" joinstyle="miter"/>
            </v:line>
            <v:rect id="Rectangle 117" o:spid="_x0000_s1052" style="position:absolute;left:5481;top:7009;width:108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" fillcolor="white [3201]" strokecolor="#5b9bd5 [3204]" strokeweight="1pt">
              <v:textbox style="mso-next-textbox:#Rectangle 117">
                <w:txbxContent>
                  <w:p w14:paraId="787A7A24" w14:textId="77777777" w:rsidR="00956333" w:rsidRDefault="00956333" w:rsidP="00847B11">
                    <w:pPr>
                      <w:rPr>
                        <w:lang w:val="uk-UA"/>
                      </w:rPr>
                    </w:pPr>
                    <w:r>
                      <w:rPr>
                        <w:lang w:val="uk-UA"/>
                      </w:rPr>
                      <w:t>Акцепт</w:t>
                    </w:r>
                    <w:r>
                      <w:rPr>
                        <w:lang w:val="en-US"/>
                      </w:rPr>
                      <w:t>-</w:t>
                    </w:r>
                    <w:proofErr w:type="spellStart"/>
                    <w:r>
                      <w:rPr>
                        <w:lang w:val="uk-UA"/>
                      </w:rPr>
                      <w:t>тна</w:t>
                    </w:r>
                    <w:proofErr w:type="spellEnd"/>
                  </w:p>
                </w:txbxContent>
              </v:textbox>
            </v:rect>
            <v:rect id="Rectangle 118" o:spid="_x0000_s1053" style="position:absolute;left:5481;top:7671;width:108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" fillcolor="white [3201]" strokecolor="#5b9bd5 [3204]" strokeweight="1pt">
              <v:textbox style="mso-next-textbox:#Rectangle 118">
                <w:txbxContent>
                  <w:p w14:paraId="35D4F8C5" w14:textId="77777777" w:rsidR="00956333" w:rsidRDefault="00956333" w:rsidP="00847B11">
                    <w:pPr>
                      <w:rPr>
                        <w:lang w:val="uk-UA"/>
                      </w:rPr>
                    </w:pPr>
                    <w:proofErr w:type="spellStart"/>
                    <w:r>
                      <w:rPr>
                        <w:lang w:val="uk-UA"/>
                      </w:rPr>
                      <w:t>Безак-цептна</w:t>
                    </w:r>
                    <w:proofErr w:type="spellEnd"/>
                  </w:p>
                </w:txbxContent>
              </v:textbox>
            </v:rect>
            <v:rect id="Rectangle 119" o:spid="_x0000_s1054" style="position:absolute;left:5481;top:8448;width:108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" fillcolor="white [3201]" strokecolor="#5b9bd5 [3204]" strokeweight="1pt">
              <v:textbox style="mso-next-textbox:#Rectangle 119">
                <w:txbxContent>
                  <w:p w14:paraId="489C5CF7" w14:textId="77777777" w:rsidR="00956333" w:rsidRDefault="00956333" w:rsidP="00847B11">
                    <w:pPr>
                      <w:rPr>
                        <w:lang w:val="uk-UA"/>
                      </w:rPr>
                    </w:pPr>
                    <w:r>
                      <w:rPr>
                        <w:lang w:val="uk-UA"/>
                      </w:rPr>
                      <w:t>Акредитивна</w:t>
                    </w:r>
                  </w:p>
                </w:txbxContent>
              </v:textbox>
            </v:rect>
            <v:rect id="Rectangle 120" o:spid="_x0000_s1055" style="position:absolute;left:5481;top:9168;width:1080;height:10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" fillcolor="white [3201]" strokecolor="#5b9bd5 [3204]" strokeweight="1pt">
              <v:textbox style="mso-next-textbox:#Rectangle 120">
                <w:txbxContent>
                  <w:p w14:paraId="79CC9710" w14:textId="77777777" w:rsidR="00956333" w:rsidRDefault="00956333" w:rsidP="00847B11">
                    <w:pPr>
                      <w:rPr>
                        <w:lang w:val="uk-UA"/>
                      </w:rPr>
                    </w:pPr>
                    <w:r>
                      <w:rPr>
                        <w:lang w:val="uk-UA"/>
                      </w:rPr>
                      <w:t>Планові платежі</w:t>
                    </w:r>
                  </w:p>
                </w:txbxContent>
              </v:textbox>
            </v:rect>
            <v:rect id="Rectangle 121" o:spid="_x0000_s1056" style="position:absolute;left:5481;top:10248;width:1080;height:1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" fillcolor="white [3201]" strokecolor="#5b9bd5 [3204]" strokeweight="1pt">
              <v:textbox style="mso-next-textbox:#Rectangle 121">
                <w:txbxContent>
                  <w:p w14:paraId="0BBF4C9E" w14:textId="77777777" w:rsidR="00956333" w:rsidRDefault="00956333" w:rsidP="00847B11">
                    <w:pPr>
                      <w:rPr>
                        <w:lang w:val="uk-UA"/>
                      </w:rPr>
                    </w:pPr>
                    <w:proofErr w:type="spellStart"/>
                    <w:r>
                      <w:rPr>
                        <w:lang w:val="uk-UA"/>
                      </w:rPr>
                      <w:t>Зараху-вання</w:t>
                    </w:r>
                    <w:proofErr w:type="spellEnd"/>
                    <w:r>
                      <w:rPr>
                        <w:lang w:val="uk-UA"/>
                      </w:rPr>
                      <w:t xml:space="preserve"> </w:t>
                    </w:r>
                    <w:proofErr w:type="spellStart"/>
                    <w:r>
                      <w:rPr>
                        <w:lang w:val="uk-UA"/>
                      </w:rPr>
                      <w:t>взаєм-ної</w:t>
                    </w:r>
                    <w:proofErr w:type="spellEnd"/>
                    <w:r>
                      <w:rPr>
                        <w:lang w:val="uk-UA"/>
                      </w:rPr>
                      <w:t xml:space="preserve"> за-</w:t>
                    </w:r>
                    <w:proofErr w:type="spellStart"/>
                    <w:r>
                      <w:rPr>
                        <w:lang w:val="uk-UA"/>
                      </w:rPr>
                      <w:t>борго</w:t>
                    </w:r>
                    <w:proofErr w:type="spellEnd"/>
                    <w:r>
                      <w:rPr>
                        <w:lang w:val="uk-UA"/>
                      </w:rPr>
                      <w:t>-</w:t>
                    </w:r>
                    <w:proofErr w:type="spellStart"/>
                    <w:r>
                      <w:rPr>
                        <w:lang w:val="uk-UA"/>
                      </w:rPr>
                      <w:t>ваності</w:t>
                    </w:r>
                    <w:proofErr w:type="spellEnd"/>
                  </w:p>
                </w:txbxContent>
              </v:textbox>
            </v:rect>
            <v:line id="Line 122" o:spid="_x0000_s1057" style="position:absolute;visibility:visible" from="5301,6829" to="5301,1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" filled="t" fillcolor="white [3201]" strokecolor="#5b9bd5 [3204]" strokeweight="1pt">
              <v:stroke joinstyle="miter"/>
            </v:line>
            <v:line id="Line 123" o:spid="_x0000_s1058" style="position:absolute;visibility:visible" from="5301,7369" to="5481,7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" filled="t" fillcolor="white [3201]" strokecolor="#5b9bd5 [3204]" strokeweight="1pt">
              <v:stroke endarrow="block" joinstyle="miter"/>
            </v:line>
            <v:line id="Line 124" o:spid="_x0000_s1059" style="position:absolute;visibility:visible" from="5301,8088" to="5481,8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" filled="t" fillcolor="white [3201]" strokecolor="#5b9bd5 [3204]" strokeweight="1pt">
              <v:stroke endarrow="block" joinstyle="miter"/>
            </v:line>
            <v:line id="Line 125" o:spid="_x0000_s1060" style="position:absolute;visibility:visible" from="5301,8808" to="5481,8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" filled="t" fillcolor="white [3201]" strokecolor="#5b9bd5 [3204]" strokeweight="1pt">
              <v:stroke endarrow="block" joinstyle="miter"/>
            </v:line>
            <v:line id="Line 126" o:spid="_x0000_s1061" style="position:absolute;visibility:visible" from="5301,9888" to="5481,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" filled="t" fillcolor="white [3201]" strokecolor="#5b9bd5 [3204]" strokeweight="1pt">
              <v:stroke endarrow="block" joinstyle="miter"/>
            </v:line>
            <v:line id="Line 127" o:spid="_x0000_s1062" style="position:absolute;visibility:visible" from="5301,11328" to="5481,1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" filled="t" fillcolor="white [3201]" strokecolor="#5b9bd5 [3204]" strokeweight="1pt">
              <v:stroke endarrow="block" joinstyle="miter"/>
            </v:line>
            <v:rect id="Rectangle 128" o:spid="_x0000_s1063" style="position:absolute;left:6921;top:7009;width:1620;height:10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" fillcolor="white [3201]" strokecolor="#5b9bd5 [3204]" strokeweight="1pt">
              <v:textbox style="mso-next-textbox:#Rectangle 128">
                <w:txbxContent>
                  <w:p w14:paraId="090A6B7C" w14:textId="77777777" w:rsidR="00956333" w:rsidRDefault="00956333" w:rsidP="00847B11">
                    <w:pPr>
                      <w:rPr>
                        <w:lang w:val="uk-UA"/>
                      </w:rPr>
                    </w:pPr>
                    <w:r>
                      <w:rPr>
                        <w:lang w:val="uk-UA"/>
                      </w:rPr>
                      <w:t>Платіжними дорученнями</w:t>
                    </w:r>
                  </w:p>
                </w:txbxContent>
              </v:textbox>
            </v:rect>
            <v:line id="Line 129" o:spid="_x0000_s1064" style="position:absolute;visibility:visible" from="6741,6829" to="6741,11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" filled="t" fillcolor="white [3201]" strokecolor="#5b9bd5 [3204]" strokeweight="1pt">
              <v:stroke joinstyle="miter"/>
            </v:line>
            <v:rect id="Rectangle 130" o:spid="_x0000_s1065" style="position:absolute;left:6921;top:8088;width:1620;height:1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" fillcolor="white [3201]" strokecolor="#5b9bd5 [3204]" strokeweight="1pt">
              <v:textbox style="mso-next-textbox:#Rectangle 130">
                <w:txbxContent>
                  <w:p w14:paraId="3BED53BD" w14:textId="77777777" w:rsidR="00956333" w:rsidRDefault="00956333" w:rsidP="00847B11">
                    <w:r>
                      <w:rPr>
                        <w:lang w:val="uk-UA"/>
                      </w:rPr>
                      <w:t>Платіжними  вимогами –доручення-ми</w:t>
                    </w:r>
                  </w:p>
                </w:txbxContent>
              </v:textbox>
            </v:rect>
            <v:rect id="Rectangle 131" o:spid="_x0000_s1066" style="position:absolute;left:6921;top:9348;width:1620;height:4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" fillcolor="white [3201]" strokecolor="#5b9bd5 [3204]" strokeweight="1pt">
              <v:textbox style="mso-next-textbox:#Rectangle 131">
                <w:txbxContent>
                  <w:p w14:paraId="42B94F86" w14:textId="77777777" w:rsidR="00956333" w:rsidRDefault="00956333" w:rsidP="00847B11">
                    <w:pPr>
                      <w:rPr>
                        <w:lang w:val="uk-UA"/>
                      </w:rPr>
                    </w:pPr>
                    <w:r>
                      <w:rPr>
                        <w:lang w:val="uk-UA"/>
                      </w:rPr>
                      <w:t>Чеками</w:t>
                    </w:r>
                  </w:p>
                </w:txbxContent>
              </v:textbox>
            </v:rect>
            <v:rect id="Rectangle 132" o:spid="_x0000_s1067" style="position:absolute;left:6921;top:9765;width:162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" fillcolor="white [3201]" strokecolor="#5b9bd5 [3204]" strokeweight="1pt">
              <v:textbox style="mso-next-textbox:#Rectangle 132">
                <w:txbxContent>
                  <w:p w14:paraId="7A631DD5" w14:textId="77777777" w:rsidR="00956333" w:rsidRDefault="00956333" w:rsidP="00847B11">
                    <w:pPr>
                      <w:rPr>
                        <w:lang w:val="uk-UA"/>
                      </w:rPr>
                    </w:pPr>
                    <w:r>
                      <w:rPr>
                        <w:lang w:val="uk-UA"/>
                      </w:rPr>
                      <w:t>Акредитивами</w:t>
                    </w:r>
                  </w:p>
                </w:txbxContent>
              </v:textbox>
            </v:rect>
            <v:rect id="Rectangle 133" o:spid="_x0000_s1068" style="position:absolute;left:6921;top:10485;width:16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" fillcolor="white [3201]" strokecolor="#5b9bd5 [3204]" strokeweight="1pt">
              <v:textbox style="mso-next-textbox:#Rectangle 133">
                <w:txbxContent>
                  <w:p w14:paraId="0E23B7C6" w14:textId="77777777" w:rsidR="00956333" w:rsidRDefault="00956333" w:rsidP="00847B11">
                    <w:pPr>
                      <w:rPr>
                        <w:lang w:val="uk-UA"/>
                      </w:rPr>
                    </w:pPr>
                    <w:r>
                      <w:rPr>
                        <w:lang w:val="uk-UA"/>
                      </w:rPr>
                      <w:t>Векселями</w:t>
                    </w:r>
                  </w:p>
                </w:txbxContent>
              </v:textbox>
            </v:rect>
            <v:rect id="Rectangle 134" o:spid="_x0000_s1069" style="position:absolute;left:6921;top:10845;width:162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" fillcolor="white [3201]" strokecolor="#5b9bd5 [3204]" strokeweight="1pt">
              <v:textbox style="mso-next-textbox:#Rectangle 134">
                <w:txbxContent>
                  <w:p w14:paraId="458130CA" w14:textId="77777777" w:rsidR="00956333" w:rsidRDefault="00956333" w:rsidP="00847B11">
                    <w:pPr>
                      <w:rPr>
                        <w:lang w:val="uk-UA"/>
                      </w:rPr>
                    </w:pPr>
                    <w:r>
                      <w:rPr>
                        <w:lang w:val="uk-UA"/>
                      </w:rPr>
                      <w:t>Платіжними вимогами</w:t>
                    </w:r>
                  </w:p>
                </w:txbxContent>
              </v:textbox>
            </v:rect>
            <v:rect id="Rectangle 135" o:spid="_x0000_s1070" style="position:absolute;left:6921;top:11565;width:162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" fillcolor="white [3201]" strokecolor="#5b9bd5 [3204]" strokeweight="1pt">
              <v:textbox style="mso-next-textbox:#Rectangle 135">
                <w:txbxContent>
                  <w:p w14:paraId="2204BD38" w14:textId="77777777" w:rsidR="00956333" w:rsidRDefault="00956333" w:rsidP="00847B11">
                    <w:pPr>
                      <w:rPr>
                        <w:lang w:val="uk-UA"/>
                      </w:rPr>
                    </w:pPr>
                    <w:r>
                      <w:rPr>
                        <w:lang w:val="uk-UA"/>
                      </w:rPr>
                      <w:t>Інкасовим дорученням</w:t>
                    </w:r>
                  </w:p>
                </w:txbxContent>
              </v:textbox>
            </v:rect>
            <v:line id="Line 136" o:spid="_x0000_s1071" style="position:absolute;visibility:visible" from="6741,7728" to="6921,7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" filled="t" fillcolor="white [3201]" strokecolor="#5b9bd5 [3204]" strokeweight="1pt">
              <v:stroke endarrow="block" joinstyle="miter"/>
            </v:line>
            <v:line id="Line 137" o:spid="_x0000_s1072" style="position:absolute;visibility:visible" from="6741,8808" to="6921,8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" filled="t" fillcolor="white [3201]" strokecolor="#5b9bd5 [3204]" strokeweight="1pt">
              <v:stroke endarrow="block" joinstyle="miter"/>
            </v:line>
            <v:line id="Line 138" o:spid="_x0000_s1073" style="position:absolute;visibility:visible" from="6741,9708" to="6921,9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" filled="t" fillcolor="white [3201]" strokecolor="#5b9bd5 [3204]" strokeweight="1pt">
              <v:stroke endarrow="block" joinstyle="miter"/>
            </v:line>
            <v:line id="Line 139" o:spid="_x0000_s1074" style="position:absolute;visibility:visible" from="6741,11328" to="6921,1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" filled="t" fillcolor="white [3201]" strokecolor="#5b9bd5 [3204]" strokeweight="1pt">
              <v:stroke endarrow="block" joinstyle="miter"/>
            </v:line>
            <v:line id="Line 140" o:spid="_x0000_s1075" style="position:absolute;visibility:visible" from="6741,10788" to="6921,10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" filled="t" fillcolor="white [3201]" strokecolor="#5b9bd5 [3204]" strokeweight="1pt">
              <v:stroke endarrow="block" joinstyle="miter"/>
            </v:line>
            <v:line id="Line 141" o:spid="_x0000_s1076" style="position:absolute;visibility:visible" from="6741,11925" to="6921,1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" filled="t" fillcolor="white [3201]" strokecolor="#5b9bd5 [3204]" strokeweight="1pt">
              <v:stroke endarrow="block" joinstyle="miter"/>
            </v:line>
            <v:line id="Line 142" o:spid="_x0000_s1077" style="position:absolute;visibility:visible" from="6741,10248" to="6921,1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" filled="t" fillcolor="white [3201]" strokecolor="#5b9bd5 [3204]" strokeweight="1pt">
              <v:stroke endarrow="block" joinstyle="miter"/>
            </v:line>
            <v:line id="Line 143" o:spid="_x0000_s1078" style="position:absolute;visibility:visible" from="8721,7548" to="8721,1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" filled="t" fillcolor="white [3201]" strokecolor="#5b9bd5 [3204]" strokeweight="1pt">
              <v:stroke joinstyle="miter"/>
            </v:line>
            <v:rect id="Rectangle 144" o:spid="_x0000_s1079" style="position:absolute;left:8901;top:7908;width:1800;height:10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" fillcolor="white [3201]" strokecolor="#5b9bd5 [3204]" strokeweight="1pt">
              <v:textbox style="mso-next-textbox:#Rectangle 144">
                <w:txbxContent>
                  <w:p w14:paraId="4E470A04" w14:textId="77777777" w:rsidR="00956333" w:rsidRDefault="00956333" w:rsidP="00847B11">
                    <w:pPr>
                      <w:rPr>
                        <w:lang w:val="uk-UA"/>
                      </w:rPr>
                    </w:pPr>
                    <w:r>
                      <w:rPr>
                        <w:lang w:val="uk-UA"/>
                      </w:rPr>
                      <w:t>За рахунок власних коштів</w:t>
                    </w:r>
                  </w:p>
                </w:txbxContent>
              </v:textbox>
            </v:rect>
            <v:rect id="Rectangle 145" o:spid="_x0000_s1080" style="position:absolute;left:8901;top:8988;width:1800;height:16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" fillcolor="white [3201]" strokecolor="#5b9bd5 [3204]" strokeweight="1pt">
              <v:textbox style="mso-next-textbox:#Rectangle 145">
                <w:txbxContent>
                  <w:p w14:paraId="4ED371C9" w14:textId="77777777" w:rsidR="00956333" w:rsidRDefault="00956333" w:rsidP="00847B11">
                    <w:pPr>
                      <w:rPr>
                        <w:lang w:val="uk-UA"/>
                      </w:rPr>
                    </w:pPr>
                    <w:r>
                      <w:rPr>
                        <w:lang w:val="uk-UA"/>
                      </w:rPr>
                      <w:t>За рахунок кредитів та інших позичених коштів</w:t>
                    </w:r>
                  </w:p>
                </w:txbxContent>
              </v:textbox>
            </v:rect>
            <v:rect id="Rectangle 146" o:spid="_x0000_s1081" style="position:absolute;left:8901;top:10608;width:1800;height:16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" fillcolor="white [3201]" strokecolor="#5b9bd5 [3204]" strokeweight="1pt">
              <v:textbox style="mso-next-textbox:#Rectangle 146">
                <w:txbxContent>
                  <w:p w14:paraId="27CE3D50" w14:textId="77777777" w:rsidR="00956333" w:rsidRDefault="00956333" w:rsidP="00847B11">
                    <w:pPr>
                      <w:rPr>
                        <w:lang w:val="uk-UA"/>
                      </w:rPr>
                    </w:pPr>
                    <w:r>
                      <w:rPr>
                        <w:lang w:val="uk-UA"/>
                      </w:rPr>
                      <w:t>За рахунок коштів клієнта (при посередницькій діяльності)</w:t>
                    </w:r>
                  </w:p>
                </w:txbxContent>
              </v:textbox>
            </v:rect>
            <v:line id="Line 147" o:spid="_x0000_s1082" style="position:absolute;visibility:visible" from="8721,8628" to="8901,8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" filled="t" fillcolor="white [3201]" strokecolor="#5b9bd5 [3204]" strokeweight="1pt">
              <v:stroke endarrow="block" joinstyle="miter"/>
            </v:line>
            <v:line id="Line 148" o:spid="_x0000_s1083" style="position:absolute;visibility:visible" from="8721,9708" to="8901,9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" filled="t" fillcolor="white [3201]" strokecolor="#5b9bd5 [3204]" strokeweight="1pt">
              <v:stroke endarrow="block" joinstyle="miter"/>
            </v:line>
            <v:line id="Line 149" o:spid="_x0000_s1084" style="position:absolute;visibility:visible" from="8721,11148" to="8901,1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" filled="t" fillcolor="white [3201]" strokecolor="#5b9bd5 [3204]" strokeweight="1pt">
              <v:stroke endarrow="block" joinstyle="miter"/>
            </v:line>
            <v:line id="Line 150" o:spid="_x0000_s1085" style="position:absolute;visibility:visible" from="2421,5568" to="9981,5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" filled="t" fillcolor="white [3201]" strokecolor="#5b9bd5 [3204]" strokeweight="1pt">
              <v:stroke joinstyle="miter"/>
            </v:line>
            <v:line id="Line 151" o:spid="_x0000_s1086" style="position:absolute;visibility:visible" from="5481,1260" to="548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" filled="t" fillcolor="white [3201]" strokecolor="#5b9bd5 [3204]" strokeweight="1pt">
              <v:stroke endarrow="block" joinstyle="miter"/>
            </v:line>
            <v:line id="Line 152" o:spid="_x0000_s1087" style="position:absolute;flip:x;visibility:visible" from="6561,3417" to="8181,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" filled="t" fillcolor="white [3201]" strokecolor="#5b9bd5 [3204]" strokeweight="1pt">
              <v:stroke endarrow="block" joinstyle="miter"/>
            </v:line>
            <v:line id="Line 153" o:spid="_x0000_s1088" style="position:absolute;visibility:visible" from="9081,3417" to="9081,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" filled="t" fillcolor="white [3201]" strokecolor="#5b9bd5 [3204]" strokeweight="1pt">
              <v:stroke endarrow="block" joinstyle="miter"/>
            </v:line>
            <v:line id="Line 154" o:spid="_x0000_s1089" style="position:absolute;flip:x;visibility:visible" from="4401,4497" to="5481,5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" filled="t" fillcolor="white [3201]" strokecolor="#5b9bd5 [3204]" strokeweight="1pt">
              <v:stroke endarrow="block" joinstyle="miter"/>
            </v:line>
            <v:line id="Line 155" o:spid="_x0000_s1090" style="position:absolute;visibility:visible" from="6201,4668" to="6201,5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" filled="t" fillcolor="white [3201]" strokecolor="#5b9bd5 [3204]" strokeweight="1pt">
              <v:stroke endarrow="block" joinstyle="miter"/>
            </v:line>
            <v:line id="Line 156" o:spid="_x0000_s1091" style="position:absolute;visibility:visible" from="9081,4668" to="9081,5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" filled="t" fillcolor="white [3201]" strokecolor="#5b9bd5 [3204]" strokeweight="1pt">
              <v:stroke endarrow="block" joinstyle="miter"/>
            </v:line>
            <v:line id="Line 157" o:spid="_x0000_s1092" style="position:absolute;visibility:visible" from="3681,5388" to="3681,5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" filled="t" fillcolor="white [3201]" strokecolor="#5b9bd5 [3204]" strokeweight="1pt">
              <v:stroke joinstyle="miter"/>
            </v:line>
            <v:line id="Line 158" o:spid="_x0000_s1093" style="position:absolute;visibility:visible" from="2421,5568" to="2421,5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" filled="t" fillcolor="white [3201]" strokecolor="#5b9bd5 [3204]" strokeweight="1pt">
              <v:stroke endarrow="block" joinstyle="miter"/>
            </v:line>
            <v:line id="Line 159" o:spid="_x0000_s1094" style="position:absolute;visibility:visible" from="4401,5568" to="4401,5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" filled="t" fillcolor="white [3201]" strokecolor="#5b9bd5 [3204]" strokeweight="1pt">
              <v:stroke endarrow="block" joinstyle="miter"/>
            </v:line>
            <v:line id="Line 160" o:spid="_x0000_s1095" style="position:absolute;visibility:visible" from="6021,5568" to="6021,5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" filled="t" fillcolor="white [3201]" strokecolor="#5b9bd5 [3204]" strokeweight="1pt">
              <v:stroke endarrow="block" joinstyle="miter"/>
            </v:line>
            <v:line id="Line 161" o:spid="_x0000_s1096" style="position:absolute;visibility:visible" from="7641,5568" to="7641,5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" filled="t" fillcolor="white [3201]" strokecolor="#5b9bd5 [3204]" strokeweight="1pt">
              <v:stroke endarrow="block" joinstyle="miter"/>
            </v:line>
            <v:line id="Line 162" o:spid="_x0000_s1097" style="position:absolute;visibility:visible" from="9981,5568" to="9981,5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" filled="t" fillcolor="white [3201]" strokecolor="#5b9bd5 [3204]" strokeweight="1pt">
              <v:stroke endarrow="block" joinstyle="miter"/>
            </v:line>
            <v:rect id="Rectangle 163" o:spid="_x0000_s1098" style="position:absolute;left:4401;top:3057;width:198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" fillcolor="white [3201]" strokecolor="#5b9bd5 [3204]" strokeweight="1pt">
              <v:textbox style="mso-next-textbox:#Rectangle 163">
                <w:txbxContent>
                  <w:p w14:paraId="2597A4A4" w14:textId="77777777" w:rsidR="00956333" w:rsidRDefault="00956333" w:rsidP="001071EB">
                    <w:pPr>
                      <w:jc w:val="center"/>
                      <w:rPr>
                        <w:b/>
                        <w:lang w:val="uk-UA"/>
                      </w:rPr>
                    </w:pPr>
                    <w:r>
                      <w:rPr>
                        <w:b/>
                        <w:lang w:val="uk-UA"/>
                      </w:rPr>
                      <w:t>ПОКУПЦІ ТА ЗАМОВНИКИ</w:t>
                    </w:r>
                  </w:p>
                </w:txbxContent>
              </v:textbox>
            </v:rect>
            <v:line id="Line 164" o:spid="_x0000_s1099" style="position:absolute;flip:y;visibility:visible" from="6381,2877" to="7821,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" filled="t" fillcolor="white [3201]" strokecolor="#5b9bd5 [3204]" strokeweight="1pt">
              <v:stroke endarrow="block" joinstyle="miter"/>
            </v:line>
            <v:line id="Line 165" o:spid="_x0000_s1100" style="position:absolute;flip:x y;visibility:visible" from="7461,1257" to="8901,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" filled="t" fillcolor="white [3201]" strokecolor="#5b9bd5 [3204]" strokeweight="1pt">
              <v:stroke endarrow="block" joinstyle="miter"/>
            </v:line>
            <v:line id="Line 166" o:spid="_x0000_s1101" style="position:absolute;visibility:visible" from="5481,2157" to="5481,3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" filled="t" fillcolor="white [3201]" strokecolor="#5b9bd5 [3204]" strokeweight="1pt">
              <v:stroke endarrow="block" joinstyle="miter"/>
            </v:line>
            <v:line id="Line 167" o:spid="_x0000_s1102" style="position:absolute;flip:x;visibility:visible" from="2781,1305" to="3681,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" filled="t" fillcolor="white [3201]" strokecolor="#5b9bd5 [3204]" strokeweight="1pt">
              <v:stroke endarrow="block" joinstyle="miter"/>
            </v:line>
            <v:line id="Line 168" o:spid="_x0000_s1103" style="position:absolute;visibility:visible" from="3861,3105" to="4401,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" filled="t" fillcolor="white [3201]" strokecolor="#5b9bd5 [3204]" strokeweight="1pt">
              <v:stroke endarrow="block" joinstyle="miter"/>
            </v:line>
            <v:rect id="Rectangle 169" o:spid="_x0000_s1104" style="position:absolute;left:1521;top:3645;width:216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" fillcolor="white [3201]" strokecolor="#5b9bd5 [3204]" strokeweight="1pt">
              <v:textbox style="mso-next-textbox:#Rectangle 169">
                <w:txbxContent>
                  <w:p w14:paraId="578074A4" w14:textId="77777777" w:rsidR="00956333" w:rsidRDefault="00956333" w:rsidP="00847B11">
                    <w:pPr>
                      <w:rPr>
                        <w:i/>
                        <w:lang w:val="uk-UA"/>
                      </w:rPr>
                    </w:pPr>
                    <w:r>
                      <w:rPr>
                        <w:i/>
                        <w:lang w:val="uk-UA"/>
                      </w:rPr>
                      <w:t>Договір купівлі-продажу</w:t>
                    </w:r>
                  </w:p>
                </w:txbxContent>
              </v:textbox>
            </v:rect>
            <v:line id="Line 170" o:spid="_x0000_s1105" style="position:absolute;visibility:visible" from="1521,3645" to="1521,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" filled="t" fillcolor="white [3201]" strokecolor="#5b9bd5 [3204]" strokeweight="1pt">
              <v:stroke joinstyle="miter"/>
            </v:line>
            <v:line id="Line 171" o:spid="_x0000_s1106" style="position:absolute;visibility:visible" from="1701,3645" to="1701,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" filled="t" fillcolor="white [3201]" strokecolor="#5b9bd5 [3204]" strokeweight="1pt">
              <v:stroke joinstyle="miter"/>
            </v:line>
            <v:line id="Line 172" o:spid="_x0000_s1107" style="position:absolute;visibility:visible" from="1701,1125" to="1701,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" filled="t" fillcolor="white [3201]" strokecolor="#5b9bd5 [3204]" strokeweight="1pt">
              <v:stroke endarrow="block" joinstyle="miter"/>
            </v:line>
            <v:line id="Line 173" o:spid="_x0000_s1108" style="position:absolute;flip:x;visibility:visible" from="1701,1125" to="3681,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" filled="t" fillcolor="white [3201]" strokecolor="#5b9bd5 [3204]" strokeweight="1pt">
              <v:stroke joinstyle="miter"/>
            </v:line>
            <v:line id="Line 174" o:spid="_x0000_s1109" style="position:absolute;visibility:visible" from="4761,3825" to="4761,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" filled="t" fillcolor="white [3201]" strokecolor="#5b9bd5 [3204]" strokeweight="1pt">
              <v:stroke joinstyle="miter"/>
            </v:line>
            <v:line id="Line 175" o:spid="_x0000_s1110" style="position:absolute;flip:x;visibility:visible" from="3681,4185" to="4761,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" filled="t" fillcolor="white [3201]" strokecolor="#5b9bd5 [3204]" strokeweight="1pt">
              <v:stroke endarrow="block" joinstyle="miter"/>
            </v:line>
          </v:group>
        </w:pict>
      </w:r>
    </w:p>
    <w:p w14:paraId="16E6D4BC" w14:textId="77777777" w:rsidR="00847B11" w:rsidRPr="00DE1086" w:rsidRDefault="00847B11" w:rsidP="00847B11">
      <w:pPr>
        <w:spacing w:line="360" w:lineRule="auto"/>
        <w:ind w:firstLine="900"/>
        <w:jc w:val="both"/>
        <w:rPr>
          <w:sz w:val="28"/>
          <w:lang w:val="uk-UA"/>
        </w:rPr>
      </w:pPr>
    </w:p>
    <w:p w14:paraId="307BF53B" w14:textId="77777777" w:rsidR="00847B11" w:rsidRPr="00DE1086" w:rsidRDefault="00847B11" w:rsidP="00847B11">
      <w:pPr>
        <w:spacing w:line="360" w:lineRule="auto"/>
        <w:ind w:firstLine="900"/>
        <w:jc w:val="both"/>
        <w:rPr>
          <w:sz w:val="28"/>
          <w:lang w:val="uk-UA"/>
        </w:rPr>
      </w:pPr>
    </w:p>
    <w:p w14:paraId="1E7BB679" w14:textId="77777777" w:rsidR="00847B11" w:rsidRPr="00DE1086" w:rsidRDefault="00847B11" w:rsidP="00847B11">
      <w:pPr>
        <w:spacing w:line="360" w:lineRule="auto"/>
        <w:ind w:firstLine="900"/>
        <w:jc w:val="both"/>
        <w:rPr>
          <w:sz w:val="28"/>
          <w:lang w:val="uk-UA"/>
        </w:rPr>
      </w:pPr>
    </w:p>
    <w:p w14:paraId="0B13F1DD" w14:textId="77777777" w:rsidR="00847B11" w:rsidRPr="00DE1086" w:rsidRDefault="00847B11" w:rsidP="00847B11">
      <w:pPr>
        <w:spacing w:line="360" w:lineRule="auto"/>
        <w:ind w:firstLine="900"/>
        <w:jc w:val="both"/>
        <w:rPr>
          <w:sz w:val="28"/>
          <w:lang w:val="uk-UA"/>
        </w:rPr>
      </w:pPr>
    </w:p>
    <w:p w14:paraId="17325DB7" w14:textId="77777777" w:rsidR="00847B11" w:rsidRPr="00DE1086" w:rsidRDefault="00847B11" w:rsidP="00847B11">
      <w:pPr>
        <w:spacing w:line="360" w:lineRule="auto"/>
        <w:ind w:firstLine="900"/>
        <w:jc w:val="both"/>
        <w:rPr>
          <w:sz w:val="28"/>
          <w:lang w:val="uk-UA"/>
        </w:rPr>
      </w:pPr>
    </w:p>
    <w:p w14:paraId="0241F254" w14:textId="77777777" w:rsidR="00847B11" w:rsidRPr="00DE1086" w:rsidRDefault="00847B11" w:rsidP="00847B11">
      <w:pPr>
        <w:spacing w:line="360" w:lineRule="auto"/>
        <w:ind w:firstLine="900"/>
        <w:jc w:val="both"/>
        <w:rPr>
          <w:sz w:val="28"/>
          <w:lang w:val="uk-UA"/>
        </w:rPr>
      </w:pPr>
    </w:p>
    <w:p w14:paraId="36FA2083" w14:textId="77777777" w:rsidR="00847B11" w:rsidRPr="00DE1086" w:rsidRDefault="00847B11" w:rsidP="00847B11">
      <w:pPr>
        <w:spacing w:line="360" w:lineRule="auto"/>
        <w:ind w:firstLine="900"/>
        <w:jc w:val="both"/>
        <w:rPr>
          <w:sz w:val="28"/>
          <w:lang w:val="uk-UA"/>
        </w:rPr>
      </w:pPr>
    </w:p>
    <w:p w14:paraId="34BE0A93" w14:textId="77777777" w:rsidR="00847B11" w:rsidRPr="00DE1086" w:rsidRDefault="00847B11" w:rsidP="00847B11">
      <w:pPr>
        <w:spacing w:line="360" w:lineRule="auto"/>
        <w:ind w:firstLine="900"/>
        <w:jc w:val="both"/>
        <w:rPr>
          <w:sz w:val="28"/>
          <w:lang w:val="uk-UA"/>
        </w:rPr>
      </w:pPr>
    </w:p>
    <w:p w14:paraId="79A870BB" w14:textId="77777777" w:rsidR="00847B11" w:rsidRPr="00DE1086" w:rsidRDefault="00847B11" w:rsidP="00847B11">
      <w:pPr>
        <w:spacing w:line="360" w:lineRule="auto"/>
        <w:ind w:firstLine="900"/>
        <w:jc w:val="both"/>
        <w:rPr>
          <w:sz w:val="28"/>
          <w:lang w:val="uk-UA"/>
        </w:rPr>
      </w:pPr>
    </w:p>
    <w:p w14:paraId="4DF9B323" w14:textId="77777777" w:rsidR="00847B11" w:rsidRPr="00DE1086" w:rsidRDefault="00847B11" w:rsidP="00847B11">
      <w:pPr>
        <w:spacing w:line="360" w:lineRule="auto"/>
        <w:ind w:firstLine="900"/>
        <w:jc w:val="both"/>
        <w:rPr>
          <w:sz w:val="28"/>
          <w:lang w:val="uk-UA"/>
        </w:rPr>
      </w:pPr>
    </w:p>
    <w:p w14:paraId="7F5A33A2" w14:textId="77777777" w:rsidR="00847B11" w:rsidRPr="00DE1086" w:rsidRDefault="00847B11" w:rsidP="00847B11">
      <w:pPr>
        <w:spacing w:line="360" w:lineRule="auto"/>
        <w:ind w:firstLine="900"/>
        <w:jc w:val="both"/>
        <w:rPr>
          <w:sz w:val="28"/>
          <w:lang w:val="uk-UA"/>
        </w:rPr>
      </w:pPr>
    </w:p>
    <w:p w14:paraId="427BB999" w14:textId="77777777" w:rsidR="00847B11" w:rsidRPr="00DE1086" w:rsidRDefault="00847B11" w:rsidP="00847B11">
      <w:pPr>
        <w:spacing w:line="360" w:lineRule="auto"/>
        <w:ind w:firstLine="900"/>
        <w:jc w:val="both"/>
        <w:rPr>
          <w:sz w:val="28"/>
          <w:lang w:val="uk-UA"/>
        </w:rPr>
      </w:pPr>
    </w:p>
    <w:p w14:paraId="1F8C0437" w14:textId="77777777" w:rsidR="00847B11" w:rsidRPr="00DE1086" w:rsidRDefault="00847B11" w:rsidP="00847B11">
      <w:pPr>
        <w:spacing w:line="360" w:lineRule="auto"/>
        <w:ind w:firstLine="900"/>
        <w:jc w:val="both"/>
        <w:rPr>
          <w:sz w:val="28"/>
          <w:lang w:val="uk-UA"/>
        </w:rPr>
      </w:pPr>
    </w:p>
    <w:p w14:paraId="598A7F75" w14:textId="77777777" w:rsidR="00847B11" w:rsidRPr="00DE1086" w:rsidRDefault="00847B11" w:rsidP="00847B11">
      <w:pPr>
        <w:spacing w:line="360" w:lineRule="auto"/>
        <w:ind w:firstLine="900"/>
        <w:jc w:val="both"/>
        <w:rPr>
          <w:sz w:val="28"/>
          <w:lang w:val="uk-UA"/>
        </w:rPr>
      </w:pPr>
    </w:p>
    <w:p w14:paraId="31487E4D" w14:textId="77777777" w:rsidR="00847B11" w:rsidRPr="00DE1086" w:rsidRDefault="00847B11" w:rsidP="00847B11">
      <w:pPr>
        <w:spacing w:line="360" w:lineRule="auto"/>
        <w:ind w:firstLine="900"/>
        <w:jc w:val="both"/>
        <w:rPr>
          <w:sz w:val="28"/>
          <w:lang w:val="uk-UA"/>
        </w:rPr>
      </w:pPr>
    </w:p>
    <w:p w14:paraId="45221ECC" w14:textId="77777777" w:rsidR="00847B11" w:rsidRPr="00DE1086" w:rsidRDefault="00847B11" w:rsidP="00847B11">
      <w:pPr>
        <w:spacing w:line="360" w:lineRule="auto"/>
        <w:ind w:firstLine="900"/>
        <w:jc w:val="both"/>
        <w:rPr>
          <w:sz w:val="28"/>
          <w:lang w:val="uk-UA"/>
        </w:rPr>
      </w:pPr>
    </w:p>
    <w:p w14:paraId="4904553F" w14:textId="77777777" w:rsidR="00847B11" w:rsidRPr="00DE1086" w:rsidRDefault="00847B11" w:rsidP="00847B11">
      <w:pPr>
        <w:spacing w:line="360" w:lineRule="auto"/>
        <w:ind w:firstLine="900"/>
        <w:jc w:val="both"/>
        <w:rPr>
          <w:sz w:val="28"/>
          <w:lang w:val="uk-UA"/>
        </w:rPr>
      </w:pPr>
    </w:p>
    <w:p w14:paraId="46472342" w14:textId="77777777" w:rsidR="00847B11" w:rsidRPr="00DE1086" w:rsidRDefault="00847B11" w:rsidP="00847B11">
      <w:pPr>
        <w:spacing w:line="360" w:lineRule="auto"/>
        <w:ind w:firstLine="900"/>
        <w:jc w:val="both"/>
        <w:rPr>
          <w:sz w:val="28"/>
          <w:lang w:val="uk-UA"/>
        </w:rPr>
      </w:pPr>
    </w:p>
    <w:p w14:paraId="32207EDB" w14:textId="77777777" w:rsidR="00847B11" w:rsidRPr="00DE1086" w:rsidRDefault="00847B11" w:rsidP="00847B11">
      <w:pPr>
        <w:spacing w:line="360" w:lineRule="auto"/>
        <w:ind w:firstLine="900"/>
        <w:jc w:val="both"/>
        <w:rPr>
          <w:sz w:val="28"/>
          <w:lang w:val="uk-UA"/>
        </w:rPr>
      </w:pPr>
    </w:p>
    <w:p w14:paraId="23AF7645" w14:textId="77777777" w:rsidR="00847B11" w:rsidRPr="00DE1086" w:rsidRDefault="00847B11" w:rsidP="00847B11">
      <w:pPr>
        <w:spacing w:line="360" w:lineRule="auto"/>
        <w:ind w:firstLine="900"/>
        <w:jc w:val="both"/>
        <w:rPr>
          <w:sz w:val="28"/>
          <w:lang w:val="uk-UA"/>
        </w:rPr>
      </w:pPr>
    </w:p>
    <w:p w14:paraId="1D58FF53" w14:textId="77777777" w:rsidR="00847B11" w:rsidRPr="00DE1086" w:rsidRDefault="00847B11" w:rsidP="00847B11">
      <w:pPr>
        <w:spacing w:line="360" w:lineRule="auto"/>
        <w:ind w:firstLine="900"/>
        <w:jc w:val="both"/>
        <w:rPr>
          <w:sz w:val="28"/>
          <w:lang w:val="uk-UA"/>
        </w:rPr>
      </w:pPr>
    </w:p>
    <w:p w14:paraId="7A47C6DA" w14:textId="77777777" w:rsidR="00847B11" w:rsidRPr="00DE1086" w:rsidRDefault="00847B11" w:rsidP="00847B11">
      <w:pPr>
        <w:pStyle w:val="1"/>
        <w:rPr>
          <w:lang w:val="uk-UA"/>
        </w:rPr>
      </w:pPr>
    </w:p>
    <w:p w14:paraId="2EA47FC6" w14:textId="77777777" w:rsidR="00847B11" w:rsidRPr="00DE1086" w:rsidRDefault="00847B11" w:rsidP="001071EB">
      <w:pPr>
        <w:pStyle w:val="1"/>
        <w:jc w:val="center"/>
        <w:rPr>
          <w:lang w:val="uk-UA"/>
        </w:rPr>
      </w:pPr>
      <w:bookmarkStart w:id="16" w:name="_Toc87895748"/>
      <w:bookmarkStart w:id="17" w:name="_Toc89721173"/>
      <w:r w:rsidRPr="00DE1086">
        <w:rPr>
          <w:lang w:val="uk-UA"/>
        </w:rPr>
        <w:t xml:space="preserve">Рис. 1.1. Схема здійснення розрахунків з </w:t>
      </w:r>
      <w:r w:rsidR="0097707E" w:rsidRPr="00DE1086">
        <w:rPr>
          <w:lang w:val="uk-UA"/>
        </w:rPr>
        <w:t>покупцями і замовниками</w:t>
      </w:r>
      <w:bookmarkEnd w:id="16"/>
      <w:bookmarkEnd w:id="17"/>
    </w:p>
    <w:p w14:paraId="77C69C07" w14:textId="77777777" w:rsidR="00847B11" w:rsidRPr="00DE1086" w:rsidRDefault="00847B11" w:rsidP="00847B11">
      <w:pPr>
        <w:rPr>
          <w:lang w:val="uk-UA"/>
        </w:rPr>
      </w:pPr>
    </w:p>
    <w:p w14:paraId="0D3A920C" w14:textId="77777777" w:rsidR="00AB442A" w:rsidRPr="00DE1086" w:rsidRDefault="00AB442A" w:rsidP="00AB442A">
      <w:pPr>
        <w:spacing w:line="360" w:lineRule="auto"/>
        <w:ind w:right="-1" w:firstLine="900"/>
        <w:jc w:val="both"/>
        <w:rPr>
          <w:sz w:val="28"/>
          <w:szCs w:val="28"/>
          <w:lang w:val="uk-UA"/>
        </w:rPr>
      </w:pPr>
      <w:r w:rsidRPr="00DE1086">
        <w:rPr>
          <w:sz w:val="28"/>
          <w:szCs w:val="28"/>
          <w:lang w:val="uk-UA"/>
        </w:rPr>
        <w:lastRenderedPageBreak/>
        <w:t>Таким чином, підприємства-закупівлі можуть розрахуватися з постачальником за продукцію до її отримання (передоплата), під час отримання (розрахунки готівкою) та після відвантаження (післяплата).</w:t>
      </w:r>
    </w:p>
    <w:p w14:paraId="1B0183C5" w14:textId="77777777" w:rsidR="00AB442A" w:rsidRPr="00DE1086" w:rsidRDefault="00AB442A" w:rsidP="00AB442A">
      <w:pPr>
        <w:spacing w:line="360" w:lineRule="auto"/>
        <w:ind w:right="-1" w:firstLine="900"/>
        <w:jc w:val="both"/>
        <w:rPr>
          <w:sz w:val="28"/>
          <w:szCs w:val="28"/>
          <w:lang w:val="uk-UA"/>
        </w:rPr>
      </w:pPr>
      <w:r w:rsidRPr="00DE1086">
        <w:rPr>
          <w:sz w:val="28"/>
          <w:szCs w:val="28"/>
          <w:lang w:val="uk-UA"/>
        </w:rPr>
        <w:t>Підприємства, які виготовляють продукцію у великих обсягах і зацікавлені в її швидкому впровадженні або розширенні ринків збуту, можуть піти на поступки своїм клієнтам у день оплати. Протягом періоду, початком настання якого вважається дата випуску продукції, а в кінцевому підсумку — дата оплати покупцем раніше отриманої продукції, підприємство-постачальник матиме дебіторську заборгованість за суму реалізованої продукції.</w:t>
      </w:r>
    </w:p>
    <w:p w14:paraId="2428D2E4" w14:textId="1C1A8CB4" w:rsidR="00AB442A" w:rsidRPr="00DE1086" w:rsidRDefault="00AB442A" w:rsidP="00AB442A">
      <w:pPr>
        <w:spacing w:line="360" w:lineRule="auto"/>
        <w:ind w:right="-1" w:firstLine="900"/>
        <w:jc w:val="both"/>
        <w:rPr>
          <w:sz w:val="28"/>
          <w:szCs w:val="28"/>
          <w:lang w:val="uk-UA"/>
        </w:rPr>
      </w:pPr>
      <w:r w:rsidRPr="00DE1086">
        <w:rPr>
          <w:sz w:val="28"/>
          <w:szCs w:val="28"/>
          <w:lang w:val="uk-UA"/>
        </w:rPr>
        <w:t>Дебіторська заборгованість – це зобов’язання дебіторів перед підприємством на дату фінансової звітності. Боржником є юридична та фізична особа, які внаслідок минулих подій заборгували підприємству певні суми грошових коштів, їх еквівалентів чи інших грошових засобів [74].</w:t>
      </w:r>
    </w:p>
    <w:p w14:paraId="4D2F42C1" w14:textId="77777777" w:rsidR="00AB442A" w:rsidRPr="00DE1086" w:rsidRDefault="00AB442A" w:rsidP="00AB442A">
      <w:pPr>
        <w:spacing w:line="360" w:lineRule="auto"/>
        <w:ind w:right="-1" w:firstLine="900"/>
        <w:jc w:val="both"/>
        <w:rPr>
          <w:sz w:val="28"/>
          <w:szCs w:val="28"/>
          <w:lang w:val="uk-UA"/>
        </w:rPr>
      </w:pPr>
      <w:r w:rsidRPr="00DE1086">
        <w:rPr>
          <w:sz w:val="28"/>
          <w:szCs w:val="28"/>
          <w:lang w:val="uk-UA"/>
        </w:rPr>
        <w:t>Якщо сума дебіторської заборгованості, яка виникає протягом звичайного операційного циклу або погашена протягом 12 місяців з дати балансу, вона вважається поточною дебіторською заборгованістю.</w:t>
      </w:r>
    </w:p>
    <w:p w14:paraId="4B34714A" w14:textId="2920BC5C" w:rsidR="00847B11" w:rsidRPr="00DE1086" w:rsidRDefault="00AB442A" w:rsidP="00AB442A">
      <w:pPr>
        <w:spacing w:line="360" w:lineRule="auto"/>
        <w:ind w:right="-1" w:firstLine="900"/>
        <w:jc w:val="both"/>
        <w:rPr>
          <w:sz w:val="28"/>
          <w:lang w:val="uk-UA"/>
        </w:rPr>
      </w:pPr>
      <w:r w:rsidRPr="00DE1086">
        <w:rPr>
          <w:sz w:val="28"/>
          <w:szCs w:val="28"/>
          <w:lang w:val="uk-UA"/>
        </w:rPr>
        <w:t>Поточну дебіторську заборгованість можна класифікувати за трьома напрямами (рис. 1.2).</w:t>
      </w:r>
    </w:p>
    <w:p w14:paraId="35EAF93A" w14:textId="77777777" w:rsidR="00847B11" w:rsidRPr="00DE1086" w:rsidRDefault="004C21A5" w:rsidP="00847B11">
      <w:pPr>
        <w:spacing w:line="360" w:lineRule="auto"/>
        <w:ind w:right="-1" w:firstLine="900"/>
        <w:jc w:val="both"/>
        <w:rPr>
          <w:sz w:val="28"/>
          <w:lang w:val="uk-UA"/>
        </w:rPr>
      </w:pPr>
      <w:r w:rsidRPr="00DE1086">
        <w:rPr>
          <w:lang w:val="uk-UA"/>
        </w:rPr>
        <w:pict w14:anchorId="70A2B8F0">
          <v:rect id="Прямоугольник 117" o:spid="_x0000_s1111" style="position:absolute;left:0;text-align:left;margin-left:312pt;margin-top:9pt;width:21pt;height:1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" o:allowincell="f" stroked="f">
            <v:shadow on="t" opacity=".5" offset="-6pt,6pt"/>
            <v:textbox style="mso-next-textbox:#Прямоугольник 117">
              <w:txbxContent>
                <w:p w14:paraId="1C4B5D12" w14:textId="77777777" w:rsidR="00956333" w:rsidRDefault="00956333" w:rsidP="00847B11">
                  <w:pPr>
                    <w:rPr>
                      <w:lang w:val="uk-UA"/>
                    </w:rPr>
                  </w:pPr>
                  <w:r>
                    <w:rPr>
                      <w:lang w:val="uk-UA"/>
                    </w:rPr>
                    <w:t>2</w:t>
                  </w:r>
                </w:p>
              </w:txbxContent>
            </v:textbox>
          </v:rect>
        </w:pict>
      </w:r>
      <w:r w:rsidRPr="00DE1086">
        <w:rPr>
          <w:lang w:val="uk-UA"/>
        </w:rPr>
        <w:pict w14:anchorId="2D9DB970">
          <v:rect id="Прямоугольник 116" o:spid="_x0000_s1112" style="position:absolute;left:0;text-align:left;margin-left:150pt;margin-top:9pt;width:21pt;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" o:allowincell="f" stroked="f">
            <v:shadow on="t" opacity=".5" offset="-6pt,6pt"/>
            <v:textbox style="mso-next-textbox:#Прямоугольник 116">
              <w:txbxContent>
                <w:p w14:paraId="7847EAFB" w14:textId="77777777" w:rsidR="00956333" w:rsidRDefault="00956333" w:rsidP="00847B11">
                  <w:pPr>
                    <w:rPr>
                      <w:lang w:val="uk-UA"/>
                    </w:rPr>
                  </w:pPr>
                  <w:r>
                    <w:rPr>
                      <w:lang w:val="uk-UA"/>
                    </w:rPr>
                    <w:t>1</w:t>
                  </w:r>
                </w:p>
              </w:txbxContent>
            </v:textbox>
          </v:rect>
        </w:pict>
      </w:r>
      <w:r w:rsidRPr="00DE1086">
        <w:rPr>
          <w:lang w:val="uk-UA"/>
        </w:rPr>
        <w:pict w14:anchorId="16DFC70C">
          <v:rect id="Прямоугольник 115" o:spid="_x0000_s1113" style="position:absolute;left:0;text-align:left;margin-left:171pt;margin-top:8.75pt;width:135pt;height:91.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" o:allowincell="f" fillcolor="#91bce3 [2164]" strokecolor="#5b9bd5 [3204]" strokeweight=".5pt">
            <v:fill color2="#7aaddd [2612]" rotate="t" colors="0 #b1cbe9;.5 #a3c1e5;1 #92b9e4" focus="100%" type="gradient">
              <o:fill v:ext="view" type="gradientUnscaled"/>
            </v:fill>
            <v:textbox style="mso-next-textbox:#Прямоугольник 115">
              <w:txbxContent>
                <w:p w14:paraId="1E89A4C4" w14:textId="77777777" w:rsidR="00956333" w:rsidRPr="001071EB" w:rsidRDefault="00956333" w:rsidP="00847B11">
                  <w:pPr>
                    <w:jc w:val="center"/>
                    <w:rPr>
                      <w:sz w:val="24"/>
                      <w:szCs w:val="24"/>
                      <w:lang w:val="uk-UA"/>
                    </w:rPr>
                  </w:pPr>
                  <w:r w:rsidRPr="001071EB">
                    <w:rPr>
                      <w:sz w:val="24"/>
                      <w:szCs w:val="24"/>
                      <w:lang w:val="uk-UA"/>
                    </w:rPr>
                    <w:t>Дебіторська заборгованість, за якою існує невпевненість у її погашенні боржником</w:t>
                  </w:r>
                </w:p>
              </w:txbxContent>
            </v:textbox>
          </v:rect>
        </w:pict>
      </w:r>
      <w:r w:rsidRPr="00DE1086">
        <w:rPr>
          <w:lang w:val="uk-UA"/>
        </w:rPr>
        <w:pict w14:anchorId="21E3C42B">
          <v:rect id="Прямоугольник 114" o:spid="_x0000_s1114" style="position:absolute;left:0;text-align:left;margin-left:9pt;margin-top:8.75pt;width:135pt;height:91.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" o:allowincell="f" fillcolor="#91bce3 [2164]" strokecolor="#5b9bd5 [3204]" strokeweight=".5pt">
            <v:fill color2="#7aaddd [2612]" rotate="t" colors="0 #b1cbe9;.5 #a3c1e5;1 #92b9e4" focus="100%" type="gradient">
              <o:fill v:ext="view" type="gradientUnscaled"/>
            </v:fill>
            <v:textbox style="mso-next-textbox:#Прямоугольник 114">
              <w:txbxContent>
                <w:p w14:paraId="2D9463A0" w14:textId="77777777" w:rsidR="00956333" w:rsidRPr="00D87AAA" w:rsidRDefault="00956333" w:rsidP="00847B11">
                  <w:pPr>
                    <w:pStyle w:val="ab"/>
                    <w:jc w:val="center"/>
                    <w:rPr>
                      <w:sz w:val="24"/>
                      <w:szCs w:val="24"/>
                    </w:rPr>
                  </w:pPr>
                  <w:r w:rsidRPr="00D87AAA">
                    <w:rPr>
                      <w:sz w:val="24"/>
                      <w:szCs w:val="24"/>
                    </w:rPr>
                    <w:t>Дебіторська заборгованість, за якою існує впевненість у погашенні її боржником</w:t>
                  </w:r>
                </w:p>
              </w:txbxContent>
            </v:textbox>
          </v:rect>
        </w:pict>
      </w:r>
      <w:r w:rsidRPr="00DE1086">
        <w:rPr>
          <w:lang w:val="uk-UA"/>
        </w:rPr>
        <w:pict w14:anchorId="39E970ED">
          <v:rect id="Прямоугольник 113" o:spid="_x0000_s1115" style="position:absolute;left:0;text-align:left;margin-left:333pt;margin-top:8.75pt;width:2in;height:90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" o:allowincell="f" fillcolor="#91bce3 [2164]" strokecolor="#5b9bd5 [3204]" strokeweight=".5pt">
            <v:fill color2="#7aaddd [2612]" rotate="t" colors="0 #b1cbe9;.5 #a3c1e5;1 #92b9e4" focus="100%" type="gradient">
              <o:fill v:ext="view" type="gradientUnscaled"/>
            </v:fill>
            <v:textbox style="mso-next-textbox:#Прямоугольник 113">
              <w:txbxContent>
                <w:p w14:paraId="1E8964ED" w14:textId="77777777" w:rsidR="00956333" w:rsidRPr="001071EB" w:rsidRDefault="00956333" w:rsidP="00847B11">
                  <w:pPr>
                    <w:jc w:val="center"/>
                    <w:rPr>
                      <w:sz w:val="24"/>
                      <w:szCs w:val="24"/>
                      <w:lang w:val="uk-UA"/>
                    </w:rPr>
                  </w:pPr>
                  <w:r w:rsidRPr="001071EB">
                    <w:rPr>
                      <w:sz w:val="24"/>
                      <w:szCs w:val="24"/>
                      <w:lang w:val="uk-UA"/>
                    </w:rPr>
                    <w:t>Дебіторська заборгованість, за якою немає впевненості у погашенні її боржником або закінчився строк позовної давності</w:t>
                  </w:r>
                </w:p>
              </w:txbxContent>
            </v:textbox>
          </v:rect>
        </w:pict>
      </w:r>
    </w:p>
    <w:p w14:paraId="1267FBA4" w14:textId="77777777" w:rsidR="00847B11" w:rsidRPr="00DE1086" w:rsidRDefault="004C21A5" w:rsidP="00847B11">
      <w:pPr>
        <w:spacing w:line="360" w:lineRule="auto"/>
        <w:ind w:right="-1" w:firstLine="900"/>
        <w:jc w:val="both"/>
        <w:rPr>
          <w:sz w:val="28"/>
          <w:lang w:val="uk-UA"/>
        </w:rPr>
      </w:pPr>
      <w:r w:rsidRPr="00DE1086">
        <w:rPr>
          <w:lang w:val="uk-UA"/>
        </w:rPr>
        <w:pict w14:anchorId="4B9DFCA1">
          <v:line id="Прямая соединительная линия 112" o:spid="_x0000_s1201" style="position:absolute;left:0;text-align:left;z-index:251668480;visibility:visible" from="2in,22pt" to="17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" strokecolor="#5b9bd5 [3204]" strokeweight="1.5pt">
            <v:stroke endarrow="block" joinstyle="miter"/>
          </v:line>
        </w:pict>
      </w:r>
      <w:r w:rsidRPr="00DE1086">
        <w:rPr>
          <w:lang w:val="uk-UA"/>
        </w:rPr>
        <w:pict w14:anchorId="06F17FBD">
          <v:line id="Прямая соединительная линия 111" o:spid="_x0000_s1200" style="position:absolute;left:0;text-align:left;z-index:251673600;visibility:visible" from="156pt,10pt" to="15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" stroked="f">
            <v:stroke endarrow="block"/>
          </v:line>
        </w:pict>
      </w:r>
    </w:p>
    <w:p w14:paraId="3A2D86B0" w14:textId="77777777" w:rsidR="00847B11" w:rsidRPr="00DE1086" w:rsidRDefault="004C21A5" w:rsidP="00847B11">
      <w:pPr>
        <w:spacing w:line="360" w:lineRule="auto"/>
        <w:ind w:right="-1"/>
        <w:jc w:val="both"/>
        <w:rPr>
          <w:sz w:val="28"/>
          <w:lang w:val="uk-UA"/>
        </w:rPr>
      </w:pPr>
      <w:r w:rsidRPr="00DE1086">
        <w:rPr>
          <w:lang w:val="uk-UA"/>
        </w:rPr>
        <w:pict w14:anchorId="79BE2191">
          <v:line id="Прямая соединительная линия 110" o:spid="_x0000_s1199" style="position:absolute;left:0;text-align:left;z-index:251669504;visibility:visible" from="306pt,3.85pt" to="33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" strokecolor="#5b9bd5 [3204]" strokeweight="1.5pt">
            <v:stroke endarrow="block" joinstyle="miter"/>
          </v:line>
        </w:pict>
      </w:r>
    </w:p>
    <w:p w14:paraId="7F94EC0B" w14:textId="77777777" w:rsidR="00847B11" w:rsidRPr="00DE1086" w:rsidRDefault="004C21A5" w:rsidP="00847B11">
      <w:pPr>
        <w:spacing w:line="360" w:lineRule="auto"/>
        <w:ind w:right="-1"/>
        <w:jc w:val="both"/>
        <w:rPr>
          <w:sz w:val="28"/>
          <w:lang w:val="uk-UA"/>
        </w:rPr>
      </w:pPr>
      <w:r w:rsidRPr="00DE1086">
        <w:rPr>
          <w:sz w:val="28"/>
          <w:lang w:val="uk-UA"/>
        </w:rPr>
        <w:pict w14:anchorId="0E1AA274">
          <v:oval id="Овал 109" o:spid="_x0000_s1198" style="position:absolute;left:0;text-align:left;margin-left:3in;margin-top:3.7pt;width:1in;height:1in;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" filled="f" stroked="f"/>
        </w:pict>
      </w:r>
    </w:p>
    <w:p w14:paraId="0F306799" w14:textId="77777777" w:rsidR="00847B11" w:rsidRPr="00DE1086" w:rsidRDefault="00847B11" w:rsidP="00847B11">
      <w:pPr>
        <w:spacing w:line="360" w:lineRule="auto"/>
        <w:ind w:right="-1" w:firstLine="900"/>
        <w:jc w:val="both"/>
        <w:rPr>
          <w:sz w:val="28"/>
          <w:lang w:val="uk-UA"/>
        </w:rPr>
      </w:pPr>
    </w:p>
    <w:p w14:paraId="4F0306F6" w14:textId="77777777" w:rsidR="00847B11" w:rsidRPr="00DE1086" w:rsidRDefault="00847B11" w:rsidP="00847B11">
      <w:pPr>
        <w:spacing w:line="360" w:lineRule="auto"/>
        <w:ind w:right="-1" w:firstLine="900"/>
        <w:jc w:val="both"/>
        <w:rPr>
          <w:sz w:val="28"/>
          <w:lang w:val="uk-UA"/>
        </w:rPr>
      </w:pPr>
      <w:r w:rsidRPr="00DE1086">
        <w:rPr>
          <w:sz w:val="28"/>
          <w:lang w:val="uk-UA"/>
        </w:rPr>
        <w:t>Рис. 1.2. Класифікація поточної дебіторської заборгованості</w:t>
      </w:r>
    </w:p>
    <w:p w14:paraId="422EF5EA" w14:textId="77777777" w:rsidR="00112858" w:rsidRPr="00DE1086" w:rsidRDefault="00112858" w:rsidP="00847B11">
      <w:pPr>
        <w:spacing w:line="360" w:lineRule="auto"/>
        <w:ind w:right="-1" w:firstLine="900"/>
        <w:jc w:val="both"/>
        <w:rPr>
          <w:sz w:val="28"/>
          <w:lang w:val="uk-UA"/>
        </w:rPr>
      </w:pPr>
    </w:p>
    <w:p w14:paraId="40E052DE" w14:textId="77777777" w:rsidR="00AB442A" w:rsidRPr="00DE1086" w:rsidRDefault="00AB442A" w:rsidP="00AB442A">
      <w:pPr>
        <w:spacing w:line="360" w:lineRule="auto"/>
        <w:ind w:right="-1" w:firstLine="900"/>
        <w:jc w:val="both"/>
        <w:rPr>
          <w:sz w:val="28"/>
          <w:lang w:val="uk-UA"/>
        </w:rPr>
      </w:pPr>
      <w:r w:rsidRPr="00DE1086">
        <w:rPr>
          <w:sz w:val="28"/>
          <w:lang w:val="uk-UA"/>
        </w:rPr>
        <w:t xml:space="preserve">Перший напрямок - це перехід до другої групи, пов'язаний зі створенням резерву сумнівних боргів на балансі, оскільки стягнення дебіторської заборгованості з платника (сумнівна заборгованість) є сумнівним. Сумнівна заборгованість – поточна дебіторська заборгованість за </w:t>
      </w:r>
      <w:r w:rsidRPr="00DE1086">
        <w:rPr>
          <w:sz w:val="28"/>
          <w:lang w:val="uk-UA"/>
        </w:rPr>
        <w:lastRenderedPageBreak/>
        <w:t>продукцію, товари, роботи та послуги, щодо погашення якої боржником існує невизначеність.</w:t>
      </w:r>
    </w:p>
    <w:p w14:paraId="78D7EFFA" w14:textId="77777777" w:rsidR="00AB442A" w:rsidRPr="00DE1086" w:rsidRDefault="00AB442A" w:rsidP="00AB442A">
      <w:pPr>
        <w:spacing w:line="360" w:lineRule="auto"/>
        <w:ind w:right="-1" w:firstLine="900"/>
        <w:jc w:val="both"/>
        <w:rPr>
          <w:sz w:val="28"/>
          <w:lang w:val="uk-UA"/>
        </w:rPr>
      </w:pPr>
      <w:r w:rsidRPr="00DE1086">
        <w:rPr>
          <w:sz w:val="28"/>
          <w:lang w:val="uk-UA"/>
        </w:rPr>
        <w:t>Другий напрямок - перехід до третьої групи, пов'язаний зі списанням дебіторської заборгованості з балансу, оскільки вона перестає відповідати визначенню активу (безнадійна дебіторська заборгованість). Безнадійна дебіторська заборгованість - поточна заборгованість, щодо якої є впевненість у її неповерненні боржником або після закінчення строку позивної давності.</w:t>
      </w:r>
    </w:p>
    <w:p w14:paraId="0F1E4827" w14:textId="77777777" w:rsidR="00AB442A" w:rsidRPr="00DE1086" w:rsidRDefault="00AB442A" w:rsidP="00AB442A">
      <w:pPr>
        <w:spacing w:line="360" w:lineRule="auto"/>
        <w:ind w:right="-1" w:firstLine="900"/>
        <w:jc w:val="both"/>
        <w:rPr>
          <w:sz w:val="28"/>
          <w:lang w:val="uk-UA"/>
        </w:rPr>
      </w:pPr>
      <w:r w:rsidRPr="00DE1086">
        <w:rPr>
          <w:sz w:val="28"/>
          <w:lang w:val="uk-UA"/>
        </w:rPr>
        <w:t>Слід пам’ятати, що згідно П (С) БО 10 поточна дебіторська заборгованість за продукцію, товари, роботи, послуги визнається активом одночасно з визнанням доходу від реалізації продукції, товарів, робіт, послуг та оцінюється за історична вартість. Крім того, довгострокова дебіторська заборгованість – це сума дебіторської заборгованості фізичних та юридичних осіб, яка не виникає протягом звичайного операційного циклу і погашається через 12 місяців з дати балансу [46].</w:t>
      </w:r>
    </w:p>
    <w:p w14:paraId="06115D42" w14:textId="17C2BD3D" w:rsidR="00847B11" w:rsidRPr="00DE1086" w:rsidRDefault="00AB442A" w:rsidP="00AB442A">
      <w:pPr>
        <w:spacing w:line="360" w:lineRule="auto"/>
        <w:ind w:right="-1" w:firstLine="900"/>
        <w:jc w:val="both"/>
        <w:rPr>
          <w:sz w:val="28"/>
          <w:lang w:val="uk-UA"/>
        </w:rPr>
      </w:pPr>
      <w:r w:rsidRPr="00DE1086">
        <w:rPr>
          <w:sz w:val="28"/>
          <w:lang w:val="uk-UA"/>
        </w:rPr>
        <w:t>Також за умовами платежу дебіторська заборгованість класифікується на відстрочену (термін виконання зобов’язань, за якою ще не настав) та прострочену (строки погашення, на які зобов’язання вже настали). Чинне податкове законодавство визначає чотири основні причини виникнення безнадійної заборгованості: закінчення строку позовної давності, недостатність майна боржника для погашення боргу перед кредитором, форс-мажорні обставини, смерть або позбавлення волі фізичних осіб-боржників.</w:t>
      </w:r>
    </w:p>
    <w:p w14:paraId="0923F32F" w14:textId="77777777" w:rsidR="00AB442A" w:rsidRPr="00DE1086" w:rsidRDefault="00AB442A" w:rsidP="00AB442A">
      <w:pPr>
        <w:spacing w:line="360" w:lineRule="auto"/>
        <w:ind w:firstLine="900"/>
        <w:jc w:val="both"/>
        <w:rPr>
          <w:sz w:val="28"/>
          <w:lang w:val="uk-UA"/>
        </w:rPr>
      </w:pPr>
      <w:r w:rsidRPr="00DE1086">
        <w:rPr>
          <w:sz w:val="28"/>
          <w:lang w:val="uk-UA"/>
        </w:rPr>
        <w:t xml:space="preserve">Повертаючись до рис. 1.1, то можна з’ясувати, що розрахунки між підприємствами-покупцями та підприємствами-постачальниками можуть здійснюватися у формі безготівкових розрахунків, готівкових розрахунків через касу підприємства, тобто у грошовій формі розрахунків, а також у форма товарно-обмінних операцій. Товарообмінна (бартерна) операція — господарська операція суб’єкта господарювання, що передбачає здійснення розрахунків за продану продукцію (роботи, послуги) у формі, відмінній від готівкової, включаючи різні види погашення (заліку) взаємної заборгованості між сторонами перед господарська операція без здійснення розрахунків </w:t>
      </w:r>
      <w:r w:rsidRPr="00DE1086">
        <w:rPr>
          <w:sz w:val="28"/>
          <w:lang w:val="uk-UA"/>
        </w:rPr>
        <w:lastRenderedPageBreak/>
        <w:t>готівкою, тобто розрахунки між суб'єктами товарообмінної операції передбачає еквівалентний за вартістю обмін одних товарів (робіт, послуг) на інші [11].</w:t>
      </w:r>
    </w:p>
    <w:p w14:paraId="4335034D" w14:textId="77777777" w:rsidR="00AB442A" w:rsidRPr="00DE1086" w:rsidRDefault="00AB442A" w:rsidP="00AB442A">
      <w:pPr>
        <w:spacing w:line="360" w:lineRule="auto"/>
        <w:ind w:firstLine="900"/>
        <w:jc w:val="both"/>
        <w:rPr>
          <w:sz w:val="28"/>
          <w:lang w:val="uk-UA"/>
        </w:rPr>
      </w:pPr>
      <w:r w:rsidRPr="00DE1086">
        <w:rPr>
          <w:sz w:val="28"/>
          <w:lang w:val="uk-UA"/>
        </w:rPr>
        <w:t>Безготівкові розрахунки здійснюються шляхом перерахування коштів з рахунку платника на рахунок отримувача за допомогою різноманітних банківських операцій, що замінюють готівку в обігу. У цьому випадку посередником у розрахунках між підприємствами та організаціями є відповідні установи банків.</w:t>
      </w:r>
    </w:p>
    <w:p w14:paraId="15344C2B" w14:textId="77777777" w:rsidR="00AB442A" w:rsidRPr="00DE1086" w:rsidRDefault="00AB442A" w:rsidP="00AB442A">
      <w:pPr>
        <w:spacing w:line="360" w:lineRule="auto"/>
        <w:ind w:firstLine="900"/>
        <w:jc w:val="both"/>
        <w:rPr>
          <w:sz w:val="28"/>
          <w:lang w:val="uk-UA"/>
        </w:rPr>
      </w:pPr>
      <w:r w:rsidRPr="00DE1086">
        <w:rPr>
          <w:sz w:val="28"/>
          <w:lang w:val="uk-UA"/>
        </w:rPr>
        <w:t>При побудові системи безготівкових розрахунків з покупцями та замовниками слід виходити з вимог максимально тісного зближення моменту здійснення платежу з моментом надходження продукції, продукції, послуг, запобігання утворенню безпідставної дебіторської заборгованості. , найбільша економія платіжних засобів на здійснення розрахунків та можливість забезпечення більш ефективного контролю за виконанням коштів</w:t>
      </w:r>
      <w:r w:rsidRPr="00DE1086">
        <w:rPr>
          <w:sz w:val="28"/>
          <w:lang w:val="uk-UA"/>
        </w:rPr>
        <w:t>.</w:t>
      </w:r>
    </w:p>
    <w:p w14:paraId="15ABE426" w14:textId="77777777" w:rsidR="00AB442A" w:rsidRPr="00DE1086" w:rsidRDefault="00AB442A" w:rsidP="00AB442A">
      <w:pPr>
        <w:widowControl/>
        <w:numPr>
          <w:ilvl w:val="0"/>
          <w:numId w:val="15"/>
        </w:numPr>
        <w:tabs>
          <w:tab w:val="clear" w:pos="2880"/>
          <w:tab w:val="left" w:pos="1134"/>
        </w:tabs>
        <w:autoSpaceDE/>
        <w:autoSpaceDN/>
        <w:adjustRightInd/>
        <w:spacing w:line="360" w:lineRule="auto"/>
        <w:ind w:left="0" w:firstLine="709"/>
        <w:jc w:val="both"/>
        <w:rPr>
          <w:sz w:val="28"/>
          <w:lang w:val="uk-UA"/>
        </w:rPr>
      </w:pPr>
      <w:r w:rsidRPr="00DE1086">
        <w:rPr>
          <w:sz w:val="28"/>
          <w:lang w:val="uk-UA"/>
        </w:rPr>
        <w:t>Вищезазначене передбачає відповідність системи розрахунків таким вимогам:</w:t>
      </w:r>
    </w:p>
    <w:p w14:paraId="7E5C426B" w14:textId="5983FA54" w:rsidR="00AB442A" w:rsidRPr="00DE1086" w:rsidRDefault="00AB442A" w:rsidP="00AB442A">
      <w:pPr>
        <w:widowControl/>
        <w:numPr>
          <w:ilvl w:val="0"/>
          <w:numId w:val="15"/>
        </w:numPr>
        <w:tabs>
          <w:tab w:val="clear" w:pos="2880"/>
          <w:tab w:val="left" w:pos="1134"/>
        </w:tabs>
        <w:autoSpaceDE/>
        <w:autoSpaceDN/>
        <w:adjustRightInd/>
        <w:spacing w:line="360" w:lineRule="auto"/>
        <w:ind w:left="0" w:firstLine="709"/>
        <w:jc w:val="both"/>
        <w:rPr>
          <w:sz w:val="28"/>
          <w:lang w:val="uk-UA"/>
        </w:rPr>
      </w:pPr>
      <w:r w:rsidRPr="00DE1086">
        <w:rPr>
          <w:sz w:val="28"/>
          <w:lang w:val="uk-UA"/>
        </w:rPr>
        <w:t xml:space="preserve"> сприяти своєчасному отриманню постачальником коштів за відвантажену продукцію чи послуги;</w:t>
      </w:r>
    </w:p>
    <w:p w14:paraId="346D010D" w14:textId="793D6250" w:rsidR="00AB442A" w:rsidRPr="00DE1086" w:rsidRDefault="00AB442A" w:rsidP="00AB442A">
      <w:pPr>
        <w:widowControl/>
        <w:numPr>
          <w:ilvl w:val="0"/>
          <w:numId w:val="15"/>
        </w:numPr>
        <w:tabs>
          <w:tab w:val="clear" w:pos="2880"/>
          <w:tab w:val="left" w:pos="1134"/>
        </w:tabs>
        <w:autoSpaceDE/>
        <w:autoSpaceDN/>
        <w:adjustRightInd/>
        <w:spacing w:line="360" w:lineRule="auto"/>
        <w:ind w:left="0" w:firstLine="709"/>
        <w:jc w:val="both"/>
        <w:rPr>
          <w:sz w:val="28"/>
          <w:lang w:val="uk-UA"/>
        </w:rPr>
      </w:pPr>
      <w:r w:rsidRPr="00DE1086">
        <w:rPr>
          <w:sz w:val="28"/>
          <w:lang w:val="uk-UA"/>
        </w:rPr>
        <w:t>створити умови для контролю покупцем за дотриманням постачальником умов договору на поставку товарно-матеріальних цінностей, послуг;</w:t>
      </w:r>
    </w:p>
    <w:p w14:paraId="54CE2511" w14:textId="42F18AD4" w:rsidR="00AB442A" w:rsidRPr="00DE1086" w:rsidRDefault="00AB442A" w:rsidP="00AB442A">
      <w:pPr>
        <w:widowControl/>
        <w:numPr>
          <w:ilvl w:val="0"/>
          <w:numId w:val="15"/>
        </w:numPr>
        <w:tabs>
          <w:tab w:val="clear" w:pos="2880"/>
          <w:tab w:val="left" w:pos="1134"/>
        </w:tabs>
        <w:autoSpaceDE/>
        <w:autoSpaceDN/>
        <w:adjustRightInd/>
        <w:spacing w:line="360" w:lineRule="auto"/>
        <w:ind w:left="0" w:firstLine="709"/>
        <w:jc w:val="both"/>
        <w:rPr>
          <w:sz w:val="28"/>
          <w:lang w:val="uk-UA"/>
        </w:rPr>
      </w:pPr>
      <w:r w:rsidRPr="00DE1086">
        <w:rPr>
          <w:sz w:val="28"/>
          <w:lang w:val="uk-UA"/>
        </w:rPr>
        <w:t xml:space="preserve"> забезпечити можливість контролю з боку банку та постачальника за своєчасністю та повнотою оплати продукції та послуг покупцем.</w:t>
      </w:r>
    </w:p>
    <w:p w14:paraId="0370D2BF" w14:textId="77777777" w:rsidR="00AB442A" w:rsidRPr="00DE1086" w:rsidRDefault="00AB442A" w:rsidP="00AB442A">
      <w:pPr>
        <w:widowControl/>
        <w:numPr>
          <w:ilvl w:val="0"/>
          <w:numId w:val="15"/>
        </w:numPr>
        <w:tabs>
          <w:tab w:val="clear" w:pos="2880"/>
          <w:tab w:val="left" w:pos="1134"/>
        </w:tabs>
        <w:autoSpaceDE/>
        <w:autoSpaceDN/>
        <w:adjustRightInd/>
        <w:spacing w:line="360" w:lineRule="auto"/>
        <w:ind w:left="0" w:firstLine="709"/>
        <w:jc w:val="both"/>
        <w:rPr>
          <w:sz w:val="28"/>
          <w:lang w:val="uk-UA"/>
        </w:rPr>
      </w:pPr>
      <w:r w:rsidRPr="00DE1086">
        <w:rPr>
          <w:sz w:val="28"/>
          <w:lang w:val="uk-UA"/>
        </w:rPr>
        <w:t>Тому організація безготівкових розрахунків повинна базуватися на таких принципах [25]:</w:t>
      </w:r>
    </w:p>
    <w:p w14:paraId="1A51AD80" w14:textId="2DDE210B" w:rsidR="00AB442A" w:rsidRPr="00DE1086" w:rsidRDefault="00AB442A" w:rsidP="00AB442A">
      <w:pPr>
        <w:widowControl/>
        <w:numPr>
          <w:ilvl w:val="0"/>
          <w:numId w:val="15"/>
        </w:numPr>
        <w:tabs>
          <w:tab w:val="clear" w:pos="2880"/>
          <w:tab w:val="left" w:pos="1134"/>
        </w:tabs>
        <w:autoSpaceDE/>
        <w:autoSpaceDN/>
        <w:adjustRightInd/>
        <w:spacing w:line="360" w:lineRule="auto"/>
        <w:ind w:left="0" w:firstLine="709"/>
        <w:jc w:val="both"/>
        <w:rPr>
          <w:sz w:val="28"/>
          <w:lang w:val="uk-UA"/>
        </w:rPr>
      </w:pPr>
      <w:r w:rsidRPr="00DE1086">
        <w:rPr>
          <w:sz w:val="28"/>
          <w:lang w:val="uk-UA"/>
        </w:rPr>
        <w:t>розрахунки проводяться після відвантаження продукції, виконання робіт, послуг або одночасно з ними;</w:t>
      </w:r>
    </w:p>
    <w:p w14:paraId="4A79BF3F" w14:textId="37B3C80B" w:rsidR="00AB442A" w:rsidRPr="00DE1086" w:rsidRDefault="00AB442A" w:rsidP="00AB442A">
      <w:pPr>
        <w:widowControl/>
        <w:numPr>
          <w:ilvl w:val="0"/>
          <w:numId w:val="15"/>
        </w:numPr>
        <w:tabs>
          <w:tab w:val="clear" w:pos="2880"/>
          <w:tab w:val="left" w:pos="1134"/>
        </w:tabs>
        <w:autoSpaceDE/>
        <w:autoSpaceDN/>
        <w:adjustRightInd/>
        <w:spacing w:line="360" w:lineRule="auto"/>
        <w:ind w:left="0" w:firstLine="709"/>
        <w:jc w:val="both"/>
        <w:rPr>
          <w:sz w:val="28"/>
          <w:lang w:val="uk-UA"/>
        </w:rPr>
      </w:pPr>
      <w:r w:rsidRPr="00DE1086">
        <w:rPr>
          <w:sz w:val="28"/>
          <w:lang w:val="uk-UA"/>
        </w:rPr>
        <w:lastRenderedPageBreak/>
        <w:t>розрахунки здійснюються через установи банку та під їх контролем лише за згодою покупця за наявності у нього необхідних коштів або права на отримання банківського кредиту;</w:t>
      </w:r>
    </w:p>
    <w:p w14:paraId="3BAAB31F" w14:textId="4454B756" w:rsidR="00AB442A" w:rsidRPr="00DE1086" w:rsidRDefault="00AB442A" w:rsidP="00AB442A">
      <w:pPr>
        <w:widowControl/>
        <w:numPr>
          <w:ilvl w:val="0"/>
          <w:numId w:val="15"/>
        </w:numPr>
        <w:tabs>
          <w:tab w:val="clear" w:pos="2880"/>
          <w:tab w:val="left" w:pos="1134"/>
        </w:tabs>
        <w:autoSpaceDE/>
        <w:autoSpaceDN/>
        <w:adjustRightInd/>
        <w:spacing w:line="360" w:lineRule="auto"/>
        <w:ind w:left="0" w:firstLine="709"/>
        <w:jc w:val="both"/>
        <w:rPr>
          <w:sz w:val="28"/>
          <w:lang w:val="uk-UA"/>
        </w:rPr>
      </w:pPr>
      <w:r w:rsidRPr="00DE1086">
        <w:rPr>
          <w:sz w:val="28"/>
          <w:lang w:val="uk-UA"/>
        </w:rPr>
        <w:t>кошти повинні використовуватися строго за цільовим призначенням;</w:t>
      </w:r>
    </w:p>
    <w:p w14:paraId="00C64CC9" w14:textId="026394CB" w:rsidR="00847B11" w:rsidRPr="00DE1086" w:rsidRDefault="00AB442A" w:rsidP="00AB442A">
      <w:pPr>
        <w:widowControl/>
        <w:numPr>
          <w:ilvl w:val="0"/>
          <w:numId w:val="15"/>
        </w:numPr>
        <w:tabs>
          <w:tab w:val="left" w:pos="1134"/>
        </w:tabs>
        <w:autoSpaceDE/>
        <w:autoSpaceDN/>
        <w:adjustRightInd/>
        <w:spacing w:line="360" w:lineRule="auto"/>
        <w:ind w:left="0" w:firstLine="709"/>
        <w:jc w:val="both"/>
        <w:rPr>
          <w:sz w:val="28"/>
          <w:lang w:val="uk-UA"/>
        </w:rPr>
      </w:pPr>
      <w:r w:rsidRPr="00DE1086">
        <w:rPr>
          <w:sz w:val="28"/>
          <w:lang w:val="uk-UA"/>
        </w:rPr>
        <w:t>розрахунки проводити на підставі розрахунково-платіжних документів типової форми</w:t>
      </w:r>
      <w:r w:rsidR="00847B11" w:rsidRPr="00DE1086">
        <w:rPr>
          <w:sz w:val="28"/>
          <w:lang w:val="uk-UA"/>
        </w:rPr>
        <w:t>.</w:t>
      </w:r>
    </w:p>
    <w:p w14:paraId="37805D84" w14:textId="77777777" w:rsidR="00AB442A" w:rsidRPr="00DE1086" w:rsidRDefault="00AB442A" w:rsidP="00AB442A">
      <w:pPr>
        <w:spacing w:line="360" w:lineRule="auto"/>
        <w:ind w:firstLine="900"/>
        <w:jc w:val="both"/>
        <w:rPr>
          <w:sz w:val="28"/>
          <w:lang w:val="uk-UA"/>
        </w:rPr>
      </w:pPr>
      <w:r w:rsidRPr="00DE1086">
        <w:rPr>
          <w:sz w:val="28"/>
          <w:lang w:val="uk-UA"/>
        </w:rPr>
        <w:t>Під формою розрахунків слід розуміти у зв'язку з характером економічних відносин методи розрахунків, порядок оформлення документів та обігу коштів як між учасниками розрахунків, так і між ними та банком. При цьому підприємства можуть використовувати лише ті форми оплати, які встановлені законодавством та є обов'язковими для всіх учасників платіжного звернення, залежно від умов господарської діяльності підприємств, місцезнаходження платників, джерел коштів, через які здійснюються платежі. зробив. Вибір компанією найбільш раціональної форми оплати дозволить скоротити розрив між часом надходження товарно-матеріальних цінностей покупцями та оплатою, виключити утворення необґрунтованої дебіторської заборгованості [74].</w:t>
      </w:r>
    </w:p>
    <w:p w14:paraId="0B8525DB" w14:textId="529070C9" w:rsidR="00847B11" w:rsidRPr="00DE1086" w:rsidRDefault="00AB442A" w:rsidP="00AB442A">
      <w:pPr>
        <w:spacing w:line="360" w:lineRule="auto"/>
        <w:ind w:firstLine="900"/>
        <w:jc w:val="both"/>
        <w:rPr>
          <w:sz w:val="28"/>
          <w:lang w:val="uk-UA"/>
        </w:rPr>
      </w:pPr>
      <w:r w:rsidRPr="00DE1086">
        <w:rPr>
          <w:sz w:val="28"/>
          <w:lang w:val="uk-UA"/>
        </w:rPr>
        <w:t xml:space="preserve">Кожному виду безготівкового розрахунку відповідають певні типи розрахункових документів, виходячи з яких банк виконує платіжні доручення. Платежі найчастіше виробляються платіжними дорученнями, але також використовуються такі розрахункові документи, як платіжні доручення-доручення, розрахунки за акредитивами, розрахунки за спеціальними рахунками, розрахунки чеками, прийняті доручення. Розрахунки порядку планових платежів проводяться між підприємствами при постійної рівномірної подачі товарно-матеріальних цінностей чи цінностей надання услуг. Контракт між споживачем та постачальником встановлює постійну планову суму вартості товарів чи послуг, які мають сплачуватись щодня. Оплата провадиться платіжними дорученнями або платіжними запитами. Платежі регулюються протягом узгодженого періоду, тобто. </w:t>
      </w:r>
      <w:r w:rsidRPr="00DE1086">
        <w:rPr>
          <w:sz w:val="28"/>
          <w:lang w:val="uk-UA"/>
        </w:rPr>
        <w:lastRenderedPageBreak/>
        <w:t>переплачені суми можуть бути зараховані в наступні платежі або повернені покупцеві, а ті, що не були оплачені, можуть бути доплачені.</w:t>
      </w:r>
      <w:r w:rsidR="00847B11" w:rsidRPr="00DE1086">
        <w:rPr>
          <w:sz w:val="28"/>
          <w:lang w:val="uk-UA"/>
        </w:rPr>
        <w:t xml:space="preserve"> </w:t>
      </w:r>
    </w:p>
    <w:p w14:paraId="3048C29C" w14:textId="77777777" w:rsidR="00AB442A" w:rsidRPr="00DE1086" w:rsidRDefault="00AB442A" w:rsidP="00AB442A">
      <w:pPr>
        <w:tabs>
          <w:tab w:val="num" w:pos="0"/>
        </w:tabs>
        <w:spacing w:line="348" w:lineRule="auto"/>
        <w:ind w:firstLine="720"/>
        <w:jc w:val="both"/>
        <w:rPr>
          <w:sz w:val="28"/>
          <w:lang w:val="uk-UA"/>
        </w:rPr>
      </w:pPr>
      <w:r w:rsidRPr="00DE1086">
        <w:rPr>
          <w:sz w:val="28"/>
          <w:lang w:val="uk-UA"/>
        </w:rPr>
        <w:t>Підсумовуючи, можна відзначити, що основними завданнями обліку, контролю та аналізу розрахунків з покупцями та замовниками на підприємствах є:</w:t>
      </w:r>
    </w:p>
    <w:p w14:paraId="725EAA95" w14:textId="77777777" w:rsidR="00AB442A" w:rsidRPr="00DE1086" w:rsidRDefault="00AB442A" w:rsidP="00AB442A">
      <w:pPr>
        <w:tabs>
          <w:tab w:val="num" w:pos="0"/>
        </w:tabs>
        <w:spacing w:line="348" w:lineRule="auto"/>
        <w:ind w:firstLine="720"/>
        <w:jc w:val="both"/>
        <w:rPr>
          <w:sz w:val="28"/>
          <w:lang w:val="uk-UA"/>
        </w:rPr>
      </w:pPr>
      <w:r w:rsidRPr="00DE1086">
        <w:rPr>
          <w:sz w:val="28"/>
          <w:lang w:val="uk-UA"/>
        </w:rPr>
        <w:t>- перевірка правильності документального оформлення та законності операцій з грошовими коштами, зокрема, готівкових та безготівкових розрахункових операцій, своєчасного та повного відображення їх у бухгалтерському обліку;</w:t>
      </w:r>
    </w:p>
    <w:p w14:paraId="34C2F866" w14:textId="77777777" w:rsidR="00AB442A" w:rsidRPr="00DE1086" w:rsidRDefault="00AB442A" w:rsidP="00AB442A">
      <w:pPr>
        <w:tabs>
          <w:tab w:val="num" w:pos="0"/>
        </w:tabs>
        <w:spacing w:line="348" w:lineRule="auto"/>
        <w:ind w:firstLine="720"/>
        <w:jc w:val="both"/>
        <w:rPr>
          <w:sz w:val="28"/>
          <w:lang w:val="uk-UA"/>
        </w:rPr>
      </w:pPr>
      <w:r w:rsidRPr="00DE1086">
        <w:rPr>
          <w:sz w:val="28"/>
          <w:lang w:val="uk-UA"/>
        </w:rPr>
        <w:t>- перевірка правильності відображення в бухгалтерському обліку операцій з реалізації товарів, продукції;</w:t>
      </w:r>
    </w:p>
    <w:p w14:paraId="36C03041" w14:textId="77777777" w:rsidR="00AB442A" w:rsidRPr="00DE1086" w:rsidRDefault="00AB442A" w:rsidP="00AB442A">
      <w:pPr>
        <w:tabs>
          <w:tab w:val="num" w:pos="0"/>
        </w:tabs>
        <w:spacing w:line="348" w:lineRule="auto"/>
        <w:ind w:firstLine="720"/>
        <w:jc w:val="both"/>
        <w:rPr>
          <w:sz w:val="28"/>
          <w:lang w:val="uk-UA"/>
        </w:rPr>
      </w:pPr>
      <w:r w:rsidRPr="00DE1086">
        <w:rPr>
          <w:sz w:val="28"/>
          <w:lang w:val="uk-UA"/>
        </w:rPr>
        <w:t>- контроль за використанням коштів суворо за цільовим призначенням;</w:t>
      </w:r>
    </w:p>
    <w:p w14:paraId="0608073B" w14:textId="77777777" w:rsidR="00AB442A" w:rsidRPr="00DE1086" w:rsidRDefault="00AB442A" w:rsidP="00AB442A">
      <w:pPr>
        <w:tabs>
          <w:tab w:val="num" w:pos="0"/>
        </w:tabs>
        <w:spacing w:line="348" w:lineRule="auto"/>
        <w:ind w:firstLine="720"/>
        <w:jc w:val="both"/>
        <w:rPr>
          <w:sz w:val="28"/>
          <w:lang w:val="uk-UA"/>
        </w:rPr>
      </w:pPr>
      <w:r w:rsidRPr="00DE1086">
        <w:rPr>
          <w:sz w:val="28"/>
          <w:lang w:val="uk-UA"/>
        </w:rPr>
        <w:t>- контроль за дотриманням встановлених у договорах з покупцями та замовниками форм оплати;</w:t>
      </w:r>
    </w:p>
    <w:p w14:paraId="7D0A1F32" w14:textId="77777777" w:rsidR="00AB442A" w:rsidRPr="00DE1086" w:rsidRDefault="00AB442A" w:rsidP="00AB442A">
      <w:pPr>
        <w:tabs>
          <w:tab w:val="num" w:pos="0"/>
        </w:tabs>
        <w:spacing w:line="348" w:lineRule="auto"/>
        <w:ind w:firstLine="720"/>
        <w:jc w:val="both"/>
        <w:rPr>
          <w:sz w:val="28"/>
          <w:lang w:val="uk-UA"/>
        </w:rPr>
      </w:pPr>
      <w:r w:rsidRPr="00DE1086">
        <w:rPr>
          <w:sz w:val="28"/>
          <w:lang w:val="uk-UA"/>
        </w:rPr>
        <w:t>- контроль за правильністю та своєчасністю розрахунків з покупцями та замовниками;</w:t>
      </w:r>
    </w:p>
    <w:p w14:paraId="085BCD49" w14:textId="77777777" w:rsidR="00AB442A" w:rsidRPr="00DE1086" w:rsidRDefault="00AB442A" w:rsidP="00AB442A">
      <w:pPr>
        <w:tabs>
          <w:tab w:val="num" w:pos="0"/>
        </w:tabs>
        <w:spacing w:line="348" w:lineRule="auto"/>
        <w:ind w:firstLine="720"/>
        <w:jc w:val="both"/>
        <w:rPr>
          <w:sz w:val="28"/>
          <w:lang w:val="uk-UA"/>
        </w:rPr>
      </w:pPr>
      <w:r w:rsidRPr="00DE1086">
        <w:rPr>
          <w:sz w:val="28"/>
          <w:lang w:val="uk-UA"/>
        </w:rPr>
        <w:t>- своєчасне виявлення результатів інвентаризації грошових коштів, касових документів та розрахунків, забезпечення виявлення дебіторської заборгованості та контроль за її своєчасним погашенням;</w:t>
      </w:r>
    </w:p>
    <w:p w14:paraId="61B14A58" w14:textId="44DF1068" w:rsidR="00847B11" w:rsidRPr="00DE1086" w:rsidRDefault="00AB442A" w:rsidP="00AB442A">
      <w:pPr>
        <w:tabs>
          <w:tab w:val="num" w:pos="0"/>
        </w:tabs>
        <w:spacing w:line="348" w:lineRule="auto"/>
        <w:ind w:firstLine="720"/>
        <w:jc w:val="both"/>
        <w:rPr>
          <w:sz w:val="28"/>
          <w:lang w:val="uk-UA"/>
        </w:rPr>
      </w:pPr>
      <w:r w:rsidRPr="00DE1086">
        <w:rPr>
          <w:sz w:val="28"/>
          <w:lang w:val="uk-UA"/>
        </w:rPr>
        <w:t>- пошук можливостей швидшого отримання прибутку та оптимального інвестування вільних коштів як джерела грошових вкладень, що приносять дохід.</w:t>
      </w:r>
    </w:p>
    <w:p w14:paraId="68EBC0A2" w14:textId="77777777" w:rsidR="00AB442A" w:rsidRPr="00DE1086" w:rsidRDefault="00AB442A" w:rsidP="00AB442A">
      <w:pPr>
        <w:shd w:val="clear" w:color="auto" w:fill="FFFFFF"/>
        <w:spacing w:line="348" w:lineRule="auto"/>
        <w:ind w:firstLine="709"/>
        <w:jc w:val="both"/>
        <w:rPr>
          <w:sz w:val="28"/>
          <w:lang w:val="uk-UA"/>
        </w:rPr>
      </w:pPr>
      <w:r w:rsidRPr="00DE1086">
        <w:rPr>
          <w:sz w:val="28"/>
          <w:lang w:val="uk-UA"/>
        </w:rPr>
        <w:t>Таким чином, суворе дотримання принципів, форм і правил розрахунків з покупцями та замовниками забезпечує їх чітку організацію, прискорює оборотність коштів у розрахунках, знижує дебіторську заборгованість, зміцнює розрахунково-платіжну дисципліну, економічність розрахунків та підвищує ефективність виробництва.</w:t>
      </w:r>
    </w:p>
    <w:p w14:paraId="3749F586" w14:textId="77777777" w:rsidR="00AB442A" w:rsidRPr="00DE1086" w:rsidRDefault="00AB442A" w:rsidP="00AB442A">
      <w:pPr>
        <w:shd w:val="clear" w:color="auto" w:fill="FFFFFF"/>
        <w:spacing w:line="348" w:lineRule="auto"/>
        <w:ind w:firstLine="709"/>
        <w:jc w:val="both"/>
        <w:rPr>
          <w:sz w:val="28"/>
          <w:lang w:val="uk-UA"/>
        </w:rPr>
      </w:pPr>
      <w:r w:rsidRPr="00DE1086">
        <w:rPr>
          <w:sz w:val="28"/>
          <w:lang w:val="uk-UA"/>
        </w:rPr>
        <w:t xml:space="preserve">Сучасні економічні умови вимагають від управління підприємств нових управлінських підходів. Зокрема, важливо аналізувати та контролювати стан розрахунків із покупцями та покупцями як невід'ємну частину цього процесу. Основне завдання - визначити розмір, характер та </w:t>
      </w:r>
      <w:r w:rsidRPr="00DE1086">
        <w:rPr>
          <w:sz w:val="28"/>
          <w:lang w:val="uk-UA"/>
        </w:rPr>
        <w:lastRenderedPageBreak/>
        <w:t>динаміку дебіторської заборгованості клієнтів, а також причини її утворення. Крім того, результатом аналізу та контролю розрахунків з покупцями та замовниками є дослідження платоспроможності підприємства, а також запобігання ситуаціям, коли прострочення платежів негативно позначаються на відносинах компанії з партнерами.</w:t>
      </w:r>
    </w:p>
    <w:p w14:paraId="500AF068" w14:textId="2B5CD406" w:rsidR="00847B11" w:rsidRPr="00DE1086" w:rsidRDefault="00AB442A" w:rsidP="00AB442A">
      <w:pPr>
        <w:shd w:val="clear" w:color="auto" w:fill="FFFFFF"/>
        <w:spacing w:line="348" w:lineRule="auto"/>
        <w:ind w:firstLine="709"/>
        <w:jc w:val="both"/>
        <w:rPr>
          <w:sz w:val="28"/>
          <w:lang w:val="uk-UA"/>
        </w:rPr>
      </w:pPr>
      <w:r w:rsidRPr="00DE1086">
        <w:rPr>
          <w:sz w:val="28"/>
          <w:lang w:val="uk-UA"/>
        </w:rPr>
        <w:t>Вивчення дебіторську заборгованість покупців і замовників важливо, оскільки ці компоненти балансу істотно впливають фінансовий стан підприємства, отже, з його платоспроможність, кредитоспроможність, здатність виконувати свої обов'язки перед державою та інші підприємствами.</w:t>
      </w:r>
    </w:p>
    <w:p w14:paraId="2C03A28B" w14:textId="77777777" w:rsidR="00FF60DA" w:rsidRPr="00DE1086" w:rsidRDefault="00FF60DA" w:rsidP="009C2B8C">
      <w:pPr>
        <w:shd w:val="clear" w:color="auto" w:fill="FFFFFF"/>
        <w:spacing w:line="348" w:lineRule="auto"/>
        <w:ind w:firstLine="709"/>
        <w:jc w:val="both"/>
        <w:rPr>
          <w:sz w:val="28"/>
          <w:lang w:val="uk-UA"/>
        </w:rPr>
      </w:pPr>
    </w:p>
    <w:p w14:paraId="227F75AE" w14:textId="77777777" w:rsidR="00847B11" w:rsidRPr="00DE1086" w:rsidRDefault="00847B11" w:rsidP="009C2B8C">
      <w:pPr>
        <w:pStyle w:val="20"/>
        <w:spacing w:before="0" w:after="0" w:line="348" w:lineRule="auto"/>
        <w:ind w:firstLine="709"/>
        <w:jc w:val="both"/>
        <w:rPr>
          <w:rFonts w:ascii="Times New Roman" w:hAnsi="Times New Roman" w:cs="Times New Roman"/>
          <w:bCs w:val="0"/>
          <w:i w:val="0"/>
          <w:lang w:val="uk-UA"/>
        </w:rPr>
      </w:pPr>
      <w:bookmarkStart w:id="18" w:name="_Toc185062160"/>
      <w:bookmarkStart w:id="19" w:name="_Toc89721174"/>
      <w:r w:rsidRPr="00DE1086">
        <w:rPr>
          <w:rFonts w:ascii="Times New Roman" w:hAnsi="Times New Roman"/>
          <w:bCs w:val="0"/>
          <w:i w:val="0"/>
          <w:lang w:val="uk-UA"/>
        </w:rPr>
        <w:t xml:space="preserve">1.2. </w:t>
      </w:r>
      <w:bookmarkStart w:id="20" w:name="bookmark0"/>
      <w:bookmarkEnd w:id="18"/>
      <w:r w:rsidR="00FF60DA" w:rsidRPr="00DE1086">
        <w:rPr>
          <w:rFonts w:ascii="Times New Roman" w:hAnsi="Times New Roman" w:cs="Times New Roman"/>
          <w:bCs w:val="0"/>
          <w:i w:val="0"/>
          <w:lang w:val="uk-UA"/>
        </w:rPr>
        <w:t>Нормативно-правові засади інформаційного забезпечення обліку, контролю та аналізу розрахунків з покупцями і замовниками</w:t>
      </w:r>
      <w:bookmarkEnd w:id="19"/>
      <w:r w:rsidR="00FF60DA" w:rsidRPr="00DE1086">
        <w:rPr>
          <w:rFonts w:ascii="Times New Roman" w:hAnsi="Times New Roman" w:cs="Times New Roman"/>
          <w:bCs w:val="0"/>
          <w:i w:val="0"/>
          <w:lang w:val="uk-UA"/>
        </w:rPr>
        <w:t xml:space="preserve"> </w:t>
      </w:r>
      <w:bookmarkEnd w:id="20"/>
    </w:p>
    <w:p w14:paraId="0ED25D1F" w14:textId="77777777" w:rsidR="00FF60DA" w:rsidRPr="00DE1086" w:rsidRDefault="00FF60DA" w:rsidP="009C2B8C">
      <w:pPr>
        <w:spacing w:line="348" w:lineRule="auto"/>
        <w:jc w:val="both"/>
        <w:rPr>
          <w:sz w:val="28"/>
          <w:szCs w:val="28"/>
          <w:lang w:val="uk-UA"/>
        </w:rPr>
      </w:pPr>
    </w:p>
    <w:p w14:paraId="38B5BB9C" w14:textId="77777777" w:rsidR="00AB442A" w:rsidRPr="00DE1086" w:rsidRDefault="00AB442A" w:rsidP="00AB442A">
      <w:pPr>
        <w:pStyle w:val="23"/>
        <w:spacing w:line="348" w:lineRule="auto"/>
        <w:ind w:right="20" w:firstLine="567"/>
        <w:jc w:val="both"/>
        <w:rPr>
          <w:rStyle w:val="40"/>
          <w:color w:val="auto"/>
          <w:sz w:val="28"/>
          <w:szCs w:val="28"/>
          <w:lang w:eastAsia="ru-RU"/>
        </w:rPr>
      </w:pPr>
      <w:r w:rsidRPr="00DE1086">
        <w:rPr>
          <w:rStyle w:val="40"/>
          <w:color w:val="auto"/>
          <w:sz w:val="28"/>
          <w:szCs w:val="28"/>
          <w:lang w:eastAsia="ru-RU"/>
        </w:rPr>
        <w:t>Облік, контроль та аналіз розрахунків з покупцями та замовниками на сьогоднішній день залишається актуальною проблемою для досліджень науковців і практиків. Це пов'язано насамперед з тим, що продаючи продукцію контрагентам, підприємство розраховує на отримання доходу - найважливішого показника його фінансово-господарської діяльності. Зокрема, вся діяльність компанії орієнтована на цей показник. Усі підприємства прагнуть до того, щоб їхня продукція (товари, роботи, послуги) була повністю реалізована, за відповідною ціною та в оптимальні терміни. Отже, основною метою діяльності будь-якого суб’єкта господарювання є отримання максимального прибутку, величина якого, зокрема, залежить від вибору надійних партнерів, а також від побудови відповідної системи обліку, контролю та аналізу. розрахунків з ними.</w:t>
      </w:r>
    </w:p>
    <w:p w14:paraId="56D612CA" w14:textId="0D96246C" w:rsidR="00FF60DA" w:rsidRPr="00DE1086" w:rsidRDefault="00AB442A" w:rsidP="00AB442A">
      <w:pPr>
        <w:pStyle w:val="23"/>
        <w:shd w:val="clear" w:color="auto" w:fill="auto"/>
        <w:spacing w:after="0" w:line="348" w:lineRule="auto"/>
        <w:ind w:right="20" w:firstLine="567"/>
        <w:jc w:val="both"/>
        <w:rPr>
          <w:sz w:val="28"/>
          <w:szCs w:val="28"/>
          <w:lang w:val="uk-UA"/>
        </w:rPr>
      </w:pPr>
      <w:r w:rsidRPr="00DE1086">
        <w:rPr>
          <w:rStyle w:val="40"/>
          <w:color w:val="auto"/>
          <w:sz w:val="28"/>
          <w:szCs w:val="28"/>
          <w:lang w:eastAsia="ru-RU"/>
        </w:rPr>
        <w:t xml:space="preserve">Організаційно-правові основи документального оформлення розрахунків з покупцями та замовниками комплексно регулюються законами України, постановами КМУ, наказами міністерств, відомств, Національного банку, державної податкової адміністрації тощо. Оскільки дебіторська заборгованість класифікується як активи суб'єктів господарювання і, </w:t>
      </w:r>
      <w:r w:rsidRPr="00DE1086">
        <w:rPr>
          <w:rStyle w:val="40"/>
          <w:color w:val="auto"/>
          <w:sz w:val="28"/>
          <w:szCs w:val="28"/>
          <w:lang w:eastAsia="ru-RU"/>
        </w:rPr>
        <w:lastRenderedPageBreak/>
        <w:t xml:space="preserve">відповідно, така заборгованість впливає на визначення реального фінансового стану конкретного підприємства, управління ним як невід'ємною частиною активів є одним із найбільш складних і важливих елементів. Рівні нормативно-правового регулювання аналізу та обліку за розрахунками з покупцями та замовниками розроблено в роботі Є.П. Гнатенко, А.С. </w:t>
      </w:r>
      <w:proofErr w:type="spellStart"/>
      <w:r w:rsidRPr="00DE1086">
        <w:rPr>
          <w:rStyle w:val="40"/>
          <w:color w:val="auto"/>
          <w:sz w:val="28"/>
          <w:szCs w:val="28"/>
          <w:lang w:eastAsia="ru-RU"/>
        </w:rPr>
        <w:t>Горячковська</w:t>
      </w:r>
      <w:proofErr w:type="spellEnd"/>
      <w:r w:rsidRPr="00DE1086">
        <w:rPr>
          <w:rStyle w:val="40"/>
          <w:color w:val="auto"/>
          <w:sz w:val="28"/>
          <w:szCs w:val="28"/>
          <w:lang w:eastAsia="ru-RU"/>
        </w:rPr>
        <w:t xml:space="preserve"> і наведені на рис. 1.2 [17].</w:t>
      </w:r>
    </w:p>
    <w:p w14:paraId="6D9BBC07" w14:textId="6CF56A59" w:rsidR="00FF60DA" w:rsidRPr="00DE1086" w:rsidRDefault="00AB442A" w:rsidP="00FF60DA">
      <w:pPr>
        <w:pStyle w:val="23"/>
        <w:shd w:val="clear" w:color="auto" w:fill="auto"/>
        <w:spacing w:line="240" w:lineRule="auto"/>
        <w:ind w:right="20" w:firstLine="280"/>
        <w:jc w:val="both"/>
        <w:rPr>
          <w:rStyle w:val="16"/>
          <w:color w:val="auto"/>
          <w:sz w:val="28"/>
          <w:szCs w:val="28"/>
        </w:rPr>
      </w:pPr>
      <w:r w:rsidRPr="00DE1086">
        <w:rPr>
          <w:rStyle w:val="16"/>
          <w:color w:val="auto"/>
          <w:sz w:val="28"/>
          <w:szCs w:val="28"/>
        </w:rPr>
        <w:drawing>
          <wp:inline distT="0" distB="0" distL="0" distR="0" wp14:anchorId="1DFDD9F6" wp14:editId="6F58ADCB">
            <wp:extent cx="5942330" cy="35071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2330" cy="3507105"/>
                    </a:xfrm>
                    <a:prstGeom prst="rect">
                      <a:avLst/>
                    </a:prstGeom>
                  </pic:spPr>
                </pic:pic>
              </a:graphicData>
            </a:graphic>
          </wp:inline>
        </w:drawing>
      </w:r>
    </w:p>
    <w:p w14:paraId="0A8940EC" w14:textId="77777777" w:rsidR="00FF60DA" w:rsidRPr="00DE1086" w:rsidRDefault="00FF60DA" w:rsidP="00FF60DA">
      <w:pPr>
        <w:pStyle w:val="af4"/>
        <w:shd w:val="clear" w:color="auto" w:fill="auto"/>
        <w:spacing w:line="360" w:lineRule="auto"/>
        <w:jc w:val="center"/>
        <w:rPr>
          <w:rFonts w:ascii="Times New Roman" w:hAnsi="Times New Roman" w:cs="Times New Roman"/>
          <w:sz w:val="28"/>
          <w:szCs w:val="28"/>
          <w:lang w:val="uk-UA"/>
        </w:rPr>
      </w:pPr>
      <w:r w:rsidRPr="00DE1086">
        <w:rPr>
          <w:rStyle w:val="Exact"/>
          <w:rFonts w:ascii="Times New Roman" w:hAnsi="Times New Roman" w:cs="Times New Roman"/>
          <w:spacing w:val="0"/>
          <w:sz w:val="28"/>
          <w:szCs w:val="28"/>
          <w:lang w:val="uk-UA"/>
        </w:rPr>
        <w:t xml:space="preserve">Рис. </w:t>
      </w:r>
      <w:r w:rsidRPr="00DE1086">
        <w:rPr>
          <w:rStyle w:val="Exact"/>
          <w:rFonts w:ascii="Times New Roman" w:hAnsi="Times New Roman" w:cs="Times New Roman"/>
          <w:bCs/>
          <w:spacing w:val="0"/>
          <w:sz w:val="28"/>
          <w:szCs w:val="28"/>
          <w:lang w:val="uk-UA"/>
        </w:rPr>
        <w:t>1.2</w:t>
      </w:r>
      <w:r w:rsidRPr="00DE1086">
        <w:rPr>
          <w:rStyle w:val="Exact"/>
          <w:rFonts w:ascii="Times New Roman" w:hAnsi="Times New Roman" w:cs="Times New Roman"/>
          <w:spacing w:val="0"/>
          <w:sz w:val="28"/>
          <w:szCs w:val="28"/>
          <w:lang w:val="uk-UA"/>
        </w:rPr>
        <w:t>. Рівні нормативно-правового забезпечення обліку</w:t>
      </w:r>
      <w:r w:rsidRPr="00DE1086">
        <w:rPr>
          <w:rStyle w:val="Exact"/>
          <w:rFonts w:ascii="Times New Roman" w:hAnsi="Times New Roman" w:cs="Times New Roman"/>
          <w:bCs/>
          <w:spacing w:val="0"/>
          <w:sz w:val="28"/>
          <w:szCs w:val="28"/>
          <w:lang w:val="uk-UA"/>
        </w:rPr>
        <w:t>, контролю</w:t>
      </w:r>
      <w:r w:rsidRPr="00DE1086">
        <w:rPr>
          <w:rStyle w:val="Exact"/>
          <w:rFonts w:ascii="Times New Roman" w:hAnsi="Times New Roman" w:cs="Times New Roman"/>
          <w:spacing w:val="0"/>
          <w:sz w:val="28"/>
          <w:szCs w:val="28"/>
          <w:lang w:val="uk-UA"/>
        </w:rPr>
        <w:t xml:space="preserve"> та аналізу розрахунків з покупцями та замовниками</w:t>
      </w:r>
      <w:r w:rsidR="00570A07" w:rsidRPr="00DE1086">
        <w:rPr>
          <w:rStyle w:val="Exact"/>
          <w:rFonts w:ascii="Times New Roman" w:hAnsi="Times New Roman" w:cs="Times New Roman"/>
          <w:spacing w:val="0"/>
          <w:sz w:val="28"/>
          <w:szCs w:val="28"/>
          <w:lang w:val="uk-UA"/>
        </w:rPr>
        <w:t xml:space="preserve"> </w:t>
      </w:r>
      <w:r w:rsidR="00570A07" w:rsidRPr="00DE1086">
        <w:rPr>
          <w:rFonts w:ascii="Times New Roman" w:eastAsia="Times New Roman" w:hAnsi="Times New Roman" w:cs="Times New Roman"/>
          <w:b w:val="0"/>
          <w:iCs/>
          <w:sz w:val="28"/>
          <w:szCs w:val="28"/>
          <w:lang w:val="uk-UA" w:eastAsia="ru-RU"/>
        </w:rPr>
        <w:t>[</w:t>
      </w:r>
      <w:r w:rsidR="00570A07" w:rsidRPr="00DE1086">
        <w:rPr>
          <w:rFonts w:ascii="Times New Roman" w:hAnsi="Times New Roman" w:cs="Times New Roman"/>
          <w:b w:val="0"/>
          <w:bCs w:val="0"/>
          <w:iCs/>
          <w:sz w:val="28"/>
          <w:szCs w:val="28"/>
          <w:lang w:val="uk-UA"/>
        </w:rPr>
        <w:t>17</w:t>
      </w:r>
      <w:r w:rsidR="00570A07" w:rsidRPr="00DE1086">
        <w:rPr>
          <w:rFonts w:ascii="Times New Roman" w:eastAsia="Times New Roman" w:hAnsi="Times New Roman" w:cs="Times New Roman"/>
          <w:b w:val="0"/>
          <w:iCs/>
          <w:sz w:val="28"/>
          <w:szCs w:val="28"/>
          <w:lang w:val="uk-UA" w:eastAsia="ru-RU"/>
        </w:rPr>
        <w:t>]</w:t>
      </w:r>
    </w:p>
    <w:p w14:paraId="4E8C5242" w14:textId="77777777" w:rsidR="00FF60DA" w:rsidRPr="00DE1086" w:rsidRDefault="00FF60DA" w:rsidP="00FF60DA">
      <w:pPr>
        <w:pStyle w:val="23"/>
        <w:shd w:val="clear" w:color="auto" w:fill="auto"/>
        <w:spacing w:after="0" w:line="240" w:lineRule="auto"/>
        <w:ind w:right="20" w:firstLine="567"/>
        <w:jc w:val="both"/>
        <w:rPr>
          <w:rStyle w:val="16"/>
          <w:color w:val="auto"/>
          <w:sz w:val="28"/>
          <w:szCs w:val="28"/>
        </w:rPr>
      </w:pPr>
    </w:p>
    <w:p w14:paraId="035E1C91" w14:textId="77777777" w:rsidR="00AB442A" w:rsidRPr="00DE1086" w:rsidRDefault="00AB442A" w:rsidP="00AB442A">
      <w:pPr>
        <w:pStyle w:val="23"/>
        <w:spacing w:line="348" w:lineRule="auto"/>
        <w:ind w:right="23" w:firstLine="567"/>
        <w:jc w:val="both"/>
        <w:rPr>
          <w:rStyle w:val="16"/>
          <w:color w:val="auto"/>
          <w:sz w:val="28"/>
          <w:szCs w:val="28"/>
        </w:rPr>
      </w:pPr>
      <w:r w:rsidRPr="00DE1086">
        <w:rPr>
          <w:rStyle w:val="16"/>
          <w:color w:val="auto"/>
          <w:sz w:val="28"/>
          <w:szCs w:val="28"/>
        </w:rPr>
        <w:t>Нормативно-правові документи першого рівня регулювання мають велике значення. Це з тим, що він віддається пріоритет під час розгляду проблемних питань, вони переважають з усіх іншими нормативними актами.</w:t>
      </w:r>
    </w:p>
    <w:p w14:paraId="158E52E1" w14:textId="77777777" w:rsidR="00AB442A" w:rsidRPr="00DE1086" w:rsidRDefault="00AB442A" w:rsidP="00AB442A">
      <w:pPr>
        <w:pStyle w:val="23"/>
        <w:spacing w:line="348" w:lineRule="auto"/>
        <w:ind w:right="23" w:firstLine="567"/>
        <w:jc w:val="both"/>
        <w:rPr>
          <w:rStyle w:val="16"/>
          <w:color w:val="auto"/>
          <w:sz w:val="28"/>
          <w:szCs w:val="28"/>
        </w:rPr>
      </w:pPr>
      <w:r w:rsidRPr="00DE1086">
        <w:rPr>
          <w:rStyle w:val="16"/>
          <w:color w:val="auto"/>
          <w:sz w:val="28"/>
          <w:szCs w:val="28"/>
        </w:rPr>
        <w:t xml:space="preserve">У регулюванні відносин, що складаються під час взаємодії підприємства з клієнтами та покупцями, основна роль відводиться Цивільному кодексу України від 16.01.2003 № 435 [76]. У цьому документі є окремий розділ, присвячений основним положенням про реалізацію продукції, робіт і послуг, а також положенням договорів такого типу [76]. Досить складним питанням при врахуванні розрахунків з покупцями та покупцями є питання визнання </w:t>
      </w:r>
      <w:r w:rsidRPr="00DE1086">
        <w:rPr>
          <w:rStyle w:val="16"/>
          <w:color w:val="auto"/>
          <w:sz w:val="28"/>
          <w:szCs w:val="28"/>
        </w:rPr>
        <w:lastRenderedPageBreak/>
        <w:t>безнадійної заборгованості, яке, як правило, може виникнути через погіршення фінансового стану конкретного боржника і дуже актуальне у сьогоднішньому діловому середовищі. Присвячується цій проблемі</w:t>
      </w:r>
      <w:r w:rsidRPr="00DE1086">
        <w:rPr>
          <w:rStyle w:val="16"/>
          <w:color w:val="auto"/>
          <w:sz w:val="28"/>
          <w:szCs w:val="28"/>
        </w:rPr>
        <w:t xml:space="preserve"> </w:t>
      </w:r>
      <w:proofErr w:type="spellStart"/>
      <w:r w:rsidR="00FF60DA" w:rsidRPr="00DE1086">
        <w:rPr>
          <w:rStyle w:val="16"/>
          <w:color w:val="auto"/>
          <w:sz w:val="28"/>
          <w:szCs w:val="28"/>
        </w:rPr>
        <w:t>пп</w:t>
      </w:r>
      <w:proofErr w:type="spellEnd"/>
      <w:r w:rsidR="00FF60DA" w:rsidRPr="00DE1086">
        <w:rPr>
          <w:rStyle w:val="16"/>
          <w:color w:val="auto"/>
          <w:sz w:val="28"/>
          <w:szCs w:val="28"/>
        </w:rPr>
        <w:t xml:space="preserve">. «г» </w:t>
      </w:r>
      <w:proofErr w:type="spellStart"/>
      <w:r w:rsidR="00FF60DA" w:rsidRPr="00DE1086">
        <w:rPr>
          <w:rStyle w:val="16"/>
          <w:color w:val="auto"/>
          <w:sz w:val="28"/>
          <w:szCs w:val="28"/>
        </w:rPr>
        <w:t>пп</w:t>
      </w:r>
      <w:proofErr w:type="spellEnd"/>
      <w:r w:rsidR="00FF60DA" w:rsidRPr="00DE1086">
        <w:rPr>
          <w:rStyle w:val="16"/>
          <w:color w:val="auto"/>
          <w:sz w:val="28"/>
          <w:szCs w:val="28"/>
        </w:rPr>
        <w:t xml:space="preserve">. 138.10.6 Податкового кодексу України </w:t>
      </w:r>
      <w:r w:rsidR="00FF60DA" w:rsidRPr="00DE1086">
        <w:rPr>
          <w:rStyle w:val="65pt"/>
          <w:color w:val="auto"/>
          <w:sz w:val="28"/>
          <w:szCs w:val="28"/>
        </w:rPr>
        <w:t xml:space="preserve">від </w:t>
      </w:r>
      <w:r w:rsidR="00FF60DA" w:rsidRPr="00DE1086">
        <w:rPr>
          <w:rStyle w:val="16"/>
          <w:color w:val="auto"/>
          <w:sz w:val="28"/>
          <w:szCs w:val="28"/>
        </w:rPr>
        <w:t xml:space="preserve">02.12.2010 р. № 2755-VI, де </w:t>
      </w:r>
      <w:r w:rsidR="00BA5258" w:rsidRPr="00DE1086">
        <w:rPr>
          <w:rStyle w:val="16"/>
          <w:color w:val="auto"/>
          <w:sz w:val="28"/>
          <w:szCs w:val="28"/>
        </w:rPr>
        <w:t xml:space="preserve">сформульовано </w:t>
      </w:r>
      <w:r w:rsidR="00FF60DA" w:rsidRPr="00DE1086">
        <w:rPr>
          <w:rStyle w:val="16"/>
          <w:color w:val="auto"/>
          <w:sz w:val="28"/>
          <w:szCs w:val="28"/>
        </w:rPr>
        <w:t>визначен</w:t>
      </w:r>
      <w:r w:rsidR="00FF60DA" w:rsidRPr="00DE1086">
        <w:rPr>
          <w:rStyle w:val="16"/>
          <w:color w:val="auto"/>
          <w:sz w:val="28"/>
          <w:szCs w:val="28"/>
        </w:rPr>
        <w:softHyphen/>
        <w:t xml:space="preserve">ня безнадійної дебіторської заборгованості, </w:t>
      </w:r>
      <w:r w:rsidR="00BA5258" w:rsidRPr="00DE1086">
        <w:rPr>
          <w:rStyle w:val="16"/>
          <w:color w:val="auto"/>
          <w:sz w:val="28"/>
          <w:szCs w:val="28"/>
        </w:rPr>
        <w:t>встановлено</w:t>
      </w:r>
      <w:r w:rsidR="00FF60DA" w:rsidRPr="00DE1086">
        <w:rPr>
          <w:rStyle w:val="16"/>
          <w:color w:val="auto"/>
          <w:sz w:val="28"/>
          <w:szCs w:val="28"/>
        </w:rPr>
        <w:t xml:space="preserve"> </w:t>
      </w:r>
      <w:r w:rsidR="00BA5258" w:rsidRPr="00DE1086">
        <w:rPr>
          <w:rStyle w:val="16"/>
          <w:color w:val="auto"/>
          <w:sz w:val="28"/>
          <w:szCs w:val="28"/>
        </w:rPr>
        <w:t>порядок</w:t>
      </w:r>
      <w:r w:rsidR="00FF60DA" w:rsidRPr="00DE1086">
        <w:rPr>
          <w:rStyle w:val="16"/>
          <w:color w:val="auto"/>
          <w:sz w:val="28"/>
          <w:szCs w:val="28"/>
        </w:rPr>
        <w:t xml:space="preserve"> покриття </w:t>
      </w:r>
      <w:r w:rsidR="00BA5258" w:rsidRPr="00DE1086">
        <w:rPr>
          <w:rStyle w:val="16"/>
          <w:color w:val="auto"/>
          <w:sz w:val="28"/>
          <w:szCs w:val="28"/>
        </w:rPr>
        <w:t>цього</w:t>
      </w:r>
      <w:r w:rsidR="00FF60DA" w:rsidRPr="00DE1086">
        <w:rPr>
          <w:rStyle w:val="16"/>
          <w:color w:val="auto"/>
          <w:sz w:val="28"/>
          <w:szCs w:val="28"/>
        </w:rPr>
        <w:t xml:space="preserve"> виду заборгованості банками </w:t>
      </w:r>
      <w:r w:rsidR="00BA5258" w:rsidRPr="00DE1086">
        <w:rPr>
          <w:rStyle w:val="16"/>
          <w:color w:val="auto"/>
          <w:sz w:val="28"/>
          <w:szCs w:val="28"/>
        </w:rPr>
        <w:t>або</w:t>
      </w:r>
      <w:r w:rsidR="00FF60DA" w:rsidRPr="00DE1086">
        <w:rPr>
          <w:rStyle w:val="16"/>
          <w:color w:val="auto"/>
          <w:sz w:val="28"/>
          <w:szCs w:val="28"/>
        </w:rPr>
        <w:t xml:space="preserve"> </w:t>
      </w:r>
      <w:r w:rsidR="00BA5258" w:rsidRPr="00DE1086">
        <w:rPr>
          <w:rStyle w:val="16"/>
          <w:color w:val="auto"/>
          <w:sz w:val="28"/>
          <w:szCs w:val="28"/>
        </w:rPr>
        <w:t>фінан</w:t>
      </w:r>
      <w:r w:rsidR="00BA5258" w:rsidRPr="00DE1086">
        <w:rPr>
          <w:rStyle w:val="16"/>
          <w:color w:val="auto"/>
          <w:sz w:val="28"/>
          <w:szCs w:val="28"/>
        </w:rPr>
        <w:softHyphen/>
        <w:t xml:space="preserve">совими </w:t>
      </w:r>
      <w:r w:rsidR="00FF60DA" w:rsidRPr="00DE1086">
        <w:rPr>
          <w:rStyle w:val="16"/>
          <w:color w:val="auto"/>
          <w:sz w:val="28"/>
          <w:szCs w:val="28"/>
        </w:rPr>
        <w:t>небанківськими установами [</w:t>
      </w:r>
      <w:r w:rsidR="00E10054" w:rsidRPr="00DE1086">
        <w:rPr>
          <w:rStyle w:val="16"/>
          <w:color w:val="auto"/>
          <w:sz w:val="28"/>
          <w:szCs w:val="28"/>
        </w:rPr>
        <w:t>45</w:t>
      </w:r>
      <w:r w:rsidR="00FF60DA" w:rsidRPr="00DE1086">
        <w:rPr>
          <w:rStyle w:val="16"/>
          <w:color w:val="auto"/>
          <w:sz w:val="28"/>
          <w:szCs w:val="28"/>
        </w:rPr>
        <w:t xml:space="preserve">]. Також </w:t>
      </w:r>
      <w:r w:rsidR="00BA5258" w:rsidRPr="00DE1086">
        <w:rPr>
          <w:rStyle w:val="16"/>
          <w:color w:val="auto"/>
          <w:sz w:val="28"/>
          <w:szCs w:val="28"/>
        </w:rPr>
        <w:t xml:space="preserve">важливі </w:t>
      </w:r>
      <w:r w:rsidR="00FF60DA" w:rsidRPr="00DE1086">
        <w:rPr>
          <w:rStyle w:val="16"/>
          <w:color w:val="auto"/>
          <w:sz w:val="28"/>
          <w:szCs w:val="28"/>
        </w:rPr>
        <w:t xml:space="preserve">питання </w:t>
      </w:r>
      <w:r w:rsidR="00BA5258" w:rsidRPr="00DE1086">
        <w:rPr>
          <w:rStyle w:val="16"/>
          <w:color w:val="auto"/>
          <w:sz w:val="28"/>
          <w:szCs w:val="28"/>
        </w:rPr>
        <w:t>в</w:t>
      </w:r>
      <w:r w:rsidR="00FF60DA" w:rsidRPr="00DE1086">
        <w:rPr>
          <w:rStyle w:val="16"/>
          <w:color w:val="auto"/>
          <w:sz w:val="28"/>
          <w:szCs w:val="28"/>
        </w:rPr>
        <w:t>регулю</w:t>
      </w:r>
      <w:r w:rsidR="00FF60DA" w:rsidRPr="00DE1086">
        <w:rPr>
          <w:rStyle w:val="16"/>
          <w:color w:val="auto"/>
          <w:sz w:val="28"/>
          <w:szCs w:val="28"/>
        </w:rPr>
        <w:softHyphen/>
        <w:t xml:space="preserve">вання відносин </w:t>
      </w:r>
      <w:r w:rsidR="00BA5258" w:rsidRPr="00DE1086">
        <w:rPr>
          <w:rStyle w:val="16"/>
          <w:color w:val="auto"/>
          <w:sz w:val="28"/>
          <w:szCs w:val="28"/>
        </w:rPr>
        <w:t xml:space="preserve">підприємства з </w:t>
      </w:r>
      <w:r w:rsidR="00FF60DA" w:rsidRPr="00DE1086">
        <w:rPr>
          <w:rStyle w:val="16"/>
          <w:color w:val="auto"/>
          <w:sz w:val="28"/>
          <w:szCs w:val="28"/>
        </w:rPr>
        <w:t xml:space="preserve">покупцями </w:t>
      </w:r>
      <w:r w:rsidR="00BA5258" w:rsidRPr="00DE1086">
        <w:rPr>
          <w:rStyle w:val="16"/>
          <w:color w:val="auto"/>
          <w:sz w:val="28"/>
          <w:szCs w:val="28"/>
        </w:rPr>
        <w:t xml:space="preserve">і </w:t>
      </w:r>
      <w:r w:rsidR="00FF60DA" w:rsidRPr="00DE1086">
        <w:rPr>
          <w:rStyle w:val="16"/>
          <w:color w:val="auto"/>
          <w:sz w:val="28"/>
          <w:szCs w:val="28"/>
        </w:rPr>
        <w:t>замовниками висвітлен</w:t>
      </w:r>
      <w:r w:rsidR="00BA5258" w:rsidRPr="00DE1086">
        <w:rPr>
          <w:rStyle w:val="16"/>
          <w:color w:val="auto"/>
          <w:sz w:val="28"/>
          <w:szCs w:val="28"/>
        </w:rPr>
        <w:t>і</w:t>
      </w:r>
      <w:r w:rsidR="00FF60DA" w:rsidRPr="00DE1086">
        <w:rPr>
          <w:rStyle w:val="16"/>
          <w:color w:val="auto"/>
          <w:sz w:val="28"/>
          <w:szCs w:val="28"/>
        </w:rPr>
        <w:t xml:space="preserve"> в Законі України «Про захист прав споживачів» від 12.05.1991 № 1023-XII [</w:t>
      </w:r>
      <w:r w:rsidR="00E10054" w:rsidRPr="00DE1086">
        <w:rPr>
          <w:rStyle w:val="16"/>
          <w:color w:val="auto"/>
          <w:sz w:val="28"/>
          <w:szCs w:val="28"/>
        </w:rPr>
        <w:t>57</w:t>
      </w:r>
      <w:r w:rsidR="00FF60DA" w:rsidRPr="00DE1086">
        <w:rPr>
          <w:rStyle w:val="16"/>
          <w:color w:val="auto"/>
          <w:sz w:val="28"/>
          <w:szCs w:val="28"/>
        </w:rPr>
        <w:t xml:space="preserve">]. </w:t>
      </w:r>
      <w:r w:rsidRPr="00DE1086">
        <w:rPr>
          <w:rStyle w:val="16"/>
          <w:color w:val="auto"/>
          <w:sz w:val="28"/>
          <w:szCs w:val="28"/>
        </w:rPr>
        <w:t>Цей законодавчий документ регулює відносини між споживачами продукції, товарів, робіт, послуг і, відповідно, виробниками, продавцями за різними формами власності, виконавцями, визначає права споживачів та встановлює механізм реалізації державного захисту прав покупців та покупців. замовники (споживачі) [17].</w:t>
      </w:r>
    </w:p>
    <w:p w14:paraId="100E518A" w14:textId="77777777" w:rsidR="00AB442A" w:rsidRPr="00DE1086" w:rsidRDefault="00AB442A" w:rsidP="00AB442A">
      <w:pPr>
        <w:pStyle w:val="23"/>
        <w:spacing w:after="0" w:line="348" w:lineRule="auto"/>
        <w:ind w:right="23" w:firstLine="567"/>
        <w:jc w:val="both"/>
        <w:rPr>
          <w:rStyle w:val="16"/>
          <w:color w:val="auto"/>
          <w:sz w:val="28"/>
          <w:szCs w:val="28"/>
        </w:rPr>
      </w:pPr>
      <w:r w:rsidRPr="00DE1086">
        <w:rPr>
          <w:rStyle w:val="16"/>
          <w:color w:val="auto"/>
          <w:sz w:val="28"/>
          <w:szCs w:val="28"/>
        </w:rPr>
        <w:t>Базовою основою для здійснення всіх видів розрахункових операцій є Закон України «Про бухгалтерський облік та фінансову звітність в Україні» від 16 липня 1999 р. № 996-XIV [54], який встановлює правові засади регулювання, ведення та організація бухгалтерського обліку, а також складання фінансової звітності російськими підприємствами. У цьому нормативному документі також визначено таке поняття, як «зобов’язання». Відповідно до цього закону суб’єкт господарювання самостійно визначає облікову політику, яка відображає загальні принципи обліку господарських операцій та відповідних об’єктів обліку.</w:t>
      </w:r>
    </w:p>
    <w:p w14:paraId="4D2BD8DA" w14:textId="77777777" w:rsidR="00AB442A" w:rsidRPr="00DE1086" w:rsidRDefault="00AB442A" w:rsidP="00AB442A">
      <w:pPr>
        <w:pStyle w:val="23"/>
        <w:shd w:val="clear" w:color="auto" w:fill="auto"/>
        <w:spacing w:after="0" w:line="348" w:lineRule="auto"/>
        <w:ind w:right="23" w:firstLine="567"/>
        <w:jc w:val="both"/>
        <w:rPr>
          <w:rStyle w:val="16"/>
          <w:color w:val="auto"/>
          <w:sz w:val="28"/>
          <w:szCs w:val="28"/>
        </w:rPr>
      </w:pPr>
      <w:r w:rsidRPr="00DE1086">
        <w:rPr>
          <w:rStyle w:val="16"/>
          <w:color w:val="auto"/>
          <w:sz w:val="28"/>
          <w:szCs w:val="28"/>
        </w:rPr>
        <w:t xml:space="preserve">Також питання розрахунків з покупцями та замовниками регулюється Законом України «Про відновлення платоспроможності боржника або визнання його банкрутом» від 14 травня 1992 р. </w:t>
      </w:r>
      <w:proofErr w:type="spellStart"/>
      <w:r w:rsidRPr="00DE1086">
        <w:rPr>
          <w:rStyle w:val="16"/>
          <w:color w:val="auto"/>
          <w:sz w:val="28"/>
          <w:szCs w:val="28"/>
        </w:rPr>
        <w:t>No</w:t>
      </w:r>
      <w:proofErr w:type="spellEnd"/>
      <w:r w:rsidRPr="00DE1086">
        <w:rPr>
          <w:rStyle w:val="16"/>
          <w:color w:val="auto"/>
          <w:sz w:val="28"/>
          <w:szCs w:val="28"/>
        </w:rPr>
        <w:t xml:space="preserve"> 2343-XII [55]. Цим нормативним документом визначено, що мирова угода - це угода між боржником і кредиторами щодо виконання плану відстрочки та розстрочки, а також погашення заборгованості боржника, що відповідно оформлюється угодою сторін. При цьому визначено, що мирова угода може бути укладена </w:t>
      </w:r>
      <w:r w:rsidRPr="00DE1086">
        <w:rPr>
          <w:rStyle w:val="16"/>
          <w:color w:val="auto"/>
          <w:sz w:val="28"/>
          <w:szCs w:val="28"/>
        </w:rPr>
        <w:lastRenderedPageBreak/>
        <w:t>на будь-якій стадії провадження у справі про банкрутство [55].</w:t>
      </w:r>
    </w:p>
    <w:p w14:paraId="163BD48E" w14:textId="77777777" w:rsidR="00AB442A" w:rsidRPr="00DE1086" w:rsidRDefault="00AB442A" w:rsidP="00AB442A">
      <w:pPr>
        <w:pStyle w:val="23"/>
        <w:spacing w:line="348" w:lineRule="auto"/>
        <w:ind w:right="23" w:firstLine="567"/>
        <w:jc w:val="both"/>
        <w:rPr>
          <w:rStyle w:val="16"/>
          <w:color w:val="auto"/>
          <w:sz w:val="28"/>
          <w:szCs w:val="28"/>
        </w:rPr>
      </w:pPr>
      <w:r w:rsidRPr="00DE1086">
        <w:rPr>
          <w:rStyle w:val="16"/>
          <w:color w:val="auto"/>
          <w:sz w:val="28"/>
          <w:szCs w:val="28"/>
        </w:rPr>
        <w:t>Нормативні документи другого рівня регулювання передбачають урегулювання питань на методичному рівні. Базовою основою обліку розрахунків із покупцями та замовниками є П(С)БО 10 «Дебіторська заборгованість» від 08.10.1999 № 237 [46]. Відповідно до цього положення, боржниками є юридичні та фізичні особи, які в результаті минулих подій заборгували компанії певні суми коштів, їх еквівалентів або інших активів [17].</w:t>
      </w:r>
    </w:p>
    <w:p w14:paraId="50FFA8E2" w14:textId="1055F5EC" w:rsidR="00FF60DA" w:rsidRPr="00DE1086" w:rsidRDefault="00AB442A" w:rsidP="00AB442A">
      <w:pPr>
        <w:pStyle w:val="23"/>
        <w:shd w:val="clear" w:color="auto" w:fill="auto"/>
        <w:spacing w:after="0" w:line="348" w:lineRule="auto"/>
        <w:ind w:right="23" w:firstLine="567"/>
        <w:jc w:val="both"/>
        <w:rPr>
          <w:rStyle w:val="16"/>
          <w:color w:val="auto"/>
          <w:sz w:val="28"/>
          <w:szCs w:val="28"/>
        </w:rPr>
      </w:pPr>
      <w:r w:rsidRPr="00DE1086">
        <w:rPr>
          <w:rStyle w:val="16"/>
          <w:color w:val="auto"/>
          <w:sz w:val="28"/>
          <w:szCs w:val="28"/>
        </w:rPr>
        <w:t>Питання визнання та обліку дебіторської заборгованості висвітлюються у стандартах 1, 15, 16 [28; 49; 50]. Так, зокрема, у НП(С)БО 1 «Загальні вимоги до фінансової звітності» від 07.02.2013 № 73 викладено основні засади обліку інформації про доходи від продажу у звіті про фінансові результати, визнання та визнання дебіторської заборгованості на початок та кінець періоду у балансі активів. П(С)БО 15 «Доходи» від 29.11.99, 0290 встановлює основні умови визнання доходів від реалізації продукції, товарів, робіт та послуг. У цьому документі зазначається, що дохід від продажу продукції, товарів, робіт та послуг не коригується на суму відповідної безнадійної та сумнівної дебіторської заборгованості. Розмір такої заборгованості слід визнати у складі операційних витрат підприємства [17].</w:t>
      </w:r>
      <w:r w:rsidR="00FF60DA" w:rsidRPr="00DE1086">
        <w:rPr>
          <w:rStyle w:val="16"/>
          <w:color w:val="auto"/>
          <w:sz w:val="28"/>
          <w:szCs w:val="28"/>
        </w:rPr>
        <w:t xml:space="preserve"> </w:t>
      </w:r>
    </w:p>
    <w:p w14:paraId="7AFECD20" w14:textId="640CADA6" w:rsidR="00FF60DA" w:rsidRPr="00DE1086" w:rsidRDefault="00AB442A" w:rsidP="009C2B8C">
      <w:pPr>
        <w:pStyle w:val="23"/>
        <w:shd w:val="clear" w:color="auto" w:fill="auto"/>
        <w:spacing w:after="0" w:line="348" w:lineRule="auto"/>
        <w:ind w:right="23" w:firstLine="567"/>
        <w:jc w:val="both"/>
        <w:rPr>
          <w:sz w:val="28"/>
          <w:szCs w:val="28"/>
          <w:lang w:val="uk-UA"/>
        </w:rPr>
      </w:pPr>
      <w:r w:rsidRPr="00DE1086">
        <w:rPr>
          <w:rStyle w:val="16"/>
          <w:color w:val="auto"/>
          <w:sz w:val="28"/>
          <w:szCs w:val="28"/>
        </w:rPr>
        <w:t xml:space="preserve">Основні організаційно-методичні основи формування в бухгалтерському обліку інформації про витрати підприємства визначені в П (С) БО 16 «Витрати» від 31.12.99 р. </w:t>
      </w:r>
      <w:proofErr w:type="spellStart"/>
      <w:r w:rsidRPr="00DE1086">
        <w:rPr>
          <w:rStyle w:val="16"/>
          <w:color w:val="auto"/>
          <w:sz w:val="28"/>
          <w:szCs w:val="28"/>
        </w:rPr>
        <w:t>No</w:t>
      </w:r>
      <w:proofErr w:type="spellEnd"/>
      <w:r w:rsidRPr="00DE1086">
        <w:rPr>
          <w:rStyle w:val="16"/>
          <w:color w:val="auto"/>
          <w:sz w:val="28"/>
          <w:szCs w:val="28"/>
        </w:rPr>
        <w:t xml:space="preserve"> 318 [50]. У цьому положенні зазначено, що до інших операційних витрат належать суми безнадійної дебіторської заборгованості та відрахування до резерву сумнівних боргів, витрати на відрядження тощо. Крім того, на методичному рівні суб’єкти вітчизняної господарської діяльності керуються Планом рахунків бухгалтерського обліку. активів, капіталу, зобов'язань і господарської діяльності підприємств і організацій [44] та Інструкції про її застосування від 30.11.1999 р. № 291 [29], що визначає назву та порядок ведення бухгалтерського обліку. Відповідно до Інструкції облік розрахунків з покупцями та замовниками </w:t>
      </w:r>
      <w:r w:rsidRPr="00DE1086">
        <w:rPr>
          <w:rStyle w:val="16"/>
          <w:color w:val="auto"/>
          <w:sz w:val="28"/>
          <w:szCs w:val="28"/>
        </w:rPr>
        <w:lastRenderedPageBreak/>
        <w:t>ведеться за рахунками: 36 «Розрахунки з покупцями та замовниками», 37 «Розрахунки з різними дебіторами», 38 «Резерв сумнівних боргів», 34 «Короткострокові векселі». отримано» [29]. Кожне підприємство з урахуванням власних організаційно-технологічних особливостей управління відкриває аналітичні рахунки до зазначених рахунків і фіксує таку інформацію в робочому плані рахунків.</w:t>
      </w:r>
    </w:p>
    <w:p w14:paraId="7603EBEB" w14:textId="77777777" w:rsidR="00AB442A" w:rsidRPr="00DE1086" w:rsidRDefault="00AB442A" w:rsidP="00AB442A">
      <w:pPr>
        <w:pStyle w:val="23"/>
        <w:spacing w:line="348" w:lineRule="auto"/>
        <w:ind w:right="23" w:firstLine="567"/>
        <w:jc w:val="both"/>
        <w:rPr>
          <w:rStyle w:val="16"/>
          <w:color w:val="auto"/>
          <w:sz w:val="28"/>
          <w:szCs w:val="28"/>
        </w:rPr>
      </w:pPr>
      <w:r w:rsidRPr="00DE1086">
        <w:rPr>
          <w:rStyle w:val="16"/>
          <w:color w:val="auto"/>
          <w:sz w:val="28"/>
          <w:szCs w:val="28"/>
        </w:rPr>
        <w:t>На сучасному етапі великого значення в організації бухгалтерського обліку, контролю та аналізу розрахунків з покупцями та замовниками на рівні підприємства набуває Наказ «Про облікову політику підприємства», оскільки саме в цьому документі в основному містяться всі елементи для обліку. для таких розрахунків, які є специфічними, охоплюються. по кожному підприємству, тобто в обліковій політиці вказується, який із запропонованих національним П (С) БО альтернативних варіантів обрано та має бути впроваджено в практику підприємства. Також в наказі про облікову політику суб’єкту господарювання доцільно відобразити методику визнання та списання безнадійної дебіторської заборгованості [17].</w:t>
      </w:r>
    </w:p>
    <w:p w14:paraId="16CCE903" w14:textId="77777777" w:rsidR="00AB442A" w:rsidRPr="00DE1086" w:rsidRDefault="00AB442A" w:rsidP="00AB442A">
      <w:pPr>
        <w:pStyle w:val="23"/>
        <w:shd w:val="clear" w:color="auto" w:fill="auto"/>
        <w:spacing w:after="0" w:line="348" w:lineRule="auto"/>
        <w:ind w:right="23" w:firstLine="567"/>
        <w:jc w:val="both"/>
        <w:rPr>
          <w:rStyle w:val="16"/>
          <w:color w:val="auto"/>
          <w:sz w:val="28"/>
          <w:szCs w:val="28"/>
        </w:rPr>
      </w:pPr>
      <w:r w:rsidRPr="00DE1086">
        <w:rPr>
          <w:rStyle w:val="16"/>
          <w:color w:val="auto"/>
          <w:sz w:val="28"/>
          <w:szCs w:val="28"/>
        </w:rPr>
        <w:t>У Положенні про інвентаризацію активів і зобов’язань від 02.09.2014 № 879 у п. 7.2 зазначено, що під час інвентаризації суб’єкти-кредитори повинні надати витяги з аналітичних рахунків про суму своєї заборгованості, які надаються до інвентаризації. комісії з метою підтвердження дебіторської заборгованості. підтвердити борг або повідомити свої заперечення [56]. В наказі про облікову політику суб’єктам господарювання важливо відобразити порядок списання безнадійної дебіторської заборгованості.</w:t>
      </w:r>
    </w:p>
    <w:p w14:paraId="799E47CC" w14:textId="77777777" w:rsidR="00025567" w:rsidRPr="00DE1086" w:rsidRDefault="00025567" w:rsidP="00025567">
      <w:pPr>
        <w:pStyle w:val="23"/>
        <w:spacing w:line="341" w:lineRule="auto"/>
        <w:ind w:right="23" w:firstLine="567"/>
        <w:jc w:val="both"/>
        <w:rPr>
          <w:rStyle w:val="16"/>
          <w:color w:val="auto"/>
          <w:sz w:val="28"/>
          <w:szCs w:val="28"/>
        </w:rPr>
      </w:pPr>
      <w:r w:rsidRPr="00DE1086">
        <w:rPr>
          <w:rStyle w:val="16"/>
          <w:color w:val="auto"/>
          <w:sz w:val="28"/>
          <w:szCs w:val="28"/>
        </w:rPr>
        <w:t xml:space="preserve">Зокрема, при формуванні Наказу «Про облікову політику» у головній компанії доцільно звернути увагу на такі сфери: порядок реєстрації та організації договірних відносин; обсяг та склад комерційної таємниці та порядок її захисту; розробка відповідної посадової інструкції бухгалтера, до функцій якого входить облік розрахунків з дебіторами; форма організації та ведення бухгалтерського обліку; процес організації документації та документообігу; організація ведення, умови та терміни зберігання </w:t>
      </w:r>
      <w:r w:rsidRPr="00DE1086">
        <w:rPr>
          <w:rStyle w:val="16"/>
          <w:color w:val="auto"/>
          <w:sz w:val="28"/>
          <w:szCs w:val="28"/>
        </w:rPr>
        <w:lastRenderedPageBreak/>
        <w:t>документів та регістрів бухгалтерського обліку; робочий план рахунків; порядок визначення та обліку суми резерву щодо сумнівної заборгованості за окремими видами поточної дебіторської заборгованості; спосіб визнання та порядок списання безнадійної заборгованості; встановлення класифікаційних груп поточної дебіторської заборгованості; особливості бухгалтерського обліку векселів [17].</w:t>
      </w:r>
    </w:p>
    <w:p w14:paraId="558D6519" w14:textId="77777777" w:rsidR="00025567" w:rsidRPr="00DE1086" w:rsidRDefault="00025567" w:rsidP="00025567">
      <w:pPr>
        <w:pStyle w:val="23"/>
        <w:shd w:val="clear" w:color="auto" w:fill="auto"/>
        <w:spacing w:after="0" w:line="341" w:lineRule="auto"/>
        <w:ind w:right="23" w:firstLine="567"/>
        <w:jc w:val="both"/>
        <w:rPr>
          <w:rStyle w:val="16"/>
          <w:color w:val="auto"/>
          <w:sz w:val="28"/>
          <w:szCs w:val="28"/>
        </w:rPr>
      </w:pPr>
      <w:r w:rsidRPr="00DE1086">
        <w:rPr>
          <w:rStyle w:val="16"/>
          <w:color w:val="auto"/>
          <w:sz w:val="28"/>
          <w:szCs w:val="28"/>
        </w:rPr>
        <w:t>У Плані роботи бухгалтерських рахунків для обліку розрахунків з покупцями та покупцями рекомендується надавати їм синтетичні рахунки та субрахунки, а також аналітичні рахунки, необхідні відповідно до вимог своєчасності та повноти обліку та звітності. складання звітів. Він може використовувати стільки рахунків синтетичного та аналітичного обліку, скільки необхідно для відображення таких розрахунків.</w:t>
      </w:r>
    </w:p>
    <w:p w14:paraId="4606BF26" w14:textId="77777777" w:rsidR="00025567" w:rsidRPr="00DE1086" w:rsidRDefault="00025567" w:rsidP="00956333">
      <w:pPr>
        <w:pStyle w:val="23"/>
        <w:shd w:val="clear" w:color="auto" w:fill="auto"/>
        <w:spacing w:after="0" w:line="341" w:lineRule="auto"/>
        <w:ind w:right="23" w:firstLine="567"/>
        <w:jc w:val="both"/>
        <w:rPr>
          <w:rStyle w:val="16"/>
          <w:color w:val="auto"/>
          <w:sz w:val="28"/>
          <w:szCs w:val="28"/>
        </w:rPr>
      </w:pPr>
      <w:r w:rsidRPr="00DE1086">
        <w:rPr>
          <w:rStyle w:val="16"/>
          <w:color w:val="auto"/>
          <w:sz w:val="28"/>
          <w:szCs w:val="28"/>
        </w:rPr>
        <w:t>На відміну від вітчизняних стандартів, міжнародна практика не визначила єдиного МСФЗ, який би регулював облік дебіторської заборгованості [38]. Зокрема, питання обліку дебіторської заборгованості встановлені кількома міжнародними стандартами, до них належать: МСФЗ 1 «Подання фінансової звітності», МСФЗ 32 «Фінансові інструменти: розкриття та подання», МСФЗ 39 «Фінансові інструменти: визнання та оцінка» [38]. У той же час жоден із зазначених вище стандартів не дає визначення дебіторської заборгованості. МСБО 32 «Фінансові інструменти: розкриття та подання» визначає, що дебіторська заборгованість є фінансовим активом («будь-який актив, який є договірним правом на отримання грошових коштів або іншого фінансового активу від іншого суб’єкта господарювання») встановлено оцінку та визнання, показані ознаки класифікації дебіторської заборгованості, окреслено порядок визнання та списання безнадійної дебіторської заборгованості. А розкриття інформації в примітках до річної фінансової звітності відображено у фінансовій звітності за МСФЗ 1» [17] .</w:t>
      </w:r>
    </w:p>
    <w:p w14:paraId="4B24CA75" w14:textId="4889E632" w:rsidR="00956333" w:rsidRPr="00DE1086" w:rsidRDefault="00025567" w:rsidP="00956333">
      <w:pPr>
        <w:pStyle w:val="20"/>
        <w:spacing w:before="0" w:after="0" w:line="341" w:lineRule="auto"/>
        <w:ind w:firstLine="567"/>
        <w:rPr>
          <w:rFonts w:ascii="Times New Roman" w:hAnsi="Times New Roman" w:cs="Times New Roman"/>
          <w:b w:val="0"/>
          <w:i w:val="0"/>
          <w:lang w:val="uk-UA"/>
        </w:rPr>
      </w:pPr>
      <w:r w:rsidRPr="00DE1086">
        <w:rPr>
          <w:rStyle w:val="16"/>
          <w:b w:val="0"/>
          <w:bCs w:val="0"/>
          <w:i w:val="0"/>
          <w:iCs w:val="0"/>
          <w:color w:val="auto"/>
          <w:sz w:val="28"/>
          <w:szCs w:val="28"/>
          <w:lang w:eastAsia="en-US"/>
        </w:rPr>
        <w:t xml:space="preserve">Таким чином, у ході дослідження було проведено аналіз та систематизація основного переліку нормативно-правових документів, що регламентують порядок інформаційного забезпечення бухгалтерського </w:t>
      </w:r>
      <w:r w:rsidRPr="00DE1086">
        <w:rPr>
          <w:rStyle w:val="16"/>
          <w:b w:val="0"/>
          <w:bCs w:val="0"/>
          <w:i w:val="0"/>
          <w:iCs w:val="0"/>
          <w:color w:val="auto"/>
          <w:sz w:val="28"/>
          <w:szCs w:val="28"/>
          <w:lang w:eastAsia="en-US"/>
        </w:rPr>
        <w:lastRenderedPageBreak/>
        <w:t>обліку, контролю та аналізу розрахунків із покупцями та замовниками. Можливість навігації серед різних юридичних документів, деякі з яких іноді суперечать один одному, допомагає організувати правильну систему бухгалтерського обліку на підприємстві, а також своєчасний ефективний контроль та комплексний аналіз розрахунків із покупцями та замовниками. Ці дії допоможуть підвищити ефективність управлінських рішень підприємства. При цьому з урахуванням всього вищевикладеного для покращення обліку та аналізу розрахунків з покупцями та замовниками доцільно вжити наступних заходів: додати до УАС 10 «Дебіторська заборгованість», який би чітко розрізняв короткі та довгострокові дебіторські заборгованості. Їх облік нині ведеться вітчизняними підприємствами різних бухгалтерських рахунках, що ні зазначено у цьому стандарті. Крім того, варто зазначити, що поточна дебіторська заборгованість є оборотними активами підприємства, а довгострокова – необоротними активами, та їх облік ведеться на різних рахунках.</w:t>
      </w:r>
    </w:p>
    <w:p w14:paraId="5D77C803" w14:textId="77777777" w:rsidR="00030B2D" w:rsidRPr="00DE1086" w:rsidRDefault="00030B2D" w:rsidP="00956333">
      <w:pPr>
        <w:pStyle w:val="20"/>
        <w:spacing w:before="0" w:after="0" w:line="341" w:lineRule="auto"/>
        <w:ind w:firstLine="567"/>
        <w:rPr>
          <w:rFonts w:ascii="Times New Roman" w:hAnsi="Times New Roman" w:cs="Times New Roman"/>
          <w:bCs w:val="0"/>
          <w:i w:val="0"/>
          <w:lang w:val="uk-UA"/>
        </w:rPr>
      </w:pPr>
      <w:bookmarkStart w:id="21" w:name="_Toc89721175"/>
      <w:r w:rsidRPr="00DE1086">
        <w:rPr>
          <w:rFonts w:ascii="Times New Roman" w:hAnsi="Times New Roman" w:cs="Times New Roman"/>
          <w:bCs w:val="0"/>
          <w:i w:val="0"/>
          <w:lang w:val="uk-UA"/>
        </w:rPr>
        <w:t>Висновки до розділу 1</w:t>
      </w:r>
      <w:bookmarkEnd w:id="21"/>
    </w:p>
    <w:p w14:paraId="596BA077" w14:textId="77777777" w:rsidR="00025567" w:rsidRPr="00DE1086" w:rsidRDefault="00025567" w:rsidP="00025567">
      <w:pPr>
        <w:pStyle w:val="23"/>
        <w:spacing w:after="0" w:line="360" w:lineRule="auto"/>
        <w:ind w:right="23" w:firstLine="567"/>
        <w:jc w:val="both"/>
        <w:rPr>
          <w:sz w:val="28"/>
          <w:szCs w:val="28"/>
          <w:lang w:val="uk-UA"/>
        </w:rPr>
      </w:pPr>
      <w:r w:rsidRPr="00DE1086">
        <w:rPr>
          <w:sz w:val="28"/>
          <w:szCs w:val="28"/>
          <w:lang w:val="uk-UA"/>
        </w:rPr>
        <w:t>1. За економічним змістом розрахунки з покупцями та замовниками відносять до товарних операцій. Насамперед це пов’язано з тим, що мова йде про оплату продукції в натуральному вигляді, виконаної роботи чи наданих послуг. Оскільки дебіторська заборгованість віднесена до активів суб’єктів господарювання і, відповідно, така заборгованість впливає на визначення реального фінансового стану конкретного підприємства, управління нею як невід’ємної частини активів є одним із найбільш складних і важливих елементів.</w:t>
      </w:r>
    </w:p>
    <w:p w14:paraId="10F7CCD3" w14:textId="77777777" w:rsidR="00025567" w:rsidRPr="00DE1086" w:rsidRDefault="00025567" w:rsidP="00025567">
      <w:pPr>
        <w:pStyle w:val="23"/>
        <w:spacing w:after="0" w:line="360" w:lineRule="auto"/>
        <w:ind w:right="23" w:firstLine="567"/>
        <w:jc w:val="both"/>
        <w:rPr>
          <w:sz w:val="28"/>
          <w:szCs w:val="28"/>
          <w:lang w:val="uk-UA"/>
        </w:rPr>
      </w:pPr>
      <w:r w:rsidRPr="00DE1086">
        <w:rPr>
          <w:sz w:val="28"/>
          <w:szCs w:val="28"/>
          <w:lang w:val="uk-UA"/>
        </w:rPr>
        <w:t>2. Відповідно до національного П (С) БО 10 поточна дебіторська заборгованість за продукцію, товари, роботи, послуги визнається активом одночасно з визнанням доходу від реалізації та відображається за історичною вартістю. Довгострокова дебіторська заборгованість – це сума дебіторської заборгованості фізичних та юридичних осіб, яка не виникає у звичайному операційному циклі та має бути погашена через 12 місяців з дати виникнення.</w:t>
      </w:r>
    </w:p>
    <w:p w14:paraId="0D797B18" w14:textId="77777777" w:rsidR="00025567" w:rsidRPr="00DE1086" w:rsidRDefault="00025567" w:rsidP="00025567">
      <w:pPr>
        <w:pStyle w:val="23"/>
        <w:spacing w:after="0" w:line="360" w:lineRule="auto"/>
        <w:ind w:right="23" w:firstLine="567"/>
        <w:jc w:val="both"/>
        <w:rPr>
          <w:sz w:val="28"/>
          <w:szCs w:val="28"/>
          <w:lang w:val="uk-UA"/>
        </w:rPr>
      </w:pPr>
      <w:r w:rsidRPr="00DE1086">
        <w:rPr>
          <w:sz w:val="28"/>
          <w:szCs w:val="28"/>
          <w:lang w:val="uk-UA"/>
        </w:rPr>
        <w:lastRenderedPageBreak/>
        <w:t>3. Основними завданнями обліку, контролю та аналізу розрахунків з покупцями та замовниками на вітчизняних підприємствах є: забезпечення належного документального оформлення та законності розрахункових операцій, їх своєчасне та повне відображення в реєстрах бухгалтерського обліку; перевірка повного і достовірного відображення в бухгалтерському обліку операцій з реалізації продукції, товарів, робіт, послуг; забезпечення належного контролю за дотриманням форм розрахунків, встановлених у договорах з покупцями та замовниками; контроль за забезпеченням своєчасних розрахунків з покупцями та замовниками; пошук можливостей раціонального інвестування вільних грошових ресурсів як джерела фінансових вкладень, що приносять дохід.</w:t>
      </w:r>
    </w:p>
    <w:p w14:paraId="0874034A" w14:textId="77777777" w:rsidR="00025567" w:rsidRPr="00DE1086" w:rsidRDefault="00025567" w:rsidP="00025567">
      <w:pPr>
        <w:pStyle w:val="23"/>
        <w:spacing w:after="0" w:line="360" w:lineRule="auto"/>
        <w:ind w:right="23" w:firstLine="567"/>
        <w:jc w:val="both"/>
        <w:rPr>
          <w:sz w:val="28"/>
          <w:szCs w:val="28"/>
          <w:lang w:val="uk-UA"/>
        </w:rPr>
      </w:pPr>
      <w:r w:rsidRPr="00DE1086">
        <w:rPr>
          <w:sz w:val="28"/>
          <w:szCs w:val="28"/>
          <w:lang w:val="uk-UA"/>
        </w:rPr>
        <w:t>4. Організаційно-правові основи документального оформлення розрахунків з покупцями та замовниками комплексно регулюються законами України, постановами Кабінету Міністрів, наказами міністерств, відомств, Національного банку України, державної податкової адміністрації тощо.</w:t>
      </w:r>
    </w:p>
    <w:p w14:paraId="65AEF0DE" w14:textId="77777777" w:rsidR="00025567" w:rsidRPr="00DE1086" w:rsidRDefault="00025567" w:rsidP="00025567">
      <w:pPr>
        <w:pStyle w:val="23"/>
        <w:spacing w:after="0" w:line="360" w:lineRule="auto"/>
        <w:ind w:right="23" w:firstLine="567"/>
        <w:jc w:val="both"/>
        <w:rPr>
          <w:sz w:val="28"/>
          <w:szCs w:val="28"/>
          <w:lang w:val="uk-UA"/>
        </w:rPr>
      </w:pPr>
      <w:r w:rsidRPr="00DE1086">
        <w:rPr>
          <w:sz w:val="28"/>
          <w:szCs w:val="28"/>
          <w:lang w:val="uk-UA"/>
        </w:rPr>
        <w:t>5. У ході дослідження проведено аналіз та систематизацію основного переліку нормативних документів, що регламентують порядок інформаційного забезпечення обліку, контролю та аналізу розрахунків з покупцями та замовниками.</w:t>
      </w:r>
    </w:p>
    <w:p w14:paraId="035B5D54" w14:textId="77777777" w:rsidR="00025567" w:rsidRPr="00DE1086" w:rsidRDefault="00025567" w:rsidP="00025567">
      <w:pPr>
        <w:pStyle w:val="23"/>
        <w:spacing w:after="0" w:line="360" w:lineRule="auto"/>
        <w:ind w:right="23" w:firstLine="567"/>
        <w:jc w:val="both"/>
        <w:rPr>
          <w:sz w:val="28"/>
          <w:szCs w:val="28"/>
          <w:lang w:val="uk-UA"/>
        </w:rPr>
      </w:pPr>
      <w:r w:rsidRPr="00DE1086">
        <w:rPr>
          <w:sz w:val="28"/>
          <w:szCs w:val="28"/>
          <w:lang w:val="uk-UA"/>
        </w:rPr>
        <w:t>6. Уміння орієнтуватися серед різноманітних нормативних документів, деякі з яких іноді суперечать один одному, допомагає організувати належну систему бухгалтерського обліку на підприємстві, а також своєчасно здійснювати ефективний контроль та комплексний аналіз розрахунків з покупцями та замовниками. Ці дії допоможуть підвищити ефективність прийняття управлінських рішень підприємством.</w:t>
      </w:r>
    </w:p>
    <w:p w14:paraId="1FA6DA10" w14:textId="2C305C5F" w:rsidR="00F05C64" w:rsidRPr="00DE1086" w:rsidRDefault="00025567" w:rsidP="00025567">
      <w:pPr>
        <w:pStyle w:val="23"/>
        <w:shd w:val="clear" w:color="auto" w:fill="auto"/>
        <w:spacing w:after="0" w:line="360" w:lineRule="auto"/>
        <w:ind w:right="23" w:firstLine="567"/>
        <w:jc w:val="both"/>
        <w:rPr>
          <w:rStyle w:val="16"/>
          <w:color w:val="auto"/>
          <w:sz w:val="28"/>
          <w:szCs w:val="28"/>
        </w:rPr>
      </w:pPr>
      <w:r w:rsidRPr="00DE1086">
        <w:rPr>
          <w:sz w:val="28"/>
          <w:szCs w:val="28"/>
          <w:lang w:val="uk-UA"/>
        </w:rPr>
        <w:t xml:space="preserve">7. Для вдосконалення обліку та аналізу розрахунків з покупцями та замовниками доцільно вжити таких заходів: </w:t>
      </w:r>
      <w:proofErr w:type="spellStart"/>
      <w:r w:rsidRPr="00DE1086">
        <w:rPr>
          <w:sz w:val="28"/>
          <w:szCs w:val="28"/>
          <w:lang w:val="uk-UA"/>
        </w:rPr>
        <w:t>внести</w:t>
      </w:r>
      <w:proofErr w:type="spellEnd"/>
      <w:r w:rsidRPr="00DE1086">
        <w:rPr>
          <w:sz w:val="28"/>
          <w:szCs w:val="28"/>
          <w:lang w:val="uk-UA"/>
        </w:rPr>
        <w:t xml:space="preserve"> доповнення до П (С) БО 10 «Дебіторська заборгованість», які б чітко розмежували поняття короткострокової та довгострокова дебіторська заборгованість. Їх облік зараз ведеться вітчизняними підприємствами на різних рахунках бухгалтерського </w:t>
      </w:r>
      <w:r w:rsidRPr="00DE1086">
        <w:rPr>
          <w:sz w:val="28"/>
          <w:szCs w:val="28"/>
          <w:lang w:val="uk-UA"/>
        </w:rPr>
        <w:lastRenderedPageBreak/>
        <w:t>обліку, що в цьому стандарті не зазначено. Крім того, доречно зазначити, що поточна дебіторська заборгованість є оборотним активом підприємства, а довгострокова – необоротним активом, і вони обліковуються на різних рахунках бухгалтерського обліку.</w:t>
      </w:r>
    </w:p>
    <w:p w14:paraId="5F085EB1" w14:textId="77777777" w:rsidR="00F05C64" w:rsidRPr="00DE1086" w:rsidRDefault="00F05C64" w:rsidP="00FF60DA">
      <w:pPr>
        <w:pStyle w:val="23"/>
        <w:shd w:val="clear" w:color="auto" w:fill="auto"/>
        <w:spacing w:after="0" w:line="348" w:lineRule="auto"/>
        <w:ind w:right="23" w:firstLine="567"/>
        <w:jc w:val="both"/>
        <w:rPr>
          <w:sz w:val="28"/>
          <w:szCs w:val="28"/>
          <w:lang w:val="uk-UA"/>
        </w:rPr>
        <w:sectPr w:rsidR="00F05C64" w:rsidRPr="00DE1086" w:rsidSect="004F5E75">
          <w:headerReference w:type="default" r:id="rId9"/>
          <w:type w:val="continuous"/>
          <w:pgSz w:w="11909" w:h="16838"/>
          <w:pgMar w:top="1134" w:right="850" w:bottom="1134" w:left="1701" w:header="0" w:footer="3" w:gutter="0"/>
          <w:pgNumType w:start="1"/>
          <w:cols w:space="222"/>
          <w:noEndnote/>
          <w:rtlGutter/>
          <w:docGrid w:linePitch="360"/>
        </w:sectPr>
      </w:pPr>
    </w:p>
    <w:p w14:paraId="5F25A60F" w14:textId="77777777" w:rsidR="00847B11" w:rsidRPr="00DE1086" w:rsidRDefault="00847B11" w:rsidP="00582C1A">
      <w:pPr>
        <w:pStyle w:val="1"/>
        <w:spacing w:before="0" w:after="0" w:line="360" w:lineRule="auto"/>
        <w:jc w:val="center"/>
        <w:rPr>
          <w:b/>
          <w:szCs w:val="28"/>
          <w:lang w:val="uk-UA"/>
        </w:rPr>
      </w:pPr>
      <w:bookmarkStart w:id="22" w:name="_Toc185062162"/>
      <w:bookmarkStart w:id="23" w:name="_Toc89721176"/>
      <w:r w:rsidRPr="00DE1086">
        <w:rPr>
          <w:rStyle w:val="11"/>
          <w:rFonts w:ascii="Times New Roman" w:hAnsi="Times New Roman"/>
          <w:bCs w:val="0"/>
          <w:caps/>
          <w:sz w:val="28"/>
          <w:szCs w:val="28"/>
          <w:lang w:val="uk-UA"/>
        </w:rPr>
        <w:lastRenderedPageBreak/>
        <w:t xml:space="preserve">Розділ 2 </w:t>
      </w:r>
      <w:r w:rsidR="008F1242" w:rsidRPr="00DE1086">
        <w:rPr>
          <w:rStyle w:val="11"/>
          <w:rFonts w:ascii="Times New Roman" w:hAnsi="Times New Roman"/>
          <w:bCs w:val="0"/>
          <w:caps/>
          <w:sz w:val="28"/>
          <w:szCs w:val="28"/>
          <w:lang w:val="uk-UA"/>
        </w:rPr>
        <w:t xml:space="preserve">ОРГАНІЗАЦІЙНО-МЕТОДИЧНІ АСПЕКТИ </w:t>
      </w:r>
      <w:r w:rsidRPr="00DE1086">
        <w:rPr>
          <w:rStyle w:val="11"/>
          <w:rFonts w:ascii="Times New Roman" w:hAnsi="Times New Roman"/>
          <w:bCs w:val="0"/>
          <w:caps/>
          <w:sz w:val="28"/>
          <w:szCs w:val="28"/>
          <w:lang w:val="uk-UA"/>
        </w:rPr>
        <w:t>облік</w:t>
      </w:r>
      <w:r w:rsidR="008F1242" w:rsidRPr="00DE1086">
        <w:rPr>
          <w:rStyle w:val="11"/>
          <w:rFonts w:ascii="Times New Roman" w:hAnsi="Times New Roman"/>
          <w:bCs w:val="0"/>
          <w:caps/>
          <w:sz w:val="28"/>
          <w:szCs w:val="28"/>
          <w:lang w:val="uk-UA"/>
        </w:rPr>
        <w:t>У</w:t>
      </w:r>
      <w:r w:rsidRPr="00DE1086">
        <w:rPr>
          <w:rStyle w:val="11"/>
          <w:rFonts w:ascii="Times New Roman" w:hAnsi="Times New Roman"/>
          <w:bCs w:val="0"/>
          <w:caps/>
          <w:sz w:val="28"/>
          <w:szCs w:val="28"/>
          <w:lang w:val="uk-UA"/>
        </w:rPr>
        <w:t xml:space="preserve"> розрахунків з покупцями </w:t>
      </w:r>
      <w:r w:rsidR="009A4859" w:rsidRPr="00DE1086">
        <w:rPr>
          <w:rStyle w:val="11"/>
          <w:rFonts w:ascii="Times New Roman" w:hAnsi="Times New Roman"/>
          <w:bCs w:val="0"/>
          <w:caps/>
          <w:sz w:val="28"/>
          <w:szCs w:val="28"/>
          <w:lang w:val="uk-UA"/>
        </w:rPr>
        <w:t>І</w:t>
      </w:r>
      <w:r w:rsidRPr="00DE1086">
        <w:rPr>
          <w:rStyle w:val="11"/>
          <w:rFonts w:ascii="Times New Roman" w:hAnsi="Times New Roman"/>
          <w:bCs w:val="0"/>
          <w:caps/>
          <w:sz w:val="28"/>
          <w:szCs w:val="28"/>
          <w:lang w:val="uk-UA"/>
        </w:rPr>
        <w:t xml:space="preserve"> замовниками</w:t>
      </w:r>
      <w:bookmarkEnd w:id="22"/>
      <w:bookmarkEnd w:id="23"/>
    </w:p>
    <w:p w14:paraId="42606DA8" w14:textId="77777777" w:rsidR="00847B11" w:rsidRPr="00DE1086" w:rsidRDefault="00847B11" w:rsidP="00582C1A">
      <w:pPr>
        <w:shd w:val="clear" w:color="auto" w:fill="FFFFFF"/>
        <w:spacing w:line="360" w:lineRule="auto"/>
        <w:ind w:firstLine="709"/>
        <w:jc w:val="both"/>
        <w:rPr>
          <w:b/>
          <w:sz w:val="28"/>
          <w:szCs w:val="28"/>
          <w:lang w:val="uk-UA"/>
        </w:rPr>
      </w:pPr>
    </w:p>
    <w:p w14:paraId="085BA891" w14:textId="77777777" w:rsidR="00847B11" w:rsidRPr="00DE1086" w:rsidRDefault="00847B11" w:rsidP="00582C1A">
      <w:pPr>
        <w:pStyle w:val="20"/>
        <w:spacing w:before="0" w:after="0" w:line="360" w:lineRule="auto"/>
        <w:ind w:firstLine="709"/>
        <w:rPr>
          <w:rFonts w:ascii="Times New Roman" w:hAnsi="Times New Roman"/>
          <w:bCs w:val="0"/>
          <w:i w:val="0"/>
          <w:lang w:val="uk-UA"/>
        </w:rPr>
      </w:pPr>
      <w:bookmarkStart w:id="24" w:name="_Toc185062163"/>
      <w:bookmarkStart w:id="25" w:name="_Toc89721177"/>
      <w:r w:rsidRPr="00DE1086">
        <w:rPr>
          <w:rFonts w:ascii="Times New Roman" w:hAnsi="Times New Roman"/>
          <w:bCs w:val="0"/>
          <w:i w:val="0"/>
          <w:lang w:val="uk-UA"/>
        </w:rPr>
        <w:t xml:space="preserve">2.1 Організація обліку розрахунків з покупцями </w:t>
      </w:r>
      <w:r w:rsidR="009A4859" w:rsidRPr="00DE1086">
        <w:rPr>
          <w:rFonts w:ascii="Times New Roman" w:hAnsi="Times New Roman"/>
          <w:bCs w:val="0"/>
          <w:i w:val="0"/>
          <w:lang w:val="uk-UA"/>
        </w:rPr>
        <w:t>і</w:t>
      </w:r>
      <w:r w:rsidRPr="00DE1086">
        <w:rPr>
          <w:rFonts w:ascii="Times New Roman" w:hAnsi="Times New Roman"/>
          <w:bCs w:val="0"/>
          <w:i w:val="0"/>
          <w:lang w:val="uk-UA"/>
        </w:rPr>
        <w:t xml:space="preserve"> замовниками</w:t>
      </w:r>
      <w:bookmarkEnd w:id="24"/>
      <w:bookmarkEnd w:id="25"/>
      <w:r w:rsidRPr="00DE1086">
        <w:rPr>
          <w:rFonts w:ascii="Times New Roman" w:hAnsi="Times New Roman"/>
          <w:bCs w:val="0"/>
          <w:i w:val="0"/>
          <w:lang w:val="uk-UA"/>
        </w:rPr>
        <w:t xml:space="preserve"> </w:t>
      </w:r>
    </w:p>
    <w:p w14:paraId="3F5E70AF" w14:textId="77777777" w:rsidR="00847B11" w:rsidRPr="00DE1086" w:rsidRDefault="00847B11" w:rsidP="00582C1A">
      <w:pPr>
        <w:shd w:val="clear" w:color="auto" w:fill="FFFFFF"/>
        <w:spacing w:line="360" w:lineRule="auto"/>
        <w:ind w:firstLine="709"/>
        <w:jc w:val="both"/>
        <w:rPr>
          <w:b/>
          <w:sz w:val="28"/>
          <w:lang w:val="uk-UA"/>
        </w:rPr>
      </w:pPr>
    </w:p>
    <w:p w14:paraId="067BA689" w14:textId="77777777" w:rsidR="00025567" w:rsidRPr="00DE1086" w:rsidRDefault="00025567" w:rsidP="00025567">
      <w:pPr>
        <w:tabs>
          <w:tab w:val="left" w:pos="993"/>
        </w:tabs>
        <w:spacing w:line="372" w:lineRule="auto"/>
        <w:ind w:firstLine="709"/>
        <w:jc w:val="both"/>
        <w:rPr>
          <w:sz w:val="28"/>
          <w:szCs w:val="28"/>
          <w:lang w:val="uk-UA"/>
        </w:rPr>
      </w:pPr>
      <w:r w:rsidRPr="00DE1086">
        <w:rPr>
          <w:sz w:val="28"/>
          <w:szCs w:val="28"/>
          <w:lang w:val="uk-UA"/>
        </w:rPr>
        <w:t>Вивчення організації та методики обліку, контролю та аналізу розрахунків з покупцями та замовниками проводилось на основі практичних матеріалів ПП «</w:t>
      </w:r>
      <w:proofErr w:type="spellStart"/>
      <w:r w:rsidRPr="00DE1086">
        <w:rPr>
          <w:sz w:val="28"/>
          <w:szCs w:val="28"/>
          <w:lang w:val="uk-UA"/>
        </w:rPr>
        <w:t>Агроальянс</w:t>
      </w:r>
      <w:proofErr w:type="spellEnd"/>
      <w:r w:rsidRPr="00DE1086">
        <w:rPr>
          <w:sz w:val="28"/>
          <w:szCs w:val="28"/>
          <w:lang w:val="uk-UA"/>
        </w:rPr>
        <w:t>-Експо».</w:t>
      </w:r>
    </w:p>
    <w:p w14:paraId="50B07863" w14:textId="77777777" w:rsidR="00025567" w:rsidRPr="00DE1086" w:rsidRDefault="00025567" w:rsidP="00025567">
      <w:pPr>
        <w:tabs>
          <w:tab w:val="left" w:pos="993"/>
        </w:tabs>
        <w:spacing w:line="372" w:lineRule="auto"/>
        <w:ind w:firstLine="709"/>
        <w:jc w:val="both"/>
        <w:rPr>
          <w:sz w:val="28"/>
          <w:szCs w:val="28"/>
          <w:lang w:val="uk-UA"/>
        </w:rPr>
      </w:pPr>
      <w:r w:rsidRPr="00DE1086">
        <w:rPr>
          <w:sz w:val="28"/>
          <w:szCs w:val="28"/>
          <w:lang w:val="uk-UA"/>
        </w:rPr>
        <w:t>ПП «</w:t>
      </w:r>
      <w:proofErr w:type="spellStart"/>
      <w:r w:rsidRPr="00DE1086">
        <w:rPr>
          <w:sz w:val="28"/>
          <w:szCs w:val="28"/>
          <w:lang w:val="uk-UA"/>
        </w:rPr>
        <w:t>Агроальянс</w:t>
      </w:r>
      <w:proofErr w:type="spellEnd"/>
      <w:r w:rsidRPr="00DE1086">
        <w:rPr>
          <w:sz w:val="28"/>
          <w:szCs w:val="28"/>
          <w:lang w:val="uk-UA"/>
        </w:rPr>
        <w:t>-Експо» здійснює господарську діяльність на підставі Статуту та відповідно до вимог ГК України, а також інших чинних нормативно-правових актів України.</w:t>
      </w:r>
    </w:p>
    <w:p w14:paraId="1D0744A9" w14:textId="77777777" w:rsidR="00025567" w:rsidRPr="00DE1086" w:rsidRDefault="00025567" w:rsidP="00025567">
      <w:pPr>
        <w:tabs>
          <w:tab w:val="left" w:pos="993"/>
        </w:tabs>
        <w:spacing w:line="372" w:lineRule="auto"/>
        <w:ind w:firstLine="709"/>
        <w:jc w:val="both"/>
        <w:rPr>
          <w:sz w:val="28"/>
          <w:szCs w:val="28"/>
          <w:lang w:val="uk-UA"/>
        </w:rPr>
      </w:pPr>
      <w:r w:rsidRPr="00DE1086">
        <w:rPr>
          <w:sz w:val="28"/>
          <w:szCs w:val="28"/>
          <w:lang w:val="uk-UA"/>
        </w:rPr>
        <w:t>Відповідно до статуту суб’єктом діяльності ПП «</w:t>
      </w:r>
      <w:proofErr w:type="spellStart"/>
      <w:r w:rsidRPr="00DE1086">
        <w:rPr>
          <w:sz w:val="28"/>
          <w:szCs w:val="28"/>
          <w:lang w:val="uk-UA"/>
        </w:rPr>
        <w:t>АгроАльянс</w:t>
      </w:r>
      <w:proofErr w:type="spellEnd"/>
      <w:r w:rsidRPr="00DE1086">
        <w:rPr>
          <w:sz w:val="28"/>
          <w:szCs w:val="28"/>
          <w:lang w:val="uk-UA"/>
        </w:rPr>
        <w:t>-Експо» є:</w:t>
      </w:r>
    </w:p>
    <w:p w14:paraId="3AE1C0F1" w14:textId="77777777" w:rsidR="00025567" w:rsidRPr="00DE1086" w:rsidRDefault="00025567" w:rsidP="00025567">
      <w:pPr>
        <w:tabs>
          <w:tab w:val="left" w:pos="993"/>
        </w:tabs>
        <w:spacing w:line="372" w:lineRule="auto"/>
        <w:ind w:firstLine="709"/>
        <w:jc w:val="both"/>
        <w:rPr>
          <w:sz w:val="28"/>
          <w:szCs w:val="28"/>
          <w:lang w:val="uk-UA"/>
        </w:rPr>
      </w:pPr>
      <w:r w:rsidRPr="00DE1086">
        <w:rPr>
          <w:sz w:val="28"/>
          <w:szCs w:val="28"/>
          <w:lang w:val="uk-UA"/>
        </w:rPr>
        <w:t>• вирощування, переробка та пакування зернових, технічних, зернобобових та інших культур;</w:t>
      </w:r>
    </w:p>
    <w:p w14:paraId="01B3A436" w14:textId="77777777" w:rsidR="00025567" w:rsidRPr="00DE1086" w:rsidRDefault="00025567" w:rsidP="00025567">
      <w:pPr>
        <w:tabs>
          <w:tab w:val="left" w:pos="993"/>
        </w:tabs>
        <w:spacing w:line="372" w:lineRule="auto"/>
        <w:ind w:firstLine="709"/>
        <w:jc w:val="both"/>
        <w:rPr>
          <w:sz w:val="28"/>
          <w:szCs w:val="28"/>
          <w:lang w:val="uk-UA"/>
        </w:rPr>
      </w:pPr>
      <w:r w:rsidRPr="00DE1086">
        <w:rPr>
          <w:sz w:val="28"/>
          <w:szCs w:val="28"/>
          <w:lang w:val="uk-UA"/>
        </w:rPr>
        <w:t>• переробка олійних культур, виробництво соняшникової та соєвої олії;</w:t>
      </w:r>
    </w:p>
    <w:p w14:paraId="63AF6A1B" w14:textId="77777777" w:rsidR="00025567" w:rsidRPr="00DE1086" w:rsidRDefault="00025567" w:rsidP="00025567">
      <w:pPr>
        <w:tabs>
          <w:tab w:val="left" w:pos="993"/>
        </w:tabs>
        <w:spacing w:line="372" w:lineRule="auto"/>
        <w:ind w:firstLine="709"/>
        <w:jc w:val="both"/>
        <w:rPr>
          <w:sz w:val="28"/>
          <w:szCs w:val="28"/>
          <w:lang w:val="uk-UA"/>
        </w:rPr>
      </w:pPr>
      <w:r w:rsidRPr="00DE1086">
        <w:rPr>
          <w:sz w:val="28"/>
          <w:szCs w:val="28"/>
          <w:lang w:val="uk-UA"/>
        </w:rPr>
        <w:t>• виробництво борошна, макаронних виробів, виробництво хліба, хлібобулочних та інших кондитерських виробів (додаток Б).</w:t>
      </w:r>
    </w:p>
    <w:p w14:paraId="5B867A61" w14:textId="77777777" w:rsidR="00025567" w:rsidRPr="00DE1086" w:rsidRDefault="00025567" w:rsidP="00025567">
      <w:pPr>
        <w:tabs>
          <w:tab w:val="left" w:pos="993"/>
        </w:tabs>
        <w:spacing w:line="372" w:lineRule="auto"/>
        <w:ind w:firstLine="709"/>
        <w:jc w:val="both"/>
        <w:rPr>
          <w:sz w:val="28"/>
          <w:szCs w:val="28"/>
          <w:lang w:val="uk-UA"/>
        </w:rPr>
      </w:pPr>
      <w:r w:rsidRPr="00DE1086">
        <w:rPr>
          <w:sz w:val="28"/>
          <w:szCs w:val="28"/>
          <w:lang w:val="uk-UA"/>
        </w:rPr>
        <w:t>Підприємство «</w:t>
      </w:r>
      <w:proofErr w:type="spellStart"/>
      <w:r w:rsidRPr="00DE1086">
        <w:rPr>
          <w:sz w:val="28"/>
          <w:szCs w:val="28"/>
          <w:lang w:val="uk-UA"/>
        </w:rPr>
        <w:t>АгроАльянс</w:t>
      </w:r>
      <w:proofErr w:type="spellEnd"/>
      <w:r w:rsidRPr="00DE1086">
        <w:rPr>
          <w:sz w:val="28"/>
          <w:szCs w:val="28"/>
          <w:lang w:val="uk-UA"/>
        </w:rPr>
        <w:t>-Експо» очолює директор, якому підпорядковуються головний механік, головний інженер, бухгалтер (бухгалтер), начальник відділу постачання та збуту, завідувач складу. (Додаток А).</w:t>
      </w:r>
    </w:p>
    <w:p w14:paraId="447EBD8C" w14:textId="0C7B6E94" w:rsidR="00030B2D" w:rsidRPr="00DE1086" w:rsidRDefault="00025567" w:rsidP="00025567">
      <w:pPr>
        <w:tabs>
          <w:tab w:val="left" w:pos="993"/>
        </w:tabs>
        <w:spacing w:line="372" w:lineRule="auto"/>
        <w:ind w:firstLine="709"/>
        <w:jc w:val="both"/>
        <w:rPr>
          <w:sz w:val="28"/>
          <w:szCs w:val="28"/>
          <w:shd w:val="clear" w:color="auto" w:fill="FFFFFF"/>
          <w:lang w:val="uk-UA"/>
        </w:rPr>
      </w:pPr>
      <w:r w:rsidRPr="00DE1086">
        <w:rPr>
          <w:sz w:val="28"/>
          <w:szCs w:val="28"/>
          <w:lang w:val="uk-UA"/>
        </w:rPr>
        <w:t>Основою господарської діяльності ПП «</w:t>
      </w:r>
      <w:proofErr w:type="spellStart"/>
      <w:r w:rsidRPr="00DE1086">
        <w:rPr>
          <w:sz w:val="28"/>
          <w:szCs w:val="28"/>
          <w:lang w:val="uk-UA"/>
        </w:rPr>
        <w:t>Агроальянс</w:t>
      </w:r>
      <w:proofErr w:type="spellEnd"/>
      <w:r w:rsidRPr="00DE1086">
        <w:rPr>
          <w:sz w:val="28"/>
          <w:szCs w:val="28"/>
          <w:lang w:val="uk-UA"/>
        </w:rPr>
        <w:t xml:space="preserve">-Експо» є виробничий підрозділ, який утворений </w:t>
      </w:r>
      <w:proofErr w:type="spellStart"/>
      <w:r w:rsidRPr="00DE1086">
        <w:rPr>
          <w:sz w:val="28"/>
          <w:szCs w:val="28"/>
          <w:lang w:val="uk-UA"/>
        </w:rPr>
        <w:t>цехом</w:t>
      </w:r>
      <w:proofErr w:type="spellEnd"/>
      <w:r w:rsidRPr="00DE1086">
        <w:rPr>
          <w:sz w:val="28"/>
          <w:szCs w:val="28"/>
          <w:lang w:val="uk-UA"/>
        </w:rPr>
        <w:t xml:space="preserve"> основного та допоміжного виробництва, складом та машиноремонтним </w:t>
      </w:r>
      <w:proofErr w:type="spellStart"/>
      <w:r w:rsidRPr="00DE1086">
        <w:rPr>
          <w:sz w:val="28"/>
          <w:szCs w:val="28"/>
          <w:lang w:val="uk-UA"/>
        </w:rPr>
        <w:t>цехом</w:t>
      </w:r>
      <w:proofErr w:type="spellEnd"/>
      <w:r w:rsidRPr="00DE1086">
        <w:rPr>
          <w:sz w:val="28"/>
          <w:szCs w:val="28"/>
          <w:lang w:val="uk-UA"/>
        </w:rPr>
        <w:t>. Кожен відповідний структурний підрозділ базового підприємства очолює спеціаліст з відповідною освітою. Господарські служби ПП «</w:t>
      </w:r>
      <w:proofErr w:type="spellStart"/>
      <w:r w:rsidRPr="00DE1086">
        <w:rPr>
          <w:sz w:val="28"/>
          <w:szCs w:val="28"/>
          <w:lang w:val="uk-UA"/>
        </w:rPr>
        <w:t>АгроАльянс</w:t>
      </w:r>
      <w:proofErr w:type="spellEnd"/>
      <w:r w:rsidRPr="00DE1086">
        <w:rPr>
          <w:sz w:val="28"/>
          <w:szCs w:val="28"/>
          <w:lang w:val="uk-UA"/>
        </w:rPr>
        <w:t>-Експо» представлені бухгалтерією та економічним відділом. Бухгалтерський склад ПП «</w:t>
      </w:r>
      <w:proofErr w:type="spellStart"/>
      <w:r w:rsidRPr="00DE1086">
        <w:rPr>
          <w:sz w:val="28"/>
          <w:szCs w:val="28"/>
          <w:lang w:val="uk-UA"/>
        </w:rPr>
        <w:t>Агроальянс</w:t>
      </w:r>
      <w:proofErr w:type="spellEnd"/>
      <w:r w:rsidRPr="00DE1086">
        <w:rPr>
          <w:sz w:val="28"/>
          <w:szCs w:val="28"/>
          <w:lang w:val="uk-UA"/>
        </w:rPr>
        <w:t xml:space="preserve">-Експо» веде фінансовий та податковий облік, складає та подає звітність відповідно до Закону «Про бухгалтерський облік та фінансову звітність в Україні». У </w:t>
      </w:r>
      <w:r w:rsidRPr="00DE1086">
        <w:rPr>
          <w:sz w:val="28"/>
          <w:szCs w:val="28"/>
          <w:lang w:val="uk-UA"/>
        </w:rPr>
        <w:t>П</w:t>
      </w:r>
      <w:r w:rsidRPr="00DE1086">
        <w:rPr>
          <w:sz w:val="28"/>
          <w:szCs w:val="28"/>
          <w:lang w:val="uk-UA"/>
        </w:rPr>
        <w:t xml:space="preserve">П </w:t>
      </w:r>
      <w:r w:rsidRPr="00DE1086">
        <w:rPr>
          <w:sz w:val="28"/>
          <w:szCs w:val="28"/>
          <w:lang w:val="uk-UA"/>
        </w:rPr>
        <w:lastRenderedPageBreak/>
        <w:t>«</w:t>
      </w:r>
      <w:proofErr w:type="spellStart"/>
      <w:r w:rsidRPr="00DE1086">
        <w:rPr>
          <w:sz w:val="28"/>
          <w:szCs w:val="28"/>
          <w:lang w:val="uk-UA"/>
        </w:rPr>
        <w:t>АгроАльянс</w:t>
      </w:r>
      <w:proofErr w:type="spellEnd"/>
      <w:r w:rsidRPr="00DE1086">
        <w:rPr>
          <w:sz w:val="28"/>
          <w:szCs w:val="28"/>
          <w:lang w:val="uk-UA"/>
        </w:rPr>
        <w:t>-Експо» запроваджено автоматизовану форму обліку за програмами «1С Підприємство» та «</w:t>
      </w:r>
      <w:proofErr w:type="spellStart"/>
      <w:r w:rsidRPr="00DE1086">
        <w:rPr>
          <w:sz w:val="28"/>
          <w:szCs w:val="28"/>
          <w:lang w:val="uk-UA"/>
        </w:rPr>
        <w:t>МЕДок</w:t>
      </w:r>
      <w:proofErr w:type="spellEnd"/>
      <w:r w:rsidRPr="00DE1086">
        <w:rPr>
          <w:sz w:val="28"/>
          <w:szCs w:val="28"/>
          <w:lang w:val="uk-UA"/>
        </w:rPr>
        <w:t>». У ПП «</w:t>
      </w:r>
      <w:proofErr w:type="spellStart"/>
      <w:r w:rsidRPr="00DE1086">
        <w:rPr>
          <w:sz w:val="28"/>
          <w:szCs w:val="28"/>
          <w:lang w:val="uk-UA"/>
        </w:rPr>
        <w:t>АгроАльянс</w:t>
      </w:r>
      <w:proofErr w:type="spellEnd"/>
      <w:r w:rsidRPr="00DE1086">
        <w:rPr>
          <w:sz w:val="28"/>
          <w:szCs w:val="28"/>
          <w:lang w:val="uk-UA"/>
        </w:rPr>
        <w:t>-Експо» бухгалтерський облік веде один бухгалтер, до складання фінансової звітності залучається сторонній аудитор. ПП «</w:t>
      </w:r>
      <w:proofErr w:type="spellStart"/>
      <w:r w:rsidRPr="00DE1086">
        <w:rPr>
          <w:sz w:val="28"/>
          <w:szCs w:val="28"/>
          <w:lang w:val="uk-UA"/>
        </w:rPr>
        <w:t>Агроальянс</w:t>
      </w:r>
      <w:proofErr w:type="spellEnd"/>
      <w:r w:rsidRPr="00DE1086">
        <w:rPr>
          <w:sz w:val="28"/>
          <w:szCs w:val="28"/>
          <w:lang w:val="uk-UA"/>
        </w:rPr>
        <w:t>-Експо» складає фінансову звітність малого підприємства за П(С)БО 25.</w:t>
      </w:r>
    </w:p>
    <w:p w14:paraId="51D243C9" w14:textId="77777777" w:rsidR="00025567" w:rsidRPr="00DE1086" w:rsidRDefault="00025567" w:rsidP="00025567">
      <w:pPr>
        <w:tabs>
          <w:tab w:val="left" w:pos="993"/>
        </w:tabs>
        <w:spacing w:line="384" w:lineRule="auto"/>
        <w:ind w:firstLine="709"/>
        <w:jc w:val="both"/>
        <w:rPr>
          <w:sz w:val="28"/>
          <w:szCs w:val="28"/>
          <w:shd w:val="clear" w:color="auto" w:fill="FFFFFF"/>
          <w:lang w:val="uk-UA"/>
        </w:rPr>
      </w:pPr>
      <w:r w:rsidRPr="00DE1086">
        <w:rPr>
          <w:sz w:val="28"/>
          <w:szCs w:val="28"/>
          <w:shd w:val="clear" w:color="auto" w:fill="FFFFFF"/>
          <w:lang w:val="uk-UA"/>
        </w:rPr>
        <w:t>Вивчення ефективності діяльності ТОВ «</w:t>
      </w:r>
      <w:proofErr w:type="spellStart"/>
      <w:r w:rsidRPr="00DE1086">
        <w:rPr>
          <w:sz w:val="28"/>
          <w:szCs w:val="28"/>
          <w:shd w:val="clear" w:color="auto" w:fill="FFFFFF"/>
          <w:lang w:val="uk-UA"/>
        </w:rPr>
        <w:t>Агроальянс</w:t>
      </w:r>
      <w:proofErr w:type="spellEnd"/>
      <w:r w:rsidRPr="00DE1086">
        <w:rPr>
          <w:sz w:val="28"/>
          <w:szCs w:val="28"/>
          <w:shd w:val="clear" w:color="auto" w:fill="FFFFFF"/>
          <w:lang w:val="uk-UA"/>
        </w:rPr>
        <w:t>-Експо» дало змогу сформувати таблицю основних економічних показників (додаток Б).</w:t>
      </w:r>
    </w:p>
    <w:p w14:paraId="0A7F5BB3" w14:textId="77777777" w:rsidR="00025567" w:rsidRPr="00DE1086" w:rsidRDefault="00025567" w:rsidP="00025567">
      <w:pPr>
        <w:tabs>
          <w:tab w:val="left" w:pos="993"/>
        </w:tabs>
        <w:spacing w:line="384" w:lineRule="auto"/>
        <w:ind w:firstLine="709"/>
        <w:jc w:val="both"/>
        <w:rPr>
          <w:sz w:val="28"/>
          <w:szCs w:val="28"/>
          <w:shd w:val="clear" w:color="auto" w:fill="FFFFFF"/>
          <w:lang w:val="uk-UA"/>
        </w:rPr>
      </w:pPr>
      <w:r w:rsidRPr="00DE1086">
        <w:rPr>
          <w:sz w:val="28"/>
          <w:szCs w:val="28"/>
          <w:shd w:val="clear" w:color="auto" w:fill="FFFFFF"/>
          <w:lang w:val="uk-UA"/>
        </w:rPr>
        <w:t>Аналізуючи дані наведеної вище таблиці, можна зробити висновок, що протягом 2016-2020 рр. обсяг доходу (виручки) від реалізації продукції мав тенденцію до зростання. Зокрема, у 2020 році дохід (виручка) від реалізації продукції склав 36 636 тис. грн., що на 1 891 тис. грн. (5,44%) більше, ніж у 2016 році на 11554 тис. грн. (46,06%) більше порівняно з 2017 роком та на 12 534 тис. грн. (на 52,0%) більше порівняно з 2018 р. Собівартість реалізованої продукції у 2020 р. склала 31 963 тис. грн., що більше, ніж у 2016 р., на 4 763 тис. грн. (17,51%), показник 2017 року на 11427 тис. грн. (5564%) і менше показника 2019 року на 687 тис. грн. (2,10%).</w:t>
      </w:r>
    </w:p>
    <w:p w14:paraId="52EDA829" w14:textId="77777777" w:rsidR="00025567" w:rsidRPr="00DE1086" w:rsidRDefault="00025567" w:rsidP="00025567">
      <w:pPr>
        <w:tabs>
          <w:tab w:val="left" w:pos="993"/>
        </w:tabs>
        <w:spacing w:line="384" w:lineRule="auto"/>
        <w:ind w:firstLine="709"/>
        <w:jc w:val="both"/>
        <w:rPr>
          <w:sz w:val="28"/>
          <w:szCs w:val="28"/>
          <w:shd w:val="clear" w:color="auto" w:fill="FFFFFF"/>
          <w:lang w:val="uk-UA"/>
        </w:rPr>
      </w:pPr>
      <w:r w:rsidRPr="00DE1086">
        <w:rPr>
          <w:sz w:val="28"/>
          <w:szCs w:val="28"/>
          <w:shd w:val="clear" w:color="auto" w:fill="FFFFFF"/>
          <w:lang w:val="uk-UA"/>
        </w:rPr>
        <w:t>У період 2016-2020рр. спостерігалася динаміка зниження валового прибутку. Так, у 2020 році він становив 4673 тис. грн., що на 2872 тис. грн. (38,06%) менше, ніж у 2016 р. Також у досліджуваному періоді спостерігалася негативна тенденція до зниження операційної прибутковості базової компанії. Зокрема, у 2019 році був його найнижчий позитивний показник (0,05), у 2017 році діяльність суб’єкта господарювання була в цілому збитковою.</w:t>
      </w:r>
    </w:p>
    <w:p w14:paraId="0C2AF19D" w14:textId="77777777" w:rsidR="00025567" w:rsidRPr="00DE1086" w:rsidRDefault="00025567" w:rsidP="00025567">
      <w:pPr>
        <w:tabs>
          <w:tab w:val="left" w:pos="993"/>
        </w:tabs>
        <w:spacing w:line="384" w:lineRule="auto"/>
        <w:ind w:firstLine="709"/>
        <w:jc w:val="both"/>
        <w:rPr>
          <w:sz w:val="28"/>
          <w:szCs w:val="28"/>
          <w:shd w:val="clear" w:color="auto" w:fill="FFFFFF"/>
          <w:lang w:val="uk-UA"/>
        </w:rPr>
      </w:pPr>
      <w:r w:rsidRPr="00DE1086">
        <w:rPr>
          <w:sz w:val="28"/>
          <w:szCs w:val="28"/>
          <w:shd w:val="clear" w:color="auto" w:fill="FFFFFF"/>
          <w:lang w:val="uk-UA"/>
        </w:rPr>
        <w:t>Вартість основних засобів ПП «</w:t>
      </w:r>
      <w:proofErr w:type="spellStart"/>
      <w:r w:rsidRPr="00DE1086">
        <w:rPr>
          <w:sz w:val="28"/>
          <w:szCs w:val="28"/>
          <w:shd w:val="clear" w:color="auto" w:fill="FFFFFF"/>
          <w:lang w:val="uk-UA"/>
        </w:rPr>
        <w:t>Агроальянс</w:t>
      </w:r>
      <w:proofErr w:type="spellEnd"/>
      <w:r w:rsidRPr="00DE1086">
        <w:rPr>
          <w:sz w:val="28"/>
          <w:szCs w:val="28"/>
          <w:shd w:val="clear" w:color="auto" w:fill="FFFFFF"/>
          <w:lang w:val="uk-UA"/>
        </w:rPr>
        <w:t>-Експо» у 2016-2020 рр. мала тенденцію до зниження, що позитивно вплинуло на показники фондовіддачі. Найвищі показники рентабельності активів були зафіксовані у 2019 та 2020 рр. Продуктивність праці ПП «</w:t>
      </w:r>
      <w:proofErr w:type="spellStart"/>
      <w:r w:rsidRPr="00DE1086">
        <w:rPr>
          <w:sz w:val="28"/>
          <w:szCs w:val="28"/>
          <w:shd w:val="clear" w:color="auto" w:fill="FFFFFF"/>
          <w:lang w:val="uk-UA"/>
        </w:rPr>
        <w:t>Агроальянс</w:t>
      </w:r>
      <w:proofErr w:type="spellEnd"/>
      <w:r w:rsidRPr="00DE1086">
        <w:rPr>
          <w:sz w:val="28"/>
          <w:szCs w:val="28"/>
          <w:shd w:val="clear" w:color="auto" w:fill="FFFFFF"/>
          <w:lang w:val="uk-UA"/>
        </w:rPr>
        <w:t xml:space="preserve">-Експо» протягом 2016-2020 рр. зростала, що, насамперед, було викликано скороченням чисельності </w:t>
      </w:r>
      <w:r w:rsidRPr="00DE1086">
        <w:rPr>
          <w:sz w:val="28"/>
          <w:szCs w:val="28"/>
          <w:shd w:val="clear" w:color="auto" w:fill="FFFFFF"/>
          <w:lang w:val="uk-UA"/>
        </w:rPr>
        <w:lastRenderedPageBreak/>
        <w:t>працівників на цьому підприємстві.</w:t>
      </w:r>
    </w:p>
    <w:p w14:paraId="01EDE8F0" w14:textId="77777777" w:rsidR="00025567" w:rsidRPr="00DE1086" w:rsidRDefault="00025567" w:rsidP="00025567">
      <w:pPr>
        <w:shd w:val="clear" w:color="auto" w:fill="FFFFFF"/>
        <w:tabs>
          <w:tab w:val="left" w:pos="9214"/>
        </w:tabs>
        <w:spacing w:line="379" w:lineRule="auto"/>
        <w:ind w:firstLine="709"/>
        <w:jc w:val="both"/>
        <w:rPr>
          <w:sz w:val="28"/>
          <w:szCs w:val="28"/>
          <w:lang w:val="uk-UA"/>
        </w:rPr>
      </w:pPr>
      <w:r w:rsidRPr="00DE1086">
        <w:rPr>
          <w:sz w:val="28"/>
          <w:szCs w:val="28"/>
          <w:lang w:val="uk-UA"/>
        </w:rPr>
        <w:t>Дослідивши основні показники виробничо-господарської діяльності ПП «</w:t>
      </w:r>
      <w:proofErr w:type="spellStart"/>
      <w:r w:rsidRPr="00DE1086">
        <w:rPr>
          <w:sz w:val="28"/>
          <w:szCs w:val="28"/>
          <w:lang w:val="uk-UA"/>
        </w:rPr>
        <w:t>Агроальянс</w:t>
      </w:r>
      <w:proofErr w:type="spellEnd"/>
      <w:r w:rsidRPr="00DE1086">
        <w:rPr>
          <w:sz w:val="28"/>
          <w:szCs w:val="28"/>
          <w:lang w:val="uk-UA"/>
        </w:rPr>
        <w:t>-Експо» за 2016-2020 роки, можна зробити висновок, що за аналізований період спостерігалося падіння рентабельності та валового прибутку на фоні збільшення обсягів збут продукції. Отже, ПП «</w:t>
      </w:r>
      <w:proofErr w:type="spellStart"/>
      <w:r w:rsidRPr="00DE1086">
        <w:rPr>
          <w:sz w:val="28"/>
          <w:szCs w:val="28"/>
          <w:lang w:val="uk-UA"/>
        </w:rPr>
        <w:t>Агроальянс</w:t>
      </w:r>
      <w:proofErr w:type="spellEnd"/>
      <w:r w:rsidRPr="00DE1086">
        <w:rPr>
          <w:sz w:val="28"/>
          <w:szCs w:val="28"/>
          <w:lang w:val="uk-UA"/>
        </w:rPr>
        <w:t>-Експо» поступово нарощує обсяги виробничо-господарської діяльності, але при цьому не впроваджує заходів щодо раціоналізації витрат. Також негативним моментом є практична відсутність доходів від інших видів діяльності.</w:t>
      </w:r>
    </w:p>
    <w:p w14:paraId="1F0DFBBB" w14:textId="77777777" w:rsidR="00025567" w:rsidRPr="00DE1086" w:rsidRDefault="00025567" w:rsidP="00025567">
      <w:pPr>
        <w:shd w:val="clear" w:color="auto" w:fill="FFFFFF"/>
        <w:tabs>
          <w:tab w:val="left" w:pos="9214"/>
        </w:tabs>
        <w:spacing w:line="379" w:lineRule="auto"/>
        <w:ind w:firstLine="709"/>
        <w:jc w:val="both"/>
        <w:rPr>
          <w:sz w:val="28"/>
          <w:szCs w:val="28"/>
          <w:lang w:val="uk-UA"/>
        </w:rPr>
      </w:pPr>
      <w:r w:rsidRPr="00DE1086">
        <w:rPr>
          <w:sz w:val="28"/>
          <w:szCs w:val="28"/>
          <w:lang w:val="uk-UA"/>
        </w:rPr>
        <w:t>Враховуючи вищевикладене, керівництву ПП «</w:t>
      </w:r>
      <w:proofErr w:type="spellStart"/>
      <w:r w:rsidRPr="00DE1086">
        <w:rPr>
          <w:sz w:val="28"/>
          <w:szCs w:val="28"/>
          <w:lang w:val="uk-UA"/>
        </w:rPr>
        <w:t>Агроальянс</w:t>
      </w:r>
      <w:proofErr w:type="spellEnd"/>
      <w:r w:rsidRPr="00DE1086">
        <w:rPr>
          <w:sz w:val="28"/>
          <w:szCs w:val="28"/>
          <w:lang w:val="uk-UA"/>
        </w:rPr>
        <w:t>-Експо» доцільно сприяти здійсненню заходів щодо раціоналізації витрат та залучення нових видів діяльності, які принесуть додатковий дохід. Це допоможе покращити фінансовий стан базової компанії.</w:t>
      </w:r>
    </w:p>
    <w:p w14:paraId="767F05C8" w14:textId="77777777" w:rsidR="00025567" w:rsidRPr="00DE1086" w:rsidRDefault="00025567" w:rsidP="00025567">
      <w:pPr>
        <w:shd w:val="clear" w:color="auto" w:fill="FFFFFF"/>
        <w:tabs>
          <w:tab w:val="left" w:pos="9214"/>
        </w:tabs>
        <w:spacing w:line="379" w:lineRule="auto"/>
        <w:ind w:firstLine="709"/>
        <w:jc w:val="both"/>
        <w:rPr>
          <w:sz w:val="28"/>
          <w:szCs w:val="28"/>
          <w:lang w:val="uk-UA"/>
        </w:rPr>
      </w:pPr>
      <w:r w:rsidRPr="00DE1086">
        <w:rPr>
          <w:sz w:val="28"/>
          <w:szCs w:val="28"/>
          <w:lang w:val="uk-UA"/>
        </w:rPr>
        <w:t>ПП «</w:t>
      </w:r>
      <w:proofErr w:type="spellStart"/>
      <w:r w:rsidRPr="00DE1086">
        <w:rPr>
          <w:sz w:val="28"/>
          <w:szCs w:val="28"/>
          <w:lang w:val="uk-UA"/>
        </w:rPr>
        <w:t>АгроАльянс</w:t>
      </w:r>
      <w:proofErr w:type="spellEnd"/>
      <w:r w:rsidRPr="00DE1086">
        <w:rPr>
          <w:sz w:val="28"/>
          <w:szCs w:val="28"/>
          <w:lang w:val="uk-UA"/>
        </w:rPr>
        <w:t>-Експо» відповідно до Закону України «Про бухгалтерський облік та фінансову звітність в Україні» [54] для забезпечення бухгалтерського обліку підприємство ПП «</w:t>
      </w:r>
      <w:proofErr w:type="spellStart"/>
      <w:r w:rsidRPr="00DE1086">
        <w:rPr>
          <w:sz w:val="28"/>
          <w:szCs w:val="28"/>
          <w:lang w:val="uk-UA"/>
        </w:rPr>
        <w:t>АгроАльянс</w:t>
      </w:r>
      <w:proofErr w:type="spellEnd"/>
      <w:r w:rsidRPr="00DE1086">
        <w:rPr>
          <w:sz w:val="28"/>
          <w:szCs w:val="28"/>
          <w:lang w:val="uk-UA"/>
        </w:rPr>
        <w:t>-Експо»:</w:t>
      </w:r>
    </w:p>
    <w:p w14:paraId="020DBA21" w14:textId="77777777" w:rsidR="00025567" w:rsidRPr="00DE1086" w:rsidRDefault="00025567" w:rsidP="00025567">
      <w:pPr>
        <w:shd w:val="clear" w:color="auto" w:fill="FFFFFF"/>
        <w:tabs>
          <w:tab w:val="left" w:pos="9214"/>
        </w:tabs>
        <w:spacing w:line="379" w:lineRule="auto"/>
        <w:ind w:firstLine="709"/>
        <w:jc w:val="both"/>
        <w:rPr>
          <w:sz w:val="28"/>
          <w:szCs w:val="28"/>
          <w:lang w:val="uk-UA"/>
        </w:rPr>
      </w:pPr>
      <w:r w:rsidRPr="00DE1086">
        <w:rPr>
          <w:sz w:val="28"/>
          <w:szCs w:val="28"/>
          <w:lang w:val="uk-UA"/>
        </w:rPr>
        <w:t>- самостійно обирає форму організації бухгалтерського обліку;</w:t>
      </w:r>
    </w:p>
    <w:p w14:paraId="63AA29D3" w14:textId="77777777" w:rsidR="00025567" w:rsidRPr="00DE1086" w:rsidRDefault="00025567" w:rsidP="00025567">
      <w:pPr>
        <w:shd w:val="clear" w:color="auto" w:fill="FFFFFF"/>
        <w:tabs>
          <w:tab w:val="left" w:pos="9214"/>
        </w:tabs>
        <w:spacing w:line="379" w:lineRule="auto"/>
        <w:ind w:firstLine="709"/>
        <w:jc w:val="both"/>
        <w:rPr>
          <w:sz w:val="28"/>
          <w:szCs w:val="28"/>
          <w:lang w:val="uk-UA"/>
        </w:rPr>
      </w:pPr>
      <w:r w:rsidRPr="00DE1086">
        <w:rPr>
          <w:sz w:val="28"/>
          <w:szCs w:val="28"/>
          <w:lang w:val="uk-UA"/>
        </w:rPr>
        <w:t>- визначає облікову політику;</w:t>
      </w:r>
    </w:p>
    <w:p w14:paraId="12137972" w14:textId="77777777" w:rsidR="00025567" w:rsidRPr="00DE1086" w:rsidRDefault="00025567" w:rsidP="00025567">
      <w:pPr>
        <w:shd w:val="clear" w:color="auto" w:fill="FFFFFF"/>
        <w:tabs>
          <w:tab w:val="left" w:pos="9214"/>
        </w:tabs>
        <w:spacing w:line="379" w:lineRule="auto"/>
        <w:ind w:firstLine="709"/>
        <w:jc w:val="both"/>
        <w:rPr>
          <w:sz w:val="28"/>
          <w:szCs w:val="28"/>
          <w:lang w:val="uk-UA"/>
        </w:rPr>
      </w:pPr>
      <w:r w:rsidRPr="00DE1086">
        <w:rPr>
          <w:sz w:val="28"/>
          <w:szCs w:val="28"/>
          <w:lang w:val="uk-UA"/>
        </w:rPr>
        <w:t>- має право виділяти на окремий баланс філію, представництво, відділ та інші відокремлені підрозділи, які зобов’язані вести бухгалтерський облік, з подальшим включенням їх показників до фінансової звітності.</w:t>
      </w:r>
    </w:p>
    <w:p w14:paraId="0737B23E" w14:textId="55145720" w:rsidR="003A54AB" w:rsidRPr="00DE1086" w:rsidRDefault="00025567" w:rsidP="00025567">
      <w:pPr>
        <w:shd w:val="clear" w:color="auto" w:fill="FFFFFF"/>
        <w:tabs>
          <w:tab w:val="left" w:pos="9214"/>
        </w:tabs>
        <w:spacing w:line="379" w:lineRule="auto"/>
        <w:ind w:firstLine="709"/>
        <w:jc w:val="both"/>
        <w:rPr>
          <w:sz w:val="28"/>
          <w:lang w:val="uk-UA"/>
        </w:rPr>
      </w:pPr>
      <w:r w:rsidRPr="00DE1086">
        <w:rPr>
          <w:sz w:val="28"/>
          <w:szCs w:val="28"/>
          <w:lang w:val="uk-UA"/>
        </w:rPr>
        <w:t>Дотримання організації бухгалтерського обліку та забезпечення реєстрації фактів усіх господарських операцій у первинних документах, зберігання опрацьованих документів, реєстрів та звітності протягом визначеного строку, але не менше трьох років, несе керівник ПП «</w:t>
      </w:r>
      <w:proofErr w:type="spellStart"/>
      <w:r w:rsidRPr="00DE1086">
        <w:rPr>
          <w:sz w:val="28"/>
          <w:szCs w:val="28"/>
          <w:lang w:val="uk-UA"/>
        </w:rPr>
        <w:t>Агроальянс</w:t>
      </w:r>
      <w:proofErr w:type="spellEnd"/>
      <w:r w:rsidRPr="00DE1086">
        <w:rPr>
          <w:sz w:val="28"/>
          <w:szCs w:val="28"/>
          <w:lang w:val="uk-UA"/>
        </w:rPr>
        <w:t xml:space="preserve">-Експо». </w:t>
      </w:r>
    </w:p>
    <w:p w14:paraId="73FC35DC" w14:textId="77777777" w:rsidR="00025567" w:rsidRPr="00DE1086" w:rsidRDefault="00025567" w:rsidP="00025567">
      <w:pPr>
        <w:pStyle w:val="20"/>
        <w:spacing w:line="379" w:lineRule="auto"/>
        <w:ind w:firstLine="709"/>
        <w:jc w:val="both"/>
        <w:rPr>
          <w:rFonts w:ascii="Times New Roman" w:hAnsi="Times New Roman" w:cs="Times New Roman"/>
          <w:b w:val="0"/>
          <w:bCs w:val="0"/>
          <w:i w:val="0"/>
          <w:iCs w:val="0"/>
          <w:szCs w:val="20"/>
          <w:lang w:val="uk-UA"/>
        </w:rPr>
      </w:pPr>
      <w:r w:rsidRPr="00DE1086">
        <w:rPr>
          <w:rFonts w:ascii="Times New Roman" w:hAnsi="Times New Roman" w:cs="Times New Roman"/>
          <w:b w:val="0"/>
          <w:bCs w:val="0"/>
          <w:i w:val="0"/>
          <w:iCs w:val="0"/>
          <w:szCs w:val="20"/>
          <w:lang w:val="uk-UA"/>
        </w:rPr>
        <w:t>Організація обліку розрахунків з покупцями та замовниками в ПП «</w:t>
      </w:r>
      <w:proofErr w:type="spellStart"/>
      <w:r w:rsidRPr="00DE1086">
        <w:rPr>
          <w:rFonts w:ascii="Times New Roman" w:hAnsi="Times New Roman" w:cs="Times New Roman"/>
          <w:b w:val="0"/>
          <w:bCs w:val="0"/>
          <w:i w:val="0"/>
          <w:iCs w:val="0"/>
          <w:szCs w:val="20"/>
          <w:lang w:val="uk-UA"/>
        </w:rPr>
        <w:t>Агроальянс</w:t>
      </w:r>
      <w:proofErr w:type="spellEnd"/>
      <w:r w:rsidRPr="00DE1086">
        <w:rPr>
          <w:rFonts w:ascii="Times New Roman" w:hAnsi="Times New Roman" w:cs="Times New Roman"/>
          <w:b w:val="0"/>
          <w:bCs w:val="0"/>
          <w:i w:val="0"/>
          <w:iCs w:val="0"/>
          <w:szCs w:val="20"/>
          <w:lang w:val="uk-UA"/>
        </w:rPr>
        <w:t xml:space="preserve">-Експо» повинна передбачати відповідну систему умов та </w:t>
      </w:r>
      <w:r w:rsidRPr="00DE1086">
        <w:rPr>
          <w:rFonts w:ascii="Times New Roman" w:hAnsi="Times New Roman" w:cs="Times New Roman"/>
          <w:b w:val="0"/>
          <w:bCs w:val="0"/>
          <w:i w:val="0"/>
          <w:iCs w:val="0"/>
          <w:szCs w:val="20"/>
          <w:lang w:val="uk-UA"/>
        </w:rPr>
        <w:lastRenderedPageBreak/>
        <w:t>елементів для побудови облікового процесу з метою отримання достовірної та своєчасної інформації про розрахункові операції підприємства та контролю за раціональним використання ресурсів. Основною метою організації обліку розрахунків із замовниками є вдосконалення та раціоналізація обробки інформації, розподілу роботи між бухгалтерським персоналом, наукової організації праці.</w:t>
      </w:r>
    </w:p>
    <w:p w14:paraId="4A5C16C5" w14:textId="2DAB3A06" w:rsidR="00847B11" w:rsidRPr="00DE1086" w:rsidRDefault="00025567" w:rsidP="00025567">
      <w:pPr>
        <w:pStyle w:val="20"/>
        <w:spacing w:before="0" w:after="0" w:line="379" w:lineRule="auto"/>
        <w:ind w:firstLine="709"/>
        <w:jc w:val="both"/>
        <w:rPr>
          <w:rFonts w:ascii="Times New Roman" w:hAnsi="Times New Roman" w:cs="Times New Roman"/>
          <w:b w:val="0"/>
          <w:i w:val="0"/>
          <w:lang w:val="uk-UA"/>
        </w:rPr>
      </w:pPr>
      <w:r w:rsidRPr="00DE1086">
        <w:rPr>
          <w:rFonts w:ascii="Times New Roman" w:hAnsi="Times New Roman" w:cs="Times New Roman"/>
          <w:b w:val="0"/>
          <w:bCs w:val="0"/>
          <w:i w:val="0"/>
          <w:iCs w:val="0"/>
          <w:szCs w:val="20"/>
          <w:lang w:val="uk-UA"/>
        </w:rPr>
        <w:t>Основною частиною дебіторської заборгованості ПП «</w:t>
      </w:r>
      <w:proofErr w:type="spellStart"/>
      <w:r w:rsidRPr="00DE1086">
        <w:rPr>
          <w:rFonts w:ascii="Times New Roman" w:hAnsi="Times New Roman" w:cs="Times New Roman"/>
          <w:b w:val="0"/>
          <w:bCs w:val="0"/>
          <w:i w:val="0"/>
          <w:iCs w:val="0"/>
          <w:szCs w:val="20"/>
          <w:lang w:val="uk-UA"/>
        </w:rPr>
        <w:t>АгроАльянс</w:t>
      </w:r>
      <w:proofErr w:type="spellEnd"/>
      <w:r w:rsidRPr="00DE1086">
        <w:rPr>
          <w:rFonts w:ascii="Times New Roman" w:hAnsi="Times New Roman" w:cs="Times New Roman"/>
          <w:b w:val="0"/>
          <w:bCs w:val="0"/>
          <w:i w:val="0"/>
          <w:iCs w:val="0"/>
          <w:szCs w:val="20"/>
          <w:lang w:val="uk-UA"/>
        </w:rPr>
        <w:t>-Експо» є розрахунки з покупцями та замовниками. Дебіторська заборгованість разом із виробничими запасами найчастіше становить значну частку в структурі активу балансу підприємства. Створення великих обсягів дебіторської заборгованості зумовлює низьку платоспроможність ПП «</w:t>
      </w:r>
      <w:proofErr w:type="spellStart"/>
      <w:r w:rsidRPr="00DE1086">
        <w:rPr>
          <w:rFonts w:ascii="Times New Roman" w:hAnsi="Times New Roman" w:cs="Times New Roman"/>
          <w:b w:val="0"/>
          <w:bCs w:val="0"/>
          <w:i w:val="0"/>
          <w:iCs w:val="0"/>
          <w:szCs w:val="20"/>
          <w:lang w:val="uk-UA"/>
        </w:rPr>
        <w:t>АгроАльянс</w:t>
      </w:r>
      <w:proofErr w:type="spellEnd"/>
      <w:r w:rsidRPr="00DE1086">
        <w:rPr>
          <w:rFonts w:ascii="Times New Roman" w:hAnsi="Times New Roman" w:cs="Times New Roman"/>
          <w:b w:val="0"/>
          <w:bCs w:val="0"/>
          <w:i w:val="0"/>
          <w:iCs w:val="0"/>
          <w:szCs w:val="20"/>
          <w:lang w:val="uk-UA"/>
        </w:rPr>
        <w:t>-Експо».</w:t>
      </w:r>
    </w:p>
    <w:p w14:paraId="085DB195" w14:textId="77777777" w:rsidR="00025567" w:rsidRPr="00DE1086" w:rsidRDefault="00025567" w:rsidP="00025567">
      <w:pPr>
        <w:shd w:val="clear" w:color="auto" w:fill="FFFFFF"/>
        <w:spacing w:line="379" w:lineRule="auto"/>
        <w:ind w:firstLine="709"/>
        <w:jc w:val="both"/>
        <w:rPr>
          <w:sz w:val="28"/>
          <w:lang w:val="uk-UA"/>
        </w:rPr>
      </w:pPr>
      <w:r w:rsidRPr="00DE1086">
        <w:rPr>
          <w:sz w:val="28"/>
          <w:lang w:val="uk-UA"/>
        </w:rPr>
        <w:t>Основними завданнями організації дебіторської заборгованості є:</w:t>
      </w:r>
    </w:p>
    <w:p w14:paraId="0D724C11" w14:textId="77777777" w:rsidR="00025567" w:rsidRPr="00DE1086" w:rsidRDefault="00025567" w:rsidP="00025567">
      <w:pPr>
        <w:shd w:val="clear" w:color="auto" w:fill="FFFFFF"/>
        <w:spacing w:line="379" w:lineRule="auto"/>
        <w:ind w:firstLine="709"/>
        <w:jc w:val="both"/>
        <w:rPr>
          <w:sz w:val="28"/>
          <w:lang w:val="uk-UA"/>
        </w:rPr>
      </w:pPr>
      <w:r w:rsidRPr="00DE1086">
        <w:rPr>
          <w:sz w:val="28"/>
          <w:lang w:val="uk-UA"/>
        </w:rPr>
        <w:t>- зазначення в Наказі про облікову політику критеріїв класифікації дебіторської заборгованості;</w:t>
      </w:r>
    </w:p>
    <w:p w14:paraId="74DCDEB8" w14:textId="77777777" w:rsidR="00025567" w:rsidRPr="00DE1086" w:rsidRDefault="00025567" w:rsidP="00025567">
      <w:pPr>
        <w:shd w:val="clear" w:color="auto" w:fill="FFFFFF"/>
        <w:spacing w:line="379" w:lineRule="auto"/>
        <w:ind w:firstLine="709"/>
        <w:jc w:val="both"/>
        <w:rPr>
          <w:sz w:val="28"/>
          <w:lang w:val="uk-UA"/>
        </w:rPr>
      </w:pPr>
      <w:r w:rsidRPr="00DE1086">
        <w:rPr>
          <w:sz w:val="28"/>
          <w:lang w:val="uk-UA"/>
        </w:rPr>
        <w:t>- вибір методу визначення резерву сумнівних боргів;</w:t>
      </w:r>
    </w:p>
    <w:p w14:paraId="58594209" w14:textId="77777777" w:rsidR="00025567" w:rsidRPr="00DE1086" w:rsidRDefault="00025567" w:rsidP="00025567">
      <w:pPr>
        <w:shd w:val="clear" w:color="auto" w:fill="FFFFFF"/>
        <w:spacing w:line="379" w:lineRule="auto"/>
        <w:ind w:firstLine="709"/>
        <w:jc w:val="both"/>
        <w:rPr>
          <w:sz w:val="28"/>
          <w:lang w:val="uk-UA"/>
        </w:rPr>
      </w:pPr>
      <w:r w:rsidRPr="00DE1086">
        <w:rPr>
          <w:sz w:val="28"/>
          <w:lang w:val="uk-UA"/>
        </w:rPr>
        <w:t>- розробка графіка документообігу документів, що підтверджують виникнення дебіторської заборгованості, та доведення цієї інформації до виконавців;</w:t>
      </w:r>
    </w:p>
    <w:p w14:paraId="73474396" w14:textId="77777777" w:rsidR="00025567" w:rsidRPr="00DE1086" w:rsidRDefault="00025567" w:rsidP="00025567">
      <w:pPr>
        <w:shd w:val="clear" w:color="auto" w:fill="FFFFFF"/>
        <w:spacing w:line="379" w:lineRule="auto"/>
        <w:ind w:firstLine="709"/>
        <w:jc w:val="both"/>
        <w:rPr>
          <w:sz w:val="28"/>
          <w:lang w:val="uk-UA"/>
        </w:rPr>
      </w:pPr>
      <w:r w:rsidRPr="00DE1086">
        <w:rPr>
          <w:sz w:val="28"/>
          <w:lang w:val="uk-UA"/>
        </w:rPr>
        <w:t>- вибір регістрів бухгалтерського обліку, в яких відображається дебіторська заборгованість, та доведення цієї інформації до конкретних виконавців;</w:t>
      </w:r>
    </w:p>
    <w:p w14:paraId="0FF8B60D" w14:textId="77777777" w:rsidR="00025567" w:rsidRPr="00DE1086" w:rsidRDefault="00025567" w:rsidP="00025567">
      <w:pPr>
        <w:shd w:val="clear" w:color="auto" w:fill="FFFFFF"/>
        <w:spacing w:line="379" w:lineRule="auto"/>
        <w:ind w:firstLine="709"/>
        <w:jc w:val="both"/>
        <w:rPr>
          <w:sz w:val="28"/>
          <w:lang w:val="uk-UA"/>
        </w:rPr>
      </w:pPr>
      <w:r w:rsidRPr="00DE1086">
        <w:rPr>
          <w:sz w:val="28"/>
          <w:lang w:val="uk-UA"/>
        </w:rPr>
        <w:t>- організація передачі інформації з облікових реєстрів до центральної бухгалтерії (головного бухгалтера) для її відображення у звітності.</w:t>
      </w:r>
    </w:p>
    <w:p w14:paraId="536CBB35" w14:textId="77777777" w:rsidR="00025567" w:rsidRPr="00DE1086" w:rsidRDefault="00025567" w:rsidP="00025567">
      <w:pPr>
        <w:shd w:val="clear" w:color="auto" w:fill="FFFFFF"/>
        <w:spacing w:line="379" w:lineRule="auto"/>
        <w:ind w:firstLine="709"/>
        <w:jc w:val="both"/>
        <w:rPr>
          <w:sz w:val="28"/>
          <w:lang w:val="uk-UA"/>
        </w:rPr>
      </w:pPr>
      <w:r w:rsidRPr="00DE1086">
        <w:rPr>
          <w:sz w:val="28"/>
          <w:lang w:val="uk-UA"/>
        </w:rPr>
        <w:t>Основним завданням управління дебіторською заборгованістю є:</w:t>
      </w:r>
    </w:p>
    <w:p w14:paraId="0D56B9B9" w14:textId="77777777" w:rsidR="00025567" w:rsidRPr="00DE1086" w:rsidRDefault="00025567" w:rsidP="00025567">
      <w:pPr>
        <w:shd w:val="clear" w:color="auto" w:fill="FFFFFF"/>
        <w:spacing w:line="379" w:lineRule="auto"/>
        <w:ind w:firstLine="709"/>
        <w:jc w:val="both"/>
        <w:rPr>
          <w:sz w:val="28"/>
          <w:lang w:val="uk-UA"/>
        </w:rPr>
      </w:pPr>
      <w:r w:rsidRPr="00DE1086">
        <w:rPr>
          <w:sz w:val="28"/>
          <w:lang w:val="uk-UA"/>
        </w:rPr>
        <w:t>1) сприяння зростанню продажів шляхом надання комерційного кредиту і тим самим - збільшення прибутку;</w:t>
      </w:r>
    </w:p>
    <w:p w14:paraId="531F9D09" w14:textId="77777777" w:rsidR="00025567" w:rsidRPr="00DE1086" w:rsidRDefault="00025567" w:rsidP="00025567">
      <w:pPr>
        <w:shd w:val="clear" w:color="auto" w:fill="FFFFFF"/>
        <w:spacing w:line="379" w:lineRule="auto"/>
        <w:ind w:firstLine="709"/>
        <w:jc w:val="both"/>
        <w:rPr>
          <w:sz w:val="28"/>
          <w:lang w:val="uk-UA"/>
        </w:rPr>
      </w:pPr>
      <w:r w:rsidRPr="00DE1086">
        <w:rPr>
          <w:sz w:val="28"/>
          <w:lang w:val="uk-UA"/>
        </w:rPr>
        <w:lastRenderedPageBreak/>
        <w:t>2) підвищення конкурентоспроможності за рахунок відстрочення платежів;</w:t>
      </w:r>
    </w:p>
    <w:p w14:paraId="7ED85043" w14:textId="77777777" w:rsidR="00025567" w:rsidRPr="00DE1086" w:rsidRDefault="00025567" w:rsidP="00025567">
      <w:pPr>
        <w:shd w:val="clear" w:color="auto" w:fill="FFFFFF"/>
        <w:spacing w:line="379" w:lineRule="auto"/>
        <w:ind w:firstLine="709"/>
        <w:jc w:val="both"/>
        <w:rPr>
          <w:sz w:val="28"/>
          <w:lang w:val="uk-UA"/>
        </w:rPr>
      </w:pPr>
      <w:r w:rsidRPr="00DE1086">
        <w:rPr>
          <w:sz w:val="28"/>
          <w:lang w:val="uk-UA"/>
        </w:rPr>
        <w:t>3) визначення ступеня ризику несплати рахунків-фактур покупцями;</w:t>
      </w:r>
    </w:p>
    <w:p w14:paraId="4B8C0D0E" w14:textId="77777777" w:rsidR="00025567" w:rsidRPr="00DE1086" w:rsidRDefault="00025567" w:rsidP="00025567">
      <w:pPr>
        <w:shd w:val="clear" w:color="auto" w:fill="FFFFFF"/>
        <w:spacing w:line="379" w:lineRule="auto"/>
        <w:ind w:firstLine="709"/>
        <w:jc w:val="both"/>
        <w:rPr>
          <w:sz w:val="28"/>
          <w:lang w:val="uk-UA"/>
        </w:rPr>
      </w:pPr>
      <w:r w:rsidRPr="00DE1086">
        <w:rPr>
          <w:sz w:val="28"/>
          <w:lang w:val="uk-UA"/>
        </w:rPr>
        <w:t>4) розрахунок прогнозного розміру резерву сумнівних боргів;</w:t>
      </w:r>
    </w:p>
    <w:p w14:paraId="56DDAF85" w14:textId="77777777" w:rsidR="00025567" w:rsidRPr="00DE1086" w:rsidRDefault="00025567" w:rsidP="00025567">
      <w:pPr>
        <w:shd w:val="clear" w:color="auto" w:fill="FFFFFF"/>
        <w:spacing w:line="379" w:lineRule="auto"/>
        <w:ind w:firstLine="709"/>
        <w:jc w:val="both"/>
        <w:rPr>
          <w:sz w:val="28"/>
          <w:lang w:val="uk-UA"/>
        </w:rPr>
      </w:pPr>
      <w:r w:rsidRPr="00DE1086">
        <w:rPr>
          <w:sz w:val="28"/>
          <w:lang w:val="uk-UA"/>
        </w:rPr>
        <w:t>5) надання рекомендацій щодо зменшення кількості фактично або потенційно неплатоспроможних покупців.</w:t>
      </w:r>
    </w:p>
    <w:p w14:paraId="433DDA7C" w14:textId="11A36E91" w:rsidR="00847B11" w:rsidRPr="00DE1086" w:rsidRDefault="00025567" w:rsidP="00025567">
      <w:pPr>
        <w:shd w:val="clear" w:color="auto" w:fill="FFFFFF"/>
        <w:spacing w:line="379" w:lineRule="auto"/>
        <w:ind w:firstLine="709"/>
        <w:jc w:val="both"/>
        <w:rPr>
          <w:sz w:val="28"/>
          <w:lang w:val="uk-UA"/>
        </w:rPr>
      </w:pPr>
      <w:r w:rsidRPr="00DE1086">
        <w:rPr>
          <w:sz w:val="28"/>
          <w:lang w:val="uk-UA"/>
        </w:rPr>
        <w:t>Бухгалтерський облік повинен відображати операції, що здійснюються за рахунками, і, відповідно, їх вплив на фінансові результати підприємства. Для наочності, використовуючи наступну схему, відобразимо організацію синтетичного обліку розрахунків з покупцями та замовниками (рис. 2.1).</w:t>
      </w:r>
    </w:p>
    <w:p w14:paraId="36F39E6A" w14:textId="77777777" w:rsidR="00847B11" w:rsidRPr="00DE1086" w:rsidRDefault="004C21A5" w:rsidP="00847B11">
      <w:pPr>
        <w:shd w:val="clear" w:color="auto" w:fill="FFFFFF"/>
        <w:spacing w:line="360" w:lineRule="auto"/>
        <w:ind w:firstLine="709"/>
        <w:jc w:val="center"/>
        <w:rPr>
          <w:sz w:val="28"/>
          <w:lang w:val="uk-UA"/>
        </w:rPr>
      </w:pPr>
      <w:r w:rsidRPr="00DE1086">
        <w:rPr>
          <w:sz w:val="28"/>
          <w:lang w:val="uk-UA"/>
        </w:rPr>
      </w:r>
      <w:r w:rsidRPr="00DE1086">
        <w:rPr>
          <w:sz w:val="28"/>
          <w:lang w:val="uk-UA"/>
        </w:rPr>
        <w:pict w14:anchorId="045BA910">
          <v:group id="Полотно 85" o:spid="_x0000_s1116" editas="canvas" style="width:456pt;height:168pt;mso-position-horizontal-relative:char;mso-position-vertical-relative:line" coordsize="57912,21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7" type="#_x0000_t75" style="position:absolute;width:57912;height:21336;visibility:visible">
              <v:fill o:detectmouseclick="t"/>
              <v:path o:connecttype="none"/>
            </v:shape>
            <v:rect id="Rectangle 4" o:spid="_x0000_s1118" style="position:absolute;left:20787;top:2969;width:8912;height:89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BS8xAAAANsAAAAPAAAAZHJzL2Rvd25yZXYueG1sRI9Ba8JA&#10;FITvBf/D8gQvohulVE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K3oFLzEAAAA2wAAAA8A&#10;AAAAAAAAAAAAAAAABwIAAGRycy9kb3ducmV2LnhtbFBLBQYAAAAAAwADALcAAAD4AgAAAAA=&#10;" filled="f" stroked="f"/>
            <v:rect id="Rectangle 5" o:spid="_x0000_s1119" style="position:absolute;left:8911;top:4453;width:5186;height:133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EnxAAAANsAAAAPAAAAZHJzL2Rvd25yZXYueG1sRI9Ba8JA&#10;FITvBf/D8gQvohuFVk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MKksSfEAAAA2wAAAA8A&#10;AAAAAAAAAAAAAAAABwIAAGRycy9kb3ducmV2LnhtbFBLBQYAAAAAAwADALcAAAD4AgAAAAA=&#10;" filled="f" stroked="f"/>
            <v:rect id="Rectangle 6" o:spid="_x0000_s1120" style="position:absolute;left:30442;top:3711;width:8912;height:89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" filled="f" stroked="f"/>
            <v:rect id="Rectangle 7" o:spid="_x0000_s1121" style="position:absolute;left:1486;top:4453;width:14106;height:133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" filled="f">
              <v:shadow on="t" type="double" opacity=".5" color2="shadow add(102)" offset="-3pt,-3pt" offset2="-6pt,-6pt"/>
              <v:textbox style="mso-next-textbox:#Rectangle 7" inset="2.46381mm,1.2319mm,2.46381mm,1.2319mm">
                <w:txbxContent>
                  <w:p w14:paraId="2D1EE30D" w14:textId="77777777" w:rsidR="00956333" w:rsidRPr="00BB3136" w:rsidRDefault="00956333" w:rsidP="00847B11">
                    <w:pPr>
                      <w:spacing w:line="360" w:lineRule="auto"/>
                      <w:jc w:val="center"/>
                      <w:rPr>
                        <w:sz w:val="23"/>
                        <w:szCs w:val="24"/>
                        <w:lang w:val="uk-UA"/>
                      </w:rPr>
                    </w:pPr>
                  </w:p>
                  <w:p w14:paraId="14F94177" w14:textId="77777777" w:rsidR="00956333" w:rsidRPr="00BB3136" w:rsidRDefault="00956333" w:rsidP="00847B11">
                    <w:pPr>
                      <w:spacing w:line="360" w:lineRule="auto"/>
                      <w:jc w:val="center"/>
                      <w:rPr>
                        <w:sz w:val="19"/>
                        <w:lang w:val="uk-UA"/>
                      </w:rPr>
                    </w:pPr>
                    <w:r w:rsidRPr="00BB3136">
                      <w:rPr>
                        <w:sz w:val="23"/>
                        <w:szCs w:val="24"/>
                        <w:lang w:val="uk-UA"/>
                      </w:rPr>
                      <w:t>РОЗРАХУНКИ З ПОКУПЦЯМИ ТА ЗАМОВНИКАМИ</w:t>
                    </w:r>
                  </w:p>
                </w:txbxContent>
              </v:textbox>
            </v:rect>
            <v:rect id="Rectangle 8" o:spid="_x0000_s1122" style="position:absolute;left:21531;top:11876;width:11141;height:81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" filled="f">
              <v:shadow on="t" type="double" opacity=".5" color2="shadow add(102)" offset="-3pt,-3pt" offset2="-6pt,-6pt"/>
              <v:textbox style="mso-next-textbox:#Rectangle 8" inset="2.46381mm,1.2319mm,2.46381mm,1.2319mm">
                <w:txbxContent>
                  <w:p w14:paraId="7D2853FF" w14:textId="77777777" w:rsidR="00956333" w:rsidRPr="00BB3136" w:rsidRDefault="00956333" w:rsidP="00847B11">
                    <w:pPr>
                      <w:jc w:val="center"/>
                      <w:rPr>
                        <w:sz w:val="19"/>
                        <w:lang w:val="uk-UA"/>
                      </w:rPr>
                    </w:pPr>
                    <w:r w:rsidRPr="00BB3136">
                      <w:rPr>
                        <w:sz w:val="19"/>
                        <w:lang w:val="uk-UA"/>
                      </w:rPr>
                      <w:t>Рахунок 362 «Розрахунки з іноземними покупцями та замовниками»</w:t>
                    </w:r>
                  </w:p>
                  <w:p w14:paraId="0F2B47BD" w14:textId="77777777" w:rsidR="00956333" w:rsidRPr="00BB3136" w:rsidRDefault="00956333" w:rsidP="00847B11">
                    <w:pPr>
                      <w:rPr>
                        <w:sz w:val="19"/>
                        <w:lang w:val="uk-UA"/>
                      </w:rPr>
                    </w:pPr>
                  </w:p>
                </w:txbxContent>
              </v:textbox>
            </v:rect>
            <v:rect id="Rectangle 9" o:spid="_x0000_s1123" style="position:absolute;left:21531;top:2226;width:11141;height:81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" filled="f">
              <v:shadow on="t" type="double" opacity=".5" color2="shadow add(102)" offset="-3pt,-3pt" offset2="-6pt,-6pt"/>
              <v:textbox style="mso-next-textbox:#Rectangle 9" inset="2.46381mm,1.2319mm,2.46381mm,1.2319mm">
                <w:txbxContent>
                  <w:p w14:paraId="666DEFEF" w14:textId="77777777" w:rsidR="00956333" w:rsidRPr="00BB3136" w:rsidRDefault="00956333" w:rsidP="00847B11">
                    <w:pPr>
                      <w:jc w:val="center"/>
                      <w:rPr>
                        <w:sz w:val="19"/>
                        <w:lang w:val="uk-UA"/>
                      </w:rPr>
                    </w:pPr>
                    <w:r w:rsidRPr="00BB3136">
                      <w:rPr>
                        <w:sz w:val="19"/>
                        <w:lang w:val="uk-UA"/>
                      </w:rPr>
                      <w:t>Рахунок 361 «Розрахунки з вітчизняними покупцями та замовниками»</w:t>
                    </w:r>
                  </w:p>
                </w:txbxContent>
              </v:textbox>
            </v:rect>
            <v:rect id="Rectangle 10" o:spid="_x0000_s1124" style="position:absolute;left:38610;top:2226;width:16328;height:178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" filled="f">
              <v:shadow on="t" type="double" opacity=".5" color2="shadow add(102)" offset="-3pt,-3pt" offset2="-6pt,-6pt"/>
              <v:textbox style="mso-next-textbox:#Rectangle 10" inset="2.46381mm,1.2319mm,2.46381mm,1.2319mm">
                <w:txbxContent>
                  <w:p w14:paraId="20853E60" w14:textId="77777777" w:rsidR="00956333" w:rsidRDefault="00956333" w:rsidP="00847B11">
                    <w:pPr>
                      <w:jc w:val="center"/>
                      <w:rPr>
                        <w:sz w:val="25"/>
                        <w:szCs w:val="26"/>
                        <w:lang w:val="uk-UA"/>
                      </w:rPr>
                    </w:pPr>
                    <w:r w:rsidRPr="00BB3136">
                      <w:rPr>
                        <w:sz w:val="25"/>
                        <w:szCs w:val="26"/>
                        <w:lang w:val="uk-UA"/>
                      </w:rPr>
                      <w:t xml:space="preserve">Відображається продажна вартість реалізованої продукції, товарів, виконаних робіт, наданих послуг вітчизняним та іноземним </w:t>
                    </w:r>
                  </w:p>
                  <w:p w14:paraId="32B69FA6" w14:textId="77777777" w:rsidR="00956333" w:rsidRPr="00BB3136" w:rsidRDefault="00956333" w:rsidP="00847B11">
                    <w:pPr>
                      <w:jc w:val="center"/>
                      <w:rPr>
                        <w:sz w:val="25"/>
                        <w:szCs w:val="26"/>
                        <w:lang w:val="uk-UA"/>
                      </w:rPr>
                    </w:pPr>
                    <w:r w:rsidRPr="00BB3136">
                      <w:rPr>
                        <w:sz w:val="25"/>
                        <w:szCs w:val="26"/>
                        <w:lang w:val="uk-UA"/>
                      </w:rPr>
                      <w:t>покупцям</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 o:spid="_x0000_s1125" type="#_x0000_t13" style="position:absolute;left:17079;top:5195;width:3708;height:22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" adj="16268" filled="f">
              <v:shadow on="t" opacity=".5" offset="-6pt,-6pt"/>
            </v:shape>
            <v:shape id="AutoShape 12" o:spid="_x0000_s1126" type="#_x0000_t13" style="position:absolute;left:17079;top:14845;width:3700;height:22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" adj="16267" filled="f">
              <v:shadow on="t" opacity=".5" offset="-6pt,6pt"/>
            </v:shape>
            <v:shape id="AutoShape 13" o:spid="_x0000_s1127" type="#_x0000_t13" style="position:absolute;left:33407;top:5195;width:3717;height:22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" adj="16268" filled="f">
              <v:shadow on="t" opacity=".5" offset="-6pt,6pt"/>
            </v:shape>
            <v:shape id="AutoShape 14" o:spid="_x0000_s1128" type="#_x0000_t13" style="position:absolute;left:33407;top:14845;width:3717;height:22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" adj="16268" filled="f">
              <v:shadow on="t" opacity=".5" offset="-6pt,-6pt"/>
            </v:shape>
            <w10:anchorlock/>
          </v:group>
        </w:pict>
      </w:r>
    </w:p>
    <w:p w14:paraId="1A2ECFB7" w14:textId="45D55DB5" w:rsidR="00847B11" w:rsidRPr="00DE1086" w:rsidRDefault="00847B11" w:rsidP="00025567">
      <w:pPr>
        <w:shd w:val="clear" w:color="auto" w:fill="FFFFFF"/>
        <w:spacing w:line="360" w:lineRule="auto"/>
        <w:ind w:firstLine="709"/>
        <w:jc w:val="both"/>
        <w:rPr>
          <w:sz w:val="28"/>
          <w:lang w:val="uk-UA"/>
        </w:rPr>
      </w:pPr>
      <w:r w:rsidRPr="00DE1086">
        <w:rPr>
          <w:sz w:val="28"/>
          <w:lang w:val="uk-UA"/>
        </w:rPr>
        <w:t>Рис. 2.</w:t>
      </w:r>
      <w:r w:rsidR="00DE6E0C" w:rsidRPr="00DE1086">
        <w:rPr>
          <w:sz w:val="28"/>
          <w:lang w:val="uk-UA"/>
        </w:rPr>
        <w:t>1</w:t>
      </w:r>
      <w:r w:rsidRPr="00DE1086">
        <w:rPr>
          <w:sz w:val="28"/>
          <w:lang w:val="uk-UA"/>
        </w:rPr>
        <w:t xml:space="preserve">. Організація синтетичного обліку розрахунків з </w:t>
      </w:r>
      <w:r w:rsidR="0097707E" w:rsidRPr="00DE1086">
        <w:rPr>
          <w:sz w:val="28"/>
          <w:lang w:val="uk-UA"/>
        </w:rPr>
        <w:t>покупцями і замовниками</w:t>
      </w:r>
    </w:p>
    <w:p w14:paraId="10E36158" w14:textId="77777777" w:rsidR="00562429" w:rsidRPr="00DE1086" w:rsidRDefault="00562429" w:rsidP="00847B11">
      <w:pPr>
        <w:shd w:val="clear" w:color="auto" w:fill="FFFFFF"/>
        <w:spacing w:line="360" w:lineRule="auto"/>
        <w:ind w:firstLine="709"/>
        <w:jc w:val="both"/>
        <w:rPr>
          <w:sz w:val="28"/>
          <w:lang w:val="uk-UA"/>
        </w:rPr>
      </w:pPr>
    </w:p>
    <w:p w14:paraId="20F00DD1" w14:textId="77777777" w:rsidR="00025567" w:rsidRPr="00DE1086" w:rsidRDefault="00025567" w:rsidP="00025567">
      <w:pPr>
        <w:shd w:val="clear" w:color="auto" w:fill="FFFFFF"/>
        <w:tabs>
          <w:tab w:val="left" w:pos="851"/>
        </w:tabs>
        <w:spacing w:line="360" w:lineRule="auto"/>
        <w:ind w:firstLine="709"/>
        <w:jc w:val="both"/>
        <w:rPr>
          <w:sz w:val="28"/>
          <w:lang w:val="uk-UA"/>
        </w:rPr>
      </w:pPr>
      <w:r w:rsidRPr="00DE1086">
        <w:rPr>
          <w:sz w:val="28"/>
          <w:lang w:val="uk-UA"/>
        </w:rPr>
        <w:t>Регістри бухгалтерського обліку на рахунку 36 «Розрахунки з покупцями та покупцями» являють собою журнал-наказ № 11 та відомість № 16, дані в яких представлені в аналітичному розділі. Реєстром бухгалтерського обліку на рахунку 38 "Резерв сумнівних боргів" є журнал-наказ № 12.</w:t>
      </w:r>
    </w:p>
    <w:p w14:paraId="344ECCCA" w14:textId="77777777" w:rsidR="00025567" w:rsidRPr="00DE1086" w:rsidRDefault="00025567" w:rsidP="00025567">
      <w:pPr>
        <w:shd w:val="clear" w:color="auto" w:fill="FFFFFF"/>
        <w:tabs>
          <w:tab w:val="left" w:pos="851"/>
        </w:tabs>
        <w:spacing w:line="360" w:lineRule="auto"/>
        <w:ind w:firstLine="709"/>
        <w:jc w:val="both"/>
        <w:rPr>
          <w:sz w:val="28"/>
          <w:lang w:val="uk-UA"/>
        </w:rPr>
      </w:pPr>
      <w:r w:rsidRPr="00DE1086">
        <w:rPr>
          <w:sz w:val="28"/>
          <w:lang w:val="uk-UA"/>
        </w:rPr>
        <w:t>У Положенні про облікову політику щодо резервів щодо сумнівної заборгованості мають бути визначені такі аспекти:</w:t>
      </w:r>
    </w:p>
    <w:p w14:paraId="4E132E42" w14:textId="77777777" w:rsidR="00025567" w:rsidRPr="00DE1086" w:rsidRDefault="00025567" w:rsidP="00025567">
      <w:pPr>
        <w:shd w:val="clear" w:color="auto" w:fill="FFFFFF"/>
        <w:tabs>
          <w:tab w:val="left" w:pos="851"/>
        </w:tabs>
        <w:spacing w:line="360" w:lineRule="auto"/>
        <w:ind w:firstLine="709"/>
        <w:jc w:val="both"/>
        <w:rPr>
          <w:sz w:val="28"/>
          <w:lang w:val="uk-UA"/>
        </w:rPr>
      </w:pPr>
      <w:r w:rsidRPr="00DE1086">
        <w:rPr>
          <w:sz w:val="28"/>
          <w:lang w:val="uk-UA"/>
        </w:rPr>
        <w:t>- факт створення резерву щодо сумнівних боргів;</w:t>
      </w:r>
    </w:p>
    <w:p w14:paraId="2A100270" w14:textId="06DB38F5" w:rsidR="00847B11" w:rsidRPr="00DE1086" w:rsidRDefault="00025567" w:rsidP="00025567">
      <w:pPr>
        <w:shd w:val="clear" w:color="auto" w:fill="FFFFFF"/>
        <w:tabs>
          <w:tab w:val="left" w:pos="851"/>
        </w:tabs>
        <w:spacing w:line="360" w:lineRule="auto"/>
        <w:ind w:firstLine="709"/>
        <w:jc w:val="both"/>
        <w:rPr>
          <w:sz w:val="28"/>
          <w:lang w:val="uk-UA"/>
        </w:rPr>
      </w:pPr>
      <w:r w:rsidRPr="00DE1086">
        <w:rPr>
          <w:sz w:val="28"/>
          <w:lang w:val="uk-UA"/>
        </w:rPr>
        <w:t xml:space="preserve">- терміни проведення інвентаризації дебіторську заборгованість до </w:t>
      </w:r>
      <w:r w:rsidRPr="00DE1086">
        <w:rPr>
          <w:sz w:val="28"/>
          <w:lang w:val="uk-UA"/>
        </w:rPr>
        <w:lastRenderedPageBreak/>
        <w:t xml:space="preserve">створення резерву сумнівної </w:t>
      </w:r>
      <w:r w:rsidRPr="00DE1086">
        <w:rPr>
          <w:sz w:val="28"/>
          <w:lang w:val="uk-UA"/>
        </w:rPr>
        <w:t>заборгованості</w:t>
      </w:r>
    </w:p>
    <w:p w14:paraId="433A45C0" w14:textId="77777777" w:rsidR="00847B11" w:rsidRPr="00DE1086" w:rsidRDefault="00847B11" w:rsidP="00847B11">
      <w:pPr>
        <w:shd w:val="clear" w:color="auto" w:fill="FFFFFF"/>
        <w:spacing w:line="360" w:lineRule="auto"/>
        <w:ind w:firstLine="709"/>
        <w:jc w:val="both"/>
        <w:rPr>
          <w:sz w:val="28"/>
          <w:lang w:val="uk-UA"/>
        </w:rPr>
      </w:pPr>
    </w:p>
    <w:p w14:paraId="2D92A008" w14:textId="77777777" w:rsidR="00562429" w:rsidRPr="00DE1086" w:rsidRDefault="00562429" w:rsidP="00847B11">
      <w:pPr>
        <w:shd w:val="clear" w:color="auto" w:fill="FFFFFF"/>
        <w:spacing w:line="360" w:lineRule="auto"/>
        <w:ind w:firstLine="709"/>
        <w:jc w:val="both"/>
        <w:rPr>
          <w:sz w:val="28"/>
          <w:lang w:val="uk-UA"/>
        </w:rPr>
      </w:pPr>
    </w:p>
    <w:p w14:paraId="6D121F1B" w14:textId="77777777" w:rsidR="00847B11" w:rsidRPr="00DE1086" w:rsidRDefault="00847B11" w:rsidP="00025567">
      <w:pPr>
        <w:pStyle w:val="20"/>
        <w:spacing w:before="0" w:after="0" w:line="360" w:lineRule="auto"/>
        <w:ind w:firstLine="709"/>
        <w:jc w:val="both"/>
        <w:rPr>
          <w:rFonts w:ascii="Times New Roman" w:hAnsi="Times New Roman"/>
          <w:bCs w:val="0"/>
          <w:i w:val="0"/>
          <w:lang w:val="uk-UA"/>
        </w:rPr>
      </w:pPr>
      <w:bookmarkStart w:id="26" w:name="_Toc185062164"/>
      <w:bookmarkStart w:id="27" w:name="_Toc89721179"/>
      <w:r w:rsidRPr="00DE1086">
        <w:rPr>
          <w:rFonts w:ascii="Times New Roman" w:hAnsi="Times New Roman"/>
          <w:bCs w:val="0"/>
          <w:i w:val="0"/>
          <w:lang w:val="uk-UA"/>
        </w:rPr>
        <w:t xml:space="preserve">2.2. Документальне оформлення розрахунків з </w:t>
      </w:r>
      <w:r w:rsidR="0097707E" w:rsidRPr="00DE1086">
        <w:rPr>
          <w:rFonts w:ascii="Times New Roman" w:hAnsi="Times New Roman"/>
          <w:bCs w:val="0"/>
          <w:i w:val="0"/>
          <w:lang w:val="uk-UA"/>
        </w:rPr>
        <w:t>покупцями і замовниками</w:t>
      </w:r>
      <w:bookmarkEnd w:id="26"/>
      <w:bookmarkEnd w:id="27"/>
      <w:r w:rsidRPr="00DE1086">
        <w:rPr>
          <w:rFonts w:ascii="Times New Roman" w:hAnsi="Times New Roman"/>
          <w:bCs w:val="0"/>
          <w:i w:val="0"/>
          <w:lang w:val="uk-UA"/>
        </w:rPr>
        <w:t xml:space="preserve"> </w:t>
      </w:r>
    </w:p>
    <w:p w14:paraId="6B404498" w14:textId="77777777" w:rsidR="00847B11" w:rsidRPr="00DE1086" w:rsidRDefault="00847B11" w:rsidP="00847B11">
      <w:pPr>
        <w:shd w:val="clear" w:color="auto" w:fill="FFFFFF"/>
        <w:spacing w:line="360" w:lineRule="auto"/>
        <w:ind w:firstLine="709"/>
        <w:jc w:val="both"/>
        <w:rPr>
          <w:sz w:val="28"/>
          <w:lang w:val="uk-UA"/>
        </w:rPr>
      </w:pPr>
    </w:p>
    <w:p w14:paraId="1B9469BE" w14:textId="55E513E9" w:rsidR="00847B11" w:rsidRPr="00DE1086" w:rsidRDefault="00025567" w:rsidP="00847B11">
      <w:pPr>
        <w:shd w:val="clear" w:color="auto" w:fill="FFFFFF"/>
        <w:spacing w:line="360" w:lineRule="auto"/>
        <w:ind w:firstLine="709"/>
        <w:jc w:val="both"/>
        <w:rPr>
          <w:sz w:val="28"/>
          <w:lang w:val="uk-UA"/>
        </w:rPr>
      </w:pPr>
      <w:r w:rsidRPr="00DE1086">
        <w:rPr>
          <w:sz w:val="28"/>
          <w:lang w:val="uk-UA"/>
        </w:rPr>
        <w:t>Розрахункові операції з покупцями та замовниками здійснюються з господарських договорів та первинних документів, що засвідчують факт здійснення господарської операції. Завданням організації документального оформлення цих операцій є складання робочого графіка із зазначенням конкретних виконавців, дат випуску та передачі документів до архіву. Основні первинні документи щодо виникнення та погашення заборгованості покупців буде відображено у вигляді наступної таблиці (табл. 2.1).</w:t>
      </w:r>
    </w:p>
    <w:p w14:paraId="27A94E81" w14:textId="77777777" w:rsidR="00847B11" w:rsidRPr="00DE1086" w:rsidRDefault="00847B11" w:rsidP="00847B11">
      <w:pPr>
        <w:shd w:val="clear" w:color="auto" w:fill="FFFFFF"/>
        <w:spacing w:line="360" w:lineRule="auto"/>
        <w:ind w:firstLine="709"/>
        <w:jc w:val="right"/>
        <w:rPr>
          <w:sz w:val="28"/>
          <w:lang w:val="uk-UA"/>
        </w:rPr>
      </w:pPr>
      <w:r w:rsidRPr="00DE1086">
        <w:rPr>
          <w:sz w:val="28"/>
          <w:lang w:val="uk-UA"/>
        </w:rPr>
        <w:t xml:space="preserve">Таблиця 2.1 </w:t>
      </w:r>
    </w:p>
    <w:p w14:paraId="25357259" w14:textId="77777777" w:rsidR="00847B11" w:rsidRPr="00DE1086" w:rsidRDefault="00847B11" w:rsidP="00847B11">
      <w:pPr>
        <w:shd w:val="clear" w:color="auto" w:fill="FFFFFF"/>
        <w:spacing w:line="360" w:lineRule="auto"/>
        <w:ind w:firstLine="709"/>
        <w:jc w:val="center"/>
        <w:rPr>
          <w:sz w:val="28"/>
          <w:lang w:val="uk-UA"/>
        </w:rPr>
      </w:pPr>
      <w:r w:rsidRPr="00DE1086">
        <w:rPr>
          <w:sz w:val="28"/>
          <w:lang w:val="uk-UA"/>
        </w:rPr>
        <w:t xml:space="preserve">Первинні документи по розрахунках з </w:t>
      </w:r>
      <w:r w:rsidR="0097707E" w:rsidRPr="00DE1086">
        <w:rPr>
          <w:sz w:val="28"/>
          <w:lang w:val="uk-UA"/>
        </w:rPr>
        <w:t>покупцями і замовниками</w:t>
      </w:r>
    </w:p>
    <w:tbl>
      <w:tblPr>
        <w:tblW w:w="0" w:type="auto"/>
        <w:tblInd w:w="40" w:type="dxa"/>
        <w:tblLayout w:type="fixed"/>
        <w:tblCellMar>
          <w:left w:w="40" w:type="dxa"/>
          <w:right w:w="40" w:type="dxa"/>
        </w:tblCellMar>
        <w:tblLook w:val="0000" w:firstRow="0" w:lastRow="0" w:firstColumn="0" w:lastColumn="0" w:noHBand="0" w:noVBand="0"/>
      </w:tblPr>
      <w:tblGrid>
        <w:gridCol w:w="4633"/>
        <w:gridCol w:w="5007"/>
      </w:tblGrid>
      <w:tr w:rsidR="00092213" w:rsidRPr="00DE1086" w14:paraId="0838B171" w14:textId="77777777" w:rsidTr="00092213">
        <w:trPr>
          <w:trHeight w:val="202"/>
        </w:trPr>
        <w:tc>
          <w:tcPr>
            <w:tcW w:w="4633" w:type="dxa"/>
            <w:tcBorders>
              <w:top w:val="single" w:sz="4" w:space="0" w:color="auto"/>
              <w:left w:val="single" w:sz="4" w:space="0" w:color="auto"/>
              <w:bottom w:val="single" w:sz="4" w:space="0" w:color="auto"/>
              <w:right w:val="single" w:sz="4" w:space="0" w:color="auto"/>
            </w:tcBorders>
            <w:shd w:val="clear" w:color="auto" w:fill="FFFFFF"/>
            <w:vAlign w:val="center"/>
          </w:tcPr>
          <w:p w14:paraId="0E707EC0" w14:textId="77777777" w:rsidR="00847B11" w:rsidRPr="00DE1086" w:rsidRDefault="00847B11" w:rsidP="00582C1A">
            <w:pPr>
              <w:shd w:val="clear" w:color="auto" w:fill="FFFFFF"/>
              <w:spacing w:line="276" w:lineRule="auto"/>
              <w:jc w:val="center"/>
              <w:rPr>
                <w:sz w:val="24"/>
                <w:lang w:val="uk-UA"/>
              </w:rPr>
            </w:pPr>
            <w:r w:rsidRPr="00DE1086">
              <w:rPr>
                <w:sz w:val="24"/>
                <w:lang w:val="uk-UA"/>
              </w:rPr>
              <w:t xml:space="preserve">Розрахунки з вітчизняними </w:t>
            </w:r>
            <w:r w:rsidR="0097707E" w:rsidRPr="00DE1086">
              <w:rPr>
                <w:sz w:val="24"/>
                <w:lang w:val="uk-UA"/>
              </w:rPr>
              <w:t>покупцями і замовниками</w:t>
            </w:r>
          </w:p>
        </w:tc>
        <w:tc>
          <w:tcPr>
            <w:tcW w:w="5007" w:type="dxa"/>
            <w:tcBorders>
              <w:top w:val="single" w:sz="4" w:space="0" w:color="auto"/>
              <w:left w:val="single" w:sz="4" w:space="0" w:color="auto"/>
              <w:bottom w:val="single" w:sz="4" w:space="0" w:color="auto"/>
              <w:right w:val="single" w:sz="4" w:space="0" w:color="auto"/>
            </w:tcBorders>
            <w:shd w:val="clear" w:color="auto" w:fill="FFFFFF"/>
            <w:vAlign w:val="center"/>
          </w:tcPr>
          <w:p w14:paraId="0CBB4AFE" w14:textId="77777777" w:rsidR="00847B11" w:rsidRPr="00DE1086" w:rsidRDefault="00847B11" w:rsidP="00582C1A">
            <w:pPr>
              <w:shd w:val="clear" w:color="auto" w:fill="FFFFFF"/>
              <w:spacing w:line="276" w:lineRule="auto"/>
              <w:jc w:val="center"/>
              <w:rPr>
                <w:sz w:val="24"/>
                <w:lang w:val="uk-UA"/>
              </w:rPr>
            </w:pPr>
            <w:r w:rsidRPr="00DE1086">
              <w:rPr>
                <w:sz w:val="24"/>
                <w:lang w:val="uk-UA"/>
              </w:rPr>
              <w:t xml:space="preserve">Розрахунки з іноземними </w:t>
            </w:r>
            <w:r w:rsidR="0097707E" w:rsidRPr="00DE1086">
              <w:rPr>
                <w:sz w:val="24"/>
                <w:lang w:val="uk-UA"/>
              </w:rPr>
              <w:t>покупцями і замовниками</w:t>
            </w:r>
          </w:p>
        </w:tc>
      </w:tr>
      <w:tr w:rsidR="00092213" w:rsidRPr="00DE1086" w14:paraId="39D5F791" w14:textId="77777777" w:rsidTr="00FE01D2">
        <w:trPr>
          <w:trHeight w:val="192"/>
        </w:trPr>
        <w:tc>
          <w:tcPr>
            <w:tcW w:w="9640"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14:paraId="01FBF440" w14:textId="77777777" w:rsidR="00847B11" w:rsidRPr="00DE1086" w:rsidRDefault="00847B11" w:rsidP="00582C1A">
            <w:pPr>
              <w:shd w:val="clear" w:color="auto" w:fill="FFFFFF"/>
              <w:spacing w:line="276" w:lineRule="auto"/>
              <w:jc w:val="center"/>
              <w:rPr>
                <w:sz w:val="24"/>
                <w:lang w:val="uk-UA"/>
              </w:rPr>
            </w:pPr>
            <w:r w:rsidRPr="00DE1086">
              <w:rPr>
                <w:sz w:val="24"/>
                <w:lang w:val="uk-UA"/>
              </w:rPr>
              <w:t>Виникнення заборгованості</w:t>
            </w:r>
          </w:p>
        </w:tc>
      </w:tr>
      <w:tr w:rsidR="00092213" w:rsidRPr="00DE1086" w14:paraId="453DB39F" w14:textId="77777777" w:rsidTr="00DB7C09">
        <w:trPr>
          <w:trHeight w:val="3277"/>
        </w:trPr>
        <w:tc>
          <w:tcPr>
            <w:tcW w:w="4633" w:type="dxa"/>
            <w:tcBorders>
              <w:top w:val="single" w:sz="6" w:space="0" w:color="auto"/>
              <w:left w:val="single" w:sz="6" w:space="0" w:color="auto"/>
              <w:bottom w:val="single" w:sz="6" w:space="0" w:color="auto"/>
              <w:right w:val="single" w:sz="6" w:space="0" w:color="auto"/>
            </w:tcBorders>
            <w:shd w:val="clear" w:color="auto" w:fill="FFFFFF"/>
            <w:vAlign w:val="center"/>
          </w:tcPr>
          <w:p w14:paraId="608757FB" w14:textId="77777777" w:rsidR="00847B11" w:rsidRPr="00DE1086" w:rsidRDefault="00847B11" w:rsidP="00582C1A">
            <w:pPr>
              <w:shd w:val="clear" w:color="auto" w:fill="FFFFFF"/>
              <w:spacing w:line="276" w:lineRule="auto"/>
              <w:rPr>
                <w:sz w:val="24"/>
                <w:lang w:val="uk-UA"/>
              </w:rPr>
            </w:pPr>
            <w:r w:rsidRPr="00DE1086">
              <w:rPr>
                <w:sz w:val="24"/>
                <w:lang w:val="uk-UA"/>
              </w:rPr>
              <w:t xml:space="preserve">Накладні; </w:t>
            </w:r>
          </w:p>
          <w:p w14:paraId="43473504" w14:textId="77777777" w:rsidR="00847B11" w:rsidRPr="00DE1086" w:rsidRDefault="00847B11" w:rsidP="00582C1A">
            <w:pPr>
              <w:shd w:val="clear" w:color="auto" w:fill="FFFFFF"/>
              <w:spacing w:line="276" w:lineRule="auto"/>
              <w:rPr>
                <w:sz w:val="24"/>
                <w:lang w:val="uk-UA"/>
              </w:rPr>
            </w:pPr>
            <w:r w:rsidRPr="00DE1086">
              <w:rPr>
                <w:sz w:val="24"/>
                <w:lang w:val="uk-UA"/>
              </w:rPr>
              <w:t xml:space="preserve">рахунки-фактури; </w:t>
            </w:r>
          </w:p>
          <w:p w14:paraId="1DC9A575" w14:textId="77777777" w:rsidR="00847B11" w:rsidRPr="00DE1086" w:rsidRDefault="00847B11" w:rsidP="00582C1A">
            <w:pPr>
              <w:shd w:val="clear" w:color="auto" w:fill="FFFFFF"/>
              <w:spacing w:line="276" w:lineRule="auto"/>
              <w:rPr>
                <w:sz w:val="24"/>
                <w:lang w:val="uk-UA"/>
              </w:rPr>
            </w:pPr>
            <w:r w:rsidRPr="00DE1086">
              <w:rPr>
                <w:sz w:val="24"/>
                <w:lang w:val="uk-UA"/>
              </w:rPr>
              <w:t xml:space="preserve">рахунки; </w:t>
            </w:r>
          </w:p>
          <w:p w14:paraId="5BDD4C86" w14:textId="77777777" w:rsidR="00847B11" w:rsidRPr="00DE1086" w:rsidRDefault="00847B11" w:rsidP="00582C1A">
            <w:pPr>
              <w:shd w:val="clear" w:color="auto" w:fill="FFFFFF"/>
              <w:spacing w:line="276" w:lineRule="auto"/>
              <w:rPr>
                <w:sz w:val="24"/>
                <w:lang w:val="uk-UA"/>
              </w:rPr>
            </w:pPr>
            <w:r w:rsidRPr="00DE1086">
              <w:rPr>
                <w:sz w:val="24"/>
                <w:lang w:val="uk-UA"/>
              </w:rPr>
              <w:t xml:space="preserve">акти прийнятих робіт, послуг; податкові накладні; </w:t>
            </w:r>
          </w:p>
          <w:p w14:paraId="53CD9469" w14:textId="77777777" w:rsidR="00847B11" w:rsidRPr="00DE1086" w:rsidRDefault="00092213" w:rsidP="00582C1A">
            <w:pPr>
              <w:shd w:val="clear" w:color="auto" w:fill="FFFFFF"/>
              <w:spacing w:line="276" w:lineRule="auto"/>
              <w:rPr>
                <w:sz w:val="24"/>
                <w:lang w:val="uk-UA"/>
              </w:rPr>
            </w:pPr>
            <w:r w:rsidRPr="00DE1086">
              <w:rPr>
                <w:sz w:val="24"/>
                <w:lang w:val="uk-UA"/>
              </w:rPr>
              <w:t>товарно-транспортні накладні</w:t>
            </w:r>
            <w:r w:rsidR="00847B11" w:rsidRPr="00DE1086">
              <w:rPr>
                <w:sz w:val="24"/>
                <w:lang w:val="uk-UA"/>
              </w:rPr>
              <w:t xml:space="preserve">; </w:t>
            </w:r>
          </w:p>
          <w:p w14:paraId="10C350EC" w14:textId="77777777" w:rsidR="00847B11" w:rsidRPr="00DE1086" w:rsidRDefault="00847B11" w:rsidP="00582C1A">
            <w:pPr>
              <w:shd w:val="clear" w:color="auto" w:fill="FFFFFF"/>
              <w:spacing w:line="276" w:lineRule="auto"/>
              <w:rPr>
                <w:sz w:val="24"/>
                <w:lang w:val="uk-UA"/>
              </w:rPr>
            </w:pPr>
            <w:r w:rsidRPr="00DE1086">
              <w:rPr>
                <w:sz w:val="24"/>
                <w:lang w:val="uk-UA"/>
              </w:rPr>
              <w:t xml:space="preserve">товарні накладні </w:t>
            </w:r>
          </w:p>
        </w:tc>
        <w:tc>
          <w:tcPr>
            <w:tcW w:w="5007" w:type="dxa"/>
            <w:tcBorders>
              <w:top w:val="single" w:sz="6" w:space="0" w:color="auto"/>
              <w:left w:val="single" w:sz="6" w:space="0" w:color="auto"/>
              <w:bottom w:val="single" w:sz="6" w:space="0" w:color="auto"/>
              <w:right w:val="single" w:sz="6" w:space="0" w:color="auto"/>
            </w:tcBorders>
            <w:shd w:val="clear" w:color="auto" w:fill="FFFFFF"/>
            <w:vAlign w:val="center"/>
          </w:tcPr>
          <w:p w14:paraId="2B561109" w14:textId="77777777" w:rsidR="00025567" w:rsidRPr="00DE1086" w:rsidRDefault="00025567" w:rsidP="00025567">
            <w:pPr>
              <w:shd w:val="clear" w:color="auto" w:fill="FFFFFF"/>
              <w:spacing w:line="276" w:lineRule="auto"/>
              <w:rPr>
                <w:sz w:val="24"/>
                <w:lang w:val="uk-UA"/>
              </w:rPr>
            </w:pPr>
            <w:r w:rsidRPr="00DE1086">
              <w:rPr>
                <w:sz w:val="24"/>
                <w:lang w:val="uk-UA"/>
              </w:rPr>
              <w:t>Комерційні розрахункові документи (рахунки-фактури);</w:t>
            </w:r>
          </w:p>
          <w:p w14:paraId="1FD846DC" w14:textId="301B67D1" w:rsidR="00025567" w:rsidRPr="00DE1086" w:rsidRDefault="00025567" w:rsidP="00025567">
            <w:pPr>
              <w:shd w:val="clear" w:color="auto" w:fill="FFFFFF"/>
              <w:spacing w:line="276" w:lineRule="auto"/>
              <w:rPr>
                <w:sz w:val="24"/>
                <w:lang w:val="uk-UA"/>
              </w:rPr>
            </w:pPr>
            <w:r w:rsidRPr="00DE1086">
              <w:rPr>
                <w:sz w:val="24"/>
                <w:lang w:val="uk-UA"/>
              </w:rPr>
              <w:t>Транспортні накладні (ВМД, залізнична накладна, авіа</w:t>
            </w:r>
            <w:r w:rsidRPr="00DE1086">
              <w:rPr>
                <w:sz w:val="24"/>
                <w:lang w:val="uk-UA"/>
              </w:rPr>
              <w:t xml:space="preserve"> </w:t>
            </w:r>
            <w:r w:rsidRPr="00DE1086">
              <w:rPr>
                <w:sz w:val="24"/>
                <w:lang w:val="uk-UA"/>
              </w:rPr>
              <w:t>накладна, коносамент, накладна, пакувальні листи);</w:t>
            </w:r>
          </w:p>
          <w:p w14:paraId="47232F6D" w14:textId="77777777" w:rsidR="00025567" w:rsidRPr="00DE1086" w:rsidRDefault="00025567" w:rsidP="00025567">
            <w:pPr>
              <w:shd w:val="clear" w:color="auto" w:fill="FFFFFF"/>
              <w:spacing w:line="276" w:lineRule="auto"/>
              <w:rPr>
                <w:sz w:val="24"/>
                <w:lang w:val="uk-UA"/>
              </w:rPr>
            </w:pPr>
            <w:r w:rsidRPr="00DE1086">
              <w:rPr>
                <w:sz w:val="24"/>
                <w:lang w:val="uk-UA"/>
              </w:rPr>
              <w:t>бухгалтерські розрахунки на наявність курсових різниць</w:t>
            </w:r>
          </w:p>
          <w:p w14:paraId="247F5DC9" w14:textId="2BDF49B5" w:rsidR="00847B11" w:rsidRPr="00DE1086" w:rsidRDefault="00025567" w:rsidP="00025567">
            <w:pPr>
              <w:shd w:val="clear" w:color="auto" w:fill="FFFFFF"/>
              <w:spacing w:line="276" w:lineRule="auto"/>
              <w:rPr>
                <w:sz w:val="24"/>
                <w:lang w:val="uk-UA"/>
              </w:rPr>
            </w:pPr>
            <w:r w:rsidRPr="00DE1086">
              <w:rPr>
                <w:sz w:val="24"/>
                <w:lang w:val="uk-UA"/>
              </w:rPr>
              <w:t>платіжні документи для зарахування митних платежів та інших податків на рахунки митних органів</w:t>
            </w:r>
          </w:p>
        </w:tc>
      </w:tr>
      <w:tr w:rsidR="00092213" w:rsidRPr="00DE1086" w14:paraId="62529761" w14:textId="77777777" w:rsidTr="00FE01D2">
        <w:trPr>
          <w:trHeight w:val="192"/>
        </w:trPr>
        <w:tc>
          <w:tcPr>
            <w:tcW w:w="96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B20BF2A" w14:textId="77777777" w:rsidR="00847B11" w:rsidRPr="00DE1086" w:rsidRDefault="00847B11" w:rsidP="00582C1A">
            <w:pPr>
              <w:shd w:val="clear" w:color="auto" w:fill="FFFFFF"/>
              <w:spacing w:line="276" w:lineRule="auto"/>
              <w:jc w:val="center"/>
              <w:rPr>
                <w:sz w:val="24"/>
                <w:lang w:val="uk-UA"/>
              </w:rPr>
            </w:pPr>
            <w:r w:rsidRPr="00DE1086">
              <w:rPr>
                <w:sz w:val="24"/>
                <w:lang w:val="uk-UA"/>
              </w:rPr>
              <w:t>Погашення заборгованості</w:t>
            </w:r>
          </w:p>
        </w:tc>
      </w:tr>
      <w:tr w:rsidR="00092213" w:rsidRPr="00DE1086" w14:paraId="23CEBF58" w14:textId="77777777" w:rsidTr="00092213">
        <w:trPr>
          <w:trHeight w:val="453"/>
        </w:trPr>
        <w:tc>
          <w:tcPr>
            <w:tcW w:w="4633" w:type="dxa"/>
            <w:tcBorders>
              <w:top w:val="single" w:sz="6" w:space="0" w:color="auto"/>
              <w:left w:val="single" w:sz="6" w:space="0" w:color="auto"/>
              <w:bottom w:val="single" w:sz="6" w:space="0" w:color="auto"/>
              <w:right w:val="single" w:sz="6" w:space="0" w:color="auto"/>
            </w:tcBorders>
            <w:shd w:val="clear" w:color="auto" w:fill="FFFFFF"/>
            <w:vAlign w:val="center"/>
          </w:tcPr>
          <w:p w14:paraId="15865E73" w14:textId="77777777" w:rsidR="00847B11" w:rsidRPr="00DE1086" w:rsidRDefault="00847B11" w:rsidP="00582C1A">
            <w:pPr>
              <w:shd w:val="clear" w:color="auto" w:fill="FFFFFF"/>
              <w:spacing w:line="276" w:lineRule="auto"/>
              <w:rPr>
                <w:sz w:val="24"/>
                <w:lang w:val="uk-UA"/>
              </w:rPr>
            </w:pPr>
            <w:r w:rsidRPr="00DE1086">
              <w:rPr>
                <w:sz w:val="24"/>
                <w:lang w:val="uk-UA"/>
              </w:rPr>
              <w:t xml:space="preserve">Виписки банку, ПКО, векселі </w:t>
            </w:r>
          </w:p>
        </w:tc>
        <w:tc>
          <w:tcPr>
            <w:tcW w:w="5007" w:type="dxa"/>
            <w:tcBorders>
              <w:top w:val="single" w:sz="6" w:space="0" w:color="auto"/>
              <w:left w:val="single" w:sz="6" w:space="0" w:color="auto"/>
              <w:bottom w:val="single" w:sz="6" w:space="0" w:color="auto"/>
              <w:right w:val="single" w:sz="6" w:space="0" w:color="auto"/>
            </w:tcBorders>
            <w:shd w:val="clear" w:color="auto" w:fill="FFFFFF"/>
            <w:vAlign w:val="center"/>
          </w:tcPr>
          <w:p w14:paraId="5EE21F11" w14:textId="77777777" w:rsidR="00847B11" w:rsidRPr="00DE1086" w:rsidRDefault="00847B11" w:rsidP="00582C1A">
            <w:pPr>
              <w:shd w:val="clear" w:color="auto" w:fill="FFFFFF"/>
              <w:spacing w:line="276" w:lineRule="auto"/>
              <w:rPr>
                <w:sz w:val="24"/>
                <w:lang w:val="uk-UA"/>
              </w:rPr>
            </w:pPr>
            <w:r w:rsidRPr="00DE1086">
              <w:rPr>
                <w:sz w:val="24"/>
                <w:lang w:val="uk-UA"/>
              </w:rPr>
              <w:t xml:space="preserve">Виписки банку, інкасо, векселі </w:t>
            </w:r>
          </w:p>
        </w:tc>
      </w:tr>
    </w:tbl>
    <w:p w14:paraId="4D8F6996" w14:textId="77777777" w:rsidR="00847B11" w:rsidRPr="00DE1086" w:rsidRDefault="00847B11" w:rsidP="00847B11">
      <w:pPr>
        <w:shd w:val="clear" w:color="auto" w:fill="FFFFFF"/>
        <w:spacing w:line="360" w:lineRule="auto"/>
        <w:ind w:firstLine="709"/>
        <w:jc w:val="both"/>
        <w:rPr>
          <w:sz w:val="28"/>
          <w:lang w:val="uk-UA"/>
        </w:rPr>
      </w:pPr>
    </w:p>
    <w:p w14:paraId="0BE35DC5" w14:textId="77777777" w:rsidR="00025567" w:rsidRPr="00DE1086" w:rsidRDefault="00025567" w:rsidP="00025567">
      <w:pPr>
        <w:shd w:val="clear" w:color="auto" w:fill="FFFFFF"/>
        <w:spacing w:line="360" w:lineRule="auto"/>
        <w:ind w:firstLine="709"/>
        <w:jc w:val="both"/>
        <w:rPr>
          <w:sz w:val="28"/>
          <w:lang w:val="uk-UA"/>
        </w:rPr>
      </w:pPr>
      <w:r w:rsidRPr="00DE1086">
        <w:rPr>
          <w:sz w:val="28"/>
          <w:lang w:val="uk-UA"/>
        </w:rPr>
        <w:t xml:space="preserve">Усі розрахунки, що здійснюються на підставі укладених договорів, стосуються розрахунків за комерційними операціями (операціями), в результаті </w:t>
      </w:r>
      <w:r w:rsidRPr="00DE1086">
        <w:rPr>
          <w:sz w:val="28"/>
          <w:lang w:val="uk-UA"/>
        </w:rPr>
        <w:lastRenderedPageBreak/>
        <w:t>яких партнери розраховують отримати прибуток. Крім цих розрахунків, операції некомерційного характеру здійснюються без укладання договорів, на які не поширюється давність [27].</w:t>
      </w:r>
    </w:p>
    <w:p w14:paraId="2C910FC1" w14:textId="77777777" w:rsidR="00025567" w:rsidRPr="00DE1086" w:rsidRDefault="00025567" w:rsidP="00025567">
      <w:pPr>
        <w:shd w:val="clear" w:color="auto" w:fill="FFFFFF"/>
        <w:spacing w:line="360" w:lineRule="auto"/>
        <w:ind w:firstLine="709"/>
        <w:jc w:val="both"/>
        <w:rPr>
          <w:sz w:val="28"/>
          <w:lang w:val="uk-UA"/>
        </w:rPr>
      </w:pPr>
      <w:r w:rsidRPr="00DE1086">
        <w:rPr>
          <w:sz w:val="28"/>
          <w:lang w:val="uk-UA"/>
        </w:rPr>
        <w:t>Відпуск (відвантаження) продукції (товарів, робіт, послуг) ПП «</w:t>
      </w:r>
      <w:proofErr w:type="spellStart"/>
      <w:r w:rsidRPr="00DE1086">
        <w:rPr>
          <w:sz w:val="28"/>
          <w:lang w:val="uk-UA"/>
        </w:rPr>
        <w:t>АгроАльянс</w:t>
      </w:r>
      <w:proofErr w:type="spellEnd"/>
      <w:r w:rsidRPr="00DE1086">
        <w:rPr>
          <w:sz w:val="28"/>
          <w:lang w:val="uk-UA"/>
        </w:rPr>
        <w:t>-Експо» вітчизняним покупцям та замовникам оформляється товарно-транспортними накладними, товаросупровідними та податковими накладними (додаток Л, М, Н, П).</w:t>
      </w:r>
    </w:p>
    <w:p w14:paraId="54163A00" w14:textId="77777777" w:rsidR="00025567" w:rsidRPr="00DE1086" w:rsidRDefault="00025567" w:rsidP="00025567">
      <w:pPr>
        <w:shd w:val="clear" w:color="auto" w:fill="FFFFFF"/>
        <w:spacing w:line="360" w:lineRule="auto"/>
        <w:ind w:firstLine="709"/>
        <w:jc w:val="both"/>
        <w:rPr>
          <w:sz w:val="28"/>
          <w:lang w:val="uk-UA"/>
        </w:rPr>
      </w:pPr>
      <w:r w:rsidRPr="00DE1086">
        <w:rPr>
          <w:sz w:val="28"/>
          <w:lang w:val="uk-UA"/>
        </w:rPr>
        <w:t>Розглянемо основні документи, які використовуються при виявленні порушень і розбіжностей при розрахунках з боржниками. Підприємство, права якого порушено, звертається до порушника з письмовою претензією - вимогою про добровільне усунення порушень законодавства, яка підписується керівником та надсилається адресату рекомендованим (цінним) листом або вручається під розписку. До претензії необхідно додати всі необхідні для розгляду документи. Підприємство, якому направляється претензія, повинно вчасно її розглянути та надіслати відповідь на претензію.</w:t>
      </w:r>
    </w:p>
    <w:p w14:paraId="738F3FD3" w14:textId="73BBF880" w:rsidR="00847B11" w:rsidRPr="00DE1086" w:rsidRDefault="00025567" w:rsidP="00025567">
      <w:pPr>
        <w:shd w:val="clear" w:color="auto" w:fill="FFFFFF"/>
        <w:spacing w:line="360" w:lineRule="auto"/>
        <w:ind w:firstLine="709"/>
        <w:jc w:val="both"/>
        <w:rPr>
          <w:sz w:val="28"/>
          <w:lang w:val="uk-UA"/>
        </w:rPr>
      </w:pPr>
      <w:r w:rsidRPr="00DE1086">
        <w:rPr>
          <w:sz w:val="28"/>
          <w:lang w:val="uk-UA"/>
        </w:rPr>
        <w:t>У разі необґрунтованої повної або часткової відмови постачальника, а також претензії без відповіді, пред'явленої компанією, готуються матеріали для подання претензії. Позовна заява подається до арбітражного суду у письмовій формі та підписується керівником підприємства.</w:t>
      </w:r>
    </w:p>
    <w:p w14:paraId="599077AA" w14:textId="77777777" w:rsidR="00847B11" w:rsidRPr="00DE1086" w:rsidRDefault="00847B11" w:rsidP="00847B11">
      <w:pPr>
        <w:shd w:val="clear" w:color="auto" w:fill="FFFFFF"/>
        <w:spacing w:line="360" w:lineRule="auto"/>
        <w:ind w:firstLine="709"/>
        <w:jc w:val="both"/>
        <w:rPr>
          <w:sz w:val="28"/>
          <w:lang w:val="uk-UA"/>
        </w:rPr>
      </w:pPr>
      <w:r w:rsidRPr="00DE1086">
        <w:rPr>
          <w:sz w:val="28"/>
          <w:lang w:val="uk-UA"/>
        </w:rPr>
        <w:t xml:space="preserve">З метою наочності покажемо документооборот по розрахунках з </w:t>
      </w:r>
      <w:r w:rsidR="0097707E" w:rsidRPr="00DE1086">
        <w:rPr>
          <w:sz w:val="28"/>
          <w:lang w:val="uk-UA"/>
        </w:rPr>
        <w:t>покупцями і замовниками</w:t>
      </w:r>
      <w:r w:rsidR="00092213" w:rsidRPr="00DE1086">
        <w:rPr>
          <w:sz w:val="28"/>
          <w:lang w:val="uk-UA"/>
        </w:rPr>
        <w:t xml:space="preserve">, що має місце у </w:t>
      </w:r>
      <w:r w:rsidR="00092213" w:rsidRPr="00DE1086">
        <w:rPr>
          <w:sz w:val="28"/>
          <w:szCs w:val="28"/>
          <w:lang w:val="uk-UA"/>
        </w:rPr>
        <w:t>ПП «</w:t>
      </w:r>
      <w:proofErr w:type="spellStart"/>
      <w:r w:rsidR="00092213" w:rsidRPr="00DE1086">
        <w:rPr>
          <w:sz w:val="28"/>
          <w:szCs w:val="28"/>
          <w:lang w:val="uk-UA"/>
        </w:rPr>
        <w:t>Агроальянс-експо</w:t>
      </w:r>
      <w:proofErr w:type="spellEnd"/>
      <w:r w:rsidR="00092213" w:rsidRPr="00DE1086">
        <w:rPr>
          <w:sz w:val="28"/>
          <w:szCs w:val="28"/>
          <w:lang w:val="uk-UA"/>
        </w:rPr>
        <w:t>»</w:t>
      </w:r>
      <w:r w:rsidRPr="00DE1086">
        <w:rPr>
          <w:sz w:val="28"/>
          <w:lang w:val="uk-UA"/>
        </w:rPr>
        <w:t xml:space="preserve"> у вигляді наступної схеми (рис. 2.</w:t>
      </w:r>
      <w:r w:rsidR="00DE6E0C" w:rsidRPr="00DE1086">
        <w:rPr>
          <w:sz w:val="28"/>
          <w:lang w:val="uk-UA"/>
        </w:rPr>
        <w:t>2</w:t>
      </w:r>
      <w:r w:rsidRPr="00DE1086">
        <w:rPr>
          <w:sz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4257"/>
        <w:gridCol w:w="1200"/>
        <w:gridCol w:w="1276"/>
        <w:gridCol w:w="1417"/>
        <w:gridCol w:w="851"/>
      </w:tblGrid>
      <w:tr w:rsidR="00092213" w:rsidRPr="00DE1086" w14:paraId="57B10613" w14:textId="77777777" w:rsidTr="00C81550">
        <w:tc>
          <w:tcPr>
            <w:tcW w:w="558" w:type="dxa"/>
            <w:vAlign w:val="center"/>
          </w:tcPr>
          <w:p w14:paraId="164B91E6" w14:textId="77777777" w:rsidR="00847B11" w:rsidRPr="00DE1086" w:rsidRDefault="00847B11" w:rsidP="00FE01D2">
            <w:pPr>
              <w:ind w:right="43"/>
              <w:jc w:val="center"/>
              <w:rPr>
                <w:spacing w:val="3"/>
                <w:sz w:val="24"/>
                <w:lang w:val="uk-UA"/>
              </w:rPr>
            </w:pPr>
            <w:r w:rsidRPr="00DE1086">
              <w:rPr>
                <w:spacing w:val="3"/>
                <w:sz w:val="24"/>
                <w:lang w:val="uk-UA"/>
              </w:rPr>
              <w:t>№ з/п</w:t>
            </w:r>
          </w:p>
        </w:tc>
        <w:tc>
          <w:tcPr>
            <w:tcW w:w="4257" w:type="dxa"/>
            <w:vAlign w:val="center"/>
          </w:tcPr>
          <w:p w14:paraId="6C28CF90" w14:textId="77777777" w:rsidR="00847B11" w:rsidRPr="00DE1086" w:rsidRDefault="00847B11" w:rsidP="00FE01D2">
            <w:pPr>
              <w:ind w:right="43"/>
              <w:jc w:val="center"/>
              <w:rPr>
                <w:spacing w:val="3"/>
                <w:sz w:val="24"/>
                <w:lang w:val="uk-UA"/>
              </w:rPr>
            </w:pPr>
            <w:r w:rsidRPr="00DE1086">
              <w:rPr>
                <w:spacing w:val="3"/>
                <w:sz w:val="24"/>
                <w:lang w:val="uk-UA"/>
              </w:rPr>
              <w:t>Операції</w:t>
            </w:r>
          </w:p>
        </w:tc>
        <w:tc>
          <w:tcPr>
            <w:tcW w:w="1200" w:type="dxa"/>
            <w:vAlign w:val="center"/>
          </w:tcPr>
          <w:p w14:paraId="74AFAB30" w14:textId="77777777" w:rsidR="00847B11" w:rsidRPr="00DE1086" w:rsidRDefault="00847B11" w:rsidP="00FE01D2">
            <w:pPr>
              <w:ind w:right="43"/>
              <w:jc w:val="center"/>
              <w:rPr>
                <w:spacing w:val="3"/>
                <w:sz w:val="22"/>
                <w:lang w:val="uk-UA"/>
              </w:rPr>
            </w:pPr>
            <w:r w:rsidRPr="00DE1086">
              <w:rPr>
                <w:spacing w:val="3"/>
                <w:sz w:val="22"/>
                <w:lang w:val="uk-UA"/>
              </w:rPr>
              <w:t>Керівник</w:t>
            </w:r>
          </w:p>
        </w:tc>
        <w:tc>
          <w:tcPr>
            <w:tcW w:w="1276" w:type="dxa"/>
            <w:vAlign w:val="center"/>
          </w:tcPr>
          <w:p w14:paraId="12475597" w14:textId="77777777" w:rsidR="00847B11" w:rsidRPr="00DE1086" w:rsidRDefault="00847B11" w:rsidP="00FE01D2">
            <w:pPr>
              <w:ind w:right="43"/>
              <w:jc w:val="center"/>
              <w:rPr>
                <w:spacing w:val="3"/>
                <w:sz w:val="22"/>
                <w:lang w:val="uk-UA"/>
              </w:rPr>
            </w:pPr>
            <w:r w:rsidRPr="00DE1086">
              <w:rPr>
                <w:spacing w:val="3"/>
                <w:sz w:val="22"/>
                <w:lang w:val="uk-UA"/>
              </w:rPr>
              <w:t>Головний бухгалтер</w:t>
            </w:r>
          </w:p>
        </w:tc>
        <w:tc>
          <w:tcPr>
            <w:tcW w:w="1417" w:type="dxa"/>
            <w:vAlign w:val="center"/>
          </w:tcPr>
          <w:p w14:paraId="55AB2CCA" w14:textId="77777777" w:rsidR="00847B11" w:rsidRPr="00DE1086" w:rsidRDefault="00847B11" w:rsidP="00FE01D2">
            <w:pPr>
              <w:ind w:right="43"/>
              <w:jc w:val="center"/>
              <w:rPr>
                <w:spacing w:val="3"/>
                <w:sz w:val="22"/>
                <w:lang w:val="uk-UA"/>
              </w:rPr>
            </w:pPr>
            <w:r w:rsidRPr="00DE1086">
              <w:rPr>
                <w:spacing w:val="3"/>
                <w:sz w:val="22"/>
                <w:lang w:val="uk-UA"/>
              </w:rPr>
              <w:t>Бухгалтер з обліку розрахунків</w:t>
            </w:r>
          </w:p>
        </w:tc>
        <w:tc>
          <w:tcPr>
            <w:tcW w:w="851" w:type="dxa"/>
            <w:vAlign w:val="center"/>
          </w:tcPr>
          <w:p w14:paraId="22E21E4C" w14:textId="77777777" w:rsidR="00847B11" w:rsidRPr="00DE1086" w:rsidRDefault="00847B11" w:rsidP="00FE01D2">
            <w:pPr>
              <w:ind w:right="43"/>
              <w:jc w:val="center"/>
              <w:rPr>
                <w:spacing w:val="3"/>
                <w:sz w:val="22"/>
                <w:lang w:val="uk-UA"/>
              </w:rPr>
            </w:pPr>
            <w:r w:rsidRPr="00DE1086">
              <w:rPr>
                <w:spacing w:val="3"/>
                <w:sz w:val="22"/>
                <w:lang w:val="uk-UA"/>
              </w:rPr>
              <w:t>МВО</w:t>
            </w:r>
          </w:p>
        </w:tc>
      </w:tr>
      <w:tr w:rsidR="00092213" w:rsidRPr="00DE1086" w14:paraId="582E32DF" w14:textId="77777777" w:rsidTr="00C81550">
        <w:tc>
          <w:tcPr>
            <w:tcW w:w="558" w:type="dxa"/>
          </w:tcPr>
          <w:p w14:paraId="3D42F725" w14:textId="77777777" w:rsidR="00847B11" w:rsidRPr="00DE1086" w:rsidRDefault="00847B11" w:rsidP="00FE01D2">
            <w:pPr>
              <w:numPr>
                <w:ilvl w:val="0"/>
                <w:numId w:val="9"/>
              </w:numPr>
              <w:tabs>
                <w:tab w:val="clear" w:pos="720"/>
                <w:tab w:val="num" w:pos="142"/>
              </w:tabs>
              <w:ind w:left="284" w:right="43"/>
              <w:jc w:val="center"/>
              <w:rPr>
                <w:spacing w:val="3"/>
                <w:sz w:val="24"/>
                <w:lang w:val="uk-UA"/>
              </w:rPr>
            </w:pPr>
          </w:p>
        </w:tc>
        <w:tc>
          <w:tcPr>
            <w:tcW w:w="4257" w:type="dxa"/>
          </w:tcPr>
          <w:p w14:paraId="4D102407" w14:textId="77777777" w:rsidR="00847B11" w:rsidRPr="00DE1086" w:rsidRDefault="00847B11" w:rsidP="00FE01D2">
            <w:pPr>
              <w:ind w:right="43"/>
              <w:rPr>
                <w:spacing w:val="3"/>
                <w:sz w:val="24"/>
                <w:lang w:val="uk-UA"/>
              </w:rPr>
            </w:pPr>
            <w:r w:rsidRPr="00DE1086">
              <w:rPr>
                <w:spacing w:val="3"/>
                <w:sz w:val="24"/>
                <w:lang w:val="uk-UA"/>
              </w:rPr>
              <w:t xml:space="preserve">Підписання договору купівлі-продажу з </w:t>
            </w:r>
            <w:r w:rsidR="0097707E" w:rsidRPr="00DE1086">
              <w:rPr>
                <w:spacing w:val="3"/>
                <w:sz w:val="24"/>
                <w:lang w:val="uk-UA"/>
              </w:rPr>
              <w:t>покупцями і замовниками</w:t>
            </w:r>
            <w:r w:rsidRPr="00DE1086">
              <w:rPr>
                <w:spacing w:val="3"/>
                <w:sz w:val="24"/>
                <w:lang w:val="uk-UA"/>
              </w:rPr>
              <w:t xml:space="preserve"> </w:t>
            </w:r>
          </w:p>
        </w:tc>
        <w:tc>
          <w:tcPr>
            <w:tcW w:w="1200" w:type="dxa"/>
          </w:tcPr>
          <w:p w14:paraId="7F42F55C" w14:textId="77777777" w:rsidR="00847B11" w:rsidRPr="00DE1086" w:rsidRDefault="004C21A5" w:rsidP="00FE01D2">
            <w:pPr>
              <w:ind w:right="43"/>
              <w:jc w:val="both"/>
              <w:rPr>
                <w:spacing w:val="3"/>
                <w:sz w:val="24"/>
                <w:lang w:val="uk-UA"/>
              </w:rPr>
            </w:pPr>
            <w:r w:rsidRPr="00DE1086">
              <w:rPr>
                <w:spacing w:val="3"/>
                <w:sz w:val="24"/>
                <w:lang w:val="uk-UA"/>
              </w:rPr>
              <w:pict w14:anchorId="4B71846F">
                <v:group id="Группа 62" o:spid="_x0000_s1186" style="position:absolute;left:0;text-align:left;margin-left:19.35pt;margin-top:13.65pt;width:192pt;height:270.5pt;z-index:251661312;mso-position-horizontal-relative:text;mso-position-vertical-relative:text" coordorigin="7341,8814" coordsize="3840,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">
                  <v:line id="Line 18" o:spid="_x0000_s1197" style="position:absolute;visibility:visible" from="7450,8814" to="7450,9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">
                    <v:stroke startarrow="oval" endarrow="block"/>
                    <v:shadow on="t" type="double" opacity=".5" color2="shadow add(102)" offset="-3pt,-3pt" offset2="-6pt,-6pt"/>
                  </v:line>
                  <v:line id="Line 19" o:spid="_x0000_s1196" style="position:absolute;visibility:visible" from="7450,9534" to="11181,10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">
                    <v:stroke startarrow="oval" endarrow="block"/>
                    <v:shadow on="t" type="double" opacity=".5" color2="shadow add(102)" offset="-3pt,-3pt" offset2="-6pt,-6pt"/>
                  </v:line>
                  <v:line id="Line 20" o:spid="_x0000_s1195" style="position:absolute;flip:x;visibility:visible" from="7341,10984" to="11181,11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">
                    <v:stroke startarrow="oval" endarrow="block"/>
                    <v:shadow on="t" type="double" opacity=".5" color2="shadow add(102)" offset="-3pt,-3pt" offset2="-6pt,-6pt"/>
                  </v:line>
                  <v:line id="Line 21" o:spid="_x0000_s1194" style="position:absolute;visibility:visible" from="7341,11704" to="8661,11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">
                    <v:stroke startarrow="oval" endarrow="block"/>
                    <v:shadow on="t" type="double" opacity=".5" color2="shadow add(102)" offset="-3pt,-3pt" offset2="-6pt,-6pt"/>
                  </v:line>
                  <v:line id="Line 22" o:spid="_x0000_s1193" style="position:absolute;visibility:visible" from="8661,11704" to="10101,11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">
                    <v:stroke startarrow="oval" endarrow="block"/>
                    <v:shadow on="t" type="double" opacity=".5" color2="shadow add(102)" offset="-3pt,-3pt" offset2="-6pt,-6pt"/>
                  </v:line>
                  <v:line id="Line 23" o:spid="_x0000_s1192" style="position:absolute;visibility:visible" from="10101,11704" to="11181,11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">
                    <v:stroke startarrow="oval" endarrow="block"/>
                    <v:shadow on="t" type="double" opacity=".5" color2="shadow add(102)" offset="-3pt,-3pt" offset2="-6pt,-6pt"/>
                  </v:line>
                  <v:line id="Line 24" o:spid="_x0000_s1191" style="position:absolute;flip:x;visibility:visible" from="10101,11704" to="11181,1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">
                    <v:stroke startarrow="oval" endarrow="block"/>
                    <v:shadow on="t" type="double" opacity=".5" color2="shadow add(102)" offset="-3pt,-3pt" offset2="-6pt,-6pt"/>
                  </v:line>
                  <v:line id="Line 25" o:spid="_x0000_s1190" style="position:absolute;visibility:visible" from="10101,12304" to="10101,1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">
                    <v:stroke startarrow="oval" endarrow="block"/>
                    <v:shadow on="t" type="double" opacity=".5" color2="shadow add(102)" offset="-3pt,-3pt" offset2="-6pt,-6pt"/>
                  </v:line>
                  <v:line id="Line 26" o:spid="_x0000_s1189" style="position:absolute;visibility:visible" from="10101,13024" to="11181,1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">
                    <v:stroke startarrow="oval" endarrow="block"/>
                    <v:shadow on="t" type="double" opacity=".5" color2="shadow add(102)" offset="-3pt,-3pt" offset2="-6pt,-6pt"/>
                  </v:line>
                  <v:line id="Line 27" o:spid="_x0000_s1188" style="position:absolute;flip:x;visibility:visible" from="8661,13024" to="10101,1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">
                    <v:stroke startarrow="oval" endarrow="block"/>
                    <v:shadow on="t" type="double" opacity=".5" color2="shadow add(102)" offset="-3pt,-3pt" offset2="-6pt,-6pt"/>
                  </v:line>
                  <v:line id="Line 28" o:spid="_x0000_s1187" style="position:absolute;flip:x;visibility:visible" from="7450,13624" to="8661,1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">
                    <v:stroke startarrow="oval" endarrow="block"/>
                    <v:shadow on="t" type="double" opacity=".5" color2="shadow add(102)" offset="-3pt,-3pt" offset2="-6pt,-6pt"/>
                  </v:line>
                </v:group>
              </w:pict>
            </w:r>
          </w:p>
        </w:tc>
        <w:tc>
          <w:tcPr>
            <w:tcW w:w="1276" w:type="dxa"/>
          </w:tcPr>
          <w:p w14:paraId="46CBBBF0" w14:textId="77777777" w:rsidR="00847B11" w:rsidRPr="00DE1086" w:rsidRDefault="00847B11" w:rsidP="00FE01D2">
            <w:pPr>
              <w:ind w:right="43"/>
              <w:jc w:val="both"/>
              <w:rPr>
                <w:spacing w:val="3"/>
                <w:sz w:val="24"/>
                <w:lang w:val="uk-UA"/>
              </w:rPr>
            </w:pPr>
          </w:p>
        </w:tc>
        <w:tc>
          <w:tcPr>
            <w:tcW w:w="1417" w:type="dxa"/>
          </w:tcPr>
          <w:p w14:paraId="10F5C739" w14:textId="77777777" w:rsidR="00847B11" w:rsidRPr="00DE1086" w:rsidRDefault="00847B11" w:rsidP="00FE01D2">
            <w:pPr>
              <w:ind w:right="43"/>
              <w:jc w:val="both"/>
              <w:rPr>
                <w:spacing w:val="3"/>
                <w:sz w:val="24"/>
                <w:lang w:val="uk-UA"/>
              </w:rPr>
            </w:pPr>
          </w:p>
        </w:tc>
        <w:tc>
          <w:tcPr>
            <w:tcW w:w="851" w:type="dxa"/>
          </w:tcPr>
          <w:p w14:paraId="3FE891CD" w14:textId="77777777" w:rsidR="00847B11" w:rsidRPr="00DE1086" w:rsidRDefault="00847B11" w:rsidP="00FE01D2">
            <w:pPr>
              <w:ind w:right="43"/>
              <w:jc w:val="both"/>
              <w:rPr>
                <w:spacing w:val="3"/>
                <w:sz w:val="24"/>
                <w:lang w:val="uk-UA"/>
              </w:rPr>
            </w:pPr>
          </w:p>
        </w:tc>
      </w:tr>
      <w:tr w:rsidR="00092213" w:rsidRPr="00DE1086" w14:paraId="5A760B4C" w14:textId="77777777" w:rsidTr="00C81550">
        <w:tc>
          <w:tcPr>
            <w:tcW w:w="558" w:type="dxa"/>
          </w:tcPr>
          <w:p w14:paraId="7F628733" w14:textId="77777777" w:rsidR="00847B11" w:rsidRPr="00DE1086" w:rsidRDefault="00847B11" w:rsidP="00FE01D2">
            <w:pPr>
              <w:numPr>
                <w:ilvl w:val="0"/>
                <w:numId w:val="9"/>
              </w:numPr>
              <w:tabs>
                <w:tab w:val="clear" w:pos="720"/>
                <w:tab w:val="num" w:pos="142"/>
              </w:tabs>
              <w:ind w:left="284" w:right="43"/>
              <w:jc w:val="center"/>
              <w:rPr>
                <w:spacing w:val="3"/>
                <w:sz w:val="24"/>
                <w:lang w:val="uk-UA"/>
              </w:rPr>
            </w:pPr>
          </w:p>
        </w:tc>
        <w:tc>
          <w:tcPr>
            <w:tcW w:w="4257" w:type="dxa"/>
          </w:tcPr>
          <w:p w14:paraId="01E9A8D7" w14:textId="77777777" w:rsidR="00847B11" w:rsidRPr="00DE1086" w:rsidRDefault="00847B11" w:rsidP="00092213">
            <w:pPr>
              <w:ind w:right="43"/>
              <w:rPr>
                <w:spacing w:val="3"/>
                <w:sz w:val="24"/>
                <w:lang w:val="uk-UA"/>
              </w:rPr>
            </w:pPr>
            <w:r w:rsidRPr="00DE1086">
              <w:rPr>
                <w:spacing w:val="3"/>
                <w:sz w:val="24"/>
                <w:lang w:val="uk-UA"/>
              </w:rPr>
              <w:t>Видача розпорядження про відпуск продукції (товарів) покупцям та замовник</w:t>
            </w:r>
            <w:r w:rsidR="00092213" w:rsidRPr="00DE1086">
              <w:rPr>
                <w:spacing w:val="3"/>
                <w:sz w:val="24"/>
                <w:lang w:val="uk-UA"/>
              </w:rPr>
              <w:t>а</w:t>
            </w:r>
            <w:r w:rsidRPr="00DE1086">
              <w:rPr>
                <w:spacing w:val="3"/>
                <w:sz w:val="24"/>
                <w:lang w:val="uk-UA"/>
              </w:rPr>
              <w:t xml:space="preserve">м </w:t>
            </w:r>
          </w:p>
        </w:tc>
        <w:tc>
          <w:tcPr>
            <w:tcW w:w="1200" w:type="dxa"/>
          </w:tcPr>
          <w:p w14:paraId="7BFEF693" w14:textId="77777777" w:rsidR="00847B11" w:rsidRPr="00DE1086" w:rsidRDefault="00847B11" w:rsidP="00FE01D2">
            <w:pPr>
              <w:ind w:right="43"/>
              <w:jc w:val="both"/>
              <w:rPr>
                <w:spacing w:val="3"/>
                <w:sz w:val="24"/>
                <w:lang w:val="uk-UA"/>
              </w:rPr>
            </w:pPr>
          </w:p>
        </w:tc>
        <w:tc>
          <w:tcPr>
            <w:tcW w:w="1276" w:type="dxa"/>
          </w:tcPr>
          <w:p w14:paraId="7F4667A0" w14:textId="77777777" w:rsidR="00847B11" w:rsidRPr="00DE1086" w:rsidRDefault="00847B11" w:rsidP="00FE01D2">
            <w:pPr>
              <w:ind w:right="43"/>
              <w:jc w:val="both"/>
              <w:rPr>
                <w:spacing w:val="3"/>
                <w:sz w:val="24"/>
                <w:lang w:val="uk-UA"/>
              </w:rPr>
            </w:pPr>
          </w:p>
        </w:tc>
        <w:tc>
          <w:tcPr>
            <w:tcW w:w="1417" w:type="dxa"/>
          </w:tcPr>
          <w:p w14:paraId="4B027091" w14:textId="77777777" w:rsidR="00847B11" w:rsidRPr="00DE1086" w:rsidRDefault="00847B11" w:rsidP="00FE01D2">
            <w:pPr>
              <w:ind w:right="43"/>
              <w:jc w:val="both"/>
              <w:rPr>
                <w:spacing w:val="3"/>
                <w:sz w:val="24"/>
                <w:lang w:val="uk-UA"/>
              </w:rPr>
            </w:pPr>
          </w:p>
        </w:tc>
        <w:tc>
          <w:tcPr>
            <w:tcW w:w="851" w:type="dxa"/>
          </w:tcPr>
          <w:p w14:paraId="37A545DD" w14:textId="77777777" w:rsidR="00847B11" w:rsidRPr="00DE1086" w:rsidRDefault="00847B11" w:rsidP="00FE01D2">
            <w:pPr>
              <w:ind w:right="43"/>
              <w:jc w:val="both"/>
              <w:rPr>
                <w:spacing w:val="3"/>
                <w:sz w:val="24"/>
                <w:lang w:val="uk-UA"/>
              </w:rPr>
            </w:pPr>
          </w:p>
        </w:tc>
      </w:tr>
      <w:tr w:rsidR="00092213" w:rsidRPr="00DE1086" w14:paraId="73CA227B" w14:textId="77777777" w:rsidTr="00C81550">
        <w:tc>
          <w:tcPr>
            <w:tcW w:w="558" w:type="dxa"/>
          </w:tcPr>
          <w:p w14:paraId="7D9C3E8B" w14:textId="77777777" w:rsidR="00847B11" w:rsidRPr="00DE1086" w:rsidRDefault="00847B11" w:rsidP="00FE01D2">
            <w:pPr>
              <w:numPr>
                <w:ilvl w:val="0"/>
                <w:numId w:val="9"/>
              </w:numPr>
              <w:tabs>
                <w:tab w:val="clear" w:pos="720"/>
                <w:tab w:val="num" w:pos="142"/>
              </w:tabs>
              <w:ind w:left="284" w:right="43"/>
              <w:jc w:val="center"/>
              <w:rPr>
                <w:spacing w:val="3"/>
                <w:sz w:val="24"/>
                <w:lang w:val="uk-UA"/>
              </w:rPr>
            </w:pPr>
          </w:p>
        </w:tc>
        <w:tc>
          <w:tcPr>
            <w:tcW w:w="4257" w:type="dxa"/>
          </w:tcPr>
          <w:p w14:paraId="6E1855D3" w14:textId="77777777" w:rsidR="00847B11" w:rsidRPr="00DE1086" w:rsidRDefault="00847B11" w:rsidP="00FE01D2">
            <w:pPr>
              <w:ind w:right="43"/>
              <w:rPr>
                <w:spacing w:val="3"/>
                <w:sz w:val="24"/>
                <w:lang w:val="uk-UA"/>
              </w:rPr>
            </w:pPr>
            <w:r w:rsidRPr="00DE1086">
              <w:rPr>
                <w:spacing w:val="3"/>
                <w:sz w:val="24"/>
                <w:lang w:val="uk-UA"/>
              </w:rPr>
              <w:t>Відпуск продукції (товарів) покупцям та замовникам</w:t>
            </w:r>
          </w:p>
        </w:tc>
        <w:tc>
          <w:tcPr>
            <w:tcW w:w="1200" w:type="dxa"/>
          </w:tcPr>
          <w:p w14:paraId="36A17F42" w14:textId="77777777" w:rsidR="00847B11" w:rsidRPr="00DE1086" w:rsidRDefault="00847B11" w:rsidP="00FE01D2">
            <w:pPr>
              <w:ind w:right="43"/>
              <w:jc w:val="both"/>
              <w:rPr>
                <w:spacing w:val="3"/>
                <w:sz w:val="24"/>
                <w:lang w:val="uk-UA"/>
              </w:rPr>
            </w:pPr>
          </w:p>
        </w:tc>
        <w:tc>
          <w:tcPr>
            <w:tcW w:w="1276" w:type="dxa"/>
          </w:tcPr>
          <w:p w14:paraId="6C9BC756" w14:textId="77777777" w:rsidR="00847B11" w:rsidRPr="00DE1086" w:rsidRDefault="00847B11" w:rsidP="00FE01D2">
            <w:pPr>
              <w:ind w:right="43"/>
              <w:jc w:val="both"/>
              <w:rPr>
                <w:spacing w:val="3"/>
                <w:sz w:val="24"/>
                <w:lang w:val="uk-UA"/>
              </w:rPr>
            </w:pPr>
          </w:p>
        </w:tc>
        <w:tc>
          <w:tcPr>
            <w:tcW w:w="1417" w:type="dxa"/>
          </w:tcPr>
          <w:p w14:paraId="2F3B2F92" w14:textId="77777777" w:rsidR="00847B11" w:rsidRPr="00DE1086" w:rsidRDefault="00847B11" w:rsidP="00FE01D2">
            <w:pPr>
              <w:ind w:right="43"/>
              <w:jc w:val="both"/>
              <w:rPr>
                <w:spacing w:val="3"/>
                <w:sz w:val="24"/>
                <w:lang w:val="uk-UA"/>
              </w:rPr>
            </w:pPr>
          </w:p>
        </w:tc>
        <w:tc>
          <w:tcPr>
            <w:tcW w:w="851" w:type="dxa"/>
          </w:tcPr>
          <w:p w14:paraId="0C9CBB4D" w14:textId="77777777" w:rsidR="00847B11" w:rsidRPr="00DE1086" w:rsidRDefault="00847B11" w:rsidP="00FE01D2">
            <w:pPr>
              <w:ind w:right="43"/>
              <w:jc w:val="both"/>
              <w:rPr>
                <w:spacing w:val="3"/>
                <w:sz w:val="24"/>
                <w:lang w:val="uk-UA"/>
              </w:rPr>
            </w:pPr>
          </w:p>
        </w:tc>
      </w:tr>
      <w:tr w:rsidR="00092213" w:rsidRPr="00DE1086" w14:paraId="2AFEBBFA" w14:textId="77777777" w:rsidTr="00C81550">
        <w:tc>
          <w:tcPr>
            <w:tcW w:w="558" w:type="dxa"/>
          </w:tcPr>
          <w:p w14:paraId="2C99BAA7" w14:textId="77777777" w:rsidR="00847B11" w:rsidRPr="00DE1086" w:rsidRDefault="00847B11" w:rsidP="00FE01D2">
            <w:pPr>
              <w:ind w:left="-76" w:right="43"/>
              <w:rPr>
                <w:spacing w:val="3"/>
                <w:sz w:val="24"/>
                <w:lang w:val="uk-UA"/>
              </w:rPr>
            </w:pPr>
            <w:r w:rsidRPr="00DE1086">
              <w:rPr>
                <w:spacing w:val="3"/>
                <w:sz w:val="24"/>
                <w:lang w:val="uk-UA"/>
              </w:rPr>
              <w:t>3.1.</w:t>
            </w:r>
          </w:p>
        </w:tc>
        <w:tc>
          <w:tcPr>
            <w:tcW w:w="4257" w:type="dxa"/>
          </w:tcPr>
          <w:p w14:paraId="209A56C9" w14:textId="77777777" w:rsidR="00847B11" w:rsidRPr="00DE1086" w:rsidRDefault="00847B11" w:rsidP="00FE01D2">
            <w:pPr>
              <w:ind w:right="43"/>
              <w:rPr>
                <w:spacing w:val="3"/>
                <w:sz w:val="24"/>
                <w:lang w:val="uk-UA"/>
              </w:rPr>
            </w:pPr>
            <w:r w:rsidRPr="00DE1086">
              <w:rPr>
                <w:spacing w:val="3"/>
                <w:sz w:val="24"/>
                <w:lang w:val="uk-UA"/>
              </w:rPr>
              <w:t xml:space="preserve">Відображення відпуску продукції (товарів) у товарних звітах, </w:t>
            </w:r>
            <w:r w:rsidRPr="00DE1086">
              <w:rPr>
                <w:spacing w:val="3"/>
                <w:sz w:val="24"/>
                <w:lang w:val="uk-UA"/>
              </w:rPr>
              <w:lastRenderedPageBreak/>
              <w:t>оформлення накладних на відпуск продукції (товарів) зі складу</w:t>
            </w:r>
          </w:p>
        </w:tc>
        <w:tc>
          <w:tcPr>
            <w:tcW w:w="1200" w:type="dxa"/>
          </w:tcPr>
          <w:p w14:paraId="5C0026BF" w14:textId="77777777" w:rsidR="00847B11" w:rsidRPr="00DE1086" w:rsidRDefault="00847B11" w:rsidP="00FE01D2">
            <w:pPr>
              <w:ind w:right="43"/>
              <w:jc w:val="both"/>
              <w:rPr>
                <w:spacing w:val="3"/>
                <w:sz w:val="24"/>
                <w:lang w:val="uk-UA"/>
              </w:rPr>
            </w:pPr>
          </w:p>
        </w:tc>
        <w:tc>
          <w:tcPr>
            <w:tcW w:w="1276" w:type="dxa"/>
          </w:tcPr>
          <w:p w14:paraId="0CDB6367" w14:textId="77777777" w:rsidR="00847B11" w:rsidRPr="00DE1086" w:rsidRDefault="00847B11" w:rsidP="00FE01D2">
            <w:pPr>
              <w:ind w:right="43"/>
              <w:jc w:val="both"/>
              <w:rPr>
                <w:spacing w:val="3"/>
                <w:sz w:val="24"/>
                <w:lang w:val="uk-UA"/>
              </w:rPr>
            </w:pPr>
          </w:p>
        </w:tc>
        <w:tc>
          <w:tcPr>
            <w:tcW w:w="1417" w:type="dxa"/>
          </w:tcPr>
          <w:p w14:paraId="57811D1D" w14:textId="77777777" w:rsidR="00847B11" w:rsidRPr="00DE1086" w:rsidRDefault="00847B11" w:rsidP="00FE01D2">
            <w:pPr>
              <w:ind w:right="43"/>
              <w:jc w:val="both"/>
              <w:rPr>
                <w:spacing w:val="3"/>
                <w:sz w:val="24"/>
                <w:lang w:val="uk-UA"/>
              </w:rPr>
            </w:pPr>
          </w:p>
        </w:tc>
        <w:tc>
          <w:tcPr>
            <w:tcW w:w="851" w:type="dxa"/>
          </w:tcPr>
          <w:p w14:paraId="0F46D24E" w14:textId="77777777" w:rsidR="00847B11" w:rsidRPr="00DE1086" w:rsidRDefault="00847B11" w:rsidP="00FE01D2">
            <w:pPr>
              <w:ind w:right="43"/>
              <w:jc w:val="both"/>
              <w:rPr>
                <w:spacing w:val="3"/>
                <w:sz w:val="24"/>
                <w:lang w:val="uk-UA"/>
              </w:rPr>
            </w:pPr>
          </w:p>
        </w:tc>
      </w:tr>
      <w:tr w:rsidR="00092213" w:rsidRPr="00DE1086" w14:paraId="1B0A49F0" w14:textId="77777777" w:rsidTr="00C81550">
        <w:tc>
          <w:tcPr>
            <w:tcW w:w="558" w:type="dxa"/>
          </w:tcPr>
          <w:p w14:paraId="097E1DCC" w14:textId="77777777" w:rsidR="00847B11" w:rsidRPr="00DE1086" w:rsidRDefault="00847B11" w:rsidP="00FE01D2">
            <w:pPr>
              <w:ind w:left="-76" w:right="43"/>
              <w:rPr>
                <w:spacing w:val="3"/>
                <w:sz w:val="24"/>
                <w:lang w:val="uk-UA"/>
              </w:rPr>
            </w:pPr>
            <w:r w:rsidRPr="00DE1086">
              <w:rPr>
                <w:spacing w:val="3"/>
                <w:sz w:val="24"/>
                <w:lang w:val="uk-UA"/>
              </w:rPr>
              <w:t>3.2.</w:t>
            </w:r>
          </w:p>
        </w:tc>
        <w:tc>
          <w:tcPr>
            <w:tcW w:w="4257" w:type="dxa"/>
          </w:tcPr>
          <w:p w14:paraId="4649C286" w14:textId="77777777" w:rsidR="00847B11" w:rsidRPr="00DE1086" w:rsidRDefault="00847B11" w:rsidP="00FE01D2">
            <w:pPr>
              <w:ind w:right="43"/>
              <w:rPr>
                <w:spacing w:val="3"/>
                <w:sz w:val="24"/>
                <w:lang w:val="uk-UA"/>
              </w:rPr>
            </w:pPr>
            <w:r w:rsidRPr="00DE1086">
              <w:rPr>
                <w:spacing w:val="3"/>
                <w:sz w:val="24"/>
                <w:lang w:val="uk-UA"/>
              </w:rPr>
              <w:t xml:space="preserve">Підпис видаткових накладних </w:t>
            </w:r>
          </w:p>
        </w:tc>
        <w:tc>
          <w:tcPr>
            <w:tcW w:w="1200" w:type="dxa"/>
          </w:tcPr>
          <w:p w14:paraId="16B856FD" w14:textId="77777777" w:rsidR="00847B11" w:rsidRPr="00DE1086" w:rsidRDefault="00847B11" w:rsidP="00FE01D2">
            <w:pPr>
              <w:ind w:right="43"/>
              <w:jc w:val="both"/>
              <w:rPr>
                <w:spacing w:val="3"/>
                <w:sz w:val="24"/>
                <w:lang w:val="uk-UA"/>
              </w:rPr>
            </w:pPr>
          </w:p>
        </w:tc>
        <w:tc>
          <w:tcPr>
            <w:tcW w:w="1276" w:type="dxa"/>
          </w:tcPr>
          <w:p w14:paraId="38EDE640" w14:textId="77777777" w:rsidR="00847B11" w:rsidRPr="00DE1086" w:rsidRDefault="00847B11" w:rsidP="00FE01D2">
            <w:pPr>
              <w:ind w:right="43"/>
              <w:jc w:val="both"/>
              <w:rPr>
                <w:spacing w:val="3"/>
                <w:sz w:val="24"/>
                <w:lang w:val="uk-UA"/>
              </w:rPr>
            </w:pPr>
          </w:p>
        </w:tc>
        <w:tc>
          <w:tcPr>
            <w:tcW w:w="1417" w:type="dxa"/>
          </w:tcPr>
          <w:p w14:paraId="19A703E3" w14:textId="77777777" w:rsidR="00847B11" w:rsidRPr="00DE1086" w:rsidRDefault="00847B11" w:rsidP="00FE01D2">
            <w:pPr>
              <w:ind w:right="43"/>
              <w:jc w:val="both"/>
              <w:rPr>
                <w:spacing w:val="3"/>
                <w:sz w:val="24"/>
                <w:lang w:val="uk-UA"/>
              </w:rPr>
            </w:pPr>
          </w:p>
        </w:tc>
        <w:tc>
          <w:tcPr>
            <w:tcW w:w="851" w:type="dxa"/>
          </w:tcPr>
          <w:p w14:paraId="374CDEC0" w14:textId="77777777" w:rsidR="00847B11" w:rsidRPr="00DE1086" w:rsidRDefault="00847B11" w:rsidP="00FE01D2">
            <w:pPr>
              <w:ind w:right="43"/>
              <w:jc w:val="both"/>
              <w:rPr>
                <w:spacing w:val="3"/>
                <w:sz w:val="24"/>
                <w:lang w:val="uk-UA"/>
              </w:rPr>
            </w:pPr>
          </w:p>
        </w:tc>
      </w:tr>
      <w:tr w:rsidR="00092213" w:rsidRPr="00DE1086" w14:paraId="5F2C4EB9" w14:textId="77777777" w:rsidTr="00C81550">
        <w:tc>
          <w:tcPr>
            <w:tcW w:w="558" w:type="dxa"/>
          </w:tcPr>
          <w:p w14:paraId="74C33C06" w14:textId="77777777" w:rsidR="00847B11" w:rsidRPr="00DE1086" w:rsidRDefault="00847B11" w:rsidP="00FE01D2">
            <w:pPr>
              <w:numPr>
                <w:ilvl w:val="0"/>
                <w:numId w:val="9"/>
              </w:numPr>
              <w:tabs>
                <w:tab w:val="clear" w:pos="720"/>
                <w:tab w:val="num" w:pos="142"/>
              </w:tabs>
              <w:ind w:left="284" w:right="43"/>
              <w:jc w:val="center"/>
              <w:rPr>
                <w:spacing w:val="3"/>
                <w:sz w:val="24"/>
                <w:lang w:val="uk-UA"/>
              </w:rPr>
            </w:pPr>
          </w:p>
        </w:tc>
        <w:tc>
          <w:tcPr>
            <w:tcW w:w="4257" w:type="dxa"/>
          </w:tcPr>
          <w:p w14:paraId="00E2A918" w14:textId="77777777" w:rsidR="00847B11" w:rsidRPr="00DE1086" w:rsidRDefault="00847B11" w:rsidP="00FE01D2">
            <w:pPr>
              <w:ind w:right="43"/>
              <w:rPr>
                <w:spacing w:val="3"/>
                <w:sz w:val="24"/>
                <w:lang w:val="uk-UA"/>
              </w:rPr>
            </w:pPr>
            <w:r w:rsidRPr="00DE1086">
              <w:rPr>
                <w:spacing w:val="3"/>
                <w:sz w:val="24"/>
                <w:lang w:val="uk-UA"/>
              </w:rPr>
              <w:t>Відображення реалізації продукції (товарів) покупцям та замовникам в облікових регістрах</w:t>
            </w:r>
          </w:p>
        </w:tc>
        <w:tc>
          <w:tcPr>
            <w:tcW w:w="1200" w:type="dxa"/>
          </w:tcPr>
          <w:p w14:paraId="127DBB63" w14:textId="77777777" w:rsidR="00847B11" w:rsidRPr="00DE1086" w:rsidRDefault="00847B11" w:rsidP="00FE01D2">
            <w:pPr>
              <w:ind w:right="43"/>
              <w:jc w:val="both"/>
              <w:rPr>
                <w:spacing w:val="3"/>
                <w:sz w:val="24"/>
                <w:lang w:val="uk-UA"/>
              </w:rPr>
            </w:pPr>
          </w:p>
        </w:tc>
        <w:tc>
          <w:tcPr>
            <w:tcW w:w="1276" w:type="dxa"/>
          </w:tcPr>
          <w:p w14:paraId="7C8A8B3F" w14:textId="77777777" w:rsidR="00847B11" w:rsidRPr="00DE1086" w:rsidRDefault="00847B11" w:rsidP="00FE01D2">
            <w:pPr>
              <w:ind w:right="43"/>
              <w:jc w:val="both"/>
              <w:rPr>
                <w:spacing w:val="3"/>
                <w:sz w:val="24"/>
                <w:lang w:val="uk-UA"/>
              </w:rPr>
            </w:pPr>
          </w:p>
        </w:tc>
        <w:tc>
          <w:tcPr>
            <w:tcW w:w="1417" w:type="dxa"/>
          </w:tcPr>
          <w:p w14:paraId="6A0CE3C3" w14:textId="77777777" w:rsidR="00847B11" w:rsidRPr="00DE1086" w:rsidRDefault="00847B11" w:rsidP="00FE01D2">
            <w:pPr>
              <w:ind w:right="43"/>
              <w:jc w:val="both"/>
              <w:rPr>
                <w:spacing w:val="3"/>
                <w:sz w:val="24"/>
                <w:lang w:val="uk-UA"/>
              </w:rPr>
            </w:pPr>
          </w:p>
        </w:tc>
        <w:tc>
          <w:tcPr>
            <w:tcW w:w="851" w:type="dxa"/>
          </w:tcPr>
          <w:p w14:paraId="0B8A996B" w14:textId="77777777" w:rsidR="00847B11" w:rsidRPr="00DE1086" w:rsidRDefault="00847B11" w:rsidP="00FE01D2">
            <w:pPr>
              <w:ind w:right="43"/>
              <w:jc w:val="both"/>
              <w:rPr>
                <w:spacing w:val="3"/>
                <w:sz w:val="24"/>
                <w:lang w:val="uk-UA"/>
              </w:rPr>
            </w:pPr>
          </w:p>
        </w:tc>
      </w:tr>
      <w:tr w:rsidR="00092213" w:rsidRPr="00DE1086" w14:paraId="000B8C46" w14:textId="77777777" w:rsidTr="00C81550">
        <w:tc>
          <w:tcPr>
            <w:tcW w:w="558" w:type="dxa"/>
          </w:tcPr>
          <w:p w14:paraId="41D4F988" w14:textId="77777777" w:rsidR="00847B11" w:rsidRPr="00DE1086" w:rsidRDefault="00847B11" w:rsidP="00FE01D2">
            <w:pPr>
              <w:numPr>
                <w:ilvl w:val="0"/>
                <w:numId w:val="9"/>
              </w:numPr>
              <w:tabs>
                <w:tab w:val="clear" w:pos="720"/>
                <w:tab w:val="num" w:pos="142"/>
              </w:tabs>
              <w:ind w:left="284" w:right="43"/>
              <w:jc w:val="center"/>
              <w:rPr>
                <w:spacing w:val="3"/>
                <w:sz w:val="24"/>
                <w:lang w:val="uk-UA"/>
              </w:rPr>
            </w:pPr>
          </w:p>
        </w:tc>
        <w:tc>
          <w:tcPr>
            <w:tcW w:w="4257" w:type="dxa"/>
          </w:tcPr>
          <w:p w14:paraId="2275A695" w14:textId="77777777" w:rsidR="00847B11" w:rsidRPr="00DE1086" w:rsidRDefault="00847B11" w:rsidP="00FE01D2">
            <w:pPr>
              <w:ind w:right="43"/>
              <w:rPr>
                <w:spacing w:val="3"/>
                <w:sz w:val="24"/>
                <w:lang w:val="uk-UA"/>
              </w:rPr>
            </w:pPr>
            <w:r w:rsidRPr="00DE1086">
              <w:rPr>
                <w:spacing w:val="3"/>
                <w:sz w:val="24"/>
                <w:lang w:val="uk-UA"/>
              </w:rPr>
              <w:t>Відображення в обліку повернення покупцем продукції (товарів)</w:t>
            </w:r>
          </w:p>
        </w:tc>
        <w:tc>
          <w:tcPr>
            <w:tcW w:w="1200" w:type="dxa"/>
          </w:tcPr>
          <w:p w14:paraId="1684633F" w14:textId="77777777" w:rsidR="00847B11" w:rsidRPr="00DE1086" w:rsidRDefault="00847B11" w:rsidP="00FE01D2">
            <w:pPr>
              <w:ind w:right="43"/>
              <w:jc w:val="both"/>
              <w:rPr>
                <w:spacing w:val="3"/>
                <w:sz w:val="24"/>
                <w:lang w:val="uk-UA"/>
              </w:rPr>
            </w:pPr>
          </w:p>
        </w:tc>
        <w:tc>
          <w:tcPr>
            <w:tcW w:w="1276" w:type="dxa"/>
          </w:tcPr>
          <w:p w14:paraId="6FE01571" w14:textId="77777777" w:rsidR="00847B11" w:rsidRPr="00DE1086" w:rsidRDefault="00847B11" w:rsidP="00FE01D2">
            <w:pPr>
              <w:ind w:right="43"/>
              <w:jc w:val="both"/>
              <w:rPr>
                <w:spacing w:val="3"/>
                <w:sz w:val="24"/>
                <w:lang w:val="uk-UA"/>
              </w:rPr>
            </w:pPr>
          </w:p>
        </w:tc>
        <w:tc>
          <w:tcPr>
            <w:tcW w:w="1417" w:type="dxa"/>
          </w:tcPr>
          <w:p w14:paraId="02A37AAE" w14:textId="77777777" w:rsidR="00847B11" w:rsidRPr="00DE1086" w:rsidRDefault="00847B11" w:rsidP="00FE01D2">
            <w:pPr>
              <w:ind w:right="43"/>
              <w:jc w:val="both"/>
              <w:rPr>
                <w:spacing w:val="3"/>
                <w:sz w:val="24"/>
                <w:lang w:val="uk-UA"/>
              </w:rPr>
            </w:pPr>
          </w:p>
        </w:tc>
        <w:tc>
          <w:tcPr>
            <w:tcW w:w="851" w:type="dxa"/>
          </w:tcPr>
          <w:p w14:paraId="54A6049B" w14:textId="77777777" w:rsidR="00847B11" w:rsidRPr="00DE1086" w:rsidRDefault="00847B11" w:rsidP="00FE01D2">
            <w:pPr>
              <w:ind w:right="43"/>
              <w:jc w:val="both"/>
              <w:rPr>
                <w:spacing w:val="3"/>
                <w:sz w:val="24"/>
                <w:lang w:val="uk-UA"/>
              </w:rPr>
            </w:pPr>
          </w:p>
        </w:tc>
      </w:tr>
      <w:tr w:rsidR="00092213" w:rsidRPr="00DE1086" w14:paraId="037FC5F3" w14:textId="77777777" w:rsidTr="00C81550">
        <w:trPr>
          <w:trHeight w:val="559"/>
        </w:trPr>
        <w:tc>
          <w:tcPr>
            <w:tcW w:w="558" w:type="dxa"/>
          </w:tcPr>
          <w:p w14:paraId="56111B5E" w14:textId="77777777" w:rsidR="00847B11" w:rsidRPr="00DE1086" w:rsidRDefault="00847B11" w:rsidP="00FE01D2">
            <w:pPr>
              <w:numPr>
                <w:ilvl w:val="0"/>
                <w:numId w:val="9"/>
              </w:numPr>
              <w:tabs>
                <w:tab w:val="clear" w:pos="720"/>
                <w:tab w:val="num" w:pos="142"/>
              </w:tabs>
              <w:ind w:left="284" w:right="43"/>
              <w:jc w:val="center"/>
              <w:rPr>
                <w:spacing w:val="3"/>
                <w:sz w:val="24"/>
                <w:lang w:val="uk-UA"/>
              </w:rPr>
            </w:pPr>
          </w:p>
        </w:tc>
        <w:tc>
          <w:tcPr>
            <w:tcW w:w="4257" w:type="dxa"/>
          </w:tcPr>
          <w:p w14:paraId="6953B8FE" w14:textId="77777777" w:rsidR="00847B11" w:rsidRPr="00DE1086" w:rsidRDefault="00847B11" w:rsidP="00FE01D2">
            <w:pPr>
              <w:ind w:right="43"/>
              <w:rPr>
                <w:spacing w:val="3"/>
                <w:sz w:val="24"/>
                <w:lang w:val="uk-UA"/>
              </w:rPr>
            </w:pPr>
            <w:r w:rsidRPr="00DE1086">
              <w:rPr>
                <w:spacing w:val="3"/>
                <w:sz w:val="24"/>
                <w:lang w:val="uk-UA"/>
              </w:rPr>
              <w:t xml:space="preserve">Формування Головної книги та звітності підприємства </w:t>
            </w:r>
          </w:p>
        </w:tc>
        <w:tc>
          <w:tcPr>
            <w:tcW w:w="1200" w:type="dxa"/>
          </w:tcPr>
          <w:p w14:paraId="4BECD991" w14:textId="77777777" w:rsidR="00847B11" w:rsidRPr="00DE1086" w:rsidRDefault="00847B11" w:rsidP="00FE01D2">
            <w:pPr>
              <w:ind w:right="43"/>
              <w:jc w:val="both"/>
              <w:rPr>
                <w:spacing w:val="3"/>
                <w:sz w:val="24"/>
                <w:lang w:val="uk-UA"/>
              </w:rPr>
            </w:pPr>
          </w:p>
        </w:tc>
        <w:tc>
          <w:tcPr>
            <w:tcW w:w="1276" w:type="dxa"/>
          </w:tcPr>
          <w:p w14:paraId="58635BBA" w14:textId="77777777" w:rsidR="00847B11" w:rsidRPr="00DE1086" w:rsidRDefault="00847B11" w:rsidP="00FE01D2">
            <w:pPr>
              <w:ind w:right="43"/>
              <w:jc w:val="both"/>
              <w:rPr>
                <w:spacing w:val="3"/>
                <w:sz w:val="24"/>
                <w:lang w:val="uk-UA"/>
              </w:rPr>
            </w:pPr>
          </w:p>
        </w:tc>
        <w:tc>
          <w:tcPr>
            <w:tcW w:w="1417" w:type="dxa"/>
          </w:tcPr>
          <w:p w14:paraId="76C2D66B" w14:textId="77777777" w:rsidR="00847B11" w:rsidRPr="00DE1086" w:rsidRDefault="00847B11" w:rsidP="00FE01D2">
            <w:pPr>
              <w:ind w:right="43"/>
              <w:jc w:val="both"/>
              <w:rPr>
                <w:spacing w:val="3"/>
                <w:sz w:val="24"/>
                <w:lang w:val="uk-UA"/>
              </w:rPr>
            </w:pPr>
          </w:p>
        </w:tc>
        <w:tc>
          <w:tcPr>
            <w:tcW w:w="851" w:type="dxa"/>
          </w:tcPr>
          <w:p w14:paraId="2BA8BDA2" w14:textId="77777777" w:rsidR="00847B11" w:rsidRPr="00DE1086" w:rsidRDefault="00847B11" w:rsidP="00FE01D2">
            <w:pPr>
              <w:ind w:right="43"/>
              <w:jc w:val="both"/>
              <w:rPr>
                <w:spacing w:val="3"/>
                <w:sz w:val="24"/>
                <w:lang w:val="uk-UA"/>
              </w:rPr>
            </w:pPr>
          </w:p>
        </w:tc>
      </w:tr>
      <w:tr w:rsidR="00092213" w:rsidRPr="00DE1086" w14:paraId="1B1991C6" w14:textId="77777777" w:rsidTr="00C81550">
        <w:tc>
          <w:tcPr>
            <w:tcW w:w="558" w:type="dxa"/>
          </w:tcPr>
          <w:p w14:paraId="57D9A370" w14:textId="77777777" w:rsidR="00847B11" w:rsidRPr="00DE1086" w:rsidRDefault="00847B11" w:rsidP="00FE01D2">
            <w:pPr>
              <w:numPr>
                <w:ilvl w:val="0"/>
                <w:numId w:val="9"/>
              </w:numPr>
              <w:tabs>
                <w:tab w:val="clear" w:pos="720"/>
                <w:tab w:val="num" w:pos="142"/>
              </w:tabs>
              <w:ind w:left="284" w:right="43"/>
              <w:jc w:val="center"/>
              <w:rPr>
                <w:spacing w:val="3"/>
                <w:sz w:val="24"/>
                <w:lang w:val="uk-UA"/>
              </w:rPr>
            </w:pPr>
          </w:p>
        </w:tc>
        <w:tc>
          <w:tcPr>
            <w:tcW w:w="4257" w:type="dxa"/>
          </w:tcPr>
          <w:p w14:paraId="535FE750" w14:textId="77777777" w:rsidR="00847B11" w:rsidRPr="00DE1086" w:rsidRDefault="00847B11" w:rsidP="00FE01D2">
            <w:pPr>
              <w:ind w:right="43"/>
              <w:rPr>
                <w:spacing w:val="3"/>
                <w:sz w:val="24"/>
                <w:lang w:val="uk-UA"/>
              </w:rPr>
            </w:pPr>
            <w:r w:rsidRPr="00DE1086">
              <w:rPr>
                <w:spacing w:val="3"/>
                <w:sz w:val="24"/>
                <w:lang w:val="uk-UA"/>
              </w:rPr>
              <w:t xml:space="preserve">Прийняття відповідних управлінських рішень по розрахунках з </w:t>
            </w:r>
            <w:r w:rsidR="0097707E" w:rsidRPr="00DE1086">
              <w:rPr>
                <w:spacing w:val="3"/>
                <w:sz w:val="24"/>
                <w:lang w:val="uk-UA"/>
              </w:rPr>
              <w:t>покупцями і замовниками</w:t>
            </w:r>
            <w:r w:rsidRPr="00DE1086">
              <w:rPr>
                <w:spacing w:val="3"/>
                <w:sz w:val="24"/>
                <w:lang w:val="uk-UA"/>
              </w:rPr>
              <w:t xml:space="preserve"> </w:t>
            </w:r>
          </w:p>
        </w:tc>
        <w:tc>
          <w:tcPr>
            <w:tcW w:w="1200" w:type="dxa"/>
          </w:tcPr>
          <w:p w14:paraId="2139C9EC" w14:textId="77777777" w:rsidR="00847B11" w:rsidRPr="00DE1086" w:rsidRDefault="00847B11" w:rsidP="00FE01D2">
            <w:pPr>
              <w:ind w:right="43"/>
              <w:jc w:val="both"/>
              <w:rPr>
                <w:spacing w:val="3"/>
                <w:sz w:val="24"/>
                <w:lang w:val="uk-UA"/>
              </w:rPr>
            </w:pPr>
          </w:p>
        </w:tc>
        <w:tc>
          <w:tcPr>
            <w:tcW w:w="1276" w:type="dxa"/>
          </w:tcPr>
          <w:p w14:paraId="41041EC1" w14:textId="77777777" w:rsidR="00847B11" w:rsidRPr="00DE1086" w:rsidRDefault="00847B11" w:rsidP="00FE01D2">
            <w:pPr>
              <w:ind w:right="43"/>
              <w:jc w:val="both"/>
              <w:rPr>
                <w:spacing w:val="3"/>
                <w:sz w:val="24"/>
                <w:lang w:val="uk-UA"/>
              </w:rPr>
            </w:pPr>
          </w:p>
        </w:tc>
        <w:tc>
          <w:tcPr>
            <w:tcW w:w="1417" w:type="dxa"/>
          </w:tcPr>
          <w:p w14:paraId="561C988B" w14:textId="77777777" w:rsidR="00847B11" w:rsidRPr="00DE1086" w:rsidRDefault="00847B11" w:rsidP="00FE01D2">
            <w:pPr>
              <w:ind w:right="43"/>
              <w:jc w:val="both"/>
              <w:rPr>
                <w:spacing w:val="3"/>
                <w:sz w:val="24"/>
                <w:lang w:val="uk-UA"/>
              </w:rPr>
            </w:pPr>
          </w:p>
        </w:tc>
        <w:tc>
          <w:tcPr>
            <w:tcW w:w="851" w:type="dxa"/>
          </w:tcPr>
          <w:p w14:paraId="221502CF" w14:textId="77777777" w:rsidR="00847B11" w:rsidRPr="00DE1086" w:rsidRDefault="00847B11" w:rsidP="00FE01D2">
            <w:pPr>
              <w:ind w:right="43"/>
              <w:jc w:val="both"/>
              <w:rPr>
                <w:spacing w:val="3"/>
                <w:sz w:val="24"/>
                <w:lang w:val="uk-UA"/>
              </w:rPr>
            </w:pPr>
          </w:p>
        </w:tc>
      </w:tr>
    </w:tbl>
    <w:p w14:paraId="3EFA12DA" w14:textId="77777777" w:rsidR="00847B11" w:rsidRPr="00DE1086" w:rsidRDefault="00847B11" w:rsidP="00C81550">
      <w:pPr>
        <w:spacing w:line="360" w:lineRule="auto"/>
        <w:jc w:val="center"/>
        <w:rPr>
          <w:sz w:val="28"/>
          <w:szCs w:val="28"/>
          <w:lang w:val="uk-UA"/>
        </w:rPr>
      </w:pPr>
      <w:r w:rsidRPr="00DE1086">
        <w:rPr>
          <w:sz w:val="28"/>
          <w:szCs w:val="28"/>
          <w:lang w:val="uk-UA"/>
        </w:rPr>
        <w:t>Рис. 2.</w:t>
      </w:r>
      <w:r w:rsidR="00DE6E0C" w:rsidRPr="00DE1086">
        <w:rPr>
          <w:sz w:val="28"/>
          <w:szCs w:val="28"/>
          <w:lang w:val="uk-UA"/>
        </w:rPr>
        <w:t>2</w:t>
      </w:r>
      <w:r w:rsidRPr="00DE1086">
        <w:rPr>
          <w:sz w:val="28"/>
          <w:szCs w:val="28"/>
          <w:lang w:val="uk-UA"/>
        </w:rPr>
        <w:t xml:space="preserve">. </w:t>
      </w:r>
      <w:proofErr w:type="spellStart"/>
      <w:r w:rsidRPr="00DE1086">
        <w:rPr>
          <w:sz w:val="28"/>
          <w:szCs w:val="28"/>
          <w:lang w:val="uk-UA"/>
        </w:rPr>
        <w:t>Оперограма</w:t>
      </w:r>
      <w:proofErr w:type="spellEnd"/>
      <w:r w:rsidRPr="00DE1086">
        <w:rPr>
          <w:sz w:val="28"/>
          <w:szCs w:val="28"/>
          <w:lang w:val="uk-UA"/>
        </w:rPr>
        <w:t xml:space="preserve"> з обліку розрахунків з </w:t>
      </w:r>
      <w:r w:rsidR="0097707E" w:rsidRPr="00DE1086">
        <w:rPr>
          <w:sz w:val="28"/>
          <w:szCs w:val="28"/>
          <w:lang w:val="uk-UA"/>
        </w:rPr>
        <w:t>покупцями і замовниками</w:t>
      </w:r>
    </w:p>
    <w:p w14:paraId="1AB1F855" w14:textId="066149F5" w:rsidR="00582C1A" w:rsidRPr="00DE1086" w:rsidRDefault="00025567" w:rsidP="00C81550">
      <w:pPr>
        <w:spacing w:line="360" w:lineRule="auto"/>
        <w:ind w:firstLine="567"/>
        <w:jc w:val="both"/>
        <w:rPr>
          <w:sz w:val="28"/>
          <w:szCs w:val="28"/>
          <w:lang w:val="uk-UA"/>
        </w:rPr>
      </w:pPr>
      <w:bookmarkStart w:id="28" w:name="_Toc185062165"/>
      <w:r w:rsidRPr="00DE1086">
        <w:rPr>
          <w:sz w:val="28"/>
          <w:szCs w:val="28"/>
          <w:lang w:val="uk-UA"/>
        </w:rPr>
        <w:t>Таким чином, можна зробити висновок, що розрахункові операції з покупцями та замовниками у ПП «</w:t>
      </w:r>
      <w:proofErr w:type="spellStart"/>
      <w:r w:rsidRPr="00DE1086">
        <w:rPr>
          <w:sz w:val="28"/>
          <w:szCs w:val="28"/>
          <w:lang w:val="uk-UA"/>
        </w:rPr>
        <w:t>Агроальянс</w:t>
      </w:r>
      <w:proofErr w:type="spellEnd"/>
      <w:r w:rsidRPr="00DE1086">
        <w:rPr>
          <w:sz w:val="28"/>
          <w:szCs w:val="28"/>
          <w:lang w:val="uk-UA"/>
        </w:rPr>
        <w:t>-Експо» здійснюються на підставі комерційних договорів та первинних документів, що засвідчують факт здійснення господарської операції. Оформлення первинних документів у ПП «</w:t>
      </w:r>
      <w:proofErr w:type="spellStart"/>
      <w:r w:rsidRPr="00DE1086">
        <w:rPr>
          <w:sz w:val="28"/>
          <w:szCs w:val="28"/>
          <w:lang w:val="uk-UA"/>
        </w:rPr>
        <w:t>Агроальянс</w:t>
      </w:r>
      <w:proofErr w:type="spellEnd"/>
      <w:r w:rsidRPr="00DE1086">
        <w:rPr>
          <w:sz w:val="28"/>
          <w:szCs w:val="28"/>
          <w:lang w:val="uk-UA"/>
        </w:rPr>
        <w:t>-Експо» відповідає чинному законодавству.</w:t>
      </w:r>
    </w:p>
    <w:p w14:paraId="201BAB12" w14:textId="77777777" w:rsidR="00C81550" w:rsidRPr="00DE1086" w:rsidRDefault="00C81550" w:rsidP="00092213">
      <w:pPr>
        <w:pStyle w:val="20"/>
        <w:spacing w:before="0" w:after="0" w:line="360" w:lineRule="auto"/>
        <w:ind w:firstLine="709"/>
        <w:jc w:val="both"/>
        <w:rPr>
          <w:rFonts w:ascii="Times New Roman" w:hAnsi="Times New Roman"/>
          <w:b w:val="0"/>
          <w:i w:val="0"/>
          <w:lang w:val="uk-UA"/>
        </w:rPr>
      </w:pPr>
    </w:p>
    <w:p w14:paraId="607EA156" w14:textId="77777777" w:rsidR="00847B11" w:rsidRPr="00DE1086" w:rsidRDefault="00847B11" w:rsidP="00890216">
      <w:pPr>
        <w:pStyle w:val="20"/>
        <w:spacing w:before="0" w:after="0" w:line="336" w:lineRule="auto"/>
        <w:ind w:firstLine="709"/>
        <w:jc w:val="both"/>
        <w:rPr>
          <w:rFonts w:ascii="Times New Roman" w:hAnsi="Times New Roman"/>
          <w:bCs w:val="0"/>
          <w:i w:val="0"/>
          <w:lang w:val="uk-UA"/>
        </w:rPr>
      </w:pPr>
      <w:bookmarkStart w:id="29" w:name="_Toc89721180"/>
      <w:r w:rsidRPr="00DE1086">
        <w:rPr>
          <w:rFonts w:ascii="Times New Roman" w:hAnsi="Times New Roman"/>
          <w:bCs w:val="0"/>
          <w:i w:val="0"/>
          <w:lang w:val="uk-UA"/>
        </w:rPr>
        <w:t xml:space="preserve">2.3. </w:t>
      </w:r>
      <w:r w:rsidR="00092213" w:rsidRPr="00DE1086">
        <w:rPr>
          <w:rFonts w:ascii="Times New Roman" w:hAnsi="Times New Roman"/>
          <w:bCs w:val="0"/>
          <w:i w:val="0"/>
          <w:lang w:val="uk-UA"/>
        </w:rPr>
        <w:t>Методика</w:t>
      </w:r>
      <w:r w:rsidRPr="00DE1086">
        <w:rPr>
          <w:rFonts w:ascii="Times New Roman" w:hAnsi="Times New Roman"/>
          <w:bCs w:val="0"/>
          <w:i w:val="0"/>
          <w:lang w:val="uk-UA"/>
        </w:rPr>
        <w:t xml:space="preserve"> облік</w:t>
      </w:r>
      <w:r w:rsidR="00092213" w:rsidRPr="00DE1086">
        <w:rPr>
          <w:rFonts w:ascii="Times New Roman" w:hAnsi="Times New Roman"/>
          <w:bCs w:val="0"/>
          <w:i w:val="0"/>
          <w:lang w:val="uk-UA"/>
        </w:rPr>
        <w:t>у</w:t>
      </w:r>
      <w:r w:rsidRPr="00DE1086">
        <w:rPr>
          <w:rFonts w:ascii="Times New Roman" w:hAnsi="Times New Roman"/>
          <w:bCs w:val="0"/>
          <w:i w:val="0"/>
          <w:lang w:val="uk-UA"/>
        </w:rPr>
        <w:t xml:space="preserve"> розрахунків з </w:t>
      </w:r>
      <w:r w:rsidR="0097707E" w:rsidRPr="00DE1086">
        <w:rPr>
          <w:rFonts w:ascii="Times New Roman" w:hAnsi="Times New Roman"/>
          <w:bCs w:val="0"/>
          <w:i w:val="0"/>
          <w:lang w:val="uk-UA"/>
        </w:rPr>
        <w:t>покупцями і замовниками</w:t>
      </w:r>
      <w:bookmarkEnd w:id="28"/>
      <w:bookmarkEnd w:id="29"/>
    </w:p>
    <w:p w14:paraId="75004B3D" w14:textId="77777777" w:rsidR="00847B11" w:rsidRPr="00DE1086" w:rsidRDefault="00847B11" w:rsidP="00890216">
      <w:pPr>
        <w:shd w:val="clear" w:color="auto" w:fill="FFFFFF"/>
        <w:spacing w:line="336" w:lineRule="auto"/>
        <w:ind w:firstLine="720"/>
        <w:jc w:val="both"/>
        <w:rPr>
          <w:sz w:val="28"/>
          <w:lang w:val="uk-UA"/>
        </w:rPr>
      </w:pPr>
    </w:p>
    <w:p w14:paraId="60FB2261" w14:textId="77777777" w:rsidR="00025567" w:rsidRPr="00DE1086" w:rsidRDefault="00025567" w:rsidP="00025567">
      <w:pPr>
        <w:shd w:val="clear" w:color="auto" w:fill="FFFFFF"/>
        <w:spacing w:line="336" w:lineRule="auto"/>
        <w:ind w:firstLine="720"/>
        <w:jc w:val="both"/>
        <w:rPr>
          <w:sz w:val="28"/>
          <w:lang w:val="uk-UA"/>
        </w:rPr>
      </w:pPr>
      <w:r w:rsidRPr="00DE1086">
        <w:rPr>
          <w:sz w:val="28"/>
          <w:lang w:val="uk-UA"/>
        </w:rPr>
        <w:t>На рахунку 36 «Розрахунки з покупцями та замовниками» узагальнюється інформація про розрахунки з покупцями та замовниками за відвантажену продукцію, товари, виконання робіт і послуг, крім боргу, забезпеченого векселем [44].</w:t>
      </w:r>
    </w:p>
    <w:p w14:paraId="1D62BCB5" w14:textId="77777777" w:rsidR="00025567" w:rsidRPr="00DE1086" w:rsidRDefault="00025567" w:rsidP="00025567">
      <w:pPr>
        <w:shd w:val="clear" w:color="auto" w:fill="FFFFFF"/>
        <w:spacing w:line="336" w:lineRule="auto"/>
        <w:ind w:firstLine="720"/>
        <w:jc w:val="both"/>
        <w:rPr>
          <w:sz w:val="28"/>
          <w:lang w:val="uk-UA"/>
        </w:rPr>
      </w:pPr>
      <w:r w:rsidRPr="00DE1086">
        <w:rPr>
          <w:sz w:val="28"/>
          <w:lang w:val="uk-UA"/>
        </w:rPr>
        <w:t>Рахунок 36 «Розрахунки з покупцями та замовниками» має такі субрахунки:</w:t>
      </w:r>
    </w:p>
    <w:p w14:paraId="6FEE1A95" w14:textId="77777777" w:rsidR="00025567" w:rsidRPr="00DE1086" w:rsidRDefault="00025567" w:rsidP="00025567">
      <w:pPr>
        <w:shd w:val="clear" w:color="auto" w:fill="FFFFFF"/>
        <w:spacing w:line="336" w:lineRule="auto"/>
        <w:ind w:firstLine="720"/>
        <w:jc w:val="both"/>
        <w:rPr>
          <w:sz w:val="28"/>
          <w:lang w:val="uk-UA"/>
        </w:rPr>
      </w:pPr>
      <w:r w:rsidRPr="00DE1086">
        <w:rPr>
          <w:sz w:val="28"/>
          <w:lang w:val="uk-UA"/>
        </w:rPr>
        <w:t>361 «Розрахунки з вітчизняними покупцями»;</w:t>
      </w:r>
    </w:p>
    <w:p w14:paraId="1C7EB420" w14:textId="77777777" w:rsidR="00025567" w:rsidRPr="00DE1086" w:rsidRDefault="00025567" w:rsidP="00025567">
      <w:pPr>
        <w:shd w:val="clear" w:color="auto" w:fill="FFFFFF"/>
        <w:spacing w:line="336" w:lineRule="auto"/>
        <w:ind w:firstLine="720"/>
        <w:jc w:val="both"/>
        <w:rPr>
          <w:sz w:val="28"/>
          <w:lang w:val="uk-UA"/>
        </w:rPr>
      </w:pPr>
      <w:r w:rsidRPr="00DE1086">
        <w:rPr>
          <w:sz w:val="28"/>
          <w:lang w:val="uk-UA"/>
        </w:rPr>
        <w:t>362 «Розрахунки з іноземними покупцями»;</w:t>
      </w:r>
    </w:p>
    <w:p w14:paraId="43D0FBFA" w14:textId="77777777" w:rsidR="00025567" w:rsidRPr="00DE1086" w:rsidRDefault="00025567" w:rsidP="00025567">
      <w:pPr>
        <w:shd w:val="clear" w:color="auto" w:fill="FFFFFF"/>
        <w:spacing w:line="336" w:lineRule="auto"/>
        <w:ind w:firstLine="720"/>
        <w:jc w:val="both"/>
        <w:rPr>
          <w:sz w:val="28"/>
          <w:lang w:val="uk-UA"/>
        </w:rPr>
      </w:pPr>
      <w:r w:rsidRPr="00DE1086">
        <w:rPr>
          <w:sz w:val="28"/>
          <w:lang w:val="uk-UA"/>
        </w:rPr>
        <w:t>363 «Розрахунки з учасниками ПФ»;</w:t>
      </w:r>
    </w:p>
    <w:p w14:paraId="435F832E" w14:textId="77777777" w:rsidR="00025567" w:rsidRPr="00DE1086" w:rsidRDefault="00025567" w:rsidP="00025567">
      <w:pPr>
        <w:shd w:val="clear" w:color="auto" w:fill="FFFFFF"/>
        <w:spacing w:line="336" w:lineRule="auto"/>
        <w:ind w:firstLine="720"/>
        <w:jc w:val="both"/>
        <w:rPr>
          <w:sz w:val="28"/>
          <w:lang w:val="uk-UA"/>
        </w:rPr>
      </w:pPr>
      <w:r w:rsidRPr="00DE1086">
        <w:rPr>
          <w:sz w:val="28"/>
          <w:lang w:val="uk-UA"/>
        </w:rPr>
        <w:t>362 «Розрахунки під гарантійне забезпечення» [29].</w:t>
      </w:r>
    </w:p>
    <w:p w14:paraId="59CD5E80" w14:textId="423861FD" w:rsidR="00847B11" w:rsidRPr="00DE1086" w:rsidRDefault="00025567" w:rsidP="00025567">
      <w:pPr>
        <w:shd w:val="clear" w:color="auto" w:fill="FFFFFF"/>
        <w:spacing w:line="336" w:lineRule="auto"/>
        <w:ind w:firstLine="720"/>
        <w:jc w:val="both"/>
        <w:rPr>
          <w:sz w:val="28"/>
          <w:lang w:val="uk-UA"/>
        </w:rPr>
      </w:pPr>
      <w:r w:rsidRPr="00DE1086">
        <w:rPr>
          <w:sz w:val="28"/>
          <w:lang w:val="uk-UA"/>
        </w:rPr>
        <w:t xml:space="preserve">По дебету рахунка 36 «Розрахунки з покупцями та замовниками» відображається реалізаційна вартість реалізованої продукції, товарів, виконаних робіт, наданих послуг), у тому числі податку на додану вартість, акцизних та </w:t>
      </w:r>
      <w:r w:rsidRPr="00DE1086">
        <w:rPr>
          <w:sz w:val="28"/>
          <w:lang w:val="uk-UA"/>
        </w:rPr>
        <w:lastRenderedPageBreak/>
        <w:t>інших податків, зборів (обов’язкових платежів), що підлягають перерахуванню до бюджетів. та позабюджетних коштів та включаються до вартості реалізації, за кредитом - суми платежів, що надійшли на рахунки в установах банків, у касу та інші види розрахунків. На балансі рахунку відображається заборгованість покупців і замовників за отриману продукцію (роботи, послуги). Аналітичний облік розрахунків з покупцями та замовниками ведеться за кожним покупцем і замовником за кожним пред'явленим до оплати рахунком-фактурою [29].</w:t>
      </w:r>
    </w:p>
    <w:p w14:paraId="36AF335C" w14:textId="77777777" w:rsidR="00847B11" w:rsidRPr="00DE1086" w:rsidRDefault="00847B11" w:rsidP="00890216">
      <w:pPr>
        <w:shd w:val="clear" w:color="auto" w:fill="FFFFFF"/>
        <w:spacing w:line="336" w:lineRule="auto"/>
        <w:ind w:firstLine="720"/>
        <w:jc w:val="both"/>
        <w:rPr>
          <w:sz w:val="28"/>
          <w:lang w:val="uk-UA"/>
        </w:rPr>
      </w:pPr>
      <w:r w:rsidRPr="00DE1086">
        <w:rPr>
          <w:sz w:val="28"/>
          <w:lang w:val="uk-UA"/>
        </w:rPr>
        <w:t xml:space="preserve">На підприємстві </w:t>
      </w:r>
      <w:r w:rsidR="00526FB6" w:rsidRPr="00DE1086">
        <w:rPr>
          <w:sz w:val="28"/>
          <w:lang w:val="uk-UA"/>
        </w:rPr>
        <w:t xml:space="preserve">ПП </w:t>
      </w:r>
      <w:r w:rsidR="00562429" w:rsidRPr="00DE1086">
        <w:rPr>
          <w:sz w:val="28"/>
          <w:lang w:val="uk-UA"/>
        </w:rPr>
        <w:t>«</w:t>
      </w:r>
      <w:proofErr w:type="spellStart"/>
      <w:r w:rsidR="00526FB6" w:rsidRPr="00DE1086">
        <w:rPr>
          <w:sz w:val="28"/>
          <w:lang w:val="uk-UA"/>
        </w:rPr>
        <w:t>Агроальянс-експо</w:t>
      </w:r>
      <w:proofErr w:type="spellEnd"/>
      <w:r w:rsidR="00562429" w:rsidRPr="00DE1086">
        <w:rPr>
          <w:sz w:val="28"/>
          <w:lang w:val="uk-UA"/>
        </w:rPr>
        <w:t>»</w:t>
      </w:r>
      <w:r w:rsidRPr="00DE1086">
        <w:rPr>
          <w:sz w:val="28"/>
          <w:lang w:val="uk-UA"/>
        </w:rPr>
        <w:t xml:space="preserve"> на суму оп</w:t>
      </w:r>
      <w:r w:rsidR="00FE01D2" w:rsidRPr="00DE1086">
        <w:rPr>
          <w:sz w:val="28"/>
          <w:lang w:val="uk-UA"/>
        </w:rPr>
        <w:t xml:space="preserve">лати за відвантажену продукцію (товари) </w:t>
      </w:r>
      <w:r w:rsidRPr="00DE1086">
        <w:rPr>
          <w:sz w:val="28"/>
          <w:lang w:val="uk-UA"/>
        </w:rPr>
        <w:t xml:space="preserve">покупцям і замовникам </w:t>
      </w:r>
      <w:r w:rsidR="00FE01D2" w:rsidRPr="00DE1086">
        <w:rPr>
          <w:sz w:val="28"/>
          <w:lang w:val="uk-UA"/>
        </w:rPr>
        <w:t>й</w:t>
      </w:r>
      <w:r w:rsidRPr="00DE1086">
        <w:rPr>
          <w:sz w:val="28"/>
          <w:lang w:val="uk-UA"/>
        </w:rPr>
        <w:t xml:space="preserve"> по нарахованому ПДВ на виручку складаються бухгалтерські проводки - Д-т </w:t>
      </w:r>
      <w:proofErr w:type="spellStart"/>
      <w:r w:rsidRPr="00DE1086">
        <w:rPr>
          <w:sz w:val="28"/>
          <w:lang w:val="uk-UA"/>
        </w:rPr>
        <w:t>рах</w:t>
      </w:r>
      <w:proofErr w:type="spellEnd"/>
      <w:r w:rsidRPr="00DE1086">
        <w:rPr>
          <w:sz w:val="28"/>
          <w:lang w:val="uk-UA"/>
        </w:rPr>
        <w:t xml:space="preserve">. 36 </w:t>
      </w:r>
      <w:r w:rsidR="00562429" w:rsidRPr="00DE1086">
        <w:rPr>
          <w:sz w:val="28"/>
          <w:lang w:val="uk-UA"/>
        </w:rPr>
        <w:t>«</w:t>
      </w:r>
      <w:r w:rsidRPr="00DE1086">
        <w:rPr>
          <w:sz w:val="28"/>
          <w:lang w:val="uk-UA"/>
        </w:rPr>
        <w:t xml:space="preserve">Розрахунки з </w:t>
      </w:r>
      <w:r w:rsidR="0097707E" w:rsidRPr="00DE1086">
        <w:rPr>
          <w:sz w:val="28"/>
          <w:lang w:val="uk-UA"/>
        </w:rPr>
        <w:t xml:space="preserve">покупцями </w:t>
      </w:r>
      <w:r w:rsidR="00FE01D2" w:rsidRPr="00DE1086">
        <w:rPr>
          <w:sz w:val="28"/>
          <w:lang w:val="uk-UA"/>
        </w:rPr>
        <w:t>та</w:t>
      </w:r>
      <w:r w:rsidR="0097707E" w:rsidRPr="00DE1086">
        <w:rPr>
          <w:sz w:val="28"/>
          <w:lang w:val="uk-UA"/>
        </w:rPr>
        <w:t xml:space="preserve"> замовниками</w:t>
      </w:r>
      <w:r w:rsidR="00562429" w:rsidRPr="00DE1086">
        <w:rPr>
          <w:sz w:val="28"/>
          <w:lang w:val="uk-UA"/>
        </w:rPr>
        <w:t>»</w:t>
      </w:r>
      <w:r w:rsidRPr="00DE1086">
        <w:rPr>
          <w:sz w:val="28"/>
          <w:lang w:val="uk-UA"/>
        </w:rPr>
        <w:t xml:space="preserve">, К-т </w:t>
      </w:r>
      <w:proofErr w:type="spellStart"/>
      <w:r w:rsidRPr="00DE1086">
        <w:rPr>
          <w:sz w:val="28"/>
          <w:lang w:val="uk-UA"/>
        </w:rPr>
        <w:t>рах</w:t>
      </w:r>
      <w:proofErr w:type="spellEnd"/>
      <w:r w:rsidRPr="00DE1086">
        <w:rPr>
          <w:sz w:val="28"/>
          <w:lang w:val="uk-UA"/>
        </w:rPr>
        <w:t xml:space="preserve">. 70 </w:t>
      </w:r>
      <w:r w:rsidR="00562429" w:rsidRPr="00DE1086">
        <w:rPr>
          <w:sz w:val="28"/>
          <w:lang w:val="uk-UA"/>
        </w:rPr>
        <w:t>«</w:t>
      </w:r>
      <w:r w:rsidRPr="00DE1086">
        <w:rPr>
          <w:sz w:val="28"/>
          <w:lang w:val="uk-UA"/>
        </w:rPr>
        <w:t>Доходи від реалізації</w:t>
      </w:r>
      <w:r w:rsidR="00562429" w:rsidRPr="00DE1086">
        <w:rPr>
          <w:sz w:val="28"/>
          <w:lang w:val="uk-UA"/>
        </w:rPr>
        <w:t>»</w:t>
      </w:r>
      <w:r w:rsidRPr="00DE1086">
        <w:rPr>
          <w:sz w:val="28"/>
          <w:lang w:val="uk-UA"/>
        </w:rPr>
        <w:t xml:space="preserve"> та Д-т </w:t>
      </w:r>
      <w:proofErr w:type="spellStart"/>
      <w:r w:rsidRPr="00DE1086">
        <w:rPr>
          <w:sz w:val="28"/>
          <w:lang w:val="uk-UA"/>
        </w:rPr>
        <w:t>рах</w:t>
      </w:r>
      <w:proofErr w:type="spellEnd"/>
      <w:r w:rsidRPr="00DE1086">
        <w:rPr>
          <w:sz w:val="28"/>
          <w:lang w:val="uk-UA"/>
        </w:rPr>
        <w:t xml:space="preserve">. 70 </w:t>
      </w:r>
      <w:r w:rsidR="00562429" w:rsidRPr="00DE1086">
        <w:rPr>
          <w:sz w:val="28"/>
          <w:lang w:val="uk-UA"/>
        </w:rPr>
        <w:t>«</w:t>
      </w:r>
      <w:r w:rsidRPr="00DE1086">
        <w:rPr>
          <w:sz w:val="28"/>
          <w:lang w:val="uk-UA"/>
        </w:rPr>
        <w:t>Доходи від реалізації</w:t>
      </w:r>
      <w:r w:rsidR="00562429" w:rsidRPr="00DE1086">
        <w:rPr>
          <w:sz w:val="28"/>
          <w:lang w:val="uk-UA"/>
        </w:rPr>
        <w:t>»</w:t>
      </w:r>
      <w:r w:rsidRPr="00DE1086">
        <w:rPr>
          <w:sz w:val="28"/>
          <w:lang w:val="uk-UA"/>
        </w:rPr>
        <w:t xml:space="preserve">, К-т </w:t>
      </w:r>
      <w:proofErr w:type="spellStart"/>
      <w:r w:rsidRPr="00DE1086">
        <w:rPr>
          <w:sz w:val="28"/>
          <w:lang w:val="uk-UA"/>
        </w:rPr>
        <w:t>рах</w:t>
      </w:r>
      <w:proofErr w:type="spellEnd"/>
      <w:r w:rsidRPr="00DE1086">
        <w:rPr>
          <w:sz w:val="28"/>
          <w:lang w:val="uk-UA"/>
        </w:rPr>
        <w:t xml:space="preserve">. 64 </w:t>
      </w:r>
      <w:r w:rsidR="00562429" w:rsidRPr="00DE1086">
        <w:rPr>
          <w:sz w:val="28"/>
          <w:lang w:val="uk-UA"/>
        </w:rPr>
        <w:t>«</w:t>
      </w:r>
      <w:r w:rsidRPr="00DE1086">
        <w:rPr>
          <w:sz w:val="28"/>
          <w:lang w:val="uk-UA"/>
        </w:rPr>
        <w:t xml:space="preserve">Розрахунки за податками та </w:t>
      </w:r>
      <w:proofErr w:type="spellStart"/>
      <w:r w:rsidRPr="00DE1086">
        <w:rPr>
          <w:sz w:val="28"/>
          <w:lang w:val="uk-UA"/>
        </w:rPr>
        <w:t>платежами</w:t>
      </w:r>
      <w:proofErr w:type="spellEnd"/>
      <w:r w:rsidR="00562429" w:rsidRPr="00DE1086">
        <w:rPr>
          <w:sz w:val="28"/>
          <w:lang w:val="uk-UA"/>
        </w:rPr>
        <w:t>»</w:t>
      </w:r>
      <w:r w:rsidRPr="00DE1086">
        <w:rPr>
          <w:sz w:val="28"/>
          <w:lang w:val="uk-UA"/>
        </w:rPr>
        <w:t>.</w:t>
      </w:r>
    </w:p>
    <w:p w14:paraId="7A52289C" w14:textId="77777777" w:rsidR="00847B11" w:rsidRPr="00DE1086" w:rsidRDefault="00847B11" w:rsidP="00890216">
      <w:pPr>
        <w:shd w:val="clear" w:color="auto" w:fill="FFFFFF"/>
        <w:spacing w:line="336" w:lineRule="auto"/>
        <w:ind w:firstLine="720"/>
        <w:jc w:val="both"/>
        <w:rPr>
          <w:sz w:val="28"/>
          <w:lang w:val="uk-UA"/>
        </w:rPr>
      </w:pPr>
      <w:r w:rsidRPr="00DE1086">
        <w:rPr>
          <w:sz w:val="28"/>
          <w:lang w:val="uk-UA"/>
        </w:rPr>
        <w:t xml:space="preserve">При погашенні покупцями і замовниками своєї заборгованості на </w:t>
      </w:r>
      <w:r w:rsidR="00526FB6" w:rsidRPr="00DE1086">
        <w:rPr>
          <w:sz w:val="28"/>
          <w:lang w:val="uk-UA"/>
        </w:rPr>
        <w:t xml:space="preserve">ПП </w:t>
      </w:r>
      <w:r w:rsidR="00562429" w:rsidRPr="00DE1086">
        <w:rPr>
          <w:sz w:val="28"/>
          <w:lang w:val="uk-UA"/>
        </w:rPr>
        <w:t>«</w:t>
      </w:r>
      <w:proofErr w:type="spellStart"/>
      <w:r w:rsidR="00526FB6" w:rsidRPr="00DE1086">
        <w:rPr>
          <w:sz w:val="28"/>
          <w:lang w:val="uk-UA"/>
        </w:rPr>
        <w:t>Агроальянс-експо</w:t>
      </w:r>
      <w:proofErr w:type="spellEnd"/>
      <w:r w:rsidR="00562429" w:rsidRPr="00DE1086">
        <w:rPr>
          <w:sz w:val="28"/>
          <w:lang w:val="uk-UA"/>
        </w:rPr>
        <w:t>»</w:t>
      </w:r>
      <w:r w:rsidRPr="00DE1086">
        <w:rPr>
          <w:sz w:val="28"/>
          <w:lang w:val="uk-UA"/>
        </w:rPr>
        <w:t xml:space="preserve"> складаються такі бухгалтерські проведення:</w:t>
      </w:r>
    </w:p>
    <w:p w14:paraId="3CECE0DB" w14:textId="77777777" w:rsidR="00847B11" w:rsidRPr="00DE1086" w:rsidRDefault="00847B11" w:rsidP="00890216">
      <w:pPr>
        <w:shd w:val="clear" w:color="auto" w:fill="FFFFFF"/>
        <w:spacing w:line="336" w:lineRule="auto"/>
        <w:ind w:firstLine="720"/>
        <w:jc w:val="both"/>
        <w:rPr>
          <w:sz w:val="28"/>
          <w:lang w:val="uk-UA"/>
        </w:rPr>
      </w:pPr>
      <w:r w:rsidRPr="00DE1086">
        <w:rPr>
          <w:sz w:val="28"/>
          <w:lang w:val="uk-UA"/>
        </w:rPr>
        <w:t xml:space="preserve">- в разі погашення грошовими коштами         </w:t>
      </w:r>
    </w:p>
    <w:p w14:paraId="667B18E2" w14:textId="77777777" w:rsidR="00847B11" w:rsidRPr="00DE1086" w:rsidRDefault="00847B11" w:rsidP="00890216">
      <w:pPr>
        <w:shd w:val="clear" w:color="auto" w:fill="FFFFFF"/>
        <w:spacing w:line="336" w:lineRule="auto"/>
        <w:ind w:firstLine="720"/>
        <w:jc w:val="both"/>
        <w:rPr>
          <w:sz w:val="28"/>
          <w:lang w:val="uk-UA"/>
        </w:rPr>
      </w:pPr>
      <w:r w:rsidRPr="00DE1086">
        <w:rPr>
          <w:sz w:val="28"/>
          <w:lang w:val="uk-UA"/>
        </w:rPr>
        <w:t xml:space="preserve">Д-т </w:t>
      </w:r>
      <w:proofErr w:type="spellStart"/>
      <w:r w:rsidRPr="00DE1086">
        <w:rPr>
          <w:sz w:val="28"/>
          <w:lang w:val="uk-UA"/>
        </w:rPr>
        <w:t>рах</w:t>
      </w:r>
      <w:proofErr w:type="spellEnd"/>
      <w:r w:rsidRPr="00DE1086">
        <w:rPr>
          <w:sz w:val="28"/>
          <w:lang w:val="uk-UA"/>
        </w:rPr>
        <w:t xml:space="preserve">. 30, 31,       К-т </w:t>
      </w:r>
      <w:proofErr w:type="spellStart"/>
      <w:r w:rsidRPr="00DE1086">
        <w:rPr>
          <w:sz w:val="28"/>
          <w:lang w:val="uk-UA"/>
        </w:rPr>
        <w:t>рах</w:t>
      </w:r>
      <w:proofErr w:type="spellEnd"/>
      <w:r w:rsidRPr="00DE1086">
        <w:rPr>
          <w:sz w:val="28"/>
          <w:lang w:val="uk-UA"/>
        </w:rPr>
        <w:t>. 36</w:t>
      </w:r>
    </w:p>
    <w:p w14:paraId="1B768273" w14:textId="77777777" w:rsidR="00847B11" w:rsidRPr="00DE1086" w:rsidRDefault="00847B11" w:rsidP="00890216">
      <w:pPr>
        <w:shd w:val="clear" w:color="auto" w:fill="FFFFFF"/>
        <w:spacing w:line="336" w:lineRule="auto"/>
        <w:ind w:firstLine="720"/>
        <w:jc w:val="both"/>
        <w:rPr>
          <w:sz w:val="28"/>
          <w:lang w:val="uk-UA"/>
        </w:rPr>
      </w:pPr>
      <w:r w:rsidRPr="00DE1086">
        <w:rPr>
          <w:sz w:val="28"/>
          <w:lang w:val="uk-UA"/>
        </w:rPr>
        <w:t xml:space="preserve">- в разі погашення векселем                          </w:t>
      </w:r>
    </w:p>
    <w:p w14:paraId="2C774248" w14:textId="77777777" w:rsidR="00847B11" w:rsidRPr="00DE1086" w:rsidRDefault="00847B11" w:rsidP="00890216">
      <w:pPr>
        <w:shd w:val="clear" w:color="auto" w:fill="FFFFFF"/>
        <w:spacing w:line="336" w:lineRule="auto"/>
        <w:ind w:firstLine="720"/>
        <w:jc w:val="both"/>
        <w:rPr>
          <w:sz w:val="28"/>
          <w:lang w:val="uk-UA"/>
        </w:rPr>
      </w:pPr>
      <w:r w:rsidRPr="00DE1086">
        <w:rPr>
          <w:sz w:val="28"/>
          <w:lang w:val="uk-UA"/>
        </w:rPr>
        <w:t xml:space="preserve">Д-т </w:t>
      </w:r>
      <w:proofErr w:type="spellStart"/>
      <w:r w:rsidRPr="00DE1086">
        <w:rPr>
          <w:sz w:val="28"/>
          <w:lang w:val="uk-UA"/>
        </w:rPr>
        <w:t>рах</w:t>
      </w:r>
      <w:proofErr w:type="spellEnd"/>
      <w:r w:rsidRPr="00DE1086">
        <w:rPr>
          <w:sz w:val="28"/>
          <w:lang w:val="uk-UA"/>
        </w:rPr>
        <w:t xml:space="preserve">. 16, 34,       К-т </w:t>
      </w:r>
      <w:proofErr w:type="spellStart"/>
      <w:r w:rsidRPr="00DE1086">
        <w:rPr>
          <w:sz w:val="28"/>
          <w:lang w:val="uk-UA"/>
        </w:rPr>
        <w:t>рах</w:t>
      </w:r>
      <w:proofErr w:type="spellEnd"/>
      <w:r w:rsidRPr="00DE1086">
        <w:rPr>
          <w:sz w:val="28"/>
          <w:lang w:val="uk-UA"/>
        </w:rPr>
        <w:t>. 36</w:t>
      </w:r>
    </w:p>
    <w:p w14:paraId="76368916" w14:textId="77777777" w:rsidR="00847B11" w:rsidRPr="00DE1086" w:rsidRDefault="00847B11" w:rsidP="00890216">
      <w:pPr>
        <w:shd w:val="clear" w:color="auto" w:fill="FFFFFF"/>
        <w:spacing w:line="336" w:lineRule="auto"/>
        <w:ind w:firstLine="720"/>
        <w:jc w:val="both"/>
        <w:rPr>
          <w:sz w:val="28"/>
          <w:lang w:val="uk-UA"/>
        </w:rPr>
      </w:pPr>
      <w:r w:rsidRPr="00DE1086">
        <w:rPr>
          <w:sz w:val="28"/>
          <w:lang w:val="uk-UA"/>
        </w:rPr>
        <w:t xml:space="preserve">Порядок відображення в обліку розрахунків з </w:t>
      </w:r>
      <w:r w:rsidR="0097707E" w:rsidRPr="00DE1086">
        <w:rPr>
          <w:sz w:val="28"/>
          <w:lang w:val="uk-UA"/>
        </w:rPr>
        <w:t>покупцями і замовниками</w:t>
      </w:r>
      <w:r w:rsidRPr="00DE1086">
        <w:rPr>
          <w:sz w:val="28"/>
          <w:lang w:val="uk-UA"/>
        </w:rPr>
        <w:t xml:space="preserve"> відобразимо за допомогою наступної таблиці (табл. 2.2). </w:t>
      </w:r>
    </w:p>
    <w:p w14:paraId="25361564" w14:textId="77777777" w:rsidR="00847B11" w:rsidRPr="00DE1086" w:rsidRDefault="00847B11" w:rsidP="00847B11">
      <w:pPr>
        <w:shd w:val="clear" w:color="auto" w:fill="FFFFFF"/>
        <w:spacing w:line="360" w:lineRule="auto"/>
        <w:ind w:firstLine="720"/>
        <w:jc w:val="right"/>
        <w:rPr>
          <w:sz w:val="28"/>
          <w:lang w:val="uk-UA"/>
        </w:rPr>
      </w:pPr>
      <w:r w:rsidRPr="00DE1086">
        <w:rPr>
          <w:sz w:val="28"/>
          <w:lang w:val="uk-UA"/>
        </w:rPr>
        <w:t>Таблиця 2.2</w:t>
      </w:r>
    </w:p>
    <w:p w14:paraId="26DF75AC" w14:textId="77777777" w:rsidR="00847B11" w:rsidRPr="00DE1086" w:rsidRDefault="00847B11" w:rsidP="00847B11">
      <w:pPr>
        <w:shd w:val="clear" w:color="auto" w:fill="FFFFFF"/>
        <w:spacing w:line="360" w:lineRule="auto"/>
        <w:ind w:firstLine="720"/>
        <w:jc w:val="center"/>
        <w:rPr>
          <w:sz w:val="28"/>
          <w:lang w:val="uk-UA"/>
        </w:rPr>
      </w:pPr>
      <w:r w:rsidRPr="00DE1086">
        <w:rPr>
          <w:sz w:val="28"/>
          <w:lang w:val="uk-UA"/>
        </w:rPr>
        <w:t xml:space="preserve">Відображення в обліку розрахунків з </w:t>
      </w:r>
      <w:r w:rsidR="0097707E" w:rsidRPr="00DE1086">
        <w:rPr>
          <w:sz w:val="28"/>
          <w:lang w:val="uk-UA"/>
        </w:rPr>
        <w:t>покупцями і замовниками</w:t>
      </w:r>
    </w:p>
    <w:tbl>
      <w:tblPr>
        <w:tblW w:w="9591" w:type="dxa"/>
        <w:tblInd w:w="40" w:type="dxa"/>
        <w:tblLayout w:type="fixed"/>
        <w:tblCellMar>
          <w:left w:w="40" w:type="dxa"/>
          <w:right w:w="40" w:type="dxa"/>
        </w:tblCellMar>
        <w:tblLook w:val="0000" w:firstRow="0" w:lastRow="0" w:firstColumn="0" w:lastColumn="0" w:noHBand="0" w:noVBand="0"/>
      </w:tblPr>
      <w:tblGrid>
        <w:gridCol w:w="567"/>
        <w:gridCol w:w="4063"/>
        <w:gridCol w:w="1134"/>
        <w:gridCol w:w="1134"/>
        <w:gridCol w:w="1418"/>
        <w:gridCol w:w="1275"/>
      </w:tblGrid>
      <w:tr w:rsidR="00847B11" w:rsidRPr="00DE1086" w14:paraId="1830985C" w14:textId="77777777" w:rsidTr="00956333">
        <w:trPr>
          <w:cantSplit/>
          <w:trHeight w:val="230"/>
        </w:trPr>
        <w:tc>
          <w:tcPr>
            <w:tcW w:w="567" w:type="dxa"/>
            <w:vMerge w:val="restart"/>
            <w:tcBorders>
              <w:top w:val="single" w:sz="6" w:space="0" w:color="auto"/>
              <w:left w:val="single" w:sz="6" w:space="0" w:color="auto"/>
              <w:right w:val="single" w:sz="6" w:space="0" w:color="auto"/>
            </w:tcBorders>
            <w:shd w:val="clear" w:color="auto" w:fill="FFFFFF"/>
            <w:vAlign w:val="center"/>
          </w:tcPr>
          <w:p w14:paraId="65B200E1" w14:textId="77777777" w:rsidR="00847B11" w:rsidRPr="00DE1086" w:rsidRDefault="00847B11" w:rsidP="00DB7C09">
            <w:pPr>
              <w:jc w:val="center"/>
              <w:rPr>
                <w:sz w:val="24"/>
                <w:szCs w:val="24"/>
                <w:lang w:val="uk-UA"/>
              </w:rPr>
            </w:pPr>
            <w:r w:rsidRPr="00DE1086">
              <w:rPr>
                <w:sz w:val="24"/>
                <w:szCs w:val="24"/>
                <w:lang w:val="uk-UA"/>
              </w:rPr>
              <w:t>№ п/п</w:t>
            </w:r>
          </w:p>
        </w:tc>
        <w:tc>
          <w:tcPr>
            <w:tcW w:w="4063" w:type="dxa"/>
            <w:vMerge w:val="restart"/>
            <w:tcBorders>
              <w:top w:val="single" w:sz="6" w:space="0" w:color="auto"/>
              <w:left w:val="single" w:sz="6" w:space="0" w:color="auto"/>
              <w:right w:val="single" w:sz="6" w:space="0" w:color="auto"/>
            </w:tcBorders>
            <w:shd w:val="clear" w:color="auto" w:fill="FFFFFF"/>
            <w:vAlign w:val="center"/>
          </w:tcPr>
          <w:p w14:paraId="78D896D2" w14:textId="77777777" w:rsidR="00847B11" w:rsidRPr="00DE1086" w:rsidRDefault="00847B11" w:rsidP="00DB7C09">
            <w:pPr>
              <w:jc w:val="center"/>
              <w:rPr>
                <w:sz w:val="24"/>
                <w:szCs w:val="24"/>
                <w:lang w:val="uk-UA"/>
              </w:rPr>
            </w:pPr>
            <w:r w:rsidRPr="00DE1086">
              <w:rPr>
                <w:sz w:val="24"/>
                <w:szCs w:val="24"/>
                <w:lang w:val="uk-UA"/>
              </w:rPr>
              <w:t>Зміст господарської операції</w:t>
            </w:r>
          </w:p>
        </w:tc>
        <w:tc>
          <w:tcPr>
            <w:tcW w:w="2268"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281EE363" w14:textId="77777777" w:rsidR="00847B11" w:rsidRPr="00DE1086" w:rsidRDefault="00847B11" w:rsidP="00DB7C09">
            <w:pPr>
              <w:shd w:val="clear" w:color="auto" w:fill="FFFFFF"/>
              <w:jc w:val="center"/>
              <w:rPr>
                <w:sz w:val="24"/>
                <w:szCs w:val="24"/>
                <w:lang w:val="uk-UA"/>
              </w:rPr>
            </w:pPr>
            <w:r w:rsidRPr="00DE1086">
              <w:rPr>
                <w:sz w:val="24"/>
                <w:szCs w:val="24"/>
                <w:lang w:val="uk-UA"/>
              </w:rPr>
              <w:t>Кореспондуючі рахунки</w:t>
            </w:r>
          </w:p>
        </w:tc>
        <w:tc>
          <w:tcPr>
            <w:tcW w:w="1418" w:type="dxa"/>
            <w:vMerge w:val="restart"/>
            <w:tcBorders>
              <w:top w:val="single" w:sz="6" w:space="0" w:color="auto"/>
              <w:left w:val="single" w:sz="6" w:space="0" w:color="auto"/>
              <w:right w:val="single" w:sz="6" w:space="0" w:color="auto"/>
            </w:tcBorders>
            <w:shd w:val="clear" w:color="auto" w:fill="FFFFFF"/>
            <w:vAlign w:val="center"/>
          </w:tcPr>
          <w:p w14:paraId="4406126C" w14:textId="77777777" w:rsidR="00847B11" w:rsidRPr="00DE1086" w:rsidRDefault="00847B11" w:rsidP="00DB7C09">
            <w:pPr>
              <w:shd w:val="clear" w:color="auto" w:fill="FFFFFF"/>
              <w:jc w:val="center"/>
              <w:rPr>
                <w:sz w:val="24"/>
                <w:szCs w:val="24"/>
                <w:lang w:val="uk-UA"/>
              </w:rPr>
            </w:pPr>
            <w:r w:rsidRPr="00DE1086">
              <w:rPr>
                <w:sz w:val="24"/>
                <w:szCs w:val="24"/>
                <w:lang w:val="uk-UA"/>
              </w:rPr>
              <w:t>Сума, грн.</w:t>
            </w:r>
          </w:p>
        </w:tc>
        <w:tc>
          <w:tcPr>
            <w:tcW w:w="1275" w:type="dxa"/>
            <w:vMerge w:val="restart"/>
            <w:tcBorders>
              <w:top w:val="single" w:sz="6" w:space="0" w:color="auto"/>
              <w:left w:val="single" w:sz="6" w:space="0" w:color="auto"/>
              <w:right w:val="single" w:sz="6" w:space="0" w:color="auto"/>
            </w:tcBorders>
            <w:shd w:val="clear" w:color="auto" w:fill="FFFFFF"/>
            <w:vAlign w:val="center"/>
          </w:tcPr>
          <w:p w14:paraId="37FDA1AF" w14:textId="77777777" w:rsidR="00847B11" w:rsidRPr="00DE1086" w:rsidRDefault="00847B11" w:rsidP="00DB7C09">
            <w:pPr>
              <w:shd w:val="clear" w:color="auto" w:fill="FFFFFF"/>
              <w:jc w:val="center"/>
              <w:rPr>
                <w:sz w:val="24"/>
                <w:szCs w:val="24"/>
                <w:lang w:val="uk-UA"/>
              </w:rPr>
            </w:pPr>
            <w:r w:rsidRPr="00DE1086">
              <w:rPr>
                <w:sz w:val="24"/>
                <w:szCs w:val="24"/>
                <w:lang w:val="uk-UA"/>
              </w:rPr>
              <w:t>№ дод.</w:t>
            </w:r>
          </w:p>
        </w:tc>
      </w:tr>
      <w:tr w:rsidR="00847B11" w:rsidRPr="00DE1086" w14:paraId="15FA5607" w14:textId="77777777" w:rsidTr="00956333">
        <w:trPr>
          <w:cantSplit/>
          <w:trHeight w:val="240"/>
        </w:trPr>
        <w:tc>
          <w:tcPr>
            <w:tcW w:w="567" w:type="dxa"/>
            <w:vMerge/>
            <w:tcBorders>
              <w:left w:val="single" w:sz="6" w:space="0" w:color="auto"/>
              <w:bottom w:val="single" w:sz="6" w:space="0" w:color="auto"/>
              <w:right w:val="single" w:sz="6" w:space="0" w:color="auto"/>
            </w:tcBorders>
            <w:shd w:val="clear" w:color="auto" w:fill="FFFFFF"/>
          </w:tcPr>
          <w:p w14:paraId="1B51B679" w14:textId="77777777" w:rsidR="00847B11" w:rsidRPr="00DE1086" w:rsidRDefault="00847B11" w:rsidP="00DB7C09">
            <w:pPr>
              <w:jc w:val="both"/>
              <w:rPr>
                <w:sz w:val="24"/>
                <w:szCs w:val="24"/>
                <w:lang w:val="uk-UA"/>
              </w:rPr>
            </w:pPr>
          </w:p>
        </w:tc>
        <w:tc>
          <w:tcPr>
            <w:tcW w:w="4063" w:type="dxa"/>
            <w:vMerge/>
            <w:tcBorders>
              <w:left w:val="single" w:sz="6" w:space="0" w:color="auto"/>
              <w:bottom w:val="single" w:sz="6" w:space="0" w:color="auto"/>
              <w:right w:val="single" w:sz="4" w:space="0" w:color="auto"/>
            </w:tcBorders>
            <w:shd w:val="clear" w:color="auto" w:fill="FFFFFF"/>
          </w:tcPr>
          <w:p w14:paraId="28D20A83" w14:textId="77777777" w:rsidR="00847B11" w:rsidRPr="00DE1086" w:rsidRDefault="00847B11" w:rsidP="00DB7C09">
            <w:pPr>
              <w:rPr>
                <w:sz w:val="24"/>
                <w:szCs w:val="24"/>
                <w:lang w:val="uk-UA"/>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14:paraId="1CEA132B" w14:textId="77777777" w:rsidR="00847B11" w:rsidRPr="00DE1086" w:rsidRDefault="00847B11" w:rsidP="00DB7C09">
            <w:pPr>
              <w:shd w:val="clear" w:color="auto" w:fill="FFFFFF"/>
              <w:jc w:val="center"/>
              <w:rPr>
                <w:sz w:val="24"/>
                <w:szCs w:val="24"/>
                <w:lang w:val="uk-UA"/>
              </w:rPr>
            </w:pPr>
            <w:r w:rsidRPr="00DE1086">
              <w:rPr>
                <w:sz w:val="24"/>
                <w:szCs w:val="24"/>
                <w:lang w:val="uk-UA"/>
              </w:rPr>
              <w:t>Дебет</w:t>
            </w: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14:paraId="5AEE0859" w14:textId="77777777" w:rsidR="00847B11" w:rsidRPr="00DE1086" w:rsidRDefault="00847B11" w:rsidP="00DB7C09">
            <w:pPr>
              <w:shd w:val="clear" w:color="auto" w:fill="FFFFFF"/>
              <w:jc w:val="center"/>
              <w:rPr>
                <w:sz w:val="24"/>
                <w:szCs w:val="24"/>
                <w:lang w:val="uk-UA"/>
              </w:rPr>
            </w:pPr>
            <w:r w:rsidRPr="00DE1086">
              <w:rPr>
                <w:sz w:val="24"/>
                <w:szCs w:val="24"/>
                <w:lang w:val="uk-UA"/>
              </w:rPr>
              <w:t>Кредит</w:t>
            </w:r>
          </w:p>
        </w:tc>
        <w:tc>
          <w:tcPr>
            <w:tcW w:w="1418" w:type="dxa"/>
            <w:vMerge/>
            <w:tcBorders>
              <w:left w:val="single" w:sz="4" w:space="0" w:color="auto"/>
              <w:bottom w:val="single" w:sz="6" w:space="0" w:color="auto"/>
              <w:right w:val="single" w:sz="6" w:space="0" w:color="auto"/>
            </w:tcBorders>
            <w:shd w:val="clear" w:color="auto" w:fill="FFFFFF"/>
            <w:vAlign w:val="center"/>
          </w:tcPr>
          <w:p w14:paraId="78C33338" w14:textId="77777777" w:rsidR="00847B11" w:rsidRPr="00DE1086" w:rsidRDefault="00847B11" w:rsidP="00DB7C09">
            <w:pPr>
              <w:jc w:val="center"/>
              <w:rPr>
                <w:sz w:val="24"/>
                <w:szCs w:val="24"/>
                <w:lang w:val="uk-UA"/>
              </w:rPr>
            </w:pPr>
          </w:p>
        </w:tc>
        <w:tc>
          <w:tcPr>
            <w:tcW w:w="1275" w:type="dxa"/>
            <w:vMerge/>
            <w:tcBorders>
              <w:left w:val="single" w:sz="6" w:space="0" w:color="auto"/>
              <w:bottom w:val="single" w:sz="6" w:space="0" w:color="auto"/>
              <w:right w:val="single" w:sz="6" w:space="0" w:color="auto"/>
            </w:tcBorders>
            <w:shd w:val="clear" w:color="auto" w:fill="FFFFFF"/>
            <w:vAlign w:val="center"/>
          </w:tcPr>
          <w:p w14:paraId="7390D2F7" w14:textId="77777777" w:rsidR="00847B11" w:rsidRPr="00DE1086" w:rsidRDefault="00847B11" w:rsidP="00DB7C09">
            <w:pPr>
              <w:jc w:val="center"/>
              <w:rPr>
                <w:sz w:val="24"/>
                <w:szCs w:val="24"/>
                <w:lang w:val="uk-UA"/>
              </w:rPr>
            </w:pPr>
          </w:p>
        </w:tc>
      </w:tr>
      <w:tr w:rsidR="00847B11" w:rsidRPr="00DE1086" w14:paraId="38EDBC97" w14:textId="77777777" w:rsidTr="00956333">
        <w:trPr>
          <w:trHeight w:val="240"/>
        </w:trPr>
        <w:tc>
          <w:tcPr>
            <w:tcW w:w="9591" w:type="dxa"/>
            <w:gridSpan w:val="6"/>
            <w:tcBorders>
              <w:left w:val="single" w:sz="6" w:space="0" w:color="auto"/>
              <w:bottom w:val="single" w:sz="6" w:space="0" w:color="auto"/>
              <w:right w:val="single" w:sz="6" w:space="0" w:color="auto"/>
            </w:tcBorders>
            <w:shd w:val="clear" w:color="auto" w:fill="FFFFFF"/>
          </w:tcPr>
          <w:p w14:paraId="3FC30D9B" w14:textId="77777777" w:rsidR="00847B11" w:rsidRPr="00DE1086" w:rsidRDefault="00FE01D2" w:rsidP="00DB7C09">
            <w:pPr>
              <w:jc w:val="center"/>
              <w:rPr>
                <w:sz w:val="24"/>
                <w:szCs w:val="24"/>
                <w:lang w:val="uk-UA"/>
              </w:rPr>
            </w:pPr>
            <w:r w:rsidRPr="00DE1086">
              <w:rPr>
                <w:sz w:val="24"/>
                <w:szCs w:val="24"/>
                <w:lang w:val="uk-UA"/>
              </w:rPr>
              <w:t>Перша</w:t>
            </w:r>
            <w:r w:rsidR="00847B11" w:rsidRPr="00DE1086">
              <w:rPr>
                <w:sz w:val="24"/>
                <w:szCs w:val="24"/>
                <w:lang w:val="uk-UA"/>
              </w:rPr>
              <w:t xml:space="preserve"> подія – відвантаження продукції</w:t>
            </w:r>
          </w:p>
        </w:tc>
      </w:tr>
      <w:tr w:rsidR="00847B11" w:rsidRPr="00DE1086" w14:paraId="44387384" w14:textId="77777777" w:rsidTr="00956333">
        <w:trPr>
          <w:trHeight w:val="501"/>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368B910" w14:textId="77777777" w:rsidR="00847B11" w:rsidRPr="00DE1086" w:rsidRDefault="00847B11" w:rsidP="00DB7C09">
            <w:pPr>
              <w:numPr>
                <w:ilvl w:val="0"/>
                <w:numId w:val="7"/>
              </w:numPr>
              <w:shd w:val="clear" w:color="auto" w:fill="FFFFFF"/>
              <w:tabs>
                <w:tab w:val="clear" w:pos="720"/>
                <w:tab w:val="num" w:pos="244"/>
              </w:tabs>
              <w:ind w:left="386"/>
              <w:jc w:val="both"/>
              <w:rPr>
                <w:sz w:val="24"/>
                <w:szCs w:val="24"/>
                <w:lang w:val="uk-UA"/>
              </w:rPr>
            </w:pPr>
          </w:p>
        </w:tc>
        <w:tc>
          <w:tcPr>
            <w:tcW w:w="4063" w:type="dxa"/>
            <w:tcBorders>
              <w:top w:val="single" w:sz="6" w:space="0" w:color="auto"/>
              <w:left w:val="single" w:sz="6" w:space="0" w:color="auto"/>
              <w:bottom w:val="single" w:sz="6" w:space="0" w:color="auto"/>
              <w:right w:val="single" w:sz="6" w:space="0" w:color="auto"/>
            </w:tcBorders>
            <w:shd w:val="clear" w:color="auto" w:fill="FFFFFF"/>
          </w:tcPr>
          <w:p w14:paraId="339043E0" w14:textId="77777777" w:rsidR="00847B11" w:rsidRPr="00DE1086" w:rsidRDefault="00847B11" w:rsidP="00DB7C09">
            <w:pPr>
              <w:shd w:val="clear" w:color="auto" w:fill="FFFFFF"/>
              <w:rPr>
                <w:sz w:val="24"/>
                <w:szCs w:val="24"/>
                <w:lang w:val="uk-UA"/>
              </w:rPr>
            </w:pPr>
            <w:r w:rsidRPr="00DE1086">
              <w:rPr>
                <w:sz w:val="24"/>
                <w:szCs w:val="24"/>
                <w:lang w:val="uk-UA"/>
              </w:rPr>
              <w:t xml:space="preserve">Відображено дохід від реалізації готової продукції </w:t>
            </w:r>
            <w:r w:rsidR="00FE01D2" w:rsidRPr="00DE1086">
              <w:rPr>
                <w:sz w:val="24"/>
                <w:szCs w:val="24"/>
                <w:lang w:val="uk-UA"/>
              </w:rPr>
              <w:t>(товарів)</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4088B088" w14:textId="77777777" w:rsidR="00847B11" w:rsidRPr="00DE1086" w:rsidRDefault="00847B11" w:rsidP="00DB7C09">
            <w:pPr>
              <w:shd w:val="clear" w:color="auto" w:fill="FFFFFF"/>
              <w:jc w:val="center"/>
              <w:rPr>
                <w:sz w:val="24"/>
                <w:szCs w:val="24"/>
                <w:lang w:val="uk-UA"/>
              </w:rPr>
            </w:pPr>
            <w:r w:rsidRPr="00DE1086">
              <w:rPr>
                <w:sz w:val="24"/>
                <w:szCs w:val="24"/>
                <w:lang w:val="uk-UA"/>
              </w:rPr>
              <w:t>361</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56E9282C" w14:textId="77777777" w:rsidR="00847B11" w:rsidRPr="00DE1086" w:rsidRDefault="00847B11" w:rsidP="00DB7C09">
            <w:pPr>
              <w:shd w:val="clear" w:color="auto" w:fill="FFFFFF"/>
              <w:jc w:val="center"/>
              <w:rPr>
                <w:sz w:val="24"/>
                <w:szCs w:val="24"/>
                <w:lang w:val="uk-UA"/>
              </w:rPr>
            </w:pPr>
            <w:r w:rsidRPr="00DE1086">
              <w:rPr>
                <w:sz w:val="24"/>
                <w:szCs w:val="24"/>
                <w:lang w:val="uk-UA"/>
              </w:rPr>
              <w:t>701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49B706DC" w14:textId="77777777" w:rsidR="00847B11" w:rsidRPr="00DE1086" w:rsidRDefault="00102550" w:rsidP="00DB7C09">
            <w:pPr>
              <w:shd w:val="clear" w:color="auto" w:fill="FFFFFF"/>
              <w:jc w:val="center"/>
              <w:rPr>
                <w:sz w:val="24"/>
                <w:szCs w:val="24"/>
                <w:lang w:val="uk-UA"/>
              </w:rPr>
            </w:pPr>
            <w:r w:rsidRPr="00DE1086">
              <w:rPr>
                <w:sz w:val="24"/>
                <w:szCs w:val="24"/>
                <w:lang w:val="uk-UA"/>
              </w:rPr>
              <w:t>6900,36</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14:paraId="0D8F0ED3" w14:textId="77777777" w:rsidR="00847B11" w:rsidRPr="00DE1086" w:rsidRDefault="00956333" w:rsidP="00DB7C09">
            <w:pPr>
              <w:shd w:val="clear" w:color="auto" w:fill="FFFFFF"/>
              <w:jc w:val="center"/>
              <w:rPr>
                <w:sz w:val="24"/>
                <w:szCs w:val="24"/>
                <w:lang w:val="uk-UA"/>
              </w:rPr>
            </w:pPr>
            <w:r w:rsidRPr="00DE1086">
              <w:rPr>
                <w:sz w:val="24"/>
                <w:szCs w:val="24"/>
                <w:lang w:val="uk-UA"/>
              </w:rPr>
              <w:t>М,Л</w:t>
            </w:r>
          </w:p>
        </w:tc>
      </w:tr>
      <w:tr w:rsidR="00102550" w:rsidRPr="00DE1086" w14:paraId="4581936D" w14:textId="77777777" w:rsidTr="00956333">
        <w:trPr>
          <w:trHeight w:val="501"/>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44B47801" w14:textId="77777777" w:rsidR="00102550" w:rsidRPr="00DE1086" w:rsidRDefault="00102550" w:rsidP="00DB7C09">
            <w:pPr>
              <w:numPr>
                <w:ilvl w:val="0"/>
                <w:numId w:val="7"/>
              </w:numPr>
              <w:shd w:val="clear" w:color="auto" w:fill="FFFFFF"/>
              <w:tabs>
                <w:tab w:val="clear" w:pos="720"/>
                <w:tab w:val="num" w:pos="244"/>
              </w:tabs>
              <w:ind w:left="386"/>
              <w:jc w:val="both"/>
              <w:rPr>
                <w:sz w:val="24"/>
                <w:szCs w:val="24"/>
                <w:lang w:val="uk-UA"/>
              </w:rPr>
            </w:pPr>
          </w:p>
        </w:tc>
        <w:tc>
          <w:tcPr>
            <w:tcW w:w="4063" w:type="dxa"/>
            <w:tcBorders>
              <w:top w:val="single" w:sz="6" w:space="0" w:color="auto"/>
              <w:left w:val="single" w:sz="6" w:space="0" w:color="auto"/>
              <w:bottom w:val="single" w:sz="6" w:space="0" w:color="auto"/>
              <w:right w:val="single" w:sz="6" w:space="0" w:color="auto"/>
            </w:tcBorders>
            <w:shd w:val="clear" w:color="auto" w:fill="FFFFFF"/>
          </w:tcPr>
          <w:p w14:paraId="5A6C8B2A" w14:textId="77777777" w:rsidR="00102550" w:rsidRPr="00DE1086" w:rsidRDefault="00102550" w:rsidP="00DB7C09">
            <w:pPr>
              <w:shd w:val="clear" w:color="auto" w:fill="FFFFFF"/>
              <w:rPr>
                <w:sz w:val="24"/>
                <w:szCs w:val="24"/>
                <w:lang w:val="uk-UA"/>
              </w:rPr>
            </w:pPr>
            <w:r w:rsidRPr="00DE1086">
              <w:rPr>
                <w:sz w:val="24"/>
                <w:szCs w:val="24"/>
                <w:lang w:val="uk-UA"/>
              </w:rPr>
              <w:t xml:space="preserve">Відображено податкове зобов’язання з ПДВ </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1123AB11" w14:textId="77777777" w:rsidR="00102550" w:rsidRPr="00DE1086" w:rsidRDefault="00102550" w:rsidP="00DB7C09">
            <w:pPr>
              <w:shd w:val="clear" w:color="auto" w:fill="FFFFFF"/>
              <w:jc w:val="center"/>
              <w:rPr>
                <w:sz w:val="24"/>
                <w:szCs w:val="24"/>
                <w:lang w:val="uk-UA"/>
              </w:rPr>
            </w:pPr>
            <w:r w:rsidRPr="00DE1086">
              <w:rPr>
                <w:sz w:val="24"/>
                <w:szCs w:val="24"/>
                <w:lang w:val="uk-UA"/>
              </w:rPr>
              <w:t>701</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206678BB" w14:textId="77777777" w:rsidR="00102550" w:rsidRPr="00DE1086" w:rsidRDefault="00102550" w:rsidP="00DB7C09">
            <w:pPr>
              <w:shd w:val="clear" w:color="auto" w:fill="FFFFFF"/>
              <w:jc w:val="center"/>
              <w:rPr>
                <w:sz w:val="24"/>
                <w:szCs w:val="24"/>
                <w:lang w:val="uk-UA"/>
              </w:rPr>
            </w:pPr>
            <w:r w:rsidRPr="00DE1086">
              <w:rPr>
                <w:sz w:val="24"/>
                <w:szCs w:val="24"/>
                <w:lang w:val="uk-UA"/>
              </w:rPr>
              <w:t>641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16325156" w14:textId="77777777" w:rsidR="00102550" w:rsidRPr="00DE1086" w:rsidRDefault="00102550" w:rsidP="00DB7C09">
            <w:pPr>
              <w:shd w:val="clear" w:color="auto" w:fill="FFFFFF"/>
              <w:jc w:val="center"/>
              <w:rPr>
                <w:sz w:val="24"/>
                <w:szCs w:val="24"/>
                <w:lang w:val="uk-UA"/>
              </w:rPr>
            </w:pPr>
            <w:r w:rsidRPr="00DE1086">
              <w:rPr>
                <w:sz w:val="24"/>
                <w:szCs w:val="24"/>
                <w:lang w:val="uk-UA"/>
              </w:rPr>
              <w:t>1150,06</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23671AF3" w14:textId="77777777" w:rsidR="00102550" w:rsidRPr="00DE1086" w:rsidRDefault="00956333" w:rsidP="00DB7C09">
            <w:pPr>
              <w:jc w:val="center"/>
              <w:rPr>
                <w:sz w:val="24"/>
                <w:szCs w:val="24"/>
                <w:lang w:val="uk-UA"/>
              </w:rPr>
            </w:pPr>
            <w:r w:rsidRPr="00DE1086">
              <w:rPr>
                <w:sz w:val="24"/>
                <w:szCs w:val="24"/>
                <w:lang w:val="uk-UA"/>
              </w:rPr>
              <w:t>М,Л</w:t>
            </w:r>
          </w:p>
        </w:tc>
      </w:tr>
      <w:tr w:rsidR="00102550" w:rsidRPr="00DE1086" w14:paraId="306DA09F" w14:textId="77777777" w:rsidTr="00956333">
        <w:trPr>
          <w:trHeight w:val="296"/>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7018A73" w14:textId="77777777" w:rsidR="00102550" w:rsidRPr="00DE1086" w:rsidRDefault="00102550" w:rsidP="00DB7C09">
            <w:pPr>
              <w:numPr>
                <w:ilvl w:val="0"/>
                <w:numId w:val="7"/>
              </w:numPr>
              <w:shd w:val="clear" w:color="auto" w:fill="FFFFFF"/>
              <w:tabs>
                <w:tab w:val="clear" w:pos="720"/>
                <w:tab w:val="num" w:pos="244"/>
              </w:tabs>
              <w:ind w:left="386"/>
              <w:jc w:val="both"/>
              <w:rPr>
                <w:sz w:val="24"/>
                <w:szCs w:val="24"/>
                <w:lang w:val="uk-UA"/>
              </w:rPr>
            </w:pPr>
          </w:p>
        </w:tc>
        <w:tc>
          <w:tcPr>
            <w:tcW w:w="4063" w:type="dxa"/>
            <w:tcBorders>
              <w:top w:val="single" w:sz="6" w:space="0" w:color="auto"/>
              <w:left w:val="single" w:sz="6" w:space="0" w:color="auto"/>
              <w:bottom w:val="single" w:sz="6" w:space="0" w:color="auto"/>
              <w:right w:val="single" w:sz="6" w:space="0" w:color="auto"/>
            </w:tcBorders>
            <w:shd w:val="clear" w:color="auto" w:fill="FFFFFF"/>
          </w:tcPr>
          <w:p w14:paraId="31292D0D" w14:textId="77777777" w:rsidR="00102550" w:rsidRPr="00DE1086" w:rsidRDefault="00102550" w:rsidP="00DB7C09">
            <w:pPr>
              <w:shd w:val="clear" w:color="auto" w:fill="FFFFFF"/>
              <w:rPr>
                <w:sz w:val="24"/>
                <w:szCs w:val="24"/>
                <w:lang w:val="uk-UA"/>
              </w:rPr>
            </w:pPr>
            <w:r w:rsidRPr="00DE1086">
              <w:rPr>
                <w:sz w:val="24"/>
                <w:szCs w:val="24"/>
                <w:lang w:val="uk-UA"/>
              </w:rPr>
              <w:t xml:space="preserve">Отримано кошти від покупця </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13B22C4F" w14:textId="77777777" w:rsidR="00102550" w:rsidRPr="00DE1086" w:rsidRDefault="00102550" w:rsidP="00DB7C09">
            <w:pPr>
              <w:shd w:val="clear" w:color="auto" w:fill="FFFFFF"/>
              <w:jc w:val="center"/>
              <w:rPr>
                <w:sz w:val="24"/>
                <w:szCs w:val="24"/>
                <w:lang w:val="uk-UA"/>
              </w:rPr>
            </w:pPr>
            <w:r w:rsidRPr="00DE1086">
              <w:rPr>
                <w:sz w:val="24"/>
                <w:szCs w:val="24"/>
                <w:lang w:val="uk-UA"/>
              </w:rPr>
              <w:t>311</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355A8B59" w14:textId="77777777" w:rsidR="00102550" w:rsidRPr="00DE1086" w:rsidRDefault="00102550" w:rsidP="00DB7C09">
            <w:pPr>
              <w:shd w:val="clear" w:color="auto" w:fill="FFFFFF"/>
              <w:jc w:val="center"/>
              <w:rPr>
                <w:sz w:val="24"/>
                <w:szCs w:val="24"/>
                <w:lang w:val="uk-UA"/>
              </w:rPr>
            </w:pPr>
            <w:r w:rsidRPr="00DE1086">
              <w:rPr>
                <w:sz w:val="24"/>
                <w:szCs w:val="24"/>
                <w:lang w:val="uk-UA"/>
              </w:rPr>
              <w:t xml:space="preserve">361 </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6DA09518" w14:textId="77777777" w:rsidR="00102550" w:rsidRPr="00DE1086" w:rsidRDefault="00102550" w:rsidP="00DB7C09">
            <w:pPr>
              <w:shd w:val="clear" w:color="auto" w:fill="FFFFFF"/>
              <w:jc w:val="center"/>
              <w:rPr>
                <w:sz w:val="24"/>
                <w:szCs w:val="24"/>
                <w:lang w:val="uk-UA"/>
              </w:rPr>
            </w:pPr>
            <w:r w:rsidRPr="00DE1086">
              <w:rPr>
                <w:sz w:val="24"/>
                <w:szCs w:val="24"/>
                <w:lang w:val="uk-UA"/>
              </w:rPr>
              <w:t>6900,36</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4484A9A9" w14:textId="77777777" w:rsidR="00102550" w:rsidRPr="00DE1086" w:rsidRDefault="00956333" w:rsidP="00DB7C09">
            <w:pPr>
              <w:jc w:val="center"/>
              <w:rPr>
                <w:sz w:val="24"/>
                <w:szCs w:val="24"/>
                <w:lang w:val="uk-UA"/>
              </w:rPr>
            </w:pPr>
            <w:r w:rsidRPr="00DE1086">
              <w:rPr>
                <w:sz w:val="24"/>
                <w:szCs w:val="24"/>
                <w:lang w:val="uk-UA"/>
              </w:rPr>
              <w:t>М,Л</w:t>
            </w:r>
          </w:p>
        </w:tc>
      </w:tr>
      <w:tr w:rsidR="00847B11" w:rsidRPr="00DE1086" w14:paraId="3C6614FE" w14:textId="77777777" w:rsidTr="00956333">
        <w:trPr>
          <w:trHeight w:val="501"/>
        </w:trPr>
        <w:tc>
          <w:tcPr>
            <w:tcW w:w="9591" w:type="dxa"/>
            <w:gridSpan w:val="6"/>
            <w:tcBorders>
              <w:top w:val="single" w:sz="6" w:space="0" w:color="auto"/>
              <w:left w:val="single" w:sz="6" w:space="0" w:color="auto"/>
              <w:bottom w:val="single" w:sz="6" w:space="0" w:color="auto"/>
              <w:right w:val="single" w:sz="6" w:space="0" w:color="auto"/>
            </w:tcBorders>
            <w:shd w:val="clear" w:color="auto" w:fill="FFFFFF"/>
          </w:tcPr>
          <w:p w14:paraId="78B7C0A3" w14:textId="77777777" w:rsidR="00847B11" w:rsidRPr="00DE1086" w:rsidRDefault="00FE01D2" w:rsidP="00DB7C09">
            <w:pPr>
              <w:shd w:val="clear" w:color="auto" w:fill="FFFFFF"/>
              <w:jc w:val="center"/>
              <w:rPr>
                <w:sz w:val="24"/>
                <w:szCs w:val="24"/>
                <w:lang w:val="uk-UA"/>
              </w:rPr>
            </w:pPr>
            <w:r w:rsidRPr="00DE1086">
              <w:rPr>
                <w:sz w:val="24"/>
                <w:szCs w:val="24"/>
                <w:lang w:val="uk-UA"/>
              </w:rPr>
              <w:t>Перша</w:t>
            </w:r>
            <w:r w:rsidR="00847B11" w:rsidRPr="00DE1086">
              <w:rPr>
                <w:sz w:val="24"/>
                <w:szCs w:val="24"/>
                <w:lang w:val="uk-UA"/>
              </w:rPr>
              <w:t xml:space="preserve"> подія – отримання грошових коштів та покупців</w:t>
            </w:r>
          </w:p>
        </w:tc>
      </w:tr>
      <w:tr w:rsidR="00847B11" w:rsidRPr="00DE1086" w14:paraId="13F47769" w14:textId="77777777" w:rsidTr="00956333">
        <w:trPr>
          <w:trHeight w:val="501"/>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3401DC7" w14:textId="77777777" w:rsidR="00847B11" w:rsidRPr="00DE1086" w:rsidRDefault="00847B11" w:rsidP="00DB7C09">
            <w:pPr>
              <w:shd w:val="clear" w:color="auto" w:fill="FFFFFF"/>
              <w:ind w:left="26"/>
              <w:jc w:val="both"/>
              <w:rPr>
                <w:sz w:val="24"/>
                <w:szCs w:val="24"/>
                <w:lang w:val="uk-UA"/>
              </w:rPr>
            </w:pPr>
            <w:r w:rsidRPr="00DE1086">
              <w:rPr>
                <w:sz w:val="24"/>
                <w:szCs w:val="24"/>
                <w:lang w:val="uk-UA"/>
              </w:rPr>
              <w:lastRenderedPageBreak/>
              <w:t xml:space="preserve">1. </w:t>
            </w:r>
          </w:p>
        </w:tc>
        <w:tc>
          <w:tcPr>
            <w:tcW w:w="4063" w:type="dxa"/>
            <w:tcBorders>
              <w:top w:val="single" w:sz="6" w:space="0" w:color="auto"/>
              <w:left w:val="single" w:sz="6" w:space="0" w:color="auto"/>
              <w:bottom w:val="single" w:sz="6" w:space="0" w:color="auto"/>
              <w:right w:val="single" w:sz="6" w:space="0" w:color="auto"/>
            </w:tcBorders>
            <w:shd w:val="clear" w:color="auto" w:fill="FFFFFF"/>
          </w:tcPr>
          <w:p w14:paraId="3DC33C67" w14:textId="77777777" w:rsidR="00847B11" w:rsidRPr="00DE1086" w:rsidRDefault="00847B11" w:rsidP="00DB7C09">
            <w:pPr>
              <w:shd w:val="clear" w:color="auto" w:fill="FFFFFF"/>
              <w:rPr>
                <w:sz w:val="24"/>
                <w:szCs w:val="24"/>
                <w:lang w:val="uk-UA"/>
              </w:rPr>
            </w:pPr>
            <w:r w:rsidRPr="00DE1086">
              <w:rPr>
                <w:sz w:val="24"/>
                <w:szCs w:val="24"/>
                <w:lang w:val="uk-UA"/>
              </w:rPr>
              <w:t xml:space="preserve">Відображено отриману передоплату за продукцію </w:t>
            </w:r>
            <w:r w:rsidR="00FE01D2" w:rsidRPr="00DE1086">
              <w:rPr>
                <w:sz w:val="24"/>
                <w:szCs w:val="24"/>
                <w:lang w:val="uk-UA"/>
              </w:rPr>
              <w:t>(товари)</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05F0FE7C" w14:textId="77777777" w:rsidR="00847B11" w:rsidRPr="00DE1086" w:rsidRDefault="00847B11" w:rsidP="00DB7C09">
            <w:pPr>
              <w:shd w:val="clear" w:color="auto" w:fill="FFFFFF"/>
              <w:jc w:val="center"/>
              <w:rPr>
                <w:sz w:val="24"/>
                <w:szCs w:val="24"/>
                <w:lang w:val="uk-UA"/>
              </w:rPr>
            </w:pPr>
            <w:r w:rsidRPr="00DE1086">
              <w:rPr>
                <w:sz w:val="24"/>
                <w:szCs w:val="24"/>
                <w:lang w:val="uk-UA"/>
              </w:rPr>
              <w:t>311</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095F7DF8" w14:textId="77777777" w:rsidR="00847B11" w:rsidRPr="00DE1086" w:rsidRDefault="00847B11" w:rsidP="00DB7C09">
            <w:pPr>
              <w:shd w:val="clear" w:color="auto" w:fill="FFFFFF"/>
              <w:jc w:val="center"/>
              <w:rPr>
                <w:sz w:val="24"/>
                <w:szCs w:val="24"/>
                <w:lang w:val="uk-UA"/>
              </w:rPr>
            </w:pPr>
            <w:r w:rsidRPr="00DE1086">
              <w:rPr>
                <w:sz w:val="24"/>
                <w:szCs w:val="24"/>
                <w:lang w:val="uk-UA"/>
              </w:rPr>
              <w:t>681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2F7038EF" w14:textId="77777777" w:rsidR="00847B11" w:rsidRPr="00DE1086" w:rsidRDefault="00956333" w:rsidP="00DB7C09">
            <w:pPr>
              <w:shd w:val="clear" w:color="auto" w:fill="FFFFFF"/>
              <w:jc w:val="center"/>
              <w:rPr>
                <w:sz w:val="24"/>
                <w:szCs w:val="24"/>
                <w:lang w:val="uk-UA"/>
              </w:rPr>
            </w:pPr>
            <w:r w:rsidRPr="00DE1086">
              <w:rPr>
                <w:sz w:val="24"/>
                <w:szCs w:val="24"/>
                <w:lang w:val="uk-UA"/>
              </w:rPr>
              <w:t>4230,0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14:paraId="7F44F83F" w14:textId="77777777" w:rsidR="00847B11" w:rsidRPr="00DE1086" w:rsidRDefault="00956333" w:rsidP="00DB7C09">
            <w:pPr>
              <w:shd w:val="clear" w:color="auto" w:fill="FFFFFF"/>
              <w:jc w:val="center"/>
              <w:rPr>
                <w:sz w:val="24"/>
                <w:szCs w:val="24"/>
                <w:lang w:val="uk-UA"/>
              </w:rPr>
            </w:pPr>
            <w:r w:rsidRPr="00DE1086">
              <w:rPr>
                <w:sz w:val="24"/>
                <w:szCs w:val="24"/>
                <w:lang w:val="uk-UA"/>
              </w:rPr>
              <w:t>П</w:t>
            </w:r>
          </w:p>
        </w:tc>
      </w:tr>
      <w:tr w:rsidR="00847B11" w:rsidRPr="00DE1086" w14:paraId="766EDB97" w14:textId="77777777" w:rsidTr="00956333">
        <w:trPr>
          <w:trHeight w:val="501"/>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495A7A0" w14:textId="77777777" w:rsidR="00847B11" w:rsidRPr="00DE1086" w:rsidRDefault="00847B11" w:rsidP="00DB7C09">
            <w:pPr>
              <w:shd w:val="clear" w:color="auto" w:fill="FFFFFF"/>
              <w:ind w:left="26"/>
              <w:jc w:val="both"/>
              <w:rPr>
                <w:sz w:val="24"/>
                <w:szCs w:val="24"/>
                <w:lang w:val="uk-UA"/>
              </w:rPr>
            </w:pPr>
            <w:r w:rsidRPr="00DE1086">
              <w:rPr>
                <w:sz w:val="24"/>
                <w:szCs w:val="24"/>
                <w:lang w:val="uk-UA"/>
              </w:rPr>
              <w:t xml:space="preserve">2. </w:t>
            </w:r>
          </w:p>
        </w:tc>
        <w:tc>
          <w:tcPr>
            <w:tcW w:w="4063" w:type="dxa"/>
            <w:tcBorders>
              <w:top w:val="single" w:sz="6" w:space="0" w:color="auto"/>
              <w:left w:val="single" w:sz="6" w:space="0" w:color="auto"/>
              <w:bottom w:val="single" w:sz="6" w:space="0" w:color="auto"/>
              <w:right w:val="single" w:sz="6" w:space="0" w:color="auto"/>
            </w:tcBorders>
            <w:shd w:val="clear" w:color="auto" w:fill="FFFFFF"/>
          </w:tcPr>
          <w:p w14:paraId="1C4C6C9C" w14:textId="77777777" w:rsidR="00847B11" w:rsidRPr="00DE1086" w:rsidRDefault="00847B11" w:rsidP="00DB7C09">
            <w:pPr>
              <w:shd w:val="clear" w:color="auto" w:fill="FFFFFF"/>
              <w:rPr>
                <w:sz w:val="24"/>
                <w:szCs w:val="24"/>
                <w:lang w:val="uk-UA"/>
              </w:rPr>
            </w:pPr>
            <w:r w:rsidRPr="00DE1086">
              <w:rPr>
                <w:sz w:val="24"/>
                <w:szCs w:val="24"/>
                <w:lang w:val="uk-UA"/>
              </w:rPr>
              <w:t xml:space="preserve">Відображено податкове зобов’язання з ПДВ на умовах передоплати </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3AEF5B16" w14:textId="77777777" w:rsidR="00847B11" w:rsidRPr="00DE1086" w:rsidRDefault="00847B11" w:rsidP="00DB7C09">
            <w:pPr>
              <w:shd w:val="clear" w:color="auto" w:fill="FFFFFF"/>
              <w:jc w:val="center"/>
              <w:rPr>
                <w:sz w:val="24"/>
                <w:szCs w:val="24"/>
                <w:lang w:val="uk-UA"/>
              </w:rPr>
            </w:pPr>
            <w:r w:rsidRPr="00DE1086">
              <w:rPr>
                <w:sz w:val="24"/>
                <w:szCs w:val="24"/>
                <w:lang w:val="uk-UA"/>
              </w:rPr>
              <w:t>643</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0B864099" w14:textId="77777777" w:rsidR="00847B11" w:rsidRPr="00DE1086" w:rsidRDefault="00847B11" w:rsidP="00DB7C09">
            <w:pPr>
              <w:shd w:val="clear" w:color="auto" w:fill="FFFFFF"/>
              <w:jc w:val="center"/>
              <w:rPr>
                <w:sz w:val="24"/>
                <w:szCs w:val="24"/>
                <w:lang w:val="uk-UA"/>
              </w:rPr>
            </w:pPr>
            <w:r w:rsidRPr="00DE1086">
              <w:rPr>
                <w:sz w:val="24"/>
                <w:szCs w:val="24"/>
                <w:lang w:val="uk-UA"/>
              </w:rPr>
              <w:t>641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3868ECBF" w14:textId="77777777" w:rsidR="00847B11" w:rsidRPr="00DE1086" w:rsidRDefault="00956333" w:rsidP="00DB7C09">
            <w:pPr>
              <w:shd w:val="clear" w:color="auto" w:fill="FFFFFF"/>
              <w:jc w:val="center"/>
              <w:rPr>
                <w:sz w:val="24"/>
                <w:szCs w:val="24"/>
                <w:lang w:val="uk-UA"/>
              </w:rPr>
            </w:pPr>
            <w:r w:rsidRPr="00DE1086">
              <w:rPr>
                <w:sz w:val="24"/>
                <w:szCs w:val="24"/>
                <w:lang w:val="uk-UA"/>
              </w:rPr>
              <w:t>705,0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14:paraId="2C4F39F3" w14:textId="77777777" w:rsidR="00847B11" w:rsidRPr="00DE1086" w:rsidRDefault="00956333" w:rsidP="00DB7C09">
            <w:pPr>
              <w:shd w:val="clear" w:color="auto" w:fill="FFFFFF"/>
              <w:jc w:val="center"/>
              <w:rPr>
                <w:sz w:val="24"/>
                <w:szCs w:val="24"/>
                <w:lang w:val="uk-UA"/>
              </w:rPr>
            </w:pPr>
            <w:r w:rsidRPr="00DE1086">
              <w:rPr>
                <w:sz w:val="24"/>
                <w:szCs w:val="24"/>
                <w:lang w:val="uk-UA"/>
              </w:rPr>
              <w:t>П</w:t>
            </w:r>
          </w:p>
        </w:tc>
      </w:tr>
      <w:tr w:rsidR="00847B11" w:rsidRPr="00DE1086" w14:paraId="2F1B27C9" w14:textId="77777777" w:rsidTr="00956333">
        <w:trPr>
          <w:trHeight w:val="256"/>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5EB3887" w14:textId="77777777" w:rsidR="00847B11" w:rsidRPr="00DE1086" w:rsidRDefault="00847B11" w:rsidP="00DB7C09">
            <w:pPr>
              <w:shd w:val="clear" w:color="auto" w:fill="FFFFFF"/>
              <w:ind w:left="26"/>
              <w:jc w:val="both"/>
              <w:rPr>
                <w:sz w:val="24"/>
                <w:szCs w:val="24"/>
                <w:lang w:val="uk-UA"/>
              </w:rPr>
            </w:pPr>
            <w:r w:rsidRPr="00DE1086">
              <w:rPr>
                <w:sz w:val="24"/>
                <w:szCs w:val="24"/>
                <w:lang w:val="uk-UA"/>
              </w:rPr>
              <w:t>3.</w:t>
            </w:r>
          </w:p>
        </w:tc>
        <w:tc>
          <w:tcPr>
            <w:tcW w:w="4063" w:type="dxa"/>
            <w:tcBorders>
              <w:top w:val="single" w:sz="6" w:space="0" w:color="auto"/>
              <w:left w:val="single" w:sz="6" w:space="0" w:color="auto"/>
              <w:bottom w:val="single" w:sz="6" w:space="0" w:color="auto"/>
              <w:right w:val="single" w:sz="6" w:space="0" w:color="auto"/>
            </w:tcBorders>
            <w:shd w:val="clear" w:color="auto" w:fill="FFFFFF"/>
          </w:tcPr>
          <w:p w14:paraId="7BE45281" w14:textId="77777777" w:rsidR="00847B11" w:rsidRPr="00DE1086" w:rsidRDefault="00847B11" w:rsidP="00DB7C09">
            <w:pPr>
              <w:shd w:val="clear" w:color="auto" w:fill="FFFFFF"/>
              <w:rPr>
                <w:sz w:val="24"/>
                <w:szCs w:val="24"/>
                <w:lang w:val="uk-UA"/>
              </w:rPr>
            </w:pPr>
            <w:r w:rsidRPr="00DE1086">
              <w:rPr>
                <w:sz w:val="24"/>
                <w:szCs w:val="24"/>
                <w:lang w:val="uk-UA"/>
              </w:rPr>
              <w:t xml:space="preserve">Відвантажено продукцію </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013E194D" w14:textId="77777777" w:rsidR="00847B11" w:rsidRPr="00DE1086" w:rsidRDefault="00847B11" w:rsidP="00DB7C09">
            <w:pPr>
              <w:shd w:val="clear" w:color="auto" w:fill="FFFFFF"/>
              <w:jc w:val="center"/>
              <w:rPr>
                <w:sz w:val="24"/>
                <w:szCs w:val="24"/>
                <w:lang w:val="uk-UA"/>
              </w:rPr>
            </w:pPr>
            <w:r w:rsidRPr="00DE1086">
              <w:rPr>
                <w:sz w:val="24"/>
                <w:szCs w:val="24"/>
                <w:lang w:val="uk-UA"/>
              </w:rPr>
              <w:t>361</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465D4AF5" w14:textId="77777777" w:rsidR="00847B11" w:rsidRPr="00DE1086" w:rsidRDefault="00847B11" w:rsidP="00DB7C09">
            <w:pPr>
              <w:shd w:val="clear" w:color="auto" w:fill="FFFFFF"/>
              <w:jc w:val="center"/>
              <w:rPr>
                <w:sz w:val="24"/>
                <w:szCs w:val="24"/>
                <w:lang w:val="uk-UA"/>
              </w:rPr>
            </w:pPr>
            <w:r w:rsidRPr="00DE1086">
              <w:rPr>
                <w:sz w:val="24"/>
                <w:szCs w:val="24"/>
                <w:lang w:val="uk-UA"/>
              </w:rPr>
              <w:t>701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04116463" w14:textId="77777777" w:rsidR="00847B11" w:rsidRPr="00DE1086" w:rsidRDefault="00956333" w:rsidP="00DB7C09">
            <w:pPr>
              <w:shd w:val="clear" w:color="auto" w:fill="FFFFFF"/>
              <w:jc w:val="center"/>
              <w:rPr>
                <w:sz w:val="24"/>
                <w:szCs w:val="24"/>
                <w:lang w:val="uk-UA"/>
              </w:rPr>
            </w:pPr>
            <w:r w:rsidRPr="00DE1086">
              <w:rPr>
                <w:sz w:val="24"/>
                <w:szCs w:val="24"/>
                <w:lang w:val="uk-UA"/>
              </w:rPr>
              <w:t>4230,0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14:paraId="2A44DE91" w14:textId="77777777" w:rsidR="00847B11" w:rsidRPr="00DE1086" w:rsidRDefault="00956333" w:rsidP="00DB7C09">
            <w:pPr>
              <w:shd w:val="clear" w:color="auto" w:fill="FFFFFF"/>
              <w:jc w:val="center"/>
              <w:rPr>
                <w:sz w:val="24"/>
                <w:szCs w:val="24"/>
                <w:lang w:val="uk-UA"/>
              </w:rPr>
            </w:pPr>
            <w:r w:rsidRPr="00DE1086">
              <w:rPr>
                <w:sz w:val="24"/>
                <w:szCs w:val="24"/>
                <w:lang w:val="uk-UA"/>
              </w:rPr>
              <w:t>Видаткова накладна</w:t>
            </w:r>
          </w:p>
        </w:tc>
      </w:tr>
      <w:tr w:rsidR="00847B11" w:rsidRPr="00DE1086" w14:paraId="3D8477DD" w14:textId="77777777" w:rsidTr="00956333">
        <w:trPr>
          <w:trHeight w:val="501"/>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FD20BF5" w14:textId="77777777" w:rsidR="00847B11" w:rsidRPr="00DE1086" w:rsidRDefault="00847B11" w:rsidP="00DB7C09">
            <w:pPr>
              <w:shd w:val="clear" w:color="auto" w:fill="FFFFFF"/>
              <w:ind w:left="26"/>
              <w:jc w:val="both"/>
              <w:rPr>
                <w:sz w:val="24"/>
                <w:szCs w:val="24"/>
                <w:lang w:val="uk-UA"/>
              </w:rPr>
            </w:pPr>
            <w:r w:rsidRPr="00DE1086">
              <w:rPr>
                <w:sz w:val="24"/>
                <w:szCs w:val="24"/>
                <w:lang w:val="uk-UA"/>
              </w:rPr>
              <w:t xml:space="preserve">4. </w:t>
            </w:r>
          </w:p>
        </w:tc>
        <w:tc>
          <w:tcPr>
            <w:tcW w:w="4063" w:type="dxa"/>
            <w:tcBorders>
              <w:top w:val="single" w:sz="6" w:space="0" w:color="auto"/>
              <w:left w:val="single" w:sz="6" w:space="0" w:color="auto"/>
              <w:bottom w:val="single" w:sz="6" w:space="0" w:color="auto"/>
              <w:right w:val="single" w:sz="6" w:space="0" w:color="auto"/>
            </w:tcBorders>
            <w:shd w:val="clear" w:color="auto" w:fill="FFFFFF"/>
          </w:tcPr>
          <w:p w14:paraId="782189D8" w14:textId="77777777" w:rsidR="00847B11" w:rsidRPr="00DE1086" w:rsidRDefault="00847B11" w:rsidP="00DB7C09">
            <w:pPr>
              <w:shd w:val="clear" w:color="auto" w:fill="FFFFFF"/>
              <w:rPr>
                <w:sz w:val="24"/>
                <w:szCs w:val="24"/>
                <w:lang w:val="uk-UA"/>
              </w:rPr>
            </w:pPr>
            <w:r w:rsidRPr="00DE1086">
              <w:rPr>
                <w:sz w:val="24"/>
                <w:szCs w:val="24"/>
                <w:lang w:val="uk-UA"/>
              </w:rPr>
              <w:t xml:space="preserve">Відображено податкове зобов’язання з ПДВ </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39B22D7D" w14:textId="77777777" w:rsidR="00847B11" w:rsidRPr="00DE1086" w:rsidRDefault="00847B11" w:rsidP="00DB7C09">
            <w:pPr>
              <w:shd w:val="clear" w:color="auto" w:fill="FFFFFF"/>
              <w:jc w:val="center"/>
              <w:rPr>
                <w:sz w:val="24"/>
                <w:szCs w:val="24"/>
                <w:lang w:val="uk-UA"/>
              </w:rPr>
            </w:pPr>
            <w:r w:rsidRPr="00DE1086">
              <w:rPr>
                <w:sz w:val="24"/>
                <w:szCs w:val="24"/>
                <w:lang w:val="uk-UA"/>
              </w:rPr>
              <w:t>701</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0387DE5E" w14:textId="77777777" w:rsidR="00847B11" w:rsidRPr="00DE1086" w:rsidRDefault="00847B11" w:rsidP="00DB7C09">
            <w:pPr>
              <w:shd w:val="clear" w:color="auto" w:fill="FFFFFF"/>
              <w:jc w:val="center"/>
              <w:rPr>
                <w:sz w:val="24"/>
                <w:szCs w:val="24"/>
                <w:lang w:val="uk-UA"/>
              </w:rPr>
            </w:pPr>
            <w:r w:rsidRPr="00DE1086">
              <w:rPr>
                <w:sz w:val="24"/>
                <w:szCs w:val="24"/>
                <w:lang w:val="uk-UA"/>
              </w:rPr>
              <w:t>643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0E6A7A58" w14:textId="77777777" w:rsidR="00847B11" w:rsidRPr="00DE1086" w:rsidRDefault="00956333" w:rsidP="00DB7C09">
            <w:pPr>
              <w:shd w:val="clear" w:color="auto" w:fill="FFFFFF"/>
              <w:jc w:val="center"/>
              <w:rPr>
                <w:sz w:val="24"/>
                <w:szCs w:val="24"/>
                <w:lang w:val="uk-UA"/>
              </w:rPr>
            </w:pPr>
            <w:r w:rsidRPr="00DE1086">
              <w:rPr>
                <w:sz w:val="24"/>
                <w:szCs w:val="24"/>
                <w:lang w:val="uk-UA"/>
              </w:rPr>
              <w:t>705,0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14:paraId="25E42C4E" w14:textId="77777777" w:rsidR="00847B11" w:rsidRPr="00DE1086" w:rsidRDefault="00956333" w:rsidP="00DB7C09">
            <w:pPr>
              <w:shd w:val="clear" w:color="auto" w:fill="FFFFFF"/>
              <w:jc w:val="center"/>
              <w:rPr>
                <w:sz w:val="24"/>
                <w:szCs w:val="24"/>
                <w:lang w:val="uk-UA"/>
              </w:rPr>
            </w:pPr>
            <w:r w:rsidRPr="00DE1086">
              <w:rPr>
                <w:sz w:val="24"/>
                <w:szCs w:val="24"/>
                <w:lang w:val="uk-UA"/>
              </w:rPr>
              <w:t>П</w:t>
            </w:r>
          </w:p>
        </w:tc>
      </w:tr>
      <w:tr w:rsidR="00847B11" w:rsidRPr="00DE1086" w14:paraId="16050DCA" w14:textId="77777777" w:rsidTr="00956333">
        <w:trPr>
          <w:trHeight w:val="501"/>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DF736B9" w14:textId="77777777" w:rsidR="00847B11" w:rsidRPr="00DE1086" w:rsidRDefault="00847B11" w:rsidP="00DB7C09">
            <w:pPr>
              <w:shd w:val="clear" w:color="auto" w:fill="FFFFFF"/>
              <w:ind w:left="26"/>
              <w:jc w:val="both"/>
              <w:rPr>
                <w:sz w:val="24"/>
                <w:szCs w:val="24"/>
                <w:lang w:val="uk-UA"/>
              </w:rPr>
            </w:pPr>
            <w:r w:rsidRPr="00DE1086">
              <w:rPr>
                <w:sz w:val="24"/>
                <w:szCs w:val="24"/>
                <w:lang w:val="uk-UA"/>
              </w:rPr>
              <w:t xml:space="preserve">5. </w:t>
            </w:r>
          </w:p>
        </w:tc>
        <w:tc>
          <w:tcPr>
            <w:tcW w:w="4063" w:type="dxa"/>
            <w:tcBorders>
              <w:top w:val="single" w:sz="6" w:space="0" w:color="auto"/>
              <w:left w:val="single" w:sz="6" w:space="0" w:color="auto"/>
              <w:bottom w:val="single" w:sz="6" w:space="0" w:color="auto"/>
              <w:right w:val="single" w:sz="6" w:space="0" w:color="auto"/>
            </w:tcBorders>
            <w:shd w:val="clear" w:color="auto" w:fill="FFFFFF"/>
          </w:tcPr>
          <w:p w14:paraId="2FFB1E17" w14:textId="77777777" w:rsidR="00847B11" w:rsidRPr="00DE1086" w:rsidRDefault="00847B11" w:rsidP="00DB7C09">
            <w:pPr>
              <w:shd w:val="clear" w:color="auto" w:fill="FFFFFF"/>
              <w:rPr>
                <w:sz w:val="24"/>
                <w:szCs w:val="24"/>
                <w:lang w:val="uk-UA"/>
              </w:rPr>
            </w:pPr>
            <w:r w:rsidRPr="00DE1086">
              <w:rPr>
                <w:sz w:val="24"/>
                <w:szCs w:val="24"/>
                <w:lang w:val="uk-UA"/>
              </w:rPr>
              <w:t xml:space="preserve">Проведено </w:t>
            </w:r>
            <w:proofErr w:type="spellStart"/>
            <w:r w:rsidRPr="00DE1086">
              <w:rPr>
                <w:sz w:val="24"/>
                <w:szCs w:val="24"/>
                <w:lang w:val="uk-UA"/>
              </w:rPr>
              <w:t>взаємозарахування</w:t>
            </w:r>
            <w:proofErr w:type="spellEnd"/>
            <w:r w:rsidRPr="00DE1086">
              <w:rPr>
                <w:sz w:val="24"/>
                <w:szCs w:val="24"/>
                <w:lang w:val="uk-UA"/>
              </w:rPr>
              <w:t xml:space="preserve"> заборгованостей</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4FBE2BC0" w14:textId="77777777" w:rsidR="00847B11" w:rsidRPr="00DE1086" w:rsidRDefault="00847B11" w:rsidP="00DB7C09">
            <w:pPr>
              <w:shd w:val="clear" w:color="auto" w:fill="FFFFFF"/>
              <w:jc w:val="center"/>
              <w:rPr>
                <w:sz w:val="24"/>
                <w:szCs w:val="24"/>
                <w:lang w:val="uk-UA"/>
              </w:rPr>
            </w:pPr>
            <w:r w:rsidRPr="00DE1086">
              <w:rPr>
                <w:sz w:val="24"/>
                <w:szCs w:val="24"/>
                <w:lang w:val="uk-UA"/>
              </w:rPr>
              <w:t>681</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4DA144F5" w14:textId="77777777" w:rsidR="00847B11" w:rsidRPr="00DE1086" w:rsidRDefault="00847B11" w:rsidP="00DB7C09">
            <w:pPr>
              <w:shd w:val="clear" w:color="auto" w:fill="FFFFFF"/>
              <w:jc w:val="center"/>
              <w:rPr>
                <w:sz w:val="24"/>
                <w:szCs w:val="24"/>
                <w:lang w:val="uk-UA"/>
              </w:rPr>
            </w:pPr>
            <w:r w:rsidRPr="00DE1086">
              <w:rPr>
                <w:sz w:val="24"/>
                <w:szCs w:val="24"/>
                <w:lang w:val="uk-UA"/>
              </w:rPr>
              <w:t>361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3EDF4D89" w14:textId="77777777" w:rsidR="00847B11" w:rsidRPr="00DE1086" w:rsidRDefault="00956333" w:rsidP="00DB7C09">
            <w:pPr>
              <w:shd w:val="clear" w:color="auto" w:fill="FFFFFF"/>
              <w:jc w:val="center"/>
              <w:rPr>
                <w:sz w:val="24"/>
                <w:szCs w:val="24"/>
                <w:lang w:val="uk-UA"/>
              </w:rPr>
            </w:pPr>
            <w:r w:rsidRPr="00DE1086">
              <w:rPr>
                <w:sz w:val="24"/>
                <w:szCs w:val="24"/>
                <w:lang w:val="uk-UA"/>
              </w:rPr>
              <w:t>4250,0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14:paraId="17AE5524" w14:textId="77777777" w:rsidR="00847B11" w:rsidRPr="00DE1086" w:rsidRDefault="00956333" w:rsidP="00DB7C09">
            <w:pPr>
              <w:shd w:val="clear" w:color="auto" w:fill="FFFFFF"/>
              <w:jc w:val="center"/>
              <w:rPr>
                <w:sz w:val="24"/>
                <w:szCs w:val="24"/>
                <w:lang w:val="uk-UA"/>
              </w:rPr>
            </w:pPr>
            <w:r w:rsidRPr="00DE1086">
              <w:rPr>
                <w:sz w:val="24"/>
                <w:szCs w:val="24"/>
                <w:lang w:val="uk-UA"/>
              </w:rPr>
              <w:t>Розрахунок бухгалтерії</w:t>
            </w:r>
          </w:p>
        </w:tc>
      </w:tr>
    </w:tbl>
    <w:p w14:paraId="5AEEAB57" w14:textId="77777777" w:rsidR="00C81550" w:rsidRPr="00DE1086" w:rsidRDefault="00C81550" w:rsidP="00847B11">
      <w:pPr>
        <w:shd w:val="clear" w:color="auto" w:fill="FFFFFF"/>
        <w:spacing w:line="360" w:lineRule="auto"/>
        <w:ind w:firstLine="720"/>
        <w:jc w:val="both"/>
        <w:rPr>
          <w:sz w:val="28"/>
          <w:lang w:val="uk-UA"/>
        </w:rPr>
      </w:pPr>
    </w:p>
    <w:p w14:paraId="113001D9" w14:textId="2D737A88" w:rsidR="00847B11" w:rsidRPr="00DE1086" w:rsidRDefault="00025567" w:rsidP="00847B11">
      <w:pPr>
        <w:shd w:val="clear" w:color="auto" w:fill="FFFFFF"/>
        <w:spacing w:line="360" w:lineRule="auto"/>
        <w:ind w:firstLine="720"/>
        <w:jc w:val="both"/>
        <w:rPr>
          <w:sz w:val="28"/>
          <w:lang w:val="uk-UA"/>
        </w:rPr>
      </w:pPr>
      <w:r w:rsidRPr="00DE1086">
        <w:rPr>
          <w:sz w:val="28"/>
          <w:lang w:val="uk-UA"/>
        </w:rPr>
        <w:t>Водночас у виробничо-господарській діяльності ПП «</w:t>
      </w:r>
      <w:proofErr w:type="spellStart"/>
      <w:r w:rsidRPr="00DE1086">
        <w:rPr>
          <w:sz w:val="28"/>
          <w:lang w:val="uk-UA"/>
        </w:rPr>
        <w:t>Агроальянс</w:t>
      </w:r>
      <w:proofErr w:type="spellEnd"/>
      <w:r w:rsidRPr="00DE1086">
        <w:rPr>
          <w:sz w:val="28"/>
          <w:lang w:val="uk-UA"/>
        </w:rPr>
        <w:t>-Експо» можливі й інші операції з покупцями та покупцями. Облік розрахунків з покупцями та покупцями ведеться у вигляді типової кореспонденції рахунків-фактур (табл. 2.3).</w:t>
      </w:r>
      <w:r w:rsidR="00847B11" w:rsidRPr="00DE1086">
        <w:rPr>
          <w:sz w:val="28"/>
          <w:lang w:val="uk-UA"/>
        </w:rPr>
        <w:t xml:space="preserve"> </w:t>
      </w:r>
    </w:p>
    <w:p w14:paraId="79C3A21E" w14:textId="77777777" w:rsidR="00890216" w:rsidRPr="00DE1086" w:rsidRDefault="00890216" w:rsidP="00847B11">
      <w:pPr>
        <w:shd w:val="clear" w:color="auto" w:fill="FFFFFF"/>
        <w:spacing w:line="360" w:lineRule="auto"/>
        <w:ind w:firstLine="720"/>
        <w:jc w:val="right"/>
        <w:rPr>
          <w:sz w:val="28"/>
          <w:lang w:val="uk-UA"/>
        </w:rPr>
      </w:pPr>
    </w:p>
    <w:p w14:paraId="612F5341" w14:textId="77777777" w:rsidR="00847B11" w:rsidRPr="00DE1086" w:rsidRDefault="00847B11" w:rsidP="00847B11">
      <w:pPr>
        <w:shd w:val="clear" w:color="auto" w:fill="FFFFFF"/>
        <w:spacing w:line="360" w:lineRule="auto"/>
        <w:ind w:firstLine="720"/>
        <w:jc w:val="right"/>
        <w:rPr>
          <w:sz w:val="28"/>
          <w:lang w:val="uk-UA"/>
        </w:rPr>
      </w:pPr>
      <w:r w:rsidRPr="00DE1086">
        <w:rPr>
          <w:sz w:val="28"/>
          <w:lang w:val="uk-UA"/>
        </w:rPr>
        <w:t>Таблиця 2.3</w:t>
      </w:r>
    </w:p>
    <w:p w14:paraId="6F99D647" w14:textId="77777777" w:rsidR="00847B11" w:rsidRPr="00DE1086" w:rsidRDefault="00847B11" w:rsidP="00847B11">
      <w:pPr>
        <w:shd w:val="clear" w:color="auto" w:fill="FFFFFF"/>
        <w:spacing w:line="360" w:lineRule="auto"/>
        <w:jc w:val="center"/>
        <w:rPr>
          <w:sz w:val="28"/>
          <w:lang w:val="uk-UA"/>
        </w:rPr>
      </w:pPr>
      <w:r w:rsidRPr="00DE1086">
        <w:rPr>
          <w:sz w:val="28"/>
          <w:lang w:val="uk-UA"/>
        </w:rPr>
        <w:t xml:space="preserve">Типова кореспонденція рахунків по розрахунках з </w:t>
      </w:r>
      <w:r w:rsidR="0097707E" w:rsidRPr="00DE1086">
        <w:rPr>
          <w:sz w:val="28"/>
          <w:lang w:val="uk-UA"/>
        </w:rPr>
        <w:t>покупцями і замовниками</w:t>
      </w:r>
    </w:p>
    <w:tbl>
      <w:tblPr>
        <w:tblW w:w="0" w:type="auto"/>
        <w:tblInd w:w="40" w:type="dxa"/>
        <w:tblLayout w:type="fixed"/>
        <w:tblCellMar>
          <w:left w:w="40" w:type="dxa"/>
          <w:right w:w="40" w:type="dxa"/>
        </w:tblCellMar>
        <w:tblLook w:val="0000" w:firstRow="0" w:lastRow="0" w:firstColumn="0" w:lastColumn="0" w:noHBand="0" w:noVBand="0"/>
      </w:tblPr>
      <w:tblGrid>
        <w:gridCol w:w="403"/>
        <w:gridCol w:w="4652"/>
        <w:gridCol w:w="2410"/>
        <w:gridCol w:w="1985"/>
      </w:tblGrid>
      <w:tr w:rsidR="00847B11" w:rsidRPr="00DE1086" w14:paraId="3CC7DE9D" w14:textId="77777777" w:rsidTr="00102550">
        <w:trPr>
          <w:cantSplit/>
          <w:trHeight w:val="192"/>
        </w:trPr>
        <w:tc>
          <w:tcPr>
            <w:tcW w:w="403" w:type="dxa"/>
            <w:vMerge w:val="restart"/>
            <w:tcBorders>
              <w:top w:val="single" w:sz="6" w:space="0" w:color="auto"/>
              <w:left w:val="single" w:sz="6" w:space="0" w:color="auto"/>
              <w:right w:val="single" w:sz="6" w:space="0" w:color="auto"/>
            </w:tcBorders>
            <w:shd w:val="clear" w:color="auto" w:fill="FFFFFF"/>
            <w:vAlign w:val="center"/>
          </w:tcPr>
          <w:p w14:paraId="7BBE50AF" w14:textId="77777777" w:rsidR="00847B11" w:rsidRPr="00DE1086" w:rsidRDefault="00847B11" w:rsidP="00890216">
            <w:pPr>
              <w:spacing w:line="216" w:lineRule="auto"/>
              <w:jc w:val="center"/>
              <w:rPr>
                <w:sz w:val="24"/>
                <w:lang w:val="uk-UA"/>
              </w:rPr>
            </w:pPr>
            <w:r w:rsidRPr="00DE1086">
              <w:rPr>
                <w:sz w:val="24"/>
                <w:lang w:val="uk-UA"/>
              </w:rPr>
              <w:t>№ з/п</w:t>
            </w:r>
          </w:p>
        </w:tc>
        <w:tc>
          <w:tcPr>
            <w:tcW w:w="4652" w:type="dxa"/>
            <w:vMerge w:val="restart"/>
            <w:tcBorders>
              <w:top w:val="single" w:sz="6" w:space="0" w:color="auto"/>
              <w:left w:val="single" w:sz="6" w:space="0" w:color="auto"/>
              <w:right w:val="single" w:sz="6" w:space="0" w:color="auto"/>
            </w:tcBorders>
            <w:shd w:val="clear" w:color="auto" w:fill="FFFFFF"/>
            <w:vAlign w:val="center"/>
          </w:tcPr>
          <w:p w14:paraId="4F2A432F" w14:textId="77777777" w:rsidR="00847B11" w:rsidRPr="00DE1086" w:rsidRDefault="00847B11" w:rsidP="00890216">
            <w:pPr>
              <w:spacing w:line="216" w:lineRule="auto"/>
              <w:jc w:val="center"/>
              <w:rPr>
                <w:sz w:val="24"/>
                <w:lang w:val="uk-UA"/>
              </w:rPr>
            </w:pPr>
            <w:r w:rsidRPr="00DE1086">
              <w:rPr>
                <w:sz w:val="24"/>
                <w:lang w:val="uk-UA"/>
              </w:rPr>
              <w:t>Зміст господарської операції</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360346C" w14:textId="77777777" w:rsidR="00847B11" w:rsidRPr="00DE1086" w:rsidRDefault="00847B11" w:rsidP="00890216">
            <w:pPr>
              <w:shd w:val="clear" w:color="auto" w:fill="FFFFFF"/>
              <w:spacing w:line="216" w:lineRule="auto"/>
              <w:jc w:val="center"/>
              <w:rPr>
                <w:sz w:val="24"/>
                <w:lang w:val="uk-UA"/>
              </w:rPr>
            </w:pPr>
            <w:r w:rsidRPr="00DE1086">
              <w:rPr>
                <w:sz w:val="24"/>
                <w:lang w:val="uk-UA"/>
              </w:rPr>
              <w:t>Кореспонденція рахунків</w:t>
            </w:r>
          </w:p>
        </w:tc>
      </w:tr>
      <w:tr w:rsidR="00847B11" w:rsidRPr="00DE1086" w14:paraId="555DF2A7" w14:textId="77777777" w:rsidTr="00102550">
        <w:trPr>
          <w:cantSplit/>
          <w:trHeight w:val="173"/>
        </w:trPr>
        <w:tc>
          <w:tcPr>
            <w:tcW w:w="403" w:type="dxa"/>
            <w:vMerge/>
            <w:tcBorders>
              <w:left w:val="single" w:sz="6" w:space="0" w:color="auto"/>
              <w:bottom w:val="single" w:sz="6" w:space="0" w:color="auto"/>
              <w:right w:val="single" w:sz="6" w:space="0" w:color="auto"/>
            </w:tcBorders>
            <w:shd w:val="clear" w:color="auto" w:fill="FFFFFF"/>
            <w:vAlign w:val="center"/>
          </w:tcPr>
          <w:p w14:paraId="5AB3FC88" w14:textId="77777777" w:rsidR="00847B11" w:rsidRPr="00DE1086" w:rsidRDefault="00847B11" w:rsidP="00890216">
            <w:pPr>
              <w:spacing w:line="216" w:lineRule="auto"/>
              <w:jc w:val="center"/>
              <w:rPr>
                <w:sz w:val="24"/>
                <w:lang w:val="uk-UA"/>
              </w:rPr>
            </w:pPr>
          </w:p>
        </w:tc>
        <w:tc>
          <w:tcPr>
            <w:tcW w:w="4652" w:type="dxa"/>
            <w:vMerge/>
            <w:tcBorders>
              <w:left w:val="single" w:sz="6" w:space="0" w:color="auto"/>
              <w:bottom w:val="single" w:sz="6" w:space="0" w:color="auto"/>
              <w:right w:val="single" w:sz="6" w:space="0" w:color="auto"/>
            </w:tcBorders>
            <w:shd w:val="clear" w:color="auto" w:fill="FFFFFF"/>
            <w:vAlign w:val="center"/>
          </w:tcPr>
          <w:p w14:paraId="45EBE2E5" w14:textId="77777777" w:rsidR="00847B11" w:rsidRPr="00DE1086" w:rsidRDefault="00847B11" w:rsidP="00890216">
            <w:pPr>
              <w:spacing w:line="216" w:lineRule="auto"/>
              <w:rPr>
                <w:sz w:val="24"/>
                <w:lang w:val="uk-UA"/>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056C3DD7" w14:textId="77777777" w:rsidR="00847B11" w:rsidRPr="00DE1086" w:rsidRDefault="00847B11" w:rsidP="00890216">
            <w:pPr>
              <w:shd w:val="clear" w:color="auto" w:fill="FFFFFF"/>
              <w:spacing w:line="216" w:lineRule="auto"/>
              <w:jc w:val="center"/>
              <w:rPr>
                <w:sz w:val="24"/>
                <w:lang w:val="uk-UA"/>
              </w:rPr>
            </w:pPr>
            <w:r w:rsidRPr="00DE1086">
              <w:rPr>
                <w:sz w:val="24"/>
                <w:lang w:val="uk-UA"/>
              </w:rPr>
              <w:t>Дебет</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248D21FF" w14:textId="77777777" w:rsidR="00847B11" w:rsidRPr="00DE1086" w:rsidRDefault="00847B11" w:rsidP="00890216">
            <w:pPr>
              <w:shd w:val="clear" w:color="auto" w:fill="FFFFFF"/>
              <w:spacing w:line="216" w:lineRule="auto"/>
              <w:jc w:val="center"/>
              <w:rPr>
                <w:sz w:val="24"/>
                <w:lang w:val="uk-UA"/>
              </w:rPr>
            </w:pPr>
            <w:r w:rsidRPr="00DE1086">
              <w:rPr>
                <w:sz w:val="24"/>
                <w:lang w:val="uk-UA"/>
              </w:rPr>
              <w:t>Кредит</w:t>
            </w:r>
          </w:p>
        </w:tc>
      </w:tr>
      <w:tr w:rsidR="00847B11" w:rsidRPr="00DE1086" w14:paraId="0652C1DE" w14:textId="77777777" w:rsidTr="00102550">
        <w:trPr>
          <w:cantSplit/>
          <w:trHeight w:val="346"/>
        </w:trPr>
        <w:tc>
          <w:tcPr>
            <w:tcW w:w="403" w:type="dxa"/>
            <w:tcBorders>
              <w:top w:val="single" w:sz="6" w:space="0" w:color="auto"/>
              <w:left w:val="single" w:sz="6" w:space="0" w:color="auto"/>
              <w:bottom w:val="nil"/>
              <w:right w:val="single" w:sz="6" w:space="0" w:color="auto"/>
            </w:tcBorders>
            <w:shd w:val="clear" w:color="auto" w:fill="FFFFFF"/>
            <w:vAlign w:val="center"/>
          </w:tcPr>
          <w:p w14:paraId="1032C14B" w14:textId="77777777" w:rsidR="00847B11" w:rsidRPr="00DE1086" w:rsidRDefault="00847B11" w:rsidP="00890216">
            <w:pPr>
              <w:shd w:val="clear" w:color="auto" w:fill="FFFFFF"/>
              <w:spacing w:line="216" w:lineRule="auto"/>
              <w:jc w:val="center"/>
              <w:rPr>
                <w:sz w:val="24"/>
                <w:lang w:val="uk-UA"/>
              </w:rPr>
            </w:pPr>
            <w:r w:rsidRPr="00DE1086">
              <w:rPr>
                <w:sz w:val="24"/>
                <w:lang w:val="uk-UA"/>
              </w:rPr>
              <w:t>1</w:t>
            </w:r>
          </w:p>
        </w:tc>
        <w:tc>
          <w:tcPr>
            <w:tcW w:w="4652" w:type="dxa"/>
            <w:tcBorders>
              <w:top w:val="single" w:sz="6" w:space="0" w:color="auto"/>
              <w:left w:val="single" w:sz="6" w:space="0" w:color="auto"/>
              <w:bottom w:val="single" w:sz="6" w:space="0" w:color="auto"/>
              <w:right w:val="single" w:sz="6" w:space="0" w:color="auto"/>
            </w:tcBorders>
            <w:shd w:val="clear" w:color="auto" w:fill="FFFFFF"/>
            <w:vAlign w:val="center"/>
          </w:tcPr>
          <w:p w14:paraId="062E1ECF" w14:textId="77777777" w:rsidR="00847B11" w:rsidRPr="00DE1086" w:rsidRDefault="00847B11" w:rsidP="00890216">
            <w:pPr>
              <w:shd w:val="clear" w:color="auto" w:fill="FFFFFF"/>
              <w:spacing w:line="216" w:lineRule="auto"/>
              <w:rPr>
                <w:sz w:val="24"/>
                <w:lang w:val="uk-UA"/>
              </w:rPr>
            </w:pPr>
            <w:proofErr w:type="spellStart"/>
            <w:r w:rsidRPr="00DE1086">
              <w:rPr>
                <w:sz w:val="24"/>
                <w:lang w:val="uk-UA"/>
              </w:rPr>
              <w:t>Повернено</w:t>
            </w:r>
            <w:proofErr w:type="spellEnd"/>
            <w:r w:rsidRPr="00DE1086">
              <w:rPr>
                <w:sz w:val="24"/>
                <w:lang w:val="uk-UA"/>
              </w:rPr>
              <w:t xml:space="preserve"> покупцю: </w:t>
            </w:r>
          </w:p>
          <w:p w14:paraId="3260A665" w14:textId="77777777" w:rsidR="00847B11" w:rsidRPr="00DE1086" w:rsidRDefault="00847B11" w:rsidP="00890216">
            <w:pPr>
              <w:shd w:val="clear" w:color="auto" w:fill="FFFFFF"/>
              <w:spacing w:line="216" w:lineRule="auto"/>
              <w:rPr>
                <w:sz w:val="24"/>
                <w:lang w:val="uk-UA"/>
              </w:rPr>
            </w:pPr>
            <w:r w:rsidRPr="00DE1086">
              <w:rPr>
                <w:sz w:val="24"/>
                <w:lang w:val="uk-UA"/>
              </w:rPr>
              <w:t>- надлишкове отриману готівку</w:t>
            </w:r>
          </w:p>
        </w:tc>
        <w:tc>
          <w:tcPr>
            <w:tcW w:w="2410" w:type="dxa"/>
            <w:vMerge w:val="restart"/>
            <w:tcBorders>
              <w:top w:val="single" w:sz="6" w:space="0" w:color="auto"/>
              <w:left w:val="single" w:sz="6" w:space="0" w:color="auto"/>
              <w:right w:val="single" w:sz="6" w:space="0" w:color="auto"/>
            </w:tcBorders>
            <w:shd w:val="clear" w:color="auto" w:fill="FFFFFF"/>
            <w:vAlign w:val="center"/>
          </w:tcPr>
          <w:p w14:paraId="40DC3733" w14:textId="77777777" w:rsidR="00847B11" w:rsidRPr="00DE1086" w:rsidRDefault="00FE01D2" w:rsidP="00890216">
            <w:pPr>
              <w:shd w:val="clear" w:color="auto" w:fill="FFFFFF"/>
              <w:spacing w:line="216" w:lineRule="auto"/>
              <w:jc w:val="center"/>
              <w:rPr>
                <w:sz w:val="24"/>
                <w:lang w:val="uk-UA"/>
              </w:rPr>
            </w:pPr>
            <w:r w:rsidRPr="00DE1086">
              <w:rPr>
                <w:sz w:val="24"/>
                <w:lang w:val="uk-UA"/>
              </w:rPr>
              <w:t xml:space="preserve">36 </w:t>
            </w:r>
            <w:r w:rsidR="00562429" w:rsidRPr="00DE1086">
              <w:rPr>
                <w:sz w:val="24"/>
                <w:lang w:val="uk-UA"/>
              </w:rPr>
              <w:t>«</w:t>
            </w:r>
            <w:r w:rsidR="00847B11" w:rsidRPr="00DE1086">
              <w:rPr>
                <w:sz w:val="24"/>
                <w:lang w:val="uk-UA"/>
              </w:rPr>
              <w:t xml:space="preserve">Розрахунки з </w:t>
            </w:r>
            <w:r w:rsidR="0097707E" w:rsidRPr="00DE1086">
              <w:rPr>
                <w:sz w:val="24"/>
                <w:lang w:val="uk-UA"/>
              </w:rPr>
              <w:t xml:space="preserve">покупцями </w:t>
            </w:r>
            <w:r w:rsidRPr="00DE1086">
              <w:rPr>
                <w:sz w:val="24"/>
                <w:lang w:val="uk-UA"/>
              </w:rPr>
              <w:t>та</w:t>
            </w:r>
            <w:r w:rsidR="0097707E" w:rsidRPr="00DE1086">
              <w:rPr>
                <w:sz w:val="24"/>
                <w:lang w:val="uk-UA"/>
              </w:rPr>
              <w:t xml:space="preserve"> замовниками</w:t>
            </w:r>
            <w:r w:rsidR="00562429" w:rsidRPr="00DE1086">
              <w:rPr>
                <w:sz w:val="24"/>
                <w:lang w:val="uk-UA"/>
              </w:rPr>
              <w:t>»</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5B3E7671" w14:textId="77777777" w:rsidR="00847B11" w:rsidRPr="00DE1086" w:rsidRDefault="00847B11" w:rsidP="00890216">
            <w:pPr>
              <w:shd w:val="clear" w:color="auto" w:fill="FFFFFF"/>
              <w:spacing w:line="216" w:lineRule="auto"/>
              <w:jc w:val="center"/>
              <w:rPr>
                <w:sz w:val="24"/>
                <w:lang w:val="uk-UA"/>
              </w:rPr>
            </w:pPr>
            <w:r w:rsidRPr="00DE1086">
              <w:rPr>
                <w:sz w:val="24"/>
                <w:lang w:val="uk-UA"/>
              </w:rPr>
              <w:t xml:space="preserve">30 </w:t>
            </w:r>
            <w:r w:rsidR="00562429" w:rsidRPr="00DE1086">
              <w:rPr>
                <w:sz w:val="24"/>
                <w:lang w:val="uk-UA"/>
              </w:rPr>
              <w:t>«</w:t>
            </w:r>
            <w:r w:rsidR="00FE01D2" w:rsidRPr="00DE1086">
              <w:rPr>
                <w:sz w:val="24"/>
                <w:lang w:val="uk-UA"/>
              </w:rPr>
              <w:t>Готівка</w:t>
            </w:r>
            <w:r w:rsidR="00562429" w:rsidRPr="00DE1086">
              <w:rPr>
                <w:sz w:val="24"/>
                <w:lang w:val="uk-UA"/>
              </w:rPr>
              <w:t>»</w:t>
            </w:r>
          </w:p>
        </w:tc>
      </w:tr>
      <w:tr w:rsidR="00847B11" w:rsidRPr="00DE1086" w14:paraId="6B20CC1D" w14:textId="77777777" w:rsidTr="00102550">
        <w:trPr>
          <w:cantSplit/>
          <w:trHeight w:val="355"/>
        </w:trPr>
        <w:tc>
          <w:tcPr>
            <w:tcW w:w="403" w:type="dxa"/>
            <w:tcBorders>
              <w:top w:val="nil"/>
              <w:left w:val="single" w:sz="6" w:space="0" w:color="auto"/>
              <w:bottom w:val="single" w:sz="6" w:space="0" w:color="auto"/>
              <w:right w:val="single" w:sz="6" w:space="0" w:color="auto"/>
            </w:tcBorders>
            <w:shd w:val="clear" w:color="auto" w:fill="FFFFFF"/>
            <w:vAlign w:val="center"/>
          </w:tcPr>
          <w:p w14:paraId="2FE41BF2" w14:textId="77777777" w:rsidR="00847B11" w:rsidRPr="00DE1086" w:rsidRDefault="00847B11" w:rsidP="00890216">
            <w:pPr>
              <w:spacing w:line="216" w:lineRule="auto"/>
              <w:jc w:val="center"/>
              <w:rPr>
                <w:sz w:val="24"/>
                <w:lang w:val="uk-UA"/>
              </w:rPr>
            </w:pPr>
          </w:p>
          <w:p w14:paraId="5D10D287" w14:textId="77777777" w:rsidR="00847B11" w:rsidRPr="00DE1086" w:rsidRDefault="00847B11" w:rsidP="00890216">
            <w:pPr>
              <w:spacing w:line="216" w:lineRule="auto"/>
              <w:jc w:val="center"/>
              <w:rPr>
                <w:sz w:val="24"/>
                <w:lang w:val="uk-UA"/>
              </w:rPr>
            </w:pPr>
          </w:p>
        </w:tc>
        <w:tc>
          <w:tcPr>
            <w:tcW w:w="4652" w:type="dxa"/>
            <w:tcBorders>
              <w:top w:val="single" w:sz="6" w:space="0" w:color="auto"/>
              <w:left w:val="single" w:sz="6" w:space="0" w:color="auto"/>
              <w:bottom w:val="single" w:sz="6" w:space="0" w:color="auto"/>
              <w:right w:val="single" w:sz="6" w:space="0" w:color="auto"/>
            </w:tcBorders>
            <w:shd w:val="clear" w:color="auto" w:fill="FFFFFF"/>
            <w:vAlign w:val="center"/>
          </w:tcPr>
          <w:p w14:paraId="6969670C" w14:textId="77777777" w:rsidR="00847B11" w:rsidRPr="00DE1086" w:rsidRDefault="00847B11" w:rsidP="00890216">
            <w:pPr>
              <w:shd w:val="clear" w:color="auto" w:fill="FFFFFF"/>
              <w:spacing w:line="216" w:lineRule="auto"/>
              <w:rPr>
                <w:sz w:val="24"/>
                <w:lang w:val="uk-UA"/>
              </w:rPr>
            </w:pPr>
            <w:r w:rsidRPr="00DE1086">
              <w:rPr>
                <w:sz w:val="24"/>
                <w:lang w:val="uk-UA"/>
              </w:rPr>
              <w:t>- надлишкове перераховані кошти</w:t>
            </w:r>
          </w:p>
        </w:tc>
        <w:tc>
          <w:tcPr>
            <w:tcW w:w="2410" w:type="dxa"/>
            <w:vMerge/>
            <w:tcBorders>
              <w:left w:val="single" w:sz="6" w:space="0" w:color="auto"/>
              <w:bottom w:val="single" w:sz="6" w:space="0" w:color="auto"/>
              <w:right w:val="single" w:sz="6" w:space="0" w:color="auto"/>
            </w:tcBorders>
            <w:shd w:val="clear" w:color="auto" w:fill="FFFFFF"/>
            <w:vAlign w:val="center"/>
          </w:tcPr>
          <w:p w14:paraId="0BA327AE" w14:textId="77777777" w:rsidR="00847B11" w:rsidRPr="00DE1086" w:rsidRDefault="00847B11" w:rsidP="00890216">
            <w:pPr>
              <w:shd w:val="clear" w:color="auto" w:fill="FFFFFF"/>
              <w:spacing w:line="216" w:lineRule="auto"/>
              <w:jc w:val="center"/>
              <w:rPr>
                <w:sz w:val="24"/>
                <w:lang w:val="uk-UA"/>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0D35FC68" w14:textId="77777777" w:rsidR="00847B11" w:rsidRPr="00DE1086" w:rsidRDefault="00847B11" w:rsidP="00890216">
            <w:pPr>
              <w:shd w:val="clear" w:color="auto" w:fill="FFFFFF"/>
              <w:spacing w:line="216" w:lineRule="auto"/>
              <w:jc w:val="center"/>
              <w:rPr>
                <w:sz w:val="24"/>
                <w:lang w:val="uk-UA"/>
              </w:rPr>
            </w:pPr>
            <w:r w:rsidRPr="00DE1086">
              <w:rPr>
                <w:sz w:val="24"/>
                <w:lang w:val="uk-UA"/>
              </w:rPr>
              <w:t xml:space="preserve">31 </w:t>
            </w:r>
            <w:r w:rsidR="00562429" w:rsidRPr="00DE1086">
              <w:rPr>
                <w:sz w:val="24"/>
                <w:lang w:val="uk-UA"/>
              </w:rPr>
              <w:t>«</w:t>
            </w:r>
            <w:r w:rsidRPr="00DE1086">
              <w:rPr>
                <w:sz w:val="24"/>
                <w:lang w:val="uk-UA"/>
              </w:rPr>
              <w:t>Рахунки в банках</w:t>
            </w:r>
            <w:r w:rsidR="00562429" w:rsidRPr="00DE1086">
              <w:rPr>
                <w:sz w:val="24"/>
                <w:lang w:val="uk-UA"/>
              </w:rPr>
              <w:t>»</w:t>
            </w:r>
          </w:p>
        </w:tc>
      </w:tr>
      <w:tr w:rsidR="00847B11" w:rsidRPr="00DE1086" w14:paraId="0AB3E8DA" w14:textId="77777777" w:rsidTr="00102550">
        <w:trPr>
          <w:trHeight w:val="854"/>
        </w:trPr>
        <w:tc>
          <w:tcPr>
            <w:tcW w:w="403" w:type="dxa"/>
            <w:tcBorders>
              <w:top w:val="single" w:sz="6" w:space="0" w:color="auto"/>
              <w:left w:val="single" w:sz="6" w:space="0" w:color="auto"/>
              <w:bottom w:val="single" w:sz="6" w:space="0" w:color="auto"/>
              <w:right w:val="single" w:sz="6" w:space="0" w:color="auto"/>
            </w:tcBorders>
            <w:shd w:val="clear" w:color="auto" w:fill="FFFFFF"/>
            <w:vAlign w:val="center"/>
          </w:tcPr>
          <w:p w14:paraId="6443666D" w14:textId="77777777" w:rsidR="00847B11" w:rsidRPr="00DE1086" w:rsidRDefault="00847B11" w:rsidP="00890216">
            <w:pPr>
              <w:shd w:val="clear" w:color="auto" w:fill="FFFFFF"/>
              <w:spacing w:line="216" w:lineRule="auto"/>
              <w:jc w:val="center"/>
              <w:rPr>
                <w:sz w:val="24"/>
                <w:lang w:val="uk-UA"/>
              </w:rPr>
            </w:pPr>
            <w:r w:rsidRPr="00DE1086">
              <w:rPr>
                <w:sz w:val="24"/>
                <w:lang w:val="uk-UA"/>
              </w:rPr>
              <w:t>2</w:t>
            </w:r>
          </w:p>
        </w:tc>
        <w:tc>
          <w:tcPr>
            <w:tcW w:w="4652" w:type="dxa"/>
            <w:tcBorders>
              <w:top w:val="single" w:sz="6" w:space="0" w:color="auto"/>
              <w:left w:val="single" w:sz="6" w:space="0" w:color="auto"/>
              <w:bottom w:val="single" w:sz="6" w:space="0" w:color="auto"/>
              <w:right w:val="single" w:sz="6" w:space="0" w:color="auto"/>
            </w:tcBorders>
            <w:shd w:val="clear" w:color="auto" w:fill="FFFFFF"/>
            <w:vAlign w:val="center"/>
          </w:tcPr>
          <w:p w14:paraId="08BD4109" w14:textId="77777777" w:rsidR="00847B11" w:rsidRPr="00DE1086" w:rsidRDefault="00847B11" w:rsidP="00890216">
            <w:pPr>
              <w:shd w:val="clear" w:color="auto" w:fill="FFFFFF"/>
              <w:spacing w:line="216" w:lineRule="auto"/>
              <w:rPr>
                <w:sz w:val="24"/>
                <w:lang w:val="uk-UA"/>
              </w:rPr>
            </w:pPr>
            <w:r w:rsidRPr="00DE1086">
              <w:rPr>
                <w:sz w:val="24"/>
                <w:lang w:val="uk-UA"/>
              </w:rPr>
              <w:t>Одержано вексель від покупців</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5F74BD26" w14:textId="77777777" w:rsidR="00FE01D2" w:rsidRPr="00DE1086" w:rsidRDefault="00847B11" w:rsidP="00890216">
            <w:pPr>
              <w:shd w:val="clear" w:color="auto" w:fill="FFFFFF"/>
              <w:spacing w:line="216" w:lineRule="auto"/>
              <w:jc w:val="center"/>
              <w:rPr>
                <w:sz w:val="24"/>
                <w:lang w:val="uk-UA"/>
              </w:rPr>
            </w:pPr>
            <w:r w:rsidRPr="00DE1086">
              <w:rPr>
                <w:sz w:val="24"/>
                <w:lang w:val="uk-UA"/>
              </w:rPr>
              <w:t xml:space="preserve">1 6 </w:t>
            </w:r>
            <w:r w:rsidR="00562429" w:rsidRPr="00DE1086">
              <w:rPr>
                <w:sz w:val="24"/>
                <w:lang w:val="uk-UA"/>
              </w:rPr>
              <w:t>«</w:t>
            </w:r>
            <w:r w:rsidRPr="00DE1086">
              <w:rPr>
                <w:sz w:val="24"/>
                <w:lang w:val="uk-UA"/>
              </w:rPr>
              <w:t>Довгострокова дебіторська заборгованість</w:t>
            </w:r>
            <w:r w:rsidR="00562429" w:rsidRPr="00DE1086">
              <w:rPr>
                <w:sz w:val="24"/>
                <w:lang w:val="uk-UA"/>
              </w:rPr>
              <w:t>»</w:t>
            </w:r>
            <w:r w:rsidRPr="00DE1086">
              <w:rPr>
                <w:sz w:val="24"/>
                <w:lang w:val="uk-UA"/>
              </w:rPr>
              <w:t xml:space="preserve">, </w:t>
            </w:r>
          </w:p>
          <w:p w14:paraId="1C895491" w14:textId="77777777" w:rsidR="00847B11" w:rsidRPr="00DE1086" w:rsidRDefault="00847B11" w:rsidP="00890216">
            <w:pPr>
              <w:shd w:val="clear" w:color="auto" w:fill="FFFFFF"/>
              <w:spacing w:line="216" w:lineRule="auto"/>
              <w:jc w:val="center"/>
              <w:rPr>
                <w:sz w:val="24"/>
                <w:lang w:val="uk-UA"/>
              </w:rPr>
            </w:pPr>
            <w:r w:rsidRPr="00DE1086">
              <w:rPr>
                <w:sz w:val="24"/>
                <w:lang w:val="uk-UA"/>
              </w:rPr>
              <w:t xml:space="preserve">34 </w:t>
            </w:r>
            <w:r w:rsidR="00562429" w:rsidRPr="00DE1086">
              <w:rPr>
                <w:sz w:val="24"/>
                <w:lang w:val="uk-UA"/>
              </w:rPr>
              <w:t>«</w:t>
            </w:r>
            <w:r w:rsidRPr="00DE1086">
              <w:rPr>
                <w:sz w:val="24"/>
                <w:lang w:val="uk-UA"/>
              </w:rPr>
              <w:t>Короткостроко</w:t>
            </w:r>
            <w:r w:rsidRPr="00DE1086">
              <w:rPr>
                <w:sz w:val="24"/>
                <w:lang w:val="uk-UA"/>
              </w:rPr>
              <w:softHyphen/>
              <w:t>ві векселі одержані</w:t>
            </w:r>
            <w:r w:rsidR="00562429" w:rsidRPr="00DE1086">
              <w:rPr>
                <w:sz w:val="24"/>
                <w:lang w:val="uk-UA"/>
              </w:rPr>
              <w:t>»</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5B7DF885" w14:textId="77777777" w:rsidR="00847B11" w:rsidRPr="00DE1086" w:rsidRDefault="00847B11" w:rsidP="00890216">
            <w:pPr>
              <w:shd w:val="clear" w:color="auto" w:fill="FFFFFF"/>
              <w:spacing w:line="216" w:lineRule="auto"/>
              <w:jc w:val="center"/>
              <w:rPr>
                <w:sz w:val="24"/>
                <w:lang w:val="uk-UA"/>
              </w:rPr>
            </w:pPr>
            <w:r w:rsidRPr="00DE1086">
              <w:rPr>
                <w:sz w:val="24"/>
                <w:lang w:val="uk-UA"/>
              </w:rPr>
              <w:t xml:space="preserve">36 </w:t>
            </w:r>
            <w:r w:rsidR="00562429" w:rsidRPr="00DE1086">
              <w:rPr>
                <w:sz w:val="24"/>
                <w:lang w:val="uk-UA"/>
              </w:rPr>
              <w:t>«</w:t>
            </w:r>
            <w:r w:rsidRPr="00DE1086">
              <w:rPr>
                <w:sz w:val="24"/>
                <w:lang w:val="uk-UA"/>
              </w:rPr>
              <w:t xml:space="preserve">Розрахунки з </w:t>
            </w:r>
            <w:r w:rsidR="0097707E" w:rsidRPr="00DE1086">
              <w:rPr>
                <w:sz w:val="24"/>
                <w:lang w:val="uk-UA"/>
              </w:rPr>
              <w:t>покупцями і замовниками</w:t>
            </w:r>
            <w:r w:rsidR="00562429" w:rsidRPr="00DE1086">
              <w:rPr>
                <w:sz w:val="24"/>
                <w:lang w:val="uk-UA"/>
              </w:rPr>
              <w:t>»</w:t>
            </w:r>
          </w:p>
        </w:tc>
      </w:tr>
      <w:tr w:rsidR="00847B11" w:rsidRPr="00DE1086" w14:paraId="30062B2F" w14:textId="77777777" w:rsidTr="00102550">
        <w:trPr>
          <w:trHeight w:val="682"/>
        </w:trPr>
        <w:tc>
          <w:tcPr>
            <w:tcW w:w="403" w:type="dxa"/>
            <w:tcBorders>
              <w:top w:val="single" w:sz="6" w:space="0" w:color="auto"/>
              <w:left w:val="single" w:sz="6" w:space="0" w:color="auto"/>
              <w:bottom w:val="single" w:sz="6" w:space="0" w:color="auto"/>
              <w:right w:val="single" w:sz="6" w:space="0" w:color="auto"/>
            </w:tcBorders>
            <w:shd w:val="clear" w:color="auto" w:fill="FFFFFF"/>
            <w:vAlign w:val="center"/>
          </w:tcPr>
          <w:p w14:paraId="32F8A134" w14:textId="77777777" w:rsidR="00847B11" w:rsidRPr="00DE1086" w:rsidRDefault="00FE01D2" w:rsidP="00890216">
            <w:pPr>
              <w:shd w:val="clear" w:color="auto" w:fill="FFFFFF"/>
              <w:spacing w:line="216" w:lineRule="auto"/>
              <w:jc w:val="center"/>
              <w:rPr>
                <w:sz w:val="24"/>
                <w:lang w:val="uk-UA"/>
              </w:rPr>
            </w:pPr>
            <w:r w:rsidRPr="00DE1086">
              <w:rPr>
                <w:lang w:val="uk-UA"/>
              </w:rPr>
              <w:tab/>
            </w:r>
            <w:r w:rsidR="00847B11" w:rsidRPr="00DE1086">
              <w:rPr>
                <w:sz w:val="24"/>
                <w:lang w:val="uk-UA"/>
              </w:rPr>
              <w:t>3</w:t>
            </w:r>
          </w:p>
        </w:tc>
        <w:tc>
          <w:tcPr>
            <w:tcW w:w="4652" w:type="dxa"/>
            <w:tcBorders>
              <w:top w:val="single" w:sz="6" w:space="0" w:color="auto"/>
              <w:left w:val="single" w:sz="6" w:space="0" w:color="auto"/>
              <w:bottom w:val="single" w:sz="6" w:space="0" w:color="auto"/>
              <w:right w:val="single" w:sz="6" w:space="0" w:color="auto"/>
            </w:tcBorders>
            <w:shd w:val="clear" w:color="auto" w:fill="FFFFFF"/>
            <w:vAlign w:val="center"/>
          </w:tcPr>
          <w:p w14:paraId="074D0F9A" w14:textId="18B9884F" w:rsidR="00847B11" w:rsidRPr="00DE1086" w:rsidRDefault="00025567" w:rsidP="00890216">
            <w:pPr>
              <w:shd w:val="clear" w:color="auto" w:fill="FFFFFF"/>
              <w:spacing w:line="216" w:lineRule="auto"/>
              <w:rPr>
                <w:sz w:val="24"/>
                <w:lang w:val="uk-UA"/>
              </w:rPr>
            </w:pPr>
            <w:r w:rsidRPr="00DE1086">
              <w:rPr>
                <w:sz w:val="24"/>
                <w:lang w:val="uk-UA"/>
              </w:rPr>
              <w:t>Відновлено суму заборгованості покупця, яка раніше вважалася поганою, внаслідок зміни його фінансового стану.</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325C33E7" w14:textId="77777777" w:rsidR="00847B11" w:rsidRPr="00DE1086" w:rsidRDefault="00847B11" w:rsidP="00890216">
            <w:pPr>
              <w:shd w:val="clear" w:color="auto" w:fill="FFFFFF"/>
              <w:spacing w:line="216" w:lineRule="auto"/>
              <w:jc w:val="center"/>
              <w:rPr>
                <w:sz w:val="24"/>
                <w:lang w:val="uk-UA"/>
              </w:rPr>
            </w:pPr>
            <w:r w:rsidRPr="00DE1086">
              <w:rPr>
                <w:sz w:val="24"/>
                <w:lang w:val="uk-UA"/>
              </w:rPr>
              <w:t xml:space="preserve">36 </w:t>
            </w:r>
            <w:r w:rsidR="00562429" w:rsidRPr="00DE1086">
              <w:rPr>
                <w:sz w:val="24"/>
                <w:lang w:val="uk-UA"/>
              </w:rPr>
              <w:t>«</w:t>
            </w:r>
            <w:r w:rsidRPr="00DE1086">
              <w:rPr>
                <w:sz w:val="24"/>
                <w:lang w:val="uk-UA"/>
              </w:rPr>
              <w:t xml:space="preserve">Розрахунки з </w:t>
            </w:r>
            <w:r w:rsidR="0097707E" w:rsidRPr="00DE1086">
              <w:rPr>
                <w:sz w:val="24"/>
                <w:lang w:val="uk-UA"/>
              </w:rPr>
              <w:t xml:space="preserve">покупцями </w:t>
            </w:r>
            <w:r w:rsidR="00FE01D2" w:rsidRPr="00DE1086">
              <w:rPr>
                <w:sz w:val="24"/>
                <w:lang w:val="uk-UA"/>
              </w:rPr>
              <w:t>та</w:t>
            </w:r>
            <w:r w:rsidR="0097707E" w:rsidRPr="00DE1086">
              <w:rPr>
                <w:sz w:val="24"/>
                <w:lang w:val="uk-UA"/>
              </w:rPr>
              <w:t xml:space="preserve"> замовниками</w:t>
            </w:r>
            <w:r w:rsidR="00562429" w:rsidRPr="00DE1086">
              <w:rPr>
                <w:sz w:val="24"/>
                <w:lang w:val="uk-UA"/>
              </w:rPr>
              <w:t>»</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163FFE29" w14:textId="77777777" w:rsidR="00847B11" w:rsidRPr="00DE1086" w:rsidRDefault="00847B11" w:rsidP="00890216">
            <w:pPr>
              <w:shd w:val="clear" w:color="auto" w:fill="FFFFFF"/>
              <w:spacing w:line="216" w:lineRule="auto"/>
              <w:jc w:val="center"/>
              <w:rPr>
                <w:sz w:val="24"/>
                <w:lang w:val="uk-UA"/>
              </w:rPr>
            </w:pPr>
            <w:r w:rsidRPr="00DE1086">
              <w:rPr>
                <w:sz w:val="24"/>
                <w:lang w:val="uk-UA"/>
              </w:rPr>
              <w:t xml:space="preserve">716 </w:t>
            </w:r>
            <w:r w:rsidR="00562429" w:rsidRPr="00DE1086">
              <w:rPr>
                <w:sz w:val="24"/>
                <w:lang w:val="uk-UA"/>
              </w:rPr>
              <w:t>«</w:t>
            </w:r>
            <w:r w:rsidRPr="00DE1086">
              <w:rPr>
                <w:sz w:val="24"/>
                <w:lang w:val="uk-UA"/>
              </w:rPr>
              <w:t>Відшкодування раніше списаних активів</w:t>
            </w:r>
            <w:r w:rsidR="00562429" w:rsidRPr="00DE1086">
              <w:rPr>
                <w:sz w:val="24"/>
                <w:lang w:val="uk-UA"/>
              </w:rPr>
              <w:t>»</w:t>
            </w:r>
          </w:p>
        </w:tc>
      </w:tr>
      <w:tr w:rsidR="00847B11" w:rsidRPr="00DE1086" w14:paraId="713487F4" w14:textId="77777777" w:rsidTr="00102550">
        <w:trPr>
          <w:trHeight w:val="518"/>
        </w:trPr>
        <w:tc>
          <w:tcPr>
            <w:tcW w:w="403" w:type="dxa"/>
            <w:tcBorders>
              <w:top w:val="single" w:sz="6" w:space="0" w:color="auto"/>
              <w:left w:val="single" w:sz="6" w:space="0" w:color="auto"/>
              <w:bottom w:val="single" w:sz="6" w:space="0" w:color="auto"/>
              <w:right w:val="single" w:sz="6" w:space="0" w:color="auto"/>
            </w:tcBorders>
            <w:shd w:val="clear" w:color="auto" w:fill="FFFFFF"/>
            <w:vAlign w:val="center"/>
          </w:tcPr>
          <w:p w14:paraId="77B37E11" w14:textId="77777777" w:rsidR="00847B11" w:rsidRPr="00DE1086" w:rsidRDefault="00847B11" w:rsidP="00890216">
            <w:pPr>
              <w:shd w:val="clear" w:color="auto" w:fill="FFFFFF"/>
              <w:spacing w:line="216" w:lineRule="auto"/>
              <w:jc w:val="center"/>
              <w:rPr>
                <w:sz w:val="24"/>
                <w:lang w:val="uk-UA"/>
              </w:rPr>
            </w:pPr>
            <w:r w:rsidRPr="00DE1086">
              <w:rPr>
                <w:sz w:val="24"/>
                <w:lang w:val="uk-UA"/>
              </w:rPr>
              <w:t>4</w:t>
            </w:r>
          </w:p>
        </w:tc>
        <w:tc>
          <w:tcPr>
            <w:tcW w:w="4652" w:type="dxa"/>
            <w:tcBorders>
              <w:top w:val="single" w:sz="6" w:space="0" w:color="auto"/>
              <w:left w:val="single" w:sz="6" w:space="0" w:color="auto"/>
              <w:bottom w:val="single" w:sz="6" w:space="0" w:color="auto"/>
              <w:right w:val="single" w:sz="6" w:space="0" w:color="auto"/>
            </w:tcBorders>
            <w:shd w:val="clear" w:color="auto" w:fill="FFFFFF"/>
            <w:vAlign w:val="center"/>
          </w:tcPr>
          <w:p w14:paraId="3BF843C5" w14:textId="77777777" w:rsidR="00847B11" w:rsidRPr="00DE1086" w:rsidRDefault="00847B11" w:rsidP="00890216">
            <w:pPr>
              <w:shd w:val="clear" w:color="auto" w:fill="FFFFFF"/>
              <w:spacing w:line="216" w:lineRule="auto"/>
              <w:rPr>
                <w:sz w:val="24"/>
                <w:lang w:val="uk-UA"/>
              </w:rPr>
            </w:pPr>
            <w:r w:rsidRPr="00DE1086">
              <w:rPr>
                <w:sz w:val="24"/>
                <w:lang w:val="uk-UA"/>
              </w:rPr>
              <w:t>Відображено дохід від реалізації продукції, товарів, робіт, послуг</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3E4C9E21" w14:textId="77777777" w:rsidR="00847B11" w:rsidRPr="00DE1086" w:rsidRDefault="00847B11" w:rsidP="00890216">
            <w:pPr>
              <w:shd w:val="clear" w:color="auto" w:fill="FFFFFF"/>
              <w:spacing w:line="216" w:lineRule="auto"/>
              <w:jc w:val="center"/>
              <w:rPr>
                <w:sz w:val="24"/>
                <w:lang w:val="uk-UA"/>
              </w:rPr>
            </w:pPr>
            <w:r w:rsidRPr="00DE1086">
              <w:rPr>
                <w:sz w:val="24"/>
                <w:lang w:val="uk-UA"/>
              </w:rPr>
              <w:t xml:space="preserve">36 </w:t>
            </w:r>
            <w:r w:rsidR="00562429" w:rsidRPr="00DE1086">
              <w:rPr>
                <w:sz w:val="24"/>
                <w:lang w:val="uk-UA"/>
              </w:rPr>
              <w:t>«</w:t>
            </w:r>
            <w:r w:rsidRPr="00DE1086">
              <w:rPr>
                <w:sz w:val="24"/>
                <w:lang w:val="uk-UA"/>
              </w:rPr>
              <w:t xml:space="preserve">Розрахунки з </w:t>
            </w:r>
            <w:r w:rsidR="0097707E" w:rsidRPr="00DE1086">
              <w:rPr>
                <w:sz w:val="24"/>
                <w:lang w:val="uk-UA"/>
              </w:rPr>
              <w:t xml:space="preserve">покупцями </w:t>
            </w:r>
            <w:r w:rsidR="00FE01D2" w:rsidRPr="00DE1086">
              <w:rPr>
                <w:sz w:val="24"/>
                <w:lang w:val="uk-UA"/>
              </w:rPr>
              <w:t>та</w:t>
            </w:r>
            <w:r w:rsidR="0097707E" w:rsidRPr="00DE1086">
              <w:rPr>
                <w:sz w:val="24"/>
                <w:lang w:val="uk-UA"/>
              </w:rPr>
              <w:t xml:space="preserve"> замовниками</w:t>
            </w:r>
            <w:r w:rsidR="00562429" w:rsidRPr="00DE1086">
              <w:rPr>
                <w:sz w:val="24"/>
                <w:lang w:val="uk-UA"/>
              </w:rPr>
              <w:t>»</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1C5B2F5B" w14:textId="77777777" w:rsidR="00847B11" w:rsidRPr="00DE1086" w:rsidRDefault="00847B11" w:rsidP="00890216">
            <w:pPr>
              <w:shd w:val="clear" w:color="auto" w:fill="FFFFFF"/>
              <w:spacing w:line="216" w:lineRule="auto"/>
              <w:jc w:val="center"/>
              <w:rPr>
                <w:sz w:val="24"/>
                <w:lang w:val="uk-UA"/>
              </w:rPr>
            </w:pPr>
            <w:r w:rsidRPr="00DE1086">
              <w:rPr>
                <w:sz w:val="24"/>
                <w:lang w:val="uk-UA"/>
              </w:rPr>
              <w:t xml:space="preserve">70 </w:t>
            </w:r>
            <w:r w:rsidR="00562429" w:rsidRPr="00DE1086">
              <w:rPr>
                <w:sz w:val="24"/>
                <w:lang w:val="uk-UA"/>
              </w:rPr>
              <w:t>«</w:t>
            </w:r>
            <w:r w:rsidRPr="00DE1086">
              <w:rPr>
                <w:sz w:val="24"/>
                <w:lang w:val="uk-UA"/>
              </w:rPr>
              <w:t>Доходи від реалізації</w:t>
            </w:r>
            <w:r w:rsidR="00562429" w:rsidRPr="00DE1086">
              <w:rPr>
                <w:sz w:val="24"/>
                <w:lang w:val="uk-UA"/>
              </w:rPr>
              <w:t>»</w:t>
            </w:r>
          </w:p>
        </w:tc>
      </w:tr>
      <w:tr w:rsidR="00847B11" w:rsidRPr="00DE1086" w14:paraId="7EAE60D9" w14:textId="77777777" w:rsidTr="00102550">
        <w:trPr>
          <w:trHeight w:val="682"/>
        </w:trPr>
        <w:tc>
          <w:tcPr>
            <w:tcW w:w="403" w:type="dxa"/>
            <w:tcBorders>
              <w:top w:val="single" w:sz="6" w:space="0" w:color="auto"/>
              <w:left w:val="single" w:sz="6" w:space="0" w:color="auto"/>
              <w:bottom w:val="single" w:sz="6" w:space="0" w:color="auto"/>
              <w:right w:val="single" w:sz="6" w:space="0" w:color="auto"/>
            </w:tcBorders>
            <w:shd w:val="clear" w:color="auto" w:fill="FFFFFF"/>
            <w:vAlign w:val="center"/>
          </w:tcPr>
          <w:p w14:paraId="075089F0" w14:textId="77777777" w:rsidR="00847B11" w:rsidRPr="00DE1086" w:rsidRDefault="00847B11" w:rsidP="00890216">
            <w:pPr>
              <w:shd w:val="clear" w:color="auto" w:fill="FFFFFF"/>
              <w:spacing w:line="216" w:lineRule="auto"/>
              <w:jc w:val="center"/>
              <w:rPr>
                <w:sz w:val="24"/>
                <w:lang w:val="uk-UA"/>
              </w:rPr>
            </w:pPr>
            <w:r w:rsidRPr="00DE1086">
              <w:rPr>
                <w:sz w:val="24"/>
                <w:lang w:val="uk-UA"/>
              </w:rPr>
              <w:t>5</w:t>
            </w:r>
          </w:p>
        </w:tc>
        <w:tc>
          <w:tcPr>
            <w:tcW w:w="4652" w:type="dxa"/>
            <w:tcBorders>
              <w:top w:val="single" w:sz="6" w:space="0" w:color="auto"/>
              <w:left w:val="single" w:sz="6" w:space="0" w:color="auto"/>
              <w:bottom w:val="single" w:sz="6" w:space="0" w:color="auto"/>
              <w:right w:val="single" w:sz="6" w:space="0" w:color="auto"/>
            </w:tcBorders>
            <w:shd w:val="clear" w:color="auto" w:fill="FFFFFF"/>
            <w:vAlign w:val="center"/>
          </w:tcPr>
          <w:p w14:paraId="37C87E0D" w14:textId="77777777" w:rsidR="00847B11" w:rsidRPr="00DE1086" w:rsidRDefault="00847B11" w:rsidP="00890216">
            <w:pPr>
              <w:shd w:val="clear" w:color="auto" w:fill="FFFFFF"/>
              <w:spacing w:line="216" w:lineRule="auto"/>
              <w:rPr>
                <w:sz w:val="24"/>
                <w:lang w:val="uk-UA"/>
              </w:rPr>
            </w:pPr>
            <w:r w:rsidRPr="00DE1086">
              <w:rPr>
                <w:sz w:val="24"/>
                <w:lang w:val="uk-UA"/>
              </w:rPr>
              <w:t>Реалізовано виробничі запаси, МШП</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2198859A" w14:textId="77777777" w:rsidR="00847B11" w:rsidRPr="00DE1086" w:rsidRDefault="00847B11" w:rsidP="00890216">
            <w:pPr>
              <w:shd w:val="clear" w:color="auto" w:fill="FFFFFF"/>
              <w:spacing w:line="216" w:lineRule="auto"/>
              <w:jc w:val="center"/>
              <w:rPr>
                <w:sz w:val="24"/>
                <w:lang w:val="uk-UA"/>
              </w:rPr>
            </w:pPr>
            <w:r w:rsidRPr="00DE1086">
              <w:rPr>
                <w:sz w:val="24"/>
                <w:lang w:val="uk-UA"/>
              </w:rPr>
              <w:t xml:space="preserve">36 </w:t>
            </w:r>
            <w:r w:rsidR="00562429" w:rsidRPr="00DE1086">
              <w:rPr>
                <w:sz w:val="24"/>
                <w:lang w:val="uk-UA"/>
              </w:rPr>
              <w:t>«</w:t>
            </w:r>
            <w:r w:rsidRPr="00DE1086">
              <w:rPr>
                <w:sz w:val="24"/>
                <w:lang w:val="uk-UA"/>
              </w:rPr>
              <w:t xml:space="preserve">Розрахунки з </w:t>
            </w:r>
            <w:r w:rsidR="0097707E" w:rsidRPr="00DE1086">
              <w:rPr>
                <w:sz w:val="24"/>
                <w:lang w:val="uk-UA"/>
              </w:rPr>
              <w:t xml:space="preserve">покупцями </w:t>
            </w:r>
            <w:r w:rsidR="00FE01D2" w:rsidRPr="00DE1086">
              <w:rPr>
                <w:sz w:val="24"/>
                <w:lang w:val="uk-UA"/>
              </w:rPr>
              <w:t>та</w:t>
            </w:r>
            <w:r w:rsidR="0097707E" w:rsidRPr="00DE1086">
              <w:rPr>
                <w:sz w:val="24"/>
                <w:lang w:val="uk-UA"/>
              </w:rPr>
              <w:t xml:space="preserve"> замовниками</w:t>
            </w:r>
            <w:r w:rsidR="00562429" w:rsidRPr="00DE1086">
              <w:rPr>
                <w:sz w:val="24"/>
                <w:lang w:val="uk-UA"/>
              </w:rPr>
              <w:t>»</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734A265B" w14:textId="77777777" w:rsidR="00847B11" w:rsidRPr="00DE1086" w:rsidRDefault="00847B11" w:rsidP="00890216">
            <w:pPr>
              <w:shd w:val="clear" w:color="auto" w:fill="FFFFFF"/>
              <w:spacing w:line="216" w:lineRule="auto"/>
              <w:jc w:val="center"/>
              <w:rPr>
                <w:sz w:val="24"/>
                <w:lang w:val="uk-UA"/>
              </w:rPr>
            </w:pPr>
            <w:r w:rsidRPr="00DE1086">
              <w:rPr>
                <w:sz w:val="24"/>
                <w:lang w:val="uk-UA"/>
              </w:rPr>
              <w:t xml:space="preserve">712 </w:t>
            </w:r>
            <w:r w:rsidR="00562429" w:rsidRPr="00DE1086">
              <w:rPr>
                <w:sz w:val="24"/>
                <w:lang w:val="uk-UA"/>
              </w:rPr>
              <w:t>«</w:t>
            </w:r>
            <w:r w:rsidRPr="00DE1086">
              <w:rPr>
                <w:sz w:val="24"/>
                <w:lang w:val="uk-UA"/>
              </w:rPr>
              <w:t>Дохід від реалізації інших оборотних активів</w:t>
            </w:r>
            <w:r w:rsidR="00562429" w:rsidRPr="00DE1086">
              <w:rPr>
                <w:sz w:val="24"/>
                <w:lang w:val="uk-UA"/>
              </w:rPr>
              <w:t>»</w:t>
            </w:r>
          </w:p>
        </w:tc>
      </w:tr>
      <w:tr w:rsidR="00847B11" w:rsidRPr="00DE1086" w14:paraId="55D59005" w14:textId="77777777" w:rsidTr="00102550">
        <w:trPr>
          <w:trHeight w:val="682"/>
        </w:trPr>
        <w:tc>
          <w:tcPr>
            <w:tcW w:w="403" w:type="dxa"/>
            <w:tcBorders>
              <w:top w:val="single" w:sz="6" w:space="0" w:color="auto"/>
              <w:left w:val="single" w:sz="6" w:space="0" w:color="auto"/>
              <w:bottom w:val="single" w:sz="6" w:space="0" w:color="auto"/>
              <w:right w:val="single" w:sz="6" w:space="0" w:color="auto"/>
            </w:tcBorders>
            <w:shd w:val="clear" w:color="auto" w:fill="FFFFFF"/>
            <w:vAlign w:val="center"/>
          </w:tcPr>
          <w:p w14:paraId="02C66557" w14:textId="77777777" w:rsidR="00847B11" w:rsidRPr="00DE1086" w:rsidRDefault="00847B11" w:rsidP="00890216">
            <w:pPr>
              <w:shd w:val="clear" w:color="auto" w:fill="FFFFFF"/>
              <w:spacing w:line="216" w:lineRule="auto"/>
              <w:jc w:val="center"/>
              <w:rPr>
                <w:sz w:val="24"/>
                <w:lang w:val="uk-UA"/>
              </w:rPr>
            </w:pPr>
            <w:r w:rsidRPr="00DE1086">
              <w:rPr>
                <w:sz w:val="24"/>
                <w:lang w:val="uk-UA"/>
              </w:rPr>
              <w:t>6</w:t>
            </w:r>
          </w:p>
        </w:tc>
        <w:tc>
          <w:tcPr>
            <w:tcW w:w="4652" w:type="dxa"/>
            <w:tcBorders>
              <w:top w:val="single" w:sz="6" w:space="0" w:color="auto"/>
              <w:left w:val="single" w:sz="6" w:space="0" w:color="auto"/>
              <w:bottom w:val="single" w:sz="6" w:space="0" w:color="auto"/>
              <w:right w:val="single" w:sz="6" w:space="0" w:color="auto"/>
            </w:tcBorders>
            <w:shd w:val="clear" w:color="auto" w:fill="FFFFFF"/>
            <w:vAlign w:val="center"/>
          </w:tcPr>
          <w:p w14:paraId="102A5B81" w14:textId="33B66729" w:rsidR="00847B11" w:rsidRPr="00DE1086" w:rsidRDefault="00346DBE" w:rsidP="00890216">
            <w:pPr>
              <w:shd w:val="clear" w:color="auto" w:fill="FFFFFF"/>
              <w:spacing w:line="216" w:lineRule="auto"/>
              <w:rPr>
                <w:sz w:val="24"/>
                <w:lang w:val="uk-UA"/>
              </w:rPr>
            </w:pPr>
            <w:r w:rsidRPr="00DE1086">
              <w:rPr>
                <w:sz w:val="24"/>
                <w:lang w:val="uk-UA"/>
              </w:rPr>
              <w:t>Відображена курсова різниця в результаті перерахунку дебіторської заборгованості на дату надходження коштів</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44050D60" w14:textId="77777777" w:rsidR="00847B11" w:rsidRPr="00DE1086" w:rsidRDefault="00847B11" w:rsidP="00890216">
            <w:pPr>
              <w:shd w:val="clear" w:color="auto" w:fill="FFFFFF"/>
              <w:spacing w:line="216" w:lineRule="auto"/>
              <w:jc w:val="center"/>
              <w:rPr>
                <w:sz w:val="24"/>
                <w:lang w:val="uk-UA"/>
              </w:rPr>
            </w:pPr>
            <w:r w:rsidRPr="00DE1086">
              <w:rPr>
                <w:sz w:val="24"/>
                <w:lang w:val="uk-UA"/>
              </w:rPr>
              <w:t xml:space="preserve">36 </w:t>
            </w:r>
            <w:r w:rsidR="00562429" w:rsidRPr="00DE1086">
              <w:rPr>
                <w:sz w:val="24"/>
                <w:lang w:val="uk-UA"/>
              </w:rPr>
              <w:t>«</w:t>
            </w:r>
            <w:r w:rsidRPr="00DE1086">
              <w:rPr>
                <w:sz w:val="24"/>
                <w:lang w:val="uk-UA"/>
              </w:rPr>
              <w:t xml:space="preserve">Розрахунки з </w:t>
            </w:r>
            <w:r w:rsidR="0097707E" w:rsidRPr="00DE1086">
              <w:rPr>
                <w:sz w:val="24"/>
                <w:lang w:val="uk-UA"/>
              </w:rPr>
              <w:t xml:space="preserve">покупцями </w:t>
            </w:r>
            <w:r w:rsidR="00FE01D2" w:rsidRPr="00DE1086">
              <w:rPr>
                <w:sz w:val="24"/>
                <w:lang w:val="uk-UA"/>
              </w:rPr>
              <w:t>та</w:t>
            </w:r>
            <w:r w:rsidR="0097707E" w:rsidRPr="00DE1086">
              <w:rPr>
                <w:sz w:val="24"/>
                <w:lang w:val="uk-UA"/>
              </w:rPr>
              <w:t xml:space="preserve"> замовниками</w:t>
            </w:r>
            <w:r w:rsidR="00562429" w:rsidRPr="00DE1086">
              <w:rPr>
                <w:sz w:val="24"/>
                <w:lang w:val="uk-UA"/>
              </w:rPr>
              <w:t>»</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10DEFE7C" w14:textId="77777777" w:rsidR="00847B11" w:rsidRPr="00DE1086" w:rsidRDefault="00847B11" w:rsidP="00890216">
            <w:pPr>
              <w:shd w:val="clear" w:color="auto" w:fill="FFFFFF"/>
              <w:spacing w:line="216" w:lineRule="auto"/>
              <w:jc w:val="center"/>
              <w:rPr>
                <w:sz w:val="24"/>
                <w:lang w:val="uk-UA"/>
              </w:rPr>
            </w:pPr>
            <w:r w:rsidRPr="00DE1086">
              <w:rPr>
                <w:sz w:val="24"/>
                <w:lang w:val="uk-UA"/>
              </w:rPr>
              <w:t xml:space="preserve">714 </w:t>
            </w:r>
            <w:r w:rsidR="00562429" w:rsidRPr="00DE1086">
              <w:rPr>
                <w:sz w:val="24"/>
                <w:lang w:val="uk-UA"/>
              </w:rPr>
              <w:t>«</w:t>
            </w:r>
            <w:r w:rsidRPr="00DE1086">
              <w:rPr>
                <w:sz w:val="24"/>
                <w:lang w:val="uk-UA"/>
              </w:rPr>
              <w:t>Дохід від операційної курсової різниці</w:t>
            </w:r>
            <w:r w:rsidR="00562429" w:rsidRPr="00DE1086">
              <w:rPr>
                <w:sz w:val="24"/>
                <w:lang w:val="uk-UA"/>
              </w:rPr>
              <w:t>»</w:t>
            </w:r>
          </w:p>
        </w:tc>
      </w:tr>
      <w:tr w:rsidR="00847B11" w:rsidRPr="00DE1086" w14:paraId="744A9083" w14:textId="77777777" w:rsidTr="00102550">
        <w:trPr>
          <w:trHeight w:val="518"/>
        </w:trPr>
        <w:tc>
          <w:tcPr>
            <w:tcW w:w="403" w:type="dxa"/>
            <w:tcBorders>
              <w:top w:val="single" w:sz="6" w:space="0" w:color="auto"/>
              <w:left w:val="single" w:sz="6" w:space="0" w:color="auto"/>
              <w:bottom w:val="single" w:sz="6" w:space="0" w:color="auto"/>
              <w:right w:val="single" w:sz="6" w:space="0" w:color="auto"/>
            </w:tcBorders>
            <w:shd w:val="clear" w:color="auto" w:fill="FFFFFF"/>
            <w:vAlign w:val="center"/>
          </w:tcPr>
          <w:p w14:paraId="7D02F9C3" w14:textId="77777777" w:rsidR="00847B11" w:rsidRPr="00DE1086" w:rsidRDefault="00847B11" w:rsidP="00890216">
            <w:pPr>
              <w:shd w:val="clear" w:color="auto" w:fill="FFFFFF"/>
              <w:spacing w:line="216" w:lineRule="auto"/>
              <w:jc w:val="center"/>
              <w:rPr>
                <w:sz w:val="24"/>
                <w:lang w:val="uk-UA"/>
              </w:rPr>
            </w:pPr>
            <w:r w:rsidRPr="00DE1086">
              <w:rPr>
                <w:sz w:val="24"/>
                <w:lang w:val="uk-UA"/>
              </w:rPr>
              <w:t>7</w:t>
            </w:r>
          </w:p>
        </w:tc>
        <w:tc>
          <w:tcPr>
            <w:tcW w:w="4652" w:type="dxa"/>
            <w:tcBorders>
              <w:top w:val="single" w:sz="6" w:space="0" w:color="auto"/>
              <w:left w:val="single" w:sz="6" w:space="0" w:color="auto"/>
              <w:bottom w:val="single" w:sz="6" w:space="0" w:color="auto"/>
              <w:right w:val="single" w:sz="6" w:space="0" w:color="auto"/>
            </w:tcBorders>
            <w:shd w:val="clear" w:color="auto" w:fill="FFFFFF"/>
            <w:vAlign w:val="center"/>
          </w:tcPr>
          <w:p w14:paraId="7634A7E5" w14:textId="77777777" w:rsidR="00847B11" w:rsidRPr="00DE1086" w:rsidRDefault="00847B11" w:rsidP="00890216">
            <w:pPr>
              <w:shd w:val="clear" w:color="auto" w:fill="FFFFFF"/>
              <w:spacing w:line="216" w:lineRule="auto"/>
              <w:rPr>
                <w:sz w:val="24"/>
                <w:lang w:val="uk-UA"/>
              </w:rPr>
            </w:pPr>
            <w:r w:rsidRPr="00DE1086">
              <w:rPr>
                <w:sz w:val="24"/>
                <w:lang w:val="uk-UA"/>
              </w:rPr>
              <w:t>Погашено покупцем заборгованість за товари</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5D19F859" w14:textId="77777777" w:rsidR="00847B11" w:rsidRPr="00DE1086" w:rsidRDefault="00847B11" w:rsidP="00890216">
            <w:pPr>
              <w:shd w:val="clear" w:color="auto" w:fill="FFFFFF"/>
              <w:spacing w:line="216" w:lineRule="auto"/>
              <w:jc w:val="center"/>
              <w:rPr>
                <w:sz w:val="24"/>
                <w:lang w:val="uk-UA"/>
              </w:rPr>
            </w:pPr>
            <w:r w:rsidRPr="00DE1086">
              <w:rPr>
                <w:sz w:val="24"/>
                <w:lang w:val="uk-UA"/>
              </w:rPr>
              <w:t xml:space="preserve">30 </w:t>
            </w:r>
            <w:r w:rsidR="00562429" w:rsidRPr="00DE1086">
              <w:rPr>
                <w:sz w:val="24"/>
                <w:lang w:val="uk-UA"/>
              </w:rPr>
              <w:t>«</w:t>
            </w:r>
            <w:r w:rsidR="00FE01D2" w:rsidRPr="00DE1086">
              <w:rPr>
                <w:sz w:val="24"/>
                <w:lang w:val="uk-UA"/>
              </w:rPr>
              <w:t>Готівка</w:t>
            </w:r>
            <w:r w:rsidR="00562429" w:rsidRPr="00DE1086">
              <w:rPr>
                <w:sz w:val="24"/>
                <w:lang w:val="uk-UA"/>
              </w:rPr>
              <w:t>»</w:t>
            </w:r>
            <w:r w:rsidRPr="00DE1086">
              <w:rPr>
                <w:sz w:val="24"/>
                <w:lang w:val="uk-UA"/>
              </w:rPr>
              <w:t xml:space="preserve">, </w:t>
            </w:r>
          </w:p>
          <w:p w14:paraId="4859476C" w14:textId="77777777" w:rsidR="00847B11" w:rsidRPr="00DE1086" w:rsidRDefault="00847B11" w:rsidP="00890216">
            <w:pPr>
              <w:shd w:val="clear" w:color="auto" w:fill="FFFFFF"/>
              <w:spacing w:line="216" w:lineRule="auto"/>
              <w:jc w:val="center"/>
              <w:rPr>
                <w:sz w:val="24"/>
                <w:lang w:val="uk-UA"/>
              </w:rPr>
            </w:pPr>
            <w:r w:rsidRPr="00DE1086">
              <w:rPr>
                <w:sz w:val="24"/>
                <w:lang w:val="uk-UA"/>
              </w:rPr>
              <w:t xml:space="preserve">31 </w:t>
            </w:r>
            <w:r w:rsidR="00562429" w:rsidRPr="00DE1086">
              <w:rPr>
                <w:sz w:val="24"/>
                <w:lang w:val="uk-UA"/>
              </w:rPr>
              <w:t>«</w:t>
            </w:r>
            <w:r w:rsidRPr="00DE1086">
              <w:rPr>
                <w:sz w:val="24"/>
                <w:lang w:val="uk-UA"/>
              </w:rPr>
              <w:t>Рахунки в банках</w:t>
            </w:r>
            <w:r w:rsidR="00562429" w:rsidRPr="00DE1086">
              <w:rPr>
                <w:sz w:val="24"/>
                <w:lang w:val="uk-UA"/>
              </w:rPr>
              <w:t>»</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2415D2F4" w14:textId="77777777" w:rsidR="00847B11" w:rsidRPr="00DE1086" w:rsidRDefault="00847B11" w:rsidP="00890216">
            <w:pPr>
              <w:shd w:val="clear" w:color="auto" w:fill="FFFFFF"/>
              <w:spacing w:line="216" w:lineRule="auto"/>
              <w:jc w:val="center"/>
              <w:rPr>
                <w:sz w:val="24"/>
                <w:lang w:val="uk-UA"/>
              </w:rPr>
            </w:pPr>
            <w:r w:rsidRPr="00DE1086">
              <w:rPr>
                <w:sz w:val="24"/>
                <w:lang w:val="uk-UA"/>
              </w:rPr>
              <w:t xml:space="preserve">36 </w:t>
            </w:r>
            <w:r w:rsidR="00562429" w:rsidRPr="00DE1086">
              <w:rPr>
                <w:sz w:val="24"/>
                <w:lang w:val="uk-UA"/>
              </w:rPr>
              <w:t>«</w:t>
            </w:r>
            <w:r w:rsidRPr="00DE1086">
              <w:rPr>
                <w:sz w:val="24"/>
                <w:lang w:val="uk-UA"/>
              </w:rPr>
              <w:t xml:space="preserve">Розрахунки з </w:t>
            </w:r>
            <w:r w:rsidR="0097707E" w:rsidRPr="00DE1086">
              <w:rPr>
                <w:sz w:val="24"/>
                <w:lang w:val="uk-UA"/>
              </w:rPr>
              <w:t xml:space="preserve">покупцями </w:t>
            </w:r>
            <w:r w:rsidR="00FE01D2" w:rsidRPr="00DE1086">
              <w:rPr>
                <w:sz w:val="24"/>
                <w:lang w:val="uk-UA"/>
              </w:rPr>
              <w:t>та</w:t>
            </w:r>
            <w:r w:rsidR="0097707E" w:rsidRPr="00DE1086">
              <w:rPr>
                <w:sz w:val="24"/>
                <w:lang w:val="uk-UA"/>
              </w:rPr>
              <w:t xml:space="preserve"> замовниками</w:t>
            </w:r>
            <w:r w:rsidR="00562429" w:rsidRPr="00DE1086">
              <w:rPr>
                <w:sz w:val="24"/>
                <w:lang w:val="uk-UA"/>
              </w:rPr>
              <w:t>»</w:t>
            </w:r>
          </w:p>
        </w:tc>
      </w:tr>
      <w:tr w:rsidR="00847B11" w:rsidRPr="00DE1086" w14:paraId="7ECAF614" w14:textId="77777777" w:rsidTr="00102550">
        <w:trPr>
          <w:trHeight w:val="682"/>
        </w:trPr>
        <w:tc>
          <w:tcPr>
            <w:tcW w:w="403" w:type="dxa"/>
            <w:tcBorders>
              <w:top w:val="single" w:sz="6" w:space="0" w:color="auto"/>
              <w:left w:val="single" w:sz="6" w:space="0" w:color="auto"/>
              <w:bottom w:val="single" w:sz="6" w:space="0" w:color="auto"/>
              <w:right w:val="single" w:sz="6" w:space="0" w:color="auto"/>
            </w:tcBorders>
            <w:shd w:val="clear" w:color="auto" w:fill="FFFFFF"/>
            <w:vAlign w:val="center"/>
          </w:tcPr>
          <w:p w14:paraId="6B96E26E" w14:textId="77777777" w:rsidR="00847B11" w:rsidRPr="00DE1086" w:rsidRDefault="00847B11" w:rsidP="00890216">
            <w:pPr>
              <w:shd w:val="clear" w:color="auto" w:fill="FFFFFF"/>
              <w:spacing w:line="216" w:lineRule="auto"/>
              <w:jc w:val="center"/>
              <w:rPr>
                <w:sz w:val="24"/>
                <w:lang w:val="uk-UA"/>
              </w:rPr>
            </w:pPr>
            <w:r w:rsidRPr="00DE1086">
              <w:rPr>
                <w:sz w:val="24"/>
                <w:lang w:val="uk-UA"/>
              </w:rPr>
              <w:lastRenderedPageBreak/>
              <w:t>8</w:t>
            </w:r>
          </w:p>
        </w:tc>
        <w:tc>
          <w:tcPr>
            <w:tcW w:w="4652" w:type="dxa"/>
            <w:tcBorders>
              <w:top w:val="single" w:sz="6" w:space="0" w:color="auto"/>
              <w:left w:val="single" w:sz="6" w:space="0" w:color="auto"/>
              <w:bottom w:val="single" w:sz="6" w:space="0" w:color="auto"/>
              <w:right w:val="single" w:sz="6" w:space="0" w:color="auto"/>
            </w:tcBorders>
            <w:shd w:val="clear" w:color="auto" w:fill="FFFFFF"/>
            <w:vAlign w:val="center"/>
          </w:tcPr>
          <w:p w14:paraId="16798515" w14:textId="2CEDAA5D" w:rsidR="00847B11" w:rsidRPr="00DE1086" w:rsidRDefault="00346DBE" w:rsidP="00890216">
            <w:pPr>
              <w:shd w:val="clear" w:color="auto" w:fill="FFFFFF"/>
              <w:spacing w:line="216" w:lineRule="auto"/>
              <w:rPr>
                <w:sz w:val="24"/>
                <w:lang w:val="uk-UA"/>
              </w:rPr>
            </w:pPr>
            <w:r w:rsidRPr="00DE1086">
              <w:rPr>
                <w:sz w:val="24"/>
                <w:lang w:val="uk-UA"/>
              </w:rPr>
              <w:t>Суми отриманих авансів, нарахованих під час виставлення рахунків-фактур покупцям (замовникам) на постачання готової продукції</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4EF3387E" w14:textId="77777777" w:rsidR="00847B11" w:rsidRPr="00DE1086" w:rsidRDefault="00847B11" w:rsidP="00890216">
            <w:pPr>
              <w:shd w:val="clear" w:color="auto" w:fill="FFFFFF"/>
              <w:spacing w:line="216" w:lineRule="auto"/>
              <w:jc w:val="center"/>
              <w:rPr>
                <w:sz w:val="24"/>
                <w:lang w:val="uk-UA"/>
              </w:rPr>
            </w:pPr>
            <w:r w:rsidRPr="00DE1086">
              <w:rPr>
                <w:sz w:val="24"/>
                <w:lang w:val="uk-UA"/>
              </w:rPr>
              <w:t xml:space="preserve">68 1 </w:t>
            </w:r>
            <w:r w:rsidR="00562429" w:rsidRPr="00DE1086">
              <w:rPr>
                <w:sz w:val="24"/>
                <w:lang w:val="uk-UA"/>
              </w:rPr>
              <w:t>«</w:t>
            </w:r>
            <w:r w:rsidRPr="00DE1086">
              <w:rPr>
                <w:sz w:val="24"/>
                <w:lang w:val="uk-UA"/>
              </w:rPr>
              <w:t>Розрахунки за авансами одержаними</w:t>
            </w:r>
            <w:r w:rsidR="00562429" w:rsidRPr="00DE1086">
              <w:rPr>
                <w:sz w:val="24"/>
                <w:lang w:val="uk-UA"/>
              </w:rPr>
              <w:t>»</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63CB06A6" w14:textId="77777777" w:rsidR="00847B11" w:rsidRPr="00DE1086" w:rsidRDefault="00847B11" w:rsidP="00890216">
            <w:pPr>
              <w:shd w:val="clear" w:color="auto" w:fill="FFFFFF"/>
              <w:spacing w:line="216" w:lineRule="auto"/>
              <w:jc w:val="center"/>
              <w:rPr>
                <w:sz w:val="24"/>
                <w:lang w:val="uk-UA"/>
              </w:rPr>
            </w:pPr>
            <w:r w:rsidRPr="00DE1086">
              <w:rPr>
                <w:sz w:val="24"/>
                <w:lang w:val="uk-UA"/>
              </w:rPr>
              <w:t xml:space="preserve">36 </w:t>
            </w:r>
            <w:r w:rsidR="00562429" w:rsidRPr="00DE1086">
              <w:rPr>
                <w:sz w:val="24"/>
                <w:lang w:val="uk-UA"/>
              </w:rPr>
              <w:t>«</w:t>
            </w:r>
            <w:r w:rsidRPr="00DE1086">
              <w:rPr>
                <w:sz w:val="24"/>
                <w:lang w:val="uk-UA"/>
              </w:rPr>
              <w:t xml:space="preserve">Розрахунки з </w:t>
            </w:r>
            <w:r w:rsidR="0097707E" w:rsidRPr="00DE1086">
              <w:rPr>
                <w:sz w:val="24"/>
                <w:lang w:val="uk-UA"/>
              </w:rPr>
              <w:t xml:space="preserve">покупцями </w:t>
            </w:r>
            <w:r w:rsidR="00FE01D2" w:rsidRPr="00DE1086">
              <w:rPr>
                <w:sz w:val="24"/>
                <w:lang w:val="uk-UA"/>
              </w:rPr>
              <w:t xml:space="preserve">та </w:t>
            </w:r>
            <w:r w:rsidR="0097707E" w:rsidRPr="00DE1086">
              <w:rPr>
                <w:sz w:val="24"/>
                <w:lang w:val="uk-UA"/>
              </w:rPr>
              <w:t>замовниками</w:t>
            </w:r>
            <w:r w:rsidR="00562429" w:rsidRPr="00DE1086">
              <w:rPr>
                <w:sz w:val="24"/>
                <w:lang w:val="uk-UA"/>
              </w:rPr>
              <w:t>»</w:t>
            </w:r>
          </w:p>
        </w:tc>
      </w:tr>
      <w:tr w:rsidR="00847B11" w:rsidRPr="00DE1086" w14:paraId="6E8E6096" w14:textId="77777777" w:rsidTr="00102550">
        <w:trPr>
          <w:cantSplit/>
          <w:trHeight w:val="518"/>
        </w:trPr>
        <w:tc>
          <w:tcPr>
            <w:tcW w:w="403" w:type="dxa"/>
            <w:vMerge w:val="restart"/>
            <w:tcBorders>
              <w:top w:val="single" w:sz="6" w:space="0" w:color="auto"/>
              <w:left w:val="single" w:sz="6" w:space="0" w:color="auto"/>
              <w:right w:val="single" w:sz="6" w:space="0" w:color="auto"/>
            </w:tcBorders>
            <w:shd w:val="clear" w:color="auto" w:fill="FFFFFF"/>
            <w:vAlign w:val="center"/>
          </w:tcPr>
          <w:p w14:paraId="4B4F4D0F" w14:textId="77777777" w:rsidR="00847B11" w:rsidRPr="00DE1086" w:rsidRDefault="00847B11" w:rsidP="00890216">
            <w:pPr>
              <w:spacing w:line="216" w:lineRule="auto"/>
              <w:jc w:val="center"/>
              <w:rPr>
                <w:sz w:val="24"/>
                <w:lang w:val="uk-UA"/>
              </w:rPr>
            </w:pPr>
            <w:r w:rsidRPr="00DE1086">
              <w:rPr>
                <w:sz w:val="24"/>
                <w:lang w:val="uk-UA"/>
              </w:rPr>
              <w:t>9</w:t>
            </w:r>
          </w:p>
        </w:tc>
        <w:tc>
          <w:tcPr>
            <w:tcW w:w="4652" w:type="dxa"/>
            <w:tcBorders>
              <w:top w:val="single" w:sz="6" w:space="0" w:color="auto"/>
              <w:left w:val="single" w:sz="6" w:space="0" w:color="auto"/>
              <w:bottom w:val="single" w:sz="6" w:space="0" w:color="auto"/>
              <w:right w:val="single" w:sz="6" w:space="0" w:color="auto"/>
            </w:tcBorders>
            <w:shd w:val="clear" w:color="auto" w:fill="FFFFFF"/>
            <w:vAlign w:val="center"/>
          </w:tcPr>
          <w:p w14:paraId="4D71F209" w14:textId="0C121C73" w:rsidR="00847B11" w:rsidRPr="00DE1086" w:rsidRDefault="00346DBE" w:rsidP="00346DBE">
            <w:pPr>
              <w:shd w:val="clear" w:color="auto" w:fill="FFFFFF"/>
              <w:spacing w:line="216" w:lineRule="auto"/>
              <w:rPr>
                <w:sz w:val="24"/>
                <w:lang w:val="uk-UA"/>
              </w:rPr>
            </w:pPr>
            <w:r w:rsidRPr="00DE1086">
              <w:rPr>
                <w:sz w:val="24"/>
                <w:lang w:val="uk-UA"/>
              </w:rPr>
              <w:t>Безнадійна дебіторська заборгованість, визнана безнадійною, була списана:</w:t>
            </w:r>
            <w:r w:rsidRPr="00DE1086">
              <w:rPr>
                <w:sz w:val="24"/>
                <w:lang w:val="uk-UA"/>
              </w:rPr>
              <w:t xml:space="preserve"> </w:t>
            </w:r>
            <w:r w:rsidRPr="00DE1086">
              <w:rPr>
                <w:sz w:val="24"/>
                <w:lang w:val="uk-UA"/>
              </w:rPr>
              <w:t>- в частині резерву</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275F328A" w14:textId="77777777" w:rsidR="00847B11" w:rsidRPr="00DE1086" w:rsidRDefault="00847B11" w:rsidP="00890216">
            <w:pPr>
              <w:shd w:val="clear" w:color="auto" w:fill="FFFFFF"/>
              <w:spacing w:line="216" w:lineRule="auto"/>
              <w:jc w:val="center"/>
              <w:rPr>
                <w:sz w:val="24"/>
                <w:lang w:val="uk-UA"/>
              </w:rPr>
            </w:pPr>
            <w:r w:rsidRPr="00DE1086">
              <w:rPr>
                <w:sz w:val="24"/>
                <w:lang w:val="uk-UA"/>
              </w:rPr>
              <w:t xml:space="preserve">38 </w:t>
            </w:r>
            <w:r w:rsidR="00562429" w:rsidRPr="00DE1086">
              <w:rPr>
                <w:sz w:val="24"/>
                <w:lang w:val="uk-UA"/>
              </w:rPr>
              <w:t>«</w:t>
            </w:r>
            <w:r w:rsidRPr="00DE1086">
              <w:rPr>
                <w:sz w:val="24"/>
                <w:lang w:val="uk-UA"/>
              </w:rPr>
              <w:t>Резерв сумнівних боргів</w:t>
            </w:r>
            <w:r w:rsidR="00562429" w:rsidRPr="00DE1086">
              <w:rPr>
                <w:sz w:val="24"/>
                <w:lang w:val="uk-UA"/>
              </w:rPr>
              <w:t>»</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0A22A7DC" w14:textId="77777777" w:rsidR="00847B11" w:rsidRPr="00DE1086" w:rsidRDefault="00847B11" w:rsidP="00890216">
            <w:pPr>
              <w:shd w:val="clear" w:color="auto" w:fill="FFFFFF"/>
              <w:spacing w:line="216" w:lineRule="auto"/>
              <w:jc w:val="center"/>
              <w:rPr>
                <w:sz w:val="24"/>
                <w:lang w:val="uk-UA"/>
              </w:rPr>
            </w:pPr>
            <w:r w:rsidRPr="00DE1086">
              <w:rPr>
                <w:sz w:val="24"/>
                <w:lang w:val="uk-UA"/>
              </w:rPr>
              <w:t xml:space="preserve">36 </w:t>
            </w:r>
            <w:r w:rsidR="00562429" w:rsidRPr="00DE1086">
              <w:rPr>
                <w:sz w:val="24"/>
                <w:lang w:val="uk-UA"/>
              </w:rPr>
              <w:t>«</w:t>
            </w:r>
            <w:r w:rsidRPr="00DE1086">
              <w:rPr>
                <w:sz w:val="24"/>
                <w:lang w:val="uk-UA"/>
              </w:rPr>
              <w:t xml:space="preserve">Розрахунки з </w:t>
            </w:r>
            <w:r w:rsidR="0097707E" w:rsidRPr="00DE1086">
              <w:rPr>
                <w:sz w:val="24"/>
                <w:lang w:val="uk-UA"/>
              </w:rPr>
              <w:t xml:space="preserve">покупцями </w:t>
            </w:r>
            <w:r w:rsidR="00FE01D2" w:rsidRPr="00DE1086">
              <w:rPr>
                <w:sz w:val="24"/>
                <w:lang w:val="uk-UA"/>
              </w:rPr>
              <w:t xml:space="preserve">та </w:t>
            </w:r>
            <w:r w:rsidR="0097707E" w:rsidRPr="00DE1086">
              <w:rPr>
                <w:sz w:val="24"/>
                <w:lang w:val="uk-UA"/>
              </w:rPr>
              <w:t>замовниками</w:t>
            </w:r>
            <w:r w:rsidR="00562429" w:rsidRPr="00DE1086">
              <w:rPr>
                <w:sz w:val="24"/>
                <w:lang w:val="uk-UA"/>
              </w:rPr>
              <w:t>»</w:t>
            </w:r>
          </w:p>
        </w:tc>
      </w:tr>
      <w:tr w:rsidR="00847B11" w:rsidRPr="00DE1086" w14:paraId="5AD50530" w14:textId="77777777" w:rsidTr="00102550">
        <w:trPr>
          <w:cantSplit/>
          <w:trHeight w:val="518"/>
        </w:trPr>
        <w:tc>
          <w:tcPr>
            <w:tcW w:w="403" w:type="dxa"/>
            <w:vMerge/>
            <w:tcBorders>
              <w:left w:val="single" w:sz="6" w:space="0" w:color="auto"/>
              <w:right w:val="single" w:sz="6" w:space="0" w:color="auto"/>
            </w:tcBorders>
            <w:shd w:val="clear" w:color="auto" w:fill="FFFFFF"/>
            <w:vAlign w:val="center"/>
          </w:tcPr>
          <w:p w14:paraId="671C4723" w14:textId="77777777" w:rsidR="00847B11" w:rsidRPr="00DE1086" w:rsidRDefault="00847B11" w:rsidP="00890216">
            <w:pPr>
              <w:spacing w:line="216" w:lineRule="auto"/>
              <w:jc w:val="center"/>
              <w:rPr>
                <w:sz w:val="24"/>
                <w:lang w:val="uk-UA"/>
              </w:rPr>
            </w:pPr>
          </w:p>
        </w:tc>
        <w:tc>
          <w:tcPr>
            <w:tcW w:w="4652" w:type="dxa"/>
            <w:tcBorders>
              <w:top w:val="single" w:sz="6" w:space="0" w:color="auto"/>
              <w:left w:val="single" w:sz="6" w:space="0" w:color="auto"/>
              <w:bottom w:val="single" w:sz="6" w:space="0" w:color="auto"/>
              <w:right w:val="single" w:sz="6" w:space="0" w:color="auto"/>
            </w:tcBorders>
            <w:shd w:val="clear" w:color="auto" w:fill="FFFFFF"/>
            <w:vAlign w:val="center"/>
          </w:tcPr>
          <w:p w14:paraId="42E1F23D" w14:textId="77777777" w:rsidR="00847B11" w:rsidRPr="00DE1086" w:rsidRDefault="00847B11" w:rsidP="00890216">
            <w:pPr>
              <w:shd w:val="clear" w:color="auto" w:fill="FFFFFF"/>
              <w:spacing w:line="216" w:lineRule="auto"/>
              <w:rPr>
                <w:sz w:val="24"/>
                <w:lang w:val="uk-UA"/>
              </w:rPr>
            </w:pPr>
            <w:r w:rsidRPr="00DE1086">
              <w:rPr>
                <w:sz w:val="24"/>
                <w:lang w:val="uk-UA"/>
              </w:rPr>
              <w:t>- в сумі, що перевищує резерв</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7116F6E8" w14:textId="77777777" w:rsidR="00847B11" w:rsidRPr="00DE1086" w:rsidRDefault="00847B11" w:rsidP="00890216">
            <w:pPr>
              <w:shd w:val="clear" w:color="auto" w:fill="FFFFFF"/>
              <w:spacing w:line="216" w:lineRule="auto"/>
              <w:jc w:val="center"/>
              <w:rPr>
                <w:sz w:val="24"/>
                <w:lang w:val="uk-UA"/>
              </w:rPr>
            </w:pPr>
            <w:r w:rsidRPr="00DE1086">
              <w:rPr>
                <w:sz w:val="24"/>
                <w:lang w:val="uk-UA"/>
              </w:rPr>
              <w:t xml:space="preserve">944 </w:t>
            </w:r>
            <w:r w:rsidR="00562429" w:rsidRPr="00DE1086">
              <w:rPr>
                <w:sz w:val="24"/>
                <w:lang w:val="uk-UA"/>
              </w:rPr>
              <w:t>«</w:t>
            </w:r>
            <w:r w:rsidRPr="00DE1086">
              <w:rPr>
                <w:sz w:val="24"/>
                <w:lang w:val="uk-UA"/>
              </w:rPr>
              <w:t>Сумнівні та безнадійні борги</w:t>
            </w:r>
            <w:r w:rsidR="00562429" w:rsidRPr="00DE1086">
              <w:rPr>
                <w:sz w:val="24"/>
                <w:lang w:val="uk-UA"/>
              </w:rPr>
              <w:t>»</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190B1FF0" w14:textId="77777777" w:rsidR="00847B11" w:rsidRPr="00DE1086" w:rsidRDefault="00847B11" w:rsidP="00890216">
            <w:pPr>
              <w:shd w:val="clear" w:color="auto" w:fill="FFFFFF"/>
              <w:spacing w:line="216" w:lineRule="auto"/>
              <w:jc w:val="center"/>
              <w:rPr>
                <w:sz w:val="24"/>
                <w:lang w:val="uk-UA"/>
              </w:rPr>
            </w:pPr>
            <w:r w:rsidRPr="00DE1086">
              <w:rPr>
                <w:sz w:val="24"/>
                <w:lang w:val="uk-UA"/>
              </w:rPr>
              <w:t xml:space="preserve">36 </w:t>
            </w:r>
            <w:r w:rsidR="00562429" w:rsidRPr="00DE1086">
              <w:rPr>
                <w:sz w:val="24"/>
                <w:lang w:val="uk-UA"/>
              </w:rPr>
              <w:t>«</w:t>
            </w:r>
            <w:r w:rsidRPr="00DE1086">
              <w:rPr>
                <w:sz w:val="24"/>
                <w:lang w:val="uk-UA"/>
              </w:rPr>
              <w:t xml:space="preserve">Розрахунки з </w:t>
            </w:r>
            <w:r w:rsidR="0097707E" w:rsidRPr="00DE1086">
              <w:rPr>
                <w:sz w:val="24"/>
                <w:lang w:val="uk-UA"/>
              </w:rPr>
              <w:t xml:space="preserve">покупцями </w:t>
            </w:r>
            <w:r w:rsidR="00FE01D2" w:rsidRPr="00DE1086">
              <w:rPr>
                <w:sz w:val="24"/>
                <w:lang w:val="uk-UA"/>
              </w:rPr>
              <w:t xml:space="preserve">та </w:t>
            </w:r>
            <w:r w:rsidR="0097707E" w:rsidRPr="00DE1086">
              <w:rPr>
                <w:sz w:val="24"/>
                <w:lang w:val="uk-UA"/>
              </w:rPr>
              <w:t>замовниками</w:t>
            </w:r>
            <w:r w:rsidR="00562429" w:rsidRPr="00DE1086">
              <w:rPr>
                <w:sz w:val="24"/>
                <w:lang w:val="uk-UA"/>
              </w:rPr>
              <w:t>»</w:t>
            </w:r>
          </w:p>
        </w:tc>
      </w:tr>
      <w:tr w:rsidR="000C7028" w:rsidRPr="00DE1086" w14:paraId="747E0E58" w14:textId="77777777" w:rsidTr="00102550">
        <w:trPr>
          <w:cantSplit/>
          <w:trHeight w:val="1260"/>
        </w:trPr>
        <w:tc>
          <w:tcPr>
            <w:tcW w:w="403" w:type="dxa"/>
            <w:vMerge/>
            <w:tcBorders>
              <w:left w:val="single" w:sz="6" w:space="0" w:color="auto"/>
              <w:bottom w:val="single" w:sz="6" w:space="0" w:color="auto"/>
              <w:right w:val="single" w:sz="6" w:space="0" w:color="auto"/>
            </w:tcBorders>
            <w:shd w:val="clear" w:color="auto" w:fill="FFFFFF"/>
            <w:vAlign w:val="center"/>
          </w:tcPr>
          <w:p w14:paraId="3934FBD2" w14:textId="77777777" w:rsidR="00847B11" w:rsidRPr="00DE1086" w:rsidRDefault="00847B11" w:rsidP="00890216">
            <w:pPr>
              <w:spacing w:line="216" w:lineRule="auto"/>
              <w:jc w:val="center"/>
              <w:rPr>
                <w:sz w:val="24"/>
                <w:lang w:val="uk-UA"/>
              </w:rPr>
            </w:pPr>
          </w:p>
        </w:tc>
        <w:tc>
          <w:tcPr>
            <w:tcW w:w="4652" w:type="dxa"/>
            <w:tcBorders>
              <w:top w:val="single" w:sz="6" w:space="0" w:color="auto"/>
              <w:left w:val="single" w:sz="6" w:space="0" w:color="auto"/>
              <w:bottom w:val="single" w:sz="6" w:space="0" w:color="auto"/>
              <w:right w:val="single" w:sz="6" w:space="0" w:color="auto"/>
            </w:tcBorders>
            <w:shd w:val="clear" w:color="auto" w:fill="FFFFFF"/>
            <w:vAlign w:val="center"/>
          </w:tcPr>
          <w:p w14:paraId="5CBB0F96" w14:textId="4324B6A9" w:rsidR="00847B11" w:rsidRPr="00DE1086" w:rsidRDefault="00346DBE" w:rsidP="00346DBE">
            <w:pPr>
              <w:shd w:val="clear" w:color="auto" w:fill="FFFFFF"/>
              <w:spacing w:line="216" w:lineRule="auto"/>
              <w:rPr>
                <w:sz w:val="24"/>
                <w:lang w:val="uk-UA"/>
              </w:rPr>
            </w:pPr>
            <w:r w:rsidRPr="00DE1086">
              <w:rPr>
                <w:sz w:val="24"/>
                <w:lang w:val="uk-UA"/>
              </w:rPr>
              <w:t>У цьому: - сума списаної заборгованості відбивається на позабалансовому рахунку.</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0F51E65B" w14:textId="77777777" w:rsidR="00847B11" w:rsidRPr="00DE1086" w:rsidRDefault="00847B11" w:rsidP="00890216">
            <w:pPr>
              <w:shd w:val="clear" w:color="auto" w:fill="FFFFFF"/>
              <w:spacing w:line="216" w:lineRule="auto"/>
              <w:jc w:val="center"/>
              <w:rPr>
                <w:sz w:val="24"/>
                <w:lang w:val="uk-UA"/>
              </w:rPr>
            </w:pPr>
            <w:r w:rsidRPr="00DE1086">
              <w:rPr>
                <w:sz w:val="24"/>
                <w:lang w:val="uk-UA"/>
              </w:rPr>
              <w:t xml:space="preserve">071 </w:t>
            </w:r>
            <w:r w:rsidR="00562429" w:rsidRPr="00DE1086">
              <w:rPr>
                <w:sz w:val="24"/>
                <w:lang w:val="uk-UA"/>
              </w:rPr>
              <w:t>«</w:t>
            </w:r>
            <w:r w:rsidRPr="00DE1086">
              <w:rPr>
                <w:sz w:val="24"/>
                <w:lang w:val="uk-UA"/>
              </w:rPr>
              <w:t>Списана дебіторська заборгованість</w:t>
            </w:r>
            <w:r w:rsidR="00562429" w:rsidRPr="00DE1086">
              <w:rPr>
                <w:sz w:val="24"/>
                <w:lang w:val="uk-UA"/>
              </w:rPr>
              <w:t>»</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53FEE402" w14:textId="77777777" w:rsidR="00847B11" w:rsidRPr="00DE1086" w:rsidRDefault="00FE01D2" w:rsidP="00890216">
            <w:pPr>
              <w:shd w:val="clear" w:color="auto" w:fill="FFFFFF"/>
              <w:spacing w:line="216" w:lineRule="auto"/>
              <w:jc w:val="center"/>
              <w:rPr>
                <w:sz w:val="24"/>
                <w:lang w:val="uk-UA"/>
              </w:rPr>
            </w:pPr>
            <w:r w:rsidRPr="00DE1086">
              <w:rPr>
                <w:sz w:val="24"/>
                <w:lang w:val="uk-UA"/>
              </w:rPr>
              <w:t>-</w:t>
            </w:r>
          </w:p>
        </w:tc>
      </w:tr>
    </w:tbl>
    <w:p w14:paraId="22F93C35" w14:textId="77777777" w:rsidR="00847B11" w:rsidRPr="00DE1086" w:rsidRDefault="00847B11" w:rsidP="00890216">
      <w:pPr>
        <w:shd w:val="clear" w:color="auto" w:fill="FFFFFF"/>
        <w:spacing w:line="336" w:lineRule="auto"/>
        <w:ind w:firstLine="720"/>
        <w:jc w:val="both"/>
        <w:rPr>
          <w:sz w:val="28"/>
          <w:lang w:val="uk-UA"/>
        </w:rPr>
      </w:pPr>
    </w:p>
    <w:p w14:paraId="325EA474" w14:textId="77777777" w:rsidR="00B522E5" w:rsidRPr="00DE1086" w:rsidRDefault="00B522E5" w:rsidP="00B522E5">
      <w:pPr>
        <w:shd w:val="clear" w:color="auto" w:fill="FFFFFF"/>
        <w:spacing w:line="336" w:lineRule="auto"/>
        <w:ind w:firstLine="720"/>
        <w:jc w:val="both"/>
        <w:rPr>
          <w:sz w:val="28"/>
          <w:lang w:val="uk-UA"/>
        </w:rPr>
      </w:pPr>
      <w:r w:rsidRPr="00DE1086">
        <w:rPr>
          <w:sz w:val="28"/>
          <w:lang w:val="uk-UA"/>
        </w:rPr>
        <w:t>Синтетичний облік за рахунком 36 «Розрахунки з покупцями та замовниками» ведеться в журналі 3 (І розділ).</w:t>
      </w:r>
    </w:p>
    <w:p w14:paraId="73D7C94F" w14:textId="77777777" w:rsidR="00B522E5" w:rsidRPr="00DE1086" w:rsidRDefault="00B522E5" w:rsidP="00B522E5">
      <w:pPr>
        <w:shd w:val="clear" w:color="auto" w:fill="FFFFFF"/>
        <w:spacing w:line="336" w:lineRule="auto"/>
        <w:ind w:firstLine="720"/>
        <w:jc w:val="both"/>
        <w:rPr>
          <w:sz w:val="28"/>
          <w:lang w:val="uk-UA"/>
        </w:rPr>
      </w:pPr>
      <w:r w:rsidRPr="00DE1086">
        <w:rPr>
          <w:sz w:val="28"/>
          <w:lang w:val="uk-UA"/>
        </w:rPr>
        <w:t>Поточна дебіторська заборгованість покупців і замовників за надану їм продукцію, товари, роботи чи послуги (крім заборгованості під заставу векселя) відображається за статтею балансу «Дебіторська заборгованість за продукцію, товари, роботи, послуги» ( рядок 1125 активу балансу). Чиста вартість реалізації включається до підсумку балансу.</w:t>
      </w:r>
    </w:p>
    <w:p w14:paraId="50092346" w14:textId="3852CD5E" w:rsidR="00847B11" w:rsidRPr="00DE1086" w:rsidRDefault="00B522E5" w:rsidP="00B522E5">
      <w:pPr>
        <w:shd w:val="clear" w:color="auto" w:fill="FFFFFF"/>
        <w:spacing w:line="336" w:lineRule="auto"/>
        <w:ind w:firstLine="720"/>
        <w:jc w:val="both"/>
        <w:rPr>
          <w:sz w:val="28"/>
          <w:lang w:val="uk-UA"/>
        </w:rPr>
      </w:pPr>
      <w:r w:rsidRPr="00DE1086">
        <w:rPr>
          <w:sz w:val="28"/>
          <w:lang w:val="uk-UA"/>
        </w:rPr>
        <w:t>Сума резерву на момент його створення є іншими операційними витратами підприємства і, відповідно, впливає на фінансові результати в бухгалтерському обліку. Створення резерву в ПП «</w:t>
      </w:r>
      <w:proofErr w:type="spellStart"/>
      <w:r w:rsidRPr="00DE1086">
        <w:rPr>
          <w:sz w:val="28"/>
          <w:lang w:val="uk-UA"/>
        </w:rPr>
        <w:t>Агроальянс</w:t>
      </w:r>
      <w:proofErr w:type="spellEnd"/>
      <w:r w:rsidRPr="00DE1086">
        <w:rPr>
          <w:sz w:val="28"/>
          <w:lang w:val="uk-UA"/>
        </w:rPr>
        <w:t xml:space="preserve">-Експо» відображено в бухгалтерській проводці: Д-т </w:t>
      </w:r>
      <w:proofErr w:type="spellStart"/>
      <w:r w:rsidRPr="00DE1086">
        <w:rPr>
          <w:sz w:val="28"/>
          <w:lang w:val="uk-UA"/>
        </w:rPr>
        <w:t>чч</w:t>
      </w:r>
      <w:proofErr w:type="spellEnd"/>
      <w:r w:rsidRPr="00DE1086">
        <w:rPr>
          <w:sz w:val="28"/>
          <w:lang w:val="uk-UA"/>
        </w:rPr>
        <w:t xml:space="preserve">. 944 «Сумнівні та безнадійні борги», К-т </w:t>
      </w:r>
      <w:proofErr w:type="spellStart"/>
      <w:r w:rsidRPr="00DE1086">
        <w:rPr>
          <w:sz w:val="28"/>
          <w:lang w:val="uk-UA"/>
        </w:rPr>
        <w:t>чч</w:t>
      </w:r>
      <w:proofErr w:type="spellEnd"/>
      <w:r w:rsidRPr="00DE1086">
        <w:rPr>
          <w:sz w:val="28"/>
          <w:lang w:val="uk-UA"/>
        </w:rPr>
        <w:t>. 38 «Резерв сумнівних боргів». Нарахування резерву сумнівних боргів відображається у статті «Інші операційні витрати» звіту за формою 2 «Звіт про прибутки та збитки» у рядку 2180 (ПП «</w:t>
      </w:r>
      <w:proofErr w:type="spellStart"/>
      <w:r w:rsidRPr="00DE1086">
        <w:rPr>
          <w:sz w:val="28"/>
          <w:lang w:val="uk-UA"/>
        </w:rPr>
        <w:t>АгроАльянс</w:t>
      </w:r>
      <w:proofErr w:type="spellEnd"/>
      <w:r w:rsidRPr="00DE1086">
        <w:rPr>
          <w:sz w:val="28"/>
          <w:lang w:val="uk-UA"/>
        </w:rPr>
        <w:t xml:space="preserve">-Експо» використовує спрощену фінансову звітність, формування якої здійснюється </w:t>
      </w:r>
      <w:proofErr w:type="spellStart"/>
      <w:r w:rsidRPr="00DE1086">
        <w:rPr>
          <w:sz w:val="28"/>
          <w:lang w:val="uk-UA"/>
        </w:rPr>
        <w:t>здійснюється</w:t>
      </w:r>
      <w:proofErr w:type="spellEnd"/>
      <w:r w:rsidRPr="00DE1086">
        <w:rPr>
          <w:sz w:val="28"/>
          <w:lang w:val="uk-UA"/>
        </w:rPr>
        <w:t xml:space="preserve"> згідно з П(С)БО 25).</w:t>
      </w:r>
    </w:p>
    <w:p w14:paraId="744F67F1" w14:textId="77777777" w:rsidR="00B522E5" w:rsidRPr="00DE1086" w:rsidRDefault="00B522E5" w:rsidP="00B522E5">
      <w:pPr>
        <w:shd w:val="clear" w:color="auto" w:fill="FFFFFF"/>
        <w:spacing w:line="336" w:lineRule="auto"/>
        <w:ind w:firstLine="720"/>
        <w:jc w:val="both"/>
        <w:rPr>
          <w:sz w:val="28"/>
          <w:lang w:val="uk-UA"/>
        </w:rPr>
      </w:pPr>
      <w:r w:rsidRPr="00DE1086">
        <w:rPr>
          <w:sz w:val="28"/>
          <w:lang w:val="uk-UA"/>
        </w:rPr>
        <w:t>Якщо на кінець звітного періоду строк позовної давності щодо сумнівної заборгованості не минув, він не погашено і для цього боргу сформовано резерв, підприємство має право не списувати цей резерв у наступному звітному періоді до закінчення строку позовної давності за цим зобов'язанням або його погашення.</w:t>
      </w:r>
    </w:p>
    <w:p w14:paraId="25538934" w14:textId="77777777" w:rsidR="00B522E5" w:rsidRPr="00DE1086" w:rsidRDefault="00B522E5" w:rsidP="00B522E5">
      <w:pPr>
        <w:shd w:val="clear" w:color="auto" w:fill="FFFFFF"/>
        <w:spacing w:line="336" w:lineRule="auto"/>
        <w:ind w:firstLine="720"/>
        <w:jc w:val="both"/>
        <w:rPr>
          <w:sz w:val="28"/>
          <w:lang w:val="uk-UA"/>
        </w:rPr>
      </w:pPr>
      <w:r w:rsidRPr="00DE1086">
        <w:rPr>
          <w:sz w:val="28"/>
          <w:lang w:val="uk-UA"/>
        </w:rPr>
        <w:lastRenderedPageBreak/>
        <w:t>Дебіторська заборгованість, за якою минув строк позовної давності, інша заборгованість не підлягає стягненню, списується за кожним зобов’язанням на підставі даних інвентаризації, письмового обґрунтування та наказу (розпорядження) керівника організації та відноситься до резерв сумнівних боргів, якщо такий створений на підприємстві...</w:t>
      </w:r>
    </w:p>
    <w:p w14:paraId="430F53D0" w14:textId="10C36516" w:rsidR="00847B11" w:rsidRPr="00DE1086" w:rsidRDefault="00B522E5" w:rsidP="00B522E5">
      <w:pPr>
        <w:shd w:val="clear" w:color="auto" w:fill="FFFFFF"/>
        <w:spacing w:line="336" w:lineRule="auto"/>
        <w:ind w:firstLine="720"/>
        <w:jc w:val="both"/>
        <w:rPr>
          <w:sz w:val="28"/>
          <w:lang w:val="uk-UA"/>
        </w:rPr>
      </w:pPr>
      <w:r w:rsidRPr="00DE1086">
        <w:rPr>
          <w:sz w:val="28"/>
          <w:lang w:val="uk-UA"/>
        </w:rPr>
        <w:t>При списанні безнадійної дебіторської заборгованості, пов’язаної з розрахунками за продукцію, товари, роботи, послуги, за рахунок резерву сумнівних боргів робиться наступний запис</w:t>
      </w:r>
      <w:r w:rsidR="00847B11" w:rsidRPr="00DE1086">
        <w:rPr>
          <w:sz w:val="28"/>
          <w:lang w:val="uk-UA"/>
        </w:rPr>
        <w:t>:</w:t>
      </w:r>
    </w:p>
    <w:p w14:paraId="3E0F2C8D" w14:textId="77777777" w:rsidR="00847B11" w:rsidRPr="00DE1086" w:rsidRDefault="00847B11" w:rsidP="00890216">
      <w:pPr>
        <w:shd w:val="clear" w:color="auto" w:fill="FFFFFF"/>
        <w:spacing w:line="336" w:lineRule="auto"/>
        <w:ind w:firstLine="720"/>
        <w:jc w:val="both"/>
        <w:rPr>
          <w:sz w:val="28"/>
          <w:lang w:val="uk-UA"/>
        </w:rPr>
      </w:pPr>
      <w:r w:rsidRPr="00DE1086">
        <w:rPr>
          <w:sz w:val="28"/>
          <w:lang w:val="uk-UA"/>
        </w:rPr>
        <w:t xml:space="preserve">Д-т </w:t>
      </w:r>
      <w:proofErr w:type="spellStart"/>
      <w:r w:rsidRPr="00DE1086">
        <w:rPr>
          <w:sz w:val="28"/>
          <w:lang w:val="uk-UA"/>
        </w:rPr>
        <w:t>рах</w:t>
      </w:r>
      <w:proofErr w:type="spellEnd"/>
      <w:r w:rsidRPr="00DE1086">
        <w:rPr>
          <w:sz w:val="28"/>
          <w:lang w:val="uk-UA"/>
        </w:rPr>
        <w:t xml:space="preserve">. 38 </w:t>
      </w:r>
      <w:r w:rsidR="00562429" w:rsidRPr="00DE1086">
        <w:rPr>
          <w:sz w:val="28"/>
          <w:lang w:val="uk-UA"/>
        </w:rPr>
        <w:t>«</w:t>
      </w:r>
      <w:r w:rsidRPr="00DE1086">
        <w:rPr>
          <w:sz w:val="28"/>
          <w:lang w:val="uk-UA"/>
        </w:rPr>
        <w:t>Резерв сумнівних боргів</w:t>
      </w:r>
      <w:r w:rsidR="00562429" w:rsidRPr="00DE1086">
        <w:rPr>
          <w:sz w:val="28"/>
          <w:lang w:val="uk-UA"/>
        </w:rPr>
        <w:t>»</w:t>
      </w:r>
      <w:r w:rsidRPr="00DE1086">
        <w:rPr>
          <w:sz w:val="28"/>
          <w:lang w:val="uk-UA"/>
        </w:rPr>
        <w:t xml:space="preserve">, К-т </w:t>
      </w:r>
      <w:proofErr w:type="spellStart"/>
      <w:r w:rsidRPr="00DE1086">
        <w:rPr>
          <w:sz w:val="28"/>
          <w:lang w:val="uk-UA"/>
        </w:rPr>
        <w:t>рах</w:t>
      </w:r>
      <w:proofErr w:type="spellEnd"/>
      <w:r w:rsidRPr="00DE1086">
        <w:rPr>
          <w:sz w:val="28"/>
          <w:lang w:val="uk-UA"/>
        </w:rPr>
        <w:t xml:space="preserve">. 36 </w:t>
      </w:r>
      <w:r w:rsidR="00562429" w:rsidRPr="00DE1086">
        <w:rPr>
          <w:sz w:val="28"/>
          <w:lang w:val="uk-UA"/>
        </w:rPr>
        <w:t>«</w:t>
      </w:r>
      <w:r w:rsidRPr="00DE1086">
        <w:rPr>
          <w:sz w:val="28"/>
          <w:lang w:val="uk-UA"/>
        </w:rPr>
        <w:t xml:space="preserve">Розрахунки з </w:t>
      </w:r>
      <w:r w:rsidR="0097707E" w:rsidRPr="00DE1086">
        <w:rPr>
          <w:sz w:val="28"/>
          <w:lang w:val="uk-UA"/>
        </w:rPr>
        <w:t xml:space="preserve">покупцями </w:t>
      </w:r>
      <w:r w:rsidR="009C78D4" w:rsidRPr="00DE1086">
        <w:rPr>
          <w:sz w:val="28"/>
          <w:lang w:val="uk-UA"/>
        </w:rPr>
        <w:t>та</w:t>
      </w:r>
      <w:r w:rsidR="0097707E" w:rsidRPr="00DE1086">
        <w:rPr>
          <w:sz w:val="28"/>
          <w:lang w:val="uk-UA"/>
        </w:rPr>
        <w:t xml:space="preserve"> замовниками</w:t>
      </w:r>
      <w:r w:rsidR="00562429" w:rsidRPr="00DE1086">
        <w:rPr>
          <w:sz w:val="28"/>
          <w:lang w:val="uk-UA"/>
        </w:rPr>
        <w:t>»</w:t>
      </w:r>
      <w:r w:rsidRPr="00DE1086">
        <w:rPr>
          <w:sz w:val="28"/>
          <w:lang w:val="uk-UA"/>
        </w:rPr>
        <w:t xml:space="preserve"> - в частині безнадійної дебіторської заборгованості.</w:t>
      </w:r>
    </w:p>
    <w:p w14:paraId="2B779372" w14:textId="77777777" w:rsidR="00B522E5" w:rsidRPr="00DE1086" w:rsidRDefault="00B522E5" w:rsidP="00B522E5">
      <w:pPr>
        <w:shd w:val="clear" w:color="auto" w:fill="FFFFFF"/>
        <w:spacing w:line="336" w:lineRule="auto"/>
        <w:ind w:firstLine="720"/>
        <w:jc w:val="both"/>
        <w:rPr>
          <w:sz w:val="28"/>
          <w:lang w:val="uk-UA"/>
        </w:rPr>
      </w:pPr>
      <w:r w:rsidRPr="00DE1086">
        <w:rPr>
          <w:sz w:val="28"/>
          <w:lang w:val="uk-UA"/>
        </w:rPr>
        <w:t>Ця проводка не впливає на будь-які види витрат, що впливають на прибуток, оскільки витрати вже були відображені при розрахунку резерву. Це також не змінює чисту приведену вартість (тобто балансову вартість) дебіторської заборгованості. Отже, різниця між дебіторською заборгованістю та рахунком резерву безнадійної заборгованості залишиться незмінною.</w:t>
      </w:r>
    </w:p>
    <w:p w14:paraId="43EC4887" w14:textId="77A0FDE9" w:rsidR="00847B11" w:rsidRPr="00DE1086" w:rsidRDefault="00B522E5" w:rsidP="00B522E5">
      <w:pPr>
        <w:shd w:val="clear" w:color="auto" w:fill="FFFFFF"/>
        <w:spacing w:line="336" w:lineRule="auto"/>
        <w:ind w:firstLine="720"/>
        <w:jc w:val="both"/>
        <w:rPr>
          <w:sz w:val="28"/>
          <w:lang w:val="uk-UA"/>
        </w:rPr>
      </w:pPr>
      <w:r w:rsidRPr="00DE1086">
        <w:rPr>
          <w:sz w:val="28"/>
          <w:lang w:val="uk-UA"/>
        </w:rPr>
        <w:t>Якщо списана сума безнадійної заборгованості перевищує залишок резервів, робиться додатковий нормативний запис за дебетом рахунка 944 «Сумнівна та безнадійна заборгованість» та за кредитом рахунків 36, 37 – за рештою безнадійної заборгованості. борг (різниця між загальною сумою безнадійних боргів)</w:t>
      </w:r>
      <w:r w:rsidRPr="00DE1086">
        <w:rPr>
          <w:bCs/>
          <w:iCs/>
          <w:sz w:val="28"/>
          <w:szCs w:val="28"/>
          <w:lang w:val="uk-UA"/>
        </w:rPr>
        <w:t xml:space="preserve"> </w:t>
      </w:r>
      <w:r w:rsidR="00EE7726" w:rsidRPr="00DE1086">
        <w:rPr>
          <w:bCs/>
          <w:iCs/>
          <w:sz w:val="28"/>
          <w:szCs w:val="28"/>
          <w:lang w:val="uk-UA"/>
        </w:rPr>
        <w:t>[71]</w:t>
      </w:r>
      <w:r w:rsidR="00847B11" w:rsidRPr="00DE1086">
        <w:rPr>
          <w:sz w:val="28"/>
          <w:lang w:val="uk-UA"/>
        </w:rPr>
        <w:t>.</w:t>
      </w:r>
    </w:p>
    <w:p w14:paraId="7FB92F78" w14:textId="77777777" w:rsidR="00B522E5" w:rsidRPr="00DE1086" w:rsidRDefault="00B522E5" w:rsidP="00B522E5">
      <w:pPr>
        <w:shd w:val="clear" w:color="auto" w:fill="FFFFFF"/>
        <w:spacing w:line="336" w:lineRule="auto"/>
        <w:ind w:firstLine="720"/>
        <w:jc w:val="both"/>
        <w:rPr>
          <w:sz w:val="28"/>
          <w:lang w:val="uk-UA"/>
        </w:rPr>
      </w:pPr>
      <w:r w:rsidRPr="00DE1086">
        <w:rPr>
          <w:sz w:val="28"/>
          <w:lang w:val="uk-UA"/>
        </w:rPr>
        <w:t xml:space="preserve">При погашенні боргів, раніше визнаних суспільством сумнівними, але ще не визнаних безнадійними, записи виробляються по дебету рахунків 30 «Кошти», 31 «Банківські рахунки», 10 «Основні кошти», 11 «Інші необоротні». матеріальні активи», 12 «Нематеріальні активи», 14 «Довгострокові фінансові вкладення», 20 «Запаси», 28 «Товари» у кореспонденції з відповідною дебіторською заборгованістю, а також невикористана сума резерву за сумнівними боргами на кінець періоду року. року шляхом </w:t>
      </w:r>
      <w:proofErr w:type="spellStart"/>
      <w:r w:rsidRPr="00DE1086">
        <w:rPr>
          <w:sz w:val="28"/>
          <w:lang w:val="uk-UA"/>
        </w:rPr>
        <w:t>дебетування</w:t>
      </w:r>
      <w:proofErr w:type="spellEnd"/>
      <w:r w:rsidRPr="00DE1086">
        <w:rPr>
          <w:sz w:val="28"/>
          <w:lang w:val="uk-UA"/>
        </w:rPr>
        <w:t xml:space="preserve"> 38 "Резерв сумнівних боргів" у кореспонденції з рахунком 716 "Відшкодування раніше списаних активів".</w:t>
      </w:r>
    </w:p>
    <w:p w14:paraId="5B36AE86" w14:textId="7E5F0E31" w:rsidR="00847B11" w:rsidRPr="00DE1086" w:rsidRDefault="00B522E5" w:rsidP="00B522E5">
      <w:pPr>
        <w:shd w:val="clear" w:color="auto" w:fill="FFFFFF"/>
        <w:spacing w:line="336" w:lineRule="auto"/>
        <w:ind w:firstLine="720"/>
        <w:jc w:val="both"/>
        <w:rPr>
          <w:sz w:val="28"/>
          <w:lang w:val="uk-UA"/>
        </w:rPr>
      </w:pPr>
      <w:r w:rsidRPr="00DE1086">
        <w:rPr>
          <w:sz w:val="28"/>
          <w:lang w:val="uk-UA"/>
        </w:rPr>
        <w:t xml:space="preserve">Погашення дебітором раніше списаної безнадійної заборгованості </w:t>
      </w:r>
      <w:r w:rsidRPr="00DE1086">
        <w:rPr>
          <w:sz w:val="28"/>
          <w:lang w:val="uk-UA"/>
        </w:rPr>
        <w:lastRenderedPageBreak/>
        <w:t>супроводжується надходженням коштів або інших активів, що відображається за дебетом рахунків: 30 «Кошти», 31 «Банківські рахунки», 10 «Основні кошти», 11 «Інші». необоротні матеріальні активи», 12 «Нематеріальні активи», 20 «Запаси», 28 «Товари», 14 «Фінансові вкладення» та кредитний рахунок 716 «Відшкодування раніше списаних активів»</w:t>
      </w:r>
      <w:r w:rsidR="00EE7726" w:rsidRPr="00DE1086">
        <w:rPr>
          <w:sz w:val="28"/>
          <w:lang w:val="uk-UA"/>
        </w:rPr>
        <w:t xml:space="preserve"> </w:t>
      </w:r>
      <w:r w:rsidR="00EE7726" w:rsidRPr="00DE1086">
        <w:rPr>
          <w:bCs/>
          <w:iCs/>
          <w:sz w:val="28"/>
          <w:szCs w:val="28"/>
          <w:lang w:val="uk-UA"/>
        </w:rPr>
        <w:t>[67]</w:t>
      </w:r>
      <w:r w:rsidR="00847B11" w:rsidRPr="00DE1086">
        <w:rPr>
          <w:sz w:val="28"/>
          <w:lang w:val="uk-UA"/>
        </w:rPr>
        <w:t>.</w:t>
      </w:r>
    </w:p>
    <w:p w14:paraId="5BD23A2C" w14:textId="77777777" w:rsidR="00847B11" w:rsidRPr="00DE1086" w:rsidRDefault="00847B11" w:rsidP="00890216">
      <w:pPr>
        <w:shd w:val="clear" w:color="auto" w:fill="FFFFFF"/>
        <w:spacing w:line="336" w:lineRule="auto"/>
        <w:ind w:firstLine="720"/>
        <w:jc w:val="both"/>
        <w:rPr>
          <w:sz w:val="28"/>
          <w:lang w:val="uk-UA"/>
        </w:rPr>
      </w:pPr>
      <w:r w:rsidRPr="00DE1086">
        <w:rPr>
          <w:sz w:val="28"/>
          <w:lang w:val="uk-UA"/>
        </w:rPr>
        <w:t>У разі подальшого погашення списаної безнадійної заборгованості кредитором або закінчення строку обліку робиться за балансом запис:</w:t>
      </w:r>
    </w:p>
    <w:p w14:paraId="2B0E8E9D" w14:textId="77777777" w:rsidR="00847B11" w:rsidRPr="00DE1086" w:rsidRDefault="00847B11" w:rsidP="00890216">
      <w:pPr>
        <w:shd w:val="clear" w:color="auto" w:fill="FFFFFF"/>
        <w:spacing w:line="336" w:lineRule="auto"/>
        <w:ind w:firstLine="720"/>
        <w:jc w:val="both"/>
        <w:rPr>
          <w:sz w:val="28"/>
          <w:lang w:val="uk-UA"/>
        </w:rPr>
      </w:pPr>
      <w:r w:rsidRPr="00DE1086">
        <w:rPr>
          <w:sz w:val="28"/>
          <w:lang w:val="uk-UA"/>
        </w:rPr>
        <w:t xml:space="preserve">К-трах. 071 </w:t>
      </w:r>
      <w:r w:rsidR="00562429" w:rsidRPr="00DE1086">
        <w:rPr>
          <w:sz w:val="28"/>
          <w:lang w:val="uk-UA"/>
        </w:rPr>
        <w:t>«</w:t>
      </w:r>
      <w:r w:rsidRPr="00DE1086">
        <w:rPr>
          <w:sz w:val="28"/>
          <w:lang w:val="uk-UA"/>
        </w:rPr>
        <w:t>Списана дебіторська заборгованість</w:t>
      </w:r>
      <w:r w:rsidR="00562429" w:rsidRPr="00DE1086">
        <w:rPr>
          <w:sz w:val="28"/>
          <w:lang w:val="uk-UA"/>
        </w:rPr>
        <w:t>»</w:t>
      </w:r>
      <w:r w:rsidRPr="00DE1086">
        <w:rPr>
          <w:sz w:val="28"/>
          <w:lang w:val="uk-UA"/>
        </w:rPr>
        <w:t>.</w:t>
      </w:r>
    </w:p>
    <w:p w14:paraId="6881F4B3" w14:textId="77777777" w:rsidR="00847B11" w:rsidRPr="00DE1086" w:rsidRDefault="00847B11" w:rsidP="00890216">
      <w:pPr>
        <w:shd w:val="clear" w:color="auto" w:fill="FFFFFF"/>
        <w:spacing w:line="336" w:lineRule="auto"/>
        <w:ind w:firstLine="720"/>
        <w:jc w:val="both"/>
        <w:rPr>
          <w:sz w:val="28"/>
          <w:lang w:val="uk-UA"/>
        </w:rPr>
      </w:pPr>
      <w:r w:rsidRPr="00DE1086">
        <w:rPr>
          <w:sz w:val="28"/>
          <w:lang w:val="uk-UA"/>
        </w:rPr>
        <w:t xml:space="preserve">В результаті зміни фінансового стану покупця його сума заборгованості раніше визнана безнадійною, може бути відновлена. При цьому в бухгалтерському обліку здійснюється наступний запис: Д-т </w:t>
      </w:r>
      <w:proofErr w:type="spellStart"/>
      <w:r w:rsidRPr="00DE1086">
        <w:rPr>
          <w:sz w:val="28"/>
          <w:lang w:val="uk-UA"/>
        </w:rPr>
        <w:t>рах</w:t>
      </w:r>
      <w:proofErr w:type="spellEnd"/>
      <w:r w:rsidRPr="00DE1086">
        <w:rPr>
          <w:sz w:val="28"/>
          <w:lang w:val="uk-UA"/>
        </w:rPr>
        <w:t xml:space="preserve">. 36 </w:t>
      </w:r>
      <w:r w:rsidR="00562429" w:rsidRPr="00DE1086">
        <w:rPr>
          <w:sz w:val="28"/>
          <w:lang w:val="uk-UA"/>
        </w:rPr>
        <w:t>«</w:t>
      </w:r>
      <w:r w:rsidRPr="00DE1086">
        <w:rPr>
          <w:sz w:val="28"/>
          <w:lang w:val="uk-UA"/>
        </w:rPr>
        <w:t xml:space="preserve">Розрахунки з </w:t>
      </w:r>
      <w:r w:rsidR="0097707E" w:rsidRPr="00DE1086">
        <w:rPr>
          <w:sz w:val="28"/>
          <w:lang w:val="uk-UA"/>
        </w:rPr>
        <w:t xml:space="preserve">покупцями </w:t>
      </w:r>
      <w:r w:rsidR="009C78D4" w:rsidRPr="00DE1086">
        <w:rPr>
          <w:sz w:val="28"/>
          <w:lang w:val="uk-UA"/>
        </w:rPr>
        <w:t>та</w:t>
      </w:r>
      <w:r w:rsidR="0097707E" w:rsidRPr="00DE1086">
        <w:rPr>
          <w:sz w:val="28"/>
          <w:lang w:val="uk-UA"/>
        </w:rPr>
        <w:t xml:space="preserve"> замовниками</w:t>
      </w:r>
      <w:r w:rsidR="00562429" w:rsidRPr="00DE1086">
        <w:rPr>
          <w:sz w:val="28"/>
          <w:lang w:val="uk-UA"/>
        </w:rPr>
        <w:t>»</w:t>
      </w:r>
      <w:r w:rsidRPr="00DE1086">
        <w:rPr>
          <w:sz w:val="28"/>
          <w:lang w:val="uk-UA"/>
        </w:rPr>
        <w:t xml:space="preserve">, К-т </w:t>
      </w:r>
      <w:proofErr w:type="spellStart"/>
      <w:r w:rsidRPr="00DE1086">
        <w:rPr>
          <w:sz w:val="28"/>
          <w:lang w:val="uk-UA"/>
        </w:rPr>
        <w:t>рах</w:t>
      </w:r>
      <w:proofErr w:type="spellEnd"/>
      <w:r w:rsidRPr="00DE1086">
        <w:rPr>
          <w:sz w:val="28"/>
          <w:lang w:val="uk-UA"/>
        </w:rPr>
        <w:t>. 716.</w:t>
      </w:r>
    </w:p>
    <w:p w14:paraId="5C9564CC" w14:textId="77777777" w:rsidR="00847B11" w:rsidRPr="00DE1086" w:rsidRDefault="00847B11" w:rsidP="00890216">
      <w:pPr>
        <w:shd w:val="clear" w:color="auto" w:fill="FFFFFF"/>
        <w:spacing w:line="336" w:lineRule="auto"/>
        <w:ind w:firstLine="720"/>
        <w:jc w:val="both"/>
        <w:rPr>
          <w:sz w:val="28"/>
          <w:lang w:val="uk-UA"/>
        </w:rPr>
      </w:pPr>
      <w:r w:rsidRPr="00DE1086">
        <w:rPr>
          <w:sz w:val="28"/>
          <w:lang w:val="uk-UA"/>
        </w:rPr>
        <w:t xml:space="preserve">Підбиваючи підсумок даного розділу можемо зробити висновок, що на </w:t>
      </w:r>
      <w:r w:rsidR="00526FB6" w:rsidRPr="00DE1086">
        <w:rPr>
          <w:sz w:val="28"/>
          <w:lang w:val="uk-UA"/>
        </w:rPr>
        <w:t xml:space="preserve">ПП </w:t>
      </w:r>
      <w:r w:rsidR="00562429" w:rsidRPr="00DE1086">
        <w:rPr>
          <w:sz w:val="28"/>
          <w:lang w:val="uk-UA"/>
        </w:rPr>
        <w:t>«</w:t>
      </w:r>
      <w:proofErr w:type="spellStart"/>
      <w:r w:rsidR="00526FB6" w:rsidRPr="00DE1086">
        <w:rPr>
          <w:sz w:val="28"/>
          <w:lang w:val="uk-UA"/>
        </w:rPr>
        <w:t>Агроальянс-експо</w:t>
      </w:r>
      <w:proofErr w:type="spellEnd"/>
      <w:r w:rsidR="00562429" w:rsidRPr="00DE1086">
        <w:rPr>
          <w:sz w:val="28"/>
          <w:lang w:val="uk-UA"/>
        </w:rPr>
        <w:t>»</w:t>
      </w:r>
      <w:r w:rsidRPr="00DE1086">
        <w:rPr>
          <w:sz w:val="28"/>
          <w:lang w:val="uk-UA"/>
        </w:rPr>
        <w:t xml:space="preserve"> методика відображення в обліку операцій з </w:t>
      </w:r>
      <w:r w:rsidR="0097707E" w:rsidRPr="00DE1086">
        <w:rPr>
          <w:sz w:val="28"/>
          <w:lang w:val="uk-UA"/>
        </w:rPr>
        <w:t>покупцями і замовниками</w:t>
      </w:r>
      <w:r w:rsidRPr="00DE1086">
        <w:rPr>
          <w:sz w:val="28"/>
          <w:lang w:val="uk-UA"/>
        </w:rPr>
        <w:t xml:space="preserve"> відповідає вимогам вітчизняних П(С)БО, чинному Плану рахунків бухгалтерського обліку та Закону України про бухгалтерський облік та фінансову звітність в Україні. </w:t>
      </w:r>
    </w:p>
    <w:p w14:paraId="6A48C3EB" w14:textId="77777777" w:rsidR="00847B11" w:rsidRPr="00DE1086" w:rsidRDefault="00847B11" w:rsidP="00890216">
      <w:pPr>
        <w:shd w:val="clear" w:color="auto" w:fill="FFFFFF"/>
        <w:spacing w:line="336" w:lineRule="auto"/>
        <w:ind w:firstLine="720"/>
        <w:jc w:val="both"/>
        <w:rPr>
          <w:sz w:val="28"/>
          <w:lang w:val="uk-UA"/>
        </w:rPr>
      </w:pPr>
    </w:p>
    <w:p w14:paraId="0490F819" w14:textId="77777777" w:rsidR="00473670" w:rsidRPr="00DE1086" w:rsidRDefault="00473670" w:rsidP="00890216">
      <w:pPr>
        <w:pStyle w:val="20"/>
        <w:spacing w:before="0" w:after="0" w:line="336" w:lineRule="auto"/>
        <w:ind w:firstLine="567"/>
        <w:rPr>
          <w:rFonts w:ascii="Times New Roman" w:hAnsi="Times New Roman" w:cs="Times New Roman"/>
          <w:bCs w:val="0"/>
          <w:i w:val="0"/>
          <w:lang w:val="uk-UA"/>
        </w:rPr>
      </w:pPr>
      <w:bookmarkStart w:id="30" w:name="_Toc89721181"/>
      <w:r w:rsidRPr="00DE1086">
        <w:rPr>
          <w:rFonts w:ascii="Times New Roman" w:hAnsi="Times New Roman" w:cs="Times New Roman"/>
          <w:bCs w:val="0"/>
          <w:i w:val="0"/>
          <w:lang w:val="uk-UA"/>
        </w:rPr>
        <w:t>Висновки до розділу 2</w:t>
      </w:r>
      <w:bookmarkEnd w:id="30"/>
    </w:p>
    <w:p w14:paraId="756B7881" w14:textId="77777777" w:rsidR="00B522E5" w:rsidRPr="00DE1086" w:rsidRDefault="00B522E5" w:rsidP="00B522E5">
      <w:pPr>
        <w:pStyle w:val="20"/>
        <w:spacing w:line="336" w:lineRule="auto"/>
        <w:ind w:firstLine="567"/>
        <w:jc w:val="both"/>
        <w:rPr>
          <w:rFonts w:ascii="Times New Roman" w:hAnsi="Times New Roman" w:cs="Times New Roman"/>
          <w:b w:val="0"/>
          <w:bCs w:val="0"/>
          <w:i w:val="0"/>
          <w:iCs w:val="0"/>
          <w:lang w:val="uk-UA"/>
        </w:rPr>
      </w:pPr>
      <w:r w:rsidRPr="00DE1086">
        <w:rPr>
          <w:rFonts w:ascii="Times New Roman" w:hAnsi="Times New Roman" w:cs="Times New Roman"/>
          <w:b w:val="0"/>
          <w:bCs w:val="0"/>
          <w:i w:val="0"/>
          <w:iCs w:val="0"/>
          <w:lang w:val="uk-UA"/>
        </w:rPr>
        <w:t>1. Основою господарської діяльності ПП «</w:t>
      </w:r>
      <w:proofErr w:type="spellStart"/>
      <w:r w:rsidRPr="00DE1086">
        <w:rPr>
          <w:rFonts w:ascii="Times New Roman" w:hAnsi="Times New Roman" w:cs="Times New Roman"/>
          <w:b w:val="0"/>
          <w:bCs w:val="0"/>
          <w:i w:val="0"/>
          <w:iCs w:val="0"/>
          <w:lang w:val="uk-UA"/>
        </w:rPr>
        <w:t>Агроальянс</w:t>
      </w:r>
      <w:proofErr w:type="spellEnd"/>
      <w:r w:rsidRPr="00DE1086">
        <w:rPr>
          <w:rFonts w:ascii="Times New Roman" w:hAnsi="Times New Roman" w:cs="Times New Roman"/>
          <w:b w:val="0"/>
          <w:bCs w:val="0"/>
          <w:i w:val="0"/>
          <w:iCs w:val="0"/>
          <w:lang w:val="uk-UA"/>
        </w:rPr>
        <w:t xml:space="preserve">-Експо» є виробничий підрозділ, який утворений </w:t>
      </w:r>
      <w:proofErr w:type="spellStart"/>
      <w:r w:rsidRPr="00DE1086">
        <w:rPr>
          <w:rFonts w:ascii="Times New Roman" w:hAnsi="Times New Roman" w:cs="Times New Roman"/>
          <w:b w:val="0"/>
          <w:bCs w:val="0"/>
          <w:i w:val="0"/>
          <w:iCs w:val="0"/>
          <w:lang w:val="uk-UA"/>
        </w:rPr>
        <w:t>цехом</w:t>
      </w:r>
      <w:proofErr w:type="spellEnd"/>
      <w:r w:rsidRPr="00DE1086">
        <w:rPr>
          <w:rFonts w:ascii="Times New Roman" w:hAnsi="Times New Roman" w:cs="Times New Roman"/>
          <w:b w:val="0"/>
          <w:bCs w:val="0"/>
          <w:i w:val="0"/>
          <w:iCs w:val="0"/>
          <w:lang w:val="uk-UA"/>
        </w:rPr>
        <w:t xml:space="preserve"> основного та допоміжного виробництва, складом та машиноремонтним </w:t>
      </w:r>
      <w:proofErr w:type="spellStart"/>
      <w:r w:rsidRPr="00DE1086">
        <w:rPr>
          <w:rFonts w:ascii="Times New Roman" w:hAnsi="Times New Roman" w:cs="Times New Roman"/>
          <w:b w:val="0"/>
          <w:bCs w:val="0"/>
          <w:i w:val="0"/>
          <w:iCs w:val="0"/>
          <w:lang w:val="uk-UA"/>
        </w:rPr>
        <w:t>цехом</w:t>
      </w:r>
      <w:proofErr w:type="spellEnd"/>
      <w:r w:rsidRPr="00DE1086">
        <w:rPr>
          <w:rFonts w:ascii="Times New Roman" w:hAnsi="Times New Roman" w:cs="Times New Roman"/>
          <w:b w:val="0"/>
          <w:bCs w:val="0"/>
          <w:i w:val="0"/>
          <w:iCs w:val="0"/>
          <w:lang w:val="uk-UA"/>
        </w:rPr>
        <w:t>. Кожен відповідний структурний підрозділ базового підприємства очолює спеціаліст з відповідною освітою. Господарські служби ПП «</w:t>
      </w:r>
      <w:proofErr w:type="spellStart"/>
      <w:r w:rsidRPr="00DE1086">
        <w:rPr>
          <w:rFonts w:ascii="Times New Roman" w:hAnsi="Times New Roman" w:cs="Times New Roman"/>
          <w:b w:val="0"/>
          <w:bCs w:val="0"/>
          <w:i w:val="0"/>
          <w:iCs w:val="0"/>
          <w:lang w:val="uk-UA"/>
        </w:rPr>
        <w:t>АгроАльянс</w:t>
      </w:r>
      <w:proofErr w:type="spellEnd"/>
      <w:r w:rsidRPr="00DE1086">
        <w:rPr>
          <w:rFonts w:ascii="Times New Roman" w:hAnsi="Times New Roman" w:cs="Times New Roman"/>
          <w:b w:val="0"/>
          <w:bCs w:val="0"/>
          <w:i w:val="0"/>
          <w:iCs w:val="0"/>
          <w:lang w:val="uk-UA"/>
        </w:rPr>
        <w:t>-Експо» представлені бухгалтерією та економічним відділом. Бухгалтерський склад ПП «</w:t>
      </w:r>
      <w:proofErr w:type="spellStart"/>
      <w:r w:rsidRPr="00DE1086">
        <w:rPr>
          <w:rFonts w:ascii="Times New Roman" w:hAnsi="Times New Roman" w:cs="Times New Roman"/>
          <w:b w:val="0"/>
          <w:bCs w:val="0"/>
          <w:i w:val="0"/>
          <w:iCs w:val="0"/>
          <w:lang w:val="uk-UA"/>
        </w:rPr>
        <w:t>Агроальянс</w:t>
      </w:r>
      <w:proofErr w:type="spellEnd"/>
      <w:r w:rsidRPr="00DE1086">
        <w:rPr>
          <w:rFonts w:ascii="Times New Roman" w:hAnsi="Times New Roman" w:cs="Times New Roman"/>
          <w:b w:val="0"/>
          <w:bCs w:val="0"/>
          <w:i w:val="0"/>
          <w:iCs w:val="0"/>
          <w:lang w:val="uk-UA"/>
        </w:rPr>
        <w:t>-Експо» веде фінансовий та податковий облік, складає та подає звітність відповідно до Закону «Про бухгалтерський облік та фінансову звітність в Україні».</w:t>
      </w:r>
    </w:p>
    <w:p w14:paraId="36FAD9F6" w14:textId="77777777" w:rsidR="00B522E5" w:rsidRPr="00DE1086" w:rsidRDefault="00B522E5" w:rsidP="00B522E5">
      <w:pPr>
        <w:pStyle w:val="20"/>
        <w:spacing w:line="336" w:lineRule="auto"/>
        <w:ind w:firstLine="567"/>
        <w:jc w:val="both"/>
        <w:rPr>
          <w:rFonts w:ascii="Times New Roman" w:hAnsi="Times New Roman" w:cs="Times New Roman"/>
          <w:b w:val="0"/>
          <w:bCs w:val="0"/>
          <w:i w:val="0"/>
          <w:iCs w:val="0"/>
          <w:lang w:val="uk-UA"/>
        </w:rPr>
      </w:pPr>
      <w:r w:rsidRPr="00DE1086">
        <w:rPr>
          <w:rFonts w:ascii="Times New Roman" w:hAnsi="Times New Roman" w:cs="Times New Roman"/>
          <w:b w:val="0"/>
          <w:bCs w:val="0"/>
          <w:i w:val="0"/>
          <w:iCs w:val="0"/>
          <w:lang w:val="uk-UA"/>
        </w:rPr>
        <w:t>2. НП «</w:t>
      </w:r>
      <w:proofErr w:type="spellStart"/>
      <w:r w:rsidRPr="00DE1086">
        <w:rPr>
          <w:rFonts w:ascii="Times New Roman" w:hAnsi="Times New Roman" w:cs="Times New Roman"/>
          <w:b w:val="0"/>
          <w:bCs w:val="0"/>
          <w:i w:val="0"/>
          <w:iCs w:val="0"/>
          <w:lang w:val="uk-UA"/>
        </w:rPr>
        <w:t>АгроАльянс</w:t>
      </w:r>
      <w:proofErr w:type="spellEnd"/>
      <w:r w:rsidRPr="00DE1086">
        <w:rPr>
          <w:rFonts w:ascii="Times New Roman" w:hAnsi="Times New Roman" w:cs="Times New Roman"/>
          <w:b w:val="0"/>
          <w:bCs w:val="0"/>
          <w:i w:val="0"/>
          <w:iCs w:val="0"/>
          <w:lang w:val="uk-UA"/>
        </w:rPr>
        <w:t>-Експо» запроваджено автоматизовану форму обліку за програмами «1С Підприємство» та «</w:t>
      </w:r>
      <w:proofErr w:type="spellStart"/>
      <w:r w:rsidRPr="00DE1086">
        <w:rPr>
          <w:rFonts w:ascii="Times New Roman" w:hAnsi="Times New Roman" w:cs="Times New Roman"/>
          <w:b w:val="0"/>
          <w:bCs w:val="0"/>
          <w:i w:val="0"/>
          <w:iCs w:val="0"/>
          <w:lang w:val="uk-UA"/>
        </w:rPr>
        <w:t>МЕДок</w:t>
      </w:r>
      <w:proofErr w:type="spellEnd"/>
      <w:r w:rsidRPr="00DE1086">
        <w:rPr>
          <w:rFonts w:ascii="Times New Roman" w:hAnsi="Times New Roman" w:cs="Times New Roman"/>
          <w:b w:val="0"/>
          <w:bCs w:val="0"/>
          <w:i w:val="0"/>
          <w:iCs w:val="0"/>
          <w:lang w:val="uk-UA"/>
        </w:rPr>
        <w:t>». У ПП «</w:t>
      </w:r>
      <w:proofErr w:type="spellStart"/>
      <w:r w:rsidRPr="00DE1086">
        <w:rPr>
          <w:rFonts w:ascii="Times New Roman" w:hAnsi="Times New Roman" w:cs="Times New Roman"/>
          <w:b w:val="0"/>
          <w:bCs w:val="0"/>
          <w:i w:val="0"/>
          <w:iCs w:val="0"/>
          <w:lang w:val="uk-UA"/>
        </w:rPr>
        <w:t>АгроАльянс</w:t>
      </w:r>
      <w:proofErr w:type="spellEnd"/>
      <w:r w:rsidRPr="00DE1086">
        <w:rPr>
          <w:rFonts w:ascii="Times New Roman" w:hAnsi="Times New Roman" w:cs="Times New Roman"/>
          <w:b w:val="0"/>
          <w:bCs w:val="0"/>
          <w:i w:val="0"/>
          <w:iCs w:val="0"/>
          <w:lang w:val="uk-UA"/>
        </w:rPr>
        <w:t xml:space="preserve">-Експо» </w:t>
      </w:r>
      <w:r w:rsidRPr="00DE1086">
        <w:rPr>
          <w:rFonts w:ascii="Times New Roman" w:hAnsi="Times New Roman" w:cs="Times New Roman"/>
          <w:b w:val="0"/>
          <w:bCs w:val="0"/>
          <w:i w:val="0"/>
          <w:iCs w:val="0"/>
          <w:lang w:val="uk-UA"/>
        </w:rPr>
        <w:lastRenderedPageBreak/>
        <w:t>бухгалтерський облік веде один бухгалтер, до складання фінансової звітності залучається сторонній аудитор. ПП «</w:t>
      </w:r>
      <w:proofErr w:type="spellStart"/>
      <w:r w:rsidRPr="00DE1086">
        <w:rPr>
          <w:rFonts w:ascii="Times New Roman" w:hAnsi="Times New Roman" w:cs="Times New Roman"/>
          <w:b w:val="0"/>
          <w:bCs w:val="0"/>
          <w:i w:val="0"/>
          <w:iCs w:val="0"/>
          <w:lang w:val="uk-UA"/>
        </w:rPr>
        <w:t>Агроальянс</w:t>
      </w:r>
      <w:proofErr w:type="spellEnd"/>
      <w:r w:rsidRPr="00DE1086">
        <w:rPr>
          <w:rFonts w:ascii="Times New Roman" w:hAnsi="Times New Roman" w:cs="Times New Roman"/>
          <w:b w:val="0"/>
          <w:bCs w:val="0"/>
          <w:i w:val="0"/>
          <w:iCs w:val="0"/>
          <w:lang w:val="uk-UA"/>
        </w:rPr>
        <w:t>-Експо» складає фінансову звітність малого підприємства за П(С)БО 25.</w:t>
      </w:r>
    </w:p>
    <w:p w14:paraId="50888EE7" w14:textId="77777777" w:rsidR="00B522E5" w:rsidRPr="00DE1086" w:rsidRDefault="00B522E5" w:rsidP="00B522E5">
      <w:pPr>
        <w:pStyle w:val="20"/>
        <w:spacing w:line="336" w:lineRule="auto"/>
        <w:ind w:firstLine="567"/>
        <w:jc w:val="both"/>
        <w:rPr>
          <w:rFonts w:ascii="Times New Roman" w:hAnsi="Times New Roman" w:cs="Times New Roman"/>
          <w:b w:val="0"/>
          <w:bCs w:val="0"/>
          <w:i w:val="0"/>
          <w:iCs w:val="0"/>
          <w:lang w:val="uk-UA"/>
        </w:rPr>
      </w:pPr>
      <w:r w:rsidRPr="00DE1086">
        <w:rPr>
          <w:rFonts w:ascii="Times New Roman" w:hAnsi="Times New Roman" w:cs="Times New Roman"/>
          <w:b w:val="0"/>
          <w:bCs w:val="0"/>
          <w:i w:val="0"/>
          <w:iCs w:val="0"/>
          <w:lang w:val="uk-UA"/>
        </w:rPr>
        <w:t>3. Дослідивши основні показники виробничо-господарської діяльності ПП «</w:t>
      </w:r>
      <w:proofErr w:type="spellStart"/>
      <w:r w:rsidRPr="00DE1086">
        <w:rPr>
          <w:rFonts w:ascii="Times New Roman" w:hAnsi="Times New Roman" w:cs="Times New Roman"/>
          <w:b w:val="0"/>
          <w:bCs w:val="0"/>
          <w:i w:val="0"/>
          <w:iCs w:val="0"/>
          <w:lang w:val="uk-UA"/>
        </w:rPr>
        <w:t>Агроальянс</w:t>
      </w:r>
      <w:proofErr w:type="spellEnd"/>
      <w:r w:rsidRPr="00DE1086">
        <w:rPr>
          <w:rFonts w:ascii="Times New Roman" w:hAnsi="Times New Roman" w:cs="Times New Roman"/>
          <w:b w:val="0"/>
          <w:bCs w:val="0"/>
          <w:i w:val="0"/>
          <w:iCs w:val="0"/>
          <w:lang w:val="uk-UA"/>
        </w:rPr>
        <w:t>-Експо» за 2016-2020 рр., можна зробити висновок, що протягом аналізованого періоду спостерігалося падіння рентабельності та валового прибутку на тлі збільшення обсягів. з продажу продукції. Отже, ПП «</w:t>
      </w:r>
      <w:proofErr w:type="spellStart"/>
      <w:r w:rsidRPr="00DE1086">
        <w:rPr>
          <w:rFonts w:ascii="Times New Roman" w:hAnsi="Times New Roman" w:cs="Times New Roman"/>
          <w:b w:val="0"/>
          <w:bCs w:val="0"/>
          <w:i w:val="0"/>
          <w:iCs w:val="0"/>
          <w:lang w:val="uk-UA"/>
        </w:rPr>
        <w:t>Агроальянс</w:t>
      </w:r>
      <w:proofErr w:type="spellEnd"/>
      <w:r w:rsidRPr="00DE1086">
        <w:rPr>
          <w:rFonts w:ascii="Times New Roman" w:hAnsi="Times New Roman" w:cs="Times New Roman"/>
          <w:b w:val="0"/>
          <w:bCs w:val="0"/>
          <w:i w:val="0"/>
          <w:iCs w:val="0"/>
          <w:lang w:val="uk-UA"/>
        </w:rPr>
        <w:t>-Експо» поступово нарощує обсяги виробничо-господарської діяльності, але при цьому не впроваджує заходів щодо раціоналізації витрат. Також негативним моментом є практична відсутність доходів від інших видів діяльності. Керівництву ПП «</w:t>
      </w:r>
      <w:proofErr w:type="spellStart"/>
      <w:r w:rsidRPr="00DE1086">
        <w:rPr>
          <w:rFonts w:ascii="Times New Roman" w:hAnsi="Times New Roman" w:cs="Times New Roman"/>
          <w:b w:val="0"/>
          <w:bCs w:val="0"/>
          <w:i w:val="0"/>
          <w:iCs w:val="0"/>
          <w:lang w:val="uk-UA"/>
        </w:rPr>
        <w:t>Агроальянс</w:t>
      </w:r>
      <w:proofErr w:type="spellEnd"/>
      <w:r w:rsidRPr="00DE1086">
        <w:rPr>
          <w:rFonts w:ascii="Times New Roman" w:hAnsi="Times New Roman" w:cs="Times New Roman"/>
          <w:b w:val="0"/>
          <w:bCs w:val="0"/>
          <w:i w:val="0"/>
          <w:iCs w:val="0"/>
          <w:lang w:val="uk-UA"/>
        </w:rPr>
        <w:t>-Експо» доцільно сприяти здійсненню заходів щодо раціоналізації витрат та залучення нових видів діяльності, які принесуть додатковий дохід. Це допоможе покращити фінансовий стан базової компанії.</w:t>
      </w:r>
    </w:p>
    <w:p w14:paraId="5701F702" w14:textId="21DF1A46" w:rsidR="00473670" w:rsidRPr="00DE1086" w:rsidRDefault="00B522E5" w:rsidP="00B522E5">
      <w:pPr>
        <w:pStyle w:val="20"/>
        <w:spacing w:before="0" w:after="0" w:line="336" w:lineRule="auto"/>
        <w:ind w:firstLine="567"/>
        <w:jc w:val="both"/>
        <w:rPr>
          <w:rFonts w:ascii="Times New Roman" w:hAnsi="Times New Roman" w:cs="Times New Roman"/>
          <w:b w:val="0"/>
          <w:i w:val="0"/>
          <w:lang w:val="uk-UA"/>
        </w:rPr>
      </w:pPr>
      <w:r w:rsidRPr="00DE1086">
        <w:rPr>
          <w:rFonts w:ascii="Times New Roman" w:hAnsi="Times New Roman" w:cs="Times New Roman"/>
          <w:b w:val="0"/>
          <w:bCs w:val="0"/>
          <w:i w:val="0"/>
          <w:iCs w:val="0"/>
          <w:lang w:val="uk-UA"/>
        </w:rPr>
        <w:t>4. Основною частиною дебіторської заборгованості ПП «</w:t>
      </w:r>
      <w:proofErr w:type="spellStart"/>
      <w:r w:rsidRPr="00DE1086">
        <w:rPr>
          <w:rFonts w:ascii="Times New Roman" w:hAnsi="Times New Roman" w:cs="Times New Roman"/>
          <w:b w:val="0"/>
          <w:bCs w:val="0"/>
          <w:i w:val="0"/>
          <w:iCs w:val="0"/>
          <w:lang w:val="uk-UA"/>
        </w:rPr>
        <w:t>АгроАльянс</w:t>
      </w:r>
      <w:proofErr w:type="spellEnd"/>
      <w:r w:rsidRPr="00DE1086">
        <w:rPr>
          <w:rFonts w:ascii="Times New Roman" w:hAnsi="Times New Roman" w:cs="Times New Roman"/>
          <w:b w:val="0"/>
          <w:bCs w:val="0"/>
          <w:i w:val="0"/>
          <w:iCs w:val="0"/>
          <w:lang w:val="uk-UA"/>
        </w:rPr>
        <w:t>-Експо» є розрахунки з покупцями та замовниками. Дебіторська заборгованість разом із виробничими запасами найчастіше становить значну частку в структурі активу балансу підприємства. Створення великих обсягів дебіторської заборгованості зумовлює низьку платоспроможність ПП «</w:t>
      </w:r>
      <w:proofErr w:type="spellStart"/>
      <w:r w:rsidRPr="00DE1086">
        <w:rPr>
          <w:rFonts w:ascii="Times New Roman" w:hAnsi="Times New Roman" w:cs="Times New Roman"/>
          <w:b w:val="0"/>
          <w:bCs w:val="0"/>
          <w:i w:val="0"/>
          <w:iCs w:val="0"/>
          <w:lang w:val="uk-UA"/>
        </w:rPr>
        <w:t>АгроАльянс</w:t>
      </w:r>
      <w:proofErr w:type="spellEnd"/>
      <w:r w:rsidRPr="00DE1086">
        <w:rPr>
          <w:rFonts w:ascii="Times New Roman" w:hAnsi="Times New Roman" w:cs="Times New Roman"/>
          <w:b w:val="0"/>
          <w:bCs w:val="0"/>
          <w:i w:val="0"/>
          <w:iCs w:val="0"/>
          <w:lang w:val="uk-UA"/>
        </w:rPr>
        <w:t>-Експо».</w:t>
      </w:r>
    </w:p>
    <w:p w14:paraId="016DFF2B" w14:textId="77777777" w:rsidR="00847B11" w:rsidRPr="00DE1086" w:rsidRDefault="00847B11" w:rsidP="00582C1A">
      <w:pPr>
        <w:pStyle w:val="1"/>
        <w:spacing w:line="360" w:lineRule="auto"/>
        <w:jc w:val="center"/>
        <w:rPr>
          <w:b/>
          <w:sz w:val="24"/>
          <w:lang w:val="uk-UA"/>
        </w:rPr>
      </w:pPr>
      <w:r w:rsidRPr="00DE1086">
        <w:rPr>
          <w:szCs w:val="28"/>
          <w:lang w:val="uk-UA"/>
        </w:rPr>
        <w:br w:type="page"/>
      </w:r>
      <w:bookmarkStart w:id="31" w:name="_Toc185062166"/>
      <w:bookmarkStart w:id="32" w:name="_Toc89721183"/>
      <w:r w:rsidRPr="00DE1086">
        <w:rPr>
          <w:rStyle w:val="11"/>
          <w:rFonts w:ascii="Times New Roman" w:hAnsi="Times New Roman"/>
          <w:bCs w:val="0"/>
          <w:caps/>
          <w:sz w:val="28"/>
          <w:lang w:val="uk-UA"/>
        </w:rPr>
        <w:lastRenderedPageBreak/>
        <w:t xml:space="preserve">Розділ 3. проектування системи </w:t>
      </w:r>
      <w:r w:rsidR="009A4859" w:rsidRPr="00DE1086">
        <w:rPr>
          <w:rStyle w:val="11"/>
          <w:rFonts w:ascii="Times New Roman" w:hAnsi="Times New Roman"/>
          <w:bCs w:val="0"/>
          <w:caps/>
          <w:sz w:val="28"/>
          <w:lang w:val="uk-UA"/>
        </w:rPr>
        <w:t>контролю ТА аналізу</w:t>
      </w:r>
      <w:r w:rsidRPr="00DE1086">
        <w:rPr>
          <w:rStyle w:val="11"/>
          <w:rFonts w:ascii="Times New Roman" w:hAnsi="Times New Roman"/>
          <w:bCs w:val="0"/>
          <w:caps/>
          <w:sz w:val="28"/>
          <w:lang w:val="uk-UA"/>
        </w:rPr>
        <w:t xml:space="preserve"> розрахунків з покупцями </w:t>
      </w:r>
      <w:r w:rsidR="009A4859" w:rsidRPr="00DE1086">
        <w:rPr>
          <w:rStyle w:val="11"/>
          <w:rFonts w:ascii="Times New Roman" w:hAnsi="Times New Roman"/>
          <w:bCs w:val="0"/>
          <w:caps/>
          <w:sz w:val="28"/>
          <w:lang w:val="uk-UA"/>
        </w:rPr>
        <w:t>І</w:t>
      </w:r>
      <w:r w:rsidRPr="00DE1086">
        <w:rPr>
          <w:rStyle w:val="11"/>
          <w:rFonts w:ascii="Times New Roman" w:hAnsi="Times New Roman"/>
          <w:bCs w:val="0"/>
          <w:caps/>
          <w:sz w:val="28"/>
          <w:lang w:val="uk-UA"/>
        </w:rPr>
        <w:t xml:space="preserve"> замовниками</w:t>
      </w:r>
      <w:bookmarkEnd w:id="31"/>
      <w:bookmarkEnd w:id="32"/>
    </w:p>
    <w:p w14:paraId="73E2B643" w14:textId="77777777" w:rsidR="00847B11" w:rsidRPr="00DE1086" w:rsidRDefault="00847B11" w:rsidP="00847B11">
      <w:pPr>
        <w:shd w:val="clear" w:color="auto" w:fill="FFFFFF"/>
        <w:spacing w:line="360" w:lineRule="auto"/>
        <w:ind w:firstLine="720"/>
        <w:jc w:val="both"/>
        <w:rPr>
          <w:b/>
          <w:sz w:val="28"/>
          <w:lang w:val="uk-UA"/>
        </w:rPr>
      </w:pPr>
    </w:p>
    <w:p w14:paraId="5B771789" w14:textId="77777777" w:rsidR="00847B11" w:rsidRPr="00DE1086" w:rsidRDefault="00847B11" w:rsidP="00847B11">
      <w:pPr>
        <w:pStyle w:val="20"/>
        <w:spacing w:before="0" w:after="0" w:line="360" w:lineRule="auto"/>
        <w:ind w:firstLine="709"/>
        <w:rPr>
          <w:rFonts w:ascii="Times New Roman" w:hAnsi="Times New Roman"/>
          <w:bCs w:val="0"/>
          <w:i w:val="0"/>
          <w:lang w:val="uk-UA"/>
        </w:rPr>
      </w:pPr>
      <w:r w:rsidRPr="00DE1086">
        <w:rPr>
          <w:rFonts w:ascii="Times New Roman" w:hAnsi="Times New Roman"/>
          <w:bCs w:val="0"/>
          <w:i w:val="0"/>
          <w:lang w:val="uk-UA"/>
        </w:rPr>
        <w:t xml:space="preserve"> </w:t>
      </w:r>
      <w:bookmarkStart w:id="33" w:name="_Toc185062167"/>
      <w:bookmarkStart w:id="34" w:name="_Toc89721184"/>
      <w:r w:rsidRPr="00DE1086">
        <w:rPr>
          <w:rFonts w:ascii="Times New Roman" w:hAnsi="Times New Roman"/>
          <w:bCs w:val="0"/>
          <w:i w:val="0"/>
          <w:lang w:val="uk-UA"/>
        </w:rPr>
        <w:t xml:space="preserve">3.1. Система аналітичних показників, інформаційна база і основні методи </w:t>
      </w:r>
      <w:r w:rsidR="009A4859" w:rsidRPr="00DE1086">
        <w:rPr>
          <w:rFonts w:ascii="Times New Roman" w:hAnsi="Times New Roman"/>
          <w:bCs w:val="0"/>
          <w:i w:val="0"/>
          <w:lang w:val="uk-UA"/>
        </w:rPr>
        <w:t xml:space="preserve">контролю та </w:t>
      </w:r>
      <w:r w:rsidRPr="00DE1086">
        <w:rPr>
          <w:rFonts w:ascii="Times New Roman" w:hAnsi="Times New Roman"/>
          <w:bCs w:val="0"/>
          <w:i w:val="0"/>
          <w:lang w:val="uk-UA"/>
        </w:rPr>
        <w:t>аналізу</w:t>
      </w:r>
      <w:bookmarkEnd w:id="33"/>
      <w:r w:rsidR="009A4859" w:rsidRPr="00DE1086">
        <w:rPr>
          <w:rFonts w:ascii="Times New Roman" w:hAnsi="Times New Roman"/>
          <w:bCs w:val="0"/>
          <w:i w:val="0"/>
          <w:lang w:val="uk-UA"/>
        </w:rPr>
        <w:t xml:space="preserve"> розрахунків з покупцями і замовниками</w:t>
      </w:r>
      <w:bookmarkEnd w:id="34"/>
    </w:p>
    <w:p w14:paraId="02CEB711" w14:textId="77777777" w:rsidR="00847B11" w:rsidRPr="00DE1086" w:rsidRDefault="00847B11" w:rsidP="00847B11">
      <w:pPr>
        <w:shd w:val="clear" w:color="auto" w:fill="FFFFFF"/>
        <w:spacing w:line="360" w:lineRule="auto"/>
        <w:ind w:firstLine="720"/>
        <w:jc w:val="both"/>
        <w:rPr>
          <w:sz w:val="28"/>
          <w:lang w:val="uk-UA"/>
        </w:rPr>
      </w:pPr>
    </w:p>
    <w:p w14:paraId="1712745F" w14:textId="77777777" w:rsidR="00B522E5" w:rsidRPr="00DE1086" w:rsidRDefault="00B522E5" w:rsidP="00DE1086">
      <w:pPr>
        <w:shd w:val="clear" w:color="auto" w:fill="FFFFFF"/>
        <w:tabs>
          <w:tab w:val="left" w:pos="993"/>
        </w:tabs>
        <w:spacing w:line="360" w:lineRule="auto"/>
        <w:ind w:firstLine="709"/>
        <w:jc w:val="both"/>
        <w:rPr>
          <w:sz w:val="28"/>
          <w:lang w:val="uk-UA"/>
        </w:rPr>
      </w:pPr>
      <w:r w:rsidRPr="00DE1086">
        <w:rPr>
          <w:sz w:val="28"/>
          <w:lang w:val="uk-UA"/>
        </w:rPr>
        <w:t>Як зазначалося в попередніх розділах, у процесі господарської діяльності кожне підприємство вступає у певні господарські відносини з іншими суб’єктами господарювання — постачальниками, покупцями, різними організаціями та фізичними особами. Результатом цих взаємовідносин є різноманітні господарські операції, що забезпечують безперервне постачання продукції, ритмічність реалізації продукції та ін.</w:t>
      </w:r>
    </w:p>
    <w:p w14:paraId="3A071D94" w14:textId="77777777" w:rsidR="00B522E5" w:rsidRPr="00DE1086" w:rsidRDefault="00B522E5" w:rsidP="00DE1086">
      <w:pPr>
        <w:shd w:val="clear" w:color="auto" w:fill="FFFFFF"/>
        <w:tabs>
          <w:tab w:val="left" w:pos="993"/>
        </w:tabs>
        <w:spacing w:line="360" w:lineRule="auto"/>
        <w:ind w:firstLine="709"/>
        <w:jc w:val="both"/>
        <w:rPr>
          <w:sz w:val="28"/>
          <w:lang w:val="uk-UA"/>
        </w:rPr>
      </w:pPr>
      <w:r w:rsidRPr="00DE1086">
        <w:rPr>
          <w:sz w:val="28"/>
          <w:lang w:val="uk-UA"/>
        </w:rPr>
        <w:t>Необхідною передумовою пошуку резервів удосконалення діяльності підприємства є контроль і аналіз розрахункових операцій, що здійснюються на відповідному інформаційному забезпеченні, з певною метою, для вирішення завдань яких використовуються методичні прийоми та методи, властиві цим. функції управління.</w:t>
      </w:r>
    </w:p>
    <w:p w14:paraId="3E069207" w14:textId="77777777" w:rsidR="00B522E5" w:rsidRPr="00DE1086" w:rsidRDefault="00B522E5" w:rsidP="00DE1086">
      <w:pPr>
        <w:shd w:val="clear" w:color="auto" w:fill="FFFFFF"/>
        <w:tabs>
          <w:tab w:val="left" w:pos="993"/>
        </w:tabs>
        <w:spacing w:line="360" w:lineRule="auto"/>
        <w:ind w:firstLine="709"/>
        <w:jc w:val="both"/>
        <w:rPr>
          <w:sz w:val="28"/>
          <w:lang w:val="uk-UA"/>
        </w:rPr>
      </w:pPr>
      <w:r w:rsidRPr="00DE1086">
        <w:rPr>
          <w:sz w:val="28"/>
          <w:lang w:val="uk-UA"/>
        </w:rPr>
        <w:t>Метою контролю та аналізу розрахункових операцій є оцінка правильності організації розрахунків на підприємстві, підтвердження законності створення кредиторської заборгованості, її достовірності та реальності погашення.</w:t>
      </w:r>
    </w:p>
    <w:p w14:paraId="1D1CF987" w14:textId="77777777" w:rsidR="00B522E5" w:rsidRPr="00DE1086" w:rsidRDefault="00B522E5" w:rsidP="00DE1086">
      <w:pPr>
        <w:shd w:val="clear" w:color="auto" w:fill="FFFFFF"/>
        <w:tabs>
          <w:tab w:val="left" w:pos="993"/>
        </w:tabs>
        <w:spacing w:line="360" w:lineRule="auto"/>
        <w:ind w:firstLine="709"/>
        <w:jc w:val="both"/>
        <w:rPr>
          <w:sz w:val="28"/>
          <w:lang w:val="uk-UA"/>
        </w:rPr>
      </w:pPr>
      <w:r w:rsidRPr="00DE1086">
        <w:rPr>
          <w:sz w:val="28"/>
          <w:lang w:val="uk-UA"/>
        </w:rPr>
        <w:t>Завданнями моніторингу та аналізу стану розрахункових відносин з покупцями та замовниками є [31]:</w:t>
      </w:r>
    </w:p>
    <w:p w14:paraId="7B9D617E" w14:textId="6B20192D" w:rsidR="00B522E5" w:rsidRPr="00DE1086" w:rsidRDefault="00B522E5" w:rsidP="00DE1086">
      <w:pPr>
        <w:numPr>
          <w:ilvl w:val="0"/>
          <w:numId w:val="10"/>
        </w:numPr>
        <w:shd w:val="clear" w:color="auto" w:fill="FFFFFF"/>
        <w:tabs>
          <w:tab w:val="clear" w:pos="1400"/>
          <w:tab w:val="num" w:pos="426"/>
          <w:tab w:val="left" w:pos="993"/>
        </w:tabs>
        <w:spacing w:line="360" w:lineRule="auto"/>
        <w:ind w:left="0" w:firstLine="709"/>
        <w:jc w:val="both"/>
        <w:rPr>
          <w:sz w:val="28"/>
          <w:lang w:val="uk-UA"/>
        </w:rPr>
      </w:pPr>
      <w:r w:rsidRPr="00DE1086">
        <w:rPr>
          <w:sz w:val="28"/>
          <w:lang w:val="uk-UA"/>
        </w:rPr>
        <w:t xml:space="preserve"> забезпечення перевірки законності, доцільності та реальності виникнення боргів покупців та замовників;</w:t>
      </w:r>
    </w:p>
    <w:p w14:paraId="5FB21A7A" w14:textId="5FEEE6FB" w:rsidR="00B522E5" w:rsidRPr="00DE1086" w:rsidRDefault="00B522E5" w:rsidP="00DE1086">
      <w:pPr>
        <w:numPr>
          <w:ilvl w:val="0"/>
          <w:numId w:val="10"/>
        </w:numPr>
        <w:shd w:val="clear" w:color="auto" w:fill="FFFFFF"/>
        <w:tabs>
          <w:tab w:val="clear" w:pos="1400"/>
          <w:tab w:val="num" w:pos="426"/>
          <w:tab w:val="left" w:pos="993"/>
        </w:tabs>
        <w:spacing w:line="360" w:lineRule="auto"/>
        <w:ind w:left="0" w:firstLine="709"/>
        <w:jc w:val="both"/>
        <w:rPr>
          <w:sz w:val="28"/>
          <w:lang w:val="uk-UA"/>
        </w:rPr>
      </w:pPr>
      <w:r w:rsidRPr="00DE1086">
        <w:rPr>
          <w:sz w:val="28"/>
          <w:lang w:val="uk-UA"/>
        </w:rPr>
        <w:t xml:space="preserve"> перевірка законності та доцільності укладення договорів та їх подальшого виконання;</w:t>
      </w:r>
    </w:p>
    <w:p w14:paraId="4EAEB653" w14:textId="36406852" w:rsidR="00B522E5" w:rsidRPr="00DE1086" w:rsidRDefault="00B522E5" w:rsidP="00DE1086">
      <w:pPr>
        <w:numPr>
          <w:ilvl w:val="0"/>
          <w:numId w:val="10"/>
        </w:numPr>
        <w:shd w:val="clear" w:color="auto" w:fill="FFFFFF"/>
        <w:tabs>
          <w:tab w:val="clear" w:pos="1400"/>
          <w:tab w:val="num" w:pos="426"/>
          <w:tab w:val="left" w:pos="993"/>
        </w:tabs>
        <w:spacing w:line="360" w:lineRule="auto"/>
        <w:ind w:left="0" w:firstLine="709"/>
        <w:jc w:val="both"/>
        <w:rPr>
          <w:sz w:val="28"/>
          <w:lang w:val="uk-UA"/>
        </w:rPr>
      </w:pPr>
      <w:r w:rsidRPr="00DE1086">
        <w:rPr>
          <w:sz w:val="28"/>
          <w:lang w:val="uk-UA"/>
        </w:rPr>
        <w:t xml:space="preserve"> перевірка дотримання підконтрольним підприємством розрахункової </w:t>
      </w:r>
      <w:r w:rsidRPr="00DE1086">
        <w:rPr>
          <w:sz w:val="28"/>
          <w:lang w:val="uk-UA"/>
        </w:rPr>
        <w:lastRenderedPageBreak/>
        <w:t>дисципліни;</w:t>
      </w:r>
    </w:p>
    <w:p w14:paraId="1F957F99" w14:textId="76FBD5A7" w:rsidR="00B522E5" w:rsidRPr="00DE1086" w:rsidRDefault="00B522E5" w:rsidP="00DE1086">
      <w:pPr>
        <w:numPr>
          <w:ilvl w:val="0"/>
          <w:numId w:val="10"/>
        </w:numPr>
        <w:shd w:val="clear" w:color="auto" w:fill="FFFFFF"/>
        <w:tabs>
          <w:tab w:val="clear" w:pos="1400"/>
          <w:tab w:val="num" w:pos="426"/>
          <w:tab w:val="left" w:pos="993"/>
        </w:tabs>
        <w:spacing w:line="360" w:lineRule="auto"/>
        <w:ind w:left="0" w:firstLine="709"/>
        <w:jc w:val="both"/>
        <w:rPr>
          <w:sz w:val="28"/>
          <w:lang w:val="uk-UA"/>
        </w:rPr>
      </w:pPr>
      <w:r w:rsidRPr="00DE1086">
        <w:rPr>
          <w:sz w:val="28"/>
          <w:lang w:val="uk-UA"/>
        </w:rPr>
        <w:t xml:space="preserve"> визначення причин та осіб, відповідальних за виникнення простроченої дебіторської заборгованості, розробка заходів щодо виявлених порушників розрахункової дисципліни;</w:t>
      </w:r>
    </w:p>
    <w:p w14:paraId="454CC435" w14:textId="2CA2A760" w:rsidR="00B522E5" w:rsidRPr="00DE1086" w:rsidRDefault="00B522E5" w:rsidP="00DE1086">
      <w:pPr>
        <w:numPr>
          <w:ilvl w:val="0"/>
          <w:numId w:val="10"/>
        </w:numPr>
        <w:shd w:val="clear" w:color="auto" w:fill="FFFFFF"/>
        <w:tabs>
          <w:tab w:val="clear" w:pos="1400"/>
          <w:tab w:val="num" w:pos="426"/>
          <w:tab w:val="left" w:pos="993"/>
        </w:tabs>
        <w:spacing w:line="360" w:lineRule="auto"/>
        <w:ind w:left="0" w:firstLine="709"/>
        <w:jc w:val="both"/>
        <w:rPr>
          <w:sz w:val="28"/>
          <w:lang w:val="uk-UA"/>
        </w:rPr>
      </w:pPr>
      <w:r w:rsidRPr="00DE1086">
        <w:rPr>
          <w:sz w:val="28"/>
          <w:lang w:val="uk-UA"/>
        </w:rPr>
        <w:t xml:space="preserve"> перевірка комплектності реалізації продукції (товарів, робіт, послуг) покупцям і замовникам;</w:t>
      </w:r>
    </w:p>
    <w:p w14:paraId="2D1004DD" w14:textId="1595BDE5" w:rsidR="00B522E5" w:rsidRPr="00DE1086" w:rsidRDefault="00B522E5" w:rsidP="00DE1086">
      <w:pPr>
        <w:numPr>
          <w:ilvl w:val="0"/>
          <w:numId w:val="10"/>
        </w:numPr>
        <w:shd w:val="clear" w:color="auto" w:fill="FFFFFF"/>
        <w:tabs>
          <w:tab w:val="clear" w:pos="1400"/>
          <w:tab w:val="num" w:pos="426"/>
          <w:tab w:val="left" w:pos="993"/>
        </w:tabs>
        <w:spacing w:line="360" w:lineRule="auto"/>
        <w:ind w:left="0" w:firstLine="709"/>
        <w:jc w:val="both"/>
        <w:rPr>
          <w:sz w:val="28"/>
          <w:lang w:val="uk-UA"/>
        </w:rPr>
      </w:pPr>
      <w:r w:rsidRPr="00DE1086">
        <w:rPr>
          <w:sz w:val="28"/>
          <w:lang w:val="uk-UA"/>
        </w:rPr>
        <w:t xml:space="preserve"> перевірка стану бухгалтерського обліку та внутрішнього контролю розрахунків з покупцями та замовниками;</w:t>
      </w:r>
    </w:p>
    <w:p w14:paraId="7F657C59" w14:textId="076700C8" w:rsidR="00847B11" w:rsidRPr="00DE1086" w:rsidRDefault="00B522E5" w:rsidP="00DE1086">
      <w:pPr>
        <w:numPr>
          <w:ilvl w:val="0"/>
          <w:numId w:val="10"/>
        </w:numPr>
        <w:shd w:val="clear" w:color="auto" w:fill="FFFFFF"/>
        <w:tabs>
          <w:tab w:val="left" w:pos="993"/>
        </w:tabs>
        <w:spacing w:line="360" w:lineRule="auto"/>
        <w:ind w:left="0" w:firstLine="709"/>
        <w:jc w:val="both"/>
        <w:rPr>
          <w:sz w:val="28"/>
          <w:lang w:val="uk-UA"/>
        </w:rPr>
      </w:pPr>
      <w:r w:rsidRPr="00DE1086">
        <w:rPr>
          <w:sz w:val="28"/>
          <w:lang w:val="uk-UA"/>
        </w:rPr>
        <w:t xml:space="preserve"> аналіз та оцінка впливу дебіторської заборгованості на фінансовий та майновий стан підприємства.</w:t>
      </w:r>
    </w:p>
    <w:p w14:paraId="457F0583" w14:textId="77777777" w:rsidR="00DE1086" w:rsidRPr="00DE1086" w:rsidRDefault="00DE1086" w:rsidP="00DE1086">
      <w:pPr>
        <w:shd w:val="clear" w:color="auto" w:fill="FFFFFF"/>
        <w:spacing w:line="360" w:lineRule="auto"/>
        <w:ind w:firstLine="720"/>
        <w:jc w:val="both"/>
        <w:rPr>
          <w:sz w:val="28"/>
          <w:lang w:val="uk-UA"/>
        </w:rPr>
      </w:pPr>
      <w:r w:rsidRPr="00DE1086">
        <w:rPr>
          <w:sz w:val="28"/>
          <w:lang w:val="uk-UA"/>
        </w:rPr>
        <w:t>Аналіз і контроль передбачають наявність відповідного інформаційного забезпечення.</w:t>
      </w:r>
    </w:p>
    <w:p w14:paraId="35034FBA" w14:textId="77777777" w:rsidR="00DE1086" w:rsidRPr="00DE1086" w:rsidRDefault="00DE1086" w:rsidP="00DE1086">
      <w:pPr>
        <w:shd w:val="clear" w:color="auto" w:fill="FFFFFF"/>
        <w:spacing w:line="360" w:lineRule="auto"/>
        <w:ind w:firstLine="720"/>
        <w:jc w:val="both"/>
        <w:rPr>
          <w:sz w:val="28"/>
          <w:lang w:val="uk-UA"/>
        </w:rPr>
      </w:pPr>
      <w:r w:rsidRPr="00DE1086">
        <w:rPr>
          <w:sz w:val="28"/>
          <w:lang w:val="uk-UA"/>
        </w:rPr>
        <w:t>За змістом інформаційне забезпечення контролю та аналізу поділяється на законодавче, планово-нормативне довідкове, договірне, технологічне, організаційно-управлінське та фактичне [24].</w:t>
      </w:r>
    </w:p>
    <w:p w14:paraId="5B1663F1" w14:textId="77777777" w:rsidR="00DE1086" w:rsidRPr="00DE1086" w:rsidRDefault="00DE1086" w:rsidP="00DE1086">
      <w:pPr>
        <w:shd w:val="clear" w:color="auto" w:fill="FFFFFF"/>
        <w:spacing w:line="360" w:lineRule="auto"/>
        <w:ind w:firstLine="720"/>
        <w:jc w:val="both"/>
        <w:rPr>
          <w:sz w:val="28"/>
          <w:lang w:val="uk-UA"/>
        </w:rPr>
      </w:pPr>
      <w:r w:rsidRPr="00DE1086">
        <w:rPr>
          <w:sz w:val="28"/>
          <w:lang w:val="uk-UA"/>
        </w:rPr>
        <w:t>Правовий - сукупність законів, що регулюють суспільні відносини та індивідуальні правотворчі відносини. Законодавство — діяльність вищих органів державної влади з видання законів. В Україні законодавство виконує виключно Верховна Рада.</w:t>
      </w:r>
    </w:p>
    <w:p w14:paraId="0504F86F" w14:textId="77777777" w:rsidR="00DE1086" w:rsidRPr="00DE1086" w:rsidRDefault="00DE1086" w:rsidP="00DE1086">
      <w:pPr>
        <w:shd w:val="clear" w:color="auto" w:fill="FFFFFF"/>
        <w:spacing w:line="360" w:lineRule="auto"/>
        <w:ind w:firstLine="720"/>
        <w:jc w:val="both"/>
        <w:rPr>
          <w:sz w:val="28"/>
          <w:lang w:val="uk-UA"/>
        </w:rPr>
      </w:pPr>
      <w:r w:rsidRPr="00DE1086">
        <w:rPr>
          <w:sz w:val="28"/>
          <w:lang w:val="uk-UA"/>
        </w:rPr>
        <w:t>Правове забезпечення включає також законодавчі акти з господарського, трудового, кримінального та адміністративного права, які застосовуються у виробничій та фінансово-господарській діяльності підприємства.</w:t>
      </w:r>
    </w:p>
    <w:p w14:paraId="2FE1FEBA" w14:textId="77777777" w:rsidR="00DE1086" w:rsidRPr="00DE1086" w:rsidRDefault="00DE1086" w:rsidP="00DE1086">
      <w:pPr>
        <w:shd w:val="clear" w:color="auto" w:fill="FFFFFF"/>
        <w:spacing w:line="360" w:lineRule="auto"/>
        <w:ind w:firstLine="720"/>
        <w:jc w:val="both"/>
        <w:rPr>
          <w:sz w:val="28"/>
          <w:lang w:val="uk-UA"/>
        </w:rPr>
      </w:pPr>
      <w:r w:rsidRPr="00DE1086">
        <w:rPr>
          <w:sz w:val="28"/>
          <w:lang w:val="uk-UA"/>
        </w:rPr>
        <w:t>Окрему групу становлять нормативно-правові акти, прийняті органами виконавчої влади, до яких належать Укази Президента України, постанови та розпорядження Уряду України з питань економічного та соціального розвитку держави (в аналізі не використовуються).</w:t>
      </w:r>
    </w:p>
    <w:p w14:paraId="23601629" w14:textId="77777777" w:rsidR="00DE1086" w:rsidRPr="00DE1086" w:rsidRDefault="00DE1086" w:rsidP="00DE1086">
      <w:pPr>
        <w:shd w:val="clear" w:color="auto" w:fill="FFFFFF"/>
        <w:spacing w:line="360" w:lineRule="auto"/>
        <w:ind w:firstLine="720"/>
        <w:jc w:val="both"/>
        <w:rPr>
          <w:sz w:val="28"/>
          <w:lang w:val="uk-UA"/>
        </w:rPr>
      </w:pPr>
      <w:r w:rsidRPr="00DE1086">
        <w:rPr>
          <w:sz w:val="28"/>
          <w:lang w:val="uk-UA"/>
        </w:rPr>
        <w:t xml:space="preserve">Планова та нормативно-довідкова - сукупність інформації, яка є в планах економічного та соціального розвитку підприємства; норми та норми витрати матеріальних, трудових та фінансових ресурсів; формування фондів </w:t>
      </w:r>
      <w:r w:rsidRPr="00DE1086">
        <w:rPr>
          <w:sz w:val="28"/>
          <w:lang w:val="uk-UA"/>
        </w:rPr>
        <w:lastRenderedPageBreak/>
        <w:t>економічного стимулювання, цільових витрат та ін.</w:t>
      </w:r>
    </w:p>
    <w:p w14:paraId="383EDCAA" w14:textId="77777777" w:rsidR="00DE1086" w:rsidRPr="00DE1086" w:rsidRDefault="00DE1086" w:rsidP="00DE1086">
      <w:pPr>
        <w:shd w:val="clear" w:color="auto" w:fill="FFFFFF"/>
        <w:spacing w:line="360" w:lineRule="auto"/>
        <w:ind w:firstLine="720"/>
        <w:jc w:val="both"/>
        <w:rPr>
          <w:sz w:val="28"/>
          <w:lang w:val="uk-UA"/>
        </w:rPr>
      </w:pPr>
      <w:r w:rsidRPr="00DE1086">
        <w:rPr>
          <w:sz w:val="28"/>
          <w:lang w:val="uk-UA"/>
        </w:rPr>
        <w:t>Планові та нормативні дані розробляються безпосередньо на підприємстві в межах прав, наданих йому Законом України «Про підприємства» та затвердженими нормами та стандартами [24].</w:t>
      </w:r>
    </w:p>
    <w:p w14:paraId="5EA44152" w14:textId="77777777" w:rsidR="00DE1086" w:rsidRPr="00DE1086" w:rsidRDefault="00DE1086" w:rsidP="00DE1086">
      <w:pPr>
        <w:shd w:val="clear" w:color="auto" w:fill="FFFFFF"/>
        <w:spacing w:line="360" w:lineRule="auto"/>
        <w:ind w:firstLine="720"/>
        <w:jc w:val="both"/>
        <w:rPr>
          <w:sz w:val="28"/>
          <w:lang w:val="uk-UA"/>
        </w:rPr>
      </w:pPr>
      <w:r w:rsidRPr="00DE1086">
        <w:rPr>
          <w:sz w:val="28"/>
          <w:lang w:val="uk-UA"/>
        </w:rPr>
        <w:t>Договірно-господарські угоди, договори з суб'єктами господарювання, що укладаються підприємством і затверджуються в установленому законом порядку.</w:t>
      </w:r>
    </w:p>
    <w:p w14:paraId="5E6ABF47" w14:textId="77777777" w:rsidR="00DE1086" w:rsidRPr="00DE1086" w:rsidRDefault="00DE1086" w:rsidP="00DE1086">
      <w:pPr>
        <w:shd w:val="clear" w:color="auto" w:fill="FFFFFF"/>
        <w:spacing w:line="360" w:lineRule="auto"/>
        <w:ind w:firstLine="720"/>
        <w:jc w:val="both"/>
        <w:rPr>
          <w:sz w:val="28"/>
          <w:lang w:val="uk-UA"/>
        </w:rPr>
      </w:pPr>
      <w:r w:rsidRPr="00DE1086">
        <w:rPr>
          <w:sz w:val="28"/>
          <w:lang w:val="uk-UA"/>
        </w:rPr>
        <w:t xml:space="preserve">Технологічно - технічна документація з технології виробництва, робіт з надання послуг, міжнародних та національних стандартів, технічних умов якості продукції, галузевих стандартів, </w:t>
      </w:r>
      <w:proofErr w:type="spellStart"/>
      <w:r w:rsidRPr="00DE1086">
        <w:rPr>
          <w:sz w:val="28"/>
          <w:lang w:val="uk-UA"/>
        </w:rPr>
        <w:t>конструкторсько</w:t>
      </w:r>
      <w:proofErr w:type="spellEnd"/>
      <w:r w:rsidRPr="00DE1086">
        <w:rPr>
          <w:sz w:val="28"/>
          <w:lang w:val="uk-UA"/>
        </w:rPr>
        <w:t>-технічної документації та інших документів.</w:t>
      </w:r>
    </w:p>
    <w:p w14:paraId="112EB454" w14:textId="4038F47D" w:rsidR="00847B11" w:rsidRPr="00DE1086" w:rsidRDefault="00DE1086" w:rsidP="00DE1086">
      <w:pPr>
        <w:shd w:val="clear" w:color="auto" w:fill="FFFFFF"/>
        <w:spacing w:line="360" w:lineRule="auto"/>
        <w:ind w:firstLine="720"/>
        <w:jc w:val="both"/>
        <w:rPr>
          <w:sz w:val="28"/>
          <w:lang w:val="uk-UA"/>
        </w:rPr>
      </w:pPr>
      <w:r w:rsidRPr="00DE1086">
        <w:rPr>
          <w:sz w:val="28"/>
          <w:lang w:val="uk-UA"/>
        </w:rPr>
        <w:t xml:space="preserve">Організаційно-управлінські - накази керівництва підприємства, службове та виробниче листування, акти перевірок та акти попередніх перевірок (ревізій), протоколи виробничих зборів, службові записки та </w:t>
      </w:r>
      <w:proofErr w:type="spellStart"/>
      <w:r w:rsidRPr="00DE1086">
        <w:rPr>
          <w:sz w:val="28"/>
          <w:lang w:val="uk-UA"/>
        </w:rPr>
        <w:t>ін</w:t>
      </w:r>
      <w:proofErr w:type="spellEnd"/>
      <w:r w:rsidRPr="00DE1086">
        <w:rPr>
          <w:sz w:val="28"/>
          <w:lang w:val="uk-UA"/>
        </w:rPr>
        <w:t xml:space="preserve"> [18].</w:t>
      </w:r>
    </w:p>
    <w:p w14:paraId="59EFB641" w14:textId="77777777" w:rsidR="00DE1086" w:rsidRPr="00DE1086" w:rsidRDefault="00DE1086" w:rsidP="00DE1086">
      <w:pPr>
        <w:shd w:val="clear" w:color="auto" w:fill="FFFFFF"/>
        <w:spacing w:line="360" w:lineRule="auto"/>
        <w:ind w:firstLine="720"/>
        <w:jc w:val="both"/>
        <w:rPr>
          <w:sz w:val="28"/>
          <w:lang w:val="uk-UA"/>
        </w:rPr>
      </w:pPr>
      <w:r w:rsidRPr="00DE1086">
        <w:rPr>
          <w:sz w:val="28"/>
          <w:lang w:val="uk-UA"/>
        </w:rPr>
        <w:t>Фактографічні - сукупність економічних даних про факти (операції), які фактично мали місце у виробничій та фінансово-господарській діяльності, відображених у первинних документах, регістрах бухгалтерського, статистичного та оперативного обліку, а також у звітності про діяльність підприємства.</w:t>
      </w:r>
    </w:p>
    <w:p w14:paraId="5C2FCC3B" w14:textId="77777777" w:rsidR="00DE1086" w:rsidRPr="00DE1086" w:rsidRDefault="00DE1086" w:rsidP="00DE1086">
      <w:pPr>
        <w:shd w:val="clear" w:color="auto" w:fill="FFFFFF"/>
        <w:spacing w:line="360" w:lineRule="auto"/>
        <w:ind w:firstLine="720"/>
        <w:jc w:val="both"/>
        <w:rPr>
          <w:sz w:val="28"/>
          <w:lang w:val="uk-UA"/>
        </w:rPr>
      </w:pPr>
      <w:r w:rsidRPr="00DE1086">
        <w:rPr>
          <w:sz w:val="28"/>
          <w:lang w:val="uk-UA"/>
        </w:rPr>
        <w:t>Отже, класифікація інформаційного забезпечення спрямована на всебічне інформування осіб, які беруть участь у контрольно-аналітичному процесі, про стан та зміни у функціонуванні об'єктів контролю та аналізу.</w:t>
      </w:r>
    </w:p>
    <w:p w14:paraId="30BACD80" w14:textId="77777777" w:rsidR="00DE1086" w:rsidRPr="00DE1086" w:rsidRDefault="00DE1086" w:rsidP="00DE1086">
      <w:pPr>
        <w:shd w:val="clear" w:color="auto" w:fill="FFFFFF"/>
        <w:spacing w:line="360" w:lineRule="auto"/>
        <w:ind w:firstLine="720"/>
        <w:jc w:val="both"/>
        <w:rPr>
          <w:sz w:val="28"/>
          <w:lang w:val="uk-UA"/>
        </w:rPr>
      </w:pPr>
      <w:r w:rsidRPr="00DE1086">
        <w:rPr>
          <w:sz w:val="28"/>
          <w:lang w:val="uk-UA"/>
        </w:rPr>
        <w:t xml:space="preserve">Метод (від </w:t>
      </w:r>
      <w:proofErr w:type="spellStart"/>
      <w:r w:rsidRPr="00DE1086">
        <w:rPr>
          <w:sz w:val="28"/>
          <w:lang w:val="uk-UA"/>
        </w:rPr>
        <w:t>грец</w:t>
      </w:r>
      <w:proofErr w:type="spellEnd"/>
      <w:r w:rsidRPr="00DE1086">
        <w:rPr>
          <w:sz w:val="28"/>
          <w:lang w:val="uk-UA"/>
        </w:rPr>
        <w:t>. дослідження) — метод дослідження, що визначає підхід до досліджуваних об’єктів, системний спосіб пізнання та встановлення істини [31].</w:t>
      </w:r>
    </w:p>
    <w:p w14:paraId="4197306B" w14:textId="096A67B8" w:rsidR="00847B11" w:rsidRPr="00DE1086" w:rsidRDefault="00DE1086" w:rsidP="00DE1086">
      <w:pPr>
        <w:shd w:val="clear" w:color="auto" w:fill="FFFFFF"/>
        <w:spacing w:line="360" w:lineRule="auto"/>
        <w:ind w:firstLine="720"/>
        <w:jc w:val="both"/>
        <w:rPr>
          <w:sz w:val="28"/>
          <w:lang w:val="uk-UA"/>
        </w:rPr>
      </w:pPr>
      <w:r w:rsidRPr="00DE1086">
        <w:rPr>
          <w:sz w:val="28"/>
          <w:lang w:val="uk-UA"/>
        </w:rPr>
        <w:t>Методичні методи контролю можна об'єднати в такі групи: органолептичні, розрахунково-аналітичні, документальні, узагальнення та реалізація результатів контролю (рис. 3.1).</w:t>
      </w:r>
    </w:p>
    <w:p w14:paraId="04535172" w14:textId="77777777" w:rsidR="00DE1086" w:rsidRPr="00DE1086" w:rsidRDefault="00DE1086" w:rsidP="00DE1086">
      <w:pPr>
        <w:shd w:val="clear" w:color="auto" w:fill="FFFFFF"/>
        <w:spacing w:line="360" w:lineRule="auto"/>
        <w:ind w:firstLine="720"/>
        <w:jc w:val="both"/>
        <w:rPr>
          <w:sz w:val="28"/>
          <w:lang w:val="uk-UA"/>
        </w:rPr>
      </w:pPr>
      <w:r w:rsidRPr="00DE1086">
        <w:rPr>
          <w:sz w:val="28"/>
          <w:lang w:val="uk-UA"/>
        </w:rPr>
        <w:t>Органолептичні методи:</w:t>
      </w:r>
    </w:p>
    <w:p w14:paraId="0B682350" w14:textId="77777777" w:rsidR="00DE1086" w:rsidRPr="00DE1086" w:rsidRDefault="00DE1086" w:rsidP="00DE1086">
      <w:pPr>
        <w:shd w:val="clear" w:color="auto" w:fill="FFFFFF"/>
        <w:spacing w:line="360" w:lineRule="auto"/>
        <w:ind w:firstLine="720"/>
        <w:jc w:val="both"/>
        <w:rPr>
          <w:sz w:val="28"/>
          <w:lang w:val="uk-UA"/>
        </w:rPr>
      </w:pPr>
      <w:r w:rsidRPr="00DE1086">
        <w:rPr>
          <w:sz w:val="28"/>
          <w:lang w:val="uk-UA"/>
        </w:rPr>
        <w:lastRenderedPageBreak/>
        <w:t>Інвентаризація – перевірка фактичної наявності об'єктів контролю. Суть цього контролю полягає у тому, що перевірка наявності та стану об'єктів визначається шляхом огляду, розрахунків, зважування, вимірів.</w:t>
      </w:r>
    </w:p>
    <w:p w14:paraId="29903554" w14:textId="351F5D93" w:rsidR="00847B11" w:rsidRPr="00DE1086" w:rsidRDefault="00DE1086" w:rsidP="00DE1086">
      <w:pPr>
        <w:shd w:val="clear" w:color="auto" w:fill="FFFFFF"/>
        <w:spacing w:line="360" w:lineRule="auto"/>
        <w:ind w:firstLine="720"/>
        <w:jc w:val="both"/>
        <w:rPr>
          <w:sz w:val="28"/>
          <w:lang w:val="uk-UA"/>
        </w:rPr>
      </w:pPr>
      <w:r w:rsidRPr="00DE1086">
        <w:rPr>
          <w:sz w:val="28"/>
          <w:lang w:val="uk-UA"/>
        </w:rPr>
        <w:t>Контрольні виміри робіт - метод контролю, що використовується при фактичному контролі реалізації продукції, товарів, робіт та послуг.</w:t>
      </w:r>
    </w:p>
    <w:p w14:paraId="1C5A9F13" w14:textId="77777777" w:rsidR="00847B11" w:rsidRPr="00DE1086" w:rsidRDefault="004C21A5" w:rsidP="00847B11">
      <w:pPr>
        <w:shd w:val="clear" w:color="auto" w:fill="FFFFFF"/>
        <w:spacing w:line="360" w:lineRule="auto"/>
        <w:ind w:firstLine="720"/>
        <w:jc w:val="both"/>
        <w:rPr>
          <w:sz w:val="28"/>
          <w:lang w:val="uk-UA"/>
        </w:rPr>
      </w:pPr>
      <w:r w:rsidRPr="00DE1086">
        <w:rPr>
          <w:sz w:val="28"/>
          <w:lang w:val="uk-UA"/>
        </w:rPr>
        <w:pict w14:anchorId="5CF263F3">
          <v:group id="Группа 28" o:spid="_x0000_s1129" style="position:absolute;left:0;text-align:left;margin-left:8.7pt;margin-top:9.15pt;width:468pt;height:441pt;z-index:251662336" coordorigin="1881,1314" coordsize="9360,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" o:allowincell="f">
            <v:rect id="Rectangle 30" o:spid="_x0000_s1130" style="position:absolute;left:2061;top:1314;width:903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style="mso-next-textbox:#Rectangle 30">
                <w:txbxContent>
                  <w:p w14:paraId="55E3F4BA" w14:textId="77777777" w:rsidR="00956333" w:rsidRDefault="00956333" w:rsidP="00847B11">
                    <w:pPr>
                      <w:jc w:val="center"/>
                      <w:rPr>
                        <w:sz w:val="24"/>
                        <w:lang w:val="uk-UA"/>
                      </w:rPr>
                    </w:pPr>
                    <w:r>
                      <w:rPr>
                        <w:sz w:val="24"/>
                      </w:rPr>
                      <w:t xml:space="preserve">Методичні </w:t>
                    </w:r>
                    <w:proofErr w:type="spellStart"/>
                    <w:r>
                      <w:rPr>
                        <w:sz w:val="24"/>
                      </w:rPr>
                      <w:t>прийоми</w:t>
                    </w:r>
                    <w:proofErr w:type="spellEnd"/>
                    <w:r>
                      <w:rPr>
                        <w:sz w:val="24"/>
                      </w:rPr>
                      <w:t xml:space="preserve"> контролю</w:t>
                    </w:r>
                    <w:r>
                      <w:rPr>
                        <w:sz w:val="24"/>
                        <w:lang w:val="uk-UA"/>
                      </w:rPr>
                      <w:t xml:space="preserve"> та аналізу розрахунків з покупцями та замовниками</w:t>
                    </w:r>
                  </w:p>
                </w:txbxContent>
              </v:textbox>
            </v:rect>
            <v:rect id="Rectangle 31" o:spid="_x0000_s1131" style="position:absolute;left:1881;top:2394;width:234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style="mso-next-textbox:#Rectangle 31">
                <w:txbxContent>
                  <w:p w14:paraId="4C372E69" w14:textId="77777777" w:rsidR="00956333" w:rsidRDefault="00956333" w:rsidP="00847B11">
                    <w:pPr>
                      <w:jc w:val="center"/>
                      <w:rPr>
                        <w:sz w:val="24"/>
                      </w:rPr>
                    </w:pPr>
                    <w:r>
                      <w:rPr>
                        <w:sz w:val="24"/>
                      </w:rPr>
                      <w:t>Органолептичні</w:t>
                    </w:r>
                  </w:p>
                </w:txbxContent>
              </v:textbox>
            </v:rect>
            <v:rect id="Rectangle 32" o:spid="_x0000_s1132" style="position:absolute;left:4401;top:2394;width:216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style="mso-next-textbox:#Rectangle 32">
                <w:txbxContent>
                  <w:p w14:paraId="190473D5" w14:textId="77777777" w:rsidR="00956333" w:rsidRDefault="00956333" w:rsidP="00847B11">
                    <w:pPr>
                      <w:jc w:val="center"/>
                      <w:rPr>
                        <w:sz w:val="24"/>
                      </w:rPr>
                    </w:pPr>
                    <w:proofErr w:type="spellStart"/>
                    <w:r>
                      <w:rPr>
                        <w:sz w:val="24"/>
                      </w:rPr>
                      <w:t>Розрахунково-аналітичні</w:t>
                    </w:r>
                    <w:proofErr w:type="spellEnd"/>
                  </w:p>
                </w:txbxContent>
              </v:textbox>
            </v:rect>
            <v:rect id="Rectangle 33" o:spid="_x0000_s1133" style="position:absolute;left:6741;top:2394;width:216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style="mso-next-textbox:#Rectangle 33">
                <w:txbxContent>
                  <w:p w14:paraId="58136800" w14:textId="77777777" w:rsidR="00956333" w:rsidRDefault="00956333" w:rsidP="00847B11">
                    <w:pPr>
                      <w:jc w:val="center"/>
                      <w:rPr>
                        <w:sz w:val="24"/>
                      </w:rPr>
                    </w:pPr>
                    <w:proofErr w:type="spellStart"/>
                    <w:r>
                      <w:rPr>
                        <w:sz w:val="24"/>
                      </w:rPr>
                      <w:t>Документальні</w:t>
                    </w:r>
                    <w:proofErr w:type="spellEnd"/>
                  </w:p>
                </w:txbxContent>
              </v:textbox>
            </v:rect>
            <v:rect id="Rectangle 34" o:spid="_x0000_s1134" style="position:absolute;left:9081;top:2394;width:2160;height:14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style="mso-next-textbox:#Rectangle 34">
                <w:txbxContent>
                  <w:p w14:paraId="6B827639" w14:textId="77777777" w:rsidR="00956333" w:rsidRDefault="00956333" w:rsidP="00847B11">
                    <w:pPr>
                      <w:pStyle w:val="33"/>
                      <w:jc w:val="center"/>
                      <w:rPr>
                        <w:sz w:val="24"/>
                      </w:rPr>
                    </w:pPr>
                    <w:proofErr w:type="spellStart"/>
                    <w:r>
                      <w:rPr>
                        <w:sz w:val="24"/>
                      </w:rPr>
                      <w:t>Узагальнення</w:t>
                    </w:r>
                    <w:proofErr w:type="spellEnd"/>
                    <w:r>
                      <w:rPr>
                        <w:sz w:val="24"/>
                      </w:rPr>
                      <w:t xml:space="preserve"> та </w:t>
                    </w:r>
                    <w:proofErr w:type="spellStart"/>
                    <w:r>
                      <w:rPr>
                        <w:sz w:val="24"/>
                      </w:rPr>
                      <w:t>реалізація</w:t>
                    </w:r>
                    <w:proofErr w:type="spellEnd"/>
                    <w:r>
                      <w:rPr>
                        <w:sz w:val="24"/>
                      </w:rPr>
                      <w:t xml:space="preserve"> </w:t>
                    </w:r>
                    <w:proofErr w:type="spellStart"/>
                    <w:r>
                      <w:rPr>
                        <w:sz w:val="24"/>
                      </w:rPr>
                      <w:t>результатів</w:t>
                    </w:r>
                    <w:proofErr w:type="spellEnd"/>
                    <w:r>
                      <w:rPr>
                        <w:sz w:val="24"/>
                      </w:rPr>
                      <w:t xml:space="preserve"> контролю</w:t>
                    </w:r>
                  </w:p>
                </w:txbxContent>
              </v:textbox>
            </v:rect>
            <v:rect id="Rectangle 35" o:spid="_x0000_s1135" style="position:absolute;left:1881;top:4374;width:234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style="mso-next-textbox:#Rectangle 35">
                <w:txbxContent>
                  <w:p w14:paraId="64B03691" w14:textId="77777777" w:rsidR="00956333" w:rsidRDefault="00956333" w:rsidP="00847B11">
                    <w:pPr>
                      <w:jc w:val="center"/>
                      <w:rPr>
                        <w:sz w:val="24"/>
                      </w:rPr>
                    </w:pPr>
                    <w:proofErr w:type="spellStart"/>
                    <w:r>
                      <w:rPr>
                        <w:sz w:val="24"/>
                      </w:rPr>
                      <w:t>Інвентаризація</w:t>
                    </w:r>
                    <w:proofErr w:type="spellEnd"/>
                  </w:p>
                </w:txbxContent>
              </v:textbox>
            </v:rect>
            <v:rect id="Rectangle 36" o:spid="_x0000_s1136" style="position:absolute;left:1881;top:6714;width:2340;height: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style="mso-next-textbox:#Rectangle 36">
                <w:txbxContent>
                  <w:p w14:paraId="0DC32B5F" w14:textId="77777777" w:rsidR="00956333" w:rsidRDefault="00956333" w:rsidP="00847B11">
                    <w:pPr>
                      <w:pStyle w:val="33"/>
                      <w:jc w:val="center"/>
                      <w:rPr>
                        <w:sz w:val="24"/>
                      </w:rPr>
                    </w:pPr>
                    <w:proofErr w:type="spellStart"/>
                    <w:r>
                      <w:rPr>
                        <w:sz w:val="24"/>
                      </w:rPr>
                      <w:t>Технологічний</w:t>
                    </w:r>
                    <w:proofErr w:type="spellEnd"/>
                    <w:r>
                      <w:rPr>
                        <w:sz w:val="24"/>
                      </w:rPr>
                      <w:t xml:space="preserve"> контроль</w:t>
                    </w:r>
                  </w:p>
                  <w:p w14:paraId="136398F5" w14:textId="77777777" w:rsidR="00956333" w:rsidRDefault="00956333" w:rsidP="00847B11">
                    <w:pPr>
                      <w:pStyle w:val="20"/>
                      <w:jc w:val="center"/>
                    </w:pPr>
                  </w:p>
                </w:txbxContent>
              </v:textbox>
            </v:rect>
            <v:rect id="Rectangle 37" o:spid="_x0000_s1137" style="position:absolute;left:1881;top:9414;width:234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style="mso-next-textbox:#Rectangle 37">
                <w:txbxContent>
                  <w:p w14:paraId="79E89DF9" w14:textId="77777777" w:rsidR="00956333" w:rsidRDefault="00956333" w:rsidP="00847B11">
                    <w:pPr>
                      <w:jc w:val="center"/>
                      <w:rPr>
                        <w:sz w:val="24"/>
                      </w:rPr>
                    </w:pPr>
                    <w:proofErr w:type="spellStart"/>
                    <w:r>
                      <w:rPr>
                        <w:sz w:val="24"/>
                      </w:rPr>
                      <w:t>Експеримент</w:t>
                    </w:r>
                    <w:proofErr w:type="spellEnd"/>
                  </w:p>
                </w:txbxContent>
              </v:textbox>
            </v:rect>
            <v:rect id="Rectangle 38" o:spid="_x0000_s1138" style="position:absolute;left:1881;top:7614;width:2340;height: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textbox style="mso-next-textbox:#Rectangle 38">
                <w:txbxContent>
                  <w:p w14:paraId="0AD97A25" w14:textId="77777777" w:rsidR="00956333" w:rsidRDefault="00956333" w:rsidP="00847B11">
                    <w:pPr>
                      <w:pStyle w:val="33"/>
                      <w:jc w:val="center"/>
                      <w:rPr>
                        <w:sz w:val="24"/>
                      </w:rPr>
                    </w:pPr>
                    <w:proofErr w:type="spellStart"/>
                    <w:r>
                      <w:rPr>
                        <w:sz w:val="24"/>
                      </w:rPr>
                      <w:t>Експертизи</w:t>
                    </w:r>
                    <w:proofErr w:type="spellEnd"/>
                    <w:r>
                      <w:rPr>
                        <w:sz w:val="24"/>
                      </w:rPr>
                      <w:t xml:space="preserve"> </w:t>
                    </w:r>
                    <w:proofErr w:type="spellStart"/>
                    <w:r>
                      <w:rPr>
                        <w:sz w:val="24"/>
                      </w:rPr>
                      <w:t>різних</w:t>
                    </w:r>
                    <w:proofErr w:type="spellEnd"/>
                    <w:r>
                      <w:rPr>
                        <w:sz w:val="24"/>
                      </w:rPr>
                      <w:t xml:space="preserve"> </w:t>
                    </w:r>
                    <w:proofErr w:type="spellStart"/>
                    <w:r>
                      <w:rPr>
                        <w:sz w:val="24"/>
                      </w:rPr>
                      <w:t>видів</w:t>
                    </w:r>
                    <w:proofErr w:type="spellEnd"/>
                  </w:p>
                </w:txbxContent>
              </v:textbox>
            </v:rect>
            <v:rect id="Rectangle 39" o:spid="_x0000_s1139" style="position:absolute;left:1881;top:5814;width:2340;height: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style="mso-next-textbox:#Rectangle 39">
                <w:txbxContent>
                  <w:p w14:paraId="40D44DAA" w14:textId="77777777" w:rsidR="00956333" w:rsidRDefault="00956333" w:rsidP="00847B11">
                    <w:pPr>
                      <w:jc w:val="center"/>
                      <w:rPr>
                        <w:sz w:val="24"/>
                      </w:rPr>
                    </w:pPr>
                    <w:proofErr w:type="spellStart"/>
                    <w:r>
                      <w:rPr>
                        <w:sz w:val="24"/>
                      </w:rPr>
                      <w:t>Вибіркові</w:t>
                    </w:r>
                    <w:proofErr w:type="spellEnd"/>
                    <w:r>
                      <w:rPr>
                        <w:sz w:val="24"/>
                      </w:rPr>
                      <w:t xml:space="preserve"> </w:t>
                    </w:r>
                    <w:proofErr w:type="spellStart"/>
                    <w:r>
                      <w:rPr>
                        <w:sz w:val="24"/>
                      </w:rPr>
                      <w:t>спостереження</w:t>
                    </w:r>
                    <w:proofErr w:type="spellEnd"/>
                  </w:p>
                </w:txbxContent>
              </v:textbox>
            </v:rect>
            <v:rect id="Rectangle 40" o:spid="_x0000_s1140" style="position:absolute;left:1881;top:4914;width:2340;height: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style="mso-next-textbox:#Rectangle 40">
                <w:txbxContent>
                  <w:p w14:paraId="3C3F3A09" w14:textId="77777777" w:rsidR="00956333" w:rsidRDefault="00956333" w:rsidP="00847B11">
                    <w:pPr>
                      <w:pStyle w:val="33"/>
                      <w:jc w:val="center"/>
                      <w:rPr>
                        <w:sz w:val="24"/>
                      </w:rPr>
                    </w:pPr>
                    <w:proofErr w:type="spellStart"/>
                    <w:r>
                      <w:rPr>
                        <w:sz w:val="24"/>
                      </w:rPr>
                      <w:t>Контрольні</w:t>
                    </w:r>
                    <w:proofErr w:type="spellEnd"/>
                    <w:r>
                      <w:rPr>
                        <w:sz w:val="24"/>
                      </w:rPr>
                      <w:t xml:space="preserve"> </w:t>
                    </w:r>
                    <w:proofErr w:type="spellStart"/>
                    <w:proofErr w:type="gramStart"/>
                    <w:r>
                      <w:rPr>
                        <w:sz w:val="24"/>
                      </w:rPr>
                      <w:t>заміри</w:t>
                    </w:r>
                    <w:proofErr w:type="spellEnd"/>
                    <w:r>
                      <w:rPr>
                        <w:sz w:val="24"/>
                      </w:rPr>
                      <w:t xml:space="preserve">  </w:t>
                    </w:r>
                    <w:proofErr w:type="spellStart"/>
                    <w:r>
                      <w:rPr>
                        <w:sz w:val="24"/>
                      </w:rPr>
                      <w:t>робіт</w:t>
                    </w:r>
                    <w:proofErr w:type="spellEnd"/>
                    <w:proofErr w:type="gramEnd"/>
                  </w:p>
                </w:txbxContent>
              </v:textbox>
            </v:rect>
            <v:rect id="Rectangle 41" o:spid="_x0000_s1141" style="position:absolute;left:1881;top:8514;width:2340;height: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style="mso-next-textbox:#Rectangle 41">
                <w:txbxContent>
                  <w:p w14:paraId="49B2B254" w14:textId="77777777" w:rsidR="00956333" w:rsidRDefault="00956333" w:rsidP="00847B11">
                    <w:pPr>
                      <w:pStyle w:val="33"/>
                      <w:jc w:val="center"/>
                      <w:rPr>
                        <w:sz w:val="24"/>
                      </w:rPr>
                    </w:pPr>
                    <w:proofErr w:type="spellStart"/>
                    <w:r>
                      <w:rPr>
                        <w:sz w:val="24"/>
                      </w:rPr>
                      <w:t>Службове</w:t>
                    </w:r>
                    <w:proofErr w:type="spellEnd"/>
                    <w:r>
                      <w:rPr>
                        <w:sz w:val="24"/>
                      </w:rPr>
                      <w:t xml:space="preserve"> </w:t>
                    </w:r>
                    <w:proofErr w:type="spellStart"/>
                    <w:r>
                      <w:rPr>
                        <w:sz w:val="24"/>
                      </w:rPr>
                      <w:t>розслідування</w:t>
                    </w:r>
                    <w:proofErr w:type="spellEnd"/>
                  </w:p>
                </w:txbxContent>
              </v:textbox>
            </v:rect>
            <v:rect id="Rectangle 42" o:spid="_x0000_s1142" style="position:absolute;left:4401;top:5994;width:1980;height:10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style="mso-next-textbox:#Rectangle 42">
                <w:txbxContent>
                  <w:p w14:paraId="557306EA" w14:textId="77777777" w:rsidR="00956333" w:rsidRDefault="00956333" w:rsidP="00847B11">
                    <w:pPr>
                      <w:pStyle w:val="33"/>
                      <w:jc w:val="center"/>
                      <w:rPr>
                        <w:sz w:val="24"/>
                      </w:rPr>
                    </w:pPr>
                    <w:proofErr w:type="spellStart"/>
                    <w:r>
                      <w:rPr>
                        <w:sz w:val="24"/>
                      </w:rPr>
                      <w:t>Економіко-математичні</w:t>
                    </w:r>
                    <w:proofErr w:type="spellEnd"/>
                    <w:r>
                      <w:rPr>
                        <w:sz w:val="24"/>
                      </w:rPr>
                      <w:t xml:space="preserve"> </w:t>
                    </w:r>
                    <w:proofErr w:type="spellStart"/>
                    <w:r>
                      <w:rPr>
                        <w:sz w:val="24"/>
                      </w:rPr>
                      <w:t>методи</w:t>
                    </w:r>
                    <w:proofErr w:type="spellEnd"/>
                  </w:p>
                </w:txbxContent>
              </v:textbox>
            </v:rect>
            <v:rect id="Rectangle 43" o:spid="_x0000_s1143" style="position:absolute;left:4401;top:5094;width:1980;height: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style="mso-next-textbox:#Rectangle 43">
                <w:txbxContent>
                  <w:p w14:paraId="184AE943" w14:textId="77777777" w:rsidR="00956333" w:rsidRDefault="00956333" w:rsidP="00847B11">
                    <w:pPr>
                      <w:pStyle w:val="33"/>
                      <w:jc w:val="center"/>
                      <w:rPr>
                        <w:sz w:val="24"/>
                      </w:rPr>
                    </w:pPr>
                    <w:proofErr w:type="spellStart"/>
                    <w:r>
                      <w:rPr>
                        <w:sz w:val="24"/>
                      </w:rPr>
                      <w:t>Статистичні</w:t>
                    </w:r>
                    <w:proofErr w:type="spellEnd"/>
                    <w:r>
                      <w:rPr>
                        <w:sz w:val="24"/>
                      </w:rPr>
                      <w:t xml:space="preserve"> </w:t>
                    </w:r>
                    <w:proofErr w:type="spellStart"/>
                    <w:r>
                      <w:rPr>
                        <w:sz w:val="24"/>
                      </w:rPr>
                      <w:t>розрахунки</w:t>
                    </w:r>
                    <w:proofErr w:type="spellEnd"/>
                  </w:p>
                </w:txbxContent>
              </v:textbox>
            </v:rect>
            <v:rect id="Rectangle 44" o:spid="_x0000_s1144" style="position:absolute;left:4401;top:4374;width:198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style="mso-next-textbox:#Rectangle 44">
                <w:txbxContent>
                  <w:p w14:paraId="0A9D7A3D" w14:textId="77777777" w:rsidR="00956333" w:rsidRDefault="00956333" w:rsidP="00847B11">
                    <w:pPr>
                      <w:pStyle w:val="33"/>
                      <w:jc w:val="center"/>
                      <w:rPr>
                        <w:sz w:val="24"/>
                      </w:rPr>
                    </w:pPr>
                    <w:proofErr w:type="spellStart"/>
                    <w:r>
                      <w:rPr>
                        <w:sz w:val="24"/>
                      </w:rPr>
                      <w:t>Економічний</w:t>
                    </w:r>
                    <w:proofErr w:type="spellEnd"/>
                    <w:r>
                      <w:rPr>
                        <w:sz w:val="24"/>
                      </w:rPr>
                      <w:t xml:space="preserve"> </w:t>
                    </w:r>
                    <w:proofErr w:type="spellStart"/>
                    <w:r>
                      <w:rPr>
                        <w:sz w:val="24"/>
                      </w:rPr>
                      <w:t>аналіз</w:t>
                    </w:r>
                    <w:proofErr w:type="spellEnd"/>
                  </w:p>
                </w:txbxContent>
              </v:textbox>
            </v:rect>
            <v:rect id="Rectangle 45" o:spid="_x0000_s1145" style="position:absolute;left:8721;top:8874;width:2520;height:1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style="mso-next-textbox:#Rectangle 45">
                <w:txbxContent>
                  <w:p w14:paraId="4FD496F4" w14:textId="77777777" w:rsidR="00956333" w:rsidRDefault="00956333" w:rsidP="00847B11">
                    <w:pPr>
                      <w:pStyle w:val="33"/>
                      <w:jc w:val="center"/>
                      <w:rPr>
                        <w:sz w:val="24"/>
                      </w:rPr>
                    </w:pPr>
                    <w:proofErr w:type="spellStart"/>
                    <w:r>
                      <w:rPr>
                        <w:sz w:val="24"/>
                      </w:rPr>
                      <w:t>Прийняття</w:t>
                    </w:r>
                    <w:proofErr w:type="spellEnd"/>
                    <w:r>
                      <w:rPr>
                        <w:sz w:val="24"/>
                      </w:rPr>
                      <w:t xml:space="preserve"> </w:t>
                    </w:r>
                    <w:proofErr w:type="spellStart"/>
                    <w:r>
                      <w:rPr>
                        <w:sz w:val="24"/>
                      </w:rPr>
                      <w:t>рішень</w:t>
                    </w:r>
                    <w:proofErr w:type="spellEnd"/>
                    <w:r>
                      <w:rPr>
                        <w:sz w:val="24"/>
                      </w:rPr>
                      <w:t xml:space="preserve"> і контроль </w:t>
                    </w:r>
                    <w:proofErr w:type="spellStart"/>
                    <w:r>
                      <w:rPr>
                        <w:sz w:val="24"/>
                      </w:rPr>
                      <w:t>виконання</w:t>
                    </w:r>
                    <w:proofErr w:type="spellEnd"/>
                    <w:r>
                      <w:rPr>
                        <w:sz w:val="24"/>
                      </w:rPr>
                      <w:t xml:space="preserve"> </w:t>
                    </w:r>
                    <w:proofErr w:type="spellStart"/>
                    <w:r>
                      <w:rPr>
                        <w:sz w:val="24"/>
                      </w:rPr>
                      <w:t>їх</w:t>
                    </w:r>
                    <w:proofErr w:type="spellEnd"/>
                  </w:p>
                </w:txbxContent>
              </v:textbox>
            </v:rect>
            <v:rect id="Rectangle 46" o:spid="_x0000_s1146" style="position:absolute;left:8721;top:7974;width:2520;height: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style="mso-next-textbox:#Rectangle 46">
                <w:txbxContent>
                  <w:p w14:paraId="5DE0B80F" w14:textId="77777777" w:rsidR="00956333" w:rsidRDefault="00956333" w:rsidP="00847B11">
                    <w:pPr>
                      <w:jc w:val="center"/>
                      <w:rPr>
                        <w:sz w:val="24"/>
                      </w:rPr>
                    </w:pPr>
                    <w:proofErr w:type="spellStart"/>
                    <w:r>
                      <w:rPr>
                        <w:sz w:val="24"/>
                      </w:rPr>
                      <w:t>Систематизоване</w:t>
                    </w:r>
                    <w:proofErr w:type="spellEnd"/>
                    <w:r>
                      <w:rPr>
                        <w:sz w:val="24"/>
                      </w:rPr>
                      <w:t xml:space="preserve"> </w:t>
                    </w:r>
                    <w:proofErr w:type="spellStart"/>
                    <w:r>
                      <w:rPr>
                        <w:sz w:val="24"/>
                      </w:rPr>
                      <w:t>групування</w:t>
                    </w:r>
                    <w:proofErr w:type="spellEnd"/>
                  </w:p>
                </w:txbxContent>
              </v:textbox>
            </v:rect>
            <v:rect id="Rectangle 47" o:spid="_x0000_s1147" style="position:absolute;left:8721;top:6714;width:2520;height:1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style="mso-next-textbox:#Rectangle 47">
                <w:txbxContent>
                  <w:p w14:paraId="152D578E" w14:textId="77777777" w:rsidR="00956333" w:rsidRDefault="00956333" w:rsidP="00847B11">
                    <w:pPr>
                      <w:jc w:val="center"/>
                      <w:rPr>
                        <w:sz w:val="24"/>
                      </w:rPr>
                    </w:pPr>
                    <w:proofErr w:type="spellStart"/>
                    <w:r>
                      <w:rPr>
                        <w:sz w:val="24"/>
                      </w:rPr>
                      <w:t>Слідчо-юридичне</w:t>
                    </w:r>
                    <w:proofErr w:type="spellEnd"/>
                    <w:r>
                      <w:rPr>
                        <w:sz w:val="24"/>
                      </w:rPr>
                      <w:t xml:space="preserve"> </w:t>
                    </w:r>
                    <w:proofErr w:type="spellStart"/>
                    <w:r>
                      <w:rPr>
                        <w:sz w:val="24"/>
                      </w:rPr>
                      <w:t>обгрунтування</w:t>
                    </w:r>
                    <w:proofErr w:type="spellEnd"/>
                  </w:p>
                </w:txbxContent>
              </v:textbox>
            </v:rect>
            <v:rect id="Rectangle 48" o:spid="_x0000_s1148" style="position:absolute;left:8721;top:4374;width:2520;height:14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style="mso-next-textbox:#Rectangle 48">
                <w:txbxContent>
                  <w:p w14:paraId="04DF7117" w14:textId="77777777" w:rsidR="00956333" w:rsidRDefault="00956333" w:rsidP="00847B11">
                    <w:pPr>
                      <w:pStyle w:val="33"/>
                      <w:jc w:val="center"/>
                      <w:rPr>
                        <w:sz w:val="24"/>
                      </w:rPr>
                    </w:pPr>
                    <w:proofErr w:type="spellStart"/>
                    <w:r>
                      <w:rPr>
                        <w:sz w:val="24"/>
                      </w:rPr>
                      <w:t>Документування</w:t>
                    </w:r>
                    <w:proofErr w:type="spellEnd"/>
                    <w:r>
                      <w:rPr>
                        <w:sz w:val="24"/>
                      </w:rPr>
                      <w:t xml:space="preserve"> </w:t>
                    </w:r>
                    <w:proofErr w:type="spellStart"/>
                    <w:r>
                      <w:rPr>
                        <w:sz w:val="24"/>
                      </w:rPr>
                      <w:t>результатів</w:t>
                    </w:r>
                    <w:proofErr w:type="spellEnd"/>
                    <w:r>
                      <w:rPr>
                        <w:sz w:val="24"/>
                      </w:rPr>
                      <w:t xml:space="preserve"> </w:t>
                    </w:r>
                    <w:proofErr w:type="spellStart"/>
                    <w:r>
                      <w:rPr>
                        <w:sz w:val="24"/>
                      </w:rPr>
                      <w:t>проміжного</w:t>
                    </w:r>
                    <w:proofErr w:type="spellEnd"/>
                    <w:r>
                      <w:rPr>
                        <w:sz w:val="24"/>
                      </w:rPr>
                      <w:t xml:space="preserve"> контролю</w:t>
                    </w:r>
                  </w:p>
                </w:txbxContent>
              </v:textbox>
            </v:rect>
            <v:rect id="Rectangle 49" o:spid="_x0000_s1149" style="position:absolute;left:8721;top:5814;width:2520;height: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style="mso-next-textbox:#Rectangle 49">
                <w:txbxContent>
                  <w:p w14:paraId="705350CE" w14:textId="77777777" w:rsidR="00956333" w:rsidRDefault="00956333" w:rsidP="00847B11">
                    <w:pPr>
                      <w:jc w:val="center"/>
                      <w:rPr>
                        <w:sz w:val="24"/>
                      </w:rPr>
                    </w:pPr>
                    <w:proofErr w:type="spellStart"/>
                    <w:r>
                      <w:rPr>
                        <w:sz w:val="24"/>
                      </w:rPr>
                      <w:t>Аналітичне</w:t>
                    </w:r>
                    <w:proofErr w:type="spellEnd"/>
                    <w:r>
                      <w:rPr>
                        <w:sz w:val="24"/>
                      </w:rPr>
                      <w:t xml:space="preserve"> </w:t>
                    </w:r>
                    <w:proofErr w:type="spellStart"/>
                    <w:r>
                      <w:rPr>
                        <w:sz w:val="24"/>
                      </w:rPr>
                      <w:t>групування</w:t>
                    </w:r>
                    <w:proofErr w:type="spellEnd"/>
                  </w:p>
                </w:txbxContent>
              </v:textbox>
            </v:rect>
            <v:rect id="Rectangle 50" o:spid="_x0000_s1150" style="position:absolute;left:6561;top:4374;width:1980;height: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style="mso-next-textbox:#Rectangle 50">
                <w:txbxContent>
                  <w:p w14:paraId="5DC384B6" w14:textId="77777777" w:rsidR="00956333" w:rsidRDefault="00956333" w:rsidP="00847B11">
                    <w:pPr>
                      <w:pStyle w:val="33"/>
                      <w:jc w:val="center"/>
                      <w:rPr>
                        <w:sz w:val="24"/>
                      </w:rPr>
                    </w:pPr>
                    <w:proofErr w:type="spellStart"/>
                    <w:r>
                      <w:rPr>
                        <w:sz w:val="24"/>
                      </w:rPr>
                      <w:t>Інформаційне</w:t>
                    </w:r>
                    <w:proofErr w:type="spellEnd"/>
                    <w:r>
                      <w:rPr>
                        <w:sz w:val="24"/>
                      </w:rPr>
                      <w:t xml:space="preserve"> </w:t>
                    </w:r>
                    <w:proofErr w:type="spellStart"/>
                    <w:r>
                      <w:rPr>
                        <w:sz w:val="24"/>
                      </w:rPr>
                      <w:t>моделювання</w:t>
                    </w:r>
                    <w:proofErr w:type="spellEnd"/>
                  </w:p>
                </w:txbxContent>
              </v:textbox>
            </v:rect>
            <v:rect id="Rectangle 51" o:spid="_x0000_s1151" style="position:absolute;left:6561;top:8154;width:1980;height: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style="mso-next-textbox:#Rectangle 51">
                <w:txbxContent>
                  <w:p w14:paraId="607ACDFE" w14:textId="77777777" w:rsidR="00956333" w:rsidRDefault="00956333" w:rsidP="00847B11">
                    <w:pPr>
                      <w:jc w:val="center"/>
                      <w:rPr>
                        <w:sz w:val="24"/>
                      </w:rPr>
                    </w:pPr>
                    <w:proofErr w:type="spellStart"/>
                    <w:r>
                      <w:rPr>
                        <w:sz w:val="24"/>
                      </w:rPr>
                      <w:t>Групування</w:t>
                    </w:r>
                    <w:proofErr w:type="spellEnd"/>
                    <w:r>
                      <w:rPr>
                        <w:sz w:val="24"/>
                      </w:rPr>
                      <w:t xml:space="preserve"> </w:t>
                    </w:r>
                    <w:proofErr w:type="spellStart"/>
                    <w:r>
                      <w:rPr>
                        <w:sz w:val="24"/>
                      </w:rPr>
                      <w:t>недоліків</w:t>
                    </w:r>
                    <w:proofErr w:type="spellEnd"/>
                  </w:p>
                </w:txbxContent>
              </v:textbox>
            </v:rect>
            <v:rect id="Rectangle 52" o:spid="_x0000_s1152" style="position:absolute;left:6561;top:7074;width:1980;height:10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style="mso-next-textbox:#Rectangle 52">
                <w:txbxContent>
                  <w:p w14:paraId="6B771A05" w14:textId="77777777" w:rsidR="00956333" w:rsidRDefault="00956333" w:rsidP="00847B11">
                    <w:pPr>
                      <w:jc w:val="center"/>
                      <w:rPr>
                        <w:sz w:val="24"/>
                      </w:rPr>
                    </w:pPr>
                    <w:r>
                      <w:rPr>
                        <w:sz w:val="24"/>
                      </w:rPr>
                      <w:t>Нормативно-</w:t>
                    </w:r>
                    <w:proofErr w:type="spellStart"/>
                    <w:r>
                      <w:rPr>
                        <w:sz w:val="24"/>
                      </w:rPr>
                      <w:t>правове</w:t>
                    </w:r>
                    <w:proofErr w:type="spellEnd"/>
                    <w:r>
                      <w:rPr>
                        <w:sz w:val="24"/>
                      </w:rPr>
                      <w:t xml:space="preserve"> </w:t>
                    </w:r>
                    <w:proofErr w:type="spellStart"/>
                    <w:r>
                      <w:rPr>
                        <w:sz w:val="24"/>
                      </w:rPr>
                      <w:t>забезпечення</w:t>
                    </w:r>
                    <w:proofErr w:type="spellEnd"/>
                  </w:p>
                </w:txbxContent>
              </v:textbox>
            </v:rect>
            <v:rect id="Rectangle 53" o:spid="_x0000_s1153" style="position:absolute;left:6561;top:6174;width:1980;height: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style="mso-next-textbox:#Rectangle 53">
                <w:txbxContent>
                  <w:p w14:paraId="2B08C09B" w14:textId="77777777" w:rsidR="00956333" w:rsidRDefault="00956333" w:rsidP="00847B11">
                    <w:pPr>
                      <w:jc w:val="center"/>
                      <w:rPr>
                        <w:sz w:val="24"/>
                      </w:rPr>
                    </w:pPr>
                    <w:proofErr w:type="spellStart"/>
                    <w:r>
                      <w:rPr>
                        <w:sz w:val="24"/>
                      </w:rPr>
                      <w:t>Камеральні</w:t>
                    </w:r>
                    <w:proofErr w:type="spellEnd"/>
                    <w:r>
                      <w:rPr>
                        <w:sz w:val="24"/>
                      </w:rPr>
                      <w:t xml:space="preserve"> </w:t>
                    </w:r>
                    <w:proofErr w:type="spellStart"/>
                    <w:r>
                      <w:rPr>
                        <w:sz w:val="24"/>
                      </w:rPr>
                      <w:t>перевірки</w:t>
                    </w:r>
                    <w:proofErr w:type="spellEnd"/>
                  </w:p>
                </w:txbxContent>
              </v:textbox>
            </v:rect>
            <v:rect id="Rectangle 54" o:spid="_x0000_s1154" style="position:absolute;left:6561;top:5274;width:1980;height: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style="mso-next-textbox:#Rectangle 54">
                <w:txbxContent>
                  <w:p w14:paraId="50B93381" w14:textId="77777777" w:rsidR="00956333" w:rsidRDefault="00956333" w:rsidP="00847B11">
                    <w:pPr>
                      <w:pStyle w:val="33"/>
                      <w:jc w:val="center"/>
                      <w:rPr>
                        <w:sz w:val="24"/>
                      </w:rPr>
                    </w:pPr>
                    <w:proofErr w:type="spellStart"/>
                    <w:r>
                      <w:rPr>
                        <w:sz w:val="24"/>
                      </w:rPr>
                      <w:t>Дослідження</w:t>
                    </w:r>
                    <w:proofErr w:type="spellEnd"/>
                    <w:r>
                      <w:rPr>
                        <w:sz w:val="24"/>
                      </w:rPr>
                      <w:t xml:space="preserve"> </w:t>
                    </w:r>
                    <w:proofErr w:type="spellStart"/>
                    <w:r>
                      <w:rPr>
                        <w:sz w:val="24"/>
                      </w:rPr>
                      <w:t>документів</w:t>
                    </w:r>
                    <w:proofErr w:type="spellEnd"/>
                  </w:p>
                </w:txbxContent>
              </v:textbox>
            </v:rect>
            <v:line id="Line 55" o:spid="_x0000_s1155" style="position:absolute;visibility:visible" from="2961,2934" to="2961,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56" o:spid="_x0000_s1156" style="position:absolute;visibility:visible" from="5301,3114" to="5301,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57" o:spid="_x0000_s1157" style="position:absolute;visibility:visible" from="7641,2934" to="7641,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Line 58" o:spid="_x0000_s1158" style="position:absolute;visibility:visible" from="9981,3834" to="9981,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59" o:spid="_x0000_s1159" style="position:absolute;flip:x;visibility:visible" from="2961,1854" to="6561,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z20xAAAANsAAAAPAAAAZHJzL2Rvd25yZXYueG1sRI/BSsNA&#10;EIbvgu+wjOAltBstis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NcDPbTEAAAA2wAAAA8A&#10;AAAAAAAAAAAAAAAABwIAAGRycy9kb3ducmV2LnhtbFBLBQYAAAAAAwADALcAAAD4AgAAAAA=&#10;">
              <v:stroke endarrow="block"/>
            </v:line>
            <v:line id="Line 60" o:spid="_x0000_s1160" style="position:absolute;flip:x;visibility:visible" from="5301,1854" to="6561,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5gvxAAAANsAAAAPAAAAZHJzL2Rvd25yZXYueG1sRI9Ba8JA&#10;EIXvBf/DMkIvoW6qVD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LhPmC/EAAAA2wAAAA8A&#10;AAAAAAAAAAAAAAAABwIAAGRycy9kb3ducmV2LnhtbFBLBQYAAAAAAwADALcAAAD4AgAAAAA=&#10;">
              <v:stroke endarrow="block"/>
            </v:line>
            <v:line id="Line 61" o:spid="_x0000_s1161" style="position:absolute;visibility:visible" from="6561,1854" to="7641,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line id="Line 62" o:spid="_x0000_s1162" style="position:absolute;visibility:visible" from="6561,1854" to="9981,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">
              <v:stroke endarrow="block"/>
            </v:line>
          </v:group>
        </w:pict>
      </w:r>
    </w:p>
    <w:p w14:paraId="5B956149" w14:textId="77777777" w:rsidR="00847B11" w:rsidRPr="00DE1086" w:rsidRDefault="00847B11" w:rsidP="00847B11">
      <w:pPr>
        <w:shd w:val="clear" w:color="auto" w:fill="FFFFFF"/>
        <w:spacing w:line="360" w:lineRule="auto"/>
        <w:ind w:firstLine="720"/>
        <w:jc w:val="both"/>
        <w:rPr>
          <w:sz w:val="28"/>
          <w:lang w:val="uk-UA"/>
        </w:rPr>
      </w:pPr>
    </w:p>
    <w:p w14:paraId="0CC20F01" w14:textId="77777777" w:rsidR="00847B11" w:rsidRPr="00DE1086" w:rsidRDefault="00847B11" w:rsidP="00847B11">
      <w:pPr>
        <w:shd w:val="clear" w:color="auto" w:fill="FFFFFF"/>
        <w:spacing w:line="360" w:lineRule="auto"/>
        <w:ind w:firstLine="720"/>
        <w:jc w:val="both"/>
        <w:rPr>
          <w:sz w:val="28"/>
          <w:lang w:val="uk-UA"/>
        </w:rPr>
      </w:pPr>
    </w:p>
    <w:p w14:paraId="0BC658E8" w14:textId="77777777" w:rsidR="00847B11" w:rsidRPr="00DE1086" w:rsidRDefault="00847B11" w:rsidP="00847B11">
      <w:pPr>
        <w:shd w:val="clear" w:color="auto" w:fill="FFFFFF"/>
        <w:spacing w:line="360" w:lineRule="auto"/>
        <w:ind w:firstLine="720"/>
        <w:jc w:val="both"/>
        <w:rPr>
          <w:sz w:val="28"/>
          <w:lang w:val="uk-UA"/>
        </w:rPr>
      </w:pPr>
    </w:p>
    <w:p w14:paraId="534D70F4" w14:textId="77777777" w:rsidR="00847B11" w:rsidRPr="00DE1086" w:rsidRDefault="00847B11" w:rsidP="00847B11">
      <w:pPr>
        <w:shd w:val="clear" w:color="auto" w:fill="FFFFFF"/>
        <w:spacing w:line="360" w:lineRule="auto"/>
        <w:ind w:firstLine="720"/>
        <w:jc w:val="both"/>
        <w:rPr>
          <w:sz w:val="28"/>
          <w:lang w:val="uk-UA"/>
        </w:rPr>
      </w:pPr>
    </w:p>
    <w:p w14:paraId="5CF33514" w14:textId="77777777" w:rsidR="00847B11" w:rsidRPr="00DE1086" w:rsidRDefault="00847B11" w:rsidP="00847B11">
      <w:pPr>
        <w:shd w:val="clear" w:color="auto" w:fill="FFFFFF"/>
        <w:spacing w:line="360" w:lineRule="auto"/>
        <w:ind w:firstLine="720"/>
        <w:jc w:val="both"/>
        <w:rPr>
          <w:sz w:val="28"/>
          <w:lang w:val="uk-UA"/>
        </w:rPr>
      </w:pPr>
    </w:p>
    <w:p w14:paraId="79482471" w14:textId="77777777" w:rsidR="00847B11" w:rsidRPr="00DE1086" w:rsidRDefault="00847B11" w:rsidP="00847B11">
      <w:pPr>
        <w:shd w:val="clear" w:color="auto" w:fill="FFFFFF"/>
        <w:spacing w:line="360" w:lineRule="auto"/>
        <w:ind w:firstLine="720"/>
        <w:jc w:val="both"/>
        <w:rPr>
          <w:sz w:val="28"/>
          <w:lang w:val="uk-UA"/>
        </w:rPr>
      </w:pPr>
    </w:p>
    <w:p w14:paraId="5FAAFDA2" w14:textId="77777777" w:rsidR="00847B11" w:rsidRPr="00DE1086" w:rsidRDefault="00847B11" w:rsidP="00847B11">
      <w:pPr>
        <w:shd w:val="clear" w:color="auto" w:fill="FFFFFF"/>
        <w:spacing w:line="360" w:lineRule="auto"/>
        <w:ind w:firstLine="720"/>
        <w:jc w:val="both"/>
        <w:rPr>
          <w:sz w:val="28"/>
          <w:lang w:val="uk-UA"/>
        </w:rPr>
      </w:pPr>
    </w:p>
    <w:p w14:paraId="3DD10FFC" w14:textId="77777777" w:rsidR="00847B11" w:rsidRPr="00DE1086" w:rsidRDefault="00847B11" w:rsidP="00847B11">
      <w:pPr>
        <w:shd w:val="clear" w:color="auto" w:fill="FFFFFF"/>
        <w:spacing w:line="360" w:lineRule="auto"/>
        <w:ind w:firstLine="720"/>
        <w:jc w:val="both"/>
        <w:rPr>
          <w:sz w:val="28"/>
          <w:lang w:val="uk-UA"/>
        </w:rPr>
      </w:pPr>
    </w:p>
    <w:p w14:paraId="185F121D" w14:textId="77777777" w:rsidR="00847B11" w:rsidRPr="00DE1086" w:rsidRDefault="00847B11" w:rsidP="00847B11">
      <w:pPr>
        <w:shd w:val="clear" w:color="auto" w:fill="FFFFFF"/>
        <w:spacing w:line="360" w:lineRule="auto"/>
        <w:ind w:firstLine="720"/>
        <w:jc w:val="both"/>
        <w:rPr>
          <w:sz w:val="28"/>
          <w:lang w:val="uk-UA"/>
        </w:rPr>
      </w:pPr>
    </w:p>
    <w:p w14:paraId="124694AA" w14:textId="77777777" w:rsidR="00847B11" w:rsidRPr="00DE1086" w:rsidRDefault="00847B11" w:rsidP="00847B11">
      <w:pPr>
        <w:shd w:val="clear" w:color="auto" w:fill="FFFFFF"/>
        <w:spacing w:line="360" w:lineRule="auto"/>
        <w:ind w:firstLine="720"/>
        <w:jc w:val="both"/>
        <w:rPr>
          <w:sz w:val="28"/>
          <w:lang w:val="uk-UA"/>
        </w:rPr>
      </w:pPr>
    </w:p>
    <w:p w14:paraId="38C20517" w14:textId="77777777" w:rsidR="00847B11" w:rsidRPr="00DE1086" w:rsidRDefault="00847B11" w:rsidP="00847B11">
      <w:pPr>
        <w:shd w:val="clear" w:color="auto" w:fill="FFFFFF"/>
        <w:spacing w:line="360" w:lineRule="auto"/>
        <w:ind w:firstLine="720"/>
        <w:jc w:val="both"/>
        <w:rPr>
          <w:sz w:val="28"/>
          <w:lang w:val="uk-UA"/>
        </w:rPr>
      </w:pPr>
    </w:p>
    <w:p w14:paraId="064A1A34" w14:textId="77777777" w:rsidR="00847B11" w:rsidRPr="00DE1086" w:rsidRDefault="00847B11" w:rsidP="00847B11">
      <w:pPr>
        <w:shd w:val="clear" w:color="auto" w:fill="FFFFFF"/>
        <w:spacing w:line="360" w:lineRule="auto"/>
        <w:ind w:firstLine="720"/>
        <w:jc w:val="both"/>
        <w:rPr>
          <w:sz w:val="28"/>
          <w:lang w:val="uk-UA"/>
        </w:rPr>
      </w:pPr>
    </w:p>
    <w:p w14:paraId="63DBDE02" w14:textId="77777777" w:rsidR="00847B11" w:rsidRPr="00DE1086" w:rsidRDefault="00847B11" w:rsidP="00847B11">
      <w:pPr>
        <w:shd w:val="clear" w:color="auto" w:fill="FFFFFF"/>
        <w:spacing w:line="360" w:lineRule="auto"/>
        <w:ind w:firstLine="720"/>
        <w:jc w:val="both"/>
        <w:rPr>
          <w:sz w:val="28"/>
          <w:lang w:val="uk-UA"/>
        </w:rPr>
      </w:pPr>
    </w:p>
    <w:p w14:paraId="04E0D782" w14:textId="77777777" w:rsidR="00847B11" w:rsidRPr="00DE1086" w:rsidRDefault="00847B11" w:rsidP="00847B11">
      <w:pPr>
        <w:shd w:val="clear" w:color="auto" w:fill="FFFFFF"/>
        <w:spacing w:line="360" w:lineRule="auto"/>
        <w:ind w:firstLine="720"/>
        <w:jc w:val="both"/>
        <w:rPr>
          <w:sz w:val="28"/>
          <w:lang w:val="uk-UA"/>
        </w:rPr>
      </w:pPr>
    </w:p>
    <w:p w14:paraId="40B85577" w14:textId="77777777" w:rsidR="00847B11" w:rsidRPr="00DE1086" w:rsidRDefault="00847B11" w:rsidP="00847B11">
      <w:pPr>
        <w:shd w:val="clear" w:color="auto" w:fill="FFFFFF"/>
        <w:spacing w:line="360" w:lineRule="auto"/>
        <w:ind w:firstLine="720"/>
        <w:jc w:val="both"/>
        <w:rPr>
          <w:sz w:val="28"/>
          <w:lang w:val="uk-UA"/>
        </w:rPr>
      </w:pPr>
    </w:p>
    <w:p w14:paraId="7AB39BC1" w14:textId="77777777" w:rsidR="00847B11" w:rsidRPr="00DE1086" w:rsidRDefault="00847B11" w:rsidP="00847B11">
      <w:pPr>
        <w:shd w:val="clear" w:color="auto" w:fill="FFFFFF"/>
        <w:spacing w:line="360" w:lineRule="auto"/>
        <w:ind w:firstLine="720"/>
        <w:jc w:val="both"/>
        <w:rPr>
          <w:sz w:val="28"/>
          <w:lang w:val="uk-UA"/>
        </w:rPr>
      </w:pPr>
    </w:p>
    <w:p w14:paraId="576B4009" w14:textId="77777777" w:rsidR="00847B11" w:rsidRPr="00DE1086" w:rsidRDefault="00847B11" w:rsidP="00847B11">
      <w:pPr>
        <w:shd w:val="clear" w:color="auto" w:fill="FFFFFF"/>
        <w:spacing w:line="360" w:lineRule="auto"/>
        <w:ind w:firstLine="720"/>
        <w:jc w:val="both"/>
        <w:rPr>
          <w:sz w:val="28"/>
          <w:lang w:val="uk-UA"/>
        </w:rPr>
      </w:pPr>
    </w:p>
    <w:p w14:paraId="48847C1A" w14:textId="77777777" w:rsidR="00847B11" w:rsidRPr="00DE1086" w:rsidRDefault="00847B11" w:rsidP="00847B11">
      <w:pPr>
        <w:shd w:val="clear" w:color="auto" w:fill="FFFFFF"/>
        <w:spacing w:line="360" w:lineRule="auto"/>
        <w:ind w:firstLine="720"/>
        <w:jc w:val="both"/>
        <w:rPr>
          <w:sz w:val="28"/>
          <w:lang w:val="uk-UA"/>
        </w:rPr>
      </w:pPr>
    </w:p>
    <w:p w14:paraId="1D99BB54" w14:textId="77777777" w:rsidR="00A062A2" w:rsidRPr="00DE1086" w:rsidRDefault="00A062A2" w:rsidP="00572C77">
      <w:pPr>
        <w:shd w:val="clear" w:color="auto" w:fill="FFFFFF"/>
        <w:spacing w:line="360" w:lineRule="auto"/>
        <w:ind w:firstLine="720"/>
        <w:jc w:val="center"/>
        <w:rPr>
          <w:sz w:val="28"/>
          <w:lang w:val="uk-UA"/>
        </w:rPr>
      </w:pPr>
    </w:p>
    <w:p w14:paraId="2DB43CBD" w14:textId="77777777" w:rsidR="00847B11" w:rsidRPr="00DE1086" w:rsidRDefault="00847B11" w:rsidP="00DE1086">
      <w:pPr>
        <w:shd w:val="clear" w:color="auto" w:fill="FFFFFF"/>
        <w:spacing w:line="360" w:lineRule="auto"/>
        <w:ind w:firstLine="720"/>
        <w:jc w:val="both"/>
        <w:rPr>
          <w:sz w:val="28"/>
          <w:lang w:val="uk-UA"/>
        </w:rPr>
      </w:pPr>
      <w:r w:rsidRPr="00DE1086">
        <w:rPr>
          <w:sz w:val="28"/>
          <w:lang w:val="uk-UA"/>
        </w:rPr>
        <w:t xml:space="preserve">Рис. 3.1. Класифікація методичних прийомів контролю і аналізу </w:t>
      </w:r>
      <w:r w:rsidR="00572C77" w:rsidRPr="00DE1086">
        <w:rPr>
          <w:sz w:val="28"/>
          <w:lang w:val="uk-UA"/>
        </w:rPr>
        <w:t>розрахунків підприємства з покупцями та замовниками</w:t>
      </w:r>
    </w:p>
    <w:p w14:paraId="768AF37A" w14:textId="77777777" w:rsidR="00847B11" w:rsidRPr="00DE1086" w:rsidRDefault="00847B11" w:rsidP="00847B11">
      <w:pPr>
        <w:shd w:val="clear" w:color="auto" w:fill="FFFFFF"/>
        <w:spacing w:line="360" w:lineRule="auto"/>
        <w:ind w:firstLine="720"/>
        <w:jc w:val="both"/>
        <w:rPr>
          <w:sz w:val="28"/>
          <w:lang w:val="uk-UA"/>
        </w:rPr>
      </w:pPr>
    </w:p>
    <w:p w14:paraId="49C0C90C" w14:textId="77777777" w:rsidR="00DE1086" w:rsidRPr="00DE1086" w:rsidRDefault="00DE1086" w:rsidP="00DE1086">
      <w:pPr>
        <w:shd w:val="clear" w:color="auto" w:fill="FFFFFF"/>
        <w:spacing w:line="336" w:lineRule="auto"/>
        <w:ind w:firstLine="720"/>
        <w:jc w:val="both"/>
        <w:rPr>
          <w:sz w:val="28"/>
          <w:lang w:val="uk-UA"/>
        </w:rPr>
      </w:pPr>
      <w:r w:rsidRPr="00DE1086">
        <w:rPr>
          <w:sz w:val="28"/>
          <w:lang w:val="uk-UA"/>
        </w:rPr>
        <w:t xml:space="preserve">Вибіркове спостереження - цей метод використовується при проведенні </w:t>
      </w:r>
      <w:r w:rsidRPr="00DE1086">
        <w:rPr>
          <w:sz w:val="28"/>
          <w:lang w:val="uk-UA"/>
        </w:rPr>
        <w:lastRenderedPageBreak/>
        <w:t>контрольних дій, коли повний контроль технічно неможливий.</w:t>
      </w:r>
    </w:p>
    <w:p w14:paraId="03EDB372" w14:textId="77777777" w:rsidR="00DE1086" w:rsidRPr="00DE1086" w:rsidRDefault="00DE1086" w:rsidP="00DE1086">
      <w:pPr>
        <w:shd w:val="clear" w:color="auto" w:fill="FFFFFF"/>
        <w:spacing w:line="336" w:lineRule="auto"/>
        <w:ind w:firstLine="720"/>
        <w:jc w:val="both"/>
        <w:rPr>
          <w:sz w:val="28"/>
          <w:lang w:val="uk-UA"/>
        </w:rPr>
      </w:pPr>
      <w:r w:rsidRPr="00DE1086">
        <w:rPr>
          <w:sz w:val="28"/>
          <w:lang w:val="uk-UA"/>
        </w:rPr>
        <w:t xml:space="preserve"> Технологічний контроль — це метод контролю інженерно-технічної підготовки виробництва, а також якості продукції, її відповідності технічним умовам.</w:t>
      </w:r>
    </w:p>
    <w:p w14:paraId="5109C6F9" w14:textId="77777777" w:rsidR="00DE1086" w:rsidRPr="00DE1086" w:rsidRDefault="00DE1086" w:rsidP="00DE1086">
      <w:pPr>
        <w:shd w:val="clear" w:color="auto" w:fill="FFFFFF"/>
        <w:spacing w:line="336" w:lineRule="auto"/>
        <w:ind w:firstLine="720"/>
        <w:jc w:val="both"/>
        <w:rPr>
          <w:sz w:val="28"/>
          <w:lang w:val="uk-UA"/>
        </w:rPr>
      </w:pPr>
      <w:r w:rsidRPr="00DE1086">
        <w:rPr>
          <w:sz w:val="28"/>
          <w:lang w:val="uk-UA"/>
        </w:rPr>
        <w:t>Експертизи різних видів - методи експертних оцінок, що використовуються технологічною, судово-бухгалтерською, судовою, товарознавчою та іншими експертизами.</w:t>
      </w:r>
    </w:p>
    <w:p w14:paraId="7F231EE3" w14:textId="77777777" w:rsidR="00DE1086" w:rsidRPr="00DE1086" w:rsidRDefault="00DE1086" w:rsidP="00DE1086">
      <w:pPr>
        <w:shd w:val="clear" w:color="auto" w:fill="FFFFFF"/>
        <w:spacing w:line="336" w:lineRule="auto"/>
        <w:ind w:firstLine="720"/>
        <w:jc w:val="both"/>
        <w:rPr>
          <w:sz w:val="28"/>
          <w:lang w:val="uk-UA"/>
        </w:rPr>
      </w:pPr>
      <w:r w:rsidRPr="00DE1086">
        <w:rPr>
          <w:sz w:val="28"/>
          <w:lang w:val="uk-UA"/>
        </w:rPr>
        <w:t>Службове розслідування - сукупність прийомів перевірки дотримання посадовими особами, а також робітниками і службовцями нормативних актів, що регулюють виробничі процеси.</w:t>
      </w:r>
    </w:p>
    <w:p w14:paraId="0164E1E8" w14:textId="77777777" w:rsidR="00DE1086" w:rsidRPr="00DE1086" w:rsidRDefault="00DE1086" w:rsidP="00DE1086">
      <w:pPr>
        <w:shd w:val="clear" w:color="auto" w:fill="FFFFFF"/>
        <w:spacing w:line="336" w:lineRule="auto"/>
        <w:ind w:firstLine="720"/>
        <w:jc w:val="both"/>
        <w:rPr>
          <w:sz w:val="28"/>
          <w:lang w:val="uk-UA"/>
        </w:rPr>
      </w:pPr>
      <w:r w:rsidRPr="00DE1086">
        <w:rPr>
          <w:sz w:val="28"/>
          <w:lang w:val="uk-UA"/>
        </w:rPr>
        <w:t>Експеримент - науково викладений досвід відповідно до контрольної мети для перевірки результатів запланованих або виконаних процесів.</w:t>
      </w:r>
    </w:p>
    <w:p w14:paraId="163B2314" w14:textId="77777777" w:rsidR="00DE1086" w:rsidRPr="00DE1086" w:rsidRDefault="00DE1086" w:rsidP="00DE1086">
      <w:pPr>
        <w:shd w:val="clear" w:color="auto" w:fill="FFFFFF"/>
        <w:spacing w:line="336" w:lineRule="auto"/>
        <w:ind w:firstLine="720"/>
        <w:jc w:val="both"/>
        <w:rPr>
          <w:sz w:val="28"/>
          <w:lang w:val="uk-UA"/>
        </w:rPr>
      </w:pPr>
      <w:r w:rsidRPr="00DE1086">
        <w:rPr>
          <w:sz w:val="28"/>
          <w:lang w:val="uk-UA"/>
        </w:rPr>
        <w:t>Розрахункові та аналітичні методи.</w:t>
      </w:r>
    </w:p>
    <w:p w14:paraId="75BD66AB" w14:textId="77777777" w:rsidR="00DE1086" w:rsidRPr="00DE1086" w:rsidRDefault="00DE1086" w:rsidP="00DE1086">
      <w:pPr>
        <w:shd w:val="clear" w:color="auto" w:fill="FFFFFF"/>
        <w:spacing w:line="336" w:lineRule="auto"/>
        <w:ind w:firstLine="720"/>
        <w:jc w:val="both"/>
        <w:rPr>
          <w:sz w:val="28"/>
          <w:lang w:val="uk-UA"/>
        </w:rPr>
      </w:pPr>
      <w:r w:rsidRPr="00DE1086">
        <w:rPr>
          <w:sz w:val="28"/>
          <w:lang w:val="uk-UA"/>
        </w:rPr>
        <w:t xml:space="preserve">Економічний аналіз — це система прийомів виявлення причинно-наслідкових </w:t>
      </w:r>
      <w:proofErr w:type="spellStart"/>
      <w:r w:rsidRPr="00DE1086">
        <w:rPr>
          <w:sz w:val="28"/>
          <w:lang w:val="uk-UA"/>
        </w:rPr>
        <w:t>зв'язків</w:t>
      </w:r>
      <w:proofErr w:type="spellEnd"/>
      <w:r w:rsidRPr="00DE1086">
        <w:rPr>
          <w:sz w:val="28"/>
          <w:lang w:val="uk-UA"/>
        </w:rPr>
        <w:t>, що визначають результати явищ і процесів.</w:t>
      </w:r>
    </w:p>
    <w:p w14:paraId="3C61A8A0" w14:textId="7E18A07F" w:rsidR="00847B11" w:rsidRPr="00DE1086" w:rsidRDefault="00DE1086" w:rsidP="00DE1086">
      <w:pPr>
        <w:shd w:val="clear" w:color="auto" w:fill="FFFFFF"/>
        <w:spacing w:line="336" w:lineRule="auto"/>
        <w:ind w:firstLine="720"/>
        <w:jc w:val="both"/>
        <w:rPr>
          <w:sz w:val="28"/>
          <w:lang w:val="uk-UA"/>
        </w:rPr>
      </w:pPr>
      <w:r w:rsidRPr="00DE1086">
        <w:rPr>
          <w:sz w:val="28"/>
          <w:lang w:val="uk-UA"/>
        </w:rPr>
        <w:t xml:space="preserve">Статистичні розрахунки - методи отримання таких значень і якісних характеристик, яких немає безпосередньо в економічній інформації підприємства. Вони використовуються, коли необхідно відтворити реальні кількісні відношення, виправити наближені значення або перейти від деяких значень до найбільш точних характеристик якісних </w:t>
      </w:r>
      <w:proofErr w:type="spellStart"/>
      <w:r w:rsidRPr="00DE1086">
        <w:rPr>
          <w:sz w:val="28"/>
          <w:lang w:val="uk-UA"/>
        </w:rPr>
        <w:t>зв'язків</w:t>
      </w:r>
      <w:proofErr w:type="spellEnd"/>
      <w:r w:rsidRPr="00DE1086">
        <w:rPr>
          <w:sz w:val="28"/>
          <w:lang w:val="uk-UA"/>
        </w:rPr>
        <w:t xml:space="preserve"> і відносин [31].</w:t>
      </w:r>
    </w:p>
    <w:p w14:paraId="01407945" w14:textId="77777777" w:rsidR="00DE1086" w:rsidRPr="00DE1086" w:rsidRDefault="00DE1086" w:rsidP="00DE1086">
      <w:pPr>
        <w:shd w:val="clear" w:color="auto" w:fill="FFFFFF"/>
        <w:spacing w:line="336" w:lineRule="auto"/>
        <w:ind w:firstLine="720"/>
        <w:jc w:val="both"/>
        <w:rPr>
          <w:sz w:val="28"/>
          <w:lang w:val="uk-UA"/>
        </w:rPr>
      </w:pPr>
      <w:r w:rsidRPr="00DE1086">
        <w:rPr>
          <w:sz w:val="28"/>
          <w:lang w:val="uk-UA"/>
        </w:rPr>
        <w:t>Економіко-математичні методи використовуються для визначення впливу факторів на результати економічних процесів з метою їхньої оптимізації на стадії планування та проектування, а також після завершення економічних процесів, якщо іншими методами встановити взаємозв'язок між факторами неможливо. [241].</w:t>
      </w:r>
    </w:p>
    <w:p w14:paraId="2178FD4C" w14:textId="77777777" w:rsidR="00DE1086" w:rsidRPr="00DE1086" w:rsidRDefault="00DE1086" w:rsidP="00DE1086">
      <w:pPr>
        <w:shd w:val="clear" w:color="auto" w:fill="FFFFFF"/>
        <w:spacing w:line="336" w:lineRule="auto"/>
        <w:ind w:firstLine="720"/>
        <w:jc w:val="both"/>
        <w:rPr>
          <w:sz w:val="28"/>
          <w:lang w:val="uk-UA"/>
        </w:rPr>
      </w:pPr>
      <w:r w:rsidRPr="00DE1086">
        <w:rPr>
          <w:sz w:val="28"/>
          <w:lang w:val="uk-UA"/>
        </w:rPr>
        <w:t>Документальні способи.</w:t>
      </w:r>
    </w:p>
    <w:p w14:paraId="399A0D0D" w14:textId="77777777" w:rsidR="00DE1086" w:rsidRPr="00DE1086" w:rsidRDefault="00DE1086" w:rsidP="00DE1086">
      <w:pPr>
        <w:shd w:val="clear" w:color="auto" w:fill="FFFFFF"/>
        <w:spacing w:line="336" w:lineRule="auto"/>
        <w:ind w:firstLine="720"/>
        <w:jc w:val="both"/>
        <w:rPr>
          <w:sz w:val="28"/>
          <w:lang w:val="uk-UA"/>
        </w:rPr>
      </w:pPr>
      <w:r w:rsidRPr="00DE1086">
        <w:rPr>
          <w:sz w:val="28"/>
          <w:lang w:val="uk-UA"/>
        </w:rPr>
        <w:t xml:space="preserve">Інформаційне моделювання - це набір інформації, що представляє об'єкт управління як моделі. p </w:t>
      </w:r>
      <w:proofErr w:type="spellStart"/>
      <w:r w:rsidRPr="00DE1086">
        <w:rPr>
          <w:sz w:val="28"/>
          <w:lang w:val="uk-UA"/>
        </w:rPr>
        <w:t>align</w:t>
      </w:r>
      <w:proofErr w:type="spellEnd"/>
      <w:r w:rsidRPr="00DE1086">
        <w:rPr>
          <w:sz w:val="28"/>
          <w:lang w:val="uk-UA"/>
        </w:rPr>
        <w:t>="</w:t>
      </w:r>
      <w:proofErr w:type="spellStart"/>
      <w:r w:rsidRPr="00DE1086">
        <w:rPr>
          <w:sz w:val="28"/>
          <w:lang w:val="uk-UA"/>
        </w:rPr>
        <w:t>justify</w:t>
      </w:r>
      <w:proofErr w:type="spellEnd"/>
      <w:r w:rsidRPr="00DE1086">
        <w:rPr>
          <w:sz w:val="28"/>
          <w:lang w:val="uk-UA"/>
        </w:rPr>
        <w:t xml:space="preserve">"&gt; При формуванні інформаційної моделі необхідно забезпечити повноту характеристики об'єкта управління, вибір істотних змінних та їх подання у вигляді інформаційного образу. Метою моделювання в управлінні є отримання необхідної інформації про об'єкт, </w:t>
      </w:r>
      <w:r w:rsidRPr="00DE1086">
        <w:rPr>
          <w:sz w:val="28"/>
          <w:lang w:val="uk-UA"/>
        </w:rPr>
        <w:lastRenderedPageBreak/>
        <w:t>вивчення його стану, участь у процесах розширеного відтворення, виявлення відхилень та багато іншого.</w:t>
      </w:r>
    </w:p>
    <w:p w14:paraId="65F372CA" w14:textId="77777777" w:rsidR="00DE1086" w:rsidRPr="00DE1086" w:rsidRDefault="00DE1086" w:rsidP="00DE1086">
      <w:pPr>
        <w:shd w:val="clear" w:color="auto" w:fill="FFFFFF"/>
        <w:spacing w:line="336" w:lineRule="auto"/>
        <w:ind w:firstLine="720"/>
        <w:jc w:val="both"/>
        <w:rPr>
          <w:sz w:val="28"/>
          <w:lang w:val="uk-UA"/>
        </w:rPr>
      </w:pPr>
      <w:r w:rsidRPr="00DE1086">
        <w:rPr>
          <w:sz w:val="28"/>
          <w:lang w:val="uk-UA"/>
        </w:rPr>
        <w:t>Дослідження документів – методи документального контролю надійності, доцільності, ефективності господарських операцій, їх відповідності законодавству та нормативним актам.</w:t>
      </w:r>
    </w:p>
    <w:p w14:paraId="4787A76B" w14:textId="77777777" w:rsidR="00DE1086" w:rsidRPr="00DE1086" w:rsidRDefault="00DE1086" w:rsidP="00DE1086">
      <w:pPr>
        <w:shd w:val="clear" w:color="auto" w:fill="FFFFFF"/>
        <w:spacing w:line="336" w:lineRule="auto"/>
        <w:ind w:firstLine="720"/>
        <w:jc w:val="both"/>
        <w:rPr>
          <w:sz w:val="28"/>
          <w:lang w:val="uk-UA"/>
        </w:rPr>
      </w:pPr>
      <w:r w:rsidRPr="00DE1086">
        <w:rPr>
          <w:sz w:val="28"/>
          <w:lang w:val="uk-UA"/>
        </w:rPr>
        <w:t>Внутрішні перевірки – приймання документального контролю проектно-кошторисної документації на капітальні вкладення, а також документів на будівельно-монтажні роботи.</w:t>
      </w:r>
    </w:p>
    <w:p w14:paraId="37E4114F" w14:textId="3A2E8D43" w:rsidR="00847B11" w:rsidRPr="00DE1086" w:rsidRDefault="00DE1086" w:rsidP="00DE1086">
      <w:pPr>
        <w:shd w:val="clear" w:color="auto" w:fill="FFFFFF"/>
        <w:spacing w:line="336" w:lineRule="auto"/>
        <w:ind w:firstLine="720"/>
        <w:jc w:val="both"/>
        <w:rPr>
          <w:sz w:val="28"/>
          <w:lang w:val="uk-UA"/>
        </w:rPr>
      </w:pPr>
      <w:r w:rsidRPr="00DE1086">
        <w:rPr>
          <w:sz w:val="28"/>
          <w:lang w:val="uk-UA"/>
        </w:rPr>
        <w:t>Нормативно-правове регулювання - це система методів виявлення порушень нормативних та правових актів у процесі господарських та фінансових операцій.</w:t>
      </w:r>
    </w:p>
    <w:p w14:paraId="532053C5" w14:textId="77777777" w:rsidR="00DE1086" w:rsidRPr="00DE1086" w:rsidRDefault="00DE1086" w:rsidP="00DE1086">
      <w:pPr>
        <w:shd w:val="clear" w:color="auto" w:fill="FFFFFF"/>
        <w:spacing w:line="336" w:lineRule="auto"/>
        <w:ind w:firstLine="720"/>
        <w:jc w:val="both"/>
        <w:rPr>
          <w:sz w:val="28"/>
          <w:lang w:val="uk-UA"/>
        </w:rPr>
      </w:pPr>
      <w:r w:rsidRPr="00DE1086">
        <w:rPr>
          <w:sz w:val="28"/>
          <w:lang w:val="uk-UA"/>
        </w:rPr>
        <w:t>Узагальнення та реалізація результатів контролю.</w:t>
      </w:r>
    </w:p>
    <w:p w14:paraId="1A3A7C4B" w14:textId="77777777" w:rsidR="00DE1086" w:rsidRPr="00DE1086" w:rsidRDefault="00DE1086" w:rsidP="00DE1086">
      <w:pPr>
        <w:shd w:val="clear" w:color="auto" w:fill="FFFFFF"/>
        <w:spacing w:line="336" w:lineRule="auto"/>
        <w:ind w:firstLine="720"/>
        <w:jc w:val="both"/>
        <w:rPr>
          <w:sz w:val="28"/>
          <w:lang w:val="uk-UA"/>
        </w:rPr>
      </w:pPr>
      <w:r w:rsidRPr="00DE1086">
        <w:rPr>
          <w:sz w:val="28"/>
          <w:lang w:val="uk-UA"/>
        </w:rPr>
        <w:t>Групування недоліків - систематизація та узагальнення недоліків і порушень нормативно-правових актів за економічною однорідністю, термінами та важливістю.</w:t>
      </w:r>
    </w:p>
    <w:p w14:paraId="50BF06E9" w14:textId="77777777" w:rsidR="00DE1086" w:rsidRPr="00DE1086" w:rsidRDefault="00DE1086" w:rsidP="00DE1086">
      <w:pPr>
        <w:shd w:val="clear" w:color="auto" w:fill="FFFFFF"/>
        <w:spacing w:line="336" w:lineRule="auto"/>
        <w:ind w:firstLine="720"/>
        <w:jc w:val="both"/>
        <w:rPr>
          <w:sz w:val="28"/>
          <w:lang w:val="uk-UA"/>
        </w:rPr>
      </w:pPr>
      <w:r w:rsidRPr="00DE1086">
        <w:rPr>
          <w:sz w:val="28"/>
          <w:lang w:val="uk-UA"/>
        </w:rPr>
        <w:t>Документування результатів проміжного контролю - реєстрація результатів контрольних дій на проміжних етапах контролю.</w:t>
      </w:r>
    </w:p>
    <w:p w14:paraId="4B79054A" w14:textId="77777777" w:rsidR="00DE1086" w:rsidRPr="00DE1086" w:rsidRDefault="00DE1086" w:rsidP="00DE1086">
      <w:pPr>
        <w:shd w:val="clear" w:color="auto" w:fill="FFFFFF"/>
        <w:spacing w:line="336" w:lineRule="auto"/>
        <w:ind w:firstLine="720"/>
        <w:jc w:val="both"/>
        <w:rPr>
          <w:sz w:val="28"/>
          <w:lang w:val="uk-UA"/>
        </w:rPr>
      </w:pPr>
      <w:r w:rsidRPr="00DE1086">
        <w:rPr>
          <w:sz w:val="28"/>
          <w:lang w:val="uk-UA"/>
        </w:rPr>
        <w:t>Аналітичне групування – це сукупність прийомів статистичного групування, заснованих на однорідності ознак контрольованих об’єктів та виявлених недоліків.</w:t>
      </w:r>
    </w:p>
    <w:p w14:paraId="7CCCD041" w14:textId="77777777" w:rsidR="00DE1086" w:rsidRPr="00DE1086" w:rsidRDefault="00DE1086" w:rsidP="00DE1086">
      <w:pPr>
        <w:shd w:val="clear" w:color="auto" w:fill="FFFFFF"/>
        <w:spacing w:line="336" w:lineRule="auto"/>
        <w:ind w:firstLine="720"/>
        <w:jc w:val="both"/>
        <w:rPr>
          <w:sz w:val="28"/>
          <w:lang w:val="uk-UA"/>
        </w:rPr>
      </w:pPr>
      <w:r w:rsidRPr="00DE1086">
        <w:rPr>
          <w:sz w:val="28"/>
          <w:lang w:val="uk-UA"/>
        </w:rPr>
        <w:t>Слідчо-правове обґрунтування включає способи отримання аудитором (ревізором) доказів недоліків і порушень законодавства, нормативно-правових актів, визначення розміру заподіяної матеріальної шкоди та конкретних осіб, відповідальних за них.</w:t>
      </w:r>
    </w:p>
    <w:p w14:paraId="585E4ECA" w14:textId="77777777" w:rsidR="00DE1086" w:rsidRPr="00DE1086" w:rsidRDefault="00DE1086" w:rsidP="00DE1086">
      <w:pPr>
        <w:shd w:val="clear" w:color="auto" w:fill="FFFFFF"/>
        <w:spacing w:line="336" w:lineRule="auto"/>
        <w:ind w:firstLine="720"/>
        <w:jc w:val="both"/>
        <w:rPr>
          <w:sz w:val="28"/>
          <w:lang w:val="uk-UA"/>
        </w:rPr>
      </w:pPr>
      <w:r w:rsidRPr="00DE1086">
        <w:rPr>
          <w:sz w:val="28"/>
          <w:lang w:val="uk-UA"/>
        </w:rPr>
        <w:t>Систематизоване групування — це сукупність прийомів узагальнення результатів контролю, що здійснюється відповідно до правил єдиної державної системи діловодства. Ці прийоми вони використовують при складанні актів ревізій та актів ревізійного контролю.</w:t>
      </w:r>
    </w:p>
    <w:p w14:paraId="35017AEB" w14:textId="77777777" w:rsidR="00DE1086" w:rsidRPr="00DE1086" w:rsidRDefault="00DE1086" w:rsidP="00DE1086">
      <w:pPr>
        <w:shd w:val="clear" w:color="auto" w:fill="FFFFFF"/>
        <w:spacing w:line="336" w:lineRule="auto"/>
        <w:ind w:firstLine="720"/>
        <w:jc w:val="both"/>
        <w:rPr>
          <w:sz w:val="28"/>
          <w:lang w:val="uk-UA"/>
        </w:rPr>
      </w:pPr>
      <w:r w:rsidRPr="00DE1086">
        <w:rPr>
          <w:sz w:val="28"/>
          <w:lang w:val="uk-UA"/>
        </w:rPr>
        <w:t>Прийняття рішення за результатами - це спосіб впливу суб'єкта на об'єкт управління, що забезпечує його функціонування в заданих параметрах і режимах.</w:t>
      </w:r>
    </w:p>
    <w:p w14:paraId="14D5538E" w14:textId="77777777" w:rsidR="00DE1086" w:rsidRPr="00DE1086" w:rsidRDefault="00DE1086" w:rsidP="00DE1086">
      <w:pPr>
        <w:shd w:val="clear" w:color="auto" w:fill="FFFFFF"/>
        <w:spacing w:line="336" w:lineRule="auto"/>
        <w:ind w:firstLine="720"/>
        <w:jc w:val="both"/>
        <w:rPr>
          <w:sz w:val="28"/>
          <w:lang w:val="uk-UA"/>
        </w:rPr>
      </w:pPr>
      <w:r w:rsidRPr="00DE1086">
        <w:rPr>
          <w:sz w:val="28"/>
          <w:lang w:val="uk-UA"/>
        </w:rPr>
        <w:lastRenderedPageBreak/>
        <w:t>Контроль за виконанням прийнятих рішень – це спосіб реалізації прийнятих рішень, який передбачає встановлення фактичного стану об’єкта управління та його поведінки відповідно до управлінської дії.</w:t>
      </w:r>
    </w:p>
    <w:p w14:paraId="100EE148" w14:textId="77777777" w:rsidR="00DE1086" w:rsidRDefault="00DE1086" w:rsidP="00DE1086">
      <w:pPr>
        <w:shd w:val="clear" w:color="auto" w:fill="FFFFFF"/>
        <w:spacing w:line="336" w:lineRule="auto"/>
        <w:ind w:firstLine="720"/>
        <w:jc w:val="both"/>
        <w:rPr>
          <w:sz w:val="28"/>
          <w:lang w:val="uk-UA"/>
        </w:rPr>
      </w:pPr>
      <w:r w:rsidRPr="00DE1086">
        <w:rPr>
          <w:sz w:val="28"/>
          <w:lang w:val="uk-UA"/>
        </w:rPr>
        <w:t>При проведенні економічного аналізу більшість з них використовують добре відомі, перевірені методи.</w:t>
      </w:r>
    </w:p>
    <w:p w14:paraId="40BEB876" w14:textId="77777777" w:rsidR="00DE1086" w:rsidRPr="00DE1086" w:rsidRDefault="00DE1086" w:rsidP="00DE1086">
      <w:pPr>
        <w:shd w:val="clear" w:color="auto" w:fill="FFFFFF"/>
        <w:spacing w:line="372" w:lineRule="auto"/>
        <w:ind w:firstLine="720"/>
        <w:jc w:val="both"/>
        <w:rPr>
          <w:sz w:val="28"/>
          <w:lang w:val="uk-UA"/>
        </w:rPr>
      </w:pPr>
      <w:r w:rsidRPr="00DE1086">
        <w:rPr>
          <w:sz w:val="28"/>
          <w:lang w:val="uk-UA"/>
        </w:rPr>
        <w:t>Основним методом аналізу є аналітичний, за допомогою якого таке складне явище, як господарська діяльність підприємства, розкладається на простіші компоненти, а потім досліджуються їх кількісні та якісні аспекти, взаємозв'язки та взаємодії [24].</w:t>
      </w:r>
    </w:p>
    <w:p w14:paraId="6FB766B3" w14:textId="77777777" w:rsidR="00DE1086" w:rsidRPr="00DE1086" w:rsidRDefault="00DE1086" w:rsidP="00DE1086">
      <w:pPr>
        <w:shd w:val="clear" w:color="auto" w:fill="FFFFFF"/>
        <w:spacing w:line="372" w:lineRule="auto"/>
        <w:ind w:firstLine="720"/>
        <w:jc w:val="both"/>
        <w:rPr>
          <w:sz w:val="28"/>
          <w:lang w:val="uk-UA"/>
        </w:rPr>
      </w:pPr>
      <w:r w:rsidRPr="00DE1086">
        <w:rPr>
          <w:sz w:val="28"/>
          <w:lang w:val="uk-UA"/>
        </w:rPr>
        <w:t>Більшість показників, що характеризують роботу підприємств – остаточні. Вони взаємно знищуються негативні і позитивні відхилення. Розбивка підсумкових індикаторів дозволяє нам побачити серйозні відмінності та різноманітність вихідних індикаторів. Тому необхідно перейти від загальних показників до детальних, послідовно розділяючи загальні показники складові. Цей аналітичний інструмент називається деталізацією.</w:t>
      </w:r>
    </w:p>
    <w:p w14:paraId="69EBC714" w14:textId="77777777" w:rsidR="00DE1086" w:rsidRPr="00DE1086" w:rsidRDefault="00DE1086" w:rsidP="00DE1086">
      <w:pPr>
        <w:shd w:val="clear" w:color="auto" w:fill="FFFFFF"/>
        <w:spacing w:line="372" w:lineRule="auto"/>
        <w:ind w:firstLine="720"/>
        <w:jc w:val="both"/>
        <w:rPr>
          <w:sz w:val="28"/>
          <w:lang w:val="uk-UA"/>
        </w:rPr>
      </w:pPr>
      <w:r w:rsidRPr="00DE1086">
        <w:rPr>
          <w:sz w:val="28"/>
          <w:lang w:val="uk-UA"/>
        </w:rPr>
        <w:t>Якісну оцінку предметів та явищ можна дати шляхом порівняння. Порівняння - це метод, за допомогою якого явище, що вивчається, характеризується співвідношенням вимірювання, порівняння з іншими подібними об'єктами або явищами.</w:t>
      </w:r>
    </w:p>
    <w:p w14:paraId="4BA1380F" w14:textId="015D571A" w:rsidR="00847B11" w:rsidRDefault="00DE1086" w:rsidP="00DE1086">
      <w:pPr>
        <w:shd w:val="clear" w:color="auto" w:fill="FFFFFF"/>
        <w:spacing w:line="372" w:lineRule="auto"/>
        <w:ind w:firstLine="720"/>
        <w:jc w:val="both"/>
        <w:rPr>
          <w:sz w:val="28"/>
          <w:lang w:val="uk-UA"/>
        </w:rPr>
      </w:pPr>
      <w:r w:rsidRPr="00DE1086">
        <w:rPr>
          <w:sz w:val="28"/>
          <w:lang w:val="uk-UA"/>
        </w:rPr>
        <w:t>Для вивчення складних явищ використовується метод моделювання, при цьому будуються зменшені об'єкти або умовні зображення, що замінюють уяву реальні об'єкти або явища.</w:t>
      </w:r>
    </w:p>
    <w:p w14:paraId="74E336C4" w14:textId="77777777" w:rsidR="00DE1086" w:rsidRPr="00DE1086" w:rsidRDefault="00DE1086" w:rsidP="00DE1086">
      <w:pPr>
        <w:shd w:val="clear" w:color="auto" w:fill="FFFFFF"/>
        <w:spacing w:line="372" w:lineRule="auto"/>
        <w:ind w:firstLine="720"/>
        <w:jc w:val="both"/>
        <w:rPr>
          <w:sz w:val="28"/>
          <w:lang w:val="uk-UA"/>
        </w:rPr>
      </w:pPr>
    </w:p>
    <w:p w14:paraId="02F06707" w14:textId="77777777" w:rsidR="00847B11" w:rsidRPr="00DE1086" w:rsidRDefault="00847B11" w:rsidP="00956333">
      <w:pPr>
        <w:pStyle w:val="20"/>
        <w:spacing w:before="0" w:after="0" w:line="372" w:lineRule="auto"/>
        <w:ind w:firstLine="709"/>
        <w:jc w:val="both"/>
        <w:rPr>
          <w:rFonts w:ascii="Times New Roman" w:hAnsi="Times New Roman"/>
          <w:bCs w:val="0"/>
          <w:i w:val="0"/>
          <w:lang w:val="uk-UA"/>
        </w:rPr>
      </w:pPr>
      <w:bookmarkStart w:id="35" w:name="_Toc185062168"/>
      <w:bookmarkStart w:id="36" w:name="_Toc89721185"/>
      <w:r w:rsidRPr="00DE1086">
        <w:rPr>
          <w:rFonts w:ascii="Times New Roman" w:hAnsi="Times New Roman"/>
          <w:bCs w:val="0"/>
          <w:i w:val="0"/>
          <w:lang w:val="uk-UA"/>
        </w:rPr>
        <w:t>3.2. Загальний та факторний аналіз розрахунків з покупцями і замовниками</w:t>
      </w:r>
      <w:bookmarkEnd w:id="35"/>
      <w:bookmarkEnd w:id="36"/>
      <w:r w:rsidRPr="00DE1086">
        <w:rPr>
          <w:rFonts w:ascii="Times New Roman" w:hAnsi="Times New Roman"/>
          <w:bCs w:val="0"/>
          <w:i w:val="0"/>
          <w:lang w:val="uk-UA"/>
        </w:rPr>
        <w:t xml:space="preserve"> </w:t>
      </w:r>
    </w:p>
    <w:p w14:paraId="5BAD2745" w14:textId="77777777" w:rsidR="00847B11" w:rsidRPr="00DE1086" w:rsidRDefault="00847B11" w:rsidP="00EE289B">
      <w:pPr>
        <w:shd w:val="clear" w:color="auto" w:fill="FFFFFF"/>
        <w:spacing w:line="372" w:lineRule="auto"/>
        <w:ind w:firstLine="720"/>
        <w:jc w:val="both"/>
        <w:rPr>
          <w:sz w:val="28"/>
          <w:lang w:val="uk-UA"/>
        </w:rPr>
      </w:pPr>
    </w:p>
    <w:p w14:paraId="0051A2D2" w14:textId="77777777" w:rsidR="00DE1086" w:rsidRPr="00DE1086" w:rsidRDefault="00DE1086" w:rsidP="00DE1086">
      <w:pPr>
        <w:shd w:val="clear" w:color="auto" w:fill="FFFFFF"/>
        <w:spacing w:line="372" w:lineRule="auto"/>
        <w:ind w:firstLine="720"/>
        <w:jc w:val="both"/>
        <w:rPr>
          <w:sz w:val="28"/>
          <w:lang w:val="uk-UA"/>
        </w:rPr>
      </w:pPr>
      <w:r w:rsidRPr="00DE1086">
        <w:rPr>
          <w:sz w:val="28"/>
          <w:lang w:val="uk-UA"/>
        </w:rPr>
        <w:t>Одним із найважливіших факторів підвищення ефективності господарської діяльності ПП «</w:t>
      </w:r>
      <w:proofErr w:type="spellStart"/>
      <w:r w:rsidRPr="00DE1086">
        <w:rPr>
          <w:sz w:val="28"/>
          <w:lang w:val="uk-UA"/>
        </w:rPr>
        <w:t>Агроальянс</w:t>
      </w:r>
      <w:proofErr w:type="spellEnd"/>
      <w:r w:rsidRPr="00DE1086">
        <w:rPr>
          <w:sz w:val="28"/>
          <w:lang w:val="uk-UA"/>
        </w:rPr>
        <w:t xml:space="preserve">-Експо» є забезпечення виконання </w:t>
      </w:r>
      <w:r w:rsidRPr="00DE1086">
        <w:rPr>
          <w:sz w:val="28"/>
          <w:lang w:val="uk-UA"/>
        </w:rPr>
        <w:lastRenderedPageBreak/>
        <w:t>договірних зобов’язань щодо реалізації продукції (товарів) покупцям та своєчасний аналіз розрахунків.</w:t>
      </w:r>
    </w:p>
    <w:p w14:paraId="56DFF847" w14:textId="77777777" w:rsidR="00DE1086" w:rsidRPr="00DE1086" w:rsidRDefault="00DE1086" w:rsidP="00DE1086">
      <w:pPr>
        <w:shd w:val="clear" w:color="auto" w:fill="FFFFFF"/>
        <w:spacing w:line="372" w:lineRule="auto"/>
        <w:ind w:firstLine="720"/>
        <w:jc w:val="both"/>
        <w:rPr>
          <w:sz w:val="28"/>
          <w:lang w:val="uk-UA"/>
        </w:rPr>
      </w:pPr>
      <w:r w:rsidRPr="00DE1086">
        <w:rPr>
          <w:sz w:val="28"/>
          <w:lang w:val="uk-UA"/>
        </w:rPr>
        <w:t>Основними завданнями аналізу розрахунків з покупцями та замовниками є:</w:t>
      </w:r>
    </w:p>
    <w:p w14:paraId="69449927" w14:textId="77777777" w:rsidR="00DE1086" w:rsidRPr="00DE1086" w:rsidRDefault="00DE1086" w:rsidP="00DE1086">
      <w:pPr>
        <w:shd w:val="clear" w:color="auto" w:fill="FFFFFF"/>
        <w:spacing w:line="372" w:lineRule="auto"/>
        <w:ind w:firstLine="720"/>
        <w:jc w:val="both"/>
        <w:rPr>
          <w:sz w:val="28"/>
          <w:lang w:val="uk-UA"/>
        </w:rPr>
      </w:pPr>
      <w:r w:rsidRPr="00DE1086">
        <w:rPr>
          <w:sz w:val="28"/>
          <w:lang w:val="uk-UA"/>
        </w:rPr>
        <w:t>- оцінка виконання плану та динаміки реалізації продукції (товарів) у цілому, за структурою та асортиментом, за структурними підрозділами;</w:t>
      </w:r>
    </w:p>
    <w:p w14:paraId="07B461D6" w14:textId="77777777" w:rsidR="00DE1086" w:rsidRPr="00DE1086" w:rsidRDefault="00DE1086" w:rsidP="00DE1086">
      <w:pPr>
        <w:shd w:val="clear" w:color="auto" w:fill="FFFFFF"/>
        <w:spacing w:line="372" w:lineRule="auto"/>
        <w:ind w:firstLine="720"/>
        <w:jc w:val="both"/>
        <w:rPr>
          <w:sz w:val="28"/>
          <w:lang w:val="uk-UA"/>
        </w:rPr>
      </w:pPr>
      <w:r w:rsidRPr="00DE1086">
        <w:rPr>
          <w:sz w:val="28"/>
          <w:lang w:val="uk-UA"/>
        </w:rPr>
        <w:t>- оцінка ритмічності та рівномірності розрахунків з покупцями та замовниками;</w:t>
      </w:r>
    </w:p>
    <w:p w14:paraId="2E19FB1A" w14:textId="77777777" w:rsidR="00DE1086" w:rsidRPr="00DE1086" w:rsidRDefault="00DE1086" w:rsidP="00DE1086">
      <w:pPr>
        <w:shd w:val="clear" w:color="auto" w:fill="FFFFFF"/>
        <w:spacing w:line="372" w:lineRule="auto"/>
        <w:ind w:firstLine="720"/>
        <w:jc w:val="both"/>
        <w:rPr>
          <w:sz w:val="28"/>
          <w:lang w:val="uk-UA"/>
        </w:rPr>
      </w:pPr>
      <w:r w:rsidRPr="00DE1086">
        <w:rPr>
          <w:sz w:val="28"/>
          <w:lang w:val="uk-UA"/>
        </w:rPr>
        <w:t>- дослідження та аналіз основних факторів, що впливають на обсяги дебіторської заборгованості покупців та замовників;</w:t>
      </w:r>
    </w:p>
    <w:p w14:paraId="35C2DC4D" w14:textId="77777777" w:rsidR="00DE1086" w:rsidRPr="00DE1086" w:rsidRDefault="00DE1086" w:rsidP="00DE1086">
      <w:pPr>
        <w:shd w:val="clear" w:color="auto" w:fill="FFFFFF"/>
        <w:spacing w:line="372" w:lineRule="auto"/>
        <w:ind w:firstLine="720"/>
        <w:jc w:val="both"/>
        <w:rPr>
          <w:sz w:val="28"/>
          <w:lang w:val="uk-UA"/>
        </w:rPr>
      </w:pPr>
      <w:r w:rsidRPr="00DE1086">
        <w:rPr>
          <w:sz w:val="28"/>
          <w:lang w:val="uk-UA"/>
        </w:rPr>
        <w:t>- виявлення резервів зростання розмірів розрахункових відносин та зменшення заборгованості покупців і замовників.</w:t>
      </w:r>
    </w:p>
    <w:p w14:paraId="488095CF" w14:textId="0F8A573C" w:rsidR="00847B11" w:rsidRPr="00DE1086" w:rsidRDefault="00DE1086" w:rsidP="00DE1086">
      <w:pPr>
        <w:shd w:val="clear" w:color="auto" w:fill="FFFFFF"/>
        <w:spacing w:line="372" w:lineRule="auto"/>
        <w:ind w:firstLine="720"/>
        <w:jc w:val="both"/>
        <w:rPr>
          <w:sz w:val="28"/>
          <w:lang w:val="uk-UA"/>
        </w:rPr>
      </w:pPr>
      <w:r w:rsidRPr="00DE1086">
        <w:rPr>
          <w:sz w:val="28"/>
          <w:lang w:val="uk-UA"/>
        </w:rPr>
        <w:t>Основні етапи аналізу розрахунків з покупцями та замовниками можна відобразити за допомогою наступної діаграми (рис. 3.2).</w:t>
      </w:r>
    </w:p>
    <w:p w14:paraId="080001FD" w14:textId="77777777" w:rsidR="00847B11" w:rsidRPr="00DE1086" w:rsidRDefault="004C21A5" w:rsidP="00847B11">
      <w:pPr>
        <w:shd w:val="clear" w:color="auto" w:fill="FFFFFF"/>
        <w:spacing w:line="360" w:lineRule="auto"/>
        <w:ind w:firstLine="720"/>
        <w:jc w:val="both"/>
        <w:rPr>
          <w:sz w:val="28"/>
          <w:lang w:val="uk-UA"/>
        </w:rPr>
      </w:pPr>
      <w:r w:rsidRPr="00DE1086">
        <w:rPr>
          <w:sz w:val="28"/>
          <w:lang w:val="uk-UA"/>
        </w:rPr>
        <w:pict w14:anchorId="59F14202">
          <v:rect id="Прямоугольник 6" o:spid="_x0000_s1185" style="position:absolute;left:0;text-align:left;margin-left:1654.4pt;margin-top:3.9pt;width:462pt;height:306pt;z-index:25165926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" filled="f" stroked="f">
            <o:lock v:ext="edit" aspectratio="t" text="t"/>
            <w10:wrap anchorx="margin"/>
          </v:rect>
        </w:pict>
      </w:r>
      <w:r w:rsidRPr="00DE1086">
        <w:rPr>
          <w:sz w:val="28"/>
          <w:lang w:val="uk-UA"/>
        </w:rPr>
        <w:pict w14:anchorId="177E33AD">
          <v:group id="Группа 7" o:spid="_x0000_s1163" style="position:absolute;left:0;text-align:left;margin-left:5.7pt;margin-top:10.95pt;width:455.95pt;height:325.15pt;z-index:251664384" coordorigin="1822,3289" coordsize="9119,6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">
            <v:rect id="Rectangle 65" o:spid="_x0000_s1164" style="position:absolute;left:3261;top:3289;width:7320;height:4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">
              <v:shadow on="t"/>
              <v:textbox style="mso-next-textbox:#Rectangle 65">
                <w:txbxContent>
                  <w:p w14:paraId="659CED7C" w14:textId="77777777" w:rsidR="00956333" w:rsidRDefault="00956333" w:rsidP="00847B11">
                    <w:pPr>
                      <w:jc w:val="center"/>
                      <w:rPr>
                        <w:sz w:val="28"/>
                        <w:lang w:val="uk-UA"/>
                      </w:rPr>
                    </w:pPr>
                    <w:r>
                      <w:rPr>
                        <w:sz w:val="28"/>
                        <w:lang w:val="uk-UA"/>
                      </w:rPr>
                      <w:t xml:space="preserve">Аналіз розрахунків з покупцями і замовниками </w:t>
                    </w:r>
                  </w:p>
                </w:txbxContent>
              </v:textbox>
            </v:rect>
            <v:rect id="Rectangle 66" o:spid="_x0000_s1165" style="position:absolute;left:4941;top:3949;width:5760;height:11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">
              <v:shadow on="t"/>
              <v:textbox style="mso-next-textbox:#Rectangle 66">
                <w:txbxContent>
                  <w:p w14:paraId="1719D5C2" w14:textId="77777777" w:rsidR="00956333" w:rsidRDefault="00956333" w:rsidP="00847B11">
                    <w:pPr>
                      <w:jc w:val="center"/>
                      <w:rPr>
                        <w:sz w:val="28"/>
                        <w:lang w:val="uk-UA"/>
                      </w:rPr>
                    </w:pPr>
                    <w:r>
                      <w:rPr>
                        <w:sz w:val="28"/>
                        <w:lang w:val="uk-UA"/>
                      </w:rPr>
                      <w:t xml:space="preserve">Аналіз динаміки та структури розрахунків з покупцями і замовниками в складі дебіторської заборгованості  </w:t>
                    </w:r>
                  </w:p>
                </w:txbxContent>
              </v:textbox>
            </v:rect>
            <v:rect id="Rectangle 67" o:spid="_x0000_s1166" style="position:absolute;left:4941;top:5352;width:5760;height:1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">
              <v:shadow on="t"/>
              <v:textbox style="mso-next-textbox:#Rectangle 67">
                <w:txbxContent>
                  <w:p w14:paraId="5038CCE0" w14:textId="77777777" w:rsidR="00956333" w:rsidRDefault="00956333" w:rsidP="00847B11">
                    <w:pPr>
                      <w:jc w:val="center"/>
                      <w:rPr>
                        <w:sz w:val="28"/>
                        <w:lang w:val="uk-UA"/>
                      </w:rPr>
                    </w:pPr>
                    <w:r>
                      <w:rPr>
                        <w:sz w:val="28"/>
                        <w:lang w:val="uk-UA"/>
                      </w:rPr>
                      <w:t xml:space="preserve">Аналіз динаміки заборгованості покупців і замовників та обсягу доходу (виручки) від реалізації продукції (товарів, робіт, послуг) </w:t>
                    </w:r>
                  </w:p>
                </w:txbxContent>
              </v:textbox>
            </v:rect>
            <v:rect id="Rectangle 68" o:spid="_x0000_s1167" style="position:absolute;left:4941;top:6792;width:5760;height:11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">
              <v:shadow on="t"/>
              <v:textbox style="mso-next-textbox:#Rectangle 68">
                <w:txbxContent>
                  <w:p w14:paraId="013875EE" w14:textId="77777777" w:rsidR="00956333" w:rsidRDefault="00956333" w:rsidP="00847B11">
                    <w:pPr>
                      <w:jc w:val="center"/>
                      <w:rPr>
                        <w:sz w:val="28"/>
                        <w:lang w:val="uk-UA"/>
                      </w:rPr>
                    </w:pPr>
                    <w:r>
                      <w:rPr>
                        <w:sz w:val="28"/>
                        <w:lang w:val="uk-UA"/>
                      </w:rPr>
                      <w:t xml:space="preserve">Аналіз питомої ваги заборгованості покупців і замовників у структурі дебіторської заборгованості підприємства  </w:t>
                    </w:r>
                  </w:p>
                </w:txbxContent>
              </v:textbox>
            </v:rect>
            <v:rect id="Rectangle 69" o:spid="_x0000_s1168" style="position:absolute;left:4941;top:8232;width:5760;height:8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">
              <v:shadow on="t"/>
              <v:textbox style="mso-next-textbox:#Rectangle 69">
                <w:txbxContent>
                  <w:p w14:paraId="1548D144" w14:textId="77777777" w:rsidR="00956333" w:rsidRDefault="00956333" w:rsidP="00847B11">
                    <w:pPr>
                      <w:jc w:val="center"/>
                      <w:rPr>
                        <w:sz w:val="28"/>
                        <w:lang w:val="uk-UA"/>
                      </w:rPr>
                    </w:pPr>
                    <w:r>
                      <w:rPr>
                        <w:sz w:val="28"/>
                        <w:lang w:val="uk-UA"/>
                      </w:rPr>
                      <w:t xml:space="preserve">Факторний аналіз розрахунків з покупцями та замовниками  </w:t>
                    </w:r>
                  </w:p>
                </w:txbxContent>
              </v:textbox>
            </v:rect>
            <v:rect id="Rectangle 70" o:spid="_x0000_s1169" style="position:absolute;left:1822;top:9311;width:9119;height:4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textbox style="mso-next-textbox:#Rectangle 70">
                <w:txbxContent>
                  <w:p w14:paraId="3EEC6C70" w14:textId="77777777" w:rsidR="00956333" w:rsidRDefault="00956333" w:rsidP="00847B11">
                    <w:pPr>
                      <w:shd w:val="clear" w:color="auto" w:fill="FFFFFF"/>
                      <w:spacing w:line="360" w:lineRule="auto"/>
                      <w:jc w:val="center"/>
                      <w:rPr>
                        <w:sz w:val="28"/>
                        <w:lang w:val="uk-UA"/>
                      </w:rPr>
                    </w:pPr>
                    <w:r>
                      <w:rPr>
                        <w:sz w:val="28"/>
                        <w:lang w:val="uk-UA"/>
                      </w:rPr>
                      <w:t>Рис. 3.2 Етапи аналізу розрахунків з покупцями і замовниками</w:t>
                    </w:r>
                  </w:p>
                  <w:p w14:paraId="0F08CBA6" w14:textId="77777777" w:rsidR="00956333" w:rsidRDefault="00956333" w:rsidP="00847B11">
                    <w:pPr>
                      <w:jc w:val="center"/>
                      <w:rPr>
                        <w:sz w:val="28"/>
                        <w:lang w:val="uk-UA"/>
                      </w:rPr>
                    </w:pPr>
                  </w:p>
                </w:txbxContent>
              </v:textbox>
            </v:rect>
            <v:group id="Group 71" o:spid="_x0000_s1170" style="position:absolute;left:2421;top:3529;width:2520;height:5403" coordorigin="2421,4012" coordsize="2520,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72" o:spid="_x0000_s1171" style="position:absolute;left:3021;top:4855;width:1440;height:6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">
                <v:shadow on="t"/>
                <v:textbox style="mso-next-textbox:#Rectangle 72">
                  <w:txbxContent>
                    <w:p w14:paraId="4C7DB36C" w14:textId="77777777" w:rsidR="00956333" w:rsidRPr="0088770C" w:rsidRDefault="00956333" w:rsidP="00847B11">
                      <w:pPr>
                        <w:rPr>
                          <w:sz w:val="32"/>
                          <w:szCs w:val="32"/>
                          <w:lang w:val="uk-UA"/>
                        </w:rPr>
                      </w:pPr>
                      <w:r w:rsidRPr="0088770C">
                        <w:rPr>
                          <w:sz w:val="32"/>
                          <w:szCs w:val="32"/>
                          <w:lang w:val="uk-UA"/>
                        </w:rPr>
                        <w:t>ЕТАП 1</w:t>
                      </w:r>
                    </w:p>
                  </w:txbxContent>
                </v:textbox>
              </v:rect>
              <v:rect id="Rectangle 73" o:spid="_x0000_s1172" style="position:absolute;left:3021;top:6175;width:1440;height:6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">
                <v:shadow on="t"/>
                <v:textbox style="mso-next-textbox:#Rectangle 73">
                  <w:txbxContent>
                    <w:p w14:paraId="2E264AED" w14:textId="77777777" w:rsidR="00956333" w:rsidRPr="0088770C" w:rsidRDefault="00956333" w:rsidP="00847B11">
                      <w:pPr>
                        <w:rPr>
                          <w:sz w:val="32"/>
                          <w:szCs w:val="32"/>
                          <w:lang w:val="uk-UA"/>
                        </w:rPr>
                      </w:pPr>
                      <w:r w:rsidRPr="0088770C">
                        <w:rPr>
                          <w:sz w:val="32"/>
                          <w:szCs w:val="32"/>
                          <w:lang w:val="uk-UA"/>
                        </w:rPr>
                        <w:t xml:space="preserve">ЕТАП </w:t>
                      </w:r>
                      <w:r>
                        <w:rPr>
                          <w:sz w:val="32"/>
                          <w:szCs w:val="32"/>
                          <w:lang w:val="uk-UA"/>
                        </w:rPr>
                        <w:t>2</w:t>
                      </w:r>
                    </w:p>
                  </w:txbxContent>
                </v:textbox>
              </v:rect>
              <v:rect id="Rectangle 74" o:spid="_x0000_s1173" style="position:absolute;left:3021;top:7615;width:1440;height:6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">
                <v:shadow on="t"/>
                <v:textbox style="mso-next-textbox:#Rectangle 74">
                  <w:txbxContent>
                    <w:p w14:paraId="60344C81" w14:textId="77777777" w:rsidR="00956333" w:rsidRPr="0088770C" w:rsidRDefault="00956333" w:rsidP="00847B11">
                      <w:pPr>
                        <w:rPr>
                          <w:sz w:val="32"/>
                          <w:szCs w:val="32"/>
                          <w:lang w:val="uk-UA"/>
                        </w:rPr>
                      </w:pPr>
                      <w:r w:rsidRPr="0088770C">
                        <w:rPr>
                          <w:sz w:val="32"/>
                          <w:szCs w:val="32"/>
                          <w:lang w:val="uk-UA"/>
                        </w:rPr>
                        <w:t xml:space="preserve">ЕТАП </w:t>
                      </w:r>
                      <w:r>
                        <w:rPr>
                          <w:sz w:val="32"/>
                          <w:szCs w:val="32"/>
                          <w:lang w:val="uk-UA"/>
                        </w:rPr>
                        <w:t>3</w:t>
                      </w:r>
                    </w:p>
                  </w:txbxContent>
                </v:textbox>
              </v:rect>
              <v:rect id="Rectangle 75" o:spid="_x0000_s1174" style="position:absolute;left:3021;top:8815;width:1440;height:6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">
                <v:shadow on="t"/>
                <v:textbox style="mso-next-textbox:#Rectangle 75">
                  <w:txbxContent>
                    <w:p w14:paraId="18DD6A47" w14:textId="77777777" w:rsidR="00956333" w:rsidRPr="0088770C" w:rsidRDefault="00956333" w:rsidP="00847B11">
                      <w:pPr>
                        <w:rPr>
                          <w:sz w:val="32"/>
                          <w:szCs w:val="32"/>
                          <w:lang w:val="uk-UA"/>
                        </w:rPr>
                      </w:pPr>
                      <w:r w:rsidRPr="0088770C">
                        <w:rPr>
                          <w:sz w:val="32"/>
                          <w:szCs w:val="32"/>
                          <w:lang w:val="uk-UA"/>
                        </w:rPr>
                        <w:t xml:space="preserve">ЕТАП </w:t>
                      </w:r>
                      <w:r>
                        <w:rPr>
                          <w:sz w:val="32"/>
                          <w:szCs w:val="32"/>
                          <w:lang w:val="uk-UA"/>
                        </w:rPr>
                        <w:t>4</w:t>
                      </w:r>
                    </w:p>
                  </w:txbxContent>
                </v:textbox>
              </v:rect>
              <v:line id="Line 76" o:spid="_x0000_s1175" style="position:absolute;flip:x;visibility:visible" from="2541,4012" to="3261,4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" stroked="f"/>
              <v:line id="Line 77" o:spid="_x0000_s1176" style="position:absolute;flip:x;visibility:visible" from="2421,4012" to="3261,4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" stroked="f"/>
              <v:line id="Line 78" o:spid="_x0000_s1177" style="position:absolute;flip:x;visibility:visible" from="2901,4012" to="3141,4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" stroked="f"/>
              <v:line id="Line 79" o:spid="_x0000_s1178" style="position:absolute;visibility:visible" from="4461,5212" to="4941,5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" stroked="f">
                <v:stroke endarrow="block"/>
              </v:line>
              <v:line id="Line 80" o:spid="_x0000_s1179" style="position:absolute;visibility:visible" from="4461,5092" to="4821,5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" stroked="f">
                <v:stroke endarrow="block"/>
              </v:line>
              <v:line id="Line 81" o:spid="_x0000_s1180" style="position:absolute;flip:x;visibility:visible" from="2661,4012" to="3261,4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" stroked="f"/>
              <v:line id="Line 82" o:spid="_x0000_s1181" style="position:absolute;flip:x;visibility:visible" from="2901,4012" to="3141,4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" stroked="f"/>
              <v:line id="Line 83" o:spid="_x0000_s1182" style="position:absolute;flip:x;visibility:visible" from="2541,4012" to="3141,4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" stroked="f"/>
            </v:group>
            <v:line id="Line 84" o:spid="_x0000_s1183" style="position:absolute;visibility:visible" from="4581,4744" to="4941,4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" stroked="f"/>
          </v:group>
        </w:pict>
      </w:r>
    </w:p>
    <w:p w14:paraId="03590DF2" w14:textId="77777777" w:rsidR="00847B11" w:rsidRPr="00DE1086" w:rsidRDefault="004C21A5" w:rsidP="00847B11">
      <w:pPr>
        <w:shd w:val="clear" w:color="auto" w:fill="FFFFFF"/>
        <w:spacing w:line="360" w:lineRule="auto"/>
        <w:ind w:firstLine="720"/>
        <w:jc w:val="both"/>
        <w:rPr>
          <w:sz w:val="28"/>
          <w:lang w:val="uk-UA"/>
        </w:rPr>
      </w:pPr>
      <w:r w:rsidRPr="00DE1086">
        <w:rPr>
          <w:sz w:val="28"/>
          <w:lang w:val="uk-UA"/>
        </w:rPr>
      </w:r>
      <w:r w:rsidRPr="00DE1086">
        <w:rPr>
          <w:sz w:val="28"/>
          <w:lang w:val="uk-UA"/>
        </w:rPr>
        <w:pict w14:anchorId="5F39A5D7">
          <v:rect id="Прямоугольник 4" o:spid="_x0000_s1205" style="width:462pt;height:306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14:paraId="2AB09D7F" w14:textId="77777777" w:rsidR="00DE1086" w:rsidRPr="00DE1086" w:rsidRDefault="00DE1086" w:rsidP="00DE1086">
      <w:pPr>
        <w:shd w:val="clear" w:color="auto" w:fill="FFFFFF"/>
        <w:spacing w:line="384" w:lineRule="auto"/>
        <w:ind w:firstLine="720"/>
        <w:jc w:val="both"/>
        <w:rPr>
          <w:sz w:val="28"/>
          <w:lang w:val="uk-UA"/>
        </w:rPr>
      </w:pPr>
      <w:r w:rsidRPr="00DE1086">
        <w:rPr>
          <w:sz w:val="28"/>
          <w:lang w:val="uk-UA"/>
        </w:rPr>
        <w:lastRenderedPageBreak/>
        <w:t>При аналізі розрахунків із покупцями та замовниками доцільно дослідити: 1) розмір доходу, отриманого ПП «</w:t>
      </w:r>
      <w:proofErr w:type="spellStart"/>
      <w:r w:rsidRPr="00DE1086">
        <w:rPr>
          <w:sz w:val="28"/>
          <w:lang w:val="uk-UA"/>
        </w:rPr>
        <w:t>Агроальянс</w:t>
      </w:r>
      <w:proofErr w:type="spellEnd"/>
      <w:r w:rsidRPr="00DE1086">
        <w:rPr>
          <w:sz w:val="28"/>
          <w:lang w:val="uk-UA"/>
        </w:rPr>
        <w:t>-Експо» (виторг) від реалізації продукції (товарів, робіт, послуг); 2) розмір та строки погашення дебіторської заборгованості за товари, роботи, послуги; 3) частка дебіторської заборгованості за товари, роботи та послуги (дебіторська заборгованість покупців) у складі дебіторської заборгованості підприємства ПП «</w:t>
      </w:r>
      <w:proofErr w:type="spellStart"/>
      <w:r w:rsidRPr="00DE1086">
        <w:rPr>
          <w:sz w:val="28"/>
          <w:lang w:val="uk-UA"/>
        </w:rPr>
        <w:t>Агроальянс</w:t>
      </w:r>
      <w:proofErr w:type="spellEnd"/>
      <w:r w:rsidRPr="00DE1086">
        <w:rPr>
          <w:sz w:val="28"/>
          <w:lang w:val="uk-UA"/>
        </w:rPr>
        <w:t>-Експо»; 4) структура заборгованості покупців та замовників за термінами її погашення.</w:t>
      </w:r>
    </w:p>
    <w:p w14:paraId="6AD4FB82" w14:textId="77777777" w:rsidR="00DE1086" w:rsidRDefault="00DE1086" w:rsidP="00DE1086">
      <w:pPr>
        <w:shd w:val="clear" w:color="auto" w:fill="FFFFFF"/>
        <w:spacing w:line="384" w:lineRule="auto"/>
        <w:ind w:firstLine="720"/>
        <w:jc w:val="both"/>
        <w:rPr>
          <w:sz w:val="28"/>
          <w:lang w:val="uk-UA"/>
        </w:rPr>
      </w:pPr>
      <w:r w:rsidRPr="00DE1086">
        <w:rPr>
          <w:sz w:val="28"/>
          <w:lang w:val="uk-UA"/>
        </w:rPr>
        <w:t>Проаналізуємо динаміку суми доходу (виручки), одержаного ПП «</w:t>
      </w:r>
      <w:proofErr w:type="spellStart"/>
      <w:r w:rsidRPr="00DE1086">
        <w:rPr>
          <w:sz w:val="28"/>
          <w:lang w:val="uk-UA"/>
        </w:rPr>
        <w:t>Агроальянс</w:t>
      </w:r>
      <w:proofErr w:type="spellEnd"/>
      <w:r w:rsidRPr="00DE1086">
        <w:rPr>
          <w:sz w:val="28"/>
          <w:lang w:val="uk-UA"/>
        </w:rPr>
        <w:t>-Експо» від реалізації продукції (товарів, робіт, послуг) та суми дебіторської заборгованості за товари, роботи, послуги (таблиця 3.1).</w:t>
      </w:r>
    </w:p>
    <w:p w14:paraId="4AEE3C75" w14:textId="389C9A37" w:rsidR="00847B11" w:rsidRPr="00DE1086" w:rsidRDefault="00847B11" w:rsidP="00DE1086">
      <w:pPr>
        <w:shd w:val="clear" w:color="auto" w:fill="FFFFFF"/>
        <w:spacing w:line="384" w:lineRule="auto"/>
        <w:ind w:firstLine="720"/>
        <w:jc w:val="right"/>
        <w:rPr>
          <w:sz w:val="28"/>
          <w:lang w:val="uk-UA"/>
        </w:rPr>
      </w:pPr>
      <w:r w:rsidRPr="00DE1086">
        <w:rPr>
          <w:sz w:val="28"/>
          <w:lang w:val="uk-UA"/>
        </w:rPr>
        <w:t>Таблиця 3.1</w:t>
      </w:r>
    </w:p>
    <w:p w14:paraId="309221D5" w14:textId="77777777" w:rsidR="00847B11" w:rsidRPr="00DE1086" w:rsidRDefault="00847B11" w:rsidP="00956333">
      <w:pPr>
        <w:shd w:val="clear" w:color="auto" w:fill="FFFFFF"/>
        <w:spacing w:line="384" w:lineRule="auto"/>
        <w:jc w:val="center"/>
        <w:rPr>
          <w:sz w:val="28"/>
          <w:lang w:val="uk-UA"/>
        </w:rPr>
      </w:pPr>
      <w:r w:rsidRPr="00DE1086">
        <w:rPr>
          <w:sz w:val="28"/>
          <w:lang w:val="uk-UA"/>
        </w:rPr>
        <w:t xml:space="preserve">Динаміка обсягу розрахунків з </w:t>
      </w:r>
      <w:r w:rsidR="0097707E" w:rsidRPr="00DE1086">
        <w:rPr>
          <w:sz w:val="28"/>
          <w:lang w:val="uk-UA"/>
        </w:rPr>
        <w:t>покупцями і замовниками</w:t>
      </w:r>
      <w:r w:rsidR="00956333" w:rsidRPr="00DE1086">
        <w:rPr>
          <w:sz w:val="28"/>
          <w:lang w:val="uk-UA"/>
        </w:rPr>
        <w:t xml:space="preserve"> (додатки Г,Д.Ж,К)</w:t>
      </w:r>
    </w:p>
    <w:p w14:paraId="7128AD3C" w14:textId="77777777" w:rsidR="00847B11" w:rsidRPr="00DE1086" w:rsidRDefault="00847B11" w:rsidP="00EE289B">
      <w:pPr>
        <w:shd w:val="clear" w:color="auto" w:fill="FFFFFF"/>
        <w:spacing w:line="384" w:lineRule="auto"/>
        <w:ind w:firstLine="720"/>
        <w:jc w:val="right"/>
        <w:rPr>
          <w:sz w:val="28"/>
          <w:lang w:val="uk-UA"/>
        </w:rPr>
      </w:pPr>
      <w:r w:rsidRPr="00DE1086">
        <w:rPr>
          <w:sz w:val="28"/>
          <w:lang w:val="uk-UA"/>
        </w:rPr>
        <w:t xml:space="preserve">(тис. грн.) </w:t>
      </w:r>
    </w:p>
    <w:tbl>
      <w:tblPr>
        <w:tblW w:w="99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851"/>
        <w:gridCol w:w="992"/>
        <w:gridCol w:w="954"/>
        <w:gridCol w:w="899"/>
        <w:gridCol w:w="708"/>
        <w:gridCol w:w="1125"/>
        <w:gridCol w:w="709"/>
        <w:gridCol w:w="11"/>
        <w:gridCol w:w="971"/>
        <w:gridCol w:w="709"/>
        <w:gridCol w:w="11"/>
      </w:tblGrid>
      <w:tr w:rsidR="007F0FE9" w:rsidRPr="00DE1086" w14:paraId="68ECD096" w14:textId="77777777" w:rsidTr="002D5BF4">
        <w:trPr>
          <w:cantSplit/>
          <w:trHeight w:val="445"/>
        </w:trPr>
        <w:tc>
          <w:tcPr>
            <w:tcW w:w="993" w:type="dxa"/>
            <w:vMerge w:val="restart"/>
            <w:textDirection w:val="btLr"/>
            <w:vAlign w:val="center"/>
          </w:tcPr>
          <w:p w14:paraId="408AD43A" w14:textId="77777777" w:rsidR="00847B11" w:rsidRPr="00DE1086" w:rsidRDefault="00847B11" w:rsidP="002D5BF4">
            <w:pPr>
              <w:tabs>
                <w:tab w:val="left" w:pos="1440"/>
              </w:tabs>
              <w:ind w:left="113" w:right="113"/>
              <w:jc w:val="center"/>
              <w:rPr>
                <w:sz w:val="24"/>
                <w:lang w:val="uk-UA"/>
              </w:rPr>
            </w:pPr>
            <w:r w:rsidRPr="00DE1086">
              <w:rPr>
                <w:sz w:val="24"/>
                <w:lang w:val="uk-UA"/>
              </w:rPr>
              <w:t>Види показників</w:t>
            </w:r>
          </w:p>
        </w:tc>
        <w:tc>
          <w:tcPr>
            <w:tcW w:w="992" w:type="dxa"/>
            <w:vMerge w:val="restart"/>
            <w:vAlign w:val="center"/>
          </w:tcPr>
          <w:p w14:paraId="28FC919C" w14:textId="77777777" w:rsidR="00847B11" w:rsidRPr="00DE1086" w:rsidRDefault="00847B11" w:rsidP="00EE289B">
            <w:pPr>
              <w:tabs>
                <w:tab w:val="left" w:pos="1440"/>
              </w:tabs>
              <w:spacing w:line="276" w:lineRule="auto"/>
              <w:jc w:val="center"/>
              <w:rPr>
                <w:sz w:val="24"/>
                <w:lang w:val="uk-UA"/>
              </w:rPr>
            </w:pPr>
            <w:r w:rsidRPr="00DE1086">
              <w:rPr>
                <w:sz w:val="24"/>
                <w:lang w:val="uk-UA"/>
              </w:rPr>
              <w:t>20</w:t>
            </w:r>
            <w:r w:rsidR="00F710EB" w:rsidRPr="00DE1086">
              <w:rPr>
                <w:sz w:val="24"/>
                <w:lang w:val="uk-UA"/>
              </w:rPr>
              <w:t>17</w:t>
            </w:r>
            <w:r w:rsidRPr="00DE1086">
              <w:rPr>
                <w:sz w:val="24"/>
                <w:lang w:val="uk-UA"/>
              </w:rPr>
              <w:t xml:space="preserve"> </w:t>
            </w:r>
          </w:p>
          <w:p w14:paraId="7C6ACDA8" w14:textId="77777777" w:rsidR="00847B11" w:rsidRPr="00DE1086" w:rsidRDefault="00847B11" w:rsidP="00EE289B">
            <w:pPr>
              <w:tabs>
                <w:tab w:val="left" w:pos="1440"/>
              </w:tabs>
              <w:spacing w:line="276" w:lineRule="auto"/>
              <w:jc w:val="center"/>
              <w:rPr>
                <w:sz w:val="24"/>
                <w:lang w:val="uk-UA"/>
              </w:rPr>
            </w:pPr>
            <w:r w:rsidRPr="00DE1086">
              <w:rPr>
                <w:sz w:val="24"/>
                <w:lang w:val="uk-UA"/>
              </w:rPr>
              <w:t>рік</w:t>
            </w:r>
          </w:p>
        </w:tc>
        <w:tc>
          <w:tcPr>
            <w:tcW w:w="851" w:type="dxa"/>
            <w:vMerge w:val="restart"/>
            <w:vAlign w:val="center"/>
          </w:tcPr>
          <w:p w14:paraId="2860AAE2" w14:textId="77777777" w:rsidR="00847B11" w:rsidRPr="00DE1086" w:rsidRDefault="00847B11" w:rsidP="00EE289B">
            <w:pPr>
              <w:tabs>
                <w:tab w:val="left" w:pos="1440"/>
              </w:tabs>
              <w:spacing w:line="276" w:lineRule="auto"/>
              <w:jc w:val="center"/>
              <w:rPr>
                <w:sz w:val="24"/>
                <w:lang w:val="uk-UA"/>
              </w:rPr>
            </w:pPr>
            <w:r w:rsidRPr="00DE1086">
              <w:rPr>
                <w:sz w:val="24"/>
                <w:lang w:val="uk-UA"/>
              </w:rPr>
              <w:t>20</w:t>
            </w:r>
            <w:r w:rsidR="00F710EB" w:rsidRPr="00DE1086">
              <w:rPr>
                <w:sz w:val="24"/>
                <w:lang w:val="uk-UA"/>
              </w:rPr>
              <w:t>18</w:t>
            </w:r>
          </w:p>
          <w:p w14:paraId="1F885587" w14:textId="77777777" w:rsidR="00847B11" w:rsidRPr="00DE1086" w:rsidRDefault="00847B11" w:rsidP="00EE289B">
            <w:pPr>
              <w:tabs>
                <w:tab w:val="left" w:pos="1440"/>
              </w:tabs>
              <w:spacing w:line="276" w:lineRule="auto"/>
              <w:jc w:val="center"/>
              <w:rPr>
                <w:sz w:val="24"/>
                <w:lang w:val="uk-UA"/>
              </w:rPr>
            </w:pPr>
            <w:r w:rsidRPr="00DE1086">
              <w:rPr>
                <w:sz w:val="24"/>
                <w:lang w:val="uk-UA"/>
              </w:rPr>
              <w:t>рік</w:t>
            </w:r>
          </w:p>
        </w:tc>
        <w:tc>
          <w:tcPr>
            <w:tcW w:w="992" w:type="dxa"/>
            <w:vMerge w:val="restart"/>
            <w:vAlign w:val="center"/>
          </w:tcPr>
          <w:p w14:paraId="4C45E313" w14:textId="77777777" w:rsidR="00847B11" w:rsidRPr="00DE1086" w:rsidRDefault="00847B11" w:rsidP="00EE289B">
            <w:pPr>
              <w:tabs>
                <w:tab w:val="left" w:pos="1440"/>
              </w:tabs>
              <w:spacing w:line="276" w:lineRule="auto"/>
              <w:jc w:val="center"/>
              <w:rPr>
                <w:sz w:val="24"/>
                <w:lang w:val="uk-UA"/>
              </w:rPr>
            </w:pPr>
            <w:r w:rsidRPr="00DE1086">
              <w:rPr>
                <w:sz w:val="24"/>
                <w:lang w:val="uk-UA"/>
              </w:rPr>
              <w:t>20</w:t>
            </w:r>
            <w:r w:rsidR="00F710EB" w:rsidRPr="00DE1086">
              <w:rPr>
                <w:sz w:val="24"/>
                <w:lang w:val="uk-UA"/>
              </w:rPr>
              <w:t>19</w:t>
            </w:r>
            <w:r w:rsidRPr="00DE1086">
              <w:rPr>
                <w:sz w:val="24"/>
                <w:lang w:val="uk-UA"/>
              </w:rPr>
              <w:t xml:space="preserve"> рік</w:t>
            </w:r>
          </w:p>
        </w:tc>
        <w:tc>
          <w:tcPr>
            <w:tcW w:w="954" w:type="dxa"/>
            <w:vMerge w:val="restart"/>
            <w:vAlign w:val="center"/>
          </w:tcPr>
          <w:p w14:paraId="3025313C" w14:textId="77777777" w:rsidR="00847B11" w:rsidRPr="00DE1086" w:rsidRDefault="00847B11" w:rsidP="00EE289B">
            <w:pPr>
              <w:tabs>
                <w:tab w:val="left" w:pos="1440"/>
              </w:tabs>
              <w:spacing w:line="276" w:lineRule="auto"/>
              <w:jc w:val="center"/>
              <w:rPr>
                <w:sz w:val="24"/>
                <w:lang w:val="uk-UA"/>
              </w:rPr>
            </w:pPr>
            <w:r w:rsidRPr="00DE1086">
              <w:rPr>
                <w:sz w:val="24"/>
                <w:lang w:val="uk-UA"/>
              </w:rPr>
              <w:t>20</w:t>
            </w:r>
            <w:r w:rsidR="00F710EB" w:rsidRPr="00DE1086">
              <w:rPr>
                <w:sz w:val="24"/>
                <w:lang w:val="uk-UA"/>
              </w:rPr>
              <w:t>20</w:t>
            </w:r>
            <w:r w:rsidRPr="00DE1086">
              <w:rPr>
                <w:sz w:val="24"/>
                <w:lang w:val="uk-UA"/>
              </w:rPr>
              <w:t xml:space="preserve"> </w:t>
            </w:r>
          </w:p>
          <w:p w14:paraId="1DDEA2C4" w14:textId="77777777" w:rsidR="00847B11" w:rsidRPr="00DE1086" w:rsidRDefault="00847B11" w:rsidP="00EE289B">
            <w:pPr>
              <w:tabs>
                <w:tab w:val="left" w:pos="1440"/>
              </w:tabs>
              <w:spacing w:line="276" w:lineRule="auto"/>
              <w:jc w:val="center"/>
              <w:rPr>
                <w:sz w:val="24"/>
                <w:lang w:val="uk-UA"/>
              </w:rPr>
            </w:pPr>
            <w:r w:rsidRPr="00DE1086">
              <w:rPr>
                <w:sz w:val="24"/>
                <w:lang w:val="uk-UA"/>
              </w:rPr>
              <w:t>рік</w:t>
            </w:r>
          </w:p>
        </w:tc>
        <w:tc>
          <w:tcPr>
            <w:tcW w:w="5143" w:type="dxa"/>
            <w:gridSpan w:val="8"/>
            <w:vAlign w:val="center"/>
          </w:tcPr>
          <w:p w14:paraId="0116F620" w14:textId="77777777" w:rsidR="00847B11" w:rsidRPr="00DE1086" w:rsidRDefault="00847B11" w:rsidP="00EE289B">
            <w:pPr>
              <w:tabs>
                <w:tab w:val="left" w:pos="1440"/>
              </w:tabs>
              <w:spacing w:line="276" w:lineRule="auto"/>
              <w:jc w:val="center"/>
              <w:rPr>
                <w:sz w:val="24"/>
                <w:lang w:val="uk-UA"/>
              </w:rPr>
            </w:pPr>
            <w:r w:rsidRPr="00DE1086">
              <w:rPr>
                <w:sz w:val="24"/>
                <w:lang w:val="uk-UA"/>
              </w:rPr>
              <w:t>Відхилення 20</w:t>
            </w:r>
            <w:r w:rsidR="00F710EB" w:rsidRPr="00DE1086">
              <w:rPr>
                <w:sz w:val="24"/>
                <w:lang w:val="uk-UA"/>
              </w:rPr>
              <w:t>20</w:t>
            </w:r>
            <w:r w:rsidRPr="00DE1086">
              <w:rPr>
                <w:sz w:val="24"/>
                <w:lang w:val="uk-UA"/>
              </w:rPr>
              <w:t xml:space="preserve"> р. від</w:t>
            </w:r>
          </w:p>
        </w:tc>
      </w:tr>
      <w:tr w:rsidR="007F0FE9" w:rsidRPr="00DE1086" w14:paraId="22A7B037" w14:textId="77777777" w:rsidTr="002D5BF4">
        <w:trPr>
          <w:cantSplit/>
          <w:trHeight w:val="407"/>
        </w:trPr>
        <w:tc>
          <w:tcPr>
            <w:tcW w:w="993" w:type="dxa"/>
            <w:vMerge/>
            <w:textDirection w:val="btLr"/>
            <w:vAlign w:val="center"/>
          </w:tcPr>
          <w:p w14:paraId="600AF5B7" w14:textId="77777777" w:rsidR="00847B11" w:rsidRPr="00DE1086" w:rsidRDefault="00847B11" w:rsidP="002D5BF4">
            <w:pPr>
              <w:tabs>
                <w:tab w:val="left" w:pos="1440"/>
              </w:tabs>
              <w:ind w:left="113" w:right="113"/>
              <w:jc w:val="center"/>
              <w:rPr>
                <w:sz w:val="24"/>
                <w:lang w:val="uk-UA"/>
              </w:rPr>
            </w:pPr>
          </w:p>
        </w:tc>
        <w:tc>
          <w:tcPr>
            <w:tcW w:w="992" w:type="dxa"/>
            <w:vMerge/>
            <w:vAlign w:val="center"/>
          </w:tcPr>
          <w:p w14:paraId="1F815003" w14:textId="77777777" w:rsidR="00847B11" w:rsidRPr="00DE1086" w:rsidRDefault="00847B11" w:rsidP="00EE289B">
            <w:pPr>
              <w:tabs>
                <w:tab w:val="left" w:pos="1440"/>
              </w:tabs>
              <w:spacing w:line="276" w:lineRule="auto"/>
              <w:jc w:val="center"/>
              <w:rPr>
                <w:sz w:val="24"/>
                <w:lang w:val="uk-UA"/>
              </w:rPr>
            </w:pPr>
          </w:p>
        </w:tc>
        <w:tc>
          <w:tcPr>
            <w:tcW w:w="851" w:type="dxa"/>
            <w:vMerge/>
            <w:vAlign w:val="center"/>
          </w:tcPr>
          <w:p w14:paraId="3EE75776" w14:textId="77777777" w:rsidR="00847B11" w:rsidRPr="00DE1086" w:rsidRDefault="00847B11" w:rsidP="00EE289B">
            <w:pPr>
              <w:tabs>
                <w:tab w:val="left" w:pos="1440"/>
              </w:tabs>
              <w:spacing w:line="276" w:lineRule="auto"/>
              <w:jc w:val="center"/>
              <w:rPr>
                <w:sz w:val="24"/>
                <w:lang w:val="uk-UA"/>
              </w:rPr>
            </w:pPr>
          </w:p>
        </w:tc>
        <w:tc>
          <w:tcPr>
            <w:tcW w:w="992" w:type="dxa"/>
            <w:vMerge/>
            <w:vAlign w:val="center"/>
          </w:tcPr>
          <w:p w14:paraId="4C131193" w14:textId="77777777" w:rsidR="00847B11" w:rsidRPr="00DE1086" w:rsidRDefault="00847B11" w:rsidP="00EE289B">
            <w:pPr>
              <w:tabs>
                <w:tab w:val="left" w:pos="1440"/>
              </w:tabs>
              <w:spacing w:line="276" w:lineRule="auto"/>
              <w:jc w:val="center"/>
              <w:rPr>
                <w:sz w:val="24"/>
                <w:lang w:val="uk-UA"/>
              </w:rPr>
            </w:pPr>
          </w:p>
        </w:tc>
        <w:tc>
          <w:tcPr>
            <w:tcW w:w="954" w:type="dxa"/>
            <w:vMerge/>
            <w:vAlign w:val="center"/>
          </w:tcPr>
          <w:p w14:paraId="129607BA" w14:textId="77777777" w:rsidR="00847B11" w:rsidRPr="00DE1086" w:rsidRDefault="00847B11" w:rsidP="00EE289B">
            <w:pPr>
              <w:tabs>
                <w:tab w:val="left" w:pos="1440"/>
              </w:tabs>
              <w:spacing w:line="276" w:lineRule="auto"/>
              <w:jc w:val="center"/>
              <w:rPr>
                <w:sz w:val="24"/>
                <w:lang w:val="uk-UA"/>
              </w:rPr>
            </w:pPr>
          </w:p>
        </w:tc>
        <w:tc>
          <w:tcPr>
            <w:tcW w:w="1607" w:type="dxa"/>
            <w:gridSpan w:val="2"/>
            <w:vAlign w:val="center"/>
          </w:tcPr>
          <w:p w14:paraId="20B31D73" w14:textId="77777777" w:rsidR="00847B11" w:rsidRPr="00DE1086" w:rsidRDefault="00847B11" w:rsidP="00EE289B">
            <w:pPr>
              <w:tabs>
                <w:tab w:val="left" w:pos="1440"/>
              </w:tabs>
              <w:spacing w:line="276" w:lineRule="auto"/>
              <w:jc w:val="center"/>
              <w:rPr>
                <w:sz w:val="24"/>
                <w:lang w:val="uk-UA"/>
              </w:rPr>
            </w:pPr>
            <w:r w:rsidRPr="00DE1086">
              <w:rPr>
                <w:sz w:val="24"/>
                <w:lang w:val="uk-UA"/>
              </w:rPr>
              <w:t>20</w:t>
            </w:r>
            <w:r w:rsidR="00F710EB" w:rsidRPr="00DE1086">
              <w:rPr>
                <w:sz w:val="24"/>
                <w:lang w:val="uk-UA"/>
              </w:rPr>
              <w:t>17</w:t>
            </w:r>
            <w:r w:rsidRPr="00DE1086">
              <w:rPr>
                <w:sz w:val="24"/>
                <w:lang w:val="uk-UA"/>
              </w:rPr>
              <w:t xml:space="preserve"> р</w:t>
            </w:r>
            <w:r w:rsidR="00F710EB" w:rsidRPr="00DE1086">
              <w:rPr>
                <w:sz w:val="24"/>
                <w:lang w:val="uk-UA"/>
              </w:rPr>
              <w:t>.</w:t>
            </w:r>
          </w:p>
        </w:tc>
        <w:tc>
          <w:tcPr>
            <w:tcW w:w="1845" w:type="dxa"/>
            <w:gridSpan w:val="3"/>
            <w:vAlign w:val="center"/>
          </w:tcPr>
          <w:p w14:paraId="127D8512" w14:textId="77777777" w:rsidR="00847B11" w:rsidRPr="00DE1086" w:rsidRDefault="00847B11" w:rsidP="00EE289B">
            <w:pPr>
              <w:tabs>
                <w:tab w:val="left" w:pos="1440"/>
              </w:tabs>
              <w:spacing w:line="276" w:lineRule="auto"/>
              <w:jc w:val="center"/>
              <w:rPr>
                <w:sz w:val="24"/>
                <w:lang w:val="uk-UA"/>
              </w:rPr>
            </w:pPr>
            <w:r w:rsidRPr="00DE1086">
              <w:rPr>
                <w:sz w:val="24"/>
                <w:lang w:val="uk-UA"/>
              </w:rPr>
              <w:t>20</w:t>
            </w:r>
            <w:r w:rsidR="00F710EB" w:rsidRPr="00DE1086">
              <w:rPr>
                <w:sz w:val="24"/>
                <w:lang w:val="uk-UA"/>
              </w:rPr>
              <w:t>18</w:t>
            </w:r>
            <w:r w:rsidRPr="00DE1086">
              <w:rPr>
                <w:sz w:val="24"/>
                <w:lang w:val="uk-UA"/>
              </w:rPr>
              <w:t xml:space="preserve"> р</w:t>
            </w:r>
            <w:r w:rsidR="00F710EB" w:rsidRPr="00DE1086">
              <w:rPr>
                <w:sz w:val="24"/>
                <w:lang w:val="uk-UA"/>
              </w:rPr>
              <w:t>.</w:t>
            </w:r>
          </w:p>
        </w:tc>
        <w:tc>
          <w:tcPr>
            <w:tcW w:w="1691" w:type="dxa"/>
            <w:gridSpan w:val="3"/>
            <w:vAlign w:val="center"/>
          </w:tcPr>
          <w:p w14:paraId="7466B12B" w14:textId="77777777" w:rsidR="00847B11" w:rsidRPr="00DE1086" w:rsidRDefault="00847B11" w:rsidP="00EE289B">
            <w:pPr>
              <w:tabs>
                <w:tab w:val="left" w:pos="1440"/>
              </w:tabs>
              <w:spacing w:line="276" w:lineRule="auto"/>
              <w:jc w:val="center"/>
              <w:rPr>
                <w:sz w:val="24"/>
                <w:lang w:val="uk-UA"/>
              </w:rPr>
            </w:pPr>
            <w:r w:rsidRPr="00DE1086">
              <w:rPr>
                <w:sz w:val="24"/>
                <w:lang w:val="uk-UA"/>
              </w:rPr>
              <w:t>20</w:t>
            </w:r>
            <w:r w:rsidR="00F710EB" w:rsidRPr="00DE1086">
              <w:rPr>
                <w:sz w:val="24"/>
                <w:lang w:val="uk-UA"/>
              </w:rPr>
              <w:t>19</w:t>
            </w:r>
            <w:r w:rsidRPr="00DE1086">
              <w:rPr>
                <w:sz w:val="24"/>
                <w:lang w:val="uk-UA"/>
              </w:rPr>
              <w:t xml:space="preserve"> р</w:t>
            </w:r>
            <w:r w:rsidR="00F710EB" w:rsidRPr="00DE1086">
              <w:rPr>
                <w:sz w:val="24"/>
                <w:lang w:val="uk-UA"/>
              </w:rPr>
              <w:t>.</w:t>
            </w:r>
            <w:r w:rsidRPr="00DE1086">
              <w:rPr>
                <w:sz w:val="24"/>
                <w:lang w:val="uk-UA"/>
              </w:rPr>
              <w:t xml:space="preserve"> </w:t>
            </w:r>
          </w:p>
        </w:tc>
      </w:tr>
      <w:tr w:rsidR="007F0FE9" w:rsidRPr="00DE1086" w14:paraId="25CB7FE9" w14:textId="77777777" w:rsidTr="002D5BF4">
        <w:trPr>
          <w:gridAfter w:val="1"/>
          <w:wAfter w:w="11" w:type="dxa"/>
          <w:cantSplit/>
          <w:trHeight w:val="543"/>
        </w:trPr>
        <w:tc>
          <w:tcPr>
            <w:tcW w:w="993" w:type="dxa"/>
            <w:vMerge/>
            <w:textDirection w:val="btLr"/>
            <w:vAlign w:val="center"/>
          </w:tcPr>
          <w:p w14:paraId="161FEF8C" w14:textId="77777777" w:rsidR="00847B11" w:rsidRPr="00DE1086" w:rsidRDefault="00847B11" w:rsidP="002D5BF4">
            <w:pPr>
              <w:tabs>
                <w:tab w:val="left" w:pos="1440"/>
              </w:tabs>
              <w:ind w:left="113" w:right="113"/>
              <w:jc w:val="center"/>
              <w:rPr>
                <w:sz w:val="24"/>
                <w:lang w:val="uk-UA"/>
              </w:rPr>
            </w:pPr>
          </w:p>
        </w:tc>
        <w:tc>
          <w:tcPr>
            <w:tcW w:w="992" w:type="dxa"/>
            <w:vMerge/>
            <w:vAlign w:val="center"/>
          </w:tcPr>
          <w:p w14:paraId="62357EDC" w14:textId="77777777" w:rsidR="00847B11" w:rsidRPr="00DE1086" w:rsidRDefault="00847B11" w:rsidP="00EE289B">
            <w:pPr>
              <w:tabs>
                <w:tab w:val="left" w:pos="1440"/>
              </w:tabs>
              <w:spacing w:line="276" w:lineRule="auto"/>
              <w:jc w:val="center"/>
              <w:rPr>
                <w:sz w:val="24"/>
                <w:lang w:val="uk-UA"/>
              </w:rPr>
            </w:pPr>
          </w:p>
        </w:tc>
        <w:tc>
          <w:tcPr>
            <w:tcW w:w="851" w:type="dxa"/>
            <w:vMerge/>
            <w:vAlign w:val="center"/>
          </w:tcPr>
          <w:p w14:paraId="3950B62F" w14:textId="77777777" w:rsidR="00847B11" w:rsidRPr="00DE1086" w:rsidRDefault="00847B11" w:rsidP="00EE289B">
            <w:pPr>
              <w:tabs>
                <w:tab w:val="left" w:pos="1440"/>
              </w:tabs>
              <w:spacing w:line="276" w:lineRule="auto"/>
              <w:jc w:val="center"/>
              <w:rPr>
                <w:sz w:val="24"/>
                <w:lang w:val="uk-UA"/>
              </w:rPr>
            </w:pPr>
          </w:p>
        </w:tc>
        <w:tc>
          <w:tcPr>
            <w:tcW w:w="992" w:type="dxa"/>
            <w:vMerge/>
            <w:vAlign w:val="center"/>
          </w:tcPr>
          <w:p w14:paraId="6869F101" w14:textId="77777777" w:rsidR="00847B11" w:rsidRPr="00DE1086" w:rsidRDefault="00847B11" w:rsidP="00EE289B">
            <w:pPr>
              <w:tabs>
                <w:tab w:val="left" w:pos="1440"/>
              </w:tabs>
              <w:spacing w:line="276" w:lineRule="auto"/>
              <w:jc w:val="center"/>
              <w:rPr>
                <w:sz w:val="24"/>
                <w:lang w:val="uk-UA"/>
              </w:rPr>
            </w:pPr>
          </w:p>
        </w:tc>
        <w:tc>
          <w:tcPr>
            <w:tcW w:w="954" w:type="dxa"/>
            <w:vMerge/>
            <w:vAlign w:val="center"/>
          </w:tcPr>
          <w:p w14:paraId="434F9B97" w14:textId="77777777" w:rsidR="00847B11" w:rsidRPr="00DE1086" w:rsidRDefault="00847B11" w:rsidP="00EE289B">
            <w:pPr>
              <w:tabs>
                <w:tab w:val="left" w:pos="1440"/>
              </w:tabs>
              <w:spacing w:line="276" w:lineRule="auto"/>
              <w:jc w:val="center"/>
              <w:rPr>
                <w:sz w:val="24"/>
                <w:lang w:val="uk-UA"/>
              </w:rPr>
            </w:pPr>
          </w:p>
        </w:tc>
        <w:tc>
          <w:tcPr>
            <w:tcW w:w="899" w:type="dxa"/>
            <w:vAlign w:val="center"/>
          </w:tcPr>
          <w:p w14:paraId="6010BCBB" w14:textId="77777777" w:rsidR="00847B11" w:rsidRPr="00DE1086" w:rsidRDefault="00847B11" w:rsidP="00EE289B">
            <w:pPr>
              <w:tabs>
                <w:tab w:val="left" w:pos="1440"/>
              </w:tabs>
              <w:spacing w:line="276" w:lineRule="auto"/>
              <w:jc w:val="center"/>
              <w:rPr>
                <w:sz w:val="24"/>
                <w:lang w:val="uk-UA"/>
              </w:rPr>
            </w:pPr>
            <w:proofErr w:type="spellStart"/>
            <w:r w:rsidRPr="00DE1086">
              <w:rPr>
                <w:sz w:val="24"/>
                <w:lang w:val="uk-UA"/>
              </w:rPr>
              <w:t>абс</w:t>
            </w:r>
            <w:proofErr w:type="spellEnd"/>
            <w:r w:rsidRPr="00DE1086">
              <w:rPr>
                <w:sz w:val="24"/>
                <w:lang w:val="uk-UA"/>
              </w:rPr>
              <w:t>. (+;-)</w:t>
            </w:r>
          </w:p>
        </w:tc>
        <w:tc>
          <w:tcPr>
            <w:tcW w:w="708" w:type="dxa"/>
            <w:vAlign w:val="center"/>
          </w:tcPr>
          <w:p w14:paraId="7D2539B5" w14:textId="77777777" w:rsidR="00847B11" w:rsidRPr="00DE1086" w:rsidRDefault="00847B11" w:rsidP="00EE289B">
            <w:pPr>
              <w:tabs>
                <w:tab w:val="left" w:pos="1440"/>
              </w:tabs>
              <w:spacing w:line="276" w:lineRule="auto"/>
              <w:jc w:val="center"/>
              <w:rPr>
                <w:sz w:val="24"/>
                <w:lang w:val="uk-UA"/>
              </w:rPr>
            </w:pPr>
            <w:proofErr w:type="spellStart"/>
            <w:r w:rsidRPr="00DE1086">
              <w:rPr>
                <w:sz w:val="24"/>
                <w:lang w:val="uk-UA"/>
              </w:rPr>
              <w:t>відн</w:t>
            </w:r>
            <w:proofErr w:type="spellEnd"/>
            <w:r w:rsidRPr="00DE1086">
              <w:rPr>
                <w:sz w:val="24"/>
                <w:lang w:val="uk-UA"/>
              </w:rPr>
              <w:t>. (%)</w:t>
            </w:r>
          </w:p>
        </w:tc>
        <w:tc>
          <w:tcPr>
            <w:tcW w:w="1125" w:type="dxa"/>
            <w:vAlign w:val="center"/>
          </w:tcPr>
          <w:p w14:paraId="1823C48D" w14:textId="77777777" w:rsidR="00847B11" w:rsidRPr="00DE1086" w:rsidRDefault="00847B11" w:rsidP="00EE289B">
            <w:pPr>
              <w:tabs>
                <w:tab w:val="left" w:pos="1440"/>
              </w:tabs>
              <w:spacing w:line="276" w:lineRule="auto"/>
              <w:jc w:val="center"/>
              <w:rPr>
                <w:sz w:val="24"/>
                <w:lang w:val="uk-UA"/>
              </w:rPr>
            </w:pPr>
            <w:proofErr w:type="spellStart"/>
            <w:r w:rsidRPr="00DE1086">
              <w:rPr>
                <w:sz w:val="24"/>
                <w:lang w:val="uk-UA"/>
              </w:rPr>
              <w:t>абс</w:t>
            </w:r>
            <w:proofErr w:type="spellEnd"/>
            <w:r w:rsidRPr="00DE1086">
              <w:rPr>
                <w:sz w:val="24"/>
                <w:lang w:val="uk-UA"/>
              </w:rPr>
              <w:t>. (+;-)</w:t>
            </w:r>
          </w:p>
        </w:tc>
        <w:tc>
          <w:tcPr>
            <w:tcW w:w="709" w:type="dxa"/>
            <w:vAlign w:val="center"/>
          </w:tcPr>
          <w:p w14:paraId="2F380900" w14:textId="77777777" w:rsidR="00847B11" w:rsidRPr="00DE1086" w:rsidRDefault="00847B11" w:rsidP="00EE289B">
            <w:pPr>
              <w:tabs>
                <w:tab w:val="left" w:pos="1440"/>
              </w:tabs>
              <w:spacing w:line="276" w:lineRule="auto"/>
              <w:jc w:val="center"/>
              <w:rPr>
                <w:sz w:val="24"/>
                <w:lang w:val="uk-UA"/>
              </w:rPr>
            </w:pPr>
            <w:proofErr w:type="spellStart"/>
            <w:r w:rsidRPr="00DE1086">
              <w:rPr>
                <w:sz w:val="24"/>
                <w:lang w:val="uk-UA"/>
              </w:rPr>
              <w:t>відн</w:t>
            </w:r>
            <w:proofErr w:type="spellEnd"/>
            <w:r w:rsidRPr="00DE1086">
              <w:rPr>
                <w:sz w:val="24"/>
                <w:lang w:val="uk-UA"/>
              </w:rPr>
              <w:t>. (%)</w:t>
            </w:r>
          </w:p>
        </w:tc>
        <w:tc>
          <w:tcPr>
            <w:tcW w:w="982" w:type="dxa"/>
            <w:gridSpan w:val="2"/>
            <w:vAlign w:val="center"/>
          </w:tcPr>
          <w:p w14:paraId="13BE0C2F" w14:textId="77777777" w:rsidR="00847B11" w:rsidRPr="00DE1086" w:rsidRDefault="00847B11" w:rsidP="00EE289B">
            <w:pPr>
              <w:tabs>
                <w:tab w:val="left" w:pos="1440"/>
              </w:tabs>
              <w:spacing w:line="276" w:lineRule="auto"/>
              <w:jc w:val="center"/>
              <w:rPr>
                <w:sz w:val="24"/>
                <w:lang w:val="uk-UA"/>
              </w:rPr>
            </w:pPr>
            <w:proofErr w:type="spellStart"/>
            <w:r w:rsidRPr="00DE1086">
              <w:rPr>
                <w:sz w:val="24"/>
                <w:lang w:val="uk-UA"/>
              </w:rPr>
              <w:t>абс</w:t>
            </w:r>
            <w:proofErr w:type="spellEnd"/>
            <w:r w:rsidRPr="00DE1086">
              <w:rPr>
                <w:sz w:val="24"/>
                <w:lang w:val="uk-UA"/>
              </w:rPr>
              <w:t>. (+;-)</w:t>
            </w:r>
          </w:p>
        </w:tc>
        <w:tc>
          <w:tcPr>
            <w:tcW w:w="709" w:type="dxa"/>
            <w:vAlign w:val="center"/>
          </w:tcPr>
          <w:p w14:paraId="7CE62FFA" w14:textId="77777777" w:rsidR="00847B11" w:rsidRPr="00DE1086" w:rsidRDefault="00847B11" w:rsidP="00EE289B">
            <w:pPr>
              <w:tabs>
                <w:tab w:val="left" w:pos="1440"/>
              </w:tabs>
              <w:spacing w:line="276" w:lineRule="auto"/>
              <w:jc w:val="center"/>
              <w:rPr>
                <w:sz w:val="24"/>
                <w:lang w:val="uk-UA"/>
              </w:rPr>
            </w:pPr>
            <w:proofErr w:type="spellStart"/>
            <w:r w:rsidRPr="00DE1086">
              <w:rPr>
                <w:sz w:val="24"/>
                <w:lang w:val="uk-UA"/>
              </w:rPr>
              <w:t>відн</w:t>
            </w:r>
            <w:proofErr w:type="spellEnd"/>
            <w:r w:rsidRPr="00DE1086">
              <w:rPr>
                <w:sz w:val="24"/>
                <w:lang w:val="uk-UA"/>
              </w:rPr>
              <w:t>. (%)</w:t>
            </w:r>
          </w:p>
        </w:tc>
      </w:tr>
      <w:tr w:rsidR="007F0FE9" w:rsidRPr="00DE1086" w14:paraId="0177D2CC" w14:textId="77777777" w:rsidTr="00A062A2">
        <w:trPr>
          <w:gridAfter w:val="1"/>
          <w:wAfter w:w="11" w:type="dxa"/>
          <w:cantSplit/>
          <w:trHeight w:val="2725"/>
        </w:trPr>
        <w:tc>
          <w:tcPr>
            <w:tcW w:w="993" w:type="dxa"/>
            <w:textDirection w:val="btLr"/>
            <w:vAlign w:val="center"/>
          </w:tcPr>
          <w:p w14:paraId="0AF6CB50" w14:textId="77777777" w:rsidR="009D5A70" w:rsidRPr="00DE1086" w:rsidRDefault="009D5A70" w:rsidP="002D5BF4">
            <w:pPr>
              <w:ind w:left="113" w:right="113"/>
              <w:jc w:val="center"/>
              <w:rPr>
                <w:sz w:val="24"/>
                <w:lang w:val="uk-UA"/>
              </w:rPr>
            </w:pPr>
            <w:r w:rsidRPr="00DE1086">
              <w:rPr>
                <w:sz w:val="24"/>
                <w:lang w:val="uk-UA"/>
              </w:rPr>
              <w:t>Дебіторська заборгованість за товари, роботи, послуги</w:t>
            </w:r>
          </w:p>
        </w:tc>
        <w:tc>
          <w:tcPr>
            <w:tcW w:w="992" w:type="dxa"/>
            <w:vAlign w:val="center"/>
          </w:tcPr>
          <w:p w14:paraId="38E28259" w14:textId="77777777" w:rsidR="009D5A70" w:rsidRPr="00DE1086" w:rsidRDefault="009D5A70" w:rsidP="00EE289B">
            <w:pPr>
              <w:spacing w:line="276" w:lineRule="auto"/>
              <w:jc w:val="center"/>
              <w:rPr>
                <w:sz w:val="22"/>
                <w:lang w:val="uk-UA"/>
              </w:rPr>
            </w:pPr>
            <w:r w:rsidRPr="00DE1086">
              <w:rPr>
                <w:sz w:val="22"/>
                <w:lang w:val="uk-UA"/>
              </w:rPr>
              <w:t>3 074,0</w:t>
            </w:r>
          </w:p>
        </w:tc>
        <w:tc>
          <w:tcPr>
            <w:tcW w:w="851" w:type="dxa"/>
            <w:vAlign w:val="center"/>
          </w:tcPr>
          <w:p w14:paraId="64AF5258" w14:textId="77777777" w:rsidR="009D5A70" w:rsidRPr="00DE1086" w:rsidRDefault="009D5A70" w:rsidP="00EE289B">
            <w:pPr>
              <w:spacing w:line="276" w:lineRule="auto"/>
              <w:jc w:val="center"/>
              <w:rPr>
                <w:sz w:val="22"/>
                <w:lang w:val="uk-UA"/>
              </w:rPr>
            </w:pPr>
            <w:r w:rsidRPr="00DE1086">
              <w:rPr>
                <w:sz w:val="22"/>
                <w:lang w:val="uk-UA"/>
              </w:rPr>
              <w:t>3557,0</w:t>
            </w:r>
          </w:p>
        </w:tc>
        <w:tc>
          <w:tcPr>
            <w:tcW w:w="992" w:type="dxa"/>
            <w:vAlign w:val="center"/>
          </w:tcPr>
          <w:p w14:paraId="34F6D4C8" w14:textId="77777777" w:rsidR="009D5A70" w:rsidRPr="00DE1086" w:rsidRDefault="000E5CC0" w:rsidP="00EE289B">
            <w:pPr>
              <w:spacing w:line="276" w:lineRule="auto"/>
              <w:jc w:val="center"/>
              <w:rPr>
                <w:sz w:val="22"/>
                <w:lang w:val="uk-UA"/>
              </w:rPr>
            </w:pPr>
            <w:r w:rsidRPr="00DE1086">
              <w:rPr>
                <w:sz w:val="22"/>
                <w:lang w:val="uk-UA"/>
              </w:rPr>
              <w:t>3 939,9</w:t>
            </w:r>
          </w:p>
        </w:tc>
        <w:tc>
          <w:tcPr>
            <w:tcW w:w="954" w:type="dxa"/>
            <w:vAlign w:val="center"/>
          </w:tcPr>
          <w:p w14:paraId="7C4DDC30" w14:textId="77777777" w:rsidR="009D5A70" w:rsidRPr="00DE1086" w:rsidRDefault="000E5CC0" w:rsidP="00EE289B">
            <w:pPr>
              <w:tabs>
                <w:tab w:val="left" w:pos="1440"/>
              </w:tabs>
              <w:spacing w:line="276" w:lineRule="auto"/>
              <w:jc w:val="center"/>
              <w:rPr>
                <w:sz w:val="22"/>
                <w:lang w:val="uk-UA"/>
              </w:rPr>
            </w:pPr>
            <w:r w:rsidRPr="00DE1086">
              <w:rPr>
                <w:sz w:val="22"/>
                <w:lang w:val="uk-UA"/>
              </w:rPr>
              <w:t>1 673,6</w:t>
            </w:r>
          </w:p>
        </w:tc>
        <w:tc>
          <w:tcPr>
            <w:tcW w:w="899" w:type="dxa"/>
            <w:vAlign w:val="center"/>
          </w:tcPr>
          <w:p w14:paraId="52050DFB" w14:textId="77777777" w:rsidR="009D5A70" w:rsidRPr="00DE1086" w:rsidRDefault="003705F1" w:rsidP="00EE289B">
            <w:pPr>
              <w:tabs>
                <w:tab w:val="left" w:pos="1440"/>
              </w:tabs>
              <w:spacing w:line="276" w:lineRule="auto"/>
              <w:jc w:val="center"/>
              <w:rPr>
                <w:sz w:val="22"/>
                <w:lang w:val="uk-UA"/>
              </w:rPr>
            </w:pPr>
            <w:r w:rsidRPr="00DE1086">
              <w:rPr>
                <w:sz w:val="22"/>
                <w:lang w:val="uk-UA"/>
              </w:rPr>
              <w:t>-1400,4</w:t>
            </w:r>
          </w:p>
        </w:tc>
        <w:tc>
          <w:tcPr>
            <w:tcW w:w="708" w:type="dxa"/>
            <w:vAlign w:val="center"/>
          </w:tcPr>
          <w:p w14:paraId="26F6296E" w14:textId="77777777" w:rsidR="009D5A70" w:rsidRPr="00DE1086" w:rsidRDefault="003705F1" w:rsidP="00EE289B">
            <w:pPr>
              <w:tabs>
                <w:tab w:val="left" w:pos="1440"/>
              </w:tabs>
              <w:spacing w:line="276" w:lineRule="auto"/>
              <w:jc w:val="center"/>
              <w:rPr>
                <w:sz w:val="22"/>
                <w:lang w:val="uk-UA"/>
              </w:rPr>
            </w:pPr>
            <w:r w:rsidRPr="00DE1086">
              <w:rPr>
                <w:sz w:val="22"/>
                <w:lang w:val="uk-UA"/>
              </w:rPr>
              <w:t>-45,5</w:t>
            </w:r>
          </w:p>
        </w:tc>
        <w:tc>
          <w:tcPr>
            <w:tcW w:w="1125" w:type="dxa"/>
            <w:vAlign w:val="center"/>
          </w:tcPr>
          <w:p w14:paraId="4CA0333B" w14:textId="77777777" w:rsidR="009D5A70" w:rsidRPr="00DE1086" w:rsidRDefault="003705F1" w:rsidP="00EE289B">
            <w:pPr>
              <w:tabs>
                <w:tab w:val="left" w:pos="1440"/>
              </w:tabs>
              <w:spacing w:line="276" w:lineRule="auto"/>
              <w:jc w:val="center"/>
              <w:rPr>
                <w:sz w:val="22"/>
                <w:lang w:val="uk-UA"/>
              </w:rPr>
            </w:pPr>
            <w:r w:rsidRPr="00DE1086">
              <w:rPr>
                <w:sz w:val="22"/>
                <w:lang w:val="uk-UA"/>
              </w:rPr>
              <w:t>-1883,4</w:t>
            </w:r>
          </w:p>
        </w:tc>
        <w:tc>
          <w:tcPr>
            <w:tcW w:w="709" w:type="dxa"/>
            <w:vAlign w:val="center"/>
          </w:tcPr>
          <w:p w14:paraId="38DA4935" w14:textId="77777777" w:rsidR="009D5A70" w:rsidRPr="00DE1086" w:rsidRDefault="003705F1" w:rsidP="00EE289B">
            <w:pPr>
              <w:tabs>
                <w:tab w:val="left" w:pos="1440"/>
              </w:tabs>
              <w:spacing w:line="276" w:lineRule="auto"/>
              <w:jc w:val="center"/>
              <w:rPr>
                <w:sz w:val="22"/>
                <w:lang w:val="uk-UA"/>
              </w:rPr>
            </w:pPr>
            <w:r w:rsidRPr="00DE1086">
              <w:rPr>
                <w:sz w:val="22"/>
                <w:lang w:val="uk-UA"/>
              </w:rPr>
              <w:t>-52,9</w:t>
            </w:r>
          </w:p>
        </w:tc>
        <w:tc>
          <w:tcPr>
            <w:tcW w:w="982" w:type="dxa"/>
            <w:gridSpan w:val="2"/>
            <w:vAlign w:val="center"/>
          </w:tcPr>
          <w:p w14:paraId="293749E0" w14:textId="77777777" w:rsidR="009D5A70" w:rsidRPr="00DE1086" w:rsidRDefault="003705F1" w:rsidP="00EE289B">
            <w:pPr>
              <w:tabs>
                <w:tab w:val="left" w:pos="1440"/>
              </w:tabs>
              <w:spacing w:line="276" w:lineRule="auto"/>
              <w:jc w:val="center"/>
              <w:rPr>
                <w:sz w:val="22"/>
                <w:lang w:val="uk-UA"/>
              </w:rPr>
            </w:pPr>
            <w:r w:rsidRPr="00DE1086">
              <w:rPr>
                <w:sz w:val="22"/>
                <w:lang w:val="uk-UA"/>
              </w:rPr>
              <w:t>-2266,3</w:t>
            </w:r>
          </w:p>
        </w:tc>
        <w:tc>
          <w:tcPr>
            <w:tcW w:w="709" w:type="dxa"/>
            <w:vAlign w:val="center"/>
          </w:tcPr>
          <w:p w14:paraId="4919E520" w14:textId="77777777" w:rsidR="009D5A70" w:rsidRPr="00DE1086" w:rsidRDefault="003705F1" w:rsidP="00EE289B">
            <w:pPr>
              <w:tabs>
                <w:tab w:val="left" w:pos="1440"/>
              </w:tabs>
              <w:spacing w:line="276" w:lineRule="auto"/>
              <w:jc w:val="center"/>
              <w:rPr>
                <w:sz w:val="22"/>
                <w:lang w:val="uk-UA"/>
              </w:rPr>
            </w:pPr>
            <w:r w:rsidRPr="00DE1086">
              <w:rPr>
                <w:sz w:val="22"/>
                <w:lang w:val="uk-UA"/>
              </w:rPr>
              <w:t>-57,5</w:t>
            </w:r>
          </w:p>
        </w:tc>
      </w:tr>
      <w:tr w:rsidR="007F0FE9" w:rsidRPr="00DE1086" w14:paraId="74BB2AFE" w14:textId="77777777" w:rsidTr="002D5BF4">
        <w:trPr>
          <w:gridAfter w:val="1"/>
          <w:wAfter w:w="11" w:type="dxa"/>
          <w:cantSplit/>
          <w:trHeight w:val="2679"/>
        </w:trPr>
        <w:tc>
          <w:tcPr>
            <w:tcW w:w="993" w:type="dxa"/>
            <w:textDirection w:val="btLr"/>
            <w:vAlign w:val="center"/>
          </w:tcPr>
          <w:p w14:paraId="6CDE8B3D" w14:textId="77777777" w:rsidR="00716A0A" w:rsidRPr="00DE1086" w:rsidRDefault="00716A0A" w:rsidP="002D5BF4">
            <w:pPr>
              <w:ind w:left="113" w:right="113"/>
              <w:jc w:val="center"/>
              <w:rPr>
                <w:sz w:val="24"/>
                <w:lang w:val="uk-UA"/>
              </w:rPr>
            </w:pPr>
            <w:r w:rsidRPr="00DE1086">
              <w:rPr>
                <w:sz w:val="24"/>
                <w:lang w:val="uk-UA"/>
              </w:rPr>
              <w:lastRenderedPageBreak/>
              <w:t>Дохід (виручка) від реалізації продукції (товарів, робіт, послуг)</w:t>
            </w:r>
          </w:p>
        </w:tc>
        <w:tc>
          <w:tcPr>
            <w:tcW w:w="992" w:type="dxa"/>
            <w:vAlign w:val="center"/>
          </w:tcPr>
          <w:p w14:paraId="309086AB" w14:textId="77777777" w:rsidR="00716A0A" w:rsidRPr="00DE1086" w:rsidRDefault="00716A0A" w:rsidP="00EE289B">
            <w:pPr>
              <w:spacing w:line="276" w:lineRule="auto"/>
              <w:jc w:val="center"/>
              <w:rPr>
                <w:sz w:val="22"/>
                <w:lang w:val="uk-UA"/>
              </w:rPr>
            </w:pPr>
            <w:r w:rsidRPr="00DE1086">
              <w:rPr>
                <w:sz w:val="22"/>
                <w:lang w:val="uk-UA"/>
              </w:rPr>
              <w:t>25082</w:t>
            </w:r>
          </w:p>
        </w:tc>
        <w:tc>
          <w:tcPr>
            <w:tcW w:w="851" w:type="dxa"/>
            <w:vAlign w:val="center"/>
          </w:tcPr>
          <w:p w14:paraId="338B1587" w14:textId="77777777" w:rsidR="00716A0A" w:rsidRPr="00DE1086" w:rsidRDefault="00716A0A" w:rsidP="00EE289B">
            <w:pPr>
              <w:spacing w:line="276" w:lineRule="auto"/>
              <w:jc w:val="center"/>
              <w:rPr>
                <w:sz w:val="22"/>
                <w:lang w:val="uk-UA"/>
              </w:rPr>
            </w:pPr>
            <w:r w:rsidRPr="00DE1086">
              <w:rPr>
                <w:sz w:val="22"/>
                <w:lang w:val="uk-UA"/>
              </w:rPr>
              <w:t>24102</w:t>
            </w:r>
          </w:p>
        </w:tc>
        <w:tc>
          <w:tcPr>
            <w:tcW w:w="992" w:type="dxa"/>
            <w:vAlign w:val="center"/>
          </w:tcPr>
          <w:p w14:paraId="79C5B9DA" w14:textId="77777777" w:rsidR="00716A0A" w:rsidRPr="00DE1086" w:rsidRDefault="00716A0A" w:rsidP="00EE289B">
            <w:pPr>
              <w:spacing w:line="276" w:lineRule="auto"/>
              <w:jc w:val="center"/>
              <w:rPr>
                <w:sz w:val="22"/>
                <w:lang w:val="uk-UA"/>
              </w:rPr>
            </w:pPr>
            <w:r w:rsidRPr="00DE1086">
              <w:rPr>
                <w:sz w:val="22"/>
                <w:lang w:val="uk-UA"/>
              </w:rPr>
              <w:t>37808</w:t>
            </w:r>
          </w:p>
        </w:tc>
        <w:tc>
          <w:tcPr>
            <w:tcW w:w="954" w:type="dxa"/>
            <w:vAlign w:val="center"/>
          </w:tcPr>
          <w:p w14:paraId="3177C9EC" w14:textId="77777777" w:rsidR="00716A0A" w:rsidRPr="00DE1086" w:rsidRDefault="00716A0A" w:rsidP="00EE289B">
            <w:pPr>
              <w:spacing w:line="276" w:lineRule="auto"/>
              <w:jc w:val="center"/>
              <w:rPr>
                <w:sz w:val="22"/>
                <w:lang w:val="uk-UA"/>
              </w:rPr>
            </w:pPr>
            <w:r w:rsidRPr="00DE1086">
              <w:rPr>
                <w:sz w:val="22"/>
                <w:lang w:val="uk-UA"/>
              </w:rPr>
              <w:t>36636</w:t>
            </w:r>
          </w:p>
        </w:tc>
        <w:tc>
          <w:tcPr>
            <w:tcW w:w="899" w:type="dxa"/>
            <w:vAlign w:val="center"/>
          </w:tcPr>
          <w:p w14:paraId="5B8A2199" w14:textId="77777777" w:rsidR="00716A0A" w:rsidRPr="00DE1086" w:rsidRDefault="00716A0A" w:rsidP="00EE289B">
            <w:pPr>
              <w:spacing w:line="276" w:lineRule="auto"/>
              <w:jc w:val="center"/>
              <w:rPr>
                <w:sz w:val="22"/>
                <w:lang w:val="uk-UA"/>
              </w:rPr>
            </w:pPr>
            <w:r w:rsidRPr="00DE1086">
              <w:rPr>
                <w:sz w:val="22"/>
                <w:lang w:val="uk-UA"/>
              </w:rPr>
              <w:t>11554</w:t>
            </w:r>
          </w:p>
        </w:tc>
        <w:tc>
          <w:tcPr>
            <w:tcW w:w="708" w:type="dxa"/>
            <w:vAlign w:val="center"/>
          </w:tcPr>
          <w:p w14:paraId="5D37D3A1" w14:textId="77777777" w:rsidR="00716A0A" w:rsidRPr="00DE1086" w:rsidRDefault="00716A0A" w:rsidP="00EE289B">
            <w:pPr>
              <w:spacing w:line="276" w:lineRule="auto"/>
              <w:jc w:val="center"/>
              <w:rPr>
                <w:sz w:val="22"/>
                <w:lang w:val="uk-UA"/>
              </w:rPr>
            </w:pPr>
            <w:r w:rsidRPr="00DE1086">
              <w:rPr>
                <w:lang w:val="uk-UA"/>
              </w:rPr>
              <w:t>46,06</w:t>
            </w:r>
          </w:p>
        </w:tc>
        <w:tc>
          <w:tcPr>
            <w:tcW w:w="1125" w:type="dxa"/>
            <w:vAlign w:val="center"/>
          </w:tcPr>
          <w:p w14:paraId="41BEBAA7" w14:textId="77777777" w:rsidR="00716A0A" w:rsidRPr="00DE1086" w:rsidRDefault="00716A0A" w:rsidP="00EE289B">
            <w:pPr>
              <w:spacing w:line="276" w:lineRule="auto"/>
              <w:jc w:val="center"/>
              <w:rPr>
                <w:sz w:val="22"/>
                <w:lang w:val="uk-UA"/>
              </w:rPr>
            </w:pPr>
            <w:r w:rsidRPr="00DE1086">
              <w:rPr>
                <w:sz w:val="22"/>
                <w:lang w:val="uk-UA"/>
              </w:rPr>
              <w:t>12534</w:t>
            </w:r>
          </w:p>
        </w:tc>
        <w:tc>
          <w:tcPr>
            <w:tcW w:w="709" w:type="dxa"/>
            <w:vAlign w:val="center"/>
          </w:tcPr>
          <w:p w14:paraId="4D0B797A" w14:textId="77777777" w:rsidR="00716A0A" w:rsidRPr="00DE1086" w:rsidRDefault="00956333" w:rsidP="00EE289B">
            <w:pPr>
              <w:spacing w:line="276" w:lineRule="auto"/>
              <w:jc w:val="center"/>
              <w:rPr>
                <w:sz w:val="22"/>
                <w:lang w:val="uk-UA"/>
              </w:rPr>
            </w:pPr>
            <w:r w:rsidRPr="00DE1086">
              <w:rPr>
                <w:sz w:val="22"/>
                <w:lang w:val="uk-UA"/>
              </w:rPr>
              <w:t>52,0</w:t>
            </w:r>
          </w:p>
        </w:tc>
        <w:tc>
          <w:tcPr>
            <w:tcW w:w="982" w:type="dxa"/>
            <w:gridSpan w:val="2"/>
            <w:vAlign w:val="center"/>
          </w:tcPr>
          <w:p w14:paraId="4C400ADF" w14:textId="77777777" w:rsidR="00716A0A" w:rsidRPr="00DE1086" w:rsidRDefault="00716A0A" w:rsidP="00EE289B">
            <w:pPr>
              <w:spacing w:line="276" w:lineRule="auto"/>
              <w:jc w:val="center"/>
              <w:rPr>
                <w:sz w:val="22"/>
                <w:lang w:val="uk-UA"/>
              </w:rPr>
            </w:pPr>
            <w:r w:rsidRPr="00DE1086">
              <w:rPr>
                <w:sz w:val="22"/>
                <w:lang w:val="uk-UA"/>
              </w:rPr>
              <w:t>-1172</w:t>
            </w:r>
          </w:p>
        </w:tc>
        <w:tc>
          <w:tcPr>
            <w:tcW w:w="709" w:type="dxa"/>
            <w:vAlign w:val="center"/>
          </w:tcPr>
          <w:p w14:paraId="4FEDE6C6" w14:textId="77777777" w:rsidR="00716A0A" w:rsidRPr="00DE1086" w:rsidRDefault="00716A0A" w:rsidP="00EE289B">
            <w:pPr>
              <w:spacing w:line="276" w:lineRule="auto"/>
              <w:jc w:val="center"/>
              <w:rPr>
                <w:sz w:val="22"/>
                <w:lang w:val="uk-UA"/>
              </w:rPr>
            </w:pPr>
            <w:r w:rsidRPr="00DE1086">
              <w:rPr>
                <w:sz w:val="22"/>
                <w:lang w:val="uk-UA"/>
              </w:rPr>
              <w:t>-3,10</w:t>
            </w:r>
          </w:p>
        </w:tc>
      </w:tr>
    </w:tbl>
    <w:p w14:paraId="4B6D5626" w14:textId="6B90EE55" w:rsidR="00847B11" w:rsidRPr="00DE1086" w:rsidRDefault="00DE1086" w:rsidP="00EE289B">
      <w:pPr>
        <w:shd w:val="clear" w:color="auto" w:fill="FFFFFF"/>
        <w:spacing w:line="384" w:lineRule="auto"/>
        <w:ind w:firstLine="720"/>
        <w:jc w:val="both"/>
        <w:rPr>
          <w:sz w:val="28"/>
          <w:lang w:val="uk-UA"/>
        </w:rPr>
      </w:pPr>
      <w:r w:rsidRPr="00DE1086">
        <w:rPr>
          <w:sz w:val="28"/>
          <w:lang w:val="uk-UA"/>
        </w:rPr>
        <w:t>Аналізуючи дані таблиці 3.1, можна побачити, що протягом 2017-2019рр. спостерігалася тенденція до збільшення як обсягу доходу від реалізації, так і обсягу дебіторської заборгованості за продукцію, товари, роботи, послуги. При цьому темпи зростання доходів (виручки) від реалізації продукції (товарів, робіт, послуг) дещо нижчі за темпи зростання дебіторської заборгованості за товари, роботи, послуги. Водночас слід зазначити, що у 2020 р. відбулося незначне зменшення як обсягу доходу від реалізації, так і обсягу дебіторської заборгованості за продукцію, товари, роботи, послуги, що не є достатньо позитивною характеристикою господарська діяльність ПП «</w:t>
      </w:r>
      <w:proofErr w:type="spellStart"/>
      <w:r w:rsidRPr="00DE1086">
        <w:rPr>
          <w:sz w:val="28"/>
          <w:lang w:val="uk-UA"/>
        </w:rPr>
        <w:t>Агроальянс</w:t>
      </w:r>
      <w:proofErr w:type="spellEnd"/>
      <w:r w:rsidRPr="00DE1086">
        <w:rPr>
          <w:sz w:val="28"/>
          <w:lang w:val="uk-UA"/>
        </w:rPr>
        <w:t>-Експо». Динаміку обсягу доходів від реалізації та дебіторської заборгованості за товари, роботи, послуги показано у вигляді наступного рисунка (рис. 3.3).</w:t>
      </w:r>
      <w:r w:rsidR="00847B11" w:rsidRPr="00DE1086">
        <w:rPr>
          <w:sz w:val="28"/>
          <w:lang w:val="uk-UA"/>
        </w:rPr>
        <w:t xml:space="preserve"> </w:t>
      </w:r>
    </w:p>
    <w:p w14:paraId="3C8EBDA8" w14:textId="77777777" w:rsidR="00156830" w:rsidRPr="00DE1086" w:rsidRDefault="00156830" w:rsidP="00847B11">
      <w:pPr>
        <w:shd w:val="clear" w:color="auto" w:fill="FFFFFF"/>
        <w:spacing w:line="360" w:lineRule="auto"/>
        <w:ind w:firstLine="720"/>
        <w:jc w:val="both"/>
        <w:rPr>
          <w:sz w:val="28"/>
          <w:lang w:val="uk-UA"/>
        </w:rPr>
      </w:pPr>
    </w:p>
    <w:p w14:paraId="4B0EA54E" w14:textId="77777777" w:rsidR="00847B11" w:rsidRPr="00DE1086" w:rsidRDefault="00847B11" w:rsidP="007B4AAB">
      <w:pPr>
        <w:shd w:val="clear" w:color="auto" w:fill="FFFFFF"/>
        <w:spacing w:line="360" w:lineRule="auto"/>
        <w:jc w:val="center"/>
        <w:rPr>
          <w:sz w:val="28"/>
          <w:lang w:val="uk-UA"/>
        </w:rPr>
      </w:pPr>
      <w:r w:rsidRPr="00DE1086">
        <w:rPr>
          <w:sz w:val="28"/>
          <w:lang w:val="uk-UA" w:eastAsia="uk-UA"/>
        </w:rPr>
        <w:lastRenderedPageBreak/>
        <w:drawing>
          <wp:inline distT="0" distB="0" distL="0" distR="0" wp14:anchorId="419C0A23" wp14:editId="1A3DC32C">
            <wp:extent cx="6235700" cy="4076700"/>
            <wp:effectExtent l="0" t="0" r="1270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BE881EC" w14:textId="77777777" w:rsidR="007B4AAB" w:rsidRPr="00DE1086" w:rsidRDefault="00847B11" w:rsidP="007B4AAB">
      <w:pPr>
        <w:shd w:val="clear" w:color="auto" w:fill="FFFFFF"/>
        <w:spacing w:line="360" w:lineRule="auto"/>
        <w:jc w:val="center"/>
        <w:rPr>
          <w:sz w:val="28"/>
          <w:lang w:val="uk-UA"/>
        </w:rPr>
      </w:pPr>
      <w:r w:rsidRPr="00DE1086">
        <w:rPr>
          <w:sz w:val="28"/>
          <w:lang w:val="uk-UA"/>
        </w:rPr>
        <w:t xml:space="preserve">Рис. 3.3. </w:t>
      </w:r>
      <w:r w:rsidR="007B4AAB" w:rsidRPr="00DE1086">
        <w:rPr>
          <w:sz w:val="28"/>
          <w:lang w:val="uk-UA"/>
        </w:rPr>
        <w:t>Динаміка обсягу</w:t>
      </w:r>
      <w:r w:rsidRPr="00DE1086">
        <w:rPr>
          <w:sz w:val="28"/>
          <w:lang w:val="uk-UA"/>
        </w:rPr>
        <w:t xml:space="preserve"> розрахунків з </w:t>
      </w:r>
      <w:r w:rsidR="0097707E" w:rsidRPr="00DE1086">
        <w:rPr>
          <w:sz w:val="28"/>
          <w:lang w:val="uk-UA"/>
        </w:rPr>
        <w:t>покупцями і замовниками</w:t>
      </w:r>
      <w:r w:rsidRPr="00DE1086">
        <w:rPr>
          <w:sz w:val="28"/>
          <w:lang w:val="uk-UA"/>
        </w:rPr>
        <w:t xml:space="preserve"> </w:t>
      </w:r>
    </w:p>
    <w:p w14:paraId="71CCF361" w14:textId="77777777" w:rsidR="00847B11" w:rsidRPr="00DE1086" w:rsidRDefault="007B4AAB" w:rsidP="007B4AAB">
      <w:pPr>
        <w:shd w:val="clear" w:color="auto" w:fill="FFFFFF"/>
        <w:spacing w:line="360" w:lineRule="auto"/>
        <w:jc w:val="center"/>
        <w:rPr>
          <w:sz w:val="28"/>
          <w:lang w:val="uk-UA"/>
        </w:rPr>
      </w:pPr>
      <w:r w:rsidRPr="00DE1086">
        <w:rPr>
          <w:sz w:val="28"/>
          <w:lang w:val="uk-UA"/>
        </w:rPr>
        <w:t>ПП «</w:t>
      </w:r>
      <w:proofErr w:type="spellStart"/>
      <w:r w:rsidRPr="00DE1086">
        <w:rPr>
          <w:sz w:val="28"/>
          <w:lang w:val="uk-UA"/>
        </w:rPr>
        <w:t>Агроальянс-експо</w:t>
      </w:r>
      <w:proofErr w:type="spellEnd"/>
      <w:r w:rsidRPr="00DE1086">
        <w:rPr>
          <w:sz w:val="28"/>
          <w:lang w:val="uk-UA"/>
        </w:rPr>
        <w:t xml:space="preserve">» </w:t>
      </w:r>
      <w:r w:rsidR="00847B11" w:rsidRPr="00DE1086">
        <w:rPr>
          <w:sz w:val="28"/>
          <w:lang w:val="uk-UA"/>
        </w:rPr>
        <w:t>за 20</w:t>
      </w:r>
      <w:r w:rsidR="00F710EB" w:rsidRPr="00DE1086">
        <w:rPr>
          <w:sz w:val="28"/>
          <w:lang w:val="uk-UA"/>
        </w:rPr>
        <w:t>17</w:t>
      </w:r>
      <w:r w:rsidR="00847B11" w:rsidRPr="00DE1086">
        <w:rPr>
          <w:sz w:val="28"/>
          <w:lang w:val="uk-UA"/>
        </w:rPr>
        <w:t>-20</w:t>
      </w:r>
      <w:r w:rsidR="00F710EB" w:rsidRPr="00DE1086">
        <w:rPr>
          <w:sz w:val="28"/>
          <w:lang w:val="uk-UA"/>
        </w:rPr>
        <w:t>20</w:t>
      </w:r>
      <w:r w:rsidR="00847B11" w:rsidRPr="00DE1086">
        <w:rPr>
          <w:sz w:val="28"/>
          <w:lang w:val="uk-UA"/>
        </w:rPr>
        <w:t xml:space="preserve"> рр. </w:t>
      </w:r>
    </w:p>
    <w:p w14:paraId="5EA1B65D" w14:textId="77777777" w:rsidR="00847B11" w:rsidRPr="00DE1086" w:rsidRDefault="00847B11" w:rsidP="00847B11">
      <w:pPr>
        <w:shd w:val="clear" w:color="auto" w:fill="FFFFFF"/>
        <w:spacing w:line="360" w:lineRule="auto"/>
        <w:ind w:firstLine="720"/>
        <w:jc w:val="both"/>
        <w:rPr>
          <w:sz w:val="28"/>
          <w:lang w:val="uk-UA"/>
        </w:rPr>
      </w:pPr>
      <w:r w:rsidRPr="00DE1086">
        <w:rPr>
          <w:sz w:val="28"/>
          <w:lang w:val="uk-UA"/>
        </w:rPr>
        <w:t xml:space="preserve">Проаналізуємо питому вагу дебіторської заборгованості за </w:t>
      </w:r>
      <w:r w:rsidR="00AA4A8B" w:rsidRPr="00DE1086">
        <w:rPr>
          <w:sz w:val="28"/>
          <w:lang w:val="uk-UA"/>
        </w:rPr>
        <w:t xml:space="preserve">продукцію, </w:t>
      </w:r>
      <w:r w:rsidRPr="00DE1086">
        <w:rPr>
          <w:sz w:val="28"/>
          <w:lang w:val="uk-UA"/>
        </w:rPr>
        <w:t xml:space="preserve">товари, роботи та послуги (дебіторської заборгованості покупців) у складі дебіторської заборгованості підприємства </w:t>
      </w:r>
      <w:r w:rsidR="00526FB6" w:rsidRPr="00DE1086">
        <w:rPr>
          <w:sz w:val="28"/>
          <w:lang w:val="uk-UA"/>
        </w:rPr>
        <w:t xml:space="preserve">ПП </w:t>
      </w:r>
      <w:r w:rsidR="00562429" w:rsidRPr="00DE1086">
        <w:rPr>
          <w:sz w:val="28"/>
          <w:lang w:val="uk-UA"/>
        </w:rPr>
        <w:t>«</w:t>
      </w:r>
      <w:proofErr w:type="spellStart"/>
      <w:r w:rsidR="00526FB6" w:rsidRPr="00DE1086">
        <w:rPr>
          <w:sz w:val="28"/>
          <w:lang w:val="uk-UA"/>
        </w:rPr>
        <w:t>Агроальянс-експо</w:t>
      </w:r>
      <w:proofErr w:type="spellEnd"/>
      <w:r w:rsidR="00562429" w:rsidRPr="00DE1086">
        <w:rPr>
          <w:sz w:val="28"/>
          <w:lang w:val="uk-UA"/>
        </w:rPr>
        <w:t>»</w:t>
      </w:r>
      <w:r w:rsidRPr="00DE1086">
        <w:rPr>
          <w:sz w:val="28"/>
          <w:lang w:val="uk-UA"/>
        </w:rPr>
        <w:t xml:space="preserve"> (табл. 3.2). </w:t>
      </w:r>
    </w:p>
    <w:p w14:paraId="7CDDFDCD" w14:textId="77777777" w:rsidR="00847B11" w:rsidRPr="00DE1086" w:rsidRDefault="00847B11" w:rsidP="00847B11">
      <w:pPr>
        <w:shd w:val="clear" w:color="auto" w:fill="FFFFFF"/>
        <w:spacing w:line="360" w:lineRule="auto"/>
        <w:ind w:firstLine="720"/>
        <w:jc w:val="right"/>
        <w:rPr>
          <w:sz w:val="28"/>
          <w:lang w:val="uk-UA"/>
        </w:rPr>
      </w:pPr>
      <w:r w:rsidRPr="00DE1086">
        <w:rPr>
          <w:sz w:val="28"/>
          <w:lang w:val="uk-UA"/>
        </w:rPr>
        <w:t>Таблиця 3.2</w:t>
      </w:r>
    </w:p>
    <w:p w14:paraId="6B5E9084" w14:textId="77777777" w:rsidR="00847B11" w:rsidRPr="00DE1086" w:rsidRDefault="00847B11" w:rsidP="00AA4A8B">
      <w:pPr>
        <w:shd w:val="clear" w:color="auto" w:fill="FFFFFF"/>
        <w:spacing w:line="360" w:lineRule="auto"/>
        <w:jc w:val="center"/>
        <w:rPr>
          <w:sz w:val="28"/>
          <w:lang w:val="uk-UA"/>
        </w:rPr>
      </w:pPr>
      <w:r w:rsidRPr="00DE1086">
        <w:rPr>
          <w:sz w:val="28"/>
          <w:lang w:val="uk-UA"/>
        </w:rPr>
        <w:t xml:space="preserve">Питома вага заборгованості покупців та замовників у складі дебіторської заборгованості </w:t>
      </w:r>
      <w:r w:rsidR="00526FB6" w:rsidRPr="00DE1086">
        <w:rPr>
          <w:sz w:val="28"/>
          <w:lang w:val="uk-UA"/>
        </w:rPr>
        <w:t xml:space="preserve">ПП </w:t>
      </w:r>
      <w:r w:rsidR="00562429" w:rsidRPr="00DE1086">
        <w:rPr>
          <w:sz w:val="28"/>
          <w:lang w:val="uk-UA"/>
        </w:rPr>
        <w:t>«</w:t>
      </w:r>
      <w:proofErr w:type="spellStart"/>
      <w:r w:rsidR="00526FB6" w:rsidRPr="00DE1086">
        <w:rPr>
          <w:sz w:val="28"/>
          <w:lang w:val="uk-UA"/>
        </w:rPr>
        <w:t>Агроальянс-експо</w:t>
      </w:r>
      <w:proofErr w:type="spellEnd"/>
      <w:r w:rsidR="00562429" w:rsidRPr="00DE1086">
        <w:rPr>
          <w:sz w:val="28"/>
          <w:lang w:val="uk-UA"/>
        </w:rPr>
        <w:t>»</w:t>
      </w:r>
      <w:r w:rsidRPr="00DE1086">
        <w:rPr>
          <w:sz w:val="28"/>
          <w:lang w:val="uk-UA"/>
        </w:rPr>
        <w:t xml:space="preserve"> за 20</w:t>
      </w:r>
      <w:r w:rsidR="00F710EB" w:rsidRPr="00DE1086">
        <w:rPr>
          <w:sz w:val="28"/>
          <w:lang w:val="uk-UA"/>
        </w:rPr>
        <w:t>17</w:t>
      </w:r>
      <w:r w:rsidRPr="00DE1086">
        <w:rPr>
          <w:sz w:val="28"/>
          <w:lang w:val="uk-UA"/>
        </w:rPr>
        <w:t>-20</w:t>
      </w:r>
      <w:r w:rsidR="00F710EB" w:rsidRPr="00DE1086">
        <w:rPr>
          <w:sz w:val="28"/>
          <w:lang w:val="uk-UA"/>
        </w:rPr>
        <w:t>20</w:t>
      </w:r>
      <w:r w:rsidRPr="00DE1086">
        <w:rPr>
          <w:sz w:val="28"/>
          <w:lang w:val="uk-UA"/>
        </w:rPr>
        <w:t xml:space="preserve"> рр.</w:t>
      </w:r>
      <w:r w:rsidR="00956333" w:rsidRPr="00DE1086">
        <w:rPr>
          <w:sz w:val="28"/>
          <w:lang w:val="uk-UA"/>
        </w:rPr>
        <w:t xml:space="preserve"> (додатки Г,Д.Ж,К)</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851"/>
        <w:gridCol w:w="567"/>
        <w:gridCol w:w="850"/>
        <w:gridCol w:w="567"/>
        <w:gridCol w:w="992"/>
        <w:gridCol w:w="709"/>
        <w:gridCol w:w="992"/>
        <w:gridCol w:w="709"/>
      </w:tblGrid>
      <w:tr w:rsidR="00F710EB" w:rsidRPr="00DE1086" w14:paraId="32C8BD9A" w14:textId="77777777" w:rsidTr="00EE289B">
        <w:trPr>
          <w:cantSplit/>
          <w:trHeight w:val="845"/>
        </w:trPr>
        <w:tc>
          <w:tcPr>
            <w:tcW w:w="3148" w:type="dxa"/>
            <w:vMerge w:val="restart"/>
            <w:vAlign w:val="center"/>
          </w:tcPr>
          <w:p w14:paraId="25DAF949" w14:textId="77777777" w:rsidR="00F710EB" w:rsidRPr="00DE1086" w:rsidRDefault="00F710EB" w:rsidP="00F710EB">
            <w:pPr>
              <w:tabs>
                <w:tab w:val="left" w:pos="1440"/>
              </w:tabs>
              <w:jc w:val="center"/>
              <w:rPr>
                <w:sz w:val="24"/>
                <w:lang w:val="uk-UA"/>
              </w:rPr>
            </w:pPr>
            <w:r w:rsidRPr="00DE1086">
              <w:rPr>
                <w:sz w:val="24"/>
                <w:lang w:val="uk-UA"/>
              </w:rPr>
              <w:t>Види дебіторської заборгованості</w:t>
            </w:r>
          </w:p>
        </w:tc>
        <w:tc>
          <w:tcPr>
            <w:tcW w:w="1418" w:type="dxa"/>
            <w:gridSpan w:val="2"/>
            <w:vAlign w:val="center"/>
          </w:tcPr>
          <w:p w14:paraId="5C9A3D8F" w14:textId="77777777" w:rsidR="00F710EB" w:rsidRPr="00DE1086" w:rsidRDefault="00F710EB" w:rsidP="00F710EB">
            <w:pPr>
              <w:tabs>
                <w:tab w:val="left" w:pos="1440"/>
              </w:tabs>
              <w:jc w:val="center"/>
              <w:rPr>
                <w:sz w:val="24"/>
                <w:lang w:val="uk-UA"/>
              </w:rPr>
            </w:pPr>
            <w:r w:rsidRPr="00DE1086">
              <w:rPr>
                <w:sz w:val="24"/>
                <w:lang w:val="uk-UA"/>
              </w:rPr>
              <w:t xml:space="preserve">2017 </w:t>
            </w:r>
          </w:p>
          <w:p w14:paraId="24388133" w14:textId="77777777" w:rsidR="00F710EB" w:rsidRPr="00DE1086" w:rsidRDefault="00F710EB" w:rsidP="00F710EB">
            <w:pPr>
              <w:tabs>
                <w:tab w:val="left" w:pos="1440"/>
              </w:tabs>
              <w:jc w:val="center"/>
              <w:rPr>
                <w:sz w:val="24"/>
                <w:lang w:val="uk-UA"/>
              </w:rPr>
            </w:pPr>
            <w:r w:rsidRPr="00DE1086">
              <w:rPr>
                <w:sz w:val="24"/>
                <w:lang w:val="uk-UA"/>
              </w:rPr>
              <w:t>рік</w:t>
            </w:r>
          </w:p>
        </w:tc>
        <w:tc>
          <w:tcPr>
            <w:tcW w:w="1417" w:type="dxa"/>
            <w:gridSpan w:val="2"/>
            <w:vAlign w:val="center"/>
          </w:tcPr>
          <w:p w14:paraId="26C14ABC" w14:textId="77777777" w:rsidR="00F710EB" w:rsidRPr="00DE1086" w:rsidRDefault="00F710EB" w:rsidP="00F710EB">
            <w:pPr>
              <w:tabs>
                <w:tab w:val="left" w:pos="1440"/>
              </w:tabs>
              <w:jc w:val="center"/>
              <w:rPr>
                <w:sz w:val="24"/>
                <w:lang w:val="uk-UA"/>
              </w:rPr>
            </w:pPr>
            <w:r w:rsidRPr="00DE1086">
              <w:rPr>
                <w:sz w:val="24"/>
                <w:lang w:val="uk-UA"/>
              </w:rPr>
              <w:t>2018</w:t>
            </w:r>
          </w:p>
          <w:p w14:paraId="605CD387" w14:textId="77777777" w:rsidR="00F710EB" w:rsidRPr="00DE1086" w:rsidRDefault="00F710EB" w:rsidP="00F710EB">
            <w:pPr>
              <w:tabs>
                <w:tab w:val="left" w:pos="1440"/>
              </w:tabs>
              <w:jc w:val="center"/>
              <w:rPr>
                <w:sz w:val="24"/>
                <w:lang w:val="uk-UA"/>
              </w:rPr>
            </w:pPr>
            <w:r w:rsidRPr="00DE1086">
              <w:rPr>
                <w:sz w:val="24"/>
                <w:lang w:val="uk-UA"/>
              </w:rPr>
              <w:t>рік</w:t>
            </w:r>
          </w:p>
        </w:tc>
        <w:tc>
          <w:tcPr>
            <w:tcW w:w="1701" w:type="dxa"/>
            <w:gridSpan w:val="2"/>
            <w:vAlign w:val="center"/>
          </w:tcPr>
          <w:p w14:paraId="642BDBF3" w14:textId="77777777" w:rsidR="00F710EB" w:rsidRPr="00DE1086" w:rsidRDefault="00F710EB" w:rsidP="00F710EB">
            <w:pPr>
              <w:tabs>
                <w:tab w:val="left" w:pos="1440"/>
              </w:tabs>
              <w:jc w:val="center"/>
              <w:rPr>
                <w:sz w:val="24"/>
                <w:lang w:val="uk-UA"/>
              </w:rPr>
            </w:pPr>
            <w:r w:rsidRPr="00DE1086">
              <w:rPr>
                <w:sz w:val="24"/>
                <w:lang w:val="uk-UA"/>
              </w:rPr>
              <w:t xml:space="preserve">2019 </w:t>
            </w:r>
          </w:p>
          <w:p w14:paraId="01A1E76D" w14:textId="77777777" w:rsidR="00F710EB" w:rsidRPr="00DE1086" w:rsidRDefault="00F710EB" w:rsidP="00F710EB">
            <w:pPr>
              <w:tabs>
                <w:tab w:val="left" w:pos="1440"/>
              </w:tabs>
              <w:jc w:val="center"/>
              <w:rPr>
                <w:sz w:val="24"/>
                <w:lang w:val="uk-UA"/>
              </w:rPr>
            </w:pPr>
            <w:r w:rsidRPr="00DE1086">
              <w:rPr>
                <w:sz w:val="24"/>
                <w:lang w:val="uk-UA"/>
              </w:rPr>
              <w:t>рік</w:t>
            </w:r>
          </w:p>
        </w:tc>
        <w:tc>
          <w:tcPr>
            <w:tcW w:w="1701" w:type="dxa"/>
            <w:gridSpan w:val="2"/>
            <w:vAlign w:val="center"/>
          </w:tcPr>
          <w:p w14:paraId="3B37F486" w14:textId="77777777" w:rsidR="00F710EB" w:rsidRPr="00DE1086" w:rsidRDefault="00F710EB" w:rsidP="00F710EB">
            <w:pPr>
              <w:tabs>
                <w:tab w:val="left" w:pos="1440"/>
              </w:tabs>
              <w:jc w:val="center"/>
              <w:rPr>
                <w:sz w:val="24"/>
                <w:lang w:val="uk-UA"/>
              </w:rPr>
            </w:pPr>
            <w:r w:rsidRPr="00DE1086">
              <w:rPr>
                <w:sz w:val="24"/>
                <w:lang w:val="uk-UA"/>
              </w:rPr>
              <w:t xml:space="preserve">2020 </w:t>
            </w:r>
          </w:p>
          <w:p w14:paraId="6CAC8DCC" w14:textId="77777777" w:rsidR="00F710EB" w:rsidRPr="00DE1086" w:rsidRDefault="00F710EB" w:rsidP="00F710EB">
            <w:pPr>
              <w:tabs>
                <w:tab w:val="left" w:pos="1440"/>
              </w:tabs>
              <w:jc w:val="center"/>
              <w:rPr>
                <w:sz w:val="24"/>
                <w:lang w:val="uk-UA"/>
              </w:rPr>
            </w:pPr>
            <w:r w:rsidRPr="00DE1086">
              <w:rPr>
                <w:sz w:val="24"/>
                <w:lang w:val="uk-UA"/>
              </w:rPr>
              <w:t>рік</w:t>
            </w:r>
          </w:p>
        </w:tc>
      </w:tr>
      <w:tr w:rsidR="00847B11" w:rsidRPr="00DE1086" w14:paraId="2BC6FE87" w14:textId="77777777" w:rsidTr="00A062A2">
        <w:trPr>
          <w:cantSplit/>
          <w:trHeight w:val="928"/>
        </w:trPr>
        <w:tc>
          <w:tcPr>
            <w:tcW w:w="3148" w:type="dxa"/>
            <w:vMerge/>
          </w:tcPr>
          <w:p w14:paraId="5A1E8566" w14:textId="77777777" w:rsidR="00847B11" w:rsidRPr="00DE1086" w:rsidRDefault="00847B11" w:rsidP="00FE01D2">
            <w:pPr>
              <w:tabs>
                <w:tab w:val="left" w:pos="1440"/>
              </w:tabs>
              <w:rPr>
                <w:sz w:val="24"/>
                <w:lang w:val="uk-UA"/>
              </w:rPr>
            </w:pPr>
          </w:p>
        </w:tc>
        <w:tc>
          <w:tcPr>
            <w:tcW w:w="851" w:type="dxa"/>
            <w:vAlign w:val="center"/>
          </w:tcPr>
          <w:p w14:paraId="5FF08CB1" w14:textId="77777777" w:rsidR="00847B11" w:rsidRPr="00DE1086" w:rsidRDefault="00847B11" w:rsidP="00FE01D2">
            <w:pPr>
              <w:tabs>
                <w:tab w:val="left" w:pos="1440"/>
              </w:tabs>
              <w:jc w:val="center"/>
              <w:rPr>
                <w:lang w:val="uk-UA"/>
              </w:rPr>
            </w:pPr>
            <w:r w:rsidRPr="00DE1086">
              <w:rPr>
                <w:lang w:val="uk-UA"/>
              </w:rPr>
              <w:t>тис. грн.</w:t>
            </w:r>
          </w:p>
        </w:tc>
        <w:tc>
          <w:tcPr>
            <w:tcW w:w="567" w:type="dxa"/>
            <w:textDirection w:val="btLr"/>
            <w:vAlign w:val="center"/>
          </w:tcPr>
          <w:p w14:paraId="2A525F0F" w14:textId="77777777" w:rsidR="00847B11" w:rsidRPr="00DE1086" w:rsidRDefault="00847B11" w:rsidP="00FE01D2">
            <w:pPr>
              <w:tabs>
                <w:tab w:val="left" w:pos="1440"/>
              </w:tabs>
              <w:ind w:left="113" w:right="113"/>
              <w:jc w:val="center"/>
              <w:rPr>
                <w:lang w:val="uk-UA"/>
              </w:rPr>
            </w:pPr>
            <w:r w:rsidRPr="00DE1086">
              <w:rPr>
                <w:lang w:val="uk-UA"/>
              </w:rPr>
              <w:t>Питома вага (%)</w:t>
            </w:r>
          </w:p>
        </w:tc>
        <w:tc>
          <w:tcPr>
            <w:tcW w:w="850" w:type="dxa"/>
            <w:vAlign w:val="center"/>
          </w:tcPr>
          <w:p w14:paraId="3515867C" w14:textId="77777777" w:rsidR="00847B11" w:rsidRPr="00DE1086" w:rsidRDefault="00847B11" w:rsidP="00FE01D2">
            <w:pPr>
              <w:tabs>
                <w:tab w:val="left" w:pos="1440"/>
              </w:tabs>
              <w:jc w:val="center"/>
              <w:rPr>
                <w:lang w:val="uk-UA"/>
              </w:rPr>
            </w:pPr>
            <w:r w:rsidRPr="00DE1086">
              <w:rPr>
                <w:lang w:val="uk-UA"/>
              </w:rPr>
              <w:t>тис. грн.</w:t>
            </w:r>
          </w:p>
        </w:tc>
        <w:tc>
          <w:tcPr>
            <w:tcW w:w="567" w:type="dxa"/>
            <w:textDirection w:val="btLr"/>
            <w:vAlign w:val="center"/>
          </w:tcPr>
          <w:p w14:paraId="15D51A31" w14:textId="77777777" w:rsidR="00847B11" w:rsidRPr="00DE1086" w:rsidRDefault="00847B11" w:rsidP="00FE01D2">
            <w:pPr>
              <w:tabs>
                <w:tab w:val="left" w:pos="1440"/>
              </w:tabs>
              <w:ind w:left="113" w:right="113"/>
              <w:jc w:val="center"/>
              <w:rPr>
                <w:lang w:val="uk-UA"/>
              </w:rPr>
            </w:pPr>
            <w:r w:rsidRPr="00DE1086">
              <w:rPr>
                <w:lang w:val="uk-UA"/>
              </w:rPr>
              <w:t>Питома вага (%)</w:t>
            </w:r>
          </w:p>
        </w:tc>
        <w:tc>
          <w:tcPr>
            <w:tcW w:w="992" w:type="dxa"/>
            <w:vAlign w:val="center"/>
          </w:tcPr>
          <w:p w14:paraId="2B5A86CB" w14:textId="77777777" w:rsidR="00847B11" w:rsidRPr="00DE1086" w:rsidRDefault="00847B11" w:rsidP="00FE01D2">
            <w:pPr>
              <w:tabs>
                <w:tab w:val="left" w:pos="1440"/>
              </w:tabs>
              <w:jc w:val="center"/>
              <w:rPr>
                <w:lang w:val="uk-UA"/>
              </w:rPr>
            </w:pPr>
            <w:r w:rsidRPr="00DE1086">
              <w:rPr>
                <w:lang w:val="uk-UA"/>
              </w:rPr>
              <w:t>тис. грн.</w:t>
            </w:r>
          </w:p>
        </w:tc>
        <w:tc>
          <w:tcPr>
            <w:tcW w:w="709" w:type="dxa"/>
            <w:textDirection w:val="btLr"/>
            <w:vAlign w:val="center"/>
          </w:tcPr>
          <w:p w14:paraId="4AF1EE0A" w14:textId="77777777" w:rsidR="00847B11" w:rsidRPr="00DE1086" w:rsidRDefault="00847B11" w:rsidP="00FE01D2">
            <w:pPr>
              <w:tabs>
                <w:tab w:val="left" w:pos="1440"/>
              </w:tabs>
              <w:ind w:left="113" w:right="113"/>
              <w:jc w:val="center"/>
              <w:rPr>
                <w:lang w:val="uk-UA"/>
              </w:rPr>
            </w:pPr>
            <w:r w:rsidRPr="00DE1086">
              <w:rPr>
                <w:lang w:val="uk-UA"/>
              </w:rPr>
              <w:t>Питома вага (%)</w:t>
            </w:r>
          </w:p>
        </w:tc>
        <w:tc>
          <w:tcPr>
            <w:tcW w:w="992" w:type="dxa"/>
            <w:vAlign w:val="center"/>
          </w:tcPr>
          <w:p w14:paraId="3E45DCBC" w14:textId="77777777" w:rsidR="00847B11" w:rsidRPr="00DE1086" w:rsidRDefault="00847B11" w:rsidP="00FE01D2">
            <w:pPr>
              <w:tabs>
                <w:tab w:val="left" w:pos="1440"/>
              </w:tabs>
              <w:jc w:val="center"/>
              <w:rPr>
                <w:lang w:val="uk-UA"/>
              </w:rPr>
            </w:pPr>
            <w:r w:rsidRPr="00DE1086">
              <w:rPr>
                <w:lang w:val="uk-UA"/>
              </w:rPr>
              <w:t>тис. грн.</w:t>
            </w:r>
          </w:p>
        </w:tc>
        <w:tc>
          <w:tcPr>
            <w:tcW w:w="709" w:type="dxa"/>
            <w:textDirection w:val="btLr"/>
            <w:vAlign w:val="center"/>
          </w:tcPr>
          <w:p w14:paraId="1931EFBE" w14:textId="77777777" w:rsidR="00847B11" w:rsidRPr="00DE1086" w:rsidRDefault="00847B11" w:rsidP="00FE01D2">
            <w:pPr>
              <w:tabs>
                <w:tab w:val="left" w:pos="1440"/>
              </w:tabs>
              <w:ind w:left="113" w:right="113"/>
              <w:jc w:val="center"/>
              <w:rPr>
                <w:lang w:val="uk-UA"/>
              </w:rPr>
            </w:pPr>
            <w:r w:rsidRPr="00DE1086">
              <w:rPr>
                <w:lang w:val="uk-UA"/>
              </w:rPr>
              <w:t>Питома вага (%)</w:t>
            </w:r>
          </w:p>
        </w:tc>
      </w:tr>
      <w:tr w:rsidR="00477372" w:rsidRPr="00DE1086" w14:paraId="6C2D1154" w14:textId="77777777" w:rsidTr="00156830">
        <w:tc>
          <w:tcPr>
            <w:tcW w:w="3148" w:type="dxa"/>
          </w:tcPr>
          <w:p w14:paraId="0C1F44DB" w14:textId="77777777" w:rsidR="009D5A70" w:rsidRPr="00DE1086" w:rsidRDefault="009D5A70" w:rsidP="009D5A70">
            <w:pPr>
              <w:spacing w:line="312" w:lineRule="auto"/>
              <w:rPr>
                <w:sz w:val="24"/>
                <w:lang w:val="uk-UA"/>
              </w:rPr>
            </w:pPr>
            <w:r w:rsidRPr="00DE1086">
              <w:rPr>
                <w:sz w:val="24"/>
                <w:lang w:val="uk-UA"/>
              </w:rPr>
              <w:t xml:space="preserve">1. Дебіторська заборгованість за товари, роботи, послуги </w:t>
            </w:r>
          </w:p>
        </w:tc>
        <w:tc>
          <w:tcPr>
            <w:tcW w:w="851" w:type="dxa"/>
            <w:vAlign w:val="center"/>
          </w:tcPr>
          <w:p w14:paraId="26A147CC" w14:textId="77777777" w:rsidR="009D5A70" w:rsidRPr="00DE1086" w:rsidRDefault="009D5A70" w:rsidP="00156830">
            <w:pPr>
              <w:jc w:val="center"/>
              <w:rPr>
                <w:lang w:val="uk-UA"/>
              </w:rPr>
            </w:pPr>
            <w:r w:rsidRPr="00DE1086">
              <w:rPr>
                <w:lang w:val="uk-UA"/>
              </w:rPr>
              <w:t>3 074,0</w:t>
            </w:r>
          </w:p>
        </w:tc>
        <w:tc>
          <w:tcPr>
            <w:tcW w:w="567" w:type="dxa"/>
            <w:vAlign w:val="center"/>
          </w:tcPr>
          <w:p w14:paraId="144C2678" w14:textId="77777777" w:rsidR="009D5A70" w:rsidRPr="00DE1086" w:rsidRDefault="006935FB" w:rsidP="00156830">
            <w:pPr>
              <w:jc w:val="center"/>
              <w:rPr>
                <w:lang w:val="uk-UA"/>
              </w:rPr>
            </w:pPr>
            <w:r w:rsidRPr="00DE1086">
              <w:rPr>
                <w:lang w:val="uk-UA"/>
              </w:rPr>
              <w:t>66,0</w:t>
            </w:r>
          </w:p>
        </w:tc>
        <w:tc>
          <w:tcPr>
            <w:tcW w:w="850" w:type="dxa"/>
            <w:vAlign w:val="center"/>
          </w:tcPr>
          <w:p w14:paraId="486C7667" w14:textId="77777777" w:rsidR="009D5A70" w:rsidRPr="00DE1086" w:rsidRDefault="009D5A70" w:rsidP="00156830">
            <w:pPr>
              <w:tabs>
                <w:tab w:val="left" w:pos="1440"/>
              </w:tabs>
              <w:spacing w:line="312" w:lineRule="auto"/>
              <w:jc w:val="center"/>
              <w:rPr>
                <w:lang w:val="uk-UA"/>
              </w:rPr>
            </w:pPr>
            <w:r w:rsidRPr="00DE1086">
              <w:rPr>
                <w:lang w:val="uk-UA"/>
              </w:rPr>
              <w:t>3557,0</w:t>
            </w:r>
          </w:p>
        </w:tc>
        <w:tc>
          <w:tcPr>
            <w:tcW w:w="567" w:type="dxa"/>
            <w:vAlign w:val="center"/>
          </w:tcPr>
          <w:p w14:paraId="040718BA" w14:textId="77777777" w:rsidR="009D5A70" w:rsidRPr="00DE1086" w:rsidRDefault="006935FB" w:rsidP="00156830">
            <w:pPr>
              <w:tabs>
                <w:tab w:val="left" w:pos="1440"/>
              </w:tabs>
              <w:spacing w:line="312" w:lineRule="auto"/>
              <w:jc w:val="center"/>
              <w:rPr>
                <w:lang w:val="uk-UA"/>
              </w:rPr>
            </w:pPr>
            <w:r w:rsidRPr="00DE1086">
              <w:rPr>
                <w:lang w:val="uk-UA"/>
              </w:rPr>
              <w:t>68,7</w:t>
            </w:r>
          </w:p>
        </w:tc>
        <w:tc>
          <w:tcPr>
            <w:tcW w:w="992" w:type="dxa"/>
            <w:vAlign w:val="center"/>
          </w:tcPr>
          <w:p w14:paraId="1F4C39BD" w14:textId="77777777" w:rsidR="009D5A70" w:rsidRPr="00DE1086" w:rsidRDefault="009D5A70" w:rsidP="00156830">
            <w:pPr>
              <w:tabs>
                <w:tab w:val="left" w:pos="1440"/>
              </w:tabs>
              <w:spacing w:line="312" w:lineRule="auto"/>
              <w:jc w:val="center"/>
              <w:rPr>
                <w:lang w:val="uk-UA"/>
              </w:rPr>
            </w:pPr>
            <w:r w:rsidRPr="00DE1086">
              <w:rPr>
                <w:lang w:val="uk-UA"/>
              </w:rPr>
              <w:t>3 939,9</w:t>
            </w:r>
          </w:p>
        </w:tc>
        <w:tc>
          <w:tcPr>
            <w:tcW w:w="709" w:type="dxa"/>
            <w:vAlign w:val="center"/>
          </w:tcPr>
          <w:p w14:paraId="4A4FDAE8" w14:textId="77777777" w:rsidR="009D5A70" w:rsidRPr="00DE1086" w:rsidRDefault="006935FB" w:rsidP="00156830">
            <w:pPr>
              <w:tabs>
                <w:tab w:val="left" w:pos="1440"/>
              </w:tabs>
              <w:spacing w:line="312" w:lineRule="auto"/>
              <w:jc w:val="center"/>
              <w:rPr>
                <w:lang w:val="uk-UA"/>
              </w:rPr>
            </w:pPr>
            <w:r w:rsidRPr="00DE1086">
              <w:rPr>
                <w:lang w:val="uk-UA"/>
              </w:rPr>
              <w:t>75,1</w:t>
            </w:r>
          </w:p>
        </w:tc>
        <w:tc>
          <w:tcPr>
            <w:tcW w:w="992" w:type="dxa"/>
            <w:vAlign w:val="center"/>
          </w:tcPr>
          <w:p w14:paraId="748DC88D" w14:textId="77777777" w:rsidR="009D5A70" w:rsidRPr="00DE1086" w:rsidRDefault="009D5A70" w:rsidP="00156830">
            <w:pPr>
              <w:tabs>
                <w:tab w:val="left" w:pos="1440"/>
              </w:tabs>
              <w:spacing w:line="312" w:lineRule="auto"/>
              <w:jc w:val="center"/>
              <w:rPr>
                <w:lang w:val="uk-UA"/>
              </w:rPr>
            </w:pPr>
            <w:r w:rsidRPr="00DE1086">
              <w:rPr>
                <w:lang w:val="uk-UA"/>
              </w:rPr>
              <w:t>1 673,6</w:t>
            </w:r>
          </w:p>
        </w:tc>
        <w:tc>
          <w:tcPr>
            <w:tcW w:w="709" w:type="dxa"/>
            <w:vAlign w:val="center"/>
          </w:tcPr>
          <w:p w14:paraId="7E53B3FE" w14:textId="77777777" w:rsidR="009D5A70" w:rsidRPr="00DE1086" w:rsidRDefault="006935FB" w:rsidP="00156830">
            <w:pPr>
              <w:tabs>
                <w:tab w:val="left" w:pos="1440"/>
              </w:tabs>
              <w:spacing w:line="312" w:lineRule="auto"/>
              <w:jc w:val="center"/>
              <w:rPr>
                <w:lang w:val="uk-UA"/>
              </w:rPr>
            </w:pPr>
            <w:r w:rsidRPr="00DE1086">
              <w:rPr>
                <w:lang w:val="uk-UA"/>
              </w:rPr>
              <w:t>50,2</w:t>
            </w:r>
          </w:p>
        </w:tc>
      </w:tr>
      <w:tr w:rsidR="00477372" w:rsidRPr="00DE1086" w14:paraId="5CA0E9A5" w14:textId="77777777" w:rsidTr="00156830">
        <w:trPr>
          <w:trHeight w:val="420"/>
        </w:trPr>
        <w:tc>
          <w:tcPr>
            <w:tcW w:w="3148" w:type="dxa"/>
          </w:tcPr>
          <w:p w14:paraId="17FEBFAD" w14:textId="77777777" w:rsidR="00847B11" w:rsidRPr="00DE1086" w:rsidRDefault="00847B11" w:rsidP="00FE01D2">
            <w:pPr>
              <w:spacing w:line="312" w:lineRule="auto"/>
              <w:rPr>
                <w:sz w:val="24"/>
                <w:lang w:val="uk-UA"/>
              </w:rPr>
            </w:pPr>
            <w:r w:rsidRPr="00DE1086">
              <w:rPr>
                <w:sz w:val="24"/>
                <w:lang w:val="uk-UA"/>
              </w:rPr>
              <w:t xml:space="preserve">2. Дебіторська </w:t>
            </w:r>
            <w:r w:rsidRPr="00DE1086">
              <w:rPr>
                <w:sz w:val="24"/>
                <w:lang w:val="uk-UA"/>
              </w:rPr>
              <w:lastRenderedPageBreak/>
              <w:t xml:space="preserve">заборгованість перед бюджетом </w:t>
            </w:r>
          </w:p>
        </w:tc>
        <w:tc>
          <w:tcPr>
            <w:tcW w:w="851" w:type="dxa"/>
            <w:vAlign w:val="center"/>
          </w:tcPr>
          <w:p w14:paraId="230C0294" w14:textId="77777777" w:rsidR="00847B11" w:rsidRPr="00DE1086" w:rsidRDefault="009D5A70" w:rsidP="00156830">
            <w:pPr>
              <w:tabs>
                <w:tab w:val="left" w:pos="1440"/>
              </w:tabs>
              <w:spacing w:line="312" w:lineRule="auto"/>
              <w:jc w:val="center"/>
              <w:rPr>
                <w:lang w:val="uk-UA"/>
              </w:rPr>
            </w:pPr>
            <w:r w:rsidRPr="00DE1086">
              <w:rPr>
                <w:lang w:val="uk-UA"/>
              </w:rPr>
              <w:lastRenderedPageBreak/>
              <w:t>1 327,0</w:t>
            </w:r>
          </w:p>
        </w:tc>
        <w:tc>
          <w:tcPr>
            <w:tcW w:w="567" w:type="dxa"/>
            <w:vAlign w:val="center"/>
          </w:tcPr>
          <w:p w14:paraId="1ECB9A1F" w14:textId="77777777" w:rsidR="00847B11" w:rsidRPr="00DE1086" w:rsidRDefault="006935FB" w:rsidP="00156830">
            <w:pPr>
              <w:tabs>
                <w:tab w:val="left" w:pos="1440"/>
              </w:tabs>
              <w:spacing w:line="312" w:lineRule="auto"/>
              <w:jc w:val="center"/>
              <w:rPr>
                <w:lang w:val="uk-UA"/>
              </w:rPr>
            </w:pPr>
            <w:r w:rsidRPr="00DE1086">
              <w:rPr>
                <w:lang w:val="uk-UA"/>
              </w:rPr>
              <w:t>29,1</w:t>
            </w:r>
          </w:p>
        </w:tc>
        <w:tc>
          <w:tcPr>
            <w:tcW w:w="850" w:type="dxa"/>
            <w:vAlign w:val="center"/>
          </w:tcPr>
          <w:p w14:paraId="03E44D24" w14:textId="77777777" w:rsidR="00847B11" w:rsidRPr="00DE1086" w:rsidRDefault="009D5A70" w:rsidP="00156830">
            <w:pPr>
              <w:tabs>
                <w:tab w:val="left" w:pos="1440"/>
              </w:tabs>
              <w:spacing w:line="312" w:lineRule="auto"/>
              <w:jc w:val="center"/>
              <w:rPr>
                <w:lang w:val="uk-UA"/>
              </w:rPr>
            </w:pPr>
            <w:r w:rsidRPr="00DE1086">
              <w:rPr>
                <w:lang w:val="uk-UA"/>
              </w:rPr>
              <w:t>1 535,2</w:t>
            </w:r>
          </w:p>
        </w:tc>
        <w:tc>
          <w:tcPr>
            <w:tcW w:w="567" w:type="dxa"/>
            <w:vAlign w:val="center"/>
          </w:tcPr>
          <w:p w14:paraId="68700231" w14:textId="77777777" w:rsidR="00847B11" w:rsidRPr="00DE1086" w:rsidRDefault="006935FB" w:rsidP="00156830">
            <w:pPr>
              <w:tabs>
                <w:tab w:val="left" w:pos="1440"/>
              </w:tabs>
              <w:spacing w:line="312" w:lineRule="auto"/>
              <w:jc w:val="center"/>
              <w:rPr>
                <w:lang w:val="uk-UA"/>
              </w:rPr>
            </w:pPr>
            <w:r w:rsidRPr="00DE1086">
              <w:rPr>
                <w:lang w:val="uk-UA"/>
              </w:rPr>
              <w:t>29,6</w:t>
            </w:r>
          </w:p>
        </w:tc>
        <w:tc>
          <w:tcPr>
            <w:tcW w:w="992" w:type="dxa"/>
            <w:vAlign w:val="center"/>
          </w:tcPr>
          <w:p w14:paraId="2C1100C5" w14:textId="77777777" w:rsidR="00847B11" w:rsidRPr="00DE1086" w:rsidRDefault="000E5CC0" w:rsidP="00156830">
            <w:pPr>
              <w:tabs>
                <w:tab w:val="left" w:pos="1440"/>
              </w:tabs>
              <w:spacing w:line="312" w:lineRule="auto"/>
              <w:jc w:val="center"/>
              <w:rPr>
                <w:lang w:val="uk-UA"/>
              </w:rPr>
            </w:pPr>
            <w:r w:rsidRPr="00DE1086">
              <w:rPr>
                <w:lang w:val="uk-UA"/>
              </w:rPr>
              <w:t>944,7</w:t>
            </w:r>
          </w:p>
        </w:tc>
        <w:tc>
          <w:tcPr>
            <w:tcW w:w="709" w:type="dxa"/>
            <w:vAlign w:val="center"/>
          </w:tcPr>
          <w:p w14:paraId="23575FC8" w14:textId="77777777" w:rsidR="00847B11" w:rsidRPr="00DE1086" w:rsidRDefault="006935FB" w:rsidP="00156830">
            <w:pPr>
              <w:tabs>
                <w:tab w:val="left" w:pos="1440"/>
              </w:tabs>
              <w:spacing w:line="312" w:lineRule="auto"/>
              <w:jc w:val="center"/>
              <w:rPr>
                <w:lang w:val="uk-UA"/>
              </w:rPr>
            </w:pPr>
            <w:r w:rsidRPr="00DE1086">
              <w:rPr>
                <w:lang w:val="uk-UA"/>
              </w:rPr>
              <w:t>18,0</w:t>
            </w:r>
          </w:p>
        </w:tc>
        <w:tc>
          <w:tcPr>
            <w:tcW w:w="992" w:type="dxa"/>
            <w:vAlign w:val="center"/>
          </w:tcPr>
          <w:p w14:paraId="6A0249CE" w14:textId="77777777" w:rsidR="00847B11" w:rsidRPr="00DE1086" w:rsidRDefault="000E5CC0" w:rsidP="00156830">
            <w:pPr>
              <w:tabs>
                <w:tab w:val="left" w:pos="1440"/>
              </w:tabs>
              <w:spacing w:line="312" w:lineRule="auto"/>
              <w:jc w:val="center"/>
              <w:rPr>
                <w:lang w:val="uk-UA"/>
              </w:rPr>
            </w:pPr>
            <w:r w:rsidRPr="00DE1086">
              <w:rPr>
                <w:lang w:val="uk-UA"/>
              </w:rPr>
              <w:t>989,9</w:t>
            </w:r>
          </w:p>
        </w:tc>
        <w:tc>
          <w:tcPr>
            <w:tcW w:w="709" w:type="dxa"/>
            <w:vAlign w:val="center"/>
          </w:tcPr>
          <w:p w14:paraId="74D64EFB" w14:textId="77777777" w:rsidR="00847B11" w:rsidRPr="00DE1086" w:rsidRDefault="006935FB" w:rsidP="00156830">
            <w:pPr>
              <w:tabs>
                <w:tab w:val="left" w:pos="1440"/>
              </w:tabs>
              <w:spacing w:line="312" w:lineRule="auto"/>
              <w:jc w:val="center"/>
              <w:rPr>
                <w:lang w:val="uk-UA"/>
              </w:rPr>
            </w:pPr>
            <w:r w:rsidRPr="00DE1086">
              <w:rPr>
                <w:lang w:val="uk-UA"/>
              </w:rPr>
              <w:t>30,0</w:t>
            </w:r>
          </w:p>
        </w:tc>
      </w:tr>
      <w:tr w:rsidR="00477372" w:rsidRPr="00DE1086" w14:paraId="253EB120" w14:textId="77777777" w:rsidTr="00156830">
        <w:trPr>
          <w:trHeight w:val="420"/>
        </w:trPr>
        <w:tc>
          <w:tcPr>
            <w:tcW w:w="3148" w:type="dxa"/>
          </w:tcPr>
          <w:p w14:paraId="24303F87" w14:textId="77777777" w:rsidR="00847B11" w:rsidRPr="00DE1086" w:rsidRDefault="00847B11" w:rsidP="00FE01D2">
            <w:pPr>
              <w:spacing w:line="312" w:lineRule="auto"/>
              <w:rPr>
                <w:sz w:val="24"/>
                <w:lang w:val="uk-UA"/>
              </w:rPr>
            </w:pPr>
            <w:r w:rsidRPr="00DE1086">
              <w:rPr>
                <w:sz w:val="24"/>
                <w:lang w:val="uk-UA"/>
              </w:rPr>
              <w:t>3. Дебіторська заборгованість за виданими авансами</w:t>
            </w:r>
          </w:p>
        </w:tc>
        <w:tc>
          <w:tcPr>
            <w:tcW w:w="851" w:type="dxa"/>
            <w:vAlign w:val="center"/>
          </w:tcPr>
          <w:p w14:paraId="6A01D6B0" w14:textId="77777777" w:rsidR="00847B11" w:rsidRPr="00DE1086" w:rsidRDefault="009D5A70" w:rsidP="00156830">
            <w:pPr>
              <w:tabs>
                <w:tab w:val="left" w:pos="1440"/>
              </w:tabs>
              <w:spacing w:line="312" w:lineRule="auto"/>
              <w:jc w:val="center"/>
              <w:rPr>
                <w:lang w:val="uk-UA"/>
              </w:rPr>
            </w:pPr>
            <w:r w:rsidRPr="00DE1086">
              <w:rPr>
                <w:lang w:val="uk-UA"/>
              </w:rPr>
              <w:t>-</w:t>
            </w:r>
          </w:p>
        </w:tc>
        <w:tc>
          <w:tcPr>
            <w:tcW w:w="567" w:type="dxa"/>
            <w:vAlign w:val="center"/>
          </w:tcPr>
          <w:p w14:paraId="63960410" w14:textId="77777777" w:rsidR="00847B11" w:rsidRPr="00DE1086" w:rsidRDefault="009D5A70" w:rsidP="00156830">
            <w:pPr>
              <w:tabs>
                <w:tab w:val="left" w:pos="1440"/>
              </w:tabs>
              <w:spacing w:line="312" w:lineRule="auto"/>
              <w:jc w:val="center"/>
              <w:rPr>
                <w:lang w:val="uk-UA"/>
              </w:rPr>
            </w:pPr>
            <w:r w:rsidRPr="00DE1086">
              <w:rPr>
                <w:lang w:val="uk-UA"/>
              </w:rPr>
              <w:t>-</w:t>
            </w:r>
          </w:p>
        </w:tc>
        <w:tc>
          <w:tcPr>
            <w:tcW w:w="850" w:type="dxa"/>
            <w:vAlign w:val="center"/>
          </w:tcPr>
          <w:p w14:paraId="0D26C9C2" w14:textId="77777777" w:rsidR="00847B11" w:rsidRPr="00DE1086" w:rsidRDefault="009D5A70" w:rsidP="00156830">
            <w:pPr>
              <w:tabs>
                <w:tab w:val="left" w:pos="1440"/>
              </w:tabs>
              <w:spacing w:line="312" w:lineRule="auto"/>
              <w:jc w:val="center"/>
              <w:rPr>
                <w:lang w:val="uk-UA"/>
              </w:rPr>
            </w:pPr>
            <w:r w:rsidRPr="00DE1086">
              <w:rPr>
                <w:lang w:val="uk-UA"/>
              </w:rPr>
              <w:t>-</w:t>
            </w:r>
          </w:p>
        </w:tc>
        <w:tc>
          <w:tcPr>
            <w:tcW w:w="567" w:type="dxa"/>
            <w:vAlign w:val="center"/>
          </w:tcPr>
          <w:p w14:paraId="2416D931" w14:textId="77777777" w:rsidR="00847B11" w:rsidRPr="00DE1086" w:rsidRDefault="009D5A70" w:rsidP="00156830">
            <w:pPr>
              <w:tabs>
                <w:tab w:val="left" w:pos="1440"/>
              </w:tabs>
              <w:spacing w:line="312" w:lineRule="auto"/>
              <w:jc w:val="center"/>
              <w:rPr>
                <w:lang w:val="uk-UA"/>
              </w:rPr>
            </w:pPr>
            <w:r w:rsidRPr="00DE1086">
              <w:rPr>
                <w:lang w:val="uk-UA"/>
              </w:rPr>
              <w:t>-</w:t>
            </w:r>
          </w:p>
        </w:tc>
        <w:tc>
          <w:tcPr>
            <w:tcW w:w="992" w:type="dxa"/>
            <w:vAlign w:val="center"/>
          </w:tcPr>
          <w:p w14:paraId="1B96EBBE" w14:textId="77777777" w:rsidR="00847B11" w:rsidRPr="00DE1086" w:rsidRDefault="009D5A70" w:rsidP="00156830">
            <w:pPr>
              <w:tabs>
                <w:tab w:val="left" w:pos="1440"/>
              </w:tabs>
              <w:spacing w:line="312" w:lineRule="auto"/>
              <w:jc w:val="center"/>
              <w:rPr>
                <w:lang w:val="uk-UA"/>
              </w:rPr>
            </w:pPr>
            <w:r w:rsidRPr="00DE1086">
              <w:rPr>
                <w:lang w:val="uk-UA"/>
              </w:rPr>
              <w:t>-</w:t>
            </w:r>
          </w:p>
        </w:tc>
        <w:tc>
          <w:tcPr>
            <w:tcW w:w="709" w:type="dxa"/>
            <w:vAlign w:val="center"/>
          </w:tcPr>
          <w:p w14:paraId="07DEA1AF" w14:textId="77777777" w:rsidR="00847B11" w:rsidRPr="00DE1086" w:rsidRDefault="00847B11" w:rsidP="00156830">
            <w:pPr>
              <w:tabs>
                <w:tab w:val="left" w:pos="1440"/>
              </w:tabs>
              <w:spacing w:line="312" w:lineRule="auto"/>
              <w:jc w:val="center"/>
              <w:rPr>
                <w:lang w:val="uk-UA"/>
              </w:rPr>
            </w:pPr>
            <w:r w:rsidRPr="00DE1086">
              <w:rPr>
                <w:lang w:val="uk-UA"/>
              </w:rPr>
              <w:t>-</w:t>
            </w:r>
          </w:p>
        </w:tc>
        <w:tc>
          <w:tcPr>
            <w:tcW w:w="992" w:type="dxa"/>
            <w:vAlign w:val="center"/>
          </w:tcPr>
          <w:p w14:paraId="02ED58E5" w14:textId="77777777" w:rsidR="00847B11" w:rsidRPr="00DE1086" w:rsidRDefault="009D5A70" w:rsidP="00156830">
            <w:pPr>
              <w:tabs>
                <w:tab w:val="left" w:pos="1440"/>
              </w:tabs>
              <w:spacing w:line="312" w:lineRule="auto"/>
              <w:jc w:val="center"/>
              <w:rPr>
                <w:lang w:val="uk-UA"/>
              </w:rPr>
            </w:pPr>
            <w:r w:rsidRPr="00DE1086">
              <w:rPr>
                <w:lang w:val="uk-UA"/>
              </w:rPr>
              <w:t>-</w:t>
            </w:r>
          </w:p>
        </w:tc>
        <w:tc>
          <w:tcPr>
            <w:tcW w:w="709" w:type="dxa"/>
            <w:vAlign w:val="center"/>
          </w:tcPr>
          <w:p w14:paraId="66780402" w14:textId="77777777" w:rsidR="00847B11" w:rsidRPr="00DE1086" w:rsidRDefault="00847B11" w:rsidP="00156830">
            <w:pPr>
              <w:tabs>
                <w:tab w:val="left" w:pos="1440"/>
              </w:tabs>
              <w:spacing w:line="312" w:lineRule="auto"/>
              <w:jc w:val="center"/>
              <w:rPr>
                <w:lang w:val="uk-UA"/>
              </w:rPr>
            </w:pPr>
            <w:r w:rsidRPr="00DE1086">
              <w:rPr>
                <w:lang w:val="uk-UA"/>
              </w:rPr>
              <w:t>-</w:t>
            </w:r>
          </w:p>
        </w:tc>
      </w:tr>
      <w:tr w:rsidR="00477372" w:rsidRPr="00DE1086" w14:paraId="6025DD08" w14:textId="77777777" w:rsidTr="00156830">
        <w:trPr>
          <w:trHeight w:val="420"/>
        </w:trPr>
        <w:tc>
          <w:tcPr>
            <w:tcW w:w="3148" w:type="dxa"/>
          </w:tcPr>
          <w:p w14:paraId="711DCE6C" w14:textId="77777777" w:rsidR="00847B11" w:rsidRPr="00DE1086" w:rsidRDefault="00847B11" w:rsidP="00FE01D2">
            <w:pPr>
              <w:spacing w:line="312" w:lineRule="auto"/>
              <w:rPr>
                <w:sz w:val="24"/>
                <w:lang w:val="uk-UA"/>
              </w:rPr>
            </w:pPr>
            <w:r w:rsidRPr="00DE1086">
              <w:rPr>
                <w:sz w:val="24"/>
                <w:lang w:val="uk-UA"/>
              </w:rPr>
              <w:t xml:space="preserve">4. Інша поточна дебіторська заборгованість </w:t>
            </w:r>
          </w:p>
        </w:tc>
        <w:tc>
          <w:tcPr>
            <w:tcW w:w="851" w:type="dxa"/>
            <w:vAlign w:val="center"/>
          </w:tcPr>
          <w:p w14:paraId="1F84EF1C" w14:textId="77777777" w:rsidR="00847B11" w:rsidRPr="00DE1086" w:rsidRDefault="009D5A70" w:rsidP="00156830">
            <w:pPr>
              <w:tabs>
                <w:tab w:val="left" w:pos="1440"/>
              </w:tabs>
              <w:spacing w:line="312" w:lineRule="auto"/>
              <w:jc w:val="center"/>
              <w:rPr>
                <w:lang w:val="uk-UA"/>
              </w:rPr>
            </w:pPr>
            <w:r w:rsidRPr="00DE1086">
              <w:rPr>
                <w:lang w:val="uk-UA"/>
              </w:rPr>
              <w:t>227</w:t>
            </w:r>
            <w:r w:rsidR="006935FB" w:rsidRPr="00DE1086">
              <w:rPr>
                <w:lang w:val="uk-UA"/>
              </w:rPr>
              <w:t>,0</w:t>
            </w:r>
          </w:p>
        </w:tc>
        <w:tc>
          <w:tcPr>
            <w:tcW w:w="567" w:type="dxa"/>
            <w:vAlign w:val="center"/>
          </w:tcPr>
          <w:p w14:paraId="49D5D1F9" w14:textId="77777777" w:rsidR="00847B11" w:rsidRPr="00DE1086" w:rsidRDefault="006935FB" w:rsidP="00156830">
            <w:pPr>
              <w:tabs>
                <w:tab w:val="left" w:pos="1440"/>
              </w:tabs>
              <w:spacing w:line="312" w:lineRule="auto"/>
              <w:jc w:val="center"/>
              <w:rPr>
                <w:lang w:val="uk-UA"/>
              </w:rPr>
            </w:pPr>
            <w:r w:rsidRPr="00DE1086">
              <w:rPr>
                <w:lang w:val="uk-UA"/>
              </w:rPr>
              <w:t>4,9</w:t>
            </w:r>
          </w:p>
        </w:tc>
        <w:tc>
          <w:tcPr>
            <w:tcW w:w="850" w:type="dxa"/>
            <w:vAlign w:val="center"/>
          </w:tcPr>
          <w:p w14:paraId="2AE51E44" w14:textId="77777777" w:rsidR="00847B11" w:rsidRPr="00DE1086" w:rsidRDefault="009D5A70" w:rsidP="00156830">
            <w:pPr>
              <w:tabs>
                <w:tab w:val="left" w:pos="1440"/>
              </w:tabs>
              <w:spacing w:line="312" w:lineRule="auto"/>
              <w:jc w:val="center"/>
              <w:rPr>
                <w:lang w:val="uk-UA"/>
              </w:rPr>
            </w:pPr>
            <w:r w:rsidRPr="00DE1086">
              <w:rPr>
                <w:lang w:val="uk-UA"/>
              </w:rPr>
              <w:t>86</w:t>
            </w:r>
            <w:r w:rsidR="006935FB" w:rsidRPr="00DE1086">
              <w:rPr>
                <w:lang w:val="uk-UA"/>
              </w:rPr>
              <w:t>,0</w:t>
            </w:r>
          </w:p>
        </w:tc>
        <w:tc>
          <w:tcPr>
            <w:tcW w:w="567" w:type="dxa"/>
            <w:vAlign w:val="center"/>
          </w:tcPr>
          <w:p w14:paraId="32C6E441" w14:textId="77777777" w:rsidR="00847B11" w:rsidRPr="00DE1086" w:rsidRDefault="006935FB" w:rsidP="00156830">
            <w:pPr>
              <w:tabs>
                <w:tab w:val="left" w:pos="1440"/>
              </w:tabs>
              <w:spacing w:line="312" w:lineRule="auto"/>
              <w:jc w:val="center"/>
              <w:rPr>
                <w:lang w:val="uk-UA"/>
              </w:rPr>
            </w:pPr>
            <w:r w:rsidRPr="00DE1086">
              <w:rPr>
                <w:lang w:val="uk-UA"/>
              </w:rPr>
              <w:t>1,7</w:t>
            </w:r>
          </w:p>
        </w:tc>
        <w:tc>
          <w:tcPr>
            <w:tcW w:w="992" w:type="dxa"/>
            <w:vAlign w:val="center"/>
          </w:tcPr>
          <w:p w14:paraId="132F6B61" w14:textId="77777777" w:rsidR="00847B11" w:rsidRPr="00DE1086" w:rsidRDefault="000E5CC0" w:rsidP="00156830">
            <w:pPr>
              <w:tabs>
                <w:tab w:val="left" w:pos="1440"/>
              </w:tabs>
              <w:spacing w:line="312" w:lineRule="auto"/>
              <w:jc w:val="center"/>
              <w:rPr>
                <w:lang w:val="uk-UA"/>
              </w:rPr>
            </w:pPr>
            <w:r w:rsidRPr="00DE1086">
              <w:rPr>
                <w:lang w:val="uk-UA"/>
              </w:rPr>
              <w:t>361,8</w:t>
            </w:r>
          </w:p>
        </w:tc>
        <w:tc>
          <w:tcPr>
            <w:tcW w:w="709" w:type="dxa"/>
            <w:vAlign w:val="center"/>
          </w:tcPr>
          <w:p w14:paraId="1D3732F2" w14:textId="77777777" w:rsidR="00847B11" w:rsidRPr="00DE1086" w:rsidRDefault="006935FB" w:rsidP="00156830">
            <w:pPr>
              <w:tabs>
                <w:tab w:val="left" w:pos="1440"/>
              </w:tabs>
              <w:spacing w:line="312" w:lineRule="auto"/>
              <w:jc w:val="center"/>
              <w:rPr>
                <w:lang w:val="uk-UA"/>
              </w:rPr>
            </w:pPr>
            <w:r w:rsidRPr="00DE1086">
              <w:rPr>
                <w:lang w:val="uk-UA"/>
              </w:rPr>
              <w:t>6,9</w:t>
            </w:r>
          </w:p>
        </w:tc>
        <w:tc>
          <w:tcPr>
            <w:tcW w:w="992" w:type="dxa"/>
            <w:vAlign w:val="center"/>
          </w:tcPr>
          <w:p w14:paraId="69AA250F" w14:textId="77777777" w:rsidR="00847B11" w:rsidRPr="00DE1086" w:rsidRDefault="000E5CC0" w:rsidP="00156830">
            <w:pPr>
              <w:tabs>
                <w:tab w:val="left" w:pos="1440"/>
              </w:tabs>
              <w:spacing w:line="312" w:lineRule="auto"/>
              <w:jc w:val="center"/>
              <w:rPr>
                <w:lang w:val="uk-UA"/>
              </w:rPr>
            </w:pPr>
            <w:r w:rsidRPr="00DE1086">
              <w:rPr>
                <w:lang w:val="uk-UA"/>
              </w:rPr>
              <w:t>673,3</w:t>
            </w:r>
          </w:p>
        </w:tc>
        <w:tc>
          <w:tcPr>
            <w:tcW w:w="709" w:type="dxa"/>
            <w:vAlign w:val="center"/>
          </w:tcPr>
          <w:p w14:paraId="3F5CA4AA" w14:textId="77777777" w:rsidR="00847B11" w:rsidRPr="00DE1086" w:rsidRDefault="006935FB" w:rsidP="00156830">
            <w:pPr>
              <w:tabs>
                <w:tab w:val="left" w:pos="1440"/>
              </w:tabs>
              <w:spacing w:line="312" w:lineRule="auto"/>
              <w:jc w:val="center"/>
              <w:rPr>
                <w:lang w:val="uk-UA"/>
              </w:rPr>
            </w:pPr>
            <w:r w:rsidRPr="00DE1086">
              <w:rPr>
                <w:lang w:val="uk-UA"/>
              </w:rPr>
              <w:t>19,8</w:t>
            </w:r>
          </w:p>
        </w:tc>
      </w:tr>
      <w:tr w:rsidR="00477372" w:rsidRPr="00DE1086" w14:paraId="11957DBB" w14:textId="77777777" w:rsidTr="00156830">
        <w:trPr>
          <w:trHeight w:val="420"/>
        </w:trPr>
        <w:tc>
          <w:tcPr>
            <w:tcW w:w="3148" w:type="dxa"/>
          </w:tcPr>
          <w:p w14:paraId="279D5C7E" w14:textId="77777777" w:rsidR="00847B11" w:rsidRPr="00DE1086" w:rsidRDefault="00847B11" w:rsidP="00FE01D2">
            <w:pPr>
              <w:spacing w:line="312" w:lineRule="auto"/>
              <w:rPr>
                <w:sz w:val="24"/>
                <w:lang w:val="uk-UA"/>
              </w:rPr>
            </w:pPr>
            <w:r w:rsidRPr="00DE1086">
              <w:rPr>
                <w:sz w:val="24"/>
                <w:lang w:val="uk-UA"/>
              </w:rPr>
              <w:t xml:space="preserve">Разом </w:t>
            </w:r>
          </w:p>
        </w:tc>
        <w:tc>
          <w:tcPr>
            <w:tcW w:w="851" w:type="dxa"/>
            <w:vAlign w:val="center"/>
          </w:tcPr>
          <w:p w14:paraId="5AF2066B" w14:textId="77777777" w:rsidR="00847B11" w:rsidRPr="00DE1086" w:rsidRDefault="006935FB" w:rsidP="00156830">
            <w:pPr>
              <w:tabs>
                <w:tab w:val="left" w:pos="1440"/>
              </w:tabs>
              <w:spacing w:line="312" w:lineRule="auto"/>
              <w:jc w:val="center"/>
              <w:rPr>
                <w:lang w:val="uk-UA"/>
              </w:rPr>
            </w:pPr>
            <w:r w:rsidRPr="00DE1086">
              <w:rPr>
                <w:lang w:val="uk-UA"/>
              </w:rPr>
              <w:t>4628,0</w:t>
            </w:r>
          </w:p>
        </w:tc>
        <w:tc>
          <w:tcPr>
            <w:tcW w:w="567" w:type="dxa"/>
            <w:vAlign w:val="center"/>
          </w:tcPr>
          <w:p w14:paraId="11ED1D00" w14:textId="77777777" w:rsidR="00847B11" w:rsidRPr="00DE1086" w:rsidRDefault="00847B11" w:rsidP="00156830">
            <w:pPr>
              <w:tabs>
                <w:tab w:val="left" w:pos="1440"/>
              </w:tabs>
              <w:spacing w:line="312" w:lineRule="auto"/>
              <w:jc w:val="center"/>
              <w:rPr>
                <w:lang w:val="uk-UA"/>
              </w:rPr>
            </w:pPr>
            <w:r w:rsidRPr="00DE1086">
              <w:rPr>
                <w:lang w:val="uk-UA"/>
              </w:rPr>
              <w:t>100</w:t>
            </w:r>
          </w:p>
        </w:tc>
        <w:tc>
          <w:tcPr>
            <w:tcW w:w="850" w:type="dxa"/>
            <w:vAlign w:val="center"/>
          </w:tcPr>
          <w:p w14:paraId="507E5294" w14:textId="77777777" w:rsidR="00847B11" w:rsidRPr="00DE1086" w:rsidRDefault="006935FB" w:rsidP="00156830">
            <w:pPr>
              <w:tabs>
                <w:tab w:val="left" w:pos="1440"/>
              </w:tabs>
              <w:spacing w:line="312" w:lineRule="auto"/>
              <w:jc w:val="center"/>
              <w:rPr>
                <w:lang w:val="uk-UA"/>
              </w:rPr>
            </w:pPr>
            <w:r w:rsidRPr="00DE1086">
              <w:rPr>
                <w:lang w:val="uk-UA"/>
              </w:rPr>
              <w:t>5178,2</w:t>
            </w:r>
          </w:p>
        </w:tc>
        <w:tc>
          <w:tcPr>
            <w:tcW w:w="567" w:type="dxa"/>
            <w:vAlign w:val="center"/>
          </w:tcPr>
          <w:p w14:paraId="1932DFD8" w14:textId="77777777" w:rsidR="00847B11" w:rsidRPr="00DE1086" w:rsidRDefault="00847B11" w:rsidP="00156830">
            <w:pPr>
              <w:tabs>
                <w:tab w:val="left" w:pos="1440"/>
              </w:tabs>
              <w:spacing w:line="312" w:lineRule="auto"/>
              <w:jc w:val="center"/>
              <w:rPr>
                <w:lang w:val="uk-UA"/>
              </w:rPr>
            </w:pPr>
            <w:r w:rsidRPr="00DE1086">
              <w:rPr>
                <w:lang w:val="uk-UA"/>
              </w:rPr>
              <w:t>100</w:t>
            </w:r>
          </w:p>
        </w:tc>
        <w:tc>
          <w:tcPr>
            <w:tcW w:w="992" w:type="dxa"/>
            <w:vAlign w:val="center"/>
          </w:tcPr>
          <w:p w14:paraId="4FC22068" w14:textId="77777777" w:rsidR="00847B11" w:rsidRPr="00DE1086" w:rsidRDefault="006935FB" w:rsidP="00156830">
            <w:pPr>
              <w:tabs>
                <w:tab w:val="left" w:pos="1440"/>
              </w:tabs>
              <w:spacing w:line="312" w:lineRule="auto"/>
              <w:jc w:val="center"/>
              <w:rPr>
                <w:lang w:val="uk-UA"/>
              </w:rPr>
            </w:pPr>
            <w:r w:rsidRPr="00DE1086">
              <w:rPr>
                <w:lang w:val="uk-UA"/>
              </w:rPr>
              <w:t>5246,4</w:t>
            </w:r>
          </w:p>
        </w:tc>
        <w:tc>
          <w:tcPr>
            <w:tcW w:w="709" w:type="dxa"/>
            <w:vAlign w:val="center"/>
          </w:tcPr>
          <w:p w14:paraId="656225CC" w14:textId="77777777" w:rsidR="00847B11" w:rsidRPr="00DE1086" w:rsidRDefault="00847B11" w:rsidP="00156830">
            <w:pPr>
              <w:tabs>
                <w:tab w:val="left" w:pos="1440"/>
              </w:tabs>
              <w:spacing w:line="312" w:lineRule="auto"/>
              <w:jc w:val="center"/>
              <w:rPr>
                <w:lang w:val="uk-UA"/>
              </w:rPr>
            </w:pPr>
            <w:r w:rsidRPr="00DE1086">
              <w:rPr>
                <w:lang w:val="uk-UA"/>
              </w:rPr>
              <w:t>100</w:t>
            </w:r>
          </w:p>
        </w:tc>
        <w:tc>
          <w:tcPr>
            <w:tcW w:w="992" w:type="dxa"/>
            <w:vAlign w:val="center"/>
          </w:tcPr>
          <w:p w14:paraId="0150F228" w14:textId="77777777" w:rsidR="00847B11" w:rsidRPr="00DE1086" w:rsidRDefault="006935FB" w:rsidP="00156830">
            <w:pPr>
              <w:tabs>
                <w:tab w:val="left" w:pos="1440"/>
              </w:tabs>
              <w:spacing w:line="312" w:lineRule="auto"/>
              <w:jc w:val="center"/>
              <w:rPr>
                <w:lang w:val="uk-UA"/>
              </w:rPr>
            </w:pPr>
            <w:r w:rsidRPr="00DE1086">
              <w:rPr>
                <w:lang w:val="uk-UA"/>
              </w:rPr>
              <w:t>3336,8</w:t>
            </w:r>
          </w:p>
        </w:tc>
        <w:tc>
          <w:tcPr>
            <w:tcW w:w="709" w:type="dxa"/>
            <w:vAlign w:val="center"/>
          </w:tcPr>
          <w:p w14:paraId="1966A35A" w14:textId="77777777" w:rsidR="00847B11" w:rsidRPr="00DE1086" w:rsidRDefault="00847B11" w:rsidP="00156830">
            <w:pPr>
              <w:tabs>
                <w:tab w:val="left" w:pos="1440"/>
              </w:tabs>
              <w:spacing w:line="312" w:lineRule="auto"/>
              <w:jc w:val="center"/>
              <w:rPr>
                <w:lang w:val="uk-UA"/>
              </w:rPr>
            </w:pPr>
            <w:r w:rsidRPr="00DE1086">
              <w:rPr>
                <w:lang w:val="uk-UA"/>
              </w:rPr>
              <w:t>100</w:t>
            </w:r>
          </w:p>
        </w:tc>
      </w:tr>
    </w:tbl>
    <w:p w14:paraId="2F05193B" w14:textId="77777777" w:rsidR="00847B11" w:rsidRPr="00DE1086" w:rsidRDefault="00847B11" w:rsidP="00847B11">
      <w:pPr>
        <w:shd w:val="clear" w:color="auto" w:fill="FFFFFF"/>
        <w:spacing w:line="360" w:lineRule="auto"/>
        <w:ind w:firstLine="720"/>
        <w:jc w:val="both"/>
        <w:rPr>
          <w:sz w:val="28"/>
          <w:lang w:val="uk-UA"/>
        </w:rPr>
      </w:pPr>
    </w:p>
    <w:p w14:paraId="6EE3B605" w14:textId="77777777" w:rsidR="00DE1086" w:rsidRPr="00DE1086" w:rsidRDefault="00DE1086" w:rsidP="00DE1086">
      <w:pPr>
        <w:shd w:val="clear" w:color="auto" w:fill="FFFFFF"/>
        <w:spacing w:line="384" w:lineRule="auto"/>
        <w:ind w:firstLine="720"/>
        <w:jc w:val="both"/>
        <w:rPr>
          <w:sz w:val="28"/>
          <w:lang w:val="uk-UA"/>
        </w:rPr>
      </w:pPr>
      <w:r w:rsidRPr="00DE1086">
        <w:rPr>
          <w:sz w:val="28"/>
          <w:lang w:val="uk-UA"/>
        </w:rPr>
        <w:t>Розрахункові дані Таблиці 3.2 показують, що з аналізований період на ПП «</w:t>
      </w:r>
      <w:proofErr w:type="spellStart"/>
      <w:r w:rsidRPr="00DE1086">
        <w:rPr>
          <w:sz w:val="28"/>
          <w:lang w:val="uk-UA"/>
        </w:rPr>
        <w:t>Агроальянс-Экспо</w:t>
      </w:r>
      <w:proofErr w:type="spellEnd"/>
      <w:r w:rsidRPr="00DE1086">
        <w:rPr>
          <w:sz w:val="28"/>
          <w:lang w:val="uk-UA"/>
        </w:rPr>
        <w:t>» найбільша частка у структурі дебіторську заборгованість припадала борги покупців і замовників. Так, у 2017 році частка заборгованості покупців та замовників у дебіторській заборгованості ПП «</w:t>
      </w:r>
      <w:proofErr w:type="spellStart"/>
      <w:r w:rsidRPr="00DE1086">
        <w:rPr>
          <w:sz w:val="28"/>
          <w:lang w:val="uk-UA"/>
        </w:rPr>
        <w:t>Агроальянс</w:t>
      </w:r>
      <w:proofErr w:type="spellEnd"/>
      <w:r w:rsidRPr="00DE1086">
        <w:rPr>
          <w:sz w:val="28"/>
          <w:lang w:val="uk-UA"/>
        </w:rPr>
        <w:t>-Експо» склала 66,0%, у 2018 році – 68,7%, у 2019 році – 75,1%, у 2020 році. – 50,2%.</w:t>
      </w:r>
    </w:p>
    <w:p w14:paraId="7FE96AB5" w14:textId="30CABE07" w:rsidR="00847B11" w:rsidRPr="00DE1086" w:rsidRDefault="00DE1086" w:rsidP="00DE1086">
      <w:pPr>
        <w:shd w:val="clear" w:color="auto" w:fill="FFFFFF"/>
        <w:spacing w:line="384" w:lineRule="auto"/>
        <w:ind w:firstLine="720"/>
        <w:jc w:val="both"/>
        <w:rPr>
          <w:sz w:val="28"/>
          <w:lang w:val="uk-UA"/>
        </w:rPr>
      </w:pPr>
      <w:r w:rsidRPr="00DE1086">
        <w:rPr>
          <w:sz w:val="28"/>
          <w:lang w:val="uk-UA"/>
        </w:rPr>
        <w:t>Структура дебіторської заборгованості ПП «</w:t>
      </w:r>
      <w:proofErr w:type="spellStart"/>
      <w:r w:rsidRPr="00DE1086">
        <w:rPr>
          <w:sz w:val="28"/>
          <w:lang w:val="uk-UA"/>
        </w:rPr>
        <w:t>Агроальянс</w:t>
      </w:r>
      <w:proofErr w:type="spellEnd"/>
      <w:r w:rsidRPr="00DE1086">
        <w:rPr>
          <w:sz w:val="28"/>
          <w:lang w:val="uk-UA"/>
        </w:rPr>
        <w:t>-Експо» для наочності буде представлена на наступній діаграмі (рис. 3.4).</w:t>
      </w:r>
      <w:r w:rsidR="00847B11" w:rsidRPr="00DE1086">
        <w:rPr>
          <w:sz w:val="28"/>
          <w:lang w:val="uk-UA"/>
        </w:rPr>
        <w:t xml:space="preserve"> </w:t>
      </w:r>
    </w:p>
    <w:p w14:paraId="38AF8EED" w14:textId="77777777" w:rsidR="00847B11" w:rsidRPr="00DE1086" w:rsidRDefault="00847B11" w:rsidP="00276C02">
      <w:pPr>
        <w:shd w:val="clear" w:color="auto" w:fill="FFFFFF"/>
        <w:spacing w:line="360" w:lineRule="auto"/>
        <w:jc w:val="both"/>
        <w:rPr>
          <w:sz w:val="28"/>
          <w:lang w:val="uk-UA"/>
        </w:rPr>
      </w:pPr>
      <w:r w:rsidRPr="00DE1086">
        <w:rPr>
          <w:sz w:val="28"/>
          <w:lang w:val="uk-UA" w:eastAsia="uk-UA"/>
        </w:rPr>
        <w:lastRenderedPageBreak/>
        <w:drawing>
          <wp:inline distT="0" distB="0" distL="0" distR="0" wp14:anchorId="4E753C62" wp14:editId="029A6DCC">
            <wp:extent cx="6360795" cy="4559300"/>
            <wp:effectExtent l="0" t="0" r="1905" b="1270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20AE69A" w14:textId="77777777" w:rsidR="00EE289B" w:rsidRPr="00DE1086" w:rsidRDefault="00847B11" w:rsidP="00847B11">
      <w:pPr>
        <w:shd w:val="clear" w:color="auto" w:fill="FFFFFF"/>
        <w:spacing w:line="360" w:lineRule="auto"/>
        <w:jc w:val="center"/>
        <w:rPr>
          <w:sz w:val="28"/>
          <w:lang w:val="uk-UA"/>
        </w:rPr>
      </w:pPr>
      <w:r w:rsidRPr="00DE1086">
        <w:rPr>
          <w:sz w:val="28"/>
          <w:lang w:val="uk-UA"/>
        </w:rPr>
        <w:t xml:space="preserve">Рис. 3.4. Структура дебіторської заборгованості </w:t>
      </w:r>
      <w:r w:rsidR="00EE289B" w:rsidRPr="00DE1086">
        <w:rPr>
          <w:sz w:val="28"/>
          <w:lang w:val="uk-UA"/>
        </w:rPr>
        <w:t xml:space="preserve"> </w:t>
      </w:r>
    </w:p>
    <w:p w14:paraId="373D66E1" w14:textId="77777777" w:rsidR="00847B11" w:rsidRPr="00DE1086" w:rsidRDefault="00526FB6" w:rsidP="00847B11">
      <w:pPr>
        <w:shd w:val="clear" w:color="auto" w:fill="FFFFFF"/>
        <w:spacing w:line="360" w:lineRule="auto"/>
        <w:jc w:val="center"/>
        <w:rPr>
          <w:sz w:val="28"/>
          <w:lang w:val="uk-UA"/>
        </w:rPr>
      </w:pPr>
      <w:r w:rsidRPr="00DE1086">
        <w:rPr>
          <w:sz w:val="28"/>
          <w:lang w:val="uk-UA"/>
        </w:rPr>
        <w:t xml:space="preserve">ПП </w:t>
      </w:r>
      <w:r w:rsidR="00562429" w:rsidRPr="00DE1086">
        <w:rPr>
          <w:sz w:val="28"/>
          <w:lang w:val="uk-UA"/>
        </w:rPr>
        <w:t>«</w:t>
      </w:r>
      <w:proofErr w:type="spellStart"/>
      <w:r w:rsidRPr="00DE1086">
        <w:rPr>
          <w:sz w:val="28"/>
          <w:lang w:val="uk-UA"/>
        </w:rPr>
        <w:t>Агроальянс-експо</w:t>
      </w:r>
      <w:proofErr w:type="spellEnd"/>
      <w:r w:rsidR="00562429" w:rsidRPr="00DE1086">
        <w:rPr>
          <w:sz w:val="28"/>
          <w:lang w:val="uk-UA"/>
        </w:rPr>
        <w:t>»</w:t>
      </w:r>
      <w:r w:rsidR="00847B11" w:rsidRPr="00DE1086">
        <w:rPr>
          <w:sz w:val="28"/>
          <w:lang w:val="uk-UA"/>
        </w:rPr>
        <w:t xml:space="preserve"> </w:t>
      </w:r>
      <w:r w:rsidR="00276C02" w:rsidRPr="00DE1086">
        <w:rPr>
          <w:sz w:val="28"/>
          <w:lang w:val="uk-UA"/>
        </w:rPr>
        <w:t>у</w:t>
      </w:r>
      <w:r w:rsidR="00847B11" w:rsidRPr="00DE1086">
        <w:rPr>
          <w:sz w:val="28"/>
          <w:lang w:val="uk-UA"/>
        </w:rPr>
        <w:t xml:space="preserve"> 20</w:t>
      </w:r>
      <w:r w:rsidR="00F710EB" w:rsidRPr="00DE1086">
        <w:rPr>
          <w:sz w:val="28"/>
          <w:lang w:val="uk-UA"/>
        </w:rPr>
        <w:t>20</w:t>
      </w:r>
      <w:r w:rsidR="00847B11" w:rsidRPr="00DE1086">
        <w:rPr>
          <w:sz w:val="28"/>
          <w:lang w:val="uk-UA"/>
        </w:rPr>
        <w:t>р.</w:t>
      </w:r>
    </w:p>
    <w:p w14:paraId="5B275EE1" w14:textId="77777777" w:rsidR="00DE1086" w:rsidRPr="00DE1086" w:rsidRDefault="00DE1086" w:rsidP="00DE1086">
      <w:pPr>
        <w:shd w:val="clear" w:color="auto" w:fill="FFFFFF"/>
        <w:spacing w:line="384" w:lineRule="auto"/>
        <w:ind w:firstLine="720"/>
        <w:jc w:val="both"/>
        <w:rPr>
          <w:sz w:val="28"/>
          <w:lang w:val="uk-UA"/>
        </w:rPr>
      </w:pPr>
      <w:r w:rsidRPr="00DE1086">
        <w:rPr>
          <w:sz w:val="28"/>
          <w:lang w:val="uk-UA"/>
        </w:rPr>
        <w:t>При аналізі заборгованості покупців і замовників перед ПП «</w:t>
      </w:r>
      <w:proofErr w:type="spellStart"/>
      <w:r w:rsidRPr="00DE1086">
        <w:rPr>
          <w:sz w:val="28"/>
          <w:lang w:val="uk-UA"/>
        </w:rPr>
        <w:t>АгроАльянс</w:t>
      </w:r>
      <w:proofErr w:type="spellEnd"/>
      <w:r w:rsidRPr="00DE1086">
        <w:rPr>
          <w:sz w:val="28"/>
          <w:lang w:val="uk-UA"/>
        </w:rPr>
        <w:t>-Експо» також доцільно проаналізувати умови її погашення (табл. 3.3).</w:t>
      </w:r>
    </w:p>
    <w:p w14:paraId="106FCA77" w14:textId="77777777" w:rsidR="00DE1086" w:rsidRPr="00DE1086" w:rsidRDefault="00DE1086" w:rsidP="00DE1086">
      <w:pPr>
        <w:shd w:val="clear" w:color="auto" w:fill="FFFFFF"/>
        <w:spacing w:line="384" w:lineRule="auto"/>
        <w:ind w:firstLine="720"/>
        <w:jc w:val="both"/>
        <w:rPr>
          <w:sz w:val="28"/>
          <w:lang w:val="uk-UA"/>
        </w:rPr>
      </w:pPr>
      <w:r w:rsidRPr="00DE1086">
        <w:rPr>
          <w:sz w:val="28"/>
          <w:lang w:val="uk-UA"/>
        </w:rPr>
        <w:t>Аналізуючи дані таблиці 3.3, можна зробити висновок, що ПП «</w:t>
      </w:r>
      <w:proofErr w:type="spellStart"/>
      <w:r w:rsidRPr="00DE1086">
        <w:rPr>
          <w:sz w:val="28"/>
          <w:lang w:val="uk-UA"/>
        </w:rPr>
        <w:t>АгроАльянс</w:t>
      </w:r>
      <w:proofErr w:type="spellEnd"/>
      <w:r w:rsidRPr="00DE1086">
        <w:rPr>
          <w:sz w:val="28"/>
          <w:lang w:val="uk-UA"/>
        </w:rPr>
        <w:t>-Експо» протягом 2017-2020 років спостерігається тенденція до збільшення заборгованості покупців та замовників зі строком погашення до 3 місяців, та швидкого зменшення відповідної заборгованості зі строками погашення Від 3 до 6 місяців, що позитивно впливає на фінансовий стан досліджуваного підприємства.</w:t>
      </w:r>
    </w:p>
    <w:p w14:paraId="4D9545F4" w14:textId="2BB6E83C" w:rsidR="00EE289B" w:rsidRPr="00DE1086" w:rsidRDefault="00DE1086" w:rsidP="00DE1086">
      <w:pPr>
        <w:shd w:val="clear" w:color="auto" w:fill="FFFFFF"/>
        <w:spacing w:line="384" w:lineRule="auto"/>
        <w:ind w:firstLine="720"/>
        <w:jc w:val="both"/>
        <w:rPr>
          <w:sz w:val="28"/>
          <w:lang w:val="uk-UA"/>
        </w:rPr>
      </w:pPr>
      <w:r w:rsidRPr="00DE1086">
        <w:rPr>
          <w:sz w:val="28"/>
          <w:lang w:val="uk-UA"/>
        </w:rPr>
        <w:t>Динаміка заборгованості покупців і замовників за строками погашення буде відображена на наступній діаграмі (рис. 3.5).</w:t>
      </w:r>
      <w:r w:rsidR="00EE289B" w:rsidRPr="00DE1086">
        <w:rPr>
          <w:sz w:val="28"/>
          <w:lang w:val="uk-UA"/>
        </w:rPr>
        <w:t xml:space="preserve"> </w:t>
      </w:r>
    </w:p>
    <w:p w14:paraId="22B1CF99" w14:textId="77777777" w:rsidR="00DE1086" w:rsidRDefault="00DE1086" w:rsidP="00EE289B">
      <w:pPr>
        <w:shd w:val="clear" w:color="auto" w:fill="FFFFFF"/>
        <w:spacing w:line="312" w:lineRule="auto"/>
        <w:ind w:firstLine="720"/>
        <w:jc w:val="right"/>
        <w:rPr>
          <w:sz w:val="28"/>
          <w:lang w:val="uk-UA"/>
        </w:rPr>
      </w:pPr>
    </w:p>
    <w:p w14:paraId="72A984D8" w14:textId="22F817B2" w:rsidR="00847B11" w:rsidRPr="00DE1086" w:rsidRDefault="00847B11" w:rsidP="00EE289B">
      <w:pPr>
        <w:shd w:val="clear" w:color="auto" w:fill="FFFFFF"/>
        <w:spacing w:line="312" w:lineRule="auto"/>
        <w:ind w:firstLine="720"/>
        <w:jc w:val="right"/>
        <w:rPr>
          <w:sz w:val="28"/>
          <w:lang w:val="uk-UA"/>
        </w:rPr>
      </w:pPr>
      <w:r w:rsidRPr="00DE1086">
        <w:rPr>
          <w:sz w:val="28"/>
          <w:lang w:val="uk-UA"/>
        </w:rPr>
        <w:lastRenderedPageBreak/>
        <w:t>Таблиця 3.3</w:t>
      </w:r>
    </w:p>
    <w:p w14:paraId="6C5A3F30" w14:textId="77777777" w:rsidR="00847B11" w:rsidRPr="00DE1086" w:rsidRDefault="00847B11" w:rsidP="00A062A2">
      <w:pPr>
        <w:shd w:val="clear" w:color="auto" w:fill="FFFFFF"/>
        <w:spacing w:line="312" w:lineRule="auto"/>
        <w:ind w:firstLine="720"/>
        <w:jc w:val="center"/>
        <w:rPr>
          <w:sz w:val="28"/>
          <w:lang w:val="uk-UA"/>
        </w:rPr>
      </w:pPr>
      <w:r w:rsidRPr="00DE1086">
        <w:rPr>
          <w:sz w:val="28"/>
          <w:lang w:val="uk-UA"/>
        </w:rPr>
        <w:t xml:space="preserve">Динаміка заборгованості покупців та замовників </w:t>
      </w:r>
      <w:r w:rsidR="00764E62" w:rsidRPr="00DE1086">
        <w:rPr>
          <w:sz w:val="28"/>
          <w:lang w:val="uk-UA"/>
        </w:rPr>
        <w:t>перед ПП «</w:t>
      </w:r>
      <w:proofErr w:type="spellStart"/>
      <w:r w:rsidR="00764E62" w:rsidRPr="00DE1086">
        <w:rPr>
          <w:sz w:val="28"/>
          <w:lang w:val="uk-UA"/>
        </w:rPr>
        <w:t>Агроальянс-експо</w:t>
      </w:r>
      <w:proofErr w:type="spellEnd"/>
      <w:r w:rsidR="00764E62" w:rsidRPr="00DE1086">
        <w:rPr>
          <w:sz w:val="28"/>
          <w:lang w:val="uk-UA"/>
        </w:rPr>
        <w:t xml:space="preserve">» </w:t>
      </w:r>
      <w:r w:rsidRPr="00DE1086">
        <w:rPr>
          <w:sz w:val="28"/>
          <w:lang w:val="uk-UA"/>
        </w:rPr>
        <w:t>та строків її погашення</w:t>
      </w:r>
      <w:r w:rsidR="002D5BF4" w:rsidRPr="00DE1086">
        <w:rPr>
          <w:sz w:val="28"/>
          <w:lang w:val="uk-UA"/>
        </w:rPr>
        <w:t xml:space="preserve"> (додатки Г,Д.Ж,К)</w:t>
      </w:r>
      <w:r w:rsidR="00A062A2" w:rsidRPr="00DE1086">
        <w:rPr>
          <w:sz w:val="28"/>
          <w:lang w:val="uk-UA"/>
        </w:rPr>
        <w:t xml:space="preserve">              </w:t>
      </w:r>
      <w:r w:rsidRPr="00DE1086">
        <w:rPr>
          <w:sz w:val="28"/>
          <w:lang w:val="uk-UA"/>
        </w:rPr>
        <w:t>(</w:t>
      </w:r>
      <w:proofErr w:type="spellStart"/>
      <w:r w:rsidRPr="00DE1086">
        <w:rPr>
          <w:sz w:val="28"/>
          <w:lang w:val="uk-UA"/>
        </w:rPr>
        <w:t>тис.грн</w:t>
      </w:r>
      <w:proofErr w:type="spellEnd"/>
      <w:r w:rsidRPr="00DE1086">
        <w:rPr>
          <w:sz w:val="28"/>
          <w:lang w:val="uk-UA"/>
        </w:rPr>
        <w:t xml:space="preserve">.) </w:t>
      </w:r>
    </w:p>
    <w:tbl>
      <w:tblPr>
        <w:tblW w:w="99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851"/>
        <w:gridCol w:w="850"/>
        <w:gridCol w:w="851"/>
        <w:gridCol w:w="899"/>
        <w:gridCol w:w="708"/>
        <w:gridCol w:w="851"/>
        <w:gridCol w:w="709"/>
        <w:gridCol w:w="982"/>
        <w:gridCol w:w="709"/>
      </w:tblGrid>
      <w:tr w:rsidR="00F710EB" w:rsidRPr="00DE1086" w14:paraId="3BB8F99C" w14:textId="77777777" w:rsidTr="008E39E2">
        <w:trPr>
          <w:cantSplit/>
          <w:trHeight w:val="660"/>
        </w:trPr>
        <w:tc>
          <w:tcPr>
            <w:tcW w:w="1560" w:type="dxa"/>
            <w:vMerge w:val="restart"/>
            <w:vAlign w:val="center"/>
          </w:tcPr>
          <w:p w14:paraId="5D3703DB" w14:textId="77777777" w:rsidR="00F710EB" w:rsidRPr="00DE1086" w:rsidRDefault="00F710EB" w:rsidP="00052A28">
            <w:pPr>
              <w:tabs>
                <w:tab w:val="left" w:pos="1440"/>
              </w:tabs>
              <w:jc w:val="center"/>
              <w:rPr>
                <w:sz w:val="24"/>
                <w:lang w:val="uk-UA"/>
              </w:rPr>
            </w:pPr>
            <w:r w:rsidRPr="00DE1086">
              <w:rPr>
                <w:sz w:val="24"/>
                <w:lang w:val="uk-UA"/>
              </w:rPr>
              <w:t>Види показників</w:t>
            </w:r>
          </w:p>
        </w:tc>
        <w:tc>
          <w:tcPr>
            <w:tcW w:w="992" w:type="dxa"/>
            <w:vMerge w:val="restart"/>
            <w:vAlign w:val="center"/>
          </w:tcPr>
          <w:p w14:paraId="229BC64C" w14:textId="77777777" w:rsidR="00F710EB" w:rsidRPr="00DE1086" w:rsidRDefault="00F710EB" w:rsidP="00052A28">
            <w:pPr>
              <w:tabs>
                <w:tab w:val="left" w:pos="1440"/>
              </w:tabs>
              <w:jc w:val="center"/>
              <w:rPr>
                <w:sz w:val="24"/>
                <w:lang w:val="uk-UA"/>
              </w:rPr>
            </w:pPr>
            <w:r w:rsidRPr="00DE1086">
              <w:rPr>
                <w:sz w:val="24"/>
                <w:lang w:val="uk-UA"/>
              </w:rPr>
              <w:t xml:space="preserve">2017 </w:t>
            </w:r>
          </w:p>
          <w:p w14:paraId="4D130E00" w14:textId="77777777" w:rsidR="00F710EB" w:rsidRPr="00DE1086" w:rsidRDefault="00F710EB" w:rsidP="00052A28">
            <w:pPr>
              <w:tabs>
                <w:tab w:val="left" w:pos="1440"/>
              </w:tabs>
              <w:jc w:val="center"/>
              <w:rPr>
                <w:sz w:val="24"/>
                <w:lang w:val="uk-UA"/>
              </w:rPr>
            </w:pPr>
            <w:r w:rsidRPr="00DE1086">
              <w:rPr>
                <w:sz w:val="24"/>
                <w:lang w:val="uk-UA"/>
              </w:rPr>
              <w:t>рік</w:t>
            </w:r>
          </w:p>
        </w:tc>
        <w:tc>
          <w:tcPr>
            <w:tcW w:w="851" w:type="dxa"/>
            <w:vMerge w:val="restart"/>
            <w:vAlign w:val="center"/>
          </w:tcPr>
          <w:p w14:paraId="6F0CFF46" w14:textId="77777777" w:rsidR="00F710EB" w:rsidRPr="00DE1086" w:rsidRDefault="00F710EB" w:rsidP="00052A28">
            <w:pPr>
              <w:tabs>
                <w:tab w:val="left" w:pos="1440"/>
              </w:tabs>
              <w:jc w:val="center"/>
              <w:rPr>
                <w:sz w:val="24"/>
                <w:lang w:val="uk-UA"/>
              </w:rPr>
            </w:pPr>
            <w:r w:rsidRPr="00DE1086">
              <w:rPr>
                <w:sz w:val="24"/>
                <w:lang w:val="uk-UA"/>
              </w:rPr>
              <w:t>2018</w:t>
            </w:r>
          </w:p>
          <w:p w14:paraId="60AA0222" w14:textId="77777777" w:rsidR="00F710EB" w:rsidRPr="00DE1086" w:rsidRDefault="00F710EB" w:rsidP="00052A28">
            <w:pPr>
              <w:tabs>
                <w:tab w:val="left" w:pos="1440"/>
              </w:tabs>
              <w:jc w:val="center"/>
              <w:rPr>
                <w:sz w:val="24"/>
                <w:lang w:val="uk-UA"/>
              </w:rPr>
            </w:pPr>
            <w:r w:rsidRPr="00DE1086">
              <w:rPr>
                <w:sz w:val="24"/>
                <w:lang w:val="uk-UA"/>
              </w:rPr>
              <w:t>рік</w:t>
            </w:r>
          </w:p>
        </w:tc>
        <w:tc>
          <w:tcPr>
            <w:tcW w:w="850" w:type="dxa"/>
            <w:vMerge w:val="restart"/>
            <w:vAlign w:val="center"/>
          </w:tcPr>
          <w:p w14:paraId="7520CD28" w14:textId="77777777" w:rsidR="00F710EB" w:rsidRPr="00DE1086" w:rsidRDefault="00F710EB" w:rsidP="00052A28">
            <w:pPr>
              <w:tabs>
                <w:tab w:val="left" w:pos="1440"/>
              </w:tabs>
              <w:jc w:val="center"/>
              <w:rPr>
                <w:sz w:val="24"/>
                <w:lang w:val="uk-UA"/>
              </w:rPr>
            </w:pPr>
            <w:r w:rsidRPr="00DE1086">
              <w:rPr>
                <w:sz w:val="24"/>
                <w:lang w:val="uk-UA"/>
              </w:rPr>
              <w:t>2019 рік</w:t>
            </w:r>
          </w:p>
        </w:tc>
        <w:tc>
          <w:tcPr>
            <w:tcW w:w="851" w:type="dxa"/>
            <w:vMerge w:val="restart"/>
            <w:vAlign w:val="center"/>
          </w:tcPr>
          <w:p w14:paraId="066B6C93" w14:textId="77777777" w:rsidR="00F710EB" w:rsidRPr="00DE1086" w:rsidRDefault="00F710EB" w:rsidP="00052A28">
            <w:pPr>
              <w:tabs>
                <w:tab w:val="left" w:pos="1440"/>
              </w:tabs>
              <w:jc w:val="center"/>
              <w:rPr>
                <w:sz w:val="24"/>
                <w:lang w:val="uk-UA"/>
              </w:rPr>
            </w:pPr>
            <w:r w:rsidRPr="00DE1086">
              <w:rPr>
                <w:sz w:val="24"/>
                <w:lang w:val="uk-UA"/>
              </w:rPr>
              <w:t xml:space="preserve">2020 </w:t>
            </w:r>
          </w:p>
          <w:p w14:paraId="6230EC63" w14:textId="77777777" w:rsidR="00F710EB" w:rsidRPr="00DE1086" w:rsidRDefault="00F710EB" w:rsidP="00052A28">
            <w:pPr>
              <w:tabs>
                <w:tab w:val="left" w:pos="1440"/>
              </w:tabs>
              <w:jc w:val="center"/>
              <w:rPr>
                <w:sz w:val="24"/>
                <w:lang w:val="uk-UA"/>
              </w:rPr>
            </w:pPr>
            <w:r w:rsidRPr="00DE1086">
              <w:rPr>
                <w:sz w:val="24"/>
                <w:lang w:val="uk-UA"/>
              </w:rPr>
              <w:t>рік</w:t>
            </w:r>
          </w:p>
        </w:tc>
        <w:tc>
          <w:tcPr>
            <w:tcW w:w="4858" w:type="dxa"/>
            <w:gridSpan w:val="6"/>
            <w:vAlign w:val="center"/>
          </w:tcPr>
          <w:p w14:paraId="09E97985" w14:textId="77777777" w:rsidR="00F710EB" w:rsidRPr="00DE1086" w:rsidRDefault="00F710EB" w:rsidP="00052A28">
            <w:pPr>
              <w:tabs>
                <w:tab w:val="left" w:pos="1440"/>
              </w:tabs>
              <w:jc w:val="center"/>
              <w:rPr>
                <w:sz w:val="24"/>
                <w:lang w:val="uk-UA"/>
              </w:rPr>
            </w:pPr>
            <w:r w:rsidRPr="00DE1086">
              <w:rPr>
                <w:sz w:val="24"/>
                <w:lang w:val="uk-UA"/>
              </w:rPr>
              <w:t xml:space="preserve">Відхилення </w:t>
            </w:r>
          </w:p>
          <w:p w14:paraId="5CE797D7" w14:textId="77777777" w:rsidR="00F710EB" w:rsidRPr="00DE1086" w:rsidRDefault="00F710EB" w:rsidP="00052A28">
            <w:pPr>
              <w:tabs>
                <w:tab w:val="left" w:pos="1440"/>
              </w:tabs>
              <w:jc w:val="center"/>
              <w:rPr>
                <w:sz w:val="24"/>
                <w:lang w:val="uk-UA"/>
              </w:rPr>
            </w:pPr>
            <w:r w:rsidRPr="00DE1086">
              <w:rPr>
                <w:sz w:val="24"/>
                <w:lang w:val="uk-UA"/>
              </w:rPr>
              <w:t>2020 р. від</w:t>
            </w:r>
          </w:p>
        </w:tc>
      </w:tr>
      <w:tr w:rsidR="00F710EB" w:rsidRPr="00DE1086" w14:paraId="196BC322" w14:textId="77777777" w:rsidTr="008E39E2">
        <w:trPr>
          <w:cantSplit/>
          <w:trHeight w:val="493"/>
        </w:trPr>
        <w:tc>
          <w:tcPr>
            <w:tcW w:w="1560" w:type="dxa"/>
            <w:vMerge/>
          </w:tcPr>
          <w:p w14:paraId="424C9BBB" w14:textId="77777777" w:rsidR="00F710EB" w:rsidRPr="00DE1086" w:rsidRDefault="00F710EB" w:rsidP="00052A28">
            <w:pPr>
              <w:tabs>
                <w:tab w:val="left" w:pos="1440"/>
              </w:tabs>
              <w:rPr>
                <w:sz w:val="24"/>
                <w:lang w:val="uk-UA"/>
              </w:rPr>
            </w:pPr>
          </w:p>
        </w:tc>
        <w:tc>
          <w:tcPr>
            <w:tcW w:w="992" w:type="dxa"/>
            <w:vMerge/>
            <w:vAlign w:val="center"/>
          </w:tcPr>
          <w:p w14:paraId="0FFF2868" w14:textId="77777777" w:rsidR="00F710EB" w:rsidRPr="00DE1086" w:rsidRDefault="00F710EB" w:rsidP="00052A28">
            <w:pPr>
              <w:tabs>
                <w:tab w:val="left" w:pos="1440"/>
              </w:tabs>
              <w:jc w:val="center"/>
              <w:rPr>
                <w:sz w:val="24"/>
                <w:lang w:val="uk-UA"/>
              </w:rPr>
            </w:pPr>
          </w:p>
        </w:tc>
        <w:tc>
          <w:tcPr>
            <w:tcW w:w="851" w:type="dxa"/>
            <w:vMerge/>
            <w:vAlign w:val="center"/>
          </w:tcPr>
          <w:p w14:paraId="4ABDDE98" w14:textId="77777777" w:rsidR="00F710EB" w:rsidRPr="00DE1086" w:rsidRDefault="00F710EB" w:rsidP="00052A28">
            <w:pPr>
              <w:tabs>
                <w:tab w:val="left" w:pos="1440"/>
              </w:tabs>
              <w:jc w:val="center"/>
              <w:rPr>
                <w:sz w:val="24"/>
                <w:lang w:val="uk-UA"/>
              </w:rPr>
            </w:pPr>
          </w:p>
        </w:tc>
        <w:tc>
          <w:tcPr>
            <w:tcW w:w="850" w:type="dxa"/>
            <w:vMerge/>
            <w:vAlign w:val="center"/>
          </w:tcPr>
          <w:p w14:paraId="71114BA0" w14:textId="77777777" w:rsidR="00F710EB" w:rsidRPr="00DE1086" w:rsidRDefault="00F710EB" w:rsidP="00052A28">
            <w:pPr>
              <w:tabs>
                <w:tab w:val="left" w:pos="1440"/>
              </w:tabs>
              <w:jc w:val="center"/>
              <w:rPr>
                <w:sz w:val="24"/>
                <w:lang w:val="uk-UA"/>
              </w:rPr>
            </w:pPr>
          </w:p>
        </w:tc>
        <w:tc>
          <w:tcPr>
            <w:tcW w:w="851" w:type="dxa"/>
            <w:vMerge/>
            <w:vAlign w:val="center"/>
          </w:tcPr>
          <w:p w14:paraId="3F8F343C" w14:textId="77777777" w:rsidR="00F710EB" w:rsidRPr="00DE1086" w:rsidRDefault="00F710EB" w:rsidP="00052A28">
            <w:pPr>
              <w:tabs>
                <w:tab w:val="left" w:pos="1440"/>
              </w:tabs>
              <w:jc w:val="center"/>
              <w:rPr>
                <w:sz w:val="24"/>
                <w:lang w:val="uk-UA"/>
              </w:rPr>
            </w:pPr>
          </w:p>
        </w:tc>
        <w:tc>
          <w:tcPr>
            <w:tcW w:w="1607" w:type="dxa"/>
            <w:gridSpan w:val="2"/>
            <w:vAlign w:val="center"/>
          </w:tcPr>
          <w:p w14:paraId="73D3A60E" w14:textId="77777777" w:rsidR="00F710EB" w:rsidRPr="00DE1086" w:rsidRDefault="00F710EB" w:rsidP="00052A28">
            <w:pPr>
              <w:tabs>
                <w:tab w:val="left" w:pos="1440"/>
              </w:tabs>
              <w:jc w:val="center"/>
              <w:rPr>
                <w:sz w:val="24"/>
                <w:lang w:val="uk-UA"/>
              </w:rPr>
            </w:pPr>
            <w:r w:rsidRPr="00DE1086">
              <w:rPr>
                <w:sz w:val="24"/>
                <w:lang w:val="uk-UA"/>
              </w:rPr>
              <w:t>2017 р.</w:t>
            </w:r>
          </w:p>
        </w:tc>
        <w:tc>
          <w:tcPr>
            <w:tcW w:w="1560" w:type="dxa"/>
            <w:gridSpan w:val="2"/>
            <w:vAlign w:val="center"/>
          </w:tcPr>
          <w:p w14:paraId="19965323" w14:textId="77777777" w:rsidR="00F710EB" w:rsidRPr="00DE1086" w:rsidRDefault="00F710EB" w:rsidP="00052A28">
            <w:pPr>
              <w:tabs>
                <w:tab w:val="left" w:pos="1440"/>
              </w:tabs>
              <w:jc w:val="center"/>
              <w:rPr>
                <w:sz w:val="24"/>
                <w:lang w:val="uk-UA"/>
              </w:rPr>
            </w:pPr>
            <w:r w:rsidRPr="00DE1086">
              <w:rPr>
                <w:sz w:val="24"/>
                <w:lang w:val="uk-UA"/>
              </w:rPr>
              <w:t>2018 р.</w:t>
            </w:r>
          </w:p>
        </w:tc>
        <w:tc>
          <w:tcPr>
            <w:tcW w:w="1691" w:type="dxa"/>
            <w:gridSpan w:val="2"/>
            <w:vAlign w:val="center"/>
          </w:tcPr>
          <w:p w14:paraId="3700167E" w14:textId="77777777" w:rsidR="00F710EB" w:rsidRPr="00DE1086" w:rsidRDefault="00F710EB" w:rsidP="00052A28">
            <w:pPr>
              <w:tabs>
                <w:tab w:val="left" w:pos="1440"/>
              </w:tabs>
              <w:jc w:val="center"/>
              <w:rPr>
                <w:sz w:val="24"/>
                <w:lang w:val="uk-UA"/>
              </w:rPr>
            </w:pPr>
            <w:r w:rsidRPr="00DE1086">
              <w:rPr>
                <w:sz w:val="24"/>
                <w:lang w:val="uk-UA"/>
              </w:rPr>
              <w:t>2019 р.</w:t>
            </w:r>
          </w:p>
        </w:tc>
      </w:tr>
      <w:tr w:rsidR="00847B11" w:rsidRPr="00DE1086" w14:paraId="5CF62010" w14:textId="77777777" w:rsidTr="008E39E2">
        <w:trPr>
          <w:cantSplit/>
          <w:trHeight w:val="543"/>
        </w:trPr>
        <w:tc>
          <w:tcPr>
            <w:tcW w:w="1560" w:type="dxa"/>
            <w:vMerge/>
          </w:tcPr>
          <w:p w14:paraId="56299D48" w14:textId="77777777" w:rsidR="00847B11" w:rsidRPr="00DE1086" w:rsidRDefault="00847B11" w:rsidP="00052A28">
            <w:pPr>
              <w:tabs>
                <w:tab w:val="left" w:pos="1440"/>
              </w:tabs>
              <w:rPr>
                <w:sz w:val="24"/>
                <w:lang w:val="uk-UA"/>
              </w:rPr>
            </w:pPr>
          </w:p>
        </w:tc>
        <w:tc>
          <w:tcPr>
            <w:tcW w:w="992" w:type="dxa"/>
            <w:vMerge/>
            <w:vAlign w:val="center"/>
          </w:tcPr>
          <w:p w14:paraId="1583BA43" w14:textId="77777777" w:rsidR="00847B11" w:rsidRPr="00DE1086" w:rsidRDefault="00847B11" w:rsidP="00052A28">
            <w:pPr>
              <w:tabs>
                <w:tab w:val="left" w:pos="1440"/>
              </w:tabs>
              <w:jc w:val="center"/>
              <w:rPr>
                <w:sz w:val="24"/>
                <w:lang w:val="uk-UA"/>
              </w:rPr>
            </w:pPr>
          </w:p>
        </w:tc>
        <w:tc>
          <w:tcPr>
            <w:tcW w:w="851" w:type="dxa"/>
            <w:vMerge/>
            <w:vAlign w:val="center"/>
          </w:tcPr>
          <w:p w14:paraId="798D4D6A" w14:textId="77777777" w:rsidR="00847B11" w:rsidRPr="00DE1086" w:rsidRDefault="00847B11" w:rsidP="00052A28">
            <w:pPr>
              <w:tabs>
                <w:tab w:val="left" w:pos="1440"/>
              </w:tabs>
              <w:jc w:val="center"/>
              <w:rPr>
                <w:sz w:val="24"/>
                <w:lang w:val="uk-UA"/>
              </w:rPr>
            </w:pPr>
          </w:p>
        </w:tc>
        <w:tc>
          <w:tcPr>
            <w:tcW w:w="850" w:type="dxa"/>
            <w:vMerge/>
            <w:vAlign w:val="center"/>
          </w:tcPr>
          <w:p w14:paraId="3CDFDABD" w14:textId="77777777" w:rsidR="00847B11" w:rsidRPr="00DE1086" w:rsidRDefault="00847B11" w:rsidP="00052A28">
            <w:pPr>
              <w:tabs>
                <w:tab w:val="left" w:pos="1440"/>
              </w:tabs>
              <w:jc w:val="center"/>
              <w:rPr>
                <w:sz w:val="24"/>
                <w:lang w:val="uk-UA"/>
              </w:rPr>
            </w:pPr>
          </w:p>
        </w:tc>
        <w:tc>
          <w:tcPr>
            <w:tcW w:w="851" w:type="dxa"/>
            <w:vMerge/>
            <w:vAlign w:val="center"/>
          </w:tcPr>
          <w:p w14:paraId="72D7489E" w14:textId="77777777" w:rsidR="00847B11" w:rsidRPr="00DE1086" w:rsidRDefault="00847B11" w:rsidP="00052A28">
            <w:pPr>
              <w:tabs>
                <w:tab w:val="left" w:pos="1440"/>
              </w:tabs>
              <w:jc w:val="center"/>
              <w:rPr>
                <w:sz w:val="24"/>
                <w:lang w:val="uk-UA"/>
              </w:rPr>
            </w:pPr>
          </w:p>
        </w:tc>
        <w:tc>
          <w:tcPr>
            <w:tcW w:w="899" w:type="dxa"/>
            <w:vAlign w:val="center"/>
          </w:tcPr>
          <w:p w14:paraId="4809CBEF" w14:textId="77777777" w:rsidR="00847B11" w:rsidRPr="00DE1086" w:rsidRDefault="00847B11" w:rsidP="00052A28">
            <w:pPr>
              <w:tabs>
                <w:tab w:val="left" w:pos="1440"/>
              </w:tabs>
              <w:jc w:val="center"/>
              <w:rPr>
                <w:sz w:val="24"/>
                <w:lang w:val="uk-UA"/>
              </w:rPr>
            </w:pPr>
            <w:proofErr w:type="spellStart"/>
            <w:r w:rsidRPr="00DE1086">
              <w:rPr>
                <w:sz w:val="24"/>
                <w:lang w:val="uk-UA"/>
              </w:rPr>
              <w:t>абс</w:t>
            </w:r>
            <w:proofErr w:type="spellEnd"/>
            <w:r w:rsidRPr="00DE1086">
              <w:rPr>
                <w:sz w:val="24"/>
                <w:lang w:val="uk-UA"/>
              </w:rPr>
              <w:t>. (+;-)</w:t>
            </w:r>
          </w:p>
        </w:tc>
        <w:tc>
          <w:tcPr>
            <w:tcW w:w="708" w:type="dxa"/>
            <w:vAlign w:val="center"/>
          </w:tcPr>
          <w:p w14:paraId="3AE17773" w14:textId="77777777" w:rsidR="00847B11" w:rsidRPr="00DE1086" w:rsidRDefault="00847B11" w:rsidP="00052A28">
            <w:pPr>
              <w:tabs>
                <w:tab w:val="left" w:pos="1440"/>
              </w:tabs>
              <w:jc w:val="center"/>
              <w:rPr>
                <w:sz w:val="24"/>
                <w:lang w:val="uk-UA"/>
              </w:rPr>
            </w:pPr>
            <w:proofErr w:type="spellStart"/>
            <w:r w:rsidRPr="00DE1086">
              <w:rPr>
                <w:sz w:val="24"/>
                <w:lang w:val="uk-UA"/>
              </w:rPr>
              <w:t>відн</w:t>
            </w:r>
            <w:proofErr w:type="spellEnd"/>
            <w:r w:rsidRPr="00DE1086">
              <w:rPr>
                <w:sz w:val="24"/>
                <w:lang w:val="uk-UA"/>
              </w:rPr>
              <w:t>. (%)</w:t>
            </w:r>
          </w:p>
        </w:tc>
        <w:tc>
          <w:tcPr>
            <w:tcW w:w="851" w:type="dxa"/>
            <w:vAlign w:val="center"/>
          </w:tcPr>
          <w:p w14:paraId="76B058A1" w14:textId="77777777" w:rsidR="00847B11" w:rsidRPr="00DE1086" w:rsidRDefault="00847B11" w:rsidP="00052A28">
            <w:pPr>
              <w:tabs>
                <w:tab w:val="left" w:pos="1440"/>
              </w:tabs>
              <w:jc w:val="center"/>
              <w:rPr>
                <w:sz w:val="24"/>
                <w:lang w:val="uk-UA"/>
              </w:rPr>
            </w:pPr>
            <w:proofErr w:type="spellStart"/>
            <w:r w:rsidRPr="00DE1086">
              <w:rPr>
                <w:sz w:val="24"/>
                <w:lang w:val="uk-UA"/>
              </w:rPr>
              <w:t>абс</w:t>
            </w:r>
            <w:proofErr w:type="spellEnd"/>
            <w:r w:rsidRPr="00DE1086">
              <w:rPr>
                <w:sz w:val="24"/>
                <w:lang w:val="uk-UA"/>
              </w:rPr>
              <w:t>. (+;-)</w:t>
            </w:r>
          </w:p>
        </w:tc>
        <w:tc>
          <w:tcPr>
            <w:tcW w:w="709" w:type="dxa"/>
            <w:vAlign w:val="center"/>
          </w:tcPr>
          <w:p w14:paraId="6645213B" w14:textId="77777777" w:rsidR="00847B11" w:rsidRPr="00DE1086" w:rsidRDefault="00847B11" w:rsidP="00052A28">
            <w:pPr>
              <w:tabs>
                <w:tab w:val="left" w:pos="1440"/>
              </w:tabs>
              <w:jc w:val="center"/>
              <w:rPr>
                <w:sz w:val="24"/>
                <w:lang w:val="uk-UA"/>
              </w:rPr>
            </w:pPr>
            <w:proofErr w:type="spellStart"/>
            <w:r w:rsidRPr="00DE1086">
              <w:rPr>
                <w:sz w:val="24"/>
                <w:lang w:val="uk-UA"/>
              </w:rPr>
              <w:t>відн</w:t>
            </w:r>
            <w:proofErr w:type="spellEnd"/>
            <w:r w:rsidRPr="00DE1086">
              <w:rPr>
                <w:sz w:val="24"/>
                <w:lang w:val="uk-UA"/>
              </w:rPr>
              <w:t>. (%)</w:t>
            </w:r>
          </w:p>
        </w:tc>
        <w:tc>
          <w:tcPr>
            <w:tcW w:w="982" w:type="dxa"/>
            <w:vAlign w:val="center"/>
          </w:tcPr>
          <w:p w14:paraId="0518C14F" w14:textId="77777777" w:rsidR="00847B11" w:rsidRPr="00DE1086" w:rsidRDefault="00847B11" w:rsidP="00052A28">
            <w:pPr>
              <w:tabs>
                <w:tab w:val="left" w:pos="1440"/>
              </w:tabs>
              <w:jc w:val="center"/>
              <w:rPr>
                <w:sz w:val="24"/>
                <w:lang w:val="uk-UA"/>
              </w:rPr>
            </w:pPr>
            <w:proofErr w:type="spellStart"/>
            <w:r w:rsidRPr="00DE1086">
              <w:rPr>
                <w:sz w:val="24"/>
                <w:lang w:val="uk-UA"/>
              </w:rPr>
              <w:t>абс</w:t>
            </w:r>
            <w:proofErr w:type="spellEnd"/>
            <w:r w:rsidRPr="00DE1086">
              <w:rPr>
                <w:sz w:val="24"/>
                <w:lang w:val="uk-UA"/>
              </w:rPr>
              <w:t>. (+;-)</w:t>
            </w:r>
          </w:p>
        </w:tc>
        <w:tc>
          <w:tcPr>
            <w:tcW w:w="709" w:type="dxa"/>
            <w:vAlign w:val="center"/>
          </w:tcPr>
          <w:p w14:paraId="21BCA441" w14:textId="77777777" w:rsidR="00847B11" w:rsidRPr="00DE1086" w:rsidRDefault="00847B11" w:rsidP="00052A28">
            <w:pPr>
              <w:tabs>
                <w:tab w:val="left" w:pos="1440"/>
              </w:tabs>
              <w:jc w:val="center"/>
              <w:rPr>
                <w:sz w:val="24"/>
                <w:lang w:val="uk-UA"/>
              </w:rPr>
            </w:pPr>
            <w:proofErr w:type="spellStart"/>
            <w:r w:rsidRPr="00DE1086">
              <w:rPr>
                <w:sz w:val="24"/>
                <w:lang w:val="uk-UA"/>
              </w:rPr>
              <w:t>відн</w:t>
            </w:r>
            <w:proofErr w:type="spellEnd"/>
            <w:r w:rsidRPr="00DE1086">
              <w:rPr>
                <w:sz w:val="24"/>
                <w:lang w:val="uk-UA"/>
              </w:rPr>
              <w:t>. (%)</w:t>
            </w:r>
          </w:p>
        </w:tc>
      </w:tr>
      <w:tr w:rsidR="00052A28" w:rsidRPr="00DE1086" w14:paraId="2C7D74CB" w14:textId="77777777" w:rsidTr="008E39E2">
        <w:tc>
          <w:tcPr>
            <w:tcW w:w="1560" w:type="dxa"/>
          </w:tcPr>
          <w:p w14:paraId="6938E678" w14:textId="77777777" w:rsidR="00052A28" w:rsidRPr="00DE1086" w:rsidRDefault="00052A28" w:rsidP="00052A28">
            <w:pPr>
              <w:rPr>
                <w:sz w:val="24"/>
                <w:lang w:val="uk-UA"/>
              </w:rPr>
            </w:pPr>
            <w:r w:rsidRPr="00DE1086">
              <w:rPr>
                <w:sz w:val="24"/>
                <w:lang w:val="uk-UA"/>
              </w:rPr>
              <w:t xml:space="preserve">Дебіторська </w:t>
            </w:r>
            <w:proofErr w:type="spellStart"/>
            <w:r w:rsidRPr="00DE1086">
              <w:rPr>
                <w:sz w:val="24"/>
                <w:lang w:val="uk-UA"/>
              </w:rPr>
              <w:t>заборгова</w:t>
            </w:r>
            <w:r w:rsidR="008E39E2" w:rsidRPr="00DE1086">
              <w:rPr>
                <w:sz w:val="24"/>
                <w:lang w:val="uk-UA"/>
              </w:rPr>
              <w:t>-</w:t>
            </w:r>
            <w:r w:rsidRPr="00DE1086">
              <w:rPr>
                <w:sz w:val="24"/>
                <w:lang w:val="uk-UA"/>
              </w:rPr>
              <w:t>ність</w:t>
            </w:r>
            <w:proofErr w:type="spellEnd"/>
            <w:r w:rsidRPr="00DE1086">
              <w:rPr>
                <w:sz w:val="24"/>
                <w:lang w:val="uk-UA"/>
              </w:rPr>
              <w:t xml:space="preserve"> за товари, роботи, послуги</w:t>
            </w:r>
          </w:p>
          <w:p w14:paraId="46EE6F92" w14:textId="77777777" w:rsidR="00052A28" w:rsidRPr="00DE1086" w:rsidRDefault="00052A28" w:rsidP="00052A28">
            <w:pPr>
              <w:rPr>
                <w:sz w:val="24"/>
                <w:lang w:val="uk-UA"/>
              </w:rPr>
            </w:pPr>
            <w:r w:rsidRPr="00DE1086">
              <w:rPr>
                <w:sz w:val="24"/>
                <w:lang w:val="uk-UA"/>
              </w:rPr>
              <w:t xml:space="preserve">в </w:t>
            </w:r>
            <w:proofErr w:type="spellStart"/>
            <w:r w:rsidRPr="00DE1086">
              <w:rPr>
                <w:sz w:val="24"/>
                <w:lang w:val="uk-UA"/>
              </w:rPr>
              <w:t>т.ч</w:t>
            </w:r>
            <w:proofErr w:type="spellEnd"/>
            <w:r w:rsidRPr="00DE1086">
              <w:rPr>
                <w:sz w:val="24"/>
                <w:lang w:val="uk-UA"/>
              </w:rPr>
              <w:t xml:space="preserve">. за строками погашення: </w:t>
            </w:r>
          </w:p>
        </w:tc>
        <w:tc>
          <w:tcPr>
            <w:tcW w:w="992" w:type="dxa"/>
            <w:vAlign w:val="center"/>
          </w:tcPr>
          <w:p w14:paraId="443B160C" w14:textId="77777777" w:rsidR="00052A28" w:rsidRPr="00DE1086" w:rsidRDefault="00052A28" w:rsidP="00052A28">
            <w:pPr>
              <w:jc w:val="center"/>
              <w:rPr>
                <w:lang w:val="uk-UA"/>
              </w:rPr>
            </w:pPr>
            <w:r w:rsidRPr="00DE1086">
              <w:rPr>
                <w:lang w:val="uk-UA"/>
              </w:rPr>
              <w:t>3 074,0</w:t>
            </w:r>
          </w:p>
        </w:tc>
        <w:tc>
          <w:tcPr>
            <w:tcW w:w="851" w:type="dxa"/>
            <w:vAlign w:val="center"/>
          </w:tcPr>
          <w:p w14:paraId="29C99451" w14:textId="77777777" w:rsidR="00052A28" w:rsidRPr="00DE1086" w:rsidRDefault="00052A28" w:rsidP="00052A28">
            <w:pPr>
              <w:jc w:val="center"/>
              <w:rPr>
                <w:lang w:val="uk-UA"/>
              </w:rPr>
            </w:pPr>
            <w:r w:rsidRPr="00DE1086">
              <w:rPr>
                <w:lang w:val="uk-UA"/>
              </w:rPr>
              <w:t>3557,0</w:t>
            </w:r>
          </w:p>
        </w:tc>
        <w:tc>
          <w:tcPr>
            <w:tcW w:w="850" w:type="dxa"/>
            <w:vAlign w:val="center"/>
          </w:tcPr>
          <w:p w14:paraId="354BA59E" w14:textId="77777777" w:rsidR="00052A28" w:rsidRPr="00DE1086" w:rsidRDefault="00052A28" w:rsidP="00052A28">
            <w:pPr>
              <w:spacing w:line="312" w:lineRule="auto"/>
              <w:jc w:val="center"/>
              <w:rPr>
                <w:lang w:val="uk-UA"/>
              </w:rPr>
            </w:pPr>
            <w:r w:rsidRPr="00DE1086">
              <w:rPr>
                <w:lang w:val="uk-UA"/>
              </w:rPr>
              <w:t>3 939,9</w:t>
            </w:r>
          </w:p>
        </w:tc>
        <w:tc>
          <w:tcPr>
            <w:tcW w:w="851" w:type="dxa"/>
            <w:vAlign w:val="center"/>
          </w:tcPr>
          <w:p w14:paraId="321D6F19" w14:textId="77777777" w:rsidR="00052A28" w:rsidRPr="00DE1086" w:rsidRDefault="00052A28" w:rsidP="00052A28">
            <w:pPr>
              <w:tabs>
                <w:tab w:val="left" w:pos="1440"/>
              </w:tabs>
              <w:spacing w:line="312" w:lineRule="auto"/>
              <w:jc w:val="center"/>
              <w:rPr>
                <w:lang w:val="uk-UA"/>
              </w:rPr>
            </w:pPr>
            <w:r w:rsidRPr="00DE1086">
              <w:rPr>
                <w:lang w:val="uk-UA"/>
              </w:rPr>
              <w:t>1 673,6</w:t>
            </w:r>
          </w:p>
        </w:tc>
        <w:tc>
          <w:tcPr>
            <w:tcW w:w="899" w:type="dxa"/>
            <w:vAlign w:val="center"/>
          </w:tcPr>
          <w:p w14:paraId="2E3BDD9C" w14:textId="77777777" w:rsidR="00052A28" w:rsidRPr="00DE1086" w:rsidRDefault="00052A28" w:rsidP="00052A28">
            <w:pPr>
              <w:tabs>
                <w:tab w:val="left" w:pos="1440"/>
              </w:tabs>
              <w:spacing w:line="312" w:lineRule="auto"/>
              <w:jc w:val="center"/>
              <w:rPr>
                <w:lang w:val="uk-UA"/>
              </w:rPr>
            </w:pPr>
            <w:r w:rsidRPr="00DE1086">
              <w:rPr>
                <w:lang w:val="uk-UA"/>
              </w:rPr>
              <w:t>-1400,4</w:t>
            </w:r>
          </w:p>
        </w:tc>
        <w:tc>
          <w:tcPr>
            <w:tcW w:w="708" w:type="dxa"/>
            <w:vAlign w:val="center"/>
          </w:tcPr>
          <w:p w14:paraId="49B1871B" w14:textId="77777777" w:rsidR="00052A28" w:rsidRPr="00DE1086" w:rsidRDefault="00052A28" w:rsidP="00052A28">
            <w:pPr>
              <w:tabs>
                <w:tab w:val="left" w:pos="1440"/>
              </w:tabs>
              <w:spacing w:line="312" w:lineRule="auto"/>
              <w:jc w:val="center"/>
              <w:rPr>
                <w:lang w:val="uk-UA"/>
              </w:rPr>
            </w:pPr>
            <w:r w:rsidRPr="00DE1086">
              <w:rPr>
                <w:lang w:val="uk-UA"/>
              </w:rPr>
              <w:t>-45,5</w:t>
            </w:r>
          </w:p>
        </w:tc>
        <w:tc>
          <w:tcPr>
            <w:tcW w:w="851" w:type="dxa"/>
            <w:vAlign w:val="center"/>
          </w:tcPr>
          <w:p w14:paraId="3A99040E" w14:textId="77777777" w:rsidR="00052A28" w:rsidRPr="00DE1086" w:rsidRDefault="00052A28" w:rsidP="00052A28">
            <w:pPr>
              <w:tabs>
                <w:tab w:val="left" w:pos="1440"/>
              </w:tabs>
              <w:spacing w:line="312" w:lineRule="auto"/>
              <w:jc w:val="center"/>
              <w:rPr>
                <w:lang w:val="uk-UA"/>
              </w:rPr>
            </w:pPr>
            <w:r w:rsidRPr="00DE1086">
              <w:rPr>
                <w:lang w:val="uk-UA"/>
              </w:rPr>
              <w:t>-1883,4</w:t>
            </w:r>
          </w:p>
        </w:tc>
        <w:tc>
          <w:tcPr>
            <w:tcW w:w="709" w:type="dxa"/>
            <w:vAlign w:val="center"/>
          </w:tcPr>
          <w:p w14:paraId="1B3D607C" w14:textId="77777777" w:rsidR="00052A28" w:rsidRPr="00DE1086" w:rsidRDefault="00052A28" w:rsidP="00052A28">
            <w:pPr>
              <w:tabs>
                <w:tab w:val="left" w:pos="1440"/>
              </w:tabs>
              <w:spacing w:line="312" w:lineRule="auto"/>
              <w:jc w:val="center"/>
              <w:rPr>
                <w:lang w:val="uk-UA"/>
              </w:rPr>
            </w:pPr>
            <w:r w:rsidRPr="00DE1086">
              <w:rPr>
                <w:lang w:val="uk-UA"/>
              </w:rPr>
              <w:t>-52,9</w:t>
            </w:r>
          </w:p>
        </w:tc>
        <w:tc>
          <w:tcPr>
            <w:tcW w:w="982" w:type="dxa"/>
            <w:vAlign w:val="center"/>
          </w:tcPr>
          <w:p w14:paraId="1CAB2EE5" w14:textId="77777777" w:rsidR="00052A28" w:rsidRPr="00DE1086" w:rsidRDefault="00052A28" w:rsidP="00052A28">
            <w:pPr>
              <w:tabs>
                <w:tab w:val="left" w:pos="1440"/>
              </w:tabs>
              <w:spacing w:line="312" w:lineRule="auto"/>
              <w:jc w:val="center"/>
              <w:rPr>
                <w:lang w:val="uk-UA"/>
              </w:rPr>
            </w:pPr>
            <w:r w:rsidRPr="00DE1086">
              <w:rPr>
                <w:lang w:val="uk-UA"/>
              </w:rPr>
              <w:t>-2266,3</w:t>
            </w:r>
          </w:p>
        </w:tc>
        <w:tc>
          <w:tcPr>
            <w:tcW w:w="709" w:type="dxa"/>
            <w:vAlign w:val="center"/>
          </w:tcPr>
          <w:p w14:paraId="6E32C35B" w14:textId="77777777" w:rsidR="00052A28" w:rsidRPr="00DE1086" w:rsidRDefault="00052A28" w:rsidP="00052A28">
            <w:pPr>
              <w:tabs>
                <w:tab w:val="left" w:pos="1440"/>
              </w:tabs>
              <w:spacing w:line="312" w:lineRule="auto"/>
              <w:jc w:val="center"/>
              <w:rPr>
                <w:lang w:val="uk-UA"/>
              </w:rPr>
            </w:pPr>
            <w:r w:rsidRPr="00DE1086">
              <w:rPr>
                <w:lang w:val="uk-UA"/>
              </w:rPr>
              <w:t>-57,5</w:t>
            </w:r>
          </w:p>
        </w:tc>
      </w:tr>
      <w:tr w:rsidR="00052A28" w:rsidRPr="00DE1086" w14:paraId="0C4581B0" w14:textId="77777777" w:rsidTr="008E39E2">
        <w:tc>
          <w:tcPr>
            <w:tcW w:w="1560" w:type="dxa"/>
          </w:tcPr>
          <w:p w14:paraId="63F6579A" w14:textId="77777777" w:rsidR="00052A28" w:rsidRPr="00DE1086" w:rsidRDefault="00052A28" w:rsidP="00052A28">
            <w:pPr>
              <w:rPr>
                <w:sz w:val="24"/>
                <w:lang w:val="uk-UA"/>
              </w:rPr>
            </w:pPr>
            <w:r w:rsidRPr="00DE1086">
              <w:rPr>
                <w:sz w:val="24"/>
                <w:lang w:val="uk-UA"/>
              </w:rPr>
              <w:t>- до 3 місяців</w:t>
            </w:r>
          </w:p>
        </w:tc>
        <w:tc>
          <w:tcPr>
            <w:tcW w:w="992" w:type="dxa"/>
            <w:vAlign w:val="center"/>
          </w:tcPr>
          <w:p w14:paraId="7C8B9033" w14:textId="77777777" w:rsidR="00052A28" w:rsidRPr="00DE1086" w:rsidRDefault="00052A28" w:rsidP="00052A28">
            <w:pPr>
              <w:jc w:val="center"/>
              <w:rPr>
                <w:lang w:val="uk-UA"/>
              </w:rPr>
            </w:pPr>
            <w:r w:rsidRPr="00DE1086">
              <w:rPr>
                <w:lang w:val="uk-UA"/>
              </w:rPr>
              <w:t>2058,2</w:t>
            </w:r>
          </w:p>
        </w:tc>
        <w:tc>
          <w:tcPr>
            <w:tcW w:w="851" w:type="dxa"/>
            <w:vAlign w:val="center"/>
          </w:tcPr>
          <w:p w14:paraId="1127EBE4" w14:textId="77777777" w:rsidR="00052A28" w:rsidRPr="00DE1086" w:rsidRDefault="00052A28" w:rsidP="00052A28">
            <w:pPr>
              <w:tabs>
                <w:tab w:val="left" w:pos="1440"/>
              </w:tabs>
              <w:jc w:val="center"/>
              <w:rPr>
                <w:lang w:val="uk-UA"/>
              </w:rPr>
            </w:pPr>
            <w:r w:rsidRPr="00DE1086">
              <w:rPr>
                <w:lang w:val="uk-UA"/>
              </w:rPr>
              <w:t>1620,4</w:t>
            </w:r>
          </w:p>
        </w:tc>
        <w:tc>
          <w:tcPr>
            <w:tcW w:w="850" w:type="dxa"/>
            <w:vAlign w:val="center"/>
          </w:tcPr>
          <w:p w14:paraId="43914AF1" w14:textId="77777777" w:rsidR="00052A28" w:rsidRPr="00DE1086" w:rsidRDefault="00052A28" w:rsidP="00052A28">
            <w:pPr>
              <w:spacing w:line="312" w:lineRule="auto"/>
              <w:jc w:val="center"/>
              <w:rPr>
                <w:lang w:val="uk-UA"/>
              </w:rPr>
            </w:pPr>
            <w:r w:rsidRPr="00DE1086">
              <w:rPr>
                <w:lang w:val="uk-UA"/>
              </w:rPr>
              <w:t>3 939,9</w:t>
            </w:r>
          </w:p>
        </w:tc>
        <w:tc>
          <w:tcPr>
            <w:tcW w:w="851" w:type="dxa"/>
            <w:vAlign w:val="center"/>
          </w:tcPr>
          <w:p w14:paraId="37F4D379" w14:textId="77777777" w:rsidR="00052A28" w:rsidRPr="00DE1086" w:rsidRDefault="00052A28" w:rsidP="00052A28">
            <w:pPr>
              <w:tabs>
                <w:tab w:val="left" w:pos="1440"/>
              </w:tabs>
              <w:spacing w:line="312" w:lineRule="auto"/>
              <w:jc w:val="center"/>
              <w:rPr>
                <w:lang w:val="uk-UA"/>
              </w:rPr>
            </w:pPr>
            <w:r w:rsidRPr="00DE1086">
              <w:rPr>
                <w:lang w:val="uk-UA"/>
              </w:rPr>
              <w:t>1 673,6</w:t>
            </w:r>
          </w:p>
        </w:tc>
        <w:tc>
          <w:tcPr>
            <w:tcW w:w="899" w:type="dxa"/>
            <w:vAlign w:val="center"/>
          </w:tcPr>
          <w:p w14:paraId="46618D37" w14:textId="77777777" w:rsidR="00052A28" w:rsidRPr="00DE1086" w:rsidRDefault="00052A28" w:rsidP="00052A28">
            <w:pPr>
              <w:tabs>
                <w:tab w:val="left" w:pos="1440"/>
              </w:tabs>
              <w:jc w:val="center"/>
              <w:rPr>
                <w:lang w:val="uk-UA"/>
              </w:rPr>
            </w:pPr>
            <w:r w:rsidRPr="00DE1086">
              <w:rPr>
                <w:lang w:val="uk-UA"/>
              </w:rPr>
              <w:t>-384,6</w:t>
            </w:r>
          </w:p>
        </w:tc>
        <w:tc>
          <w:tcPr>
            <w:tcW w:w="708" w:type="dxa"/>
            <w:vAlign w:val="center"/>
          </w:tcPr>
          <w:p w14:paraId="27736307" w14:textId="77777777" w:rsidR="00052A28" w:rsidRPr="00DE1086" w:rsidRDefault="00052A28" w:rsidP="00052A28">
            <w:pPr>
              <w:tabs>
                <w:tab w:val="left" w:pos="1440"/>
              </w:tabs>
              <w:jc w:val="center"/>
              <w:rPr>
                <w:lang w:val="uk-UA"/>
              </w:rPr>
            </w:pPr>
            <w:r w:rsidRPr="00DE1086">
              <w:rPr>
                <w:lang w:val="uk-UA"/>
              </w:rPr>
              <w:t>-18,7</w:t>
            </w:r>
          </w:p>
        </w:tc>
        <w:tc>
          <w:tcPr>
            <w:tcW w:w="851" w:type="dxa"/>
            <w:vAlign w:val="center"/>
          </w:tcPr>
          <w:p w14:paraId="10AADA8A" w14:textId="77777777" w:rsidR="00052A28" w:rsidRPr="00DE1086" w:rsidRDefault="008E39E2" w:rsidP="00052A28">
            <w:pPr>
              <w:tabs>
                <w:tab w:val="left" w:pos="1440"/>
              </w:tabs>
              <w:jc w:val="center"/>
              <w:rPr>
                <w:lang w:val="uk-UA"/>
              </w:rPr>
            </w:pPr>
            <w:r w:rsidRPr="00DE1086">
              <w:rPr>
                <w:lang w:val="uk-UA"/>
              </w:rPr>
              <w:t>53,2</w:t>
            </w:r>
          </w:p>
        </w:tc>
        <w:tc>
          <w:tcPr>
            <w:tcW w:w="709" w:type="dxa"/>
            <w:vAlign w:val="center"/>
          </w:tcPr>
          <w:p w14:paraId="058E8F31" w14:textId="77777777" w:rsidR="00052A28" w:rsidRPr="00DE1086" w:rsidRDefault="008E39E2" w:rsidP="00052A28">
            <w:pPr>
              <w:tabs>
                <w:tab w:val="left" w:pos="1440"/>
              </w:tabs>
              <w:jc w:val="center"/>
              <w:rPr>
                <w:lang w:val="uk-UA"/>
              </w:rPr>
            </w:pPr>
            <w:r w:rsidRPr="00DE1086">
              <w:rPr>
                <w:lang w:val="uk-UA"/>
              </w:rPr>
              <w:t>3,3</w:t>
            </w:r>
          </w:p>
        </w:tc>
        <w:tc>
          <w:tcPr>
            <w:tcW w:w="982" w:type="dxa"/>
            <w:vAlign w:val="center"/>
          </w:tcPr>
          <w:p w14:paraId="491800F9" w14:textId="77777777" w:rsidR="00052A28" w:rsidRPr="00DE1086" w:rsidRDefault="00052A28" w:rsidP="00052A28">
            <w:pPr>
              <w:tabs>
                <w:tab w:val="left" w:pos="1440"/>
              </w:tabs>
              <w:jc w:val="center"/>
              <w:rPr>
                <w:lang w:val="uk-UA"/>
              </w:rPr>
            </w:pPr>
            <w:r w:rsidRPr="00DE1086">
              <w:rPr>
                <w:lang w:val="uk-UA"/>
              </w:rPr>
              <w:t>-</w:t>
            </w:r>
            <w:r w:rsidR="008E39E2" w:rsidRPr="00DE1086">
              <w:rPr>
                <w:lang w:val="uk-UA"/>
              </w:rPr>
              <w:t>2266,3</w:t>
            </w:r>
          </w:p>
        </w:tc>
        <w:tc>
          <w:tcPr>
            <w:tcW w:w="709" w:type="dxa"/>
            <w:vAlign w:val="center"/>
          </w:tcPr>
          <w:p w14:paraId="38EA36CF" w14:textId="77777777" w:rsidR="00052A28" w:rsidRPr="00DE1086" w:rsidRDefault="00052A28" w:rsidP="00052A28">
            <w:pPr>
              <w:tabs>
                <w:tab w:val="left" w:pos="1440"/>
              </w:tabs>
              <w:jc w:val="center"/>
              <w:rPr>
                <w:lang w:val="uk-UA"/>
              </w:rPr>
            </w:pPr>
            <w:r w:rsidRPr="00DE1086">
              <w:rPr>
                <w:lang w:val="uk-UA"/>
              </w:rPr>
              <w:t>-</w:t>
            </w:r>
            <w:r w:rsidR="008E39E2" w:rsidRPr="00DE1086">
              <w:rPr>
                <w:lang w:val="uk-UA"/>
              </w:rPr>
              <w:t>57,5</w:t>
            </w:r>
          </w:p>
        </w:tc>
      </w:tr>
      <w:tr w:rsidR="00847B11" w:rsidRPr="00DE1086" w14:paraId="67BBCD32" w14:textId="77777777" w:rsidTr="008E39E2">
        <w:tc>
          <w:tcPr>
            <w:tcW w:w="1560" w:type="dxa"/>
          </w:tcPr>
          <w:p w14:paraId="618CF249" w14:textId="77777777" w:rsidR="00847B11" w:rsidRPr="00DE1086" w:rsidRDefault="00847B11" w:rsidP="00052A28">
            <w:pPr>
              <w:rPr>
                <w:sz w:val="24"/>
                <w:lang w:val="uk-UA"/>
              </w:rPr>
            </w:pPr>
            <w:r w:rsidRPr="00DE1086">
              <w:rPr>
                <w:sz w:val="24"/>
                <w:lang w:val="uk-UA"/>
              </w:rPr>
              <w:t xml:space="preserve">- від 3 до 6 місяців </w:t>
            </w:r>
          </w:p>
        </w:tc>
        <w:tc>
          <w:tcPr>
            <w:tcW w:w="992" w:type="dxa"/>
            <w:vAlign w:val="center"/>
          </w:tcPr>
          <w:p w14:paraId="7737C0F2" w14:textId="77777777" w:rsidR="00847B11" w:rsidRPr="00DE1086" w:rsidRDefault="00052A28" w:rsidP="00052A28">
            <w:pPr>
              <w:jc w:val="center"/>
              <w:rPr>
                <w:lang w:val="uk-UA"/>
              </w:rPr>
            </w:pPr>
            <w:r w:rsidRPr="00DE1086">
              <w:rPr>
                <w:lang w:val="uk-UA"/>
              </w:rPr>
              <w:t>839,2</w:t>
            </w:r>
          </w:p>
        </w:tc>
        <w:tc>
          <w:tcPr>
            <w:tcW w:w="851" w:type="dxa"/>
            <w:vAlign w:val="center"/>
          </w:tcPr>
          <w:p w14:paraId="30F1E95E" w14:textId="77777777" w:rsidR="00847B11" w:rsidRPr="00DE1086" w:rsidRDefault="00847B11" w:rsidP="00052A28">
            <w:pPr>
              <w:tabs>
                <w:tab w:val="left" w:pos="1440"/>
              </w:tabs>
              <w:jc w:val="center"/>
              <w:rPr>
                <w:lang w:val="uk-UA"/>
              </w:rPr>
            </w:pPr>
            <w:r w:rsidRPr="00DE1086">
              <w:rPr>
                <w:lang w:val="uk-UA"/>
              </w:rPr>
              <w:t>1106,0</w:t>
            </w:r>
          </w:p>
        </w:tc>
        <w:tc>
          <w:tcPr>
            <w:tcW w:w="850" w:type="dxa"/>
            <w:vAlign w:val="center"/>
          </w:tcPr>
          <w:p w14:paraId="4B9292E4" w14:textId="77777777" w:rsidR="00847B11" w:rsidRPr="00DE1086" w:rsidRDefault="00847B11" w:rsidP="00052A28">
            <w:pPr>
              <w:jc w:val="center"/>
              <w:rPr>
                <w:lang w:val="uk-UA"/>
              </w:rPr>
            </w:pPr>
            <w:r w:rsidRPr="00DE1086">
              <w:rPr>
                <w:lang w:val="uk-UA"/>
              </w:rPr>
              <w:t>-</w:t>
            </w:r>
          </w:p>
        </w:tc>
        <w:tc>
          <w:tcPr>
            <w:tcW w:w="851" w:type="dxa"/>
            <w:vAlign w:val="center"/>
          </w:tcPr>
          <w:p w14:paraId="511A0334" w14:textId="77777777" w:rsidR="00847B11" w:rsidRPr="00DE1086" w:rsidRDefault="00847B11" w:rsidP="00052A28">
            <w:pPr>
              <w:tabs>
                <w:tab w:val="left" w:pos="1440"/>
              </w:tabs>
              <w:jc w:val="center"/>
              <w:rPr>
                <w:lang w:val="uk-UA"/>
              </w:rPr>
            </w:pPr>
            <w:r w:rsidRPr="00DE1086">
              <w:rPr>
                <w:lang w:val="uk-UA"/>
              </w:rPr>
              <w:t>-</w:t>
            </w:r>
          </w:p>
        </w:tc>
        <w:tc>
          <w:tcPr>
            <w:tcW w:w="899" w:type="dxa"/>
            <w:vAlign w:val="center"/>
          </w:tcPr>
          <w:p w14:paraId="6DF9BB94" w14:textId="77777777" w:rsidR="00847B11" w:rsidRPr="00DE1086" w:rsidRDefault="00847B11" w:rsidP="008E39E2">
            <w:pPr>
              <w:tabs>
                <w:tab w:val="left" w:pos="1440"/>
              </w:tabs>
              <w:jc w:val="center"/>
              <w:rPr>
                <w:lang w:val="uk-UA"/>
              </w:rPr>
            </w:pPr>
            <w:r w:rsidRPr="00DE1086">
              <w:rPr>
                <w:lang w:val="uk-UA"/>
              </w:rPr>
              <w:t>-</w:t>
            </w:r>
            <w:r w:rsidR="008E39E2" w:rsidRPr="00DE1086">
              <w:rPr>
                <w:lang w:val="uk-UA"/>
              </w:rPr>
              <w:t>839,2</w:t>
            </w:r>
          </w:p>
        </w:tc>
        <w:tc>
          <w:tcPr>
            <w:tcW w:w="708" w:type="dxa"/>
            <w:vAlign w:val="center"/>
          </w:tcPr>
          <w:p w14:paraId="209E06DE" w14:textId="77777777" w:rsidR="00847B11" w:rsidRPr="00DE1086" w:rsidRDefault="00847B11" w:rsidP="00052A28">
            <w:pPr>
              <w:tabs>
                <w:tab w:val="left" w:pos="1440"/>
              </w:tabs>
              <w:jc w:val="center"/>
              <w:rPr>
                <w:lang w:val="uk-UA"/>
              </w:rPr>
            </w:pPr>
            <w:r w:rsidRPr="00DE1086">
              <w:rPr>
                <w:lang w:val="uk-UA"/>
              </w:rPr>
              <w:t>-</w:t>
            </w:r>
          </w:p>
        </w:tc>
        <w:tc>
          <w:tcPr>
            <w:tcW w:w="851" w:type="dxa"/>
            <w:vAlign w:val="center"/>
          </w:tcPr>
          <w:p w14:paraId="697A2DEA" w14:textId="77777777" w:rsidR="00847B11" w:rsidRPr="00DE1086" w:rsidRDefault="00847B11" w:rsidP="00052A28">
            <w:pPr>
              <w:tabs>
                <w:tab w:val="left" w:pos="1440"/>
              </w:tabs>
              <w:jc w:val="center"/>
              <w:rPr>
                <w:lang w:val="uk-UA"/>
              </w:rPr>
            </w:pPr>
            <w:r w:rsidRPr="00DE1086">
              <w:rPr>
                <w:lang w:val="uk-UA"/>
              </w:rPr>
              <w:t>-1106,0</w:t>
            </w:r>
          </w:p>
        </w:tc>
        <w:tc>
          <w:tcPr>
            <w:tcW w:w="709" w:type="dxa"/>
            <w:vAlign w:val="center"/>
          </w:tcPr>
          <w:p w14:paraId="0F405DDA" w14:textId="77777777" w:rsidR="00847B11" w:rsidRPr="00DE1086" w:rsidRDefault="00847B11" w:rsidP="00052A28">
            <w:pPr>
              <w:tabs>
                <w:tab w:val="left" w:pos="1440"/>
              </w:tabs>
              <w:jc w:val="center"/>
              <w:rPr>
                <w:lang w:val="uk-UA"/>
              </w:rPr>
            </w:pPr>
            <w:r w:rsidRPr="00DE1086">
              <w:rPr>
                <w:lang w:val="uk-UA"/>
              </w:rPr>
              <w:t>-</w:t>
            </w:r>
          </w:p>
        </w:tc>
        <w:tc>
          <w:tcPr>
            <w:tcW w:w="982" w:type="dxa"/>
            <w:vAlign w:val="center"/>
          </w:tcPr>
          <w:p w14:paraId="335D20A1" w14:textId="77777777" w:rsidR="00847B11" w:rsidRPr="00DE1086" w:rsidRDefault="00847B11" w:rsidP="00052A28">
            <w:pPr>
              <w:tabs>
                <w:tab w:val="left" w:pos="1440"/>
              </w:tabs>
              <w:jc w:val="center"/>
              <w:rPr>
                <w:lang w:val="uk-UA"/>
              </w:rPr>
            </w:pPr>
            <w:r w:rsidRPr="00DE1086">
              <w:rPr>
                <w:lang w:val="uk-UA"/>
              </w:rPr>
              <w:t>-</w:t>
            </w:r>
          </w:p>
        </w:tc>
        <w:tc>
          <w:tcPr>
            <w:tcW w:w="709" w:type="dxa"/>
            <w:vAlign w:val="center"/>
          </w:tcPr>
          <w:p w14:paraId="16B98F51" w14:textId="77777777" w:rsidR="00847B11" w:rsidRPr="00DE1086" w:rsidRDefault="00847B11" w:rsidP="00052A28">
            <w:pPr>
              <w:tabs>
                <w:tab w:val="left" w:pos="1440"/>
              </w:tabs>
              <w:jc w:val="center"/>
              <w:rPr>
                <w:lang w:val="uk-UA"/>
              </w:rPr>
            </w:pPr>
            <w:r w:rsidRPr="00DE1086">
              <w:rPr>
                <w:lang w:val="uk-UA"/>
              </w:rPr>
              <w:t>-</w:t>
            </w:r>
          </w:p>
        </w:tc>
      </w:tr>
      <w:tr w:rsidR="00847B11" w:rsidRPr="00DE1086" w14:paraId="38E5213A" w14:textId="77777777" w:rsidTr="008E39E2">
        <w:tc>
          <w:tcPr>
            <w:tcW w:w="1560" w:type="dxa"/>
          </w:tcPr>
          <w:p w14:paraId="2ABBEEE7" w14:textId="77777777" w:rsidR="00847B11" w:rsidRPr="00DE1086" w:rsidRDefault="00847B11" w:rsidP="00052A28">
            <w:pPr>
              <w:rPr>
                <w:sz w:val="24"/>
                <w:lang w:val="uk-UA"/>
              </w:rPr>
            </w:pPr>
            <w:r w:rsidRPr="00DE1086">
              <w:rPr>
                <w:sz w:val="24"/>
                <w:lang w:val="uk-UA"/>
              </w:rPr>
              <w:t xml:space="preserve">- від 6 до 12 місяців </w:t>
            </w:r>
          </w:p>
        </w:tc>
        <w:tc>
          <w:tcPr>
            <w:tcW w:w="992" w:type="dxa"/>
            <w:vAlign w:val="center"/>
          </w:tcPr>
          <w:p w14:paraId="06C8D170" w14:textId="77777777" w:rsidR="00847B11" w:rsidRPr="00DE1086" w:rsidRDefault="00052A28" w:rsidP="00052A28">
            <w:pPr>
              <w:jc w:val="center"/>
              <w:rPr>
                <w:lang w:val="uk-UA"/>
              </w:rPr>
            </w:pPr>
            <w:r w:rsidRPr="00DE1086">
              <w:rPr>
                <w:lang w:val="uk-UA"/>
              </w:rPr>
              <w:t>176,6</w:t>
            </w:r>
          </w:p>
        </w:tc>
        <w:tc>
          <w:tcPr>
            <w:tcW w:w="851" w:type="dxa"/>
            <w:vAlign w:val="center"/>
          </w:tcPr>
          <w:p w14:paraId="61176E08" w14:textId="77777777" w:rsidR="00847B11" w:rsidRPr="00DE1086" w:rsidRDefault="00052A28" w:rsidP="00052A28">
            <w:pPr>
              <w:tabs>
                <w:tab w:val="left" w:pos="1440"/>
              </w:tabs>
              <w:jc w:val="center"/>
              <w:rPr>
                <w:lang w:val="uk-UA"/>
              </w:rPr>
            </w:pPr>
            <w:r w:rsidRPr="00DE1086">
              <w:rPr>
                <w:lang w:val="uk-UA"/>
              </w:rPr>
              <w:t>830,6</w:t>
            </w:r>
          </w:p>
        </w:tc>
        <w:tc>
          <w:tcPr>
            <w:tcW w:w="850" w:type="dxa"/>
            <w:vAlign w:val="center"/>
          </w:tcPr>
          <w:p w14:paraId="5AE51986" w14:textId="77777777" w:rsidR="00847B11" w:rsidRPr="00DE1086" w:rsidRDefault="00052A28" w:rsidP="00052A28">
            <w:pPr>
              <w:jc w:val="center"/>
              <w:rPr>
                <w:lang w:val="uk-UA"/>
              </w:rPr>
            </w:pPr>
            <w:r w:rsidRPr="00DE1086">
              <w:rPr>
                <w:lang w:val="uk-UA"/>
              </w:rPr>
              <w:t>-</w:t>
            </w:r>
          </w:p>
        </w:tc>
        <w:tc>
          <w:tcPr>
            <w:tcW w:w="851" w:type="dxa"/>
            <w:vAlign w:val="center"/>
          </w:tcPr>
          <w:p w14:paraId="221103BF" w14:textId="77777777" w:rsidR="00847B11" w:rsidRPr="00DE1086" w:rsidRDefault="00052A28" w:rsidP="00052A28">
            <w:pPr>
              <w:tabs>
                <w:tab w:val="left" w:pos="1440"/>
              </w:tabs>
              <w:jc w:val="center"/>
              <w:rPr>
                <w:lang w:val="uk-UA"/>
              </w:rPr>
            </w:pPr>
            <w:r w:rsidRPr="00DE1086">
              <w:rPr>
                <w:lang w:val="uk-UA"/>
              </w:rPr>
              <w:t>-</w:t>
            </w:r>
          </w:p>
        </w:tc>
        <w:tc>
          <w:tcPr>
            <w:tcW w:w="899" w:type="dxa"/>
            <w:vAlign w:val="center"/>
          </w:tcPr>
          <w:p w14:paraId="01C9769B" w14:textId="77777777" w:rsidR="00847B11" w:rsidRPr="00DE1086" w:rsidRDefault="008E39E2" w:rsidP="00052A28">
            <w:pPr>
              <w:tabs>
                <w:tab w:val="left" w:pos="1440"/>
              </w:tabs>
              <w:jc w:val="center"/>
              <w:rPr>
                <w:lang w:val="uk-UA"/>
              </w:rPr>
            </w:pPr>
            <w:r w:rsidRPr="00DE1086">
              <w:rPr>
                <w:lang w:val="uk-UA"/>
              </w:rPr>
              <w:t>-176,6</w:t>
            </w:r>
          </w:p>
        </w:tc>
        <w:tc>
          <w:tcPr>
            <w:tcW w:w="708" w:type="dxa"/>
            <w:vAlign w:val="center"/>
          </w:tcPr>
          <w:p w14:paraId="28D7BEF9" w14:textId="77777777" w:rsidR="00847B11" w:rsidRPr="00DE1086" w:rsidRDefault="008E39E2" w:rsidP="00052A28">
            <w:pPr>
              <w:tabs>
                <w:tab w:val="left" w:pos="1440"/>
              </w:tabs>
              <w:jc w:val="center"/>
              <w:rPr>
                <w:lang w:val="uk-UA"/>
              </w:rPr>
            </w:pPr>
            <w:r w:rsidRPr="00DE1086">
              <w:rPr>
                <w:lang w:val="uk-UA"/>
              </w:rPr>
              <w:t>-</w:t>
            </w:r>
          </w:p>
        </w:tc>
        <w:tc>
          <w:tcPr>
            <w:tcW w:w="851" w:type="dxa"/>
            <w:vAlign w:val="center"/>
          </w:tcPr>
          <w:p w14:paraId="77C625CE" w14:textId="77777777" w:rsidR="00847B11" w:rsidRPr="00DE1086" w:rsidRDefault="008E39E2" w:rsidP="00052A28">
            <w:pPr>
              <w:tabs>
                <w:tab w:val="left" w:pos="1440"/>
              </w:tabs>
              <w:jc w:val="center"/>
              <w:rPr>
                <w:lang w:val="uk-UA"/>
              </w:rPr>
            </w:pPr>
            <w:r w:rsidRPr="00DE1086">
              <w:rPr>
                <w:lang w:val="uk-UA"/>
              </w:rPr>
              <w:t>-830,6</w:t>
            </w:r>
          </w:p>
        </w:tc>
        <w:tc>
          <w:tcPr>
            <w:tcW w:w="709" w:type="dxa"/>
            <w:vAlign w:val="center"/>
          </w:tcPr>
          <w:p w14:paraId="07A54E65" w14:textId="77777777" w:rsidR="00847B11" w:rsidRPr="00DE1086" w:rsidRDefault="008E39E2" w:rsidP="00052A28">
            <w:pPr>
              <w:tabs>
                <w:tab w:val="left" w:pos="1440"/>
              </w:tabs>
              <w:jc w:val="center"/>
              <w:rPr>
                <w:lang w:val="uk-UA"/>
              </w:rPr>
            </w:pPr>
            <w:r w:rsidRPr="00DE1086">
              <w:rPr>
                <w:lang w:val="uk-UA"/>
              </w:rPr>
              <w:t>-</w:t>
            </w:r>
          </w:p>
        </w:tc>
        <w:tc>
          <w:tcPr>
            <w:tcW w:w="982" w:type="dxa"/>
            <w:vAlign w:val="center"/>
          </w:tcPr>
          <w:p w14:paraId="6BBD2439" w14:textId="77777777" w:rsidR="00847B11" w:rsidRPr="00DE1086" w:rsidRDefault="008E39E2" w:rsidP="00052A28">
            <w:pPr>
              <w:tabs>
                <w:tab w:val="left" w:pos="1440"/>
              </w:tabs>
              <w:jc w:val="center"/>
              <w:rPr>
                <w:lang w:val="uk-UA"/>
              </w:rPr>
            </w:pPr>
            <w:r w:rsidRPr="00DE1086">
              <w:rPr>
                <w:lang w:val="uk-UA"/>
              </w:rPr>
              <w:t>-</w:t>
            </w:r>
          </w:p>
        </w:tc>
        <w:tc>
          <w:tcPr>
            <w:tcW w:w="709" w:type="dxa"/>
            <w:vAlign w:val="center"/>
          </w:tcPr>
          <w:p w14:paraId="52238D00" w14:textId="77777777" w:rsidR="00847B11" w:rsidRPr="00DE1086" w:rsidRDefault="008E39E2" w:rsidP="00052A28">
            <w:pPr>
              <w:tabs>
                <w:tab w:val="left" w:pos="1440"/>
              </w:tabs>
              <w:jc w:val="center"/>
              <w:rPr>
                <w:lang w:val="uk-UA"/>
              </w:rPr>
            </w:pPr>
            <w:r w:rsidRPr="00DE1086">
              <w:rPr>
                <w:lang w:val="uk-UA"/>
              </w:rPr>
              <w:t>-</w:t>
            </w:r>
          </w:p>
        </w:tc>
      </w:tr>
    </w:tbl>
    <w:p w14:paraId="49387AF2" w14:textId="77777777" w:rsidR="00EE289B" w:rsidRPr="00DE1086" w:rsidRDefault="00EE289B" w:rsidP="00847B11">
      <w:pPr>
        <w:shd w:val="clear" w:color="auto" w:fill="FFFFFF"/>
        <w:spacing w:line="360" w:lineRule="auto"/>
        <w:ind w:firstLine="720"/>
        <w:jc w:val="both"/>
        <w:rPr>
          <w:sz w:val="28"/>
          <w:lang w:val="uk-UA"/>
        </w:rPr>
      </w:pPr>
    </w:p>
    <w:p w14:paraId="16D17DB1" w14:textId="77777777" w:rsidR="00847B11" w:rsidRPr="00DE1086" w:rsidRDefault="00847B11" w:rsidP="00847B11">
      <w:pPr>
        <w:shd w:val="clear" w:color="auto" w:fill="FFFFFF"/>
        <w:spacing w:line="360" w:lineRule="auto"/>
        <w:ind w:firstLine="720"/>
        <w:jc w:val="center"/>
        <w:rPr>
          <w:sz w:val="28"/>
          <w:lang w:val="uk-UA"/>
        </w:rPr>
      </w:pPr>
      <w:r w:rsidRPr="00DE1086">
        <w:rPr>
          <w:sz w:val="28"/>
          <w:lang w:val="uk-UA" w:eastAsia="uk-UA"/>
        </w:rPr>
        <w:drawing>
          <wp:inline distT="0" distB="0" distL="0" distR="0" wp14:anchorId="7972D7B0" wp14:editId="45C97E10">
            <wp:extent cx="5659581" cy="3132000"/>
            <wp:effectExtent l="0" t="0" r="17780" b="1143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DCFB8BA" w14:textId="77777777" w:rsidR="00847B11" w:rsidRPr="00DE1086" w:rsidRDefault="00847B11" w:rsidP="00847B11">
      <w:pPr>
        <w:shd w:val="clear" w:color="auto" w:fill="FFFFFF"/>
        <w:spacing w:line="360" w:lineRule="auto"/>
        <w:ind w:firstLine="720"/>
        <w:jc w:val="center"/>
        <w:rPr>
          <w:sz w:val="28"/>
          <w:lang w:val="uk-UA"/>
        </w:rPr>
      </w:pPr>
      <w:r w:rsidRPr="00DE1086">
        <w:rPr>
          <w:sz w:val="28"/>
          <w:lang w:val="uk-UA"/>
        </w:rPr>
        <w:t>Рис. 3.5. Динаміка заборгованості покупців та замовників за строками погашення за 20</w:t>
      </w:r>
      <w:r w:rsidR="00F710EB" w:rsidRPr="00DE1086">
        <w:rPr>
          <w:sz w:val="28"/>
          <w:lang w:val="uk-UA"/>
        </w:rPr>
        <w:t>17</w:t>
      </w:r>
      <w:r w:rsidRPr="00DE1086">
        <w:rPr>
          <w:sz w:val="28"/>
          <w:lang w:val="uk-UA"/>
        </w:rPr>
        <w:t>-20</w:t>
      </w:r>
      <w:r w:rsidR="00F710EB" w:rsidRPr="00DE1086">
        <w:rPr>
          <w:sz w:val="28"/>
          <w:lang w:val="uk-UA"/>
        </w:rPr>
        <w:t>20</w:t>
      </w:r>
      <w:r w:rsidRPr="00DE1086">
        <w:rPr>
          <w:sz w:val="28"/>
          <w:lang w:val="uk-UA"/>
        </w:rPr>
        <w:t xml:space="preserve"> рр.</w:t>
      </w:r>
    </w:p>
    <w:p w14:paraId="24EEB813" w14:textId="77777777" w:rsidR="00847B11" w:rsidRPr="00DE1086" w:rsidRDefault="00526FB6" w:rsidP="00847B11">
      <w:pPr>
        <w:shd w:val="clear" w:color="auto" w:fill="FFFFFF"/>
        <w:spacing w:line="360" w:lineRule="auto"/>
        <w:ind w:firstLine="720"/>
        <w:jc w:val="both"/>
        <w:rPr>
          <w:sz w:val="28"/>
          <w:lang w:val="uk-UA"/>
        </w:rPr>
      </w:pPr>
      <w:r w:rsidRPr="00DE1086">
        <w:rPr>
          <w:sz w:val="28"/>
          <w:lang w:val="uk-UA"/>
        </w:rPr>
        <w:lastRenderedPageBreak/>
        <w:t xml:space="preserve">ПП </w:t>
      </w:r>
      <w:r w:rsidR="00562429" w:rsidRPr="00DE1086">
        <w:rPr>
          <w:sz w:val="28"/>
          <w:lang w:val="uk-UA"/>
        </w:rPr>
        <w:t>«</w:t>
      </w:r>
      <w:proofErr w:type="spellStart"/>
      <w:r w:rsidRPr="00DE1086">
        <w:rPr>
          <w:sz w:val="28"/>
          <w:lang w:val="uk-UA"/>
        </w:rPr>
        <w:t>Агроальянс-експо</w:t>
      </w:r>
      <w:proofErr w:type="spellEnd"/>
      <w:r w:rsidR="00562429" w:rsidRPr="00DE1086">
        <w:rPr>
          <w:sz w:val="28"/>
          <w:lang w:val="uk-UA"/>
        </w:rPr>
        <w:t>»</w:t>
      </w:r>
      <w:r w:rsidR="00847B11" w:rsidRPr="00DE1086">
        <w:rPr>
          <w:sz w:val="28"/>
          <w:lang w:val="uk-UA"/>
        </w:rPr>
        <w:t xml:space="preserve"> реалізує покупцям та замовникам продукцію (товари, роботи, послуги) з метою отримання прибутку. </w:t>
      </w:r>
    </w:p>
    <w:p w14:paraId="75187828" w14:textId="77777777" w:rsidR="00847B11" w:rsidRPr="00DE1086" w:rsidRDefault="00847B11" w:rsidP="00847B11">
      <w:pPr>
        <w:shd w:val="clear" w:color="auto" w:fill="FFFFFF"/>
        <w:spacing w:line="360" w:lineRule="auto"/>
        <w:ind w:firstLine="720"/>
        <w:jc w:val="both"/>
        <w:rPr>
          <w:sz w:val="28"/>
          <w:lang w:val="uk-UA"/>
        </w:rPr>
      </w:pPr>
      <w:r w:rsidRPr="00DE1086">
        <w:rPr>
          <w:sz w:val="28"/>
          <w:lang w:val="uk-UA"/>
        </w:rPr>
        <w:t xml:space="preserve">Проаналізуємо за допомогою факторного аналізу як впливають окремі фактори на обсяг валового прибутку підприємства за допомогою наступної факторної моделі: </w:t>
      </w:r>
    </w:p>
    <w:p w14:paraId="46C68CC5" w14:textId="77777777" w:rsidR="00847B11" w:rsidRPr="00DE1086" w:rsidRDefault="00847B11" w:rsidP="00847B11">
      <w:pPr>
        <w:shd w:val="clear" w:color="auto" w:fill="FFFFFF"/>
        <w:spacing w:line="360" w:lineRule="auto"/>
        <w:ind w:firstLine="720"/>
        <w:jc w:val="right"/>
        <w:rPr>
          <w:sz w:val="28"/>
          <w:lang w:val="uk-UA"/>
        </w:rPr>
      </w:pPr>
      <w:r w:rsidRPr="00DE1086">
        <w:rPr>
          <w:sz w:val="28"/>
          <w:lang w:val="uk-UA"/>
        </w:rPr>
        <w:t xml:space="preserve">В = </w:t>
      </w:r>
      <w:proofErr w:type="spellStart"/>
      <w:r w:rsidRPr="00DE1086">
        <w:rPr>
          <w:sz w:val="28"/>
          <w:lang w:val="uk-UA"/>
        </w:rPr>
        <w:t>ЧДреал</w:t>
      </w:r>
      <w:proofErr w:type="spellEnd"/>
      <w:r w:rsidRPr="00DE1086">
        <w:rPr>
          <w:sz w:val="28"/>
          <w:lang w:val="uk-UA"/>
        </w:rPr>
        <w:t xml:space="preserve"> – </w:t>
      </w:r>
      <w:proofErr w:type="spellStart"/>
      <w:r w:rsidRPr="00DE1086">
        <w:rPr>
          <w:sz w:val="28"/>
          <w:lang w:val="uk-UA"/>
        </w:rPr>
        <w:t>Среал</w:t>
      </w:r>
      <w:proofErr w:type="spellEnd"/>
      <w:r w:rsidRPr="00DE1086">
        <w:rPr>
          <w:sz w:val="28"/>
          <w:lang w:val="uk-UA"/>
        </w:rPr>
        <w:t xml:space="preserve">,                                              (3.1) </w:t>
      </w:r>
    </w:p>
    <w:p w14:paraId="4A132D52" w14:textId="77777777" w:rsidR="00847B11" w:rsidRPr="00DE1086" w:rsidRDefault="00847B11" w:rsidP="00847B11">
      <w:pPr>
        <w:shd w:val="clear" w:color="auto" w:fill="FFFFFF"/>
        <w:spacing w:line="360" w:lineRule="auto"/>
        <w:ind w:firstLine="720"/>
        <w:jc w:val="both"/>
        <w:rPr>
          <w:sz w:val="28"/>
          <w:lang w:val="uk-UA"/>
        </w:rPr>
      </w:pPr>
      <w:r w:rsidRPr="00DE1086">
        <w:rPr>
          <w:sz w:val="28"/>
          <w:lang w:val="uk-UA"/>
        </w:rPr>
        <w:t xml:space="preserve">де В – </w:t>
      </w:r>
      <w:r w:rsidR="00B175FB" w:rsidRPr="00DE1086">
        <w:rPr>
          <w:sz w:val="28"/>
          <w:lang w:val="uk-UA"/>
        </w:rPr>
        <w:t>валовий</w:t>
      </w:r>
      <w:r w:rsidRPr="00DE1086">
        <w:rPr>
          <w:sz w:val="28"/>
          <w:lang w:val="uk-UA"/>
        </w:rPr>
        <w:t xml:space="preserve"> прибуток (збиток);</w:t>
      </w:r>
    </w:p>
    <w:p w14:paraId="5CBE6EC4" w14:textId="77777777" w:rsidR="00847B11" w:rsidRPr="00DE1086" w:rsidRDefault="00847B11" w:rsidP="00847B11">
      <w:pPr>
        <w:shd w:val="clear" w:color="auto" w:fill="FFFFFF"/>
        <w:spacing w:line="360" w:lineRule="auto"/>
        <w:ind w:firstLine="720"/>
        <w:jc w:val="both"/>
        <w:rPr>
          <w:sz w:val="28"/>
          <w:lang w:val="uk-UA"/>
        </w:rPr>
      </w:pPr>
      <w:proofErr w:type="spellStart"/>
      <w:r w:rsidRPr="00DE1086">
        <w:rPr>
          <w:sz w:val="28"/>
          <w:lang w:val="uk-UA"/>
        </w:rPr>
        <w:t>ЧДреал</w:t>
      </w:r>
      <w:proofErr w:type="spellEnd"/>
      <w:r w:rsidRPr="00DE1086">
        <w:rPr>
          <w:sz w:val="28"/>
          <w:lang w:val="uk-UA"/>
        </w:rPr>
        <w:t xml:space="preserve"> – чистий дохід (виручка) від реалізації продукції  (товарів, робіт, послуг);</w:t>
      </w:r>
    </w:p>
    <w:p w14:paraId="10AC3617" w14:textId="77777777" w:rsidR="00847B11" w:rsidRPr="00DE1086" w:rsidRDefault="00847B11" w:rsidP="00847B11">
      <w:pPr>
        <w:shd w:val="clear" w:color="auto" w:fill="FFFFFF"/>
        <w:spacing w:line="360" w:lineRule="auto"/>
        <w:ind w:firstLine="720"/>
        <w:jc w:val="both"/>
        <w:rPr>
          <w:sz w:val="28"/>
          <w:lang w:val="uk-UA"/>
        </w:rPr>
      </w:pPr>
      <w:proofErr w:type="spellStart"/>
      <w:r w:rsidRPr="00DE1086">
        <w:rPr>
          <w:sz w:val="28"/>
          <w:lang w:val="uk-UA"/>
        </w:rPr>
        <w:t>Среал</w:t>
      </w:r>
      <w:proofErr w:type="spellEnd"/>
      <w:r w:rsidRPr="00DE1086">
        <w:rPr>
          <w:sz w:val="28"/>
          <w:lang w:val="uk-UA"/>
        </w:rPr>
        <w:t xml:space="preserve"> – собівартість реалізованої продукції (товарів, робіт, послуг) </w:t>
      </w:r>
    </w:p>
    <w:p w14:paraId="39A3BE83" w14:textId="77777777" w:rsidR="00847B11" w:rsidRPr="00DE1086" w:rsidRDefault="00847B11" w:rsidP="00847B11">
      <w:pPr>
        <w:shd w:val="clear" w:color="auto" w:fill="FFFFFF"/>
        <w:spacing w:line="360" w:lineRule="auto"/>
        <w:ind w:firstLine="720"/>
        <w:jc w:val="both"/>
        <w:rPr>
          <w:sz w:val="28"/>
          <w:lang w:val="uk-UA"/>
        </w:rPr>
      </w:pPr>
      <w:r w:rsidRPr="00DE1086">
        <w:rPr>
          <w:sz w:val="28"/>
          <w:lang w:val="uk-UA"/>
        </w:rPr>
        <w:t>За звітний період приймемо дані 20</w:t>
      </w:r>
      <w:r w:rsidR="00B175FB" w:rsidRPr="00DE1086">
        <w:rPr>
          <w:sz w:val="28"/>
          <w:lang w:val="uk-UA"/>
        </w:rPr>
        <w:t>20</w:t>
      </w:r>
      <w:r w:rsidRPr="00DE1086">
        <w:rPr>
          <w:sz w:val="28"/>
          <w:lang w:val="uk-UA"/>
        </w:rPr>
        <w:t xml:space="preserve"> року, за базисний період приймемо дані 20</w:t>
      </w:r>
      <w:r w:rsidR="00B175FB" w:rsidRPr="00DE1086">
        <w:rPr>
          <w:sz w:val="28"/>
          <w:lang w:val="uk-UA"/>
        </w:rPr>
        <w:t>19</w:t>
      </w:r>
      <w:r w:rsidRPr="00DE1086">
        <w:rPr>
          <w:sz w:val="28"/>
          <w:lang w:val="uk-UA"/>
        </w:rPr>
        <w:t xml:space="preserve"> року. </w:t>
      </w:r>
    </w:p>
    <w:p w14:paraId="59D07D3B" w14:textId="77777777" w:rsidR="00847B11" w:rsidRPr="00DE1086" w:rsidRDefault="00847B11" w:rsidP="00847B11">
      <w:pPr>
        <w:shd w:val="clear" w:color="auto" w:fill="FFFFFF"/>
        <w:spacing w:line="360" w:lineRule="auto"/>
        <w:ind w:firstLine="720"/>
        <w:jc w:val="both"/>
        <w:rPr>
          <w:sz w:val="28"/>
          <w:lang w:val="uk-UA"/>
        </w:rPr>
      </w:pPr>
      <w:r w:rsidRPr="00DE1086">
        <w:rPr>
          <w:sz w:val="28"/>
          <w:lang w:val="uk-UA"/>
        </w:rPr>
        <w:t xml:space="preserve">Для обчислення впливу вищезазначених факторів на результативний показник використаємо метод ланцюгової підстановки. </w:t>
      </w:r>
    </w:p>
    <w:p w14:paraId="2E6131E0" w14:textId="77777777" w:rsidR="00847B11" w:rsidRPr="00DE1086" w:rsidRDefault="00847B11" w:rsidP="00847B11">
      <w:pPr>
        <w:shd w:val="clear" w:color="auto" w:fill="FFFFFF"/>
        <w:spacing w:line="360" w:lineRule="auto"/>
        <w:ind w:firstLine="720"/>
        <w:jc w:val="center"/>
        <w:rPr>
          <w:sz w:val="28"/>
          <w:szCs w:val="28"/>
          <w:lang w:val="uk-UA"/>
        </w:rPr>
      </w:pPr>
      <w:r w:rsidRPr="00DE1086">
        <w:rPr>
          <w:sz w:val="28"/>
          <w:lang w:val="uk-UA"/>
        </w:rPr>
        <w:t>В</w:t>
      </w:r>
      <w:r w:rsidRPr="00DE1086">
        <w:rPr>
          <w:sz w:val="28"/>
          <w:vertAlign w:val="subscript"/>
          <w:lang w:val="uk-UA"/>
        </w:rPr>
        <w:t>1</w:t>
      </w:r>
      <w:r w:rsidRPr="00DE1086">
        <w:rPr>
          <w:sz w:val="28"/>
          <w:lang w:val="uk-UA"/>
        </w:rPr>
        <w:t xml:space="preserve"> = ЧДреал</w:t>
      </w:r>
      <w:r w:rsidR="00B175FB" w:rsidRPr="00DE1086">
        <w:rPr>
          <w:sz w:val="28"/>
          <w:vertAlign w:val="subscript"/>
          <w:lang w:val="uk-UA"/>
        </w:rPr>
        <w:t>2019</w:t>
      </w:r>
      <w:r w:rsidRPr="00DE1086">
        <w:rPr>
          <w:sz w:val="28"/>
          <w:lang w:val="uk-UA"/>
        </w:rPr>
        <w:t xml:space="preserve"> – Среал</w:t>
      </w:r>
      <w:r w:rsidR="00B175FB" w:rsidRPr="00DE1086">
        <w:rPr>
          <w:sz w:val="28"/>
          <w:vertAlign w:val="subscript"/>
          <w:lang w:val="uk-UA"/>
        </w:rPr>
        <w:t>2019</w:t>
      </w:r>
      <w:r w:rsidRPr="00DE1086">
        <w:rPr>
          <w:sz w:val="28"/>
          <w:lang w:val="uk-UA"/>
        </w:rPr>
        <w:t xml:space="preserve"> = </w:t>
      </w:r>
      <w:r w:rsidR="00B175FB" w:rsidRPr="00DE1086">
        <w:rPr>
          <w:sz w:val="28"/>
          <w:szCs w:val="28"/>
          <w:lang w:val="uk-UA"/>
        </w:rPr>
        <w:t xml:space="preserve">37 807,5 </w:t>
      </w:r>
      <w:r w:rsidRPr="00DE1086">
        <w:rPr>
          <w:sz w:val="28"/>
          <w:szCs w:val="28"/>
          <w:lang w:val="uk-UA"/>
        </w:rPr>
        <w:t xml:space="preserve">– </w:t>
      </w:r>
      <w:r w:rsidR="00B175FB" w:rsidRPr="00DE1086">
        <w:rPr>
          <w:sz w:val="28"/>
          <w:szCs w:val="28"/>
          <w:lang w:val="uk-UA"/>
        </w:rPr>
        <w:t xml:space="preserve">32 649,5 </w:t>
      </w:r>
      <w:r w:rsidRPr="00DE1086">
        <w:rPr>
          <w:sz w:val="28"/>
          <w:szCs w:val="28"/>
          <w:lang w:val="uk-UA"/>
        </w:rPr>
        <w:t xml:space="preserve">= </w:t>
      </w:r>
      <w:r w:rsidR="00B175FB" w:rsidRPr="00DE1086">
        <w:rPr>
          <w:sz w:val="28"/>
          <w:szCs w:val="28"/>
          <w:lang w:val="uk-UA"/>
        </w:rPr>
        <w:t>5158</w:t>
      </w:r>
      <w:r w:rsidRPr="00DE1086">
        <w:rPr>
          <w:sz w:val="28"/>
          <w:szCs w:val="28"/>
          <w:lang w:val="uk-UA"/>
        </w:rPr>
        <w:t xml:space="preserve"> тис. грн.</w:t>
      </w:r>
    </w:p>
    <w:p w14:paraId="61C3385D" w14:textId="77777777" w:rsidR="00847B11" w:rsidRPr="00DE1086" w:rsidRDefault="00847B11" w:rsidP="00847B11">
      <w:pPr>
        <w:shd w:val="clear" w:color="auto" w:fill="FFFFFF"/>
        <w:spacing w:line="360" w:lineRule="auto"/>
        <w:ind w:firstLine="720"/>
        <w:jc w:val="center"/>
        <w:rPr>
          <w:sz w:val="28"/>
          <w:szCs w:val="28"/>
          <w:lang w:val="uk-UA"/>
        </w:rPr>
      </w:pPr>
      <w:r w:rsidRPr="00DE1086">
        <w:rPr>
          <w:sz w:val="28"/>
          <w:szCs w:val="28"/>
          <w:lang w:val="uk-UA"/>
        </w:rPr>
        <w:t xml:space="preserve">   В</w:t>
      </w:r>
      <w:r w:rsidRPr="00DE1086">
        <w:rPr>
          <w:sz w:val="28"/>
          <w:szCs w:val="28"/>
          <w:vertAlign w:val="subscript"/>
          <w:lang w:val="uk-UA"/>
        </w:rPr>
        <w:t>2</w:t>
      </w:r>
      <w:r w:rsidRPr="00DE1086">
        <w:rPr>
          <w:sz w:val="28"/>
          <w:szCs w:val="28"/>
          <w:lang w:val="uk-UA"/>
        </w:rPr>
        <w:t xml:space="preserve"> = ЧДреал</w:t>
      </w:r>
      <w:r w:rsidR="00B175FB" w:rsidRPr="00DE1086">
        <w:rPr>
          <w:sz w:val="28"/>
          <w:szCs w:val="28"/>
          <w:vertAlign w:val="subscript"/>
          <w:lang w:val="uk-UA"/>
        </w:rPr>
        <w:t xml:space="preserve">2020 </w:t>
      </w:r>
      <w:r w:rsidRPr="00DE1086">
        <w:rPr>
          <w:sz w:val="28"/>
          <w:szCs w:val="28"/>
          <w:lang w:val="uk-UA"/>
        </w:rPr>
        <w:t>– Среал</w:t>
      </w:r>
      <w:r w:rsidR="00B175FB" w:rsidRPr="00DE1086">
        <w:rPr>
          <w:sz w:val="28"/>
          <w:szCs w:val="28"/>
          <w:vertAlign w:val="subscript"/>
          <w:lang w:val="uk-UA"/>
        </w:rPr>
        <w:t>2019</w:t>
      </w:r>
      <w:r w:rsidRPr="00DE1086">
        <w:rPr>
          <w:sz w:val="28"/>
          <w:szCs w:val="28"/>
          <w:lang w:val="uk-UA"/>
        </w:rPr>
        <w:t xml:space="preserve"> = </w:t>
      </w:r>
      <w:r w:rsidR="00B175FB" w:rsidRPr="00DE1086">
        <w:rPr>
          <w:sz w:val="28"/>
          <w:szCs w:val="28"/>
          <w:lang w:val="uk-UA"/>
        </w:rPr>
        <w:t>36 636,2</w:t>
      </w:r>
      <w:r w:rsidRPr="00DE1086">
        <w:rPr>
          <w:sz w:val="28"/>
          <w:szCs w:val="28"/>
          <w:lang w:val="uk-UA"/>
        </w:rPr>
        <w:t xml:space="preserve"> – </w:t>
      </w:r>
      <w:r w:rsidR="00B175FB" w:rsidRPr="00DE1086">
        <w:rPr>
          <w:sz w:val="28"/>
          <w:szCs w:val="28"/>
          <w:lang w:val="uk-UA"/>
        </w:rPr>
        <w:t xml:space="preserve">32 649,5 </w:t>
      </w:r>
      <w:r w:rsidRPr="00DE1086">
        <w:rPr>
          <w:sz w:val="28"/>
          <w:szCs w:val="28"/>
          <w:lang w:val="uk-UA"/>
        </w:rPr>
        <w:t xml:space="preserve">= </w:t>
      </w:r>
      <w:r w:rsidR="00B175FB" w:rsidRPr="00DE1086">
        <w:rPr>
          <w:sz w:val="28"/>
          <w:szCs w:val="28"/>
          <w:lang w:val="uk-UA"/>
        </w:rPr>
        <w:t>3986,7</w:t>
      </w:r>
      <w:r w:rsidRPr="00DE1086">
        <w:rPr>
          <w:sz w:val="28"/>
          <w:szCs w:val="28"/>
          <w:lang w:val="uk-UA"/>
        </w:rPr>
        <w:t xml:space="preserve"> тис. грн.</w:t>
      </w:r>
    </w:p>
    <w:p w14:paraId="19562765" w14:textId="77777777" w:rsidR="00847B11" w:rsidRPr="00DE1086" w:rsidRDefault="00847B11" w:rsidP="00847B11">
      <w:pPr>
        <w:shd w:val="clear" w:color="auto" w:fill="FFFFFF"/>
        <w:spacing w:line="360" w:lineRule="auto"/>
        <w:ind w:firstLine="720"/>
        <w:jc w:val="center"/>
        <w:rPr>
          <w:sz w:val="28"/>
          <w:lang w:val="uk-UA"/>
        </w:rPr>
      </w:pPr>
      <w:r w:rsidRPr="00DE1086">
        <w:rPr>
          <w:sz w:val="28"/>
          <w:szCs w:val="28"/>
          <w:lang w:val="uk-UA"/>
        </w:rPr>
        <w:t>В</w:t>
      </w:r>
      <w:r w:rsidRPr="00DE1086">
        <w:rPr>
          <w:sz w:val="28"/>
          <w:szCs w:val="28"/>
          <w:vertAlign w:val="subscript"/>
          <w:lang w:val="uk-UA"/>
        </w:rPr>
        <w:t>3</w:t>
      </w:r>
      <w:r w:rsidRPr="00DE1086">
        <w:rPr>
          <w:sz w:val="28"/>
          <w:szCs w:val="28"/>
          <w:lang w:val="uk-UA"/>
        </w:rPr>
        <w:t xml:space="preserve"> = ЧДреал</w:t>
      </w:r>
      <w:r w:rsidR="00B175FB" w:rsidRPr="00DE1086">
        <w:rPr>
          <w:sz w:val="28"/>
          <w:szCs w:val="28"/>
          <w:vertAlign w:val="subscript"/>
          <w:lang w:val="uk-UA"/>
        </w:rPr>
        <w:t>2020</w:t>
      </w:r>
      <w:r w:rsidRPr="00DE1086">
        <w:rPr>
          <w:sz w:val="28"/>
          <w:szCs w:val="28"/>
          <w:lang w:val="uk-UA"/>
        </w:rPr>
        <w:t xml:space="preserve"> – Среал</w:t>
      </w:r>
      <w:r w:rsidR="00B175FB" w:rsidRPr="00DE1086">
        <w:rPr>
          <w:sz w:val="28"/>
          <w:szCs w:val="28"/>
          <w:vertAlign w:val="subscript"/>
          <w:lang w:val="uk-UA"/>
        </w:rPr>
        <w:t>2020</w:t>
      </w:r>
      <w:r w:rsidRPr="00DE1086">
        <w:rPr>
          <w:sz w:val="28"/>
          <w:szCs w:val="28"/>
          <w:lang w:val="uk-UA"/>
        </w:rPr>
        <w:t xml:space="preserve"> = </w:t>
      </w:r>
      <w:r w:rsidR="00B175FB" w:rsidRPr="00DE1086">
        <w:rPr>
          <w:sz w:val="28"/>
          <w:szCs w:val="28"/>
          <w:lang w:val="uk-UA"/>
        </w:rPr>
        <w:t xml:space="preserve">36 636,2 </w:t>
      </w:r>
      <w:r w:rsidRPr="00DE1086">
        <w:rPr>
          <w:sz w:val="28"/>
          <w:szCs w:val="28"/>
          <w:lang w:val="uk-UA"/>
        </w:rPr>
        <w:t xml:space="preserve"> – </w:t>
      </w:r>
      <w:r w:rsidR="00B175FB" w:rsidRPr="00DE1086">
        <w:rPr>
          <w:sz w:val="28"/>
          <w:szCs w:val="28"/>
          <w:lang w:val="uk-UA"/>
        </w:rPr>
        <w:t>31 963,1</w:t>
      </w:r>
      <w:r w:rsidRPr="00DE1086">
        <w:rPr>
          <w:sz w:val="28"/>
          <w:szCs w:val="28"/>
          <w:lang w:val="uk-UA"/>
        </w:rPr>
        <w:t xml:space="preserve"> = </w:t>
      </w:r>
      <w:r w:rsidR="00B175FB" w:rsidRPr="00DE1086">
        <w:rPr>
          <w:sz w:val="28"/>
          <w:szCs w:val="28"/>
          <w:lang w:val="uk-UA"/>
        </w:rPr>
        <w:t>4673,1</w:t>
      </w:r>
      <w:r w:rsidRPr="00DE1086">
        <w:rPr>
          <w:sz w:val="28"/>
          <w:lang w:val="uk-UA"/>
        </w:rPr>
        <w:t xml:space="preserve"> тис. грн.</w:t>
      </w:r>
    </w:p>
    <w:p w14:paraId="19321ED7" w14:textId="77777777" w:rsidR="00847B11" w:rsidRPr="00DE1086" w:rsidRDefault="00847B11" w:rsidP="00847B11">
      <w:pPr>
        <w:shd w:val="clear" w:color="auto" w:fill="FFFFFF"/>
        <w:spacing w:line="360" w:lineRule="auto"/>
        <w:ind w:firstLine="720"/>
        <w:jc w:val="both"/>
        <w:rPr>
          <w:sz w:val="28"/>
          <w:lang w:val="uk-UA"/>
        </w:rPr>
      </w:pPr>
      <w:r w:rsidRPr="00DE1086">
        <w:rPr>
          <w:sz w:val="28"/>
          <w:lang w:val="uk-UA"/>
        </w:rPr>
        <w:t xml:space="preserve">Тепер шляхом послідовного віднімання кожного наступного значення від попереднього обчислимо як впливає кожний окремий фактор на зміну валового прибутку </w:t>
      </w:r>
      <w:r w:rsidR="00526FB6" w:rsidRPr="00DE1086">
        <w:rPr>
          <w:sz w:val="28"/>
          <w:lang w:val="uk-UA"/>
        </w:rPr>
        <w:t xml:space="preserve">ПП </w:t>
      </w:r>
      <w:r w:rsidR="00562429" w:rsidRPr="00DE1086">
        <w:rPr>
          <w:sz w:val="28"/>
          <w:lang w:val="uk-UA"/>
        </w:rPr>
        <w:t>«</w:t>
      </w:r>
      <w:proofErr w:type="spellStart"/>
      <w:r w:rsidR="00526FB6" w:rsidRPr="00DE1086">
        <w:rPr>
          <w:sz w:val="28"/>
          <w:lang w:val="uk-UA"/>
        </w:rPr>
        <w:t>Агроальянс-експо</w:t>
      </w:r>
      <w:proofErr w:type="spellEnd"/>
      <w:r w:rsidR="00562429" w:rsidRPr="00DE1086">
        <w:rPr>
          <w:sz w:val="28"/>
          <w:lang w:val="uk-UA"/>
        </w:rPr>
        <w:t>»</w:t>
      </w:r>
      <w:r w:rsidRPr="00DE1086">
        <w:rPr>
          <w:sz w:val="28"/>
          <w:lang w:val="uk-UA"/>
        </w:rPr>
        <w:t xml:space="preserve">. </w:t>
      </w:r>
    </w:p>
    <w:p w14:paraId="32D5ED15" w14:textId="77777777" w:rsidR="00847B11" w:rsidRPr="00DE1086" w:rsidRDefault="00847B11" w:rsidP="00847B11">
      <w:pPr>
        <w:shd w:val="clear" w:color="auto" w:fill="FFFFFF"/>
        <w:spacing w:line="360" w:lineRule="auto"/>
        <w:ind w:firstLine="720"/>
        <w:jc w:val="center"/>
        <w:rPr>
          <w:sz w:val="28"/>
          <w:lang w:val="uk-UA"/>
        </w:rPr>
      </w:pPr>
      <w:r w:rsidRPr="00DE1086">
        <w:rPr>
          <w:sz w:val="28"/>
          <w:lang w:val="uk-UA"/>
        </w:rPr>
        <w:t xml:space="preserve">∆В (вплив </w:t>
      </w:r>
      <w:proofErr w:type="spellStart"/>
      <w:r w:rsidRPr="00DE1086">
        <w:rPr>
          <w:sz w:val="28"/>
          <w:lang w:val="uk-UA"/>
        </w:rPr>
        <w:t>ЧДреал</w:t>
      </w:r>
      <w:proofErr w:type="spellEnd"/>
      <w:r w:rsidRPr="00DE1086">
        <w:rPr>
          <w:sz w:val="28"/>
          <w:lang w:val="uk-UA"/>
        </w:rPr>
        <w:t>) = В</w:t>
      </w:r>
      <w:r w:rsidRPr="00DE1086">
        <w:rPr>
          <w:sz w:val="28"/>
          <w:vertAlign w:val="subscript"/>
          <w:lang w:val="uk-UA"/>
        </w:rPr>
        <w:t>2</w:t>
      </w:r>
      <w:r w:rsidRPr="00DE1086">
        <w:rPr>
          <w:sz w:val="28"/>
          <w:lang w:val="uk-UA"/>
        </w:rPr>
        <w:t xml:space="preserve"> – В</w:t>
      </w:r>
      <w:r w:rsidRPr="00DE1086">
        <w:rPr>
          <w:sz w:val="28"/>
          <w:vertAlign w:val="subscript"/>
          <w:lang w:val="uk-UA"/>
        </w:rPr>
        <w:t>1</w:t>
      </w:r>
      <w:r w:rsidRPr="00DE1086">
        <w:rPr>
          <w:sz w:val="28"/>
          <w:lang w:val="uk-UA"/>
        </w:rPr>
        <w:t xml:space="preserve"> = </w:t>
      </w:r>
      <w:r w:rsidR="00B175FB" w:rsidRPr="00DE1086">
        <w:rPr>
          <w:sz w:val="28"/>
          <w:lang w:val="uk-UA"/>
        </w:rPr>
        <w:t>3986,7</w:t>
      </w:r>
      <w:r w:rsidRPr="00DE1086">
        <w:rPr>
          <w:sz w:val="28"/>
          <w:lang w:val="uk-UA"/>
        </w:rPr>
        <w:t xml:space="preserve"> – </w:t>
      </w:r>
      <w:r w:rsidR="00B175FB" w:rsidRPr="00DE1086">
        <w:rPr>
          <w:sz w:val="28"/>
          <w:lang w:val="uk-UA"/>
        </w:rPr>
        <w:t>5158</w:t>
      </w:r>
      <w:r w:rsidRPr="00DE1086">
        <w:rPr>
          <w:sz w:val="28"/>
          <w:lang w:val="uk-UA"/>
        </w:rPr>
        <w:t xml:space="preserve"> = </w:t>
      </w:r>
      <w:r w:rsidR="00B175FB" w:rsidRPr="00DE1086">
        <w:rPr>
          <w:sz w:val="28"/>
          <w:lang w:val="uk-UA"/>
        </w:rPr>
        <w:t>-1171,3</w:t>
      </w:r>
      <w:r w:rsidRPr="00DE1086">
        <w:rPr>
          <w:sz w:val="28"/>
          <w:lang w:val="uk-UA"/>
        </w:rPr>
        <w:t xml:space="preserve"> тис. грн.</w:t>
      </w:r>
    </w:p>
    <w:p w14:paraId="53F50356" w14:textId="77777777" w:rsidR="00847B11" w:rsidRPr="00DE1086" w:rsidRDefault="00847B11" w:rsidP="00847B11">
      <w:pPr>
        <w:shd w:val="clear" w:color="auto" w:fill="FFFFFF"/>
        <w:spacing w:line="360" w:lineRule="auto"/>
        <w:ind w:firstLine="720"/>
        <w:jc w:val="both"/>
        <w:rPr>
          <w:sz w:val="28"/>
          <w:lang w:val="uk-UA"/>
        </w:rPr>
      </w:pPr>
      <w:r w:rsidRPr="00DE1086">
        <w:rPr>
          <w:sz w:val="28"/>
          <w:lang w:val="uk-UA"/>
        </w:rPr>
        <w:t xml:space="preserve">Отже, під впливом </w:t>
      </w:r>
      <w:r w:rsidR="00B175FB" w:rsidRPr="00DE1086">
        <w:rPr>
          <w:sz w:val="28"/>
          <w:lang w:val="uk-UA"/>
        </w:rPr>
        <w:t>скорочення</w:t>
      </w:r>
      <w:r w:rsidRPr="00DE1086">
        <w:rPr>
          <w:sz w:val="28"/>
          <w:lang w:val="uk-UA"/>
        </w:rPr>
        <w:t xml:space="preserve"> чистого доходу (виручки) від реалізації продукції (товарів, робіт, послуг) валовий прибуток </w:t>
      </w:r>
      <w:r w:rsidR="00526FB6" w:rsidRPr="00DE1086">
        <w:rPr>
          <w:sz w:val="28"/>
          <w:lang w:val="uk-UA"/>
        </w:rPr>
        <w:t xml:space="preserve">ПП </w:t>
      </w:r>
      <w:r w:rsidR="00562429" w:rsidRPr="00DE1086">
        <w:rPr>
          <w:sz w:val="28"/>
          <w:lang w:val="uk-UA"/>
        </w:rPr>
        <w:t>«</w:t>
      </w:r>
      <w:proofErr w:type="spellStart"/>
      <w:r w:rsidR="00526FB6" w:rsidRPr="00DE1086">
        <w:rPr>
          <w:sz w:val="28"/>
          <w:lang w:val="uk-UA"/>
        </w:rPr>
        <w:t>Агроальянс-експо</w:t>
      </w:r>
      <w:proofErr w:type="spellEnd"/>
      <w:r w:rsidR="00562429" w:rsidRPr="00DE1086">
        <w:rPr>
          <w:sz w:val="28"/>
          <w:lang w:val="uk-UA"/>
        </w:rPr>
        <w:t>»</w:t>
      </w:r>
      <w:r w:rsidRPr="00DE1086">
        <w:rPr>
          <w:sz w:val="28"/>
          <w:lang w:val="uk-UA"/>
        </w:rPr>
        <w:t xml:space="preserve"> мав би </w:t>
      </w:r>
      <w:r w:rsidR="00B175FB" w:rsidRPr="00DE1086">
        <w:rPr>
          <w:sz w:val="28"/>
          <w:lang w:val="uk-UA"/>
        </w:rPr>
        <w:t>зменшитися</w:t>
      </w:r>
      <w:r w:rsidRPr="00DE1086">
        <w:rPr>
          <w:sz w:val="28"/>
          <w:lang w:val="uk-UA"/>
        </w:rPr>
        <w:t xml:space="preserve"> на </w:t>
      </w:r>
      <w:r w:rsidR="00B175FB" w:rsidRPr="00DE1086">
        <w:rPr>
          <w:sz w:val="28"/>
          <w:lang w:val="uk-UA"/>
        </w:rPr>
        <w:t>1171,3</w:t>
      </w:r>
      <w:r w:rsidRPr="00DE1086">
        <w:rPr>
          <w:sz w:val="28"/>
          <w:lang w:val="uk-UA"/>
        </w:rPr>
        <w:t xml:space="preserve"> тис. грн.</w:t>
      </w:r>
    </w:p>
    <w:p w14:paraId="798DE9BB" w14:textId="77777777" w:rsidR="00847B11" w:rsidRPr="00DE1086" w:rsidRDefault="00847B11" w:rsidP="00847B11">
      <w:pPr>
        <w:shd w:val="clear" w:color="auto" w:fill="FFFFFF"/>
        <w:spacing w:line="360" w:lineRule="auto"/>
        <w:ind w:firstLine="720"/>
        <w:jc w:val="center"/>
        <w:rPr>
          <w:sz w:val="28"/>
          <w:lang w:val="uk-UA"/>
        </w:rPr>
      </w:pPr>
      <w:r w:rsidRPr="00DE1086">
        <w:rPr>
          <w:sz w:val="28"/>
          <w:lang w:val="uk-UA"/>
        </w:rPr>
        <w:t xml:space="preserve">∆В (вплив </w:t>
      </w:r>
      <w:proofErr w:type="spellStart"/>
      <w:r w:rsidRPr="00DE1086">
        <w:rPr>
          <w:sz w:val="28"/>
          <w:lang w:val="uk-UA"/>
        </w:rPr>
        <w:t>Среал</w:t>
      </w:r>
      <w:proofErr w:type="spellEnd"/>
      <w:r w:rsidRPr="00DE1086">
        <w:rPr>
          <w:sz w:val="28"/>
          <w:lang w:val="uk-UA"/>
        </w:rPr>
        <w:t>) = В</w:t>
      </w:r>
      <w:r w:rsidRPr="00DE1086">
        <w:rPr>
          <w:sz w:val="28"/>
          <w:vertAlign w:val="subscript"/>
          <w:lang w:val="uk-UA"/>
        </w:rPr>
        <w:t>3</w:t>
      </w:r>
      <w:r w:rsidRPr="00DE1086">
        <w:rPr>
          <w:sz w:val="28"/>
          <w:lang w:val="uk-UA"/>
        </w:rPr>
        <w:t xml:space="preserve"> – В</w:t>
      </w:r>
      <w:r w:rsidRPr="00DE1086">
        <w:rPr>
          <w:sz w:val="28"/>
          <w:vertAlign w:val="subscript"/>
          <w:lang w:val="uk-UA"/>
        </w:rPr>
        <w:t>2</w:t>
      </w:r>
      <w:r w:rsidRPr="00DE1086">
        <w:rPr>
          <w:sz w:val="28"/>
          <w:lang w:val="uk-UA"/>
        </w:rPr>
        <w:t xml:space="preserve"> = </w:t>
      </w:r>
      <w:r w:rsidR="00B175FB" w:rsidRPr="00DE1086">
        <w:rPr>
          <w:sz w:val="28"/>
          <w:szCs w:val="28"/>
          <w:lang w:val="uk-UA"/>
        </w:rPr>
        <w:t>4673,1</w:t>
      </w:r>
      <w:r w:rsidR="00B175FB" w:rsidRPr="00DE1086">
        <w:rPr>
          <w:sz w:val="28"/>
          <w:lang w:val="uk-UA"/>
        </w:rPr>
        <w:t xml:space="preserve"> </w:t>
      </w:r>
      <w:r w:rsidRPr="00DE1086">
        <w:rPr>
          <w:sz w:val="28"/>
          <w:lang w:val="uk-UA"/>
        </w:rPr>
        <w:t xml:space="preserve">– </w:t>
      </w:r>
      <w:r w:rsidR="00B175FB" w:rsidRPr="00DE1086">
        <w:rPr>
          <w:sz w:val="28"/>
          <w:szCs w:val="28"/>
          <w:lang w:val="uk-UA"/>
        </w:rPr>
        <w:t xml:space="preserve">3986,7 </w:t>
      </w:r>
      <w:r w:rsidRPr="00DE1086">
        <w:rPr>
          <w:sz w:val="28"/>
          <w:lang w:val="uk-UA"/>
        </w:rPr>
        <w:t xml:space="preserve"> = </w:t>
      </w:r>
      <w:r w:rsidR="00B10C66" w:rsidRPr="00DE1086">
        <w:rPr>
          <w:sz w:val="28"/>
          <w:lang w:val="uk-UA"/>
        </w:rPr>
        <w:t>686,4</w:t>
      </w:r>
      <w:r w:rsidRPr="00DE1086">
        <w:rPr>
          <w:sz w:val="28"/>
          <w:lang w:val="uk-UA"/>
        </w:rPr>
        <w:t xml:space="preserve"> тис. грн.</w:t>
      </w:r>
    </w:p>
    <w:p w14:paraId="544CB5ED" w14:textId="77777777" w:rsidR="00847B11" w:rsidRPr="00DE1086" w:rsidRDefault="00847B11" w:rsidP="00847B11">
      <w:pPr>
        <w:shd w:val="clear" w:color="auto" w:fill="FFFFFF"/>
        <w:spacing w:line="360" w:lineRule="auto"/>
        <w:ind w:firstLine="720"/>
        <w:jc w:val="both"/>
        <w:rPr>
          <w:sz w:val="28"/>
          <w:lang w:val="uk-UA"/>
        </w:rPr>
      </w:pPr>
      <w:r w:rsidRPr="00DE1086">
        <w:rPr>
          <w:sz w:val="28"/>
          <w:lang w:val="uk-UA"/>
        </w:rPr>
        <w:t xml:space="preserve">Отже, під впливом </w:t>
      </w:r>
      <w:r w:rsidR="00B10C66" w:rsidRPr="00DE1086">
        <w:rPr>
          <w:sz w:val="28"/>
          <w:lang w:val="uk-UA"/>
        </w:rPr>
        <w:t>зменшення</w:t>
      </w:r>
      <w:r w:rsidRPr="00DE1086">
        <w:rPr>
          <w:sz w:val="28"/>
          <w:lang w:val="uk-UA"/>
        </w:rPr>
        <w:t xml:space="preserve"> собівартості продукції (товарів, робіт, послуг) валовий прибуток </w:t>
      </w:r>
      <w:r w:rsidR="00526FB6" w:rsidRPr="00DE1086">
        <w:rPr>
          <w:sz w:val="28"/>
          <w:lang w:val="uk-UA"/>
        </w:rPr>
        <w:t xml:space="preserve">ПП </w:t>
      </w:r>
      <w:r w:rsidR="00562429" w:rsidRPr="00DE1086">
        <w:rPr>
          <w:sz w:val="28"/>
          <w:lang w:val="uk-UA"/>
        </w:rPr>
        <w:t>«</w:t>
      </w:r>
      <w:proofErr w:type="spellStart"/>
      <w:r w:rsidR="00526FB6" w:rsidRPr="00DE1086">
        <w:rPr>
          <w:sz w:val="28"/>
          <w:lang w:val="uk-UA"/>
        </w:rPr>
        <w:t>Агроальянс-експо</w:t>
      </w:r>
      <w:proofErr w:type="spellEnd"/>
      <w:r w:rsidR="00562429" w:rsidRPr="00DE1086">
        <w:rPr>
          <w:sz w:val="28"/>
          <w:lang w:val="uk-UA"/>
        </w:rPr>
        <w:t>»</w:t>
      </w:r>
      <w:r w:rsidRPr="00DE1086">
        <w:rPr>
          <w:sz w:val="28"/>
          <w:lang w:val="uk-UA"/>
        </w:rPr>
        <w:t xml:space="preserve"> мав би </w:t>
      </w:r>
      <w:r w:rsidR="00B10C66" w:rsidRPr="00DE1086">
        <w:rPr>
          <w:sz w:val="28"/>
          <w:lang w:val="uk-UA"/>
        </w:rPr>
        <w:t>зрости</w:t>
      </w:r>
      <w:r w:rsidRPr="00DE1086">
        <w:rPr>
          <w:sz w:val="28"/>
          <w:lang w:val="uk-UA"/>
        </w:rPr>
        <w:t xml:space="preserve"> на </w:t>
      </w:r>
      <w:r w:rsidR="00B10C66" w:rsidRPr="00DE1086">
        <w:rPr>
          <w:sz w:val="28"/>
          <w:lang w:val="uk-UA"/>
        </w:rPr>
        <w:t xml:space="preserve">686,4 </w:t>
      </w:r>
      <w:r w:rsidRPr="00DE1086">
        <w:rPr>
          <w:sz w:val="28"/>
          <w:lang w:val="uk-UA"/>
        </w:rPr>
        <w:t>тис. грн.</w:t>
      </w:r>
    </w:p>
    <w:p w14:paraId="1DEC1CD7" w14:textId="77777777" w:rsidR="00847B11" w:rsidRPr="00DE1086" w:rsidRDefault="00847B11" w:rsidP="00847B11">
      <w:pPr>
        <w:shd w:val="clear" w:color="auto" w:fill="FFFFFF"/>
        <w:spacing w:line="360" w:lineRule="auto"/>
        <w:ind w:firstLine="720"/>
        <w:jc w:val="both"/>
        <w:rPr>
          <w:sz w:val="28"/>
          <w:lang w:val="uk-UA"/>
        </w:rPr>
      </w:pPr>
      <w:r w:rsidRPr="00DE1086">
        <w:rPr>
          <w:sz w:val="28"/>
          <w:lang w:val="uk-UA"/>
        </w:rPr>
        <w:t xml:space="preserve">Загальний вплив факторів складає: </w:t>
      </w:r>
    </w:p>
    <w:p w14:paraId="061B327C" w14:textId="77777777" w:rsidR="00847B11" w:rsidRPr="00DE1086" w:rsidRDefault="00847B11" w:rsidP="00847B11">
      <w:pPr>
        <w:shd w:val="clear" w:color="auto" w:fill="FFFFFF"/>
        <w:spacing w:line="360" w:lineRule="auto"/>
        <w:ind w:firstLine="720"/>
        <w:jc w:val="center"/>
        <w:rPr>
          <w:sz w:val="28"/>
          <w:lang w:val="uk-UA"/>
        </w:rPr>
      </w:pPr>
      <w:r w:rsidRPr="00DE1086">
        <w:rPr>
          <w:sz w:val="28"/>
          <w:lang w:val="uk-UA"/>
        </w:rPr>
        <w:lastRenderedPageBreak/>
        <w:t xml:space="preserve">∆В (вплив </w:t>
      </w:r>
      <w:proofErr w:type="spellStart"/>
      <w:r w:rsidRPr="00DE1086">
        <w:rPr>
          <w:sz w:val="28"/>
          <w:lang w:val="uk-UA"/>
        </w:rPr>
        <w:t>ЧДреал</w:t>
      </w:r>
      <w:proofErr w:type="spellEnd"/>
      <w:r w:rsidRPr="00DE1086">
        <w:rPr>
          <w:sz w:val="28"/>
          <w:lang w:val="uk-UA"/>
        </w:rPr>
        <w:t xml:space="preserve">) + ∆В (вплив </w:t>
      </w:r>
      <w:proofErr w:type="spellStart"/>
      <w:r w:rsidRPr="00DE1086">
        <w:rPr>
          <w:sz w:val="28"/>
          <w:lang w:val="uk-UA"/>
        </w:rPr>
        <w:t>Среал</w:t>
      </w:r>
      <w:proofErr w:type="spellEnd"/>
      <w:r w:rsidRPr="00DE1086">
        <w:rPr>
          <w:sz w:val="28"/>
          <w:lang w:val="uk-UA"/>
        </w:rPr>
        <w:t>) = В</w:t>
      </w:r>
      <w:r w:rsidR="00B10C66" w:rsidRPr="00DE1086">
        <w:rPr>
          <w:sz w:val="28"/>
          <w:vertAlign w:val="subscript"/>
          <w:lang w:val="uk-UA"/>
        </w:rPr>
        <w:t>3</w:t>
      </w:r>
      <w:r w:rsidRPr="00DE1086">
        <w:rPr>
          <w:sz w:val="28"/>
          <w:lang w:val="uk-UA"/>
        </w:rPr>
        <w:t xml:space="preserve"> – В</w:t>
      </w:r>
      <w:r w:rsidR="00B10C66" w:rsidRPr="00DE1086">
        <w:rPr>
          <w:sz w:val="28"/>
          <w:vertAlign w:val="subscript"/>
          <w:lang w:val="uk-UA"/>
        </w:rPr>
        <w:t>1</w:t>
      </w:r>
    </w:p>
    <w:p w14:paraId="5C6C725F" w14:textId="77777777" w:rsidR="00847B11" w:rsidRPr="00DE1086" w:rsidRDefault="00B10C66" w:rsidP="00847B11">
      <w:pPr>
        <w:shd w:val="clear" w:color="auto" w:fill="FFFFFF"/>
        <w:spacing w:line="360" w:lineRule="auto"/>
        <w:ind w:firstLine="720"/>
        <w:jc w:val="center"/>
        <w:rPr>
          <w:sz w:val="28"/>
          <w:lang w:val="uk-UA"/>
        </w:rPr>
      </w:pPr>
      <w:r w:rsidRPr="00DE1086">
        <w:rPr>
          <w:sz w:val="28"/>
          <w:lang w:val="uk-UA"/>
        </w:rPr>
        <w:t xml:space="preserve">-1171,3 </w:t>
      </w:r>
      <w:r w:rsidR="00847B11" w:rsidRPr="00DE1086">
        <w:rPr>
          <w:sz w:val="28"/>
          <w:lang w:val="uk-UA"/>
        </w:rPr>
        <w:t xml:space="preserve"> + </w:t>
      </w:r>
      <w:r w:rsidRPr="00DE1086">
        <w:rPr>
          <w:sz w:val="28"/>
          <w:lang w:val="uk-UA"/>
        </w:rPr>
        <w:t xml:space="preserve">686,4 </w:t>
      </w:r>
      <w:r w:rsidR="00847B11" w:rsidRPr="00DE1086">
        <w:rPr>
          <w:sz w:val="28"/>
          <w:lang w:val="uk-UA"/>
        </w:rPr>
        <w:t xml:space="preserve">= </w:t>
      </w:r>
      <w:r w:rsidRPr="00DE1086">
        <w:rPr>
          <w:sz w:val="28"/>
          <w:szCs w:val="28"/>
          <w:lang w:val="uk-UA"/>
        </w:rPr>
        <w:t>4673,1</w:t>
      </w:r>
      <w:r w:rsidRPr="00DE1086">
        <w:rPr>
          <w:sz w:val="28"/>
          <w:lang w:val="uk-UA"/>
        </w:rPr>
        <w:t xml:space="preserve"> </w:t>
      </w:r>
      <w:r w:rsidR="00847B11" w:rsidRPr="00DE1086">
        <w:rPr>
          <w:sz w:val="28"/>
          <w:lang w:val="uk-UA"/>
        </w:rPr>
        <w:t xml:space="preserve">– </w:t>
      </w:r>
      <w:r w:rsidRPr="00DE1086">
        <w:rPr>
          <w:sz w:val="28"/>
          <w:szCs w:val="28"/>
          <w:lang w:val="uk-UA"/>
        </w:rPr>
        <w:t>5158</w:t>
      </w:r>
    </w:p>
    <w:p w14:paraId="476C909C" w14:textId="77777777" w:rsidR="00847B11" w:rsidRPr="00DE1086" w:rsidRDefault="00B10C66" w:rsidP="00A062A2">
      <w:pPr>
        <w:shd w:val="clear" w:color="auto" w:fill="FFFFFF"/>
        <w:spacing w:line="360" w:lineRule="auto"/>
        <w:ind w:firstLine="720"/>
        <w:jc w:val="center"/>
        <w:rPr>
          <w:sz w:val="28"/>
          <w:lang w:val="uk-UA"/>
        </w:rPr>
      </w:pPr>
      <w:r w:rsidRPr="00DE1086">
        <w:rPr>
          <w:sz w:val="28"/>
          <w:lang w:val="uk-UA"/>
        </w:rPr>
        <w:t>-484,9</w:t>
      </w:r>
      <w:r w:rsidR="00847B11" w:rsidRPr="00DE1086">
        <w:rPr>
          <w:sz w:val="28"/>
          <w:lang w:val="uk-UA"/>
        </w:rPr>
        <w:t xml:space="preserve"> тис. грн. = </w:t>
      </w:r>
      <w:r w:rsidRPr="00DE1086">
        <w:rPr>
          <w:sz w:val="28"/>
          <w:lang w:val="uk-UA"/>
        </w:rPr>
        <w:t xml:space="preserve">-484,9 </w:t>
      </w:r>
      <w:r w:rsidR="00847B11" w:rsidRPr="00DE1086">
        <w:rPr>
          <w:sz w:val="28"/>
          <w:lang w:val="uk-UA"/>
        </w:rPr>
        <w:t>тис. грн., що підтверджує вірність проведених розрахунків.</w:t>
      </w:r>
    </w:p>
    <w:p w14:paraId="0FD811CF" w14:textId="77777777" w:rsidR="00DE1086" w:rsidRPr="00DE1086" w:rsidRDefault="00DE1086" w:rsidP="00DE1086">
      <w:pPr>
        <w:shd w:val="clear" w:color="auto" w:fill="FFFFFF"/>
        <w:spacing w:line="336" w:lineRule="auto"/>
        <w:ind w:firstLine="567"/>
        <w:jc w:val="both"/>
        <w:rPr>
          <w:sz w:val="28"/>
          <w:lang w:val="uk-UA"/>
        </w:rPr>
      </w:pPr>
      <w:bookmarkStart w:id="37" w:name="_Toc185062169"/>
      <w:r w:rsidRPr="00DE1086">
        <w:rPr>
          <w:sz w:val="28"/>
          <w:lang w:val="uk-UA"/>
        </w:rPr>
        <w:t>Отже, підсумовуючи цей підрозділ, можна зробити висновок, що при аналізі розрахунків з покупцями та замовниками доцільно дослідити: 1) суму доходу (виручки), отриману ПП «</w:t>
      </w:r>
      <w:proofErr w:type="spellStart"/>
      <w:r w:rsidRPr="00DE1086">
        <w:rPr>
          <w:sz w:val="28"/>
          <w:lang w:val="uk-UA"/>
        </w:rPr>
        <w:t>Агроальянс</w:t>
      </w:r>
      <w:proofErr w:type="spellEnd"/>
      <w:r w:rsidRPr="00DE1086">
        <w:rPr>
          <w:sz w:val="28"/>
          <w:lang w:val="uk-UA"/>
        </w:rPr>
        <w:t>-Експо» від реалізації продукції (товарів, роботи, послуги); 2) обсяг та строки погашення дебіторської заборгованості за товари, роботи, послуги; 3) частка дебіторської заборгованості за товари, роботи та послуги (дебіторська заборгованість покупців) у дебіторській заборгованості підприємства ПП «</w:t>
      </w:r>
      <w:proofErr w:type="spellStart"/>
      <w:r w:rsidRPr="00DE1086">
        <w:rPr>
          <w:sz w:val="28"/>
          <w:lang w:val="uk-UA"/>
        </w:rPr>
        <w:t>Агроальянс</w:t>
      </w:r>
      <w:proofErr w:type="spellEnd"/>
      <w:r w:rsidRPr="00DE1086">
        <w:rPr>
          <w:sz w:val="28"/>
          <w:lang w:val="uk-UA"/>
        </w:rPr>
        <w:t>-Експо»; 4) структура боргів покупців і клієнтів за строками погашення.</w:t>
      </w:r>
    </w:p>
    <w:p w14:paraId="6F2FE6F2" w14:textId="77777777" w:rsidR="00DE1086" w:rsidRPr="00DE1086" w:rsidRDefault="00DE1086" w:rsidP="00DE1086">
      <w:pPr>
        <w:shd w:val="clear" w:color="auto" w:fill="FFFFFF"/>
        <w:spacing w:line="336" w:lineRule="auto"/>
        <w:ind w:firstLine="567"/>
        <w:jc w:val="both"/>
        <w:rPr>
          <w:sz w:val="28"/>
          <w:lang w:val="uk-UA"/>
        </w:rPr>
      </w:pPr>
      <w:r w:rsidRPr="00DE1086">
        <w:rPr>
          <w:sz w:val="28"/>
          <w:lang w:val="uk-UA"/>
        </w:rPr>
        <w:t>Аналіз розрахунків з покупцями та замовниками дозволив зробити наступні висновки:</w:t>
      </w:r>
    </w:p>
    <w:p w14:paraId="1BBBCD53" w14:textId="77777777" w:rsidR="00DE1086" w:rsidRPr="00DE1086" w:rsidRDefault="00DE1086" w:rsidP="00DE1086">
      <w:pPr>
        <w:shd w:val="clear" w:color="auto" w:fill="FFFFFF"/>
        <w:spacing w:line="336" w:lineRule="auto"/>
        <w:ind w:firstLine="567"/>
        <w:jc w:val="both"/>
        <w:rPr>
          <w:sz w:val="28"/>
          <w:lang w:val="uk-UA"/>
        </w:rPr>
      </w:pPr>
      <w:r w:rsidRPr="00DE1086">
        <w:rPr>
          <w:sz w:val="28"/>
          <w:lang w:val="uk-UA"/>
        </w:rPr>
        <w:t>1) протягом 2017-2019рр. спостерігалася тенденція зростання як обсягу доходу від реалізації, так і обсягу дебіторської заборгованості за продукцію, товари, роботи, послуги. При цьому темпи зростання доходів (виручки) від реалізації продукції (товарів, робіт, послуг) дещо нижчі за темпи зростання дебіторської заборгованості за товари, роботи, послуги. Водночас слід зазначити, що у 2020 р. відбулося незначне зменшення як обсягу доходів від реалізації, так і обсягу дебіторської заборгованості за продукцію, товари, роботи, послуги, що не є достатньо позитивною характеристикою господарська діяльність ПП «</w:t>
      </w:r>
      <w:proofErr w:type="spellStart"/>
      <w:r w:rsidRPr="00DE1086">
        <w:rPr>
          <w:sz w:val="28"/>
          <w:lang w:val="uk-UA"/>
        </w:rPr>
        <w:t>Агроальянс</w:t>
      </w:r>
      <w:proofErr w:type="spellEnd"/>
      <w:r w:rsidRPr="00DE1086">
        <w:rPr>
          <w:sz w:val="28"/>
          <w:lang w:val="uk-UA"/>
        </w:rPr>
        <w:t>-Експо»;</w:t>
      </w:r>
    </w:p>
    <w:p w14:paraId="0EC0A2ED" w14:textId="77777777" w:rsidR="00DE1086" w:rsidRPr="00DE1086" w:rsidRDefault="00DE1086" w:rsidP="00DE1086">
      <w:pPr>
        <w:shd w:val="clear" w:color="auto" w:fill="FFFFFF"/>
        <w:spacing w:line="336" w:lineRule="auto"/>
        <w:ind w:firstLine="567"/>
        <w:jc w:val="both"/>
        <w:rPr>
          <w:sz w:val="28"/>
          <w:lang w:val="uk-UA"/>
        </w:rPr>
      </w:pPr>
      <w:r w:rsidRPr="00DE1086">
        <w:rPr>
          <w:sz w:val="28"/>
          <w:lang w:val="uk-UA"/>
        </w:rPr>
        <w:t>2) на ПП «</w:t>
      </w:r>
      <w:proofErr w:type="spellStart"/>
      <w:r w:rsidRPr="00DE1086">
        <w:rPr>
          <w:sz w:val="28"/>
          <w:lang w:val="uk-UA"/>
        </w:rPr>
        <w:t>Агроальянс</w:t>
      </w:r>
      <w:proofErr w:type="spellEnd"/>
      <w:r w:rsidRPr="00DE1086">
        <w:rPr>
          <w:sz w:val="28"/>
          <w:lang w:val="uk-UA"/>
        </w:rPr>
        <w:t>-Експо» найбільша частка в структурі дебіторської заборгованості припадала на заборгованість покупців і замовників. Так, у 2017 році частка дебіторської заборгованості покупців та замовників у дебіторській заборгованості ПП «</w:t>
      </w:r>
      <w:proofErr w:type="spellStart"/>
      <w:r w:rsidRPr="00DE1086">
        <w:rPr>
          <w:sz w:val="28"/>
          <w:lang w:val="uk-UA"/>
        </w:rPr>
        <w:t>Агроальянс</w:t>
      </w:r>
      <w:proofErr w:type="spellEnd"/>
      <w:r w:rsidRPr="00DE1086">
        <w:rPr>
          <w:sz w:val="28"/>
          <w:lang w:val="uk-UA"/>
        </w:rPr>
        <w:t>-Експо» становила 66,0%, у 2018 році – 68,7%, у 2019 році – 75,1%, у 2020 році – 50,2%;</w:t>
      </w:r>
    </w:p>
    <w:p w14:paraId="20EB9706" w14:textId="0F37134D" w:rsidR="004C29E1" w:rsidRPr="00DE1086" w:rsidRDefault="00DE1086" w:rsidP="00DE1086">
      <w:pPr>
        <w:shd w:val="clear" w:color="auto" w:fill="FFFFFF"/>
        <w:spacing w:line="336" w:lineRule="auto"/>
        <w:ind w:firstLine="567"/>
        <w:jc w:val="both"/>
        <w:rPr>
          <w:sz w:val="28"/>
          <w:lang w:val="uk-UA"/>
        </w:rPr>
      </w:pPr>
      <w:r w:rsidRPr="00DE1086">
        <w:rPr>
          <w:sz w:val="28"/>
          <w:lang w:val="uk-UA"/>
        </w:rPr>
        <w:t>3) на ПП «</w:t>
      </w:r>
      <w:proofErr w:type="spellStart"/>
      <w:r w:rsidRPr="00DE1086">
        <w:rPr>
          <w:sz w:val="28"/>
          <w:lang w:val="uk-UA"/>
        </w:rPr>
        <w:t>Агроальянс</w:t>
      </w:r>
      <w:proofErr w:type="spellEnd"/>
      <w:r w:rsidRPr="00DE1086">
        <w:rPr>
          <w:sz w:val="28"/>
          <w:lang w:val="uk-UA"/>
        </w:rPr>
        <w:t xml:space="preserve">-Експо» протягом 2017-2020 років. спостерігається динамічне зростання заборгованості покупців і замовників за термінами погашення до 3 місяців, а відповідна заборгованість за термінами погашення до </w:t>
      </w:r>
      <w:r w:rsidRPr="00DE1086">
        <w:rPr>
          <w:sz w:val="28"/>
          <w:lang w:val="uk-UA"/>
        </w:rPr>
        <w:lastRenderedPageBreak/>
        <w:t>3-6 місяців швидко зменшується, що позитивно впливає на фінансовий стан досліджуваного. підприємство.</w:t>
      </w:r>
      <w:r w:rsidR="004C29E1" w:rsidRPr="00DE1086">
        <w:rPr>
          <w:sz w:val="28"/>
          <w:lang w:val="uk-UA"/>
        </w:rPr>
        <w:t xml:space="preserve"> </w:t>
      </w:r>
    </w:p>
    <w:p w14:paraId="090D928E" w14:textId="77777777" w:rsidR="00582C1A" w:rsidRPr="00DE1086" w:rsidRDefault="00582C1A" w:rsidP="00A062A2">
      <w:pPr>
        <w:pStyle w:val="20"/>
        <w:spacing w:before="0" w:after="0" w:line="336" w:lineRule="auto"/>
        <w:ind w:firstLine="709"/>
        <w:rPr>
          <w:rFonts w:ascii="Times New Roman" w:hAnsi="Times New Roman"/>
          <w:b w:val="0"/>
          <w:i w:val="0"/>
          <w:lang w:val="uk-UA"/>
        </w:rPr>
      </w:pPr>
    </w:p>
    <w:p w14:paraId="68BC0F1A" w14:textId="77777777" w:rsidR="00582C1A" w:rsidRPr="00DE1086" w:rsidRDefault="00582C1A" w:rsidP="00A062A2">
      <w:pPr>
        <w:pStyle w:val="20"/>
        <w:spacing w:before="0" w:after="0" w:line="336" w:lineRule="auto"/>
        <w:ind w:firstLine="709"/>
        <w:rPr>
          <w:rFonts w:ascii="Times New Roman" w:hAnsi="Times New Roman"/>
          <w:b w:val="0"/>
          <w:i w:val="0"/>
          <w:lang w:val="uk-UA"/>
        </w:rPr>
      </w:pPr>
    </w:p>
    <w:p w14:paraId="119C3728" w14:textId="77777777" w:rsidR="00582C1A" w:rsidRPr="00DE1086" w:rsidRDefault="00582C1A" w:rsidP="00A062A2">
      <w:pPr>
        <w:pStyle w:val="20"/>
        <w:spacing w:before="0" w:after="0" w:line="336" w:lineRule="auto"/>
        <w:ind w:firstLine="709"/>
        <w:jc w:val="both"/>
        <w:rPr>
          <w:rFonts w:ascii="Times New Roman" w:hAnsi="Times New Roman"/>
          <w:bCs w:val="0"/>
          <w:i w:val="0"/>
          <w:lang w:val="uk-UA"/>
        </w:rPr>
      </w:pPr>
      <w:bookmarkStart w:id="38" w:name="_Toc89721186"/>
      <w:bookmarkEnd w:id="37"/>
      <w:r w:rsidRPr="00DE1086">
        <w:rPr>
          <w:rFonts w:ascii="Times New Roman" w:hAnsi="Times New Roman"/>
          <w:bCs w:val="0"/>
          <w:i w:val="0"/>
          <w:lang w:val="uk-UA"/>
        </w:rPr>
        <w:t>3.3. Основи концепції методики контролю розрахунків з покупцями і замовниками</w:t>
      </w:r>
      <w:bookmarkEnd w:id="38"/>
      <w:r w:rsidRPr="00DE1086">
        <w:rPr>
          <w:rFonts w:ascii="Times New Roman" w:hAnsi="Times New Roman"/>
          <w:bCs w:val="0"/>
          <w:i w:val="0"/>
          <w:lang w:val="uk-UA"/>
        </w:rPr>
        <w:t xml:space="preserve"> </w:t>
      </w:r>
    </w:p>
    <w:p w14:paraId="30FCC3C9" w14:textId="77777777" w:rsidR="00582C1A" w:rsidRPr="00DE1086" w:rsidRDefault="00582C1A" w:rsidP="00A062A2">
      <w:pPr>
        <w:shd w:val="clear" w:color="auto" w:fill="FFFFFF"/>
        <w:spacing w:line="336" w:lineRule="auto"/>
        <w:ind w:firstLine="720"/>
        <w:jc w:val="both"/>
        <w:rPr>
          <w:sz w:val="28"/>
          <w:lang w:val="uk-UA"/>
        </w:rPr>
      </w:pPr>
    </w:p>
    <w:p w14:paraId="6BEFD015" w14:textId="77777777" w:rsidR="00847B11" w:rsidRPr="00DE1086" w:rsidRDefault="00847B11" w:rsidP="00A062A2">
      <w:pPr>
        <w:shd w:val="clear" w:color="auto" w:fill="FFFFFF"/>
        <w:spacing w:line="336" w:lineRule="auto"/>
        <w:ind w:firstLine="709"/>
        <w:jc w:val="both"/>
        <w:rPr>
          <w:sz w:val="28"/>
          <w:lang w:val="uk-UA"/>
        </w:rPr>
      </w:pPr>
      <w:r w:rsidRPr="00DE1086">
        <w:rPr>
          <w:sz w:val="28"/>
          <w:lang w:val="uk-UA"/>
        </w:rPr>
        <w:t xml:space="preserve">Порядок проведення контролю розрахунків з </w:t>
      </w:r>
      <w:r w:rsidR="0097707E" w:rsidRPr="00DE1086">
        <w:rPr>
          <w:sz w:val="28"/>
          <w:lang w:val="uk-UA"/>
        </w:rPr>
        <w:t>покупцями і замовниками</w:t>
      </w:r>
      <w:r w:rsidRPr="00DE1086">
        <w:rPr>
          <w:sz w:val="28"/>
          <w:lang w:val="uk-UA"/>
        </w:rPr>
        <w:t xml:space="preserve"> представимо у вигляді наступної моделі контролю (рис. 3.6).</w:t>
      </w:r>
    </w:p>
    <w:tbl>
      <w:tblPr>
        <w:tblW w:w="9642" w:type="dxa"/>
        <w:tblInd w:w="40" w:type="dxa"/>
        <w:tblLayout w:type="fixed"/>
        <w:tblCellMar>
          <w:left w:w="40" w:type="dxa"/>
          <w:right w:w="40" w:type="dxa"/>
        </w:tblCellMar>
        <w:tblLook w:val="0000" w:firstRow="0" w:lastRow="0" w:firstColumn="0" w:lastColumn="0" w:noHBand="0" w:noVBand="0"/>
      </w:tblPr>
      <w:tblGrid>
        <w:gridCol w:w="2762"/>
        <w:gridCol w:w="3427"/>
        <w:gridCol w:w="3440"/>
        <w:gridCol w:w="13"/>
      </w:tblGrid>
      <w:tr w:rsidR="00477372" w:rsidRPr="00DE1086" w14:paraId="4D8B6A5B" w14:textId="77777777" w:rsidTr="00156830">
        <w:trPr>
          <w:trHeight w:hRule="exact" w:val="433"/>
        </w:trPr>
        <w:tc>
          <w:tcPr>
            <w:tcW w:w="9642" w:type="dxa"/>
            <w:gridSpan w:val="4"/>
            <w:tcBorders>
              <w:top w:val="single" w:sz="6" w:space="0" w:color="auto"/>
              <w:left w:val="single" w:sz="6" w:space="0" w:color="auto"/>
              <w:bottom w:val="single" w:sz="6" w:space="0" w:color="auto"/>
              <w:right w:val="single" w:sz="6" w:space="0" w:color="auto"/>
            </w:tcBorders>
            <w:vAlign w:val="center"/>
          </w:tcPr>
          <w:p w14:paraId="6A0E9C34" w14:textId="77777777" w:rsidR="00847B11" w:rsidRPr="00DE1086" w:rsidRDefault="00847B11" w:rsidP="00FE01D2">
            <w:pPr>
              <w:jc w:val="center"/>
              <w:rPr>
                <w:sz w:val="24"/>
                <w:lang w:val="uk-UA"/>
              </w:rPr>
            </w:pPr>
            <w:r w:rsidRPr="00DE1086">
              <w:rPr>
                <w:sz w:val="24"/>
                <w:lang w:val="uk-UA"/>
              </w:rPr>
              <w:br w:type="page"/>
              <w:t>Об'єкти контролю</w:t>
            </w:r>
          </w:p>
        </w:tc>
      </w:tr>
      <w:tr w:rsidR="00477372" w:rsidRPr="00DE1086" w14:paraId="544F0C6F" w14:textId="77777777" w:rsidTr="00156830">
        <w:trPr>
          <w:gridAfter w:val="1"/>
          <w:wAfter w:w="13" w:type="dxa"/>
          <w:trHeight w:hRule="exact" w:val="1285"/>
        </w:trPr>
        <w:tc>
          <w:tcPr>
            <w:tcW w:w="2762" w:type="dxa"/>
            <w:tcBorders>
              <w:top w:val="single" w:sz="6" w:space="0" w:color="auto"/>
              <w:left w:val="single" w:sz="6" w:space="0" w:color="auto"/>
              <w:bottom w:val="single" w:sz="6" w:space="0" w:color="auto"/>
              <w:right w:val="single" w:sz="6" w:space="0" w:color="auto"/>
            </w:tcBorders>
            <w:vAlign w:val="center"/>
          </w:tcPr>
          <w:p w14:paraId="787BFB5F" w14:textId="77777777" w:rsidR="00847B11" w:rsidRPr="00DE1086" w:rsidRDefault="00847B11" w:rsidP="00327535">
            <w:pPr>
              <w:jc w:val="center"/>
              <w:rPr>
                <w:sz w:val="24"/>
                <w:lang w:val="uk-UA"/>
              </w:rPr>
            </w:pPr>
            <w:r w:rsidRPr="00DE1086">
              <w:rPr>
                <w:sz w:val="24"/>
                <w:lang w:val="uk-UA"/>
              </w:rPr>
              <w:t xml:space="preserve">Фактична наявність дебіторської заборгованості </w:t>
            </w:r>
            <w:r w:rsidR="00353B6A" w:rsidRPr="00DE1086">
              <w:rPr>
                <w:sz w:val="24"/>
                <w:lang w:val="uk-UA"/>
              </w:rPr>
              <w:t xml:space="preserve">покупців </w:t>
            </w:r>
            <w:r w:rsidR="00327535" w:rsidRPr="00DE1086">
              <w:rPr>
                <w:sz w:val="24"/>
                <w:lang w:val="uk-UA"/>
              </w:rPr>
              <w:t>і</w:t>
            </w:r>
            <w:r w:rsidR="00353B6A" w:rsidRPr="00DE1086">
              <w:rPr>
                <w:sz w:val="24"/>
                <w:lang w:val="uk-UA"/>
              </w:rPr>
              <w:t xml:space="preserve"> замовників</w:t>
            </w:r>
          </w:p>
        </w:tc>
        <w:tc>
          <w:tcPr>
            <w:tcW w:w="3427" w:type="dxa"/>
            <w:tcBorders>
              <w:top w:val="single" w:sz="6" w:space="0" w:color="auto"/>
              <w:left w:val="single" w:sz="6" w:space="0" w:color="auto"/>
              <w:bottom w:val="single" w:sz="6" w:space="0" w:color="auto"/>
              <w:right w:val="single" w:sz="6" w:space="0" w:color="auto"/>
            </w:tcBorders>
            <w:vAlign w:val="center"/>
          </w:tcPr>
          <w:p w14:paraId="4767754E" w14:textId="77777777" w:rsidR="00847B11" w:rsidRPr="00DE1086" w:rsidRDefault="00327535" w:rsidP="00327535">
            <w:pPr>
              <w:jc w:val="center"/>
              <w:rPr>
                <w:sz w:val="24"/>
                <w:lang w:val="uk-UA"/>
              </w:rPr>
            </w:pPr>
            <w:r w:rsidRPr="00DE1086">
              <w:rPr>
                <w:sz w:val="24"/>
                <w:lang w:val="uk-UA"/>
              </w:rPr>
              <w:t>Контроль</w:t>
            </w:r>
            <w:r w:rsidR="00847B11" w:rsidRPr="00DE1086">
              <w:rPr>
                <w:sz w:val="24"/>
                <w:lang w:val="uk-UA"/>
              </w:rPr>
              <w:t xml:space="preserve"> </w:t>
            </w:r>
            <w:r w:rsidRPr="00DE1086">
              <w:rPr>
                <w:sz w:val="24"/>
                <w:lang w:val="uk-UA"/>
              </w:rPr>
              <w:t xml:space="preserve">здійснення повноти та своєчасності </w:t>
            </w:r>
            <w:r w:rsidR="00847B11" w:rsidRPr="00DE1086">
              <w:rPr>
                <w:sz w:val="24"/>
                <w:lang w:val="uk-UA"/>
              </w:rPr>
              <w:t>розрахунк</w:t>
            </w:r>
            <w:r w:rsidRPr="00DE1086">
              <w:rPr>
                <w:sz w:val="24"/>
                <w:lang w:val="uk-UA"/>
              </w:rPr>
              <w:t>ів</w:t>
            </w:r>
            <w:r w:rsidR="00847B11" w:rsidRPr="00DE1086">
              <w:rPr>
                <w:sz w:val="24"/>
                <w:lang w:val="uk-UA"/>
              </w:rPr>
              <w:t xml:space="preserve"> підприємства з </w:t>
            </w:r>
            <w:r w:rsidR="0097707E" w:rsidRPr="00DE1086">
              <w:rPr>
                <w:sz w:val="24"/>
                <w:lang w:val="uk-UA"/>
              </w:rPr>
              <w:t>покупцями і замовниками</w:t>
            </w:r>
          </w:p>
        </w:tc>
        <w:tc>
          <w:tcPr>
            <w:tcW w:w="3440" w:type="dxa"/>
            <w:tcBorders>
              <w:top w:val="single" w:sz="6" w:space="0" w:color="auto"/>
              <w:left w:val="single" w:sz="6" w:space="0" w:color="auto"/>
              <w:bottom w:val="single" w:sz="6" w:space="0" w:color="auto"/>
              <w:right w:val="single" w:sz="6" w:space="0" w:color="auto"/>
            </w:tcBorders>
            <w:vAlign w:val="center"/>
          </w:tcPr>
          <w:p w14:paraId="670C0CAC" w14:textId="77777777" w:rsidR="00847B11" w:rsidRPr="00DE1086" w:rsidRDefault="00327535" w:rsidP="00327535">
            <w:pPr>
              <w:jc w:val="center"/>
              <w:rPr>
                <w:sz w:val="24"/>
                <w:lang w:val="uk-UA"/>
              </w:rPr>
            </w:pPr>
            <w:r w:rsidRPr="00DE1086">
              <w:rPr>
                <w:sz w:val="24"/>
                <w:lang w:val="uk-UA"/>
              </w:rPr>
              <w:t>Обґрунтованість</w:t>
            </w:r>
            <w:r w:rsidR="00847B11" w:rsidRPr="00DE1086">
              <w:rPr>
                <w:sz w:val="24"/>
                <w:lang w:val="uk-UA"/>
              </w:rPr>
              <w:t xml:space="preserve"> </w:t>
            </w:r>
            <w:r w:rsidRPr="00DE1086">
              <w:rPr>
                <w:sz w:val="24"/>
                <w:lang w:val="uk-UA"/>
              </w:rPr>
              <w:t>обрахунку</w:t>
            </w:r>
            <w:r w:rsidR="00847B11" w:rsidRPr="00DE1086">
              <w:rPr>
                <w:sz w:val="24"/>
                <w:lang w:val="uk-UA"/>
              </w:rPr>
              <w:t xml:space="preserve"> та списання </w:t>
            </w:r>
            <w:r w:rsidRPr="00DE1086">
              <w:rPr>
                <w:sz w:val="24"/>
                <w:lang w:val="uk-UA"/>
              </w:rPr>
              <w:t xml:space="preserve">безнадійної </w:t>
            </w:r>
            <w:r w:rsidR="00847B11" w:rsidRPr="00DE1086">
              <w:rPr>
                <w:sz w:val="24"/>
                <w:lang w:val="uk-UA"/>
              </w:rPr>
              <w:t xml:space="preserve">дебіторської заборгованості  </w:t>
            </w:r>
            <w:r w:rsidR="00353B6A" w:rsidRPr="00DE1086">
              <w:rPr>
                <w:sz w:val="24"/>
                <w:lang w:val="uk-UA"/>
              </w:rPr>
              <w:t xml:space="preserve">покупців </w:t>
            </w:r>
            <w:r w:rsidRPr="00DE1086">
              <w:rPr>
                <w:sz w:val="24"/>
                <w:lang w:val="uk-UA"/>
              </w:rPr>
              <w:t>і</w:t>
            </w:r>
            <w:r w:rsidR="00353B6A" w:rsidRPr="00DE1086">
              <w:rPr>
                <w:sz w:val="24"/>
                <w:lang w:val="uk-UA"/>
              </w:rPr>
              <w:t xml:space="preserve"> замовників</w:t>
            </w:r>
          </w:p>
        </w:tc>
      </w:tr>
    </w:tbl>
    <w:p w14:paraId="779CD204" w14:textId="77777777" w:rsidR="00847B11" w:rsidRPr="00DE1086" w:rsidRDefault="00847B11" w:rsidP="00847B11">
      <w:pPr>
        <w:jc w:val="center"/>
        <w:rPr>
          <w:lang w:val="uk-UA"/>
        </w:rPr>
      </w:pPr>
      <w:r w:rsidRPr="00DE1086">
        <w:rPr>
          <w:lang w:val="uk-UA"/>
        </w:rPr>
        <w:sym w:font="Symbol" w:char="F0AF"/>
      </w:r>
    </w:p>
    <w:tbl>
      <w:tblPr>
        <w:tblW w:w="0" w:type="auto"/>
        <w:jc w:val="center"/>
        <w:tblLayout w:type="fixed"/>
        <w:tblCellMar>
          <w:left w:w="40" w:type="dxa"/>
          <w:right w:w="40" w:type="dxa"/>
        </w:tblCellMar>
        <w:tblLook w:val="0000" w:firstRow="0" w:lastRow="0" w:firstColumn="0" w:lastColumn="0" w:noHBand="0" w:noVBand="0"/>
      </w:tblPr>
      <w:tblGrid>
        <w:gridCol w:w="1640"/>
        <w:gridCol w:w="1346"/>
        <w:gridCol w:w="1761"/>
        <w:gridCol w:w="1696"/>
        <w:gridCol w:w="1674"/>
        <w:gridCol w:w="1705"/>
      </w:tblGrid>
      <w:tr w:rsidR="00847B11" w:rsidRPr="00DE1086" w14:paraId="52595CD1" w14:textId="77777777" w:rsidTr="00FE01D2">
        <w:trPr>
          <w:trHeight w:hRule="exact" w:val="480"/>
          <w:jc w:val="center"/>
        </w:trPr>
        <w:tc>
          <w:tcPr>
            <w:tcW w:w="9822" w:type="dxa"/>
            <w:gridSpan w:val="6"/>
            <w:tcBorders>
              <w:top w:val="single" w:sz="6" w:space="0" w:color="auto"/>
              <w:left w:val="single" w:sz="6" w:space="0" w:color="auto"/>
              <w:bottom w:val="single" w:sz="4" w:space="0" w:color="auto"/>
              <w:right w:val="single" w:sz="6" w:space="0" w:color="auto"/>
            </w:tcBorders>
            <w:vAlign w:val="center"/>
          </w:tcPr>
          <w:p w14:paraId="5631DF89" w14:textId="77777777" w:rsidR="00847B11" w:rsidRPr="00DE1086" w:rsidRDefault="00847B11" w:rsidP="00FE01D2">
            <w:pPr>
              <w:jc w:val="center"/>
              <w:rPr>
                <w:sz w:val="24"/>
                <w:lang w:val="uk-UA"/>
              </w:rPr>
            </w:pPr>
            <w:r w:rsidRPr="00DE1086">
              <w:rPr>
                <w:sz w:val="24"/>
                <w:lang w:val="uk-UA"/>
              </w:rPr>
              <w:t>Джерела інформації</w:t>
            </w:r>
          </w:p>
        </w:tc>
      </w:tr>
      <w:tr w:rsidR="00BB79FE" w:rsidRPr="00DE1086" w14:paraId="434F92CB" w14:textId="77777777" w:rsidTr="00A062A2">
        <w:trPr>
          <w:trHeight w:hRule="exact" w:val="1925"/>
          <w:jc w:val="center"/>
        </w:trPr>
        <w:tc>
          <w:tcPr>
            <w:tcW w:w="1640" w:type="dxa"/>
            <w:tcBorders>
              <w:top w:val="single" w:sz="4" w:space="0" w:color="auto"/>
              <w:left w:val="single" w:sz="4" w:space="0" w:color="auto"/>
              <w:bottom w:val="single" w:sz="4" w:space="0" w:color="auto"/>
              <w:right w:val="single" w:sz="6" w:space="0" w:color="auto"/>
            </w:tcBorders>
            <w:vAlign w:val="center"/>
          </w:tcPr>
          <w:p w14:paraId="494A93CB" w14:textId="77777777" w:rsidR="00847B11" w:rsidRPr="00DE1086" w:rsidRDefault="00847B11" w:rsidP="00FE01D2">
            <w:pPr>
              <w:jc w:val="center"/>
              <w:rPr>
                <w:sz w:val="22"/>
                <w:lang w:val="uk-UA"/>
              </w:rPr>
            </w:pPr>
            <w:r w:rsidRPr="00DE1086">
              <w:rPr>
                <w:sz w:val="22"/>
                <w:lang w:val="uk-UA"/>
              </w:rPr>
              <w:t xml:space="preserve">Законодавчі та нормативні акти </w:t>
            </w:r>
          </w:p>
        </w:tc>
        <w:tc>
          <w:tcPr>
            <w:tcW w:w="1346" w:type="dxa"/>
            <w:tcBorders>
              <w:top w:val="single" w:sz="4" w:space="0" w:color="auto"/>
              <w:left w:val="single" w:sz="6" w:space="0" w:color="auto"/>
              <w:bottom w:val="single" w:sz="4" w:space="0" w:color="auto"/>
              <w:right w:val="single" w:sz="6" w:space="0" w:color="auto"/>
            </w:tcBorders>
            <w:vAlign w:val="center"/>
          </w:tcPr>
          <w:p w14:paraId="4D14B2BB" w14:textId="77777777" w:rsidR="00847B11" w:rsidRPr="00DE1086" w:rsidRDefault="00847B11" w:rsidP="00FE01D2">
            <w:pPr>
              <w:jc w:val="center"/>
              <w:rPr>
                <w:sz w:val="22"/>
                <w:lang w:val="uk-UA"/>
              </w:rPr>
            </w:pPr>
            <w:r w:rsidRPr="00DE1086">
              <w:rPr>
                <w:sz w:val="22"/>
                <w:lang w:val="uk-UA"/>
              </w:rPr>
              <w:t xml:space="preserve">Планово- нормативна інформація </w:t>
            </w:r>
          </w:p>
        </w:tc>
        <w:tc>
          <w:tcPr>
            <w:tcW w:w="1761" w:type="dxa"/>
            <w:tcBorders>
              <w:top w:val="single" w:sz="4" w:space="0" w:color="auto"/>
              <w:left w:val="single" w:sz="6" w:space="0" w:color="auto"/>
              <w:bottom w:val="single" w:sz="4" w:space="0" w:color="auto"/>
              <w:right w:val="single" w:sz="6" w:space="0" w:color="auto"/>
            </w:tcBorders>
            <w:vAlign w:val="center"/>
          </w:tcPr>
          <w:p w14:paraId="2E197D90" w14:textId="77777777" w:rsidR="00353B6A" w:rsidRPr="00DE1086" w:rsidRDefault="00847B11" w:rsidP="00353B6A">
            <w:pPr>
              <w:jc w:val="center"/>
              <w:rPr>
                <w:sz w:val="22"/>
                <w:lang w:val="uk-UA"/>
              </w:rPr>
            </w:pPr>
            <w:r w:rsidRPr="00DE1086">
              <w:rPr>
                <w:sz w:val="22"/>
                <w:lang w:val="uk-UA"/>
              </w:rPr>
              <w:t>Внутрішня організацій</w:t>
            </w:r>
            <w:r w:rsidRPr="00DE1086">
              <w:rPr>
                <w:sz w:val="22"/>
                <w:lang w:val="uk-UA"/>
              </w:rPr>
              <w:softHyphen/>
              <w:t>но-розпоря</w:t>
            </w:r>
            <w:r w:rsidRPr="00DE1086">
              <w:rPr>
                <w:sz w:val="22"/>
                <w:lang w:val="uk-UA"/>
              </w:rPr>
              <w:softHyphen/>
              <w:t>дча докуме</w:t>
            </w:r>
            <w:r w:rsidRPr="00DE1086">
              <w:rPr>
                <w:sz w:val="22"/>
                <w:lang w:val="uk-UA"/>
              </w:rPr>
              <w:softHyphen/>
              <w:t xml:space="preserve">нтація </w:t>
            </w:r>
          </w:p>
          <w:p w14:paraId="22F2B7AF" w14:textId="77777777" w:rsidR="00847B11" w:rsidRPr="00DE1086" w:rsidRDefault="00353B6A" w:rsidP="00353B6A">
            <w:pPr>
              <w:jc w:val="center"/>
              <w:rPr>
                <w:sz w:val="22"/>
                <w:lang w:val="uk-UA"/>
              </w:rPr>
            </w:pPr>
            <w:r w:rsidRPr="00DE1086">
              <w:rPr>
                <w:sz w:val="22"/>
                <w:lang w:val="uk-UA"/>
              </w:rPr>
              <w:t>ПП «</w:t>
            </w:r>
            <w:proofErr w:type="spellStart"/>
            <w:r w:rsidRPr="00DE1086">
              <w:rPr>
                <w:sz w:val="22"/>
                <w:lang w:val="uk-UA"/>
              </w:rPr>
              <w:t>Агроальянс-експо</w:t>
            </w:r>
            <w:proofErr w:type="spellEnd"/>
            <w:r w:rsidRPr="00DE1086">
              <w:rPr>
                <w:sz w:val="22"/>
                <w:lang w:val="uk-UA"/>
              </w:rPr>
              <w:t>»</w:t>
            </w:r>
          </w:p>
        </w:tc>
        <w:tc>
          <w:tcPr>
            <w:tcW w:w="1696" w:type="dxa"/>
            <w:tcBorders>
              <w:top w:val="single" w:sz="4" w:space="0" w:color="auto"/>
              <w:left w:val="single" w:sz="6" w:space="0" w:color="auto"/>
              <w:bottom w:val="single" w:sz="4" w:space="0" w:color="auto"/>
              <w:right w:val="single" w:sz="6" w:space="0" w:color="auto"/>
            </w:tcBorders>
            <w:vAlign w:val="center"/>
          </w:tcPr>
          <w:p w14:paraId="547D7B28" w14:textId="77777777" w:rsidR="00847B11" w:rsidRPr="00DE1086" w:rsidRDefault="00847B11" w:rsidP="00FE01D2">
            <w:pPr>
              <w:jc w:val="center"/>
              <w:rPr>
                <w:sz w:val="22"/>
                <w:lang w:val="uk-UA"/>
              </w:rPr>
            </w:pPr>
            <w:r w:rsidRPr="00DE1086">
              <w:rPr>
                <w:sz w:val="22"/>
                <w:lang w:val="uk-UA"/>
              </w:rPr>
              <w:t>Матеріали внутрішнь</w:t>
            </w:r>
            <w:r w:rsidRPr="00DE1086">
              <w:rPr>
                <w:sz w:val="22"/>
                <w:lang w:val="uk-UA"/>
              </w:rPr>
              <w:softHyphen/>
              <w:t xml:space="preserve">ого контролю </w:t>
            </w:r>
          </w:p>
          <w:p w14:paraId="6CEA8B6A" w14:textId="77777777" w:rsidR="00847B11" w:rsidRPr="00DE1086" w:rsidRDefault="00847B11" w:rsidP="00353B6A">
            <w:pPr>
              <w:jc w:val="center"/>
              <w:rPr>
                <w:sz w:val="22"/>
                <w:lang w:val="uk-UA"/>
              </w:rPr>
            </w:pPr>
            <w:r w:rsidRPr="00DE1086">
              <w:rPr>
                <w:sz w:val="22"/>
                <w:lang w:val="uk-UA"/>
              </w:rPr>
              <w:t xml:space="preserve">підприємства </w:t>
            </w:r>
          </w:p>
          <w:p w14:paraId="7CF35232" w14:textId="77777777" w:rsidR="00353B6A" w:rsidRPr="00DE1086" w:rsidRDefault="00353B6A" w:rsidP="00353B6A">
            <w:pPr>
              <w:jc w:val="center"/>
              <w:rPr>
                <w:sz w:val="22"/>
                <w:lang w:val="uk-UA"/>
              </w:rPr>
            </w:pPr>
            <w:r w:rsidRPr="00DE1086">
              <w:rPr>
                <w:sz w:val="22"/>
                <w:lang w:val="uk-UA"/>
              </w:rPr>
              <w:t>ПП «</w:t>
            </w:r>
            <w:proofErr w:type="spellStart"/>
            <w:r w:rsidRPr="00DE1086">
              <w:rPr>
                <w:sz w:val="22"/>
                <w:lang w:val="uk-UA"/>
              </w:rPr>
              <w:t>Агроальянс-експо</w:t>
            </w:r>
            <w:proofErr w:type="spellEnd"/>
            <w:r w:rsidRPr="00DE1086">
              <w:rPr>
                <w:sz w:val="22"/>
                <w:lang w:val="uk-UA"/>
              </w:rPr>
              <w:t>»</w:t>
            </w:r>
          </w:p>
        </w:tc>
        <w:tc>
          <w:tcPr>
            <w:tcW w:w="1674" w:type="dxa"/>
            <w:tcBorders>
              <w:top w:val="single" w:sz="4" w:space="0" w:color="auto"/>
              <w:left w:val="single" w:sz="6" w:space="0" w:color="auto"/>
              <w:bottom w:val="single" w:sz="4" w:space="0" w:color="auto"/>
              <w:right w:val="single" w:sz="6" w:space="0" w:color="auto"/>
            </w:tcBorders>
            <w:vAlign w:val="center"/>
          </w:tcPr>
          <w:p w14:paraId="1DA54F90" w14:textId="77777777" w:rsidR="00847B11" w:rsidRPr="00DE1086" w:rsidRDefault="00847B11" w:rsidP="00FE01D2">
            <w:pPr>
              <w:jc w:val="center"/>
              <w:rPr>
                <w:sz w:val="22"/>
                <w:lang w:val="uk-UA"/>
              </w:rPr>
            </w:pPr>
            <w:r w:rsidRPr="00DE1086">
              <w:rPr>
                <w:sz w:val="22"/>
                <w:lang w:val="uk-UA"/>
              </w:rPr>
              <w:t>Облікові документи підприємс</w:t>
            </w:r>
            <w:r w:rsidRPr="00DE1086">
              <w:rPr>
                <w:sz w:val="22"/>
                <w:lang w:val="uk-UA"/>
              </w:rPr>
              <w:softHyphen/>
              <w:t>тва (первинні, зведе</w:t>
            </w:r>
            <w:r w:rsidRPr="00DE1086">
              <w:rPr>
                <w:sz w:val="22"/>
                <w:lang w:val="uk-UA"/>
              </w:rPr>
              <w:softHyphen/>
              <w:t>ні реєстри бухгалтер</w:t>
            </w:r>
            <w:r w:rsidRPr="00DE1086">
              <w:rPr>
                <w:sz w:val="22"/>
                <w:lang w:val="uk-UA"/>
              </w:rPr>
              <w:softHyphen/>
              <w:t>ського об</w:t>
            </w:r>
            <w:r w:rsidRPr="00DE1086">
              <w:rPr>
                <w:sz w:val="22"/>
                <w:lang w:val="uk-UA"/>
              </w:rPr>
              <w:softHyphen/>
              <w:t>ліку)</w:t>
            </w:r>
          </w:p>
        </w:tc>
        <w:tc>
          <w:tcPr>
            <w:tcW w:w="1705" w:type="dxa"/>
            <w:tcBorders>
              <w:top w:val="single" w:sz="4" w:space="0" w:color="auto"/>
              <w:left w:val="single" w:sz="6" w:space="0" w:color="auto"/>
              <w:bottom w:val="single" w:sz="4" w:space="0" w:color="auto"/>
              <w:right w:val="single" w:sz="4" w:space="0" w:color="auto"/>
            </w:tcBorders>
            <w:vAlign w:val="center"/>
          </w:tcPr>
          <w:p w14:paraId="69EA037A" w14:textId="77777777" w:rsidR="00BB79FE" w:rsidRPr="00DE1086" w:rsidRDefault="00847B11" w:rsidP="00353B6A">
            <w:pPr>
              <w:jc w:val="center"/>
              <w:rPr>
                <w:sz w:val="22"/>
                <w:lang w:val="uk-UA"/>
              </w:rPr>
            </w:pPr>
            <w:r w:rsidRPr="00DE1086">
              <w:rPr>
                <w:sz w:val="22"/>
                <w:lang w:val="uk-UA"/>
              </w:rPr>
              <w:t>Фінансова та статистична звітність  підприємс</w:t>
            </w:r>
            <w:r w:rsidRPr="00DE1086">
              <w:rPr>
                <w:sz w:val="22"/>
                <w:lang w:val="uk-UA"/>
              </w:rPr>
              <w:softHyphen/>
              <w:t>тва</w:t>
            </w:r>
          </w:p>
          <w:p w14:paraId="51945A0D" w14:textId="77777777" w:rsidR="00847B11" w:rsidRPr="00DE1086" w:rsidRDefault="00BB79FE" w:rsidP="00353B6A">
            <w:pPr>
              <w:jc w:val="center"/>
              <w:rPr>
                <w:sz w:val="22"/>
                <w:lang w:val="uk-UA"/>
              </w:rPr>
            </w:pPr>
            <w:r w:rsidRPr="00DE1086">
              <w:rPr>
                <w:sz w:val="22"/>
                <w:lang w:val="uk-UA"/>
              </w:rPr>
              <w:t>ПП «</w:t>
            </w:r>
            <w:proofErr w:type="spellStart"/>
            <w:r w:rsidRPr="00DE1086">
              <w:rPr>
                <w:sz w:val="22"/>
                <w:lang w:val="uk-UA"/>
              </w:rPr>
              <w:t>Агроальянс-експо</w:t>
            </w:r>
            <w:proofErr w:type="spellEnd"/>
            <w:r w:rsidRPr="00DE1086">
              <w:rPr>
                <w:sz w:val="22"/>
                <w:lang w:val="uk-UA"/>
              </w:rPr>
              <w:t>»</w:t>
            </w:r>
            <w:r w:rsidR="00847B11" w:rsidRPr="00DE1086">
              <w:rPr>
                <w:sz w:val="22"/>
                <w:lang w:val="uk-UA"/>
              </w:rPr>
              <w:t xml:space="preserve"> </w:t>
            </w:r>
          </w:p>
        </w:tc>
      </w:tr>
    </w:tbl>
    <w:p w14:paraId="5EBF4911" w14:textId="77777777" w:rsidR="00847B11" w:rsidRPr="00DE1086" w:rsidRDefault="00847B11" w:rsidP="00847B11">
      <w:pPr>
        <w:jc w:val="center"/>
        <w:rPr>
          <w:lang w:val="uk-UA"/>
        </w:rPr>
      </w:pPr>
      <w:r w:rsidRPr="00DE1086">
        <w:rPr>
          <w:lang w:val="uk-UA"/>
        </w:rPr>
        <w:sym w:font="Symbol" w:char="F0AF"/>
      </w:r>
    </w:p>
    <w:tbl>
      <w:tblPr>
        <w:tblW w:w="9639" w:type="dxa"/>
        <w:tblInd w:w="-8" w:type="dxa"/>
        <w:tblLayout w:type="fixed"/>
        <w:tblCellMar>
          <w:left w:w="40" w:type="dxa"/>
          <w:right w:w="40" w:type="dxa"/>
        </w:tblCellMar>
        <w:tblLook w:val="0000" w:firstRow="0" w:lastRow="0" w:firstColumn="0" w:lastColumn="0" w:noHBand="0" w:noVBand="0"/>
      </w:tblPr>
      <w:tblGrid>
        <w:gridCol w:w="2008"/>
        <w:gridCol w:w="1960"/>
        <w:gridCol w:w="1960"/>
        <w:gridCol w:w="1960"/>
        <w:gridCol w:w="1751"/>
      </w:tblGrid>
      <w:tr w:rsidR="00477372" w:rsidRPr="00DE1086" w14:paraId="4CC7CB29" w14:textId="77777777" w:rsidTr="00156830">
        <w:trPr>
          <w:trHeight w:hRule="exact" w:val="384"/>
        </w:trPr>
        <w:tc>
          <w:tcPr>
            <w:tcW w:w="9639" w:type="dxa"/>
            <w:gridSpan w:val="5"/>
            <w:tcBorders>
              <w:top w:val="single" w:sz="6" w:space="0" w:color="auto"/>
              <w:left w:val="single" w:sz="6" w:space="0" w:color="auto"/>
              <w:bottom w:val="single" w:sz="6" w:space="0" w:color="auto"/>
              <w:right w:val="single" w:sz="6" w:space="0" w:color="auto"/>
            </w:tcBorders>
            <w:vAlign w:val="center"/>
          </w:tcPr>
          <w:p w14:paraId="6B62EA6A" w14:textId="77777777" w:rsidR="00847B11" w:rsidRPr="00DE1086" w:rsidRDefault="00847B11" w:rsidP="00FE01D2">
            <w:pPr>
              <w:pStyle w:val="3"/>
              <w:rPr>
                <w:sz w:val="20"/>
              </w:rPr>
            </w:pPr>
            <w:r w:rsidRPr="00DE1086">
              <w:rPr>
                <w:sz w:val="20"/>
              </w:rPr>
              <w:t>Методичні прийоми контролю</w:t>
            </w:r>
          </w:p>
        </w:tc>
      </w:tr>
      <w:tr w:rsidR="00477372" w:rsidRPr="00DE1086" w14:paraId="4356BB4F" w14:textId="77777777" w:rsidTr="00EE289B">
        <w:trPr>
          <w:trHeight w:hRule="exact" w:val="920"/>
        </w:trPr>
        <w:tc>
          <w:tcPr>
            <w:tcW w:w="2008" w:type="dxa"/>
            <w:tcBorders>
              <w:top w:val="single" w:sz="6" w:space="0" w:color="auto"/>
              <w:left w:val="single" w:sz="6" w:space="0" w:color="auto"/>
              <w:bottom w:val="single" w:sz="6" w:space="0" w:color="auto"/>
              <w:right w:val="single" w:sz="6" w:space="0" w:color="auto"/>
            </w:tcBorders>
            <w:vAlign w:val="center"/>
          </w:tcPr>
          <w:p w14:paraId="27C9B80A" w14:textId="77777777" w:rsidR="00847B11" w:rsidRPr="00DE1086" w:rsidRDefault="00847B11" w:rsidP="00FE01D2">
            <w:pPr>
              <w:jc w:val="center"/>
              <w:rPr>
                <w:sz w:val="24"/>
                <w:lang w:val="uk-UA"/>
              </w:rPr>
            </w:pPr>
            <w:r w:rsidRPr="00DE1086">
              <w:rPr>
                <w:sz w:val="24"/>
                <w:lang w:val="uk-UA"/>
              </w:rPr>
              <w:t>Опитування</w:t>
            </w:r>
          </w:p>
        </w:tc>
        <w:tc>
          <w:tcPr>
            <w:tcW w:w="1960" w:type="dxa"/>
            <w:tcBorders>
              <w:top w:val="single" w:sz="6" w:space="0" w:color="auto"/>
              <w:left w:val="single" w:sz="6" w:space="0" w:color="auto"/>
              <w:bottom w:val="single" w:sz="6" w:space="0" w:color="auto"/>
              <w:right w:val="single" w:sz="6" w:space="0" w:color="auto"/>
            </w:tcBorders>
            <w:vAlign w:val="center"/>
          </w:tcPr>
          <w:p w14:paraId="00A630CD" w14:textId="77777777" w:rsidR="00327535" w:rsidRPr="00DE1086" w:rsidRDefault="00327535" w:rsidP="00327535">
            <w:pPr>
              <w:jc w:val="center"/>
              <w:rPr>
                <w:sz w:val="24"/>
                <w:lang w:val="uk-UA"/>
              </w:rPr>
            </w:pPr>
            <w:r w:rsidRPr="00DE1086">
              <w:rPr>
                <w:sz w:val="24"/>
                <w:lang w:val="uk-UA"/>
              </w:rPr>
              <w:t xml:space="preserve">Фізична </w:t>
            </w:r>
          </w:p>
          <w:p w14:paraId="02AAE1CC" w14:textId="77777777" w:rsidR="00327535" w:rsidRPr="00DE1086" w:rsidRDefault="00327535" w:rsidP="00327535">
            <w:pPr>
              <w:jc w:val="center"/>
              <w:rPr>
                <w:sz w:val="24"/>
                <w:lang w:val="uk-UA"/>
              </w:rPr>
            </w:pPr>
            <w:r w:rsidRPr="00DE1086">
              <w:rPr>
                <w:sz w:val="24"/>
                <w:lang w:val="uk-UA"/>
              </w:rPr>
              <w:t>пере</w:t>
            </w:r>
            <w:r w:rsidRPr="00DE1086">
              <w:rPr>
                <w:sz w:val="24"/>
                <w:lang w:val="uk-UA"/>
              </w:rPr>
              <w:softHyphen/>
              <w:t xml:space="preserve">вірка, </w:t>
            </w:r>
          </w:p>
          <w:p w14:paraId="70A500DC" w14:textId="77777777" w:rsidR="00847B11" w:rsidRPr="00DE1086" w:rsidRDefault="00327535" w:rsidP="00327535">
            <w:pPr>
              <w:jc w:val="center"/>
              <w:rPr>
                <w:sz w:val="24"/>
                <w:lang w:val="uk-UA"/>
              </w:rPr>
            </w:pPr>
            <w:r w:rsidRPr="00DE1086">
              <w:rPr>
                <w:sz w:val="24"/>
                <w:lang w:val="uk-UA"/>
              </w:rPr>
              <w:t>підра</w:t>
            </w:r>
            <w:r w:rsidRPr="00DE1086">
              <w:rPr>
                <w:sz w:val="24"/>
                <w:lang w:val="uk-UA"/>
              </w:rPr>
              <w:softHyphen/>
              <w:t>хунок</w:t>
            </w:r>
          </w:p>
        </w:tc>
        <w:tc>
          <w:tcPr>
            <w:tcW w:w="1960" w:type="dxa"/>
            <w:tcBorders>
              <w:top w:val="single" w:sz="6" w:space="0" w:color="auto"/>
              <w:left w:val="single" w:sz="6" w:space="0" w:color="auto"/>
              <w:bottom w:val="single" w:sz="6" w:space="0" w:color="auto"/>
              <w:right w:val="single" w:sz="6" w:space="0" w:color="auto"/>
            </w:tcBorders>
            <w:vAlign w:val="center"/>
          </w:tcPr>
          <w:p w14:paraId="051EF4A4" w14:textId="77777777" w:rsidR="00847B11" w:rsidRPr="00DE1086" w:rsidRDefault="00327535" w:rsidP="00FE01D2">
            <w:pPr>
              <w:jc w:val="center"/>
              <w:rPr>
                <w:sz w:val="24"/>
                <w:lang w:val="uk-UA"/>
              </w:rPr>
            </w:pPr>
            <w:r w:rsidRPr="00DE1086">
              <w:rPr>
                <w:sz w:val="24"/>
                <w:lang w:val="uk-UA"/>
              </w:rPr>
              <w:t>Документаль</w:t>
            </w:r>
            <w:r w:rsidRPr="00DE1086">
              <w:rPr>
                <w:sz w:val="24"/>
                <w:lang w:val="uk-UA"/>
              </w:rPr>
              <w:softHyphen/>
              <w:t>на перевірка</w:t>
            </w:r>
          </w:p>
        </w:tc>
        <w:tc>
          <w:tcPr>
            <w:tcW w:w="1960" w:type="dxa"/>
            <w:tcBorders>
              <w:top w:val="single" w:sz="6" w:space="0" w:color="auto"/>
              <w:left w:val="single" w:sz="6" w:space="0" w:color="auto"/>
              <w:bottom w:val="single" w:sz="6" w:space="0" w:color="auto"/>
              <w:right w:val="single" w:sz="6" w:space="0" w:color="auto"/>
            </w:tcBorders>
            <w:vAlign w:val="center"/>
          </w:tcPr>
          <w:p w14:paraId="0F9BF459" w14:textId="77777777" w:rsidR="00847B11" w:rsidRPr="00DE1086" w:rsidRDefault="00847B11" w:rsidP="00FE01D2">
            <w:pPr>
              <w:jc w:val="center"/>
              <w:rPr>
                <w:sz w:val="24"/>
                <w:lang w:val="uk-UA"/>
              </w:rPr>
            </w:pPr>
            <w:r w:rsidRPr="00DE1086">
              <w:rPr>
                <w:sz w:val="24"/>
                <w:lang w:val="uk-UA"/>
              </w:rPr>
              <w:t>Нормативно-правове регулювання</w:t>
            </w:r>
          </w:p>
        </w:tc>
        <w:tc>
          <w:tcPr>
            <w:tcW w:w="1751" w:type="dxa"/>
            <w:tcBorders>
              <w:top w:val="single" w:sz="6" w:space="0" w:color="auto"/>
              <w:left w:val="single" w:sz="6" w:space="0" w:color="auto"/>
              <w:bottom w:val="single" w:sz="6" w:space="0" w:color="auto"/>
              <w:right w:val="single" w:sz="6" w:space="0" w:color="auto"/>
            </w:tcBorders>
            <w:vAlign w:val="center"/>
          </w:tcPr>
          <w:p w14:paraId="6CF9B9B8" w14:textId="77777777" w:rsidR="00847B11" w:rsidRPr="00DE1086" w:rsidRDefault="00847B11" w:rsidP="00FE01D2">
            <w:pPr>
              <w:jc w:val="center"/>
              <w:rPr>
                <w:sz w:val="24"/>
                <w:lang w:val="uk-UA"/>
              </w:rPr>
            </w:pPr>
            <w:r w:rsidRPr="00DE1086">
              <w:rPr>
                <w:sz w:val="24"/>
                <w:lang w:val="uk-UA"/>
              </w:rPr>
              <w:t>Вибіркове дослідження</w:t>
            </w:r>
          </w:p>
        </w:tc>
      </w:tr>
    </w:tbl>
    <w:p w14:paraId="715C9C17" w14:textId="77777777" w:rsidR="00847B11" w:rsidRPr="00DE1086" w:rsidRDefault="00847B11" w:rsidP="00847B11">
      <w:pPr>
        <w:jc w:val="center"/>
        <w:rPr>
          <w:lang w:val="uk-UA"/>
        </w:rPr>
      </w:pPr>
      <w:r w:rsidRPr="00DE1086">
        <w:rPr>
          <w:lang w:val="uk-UA"/>
        </w:rPr>
        <w:sym w:font="Symbol" w:char="F0AF"/>
      </w:r>
    </w:p>
    <w:tbl>
      <w:tblPr>
        <w:tblW w:w="9490" w:type="dxa"/>
        <w:jc w:val="center"/>
        <w:tblLayout w:type="fixed"/>
        <w:tblCellMar>
          <w:left w:w="40" w:type="dxa"/>
          <w:right w:w="40" w:type="dxa"/>
        </w:tblCellMar>
        <w:tblLook w:val="0000" w:firstRow="0" w:lastRow="0" w:firstColumn="0" w:lastColumn="0" w:noHBand="0" w:noVBand="0"/>
      </w:tblPr>
      <w:tblGrid>
        <w:gridCol w:w="1700"/>
        <w:gridCol w:w="1720"/>
        <w:gridCol w:w="1675"/>
        <w:gridCol w:w="1688"/>
        <w:gridCol w:w="1372"/>
        <w:gridCol w:w="1335"/>
      </w:tblGrid>
      <w:tr w:rsidR="00477372" w:rsidRPr="00DE1086" w14:paraId="22A5AB42" w14:textId="77777777" w:rsidTr="00327535">
        <w:trPr>
          <w:trHeight w:hRule="exact" w:val="480"/>
          <w:jc w:val="center"/>
        </w:trPr>
        <w:tc>
          <w:tcPr>
            <w:tcW w:w="9490" w:type="dxa"/>
            <w:gridSpan w:val="6"/>
            <w:tcBorders>
              <w:top w:val="single" w:sz="6" w:space="0" w:color="auto"/>
              <w:left w:val="single" w:sz="6" w:space="0" w:color="auto"/>
              <w:bottom w:val="single" w:sz="6" w:space="0" w:color="auto"/>
              <w:right w:val="single" w:sz="6" w:space="0" w:color="auto"/>
            </w:tcBorders>
            <w:vAlign w:val="center"/>
          </w:tcPr>
          <w:p w14:paraId="08DD08C2" w14:textId="77777777" w:rsidR="00847B11" w:rsidRPr="00DE1086" w:rsidRDefault="00847B11" w:rsidP="00FE01D2">
            <w:pPr>
              <w:pStyle w:val="ab"/>
              <w:jc w:val="center"/>
              <w:rPr>
                <w:sz w:val="24"/>
              </w:rPr>
            </w:pPr>
            <w:r w:rsidRPr="00DE1086">
              <w:rPr>
                <w:sz w:val="24"/>
              </w:rPr>
              <w:t>Методичні прийоми узагальнення та реалізації результатів контролю</w:t>
            </w:r>
          </w:p>
        </w:tc>
      </w:tr>
      <w:tr w:rsidR="00477372" w:rsidRPr="00DE1086" w14:paraId="52016D30" w14:textId="77777777" w:rsidTr="00EE289B">
        <w:trPr>
          <w:trHeight w:hRule="exact" w:val="1895"/>
          <w:jc w:val="center"/>
        </w:trPr>
        <w:tc>
          <w:tcPr>
            <w:tcW w:w="1700" w:type="dxa"/>
            <w:tcBorders>
              <w:top w:val="single" w:sz="6" w:space="0" w:color="auto"/>
              <w:left w:val="single" w:sz="6" w:space="0" w:color="auto"/>
              <w:bottom w:val="single" w:sz="6" w:space="0" w:color="auto"/>
              <w:right w:val="single" w:sz="6" w:space="0" w:color="auto"/>
            </w:tcBorders>
            <w:vAlign w:val="center"/>
          </w:tcPr>
          <w:p w14:paraId="48A7BFF8" w14:textId="77777777" w:rsidR="00847B11" w:rsidRPr="00DE1086" w:rsidRDefault="00847B11" w:rsidP="00FE01D2">
            <w:pPr>
              <w:jc w:val="center"/>
              <w:rPr>
                <w:sz w:val="24"/>
                <w:lang w:val="uk-UA"/>
              </w:rPr>
            </w:pPr>
            <w:r w:rsidRPr="00DE1086">
              <w:rPr>
                <w:sz w:val="24"/>
                <w:lang w:val="uk-UA"/>
              </w:rPr>
              <w:t>Групувальні відомості порушень, аналітичні таблиці, розрахунки</w:t>
            </w:r>
          </w:p>
        </w:tc>
        <w:tc>
          <w:tcPr>
            <w:tcW w:w="1720" w:type="dxa"/>
            <w:tcBorders>
              <w:top w:val="single" w:sz="6" w:space="0" w:color="auto"/>
              <w:left w:val="single" w:sz="6" w:space="0" w:color="auto"/>
              <w:bottom w:val="single" w:sz="6" w:space="0" w:color="auto"/>
              <w:right w:val="single" w:sz="6" w:space="0" w:color="auto"/>
            </w:tcBorders>
            <w:vAlign w:val="center"/>
          </w:tcPr>
          <w:p w14:paraId="667C6163" w14:textId="77777777" w:rsidR="00847B11" w:rsidRPr="00DE1086" w:rsidRDefault="00327535" w:rsidP="00FE01D2">
            <w:pPr>
              <w:jc w:val="center"/>
              <w:rPr>
                <w:sz w:val="24"/>
                <w:lang w:val="uk-UA"/>
              </w:rPr>
            </w:pPr>
            <w:r w:rsidRPr="00DE1086">
              <w:rPr>
                <w:sz w:val="24"/>
                <w:lang w:val="uk-UA"/>
              </w:rPr>
              <w:t>Слідчо- юридичне обґрунтування вияв</w:t>
            </w:r>
            <w:r w:rsidRPr="00DE1086">
              <w:rPr>
                <w:sz w:val="24"/>
                <w:lang w:val="uk-UA"/>
              </w:rPr>
              <w:softHyphen/>
              <w:t>лених недоліків</w:t>
            </w:r>
          </w:p>
        </w:tc>
        <w:tc>
          <w:tcPr>
            <w:tcW w:w="1675" w:type="dxa"/>
            <w:tcBorders>
              <w:top w:val="single" w:sz="6" w:space="0" w:color="auto"/>
              <w:left w:val="single" w:sz="6" w:space="0" w:color="auto"/>
              <w:bottom w:val="single" w:sz="6" w:space="0" w:color="auto"/>
              <w:right w:val="single" w:sz="6" w:space="0" w:color="auto"/>
            </w:tcBorders>
            <w:vAlign w:val="center"/>
          </w:tcPr>
          <w:p w14:paraId="4CB0FA11" w14:textId="77777777" w:rsidR="00847B11" w:rsidRPr="00DE1086" w:rsidRDefault="00327535" w:rsidP="00FE01D2">
            <w:pPr>
              <w:jc w:val="center"/>
              <w:rPr>
                <w:sz w:val="24"/>
                <w:lang w:val="uk-UA"/>
              </w:rPr>
            </w:pPr>
            <w:r w:rsidRPr="00DE1086">
              <w:rPr>
                <w:sz w:val="24"/>
                <w:lang w:val="uk-UA"/>
              </w:rPr>
              <w:t>Дослідження резуль</w:t>
            </w:r>
            <w:r w:rsidRPr="00DE1086">
              <w:rPr>
                <w:sz w:val="24"/>
                <w:lang w:val="uk-UA"/>
              </w:rPr>
              <w:softHyphen/>
              <w:t>татів про</w:t>
            </w:r>
            <w:r w:rsidRPr="00DE1086">
              <w:rPr>
                <w:sz w:val="24"/>
                <w:lang w:val="uk-UA"/>
              </w:rPr>
              <w:softHyphen/>
              <w:t>міжного контролю</w:t>
            </w:r>
          </w:p>
        </w:tc>
        <w:tc>
          <w:tcPr>
            <w:tcW w:w="1688" w:type="dxa"/>
            <w:tcBorders>
              <w:top w:val="single" w:sz="6" w:space="0" w:color="auto"/>
              <w:left w:val="single" w:sz="6" w:space="0" w:color="auto"/>
              <w:bottom w:val="single" w:sz="6" w:space="0" w:color="auto"/>
              <w:right w:val="single" w:sz="6" w:space="0" w:color="auto"/>
            </w:tcBorders>
            <w:vAlign w:val="center"/>
          </w:tcPr>
          <w:p w14:paraId="3C76359E" w14:textId="77777777" w:rsidR="00847B11" w:rsidRPr="00DE1086" w:rsidRDefault="00847B11" w:rsidP="00327535">
            <w:pPr>
              <w:jc w:val="center"/>
              <w:rPr>
                <w:sz w:val="24"/>
                <w:lang w:val="uk-UA"/>
              </w:rPr>
            </w:pPr>
            <w:r w:rsidRPr="00DE1086">
              <w:rPr>
                <w:sz w:val="24"/>
                <w:lang w:val="uk-UA"/>
              </w:rPr>
              <w:t>Системати</w:t>
            </w:r>
            <w:r w:rsidRPr="00DE1086">
              <w:rPr>
                <w:sz w:val="24"/>
                <w:lang w:val="uk-UA"/>
              </w:rPr>
              <w:softHyphen/>
              <w:t>чне викладення недо</w:t>
            </w:r>
            <w:r w:rsidRPr="00DE1086">
              <w:rPr>
                <w:sz w:val="24"/>
                <w:lang w:val="uk-UA"/>
              </w:rPr>
              <w:softHyphen/>
              <w:t xml:space="preserve">ліків у </w:t>
            </w:r>
            <w:r w:rsidR="00327535" w:rsidRPr="00DE1086">
              <w:rPr>
                <w:sz w:val="24"/>
                <w:lang w:val="uk-UA"/>
              </w:rPr>
              <w:t>проміжному звіті</w:t>
            </w:r>
          </w:p>
        </w:tc>
        <w:tc>
          <w:tcPr>
            <w:tcW w:w="1372" w:type="dxa"/>
            <w:tcBorders>
              <w:top w:val="single" w:sz="6" w:space="0" w:color="auto"/>
              <w:left w:val="single" w:sz="6" w:space="0" w:color="auto"/>
              <w:bottom w:val="single" w:sz="6" w:space="0" w:color="auto"/>
              <w:right w:val="single" w:sz="6" w:space="0" w:color="auto"/>
            </w:tcBorders>
            <w:vAlign w:val="center"/>
          </w:tcPr>
          <w:p w14:paraId="1DF3C744" w14:textId="77777777" w:rsidR="00847B11" w:rsidRPr="00DE1086" w:rsidRDefault="00847B11" w:rsidP="00FE01D2">
            <w:pPr>
              <w:jc w:val="center"/>
              <w:rPr>
                <w:sz w:val="24"/>
                <w:lang w:val="uk-UA"/>
              </w:rPr>
            </w:pPr>
            <w:r w:rsidRPr="00DE1086">
              <w:rPr>
                <w:sz w:val="24"/>
                <w:lang w:val="uk-UA"/>
              </w:rPr>
              <w:t>Прийняття рішення за результатами конт</w:t>
            </w:r>
            <w:r w:rsidRPr="00DE1086">
              <w:rPr>
                <w:sz w:val="24"/>
                <w:lang w:val="uk-UA"/>
              </w:rPr>
              <w:softHyphen/>
              <w:t>ролю</w:t>
            </w:r>
          </w:p>
        </w:tc>
        <w:tc>
          <w:tcPr>
            <w:tcW w:w="1335" w:type="dxa"/>
            <w:tcBorders>
              <w:top w:val="single" w:sz="6" w:space="0" w:color="auto"/>
              <w:left w:val="single" w:sz="6" w:space="0" w:color="auto"/>
              <w:bottom w:val="single" w:sz="6" w:space="0" w:color="auto"/>
              <w:right w:val="single" w:sz="6" w:space="0" w:color="auto"/>
            </w:tcBorders>
            <w:vAlign w:val="center"/>
          </w:tcPr>
          <w:p w14:paraId="2C303F84" w14:textId="77777777" w:rsidR="00847B11" w:rsidRPr="00DE1086" w:rsidRDefault="00847B11" w:rsidP="00FE01D2">
            <w:pPr>
              <w:jc w:val="center"/>
              <w:rPr>
                <w:sz w:val="24"/>
                <w:lang w:val="uk-UA"/>
              </w:rPr>
            </w:pPr>
            <w:r w:rsidRPr="00DE1086">
              <w:rPr>
                <w:sz w:val="24"/>
                <w:lang w:val="uk-UA"/>
              </w:rPr>
              <w:t>Контроль за викона</w:t>
            </w:r>
            <w:r w:rsidRPr="00DE1086">
              <w:rPr>
                <w:sz w:val="24"/>
                <w:lang w:val="uk-UA"/>
              </w:rPr>
              <w:softHyphen/>
              <w:t>нням прийнятих рі</w:t>
            </w:r>
            <w:r w:rsidRPr="00DE1086">
              <w:rPr>
                <w:sz w:val="24"/>
                <w:lang w:val="uk-UA"/>
              </w:rPr>
              <w:softHyphen/>
              <w:t>шень</w:t>
            </w:r>
          </w:p>
        </w:tc>
      </w:tr>
    </w:tbl>
    <w:p w14:paraId="1BC6BA28" w14:textId="77777777" w:rsidR="00847B11" w:rsidRPr="00DE1086" w:rsidRDefault="00847B11" w:rsidP="00847B11">
      <w:pPr>
        <w:shd w:val="clear" w:color="auto" w:fill="FFFFFF"/>
        <w:spacing w:line="360" w:lineRule="auto"/>
        <w:ind w:firstLine="1080"/>
        <w:jc w:val="center"/>
        <w:rPr>
          <w:sz w:val="28"/>
          <w:lang w:val="uk-UA"/>
        </w:rPr>
      </w:pPr>
      <w:r w:rsidRPr="00DE1086">
        <w:rPr>
          <w:sz w:val="28"/>
          <w:lang w:val="uk-UA"/>
        </w:rPr>
        <w:t xml:space="preserve">Рис. 3.6. Модель контролю операцій по розрахунках з </w:t>
      </w:r>
      <w:r w:rsidR="0097707E" w:rsidRPr="00DE1086">
        <w:rPr>
          <w:sz w:val="28"/>
          <w:lang w:val="uk-UA"/>
        </w:rPr>
        <w:t>покупцями і замовниками</w:t>
      </w:r>
      <w:r w:rsidRPr="00DE1086">
        <w:rPr>
          <w:sz w:val="28"/>
          <w:lang w:val="uk-UA"/>
        </w:rPr>
        <w:t xml:space="preserve"> </w:t>
      </w:r>
      <w:r w:rsidR="00526FB6" w:rsidRPr="00DE1086">
        <w:rPr>
          <w:sz w:val="28"/>
          <w:lang w:val="uk-UA"/>
        </w:rPr>
        <w:t xml:space="preserve">ПП </w:t>
      </w:r>
      <w:r w:rsidR="00562429" w:rsidRPr="00DE1086">
        <w:rPr>
          <w:sz w:val="28"/>
          <w:lang w:val="uk-UA"/>
        </w:rPr>
        <w:t>«</w:t>
      </w:r>
      <w:proofErr w:type="spellStart"/>
      <w:r w:rsidR="00526FB6" w:rsidRPr="00DE1086">
        <w:rPr>
          <w:sz w:val="28"/>
          <w:lang w:val="uk-UA"/>
        </w:rPr>
        <w:t>Агроальянс-експо</w:t>
      </w:r>
      <w:proofErr w:type="spellEnd"/>
      <w:r w:rsidR="00562429" w:rsidRPr="00DE1086">
        <w:rPr>
          <w:sz w:val="28"/>
          <w:lang w:val="uk-UA"/>
        </w:rPr>
        <w:t>»</w:t>
      </w:r>
    </w:p>
    <w:p w14:paraId="4E6B3943" w14:textId="77777777" w:rsidR="00DE1086" w:rsidRPr="00DE1086" w:rsidRDefault="00DE1086" w:rsidP="00DE1086">
      <w:pPr>
        <w:shd w:val="clear" w:color="auto" w:fill="FFFFFF"/>
        <w:spacing w:line="336" w:lineRule="auto"/>
        <w:ind w:firstLine="709"/>
        <w:jc w:val="both"/>
        <w:rPr>
          <w:sz w:val="28"/>
          <w:lang w:val="uk-UA"/>
        </w:rPr>
      </w:pPr>
      <w:r w:rsidRPr="00DE1086">
        <w:rPr>
          <w:sz w:val="28"/>
          <w:lang w:val="uk-UA"/>
        </w:rPr>
        <w:t xml:space="preserve">У бізнес-середовищі важливим фактором, що позитивно впливає на </w:t>
      </w:r>
      <w:r w:rsidRPr="00DE1086">
        <w:rPr>
          <w:sz w:val="28"/>
          <w:lang w:val="uk-UA"/>
        </w:rPr>
        <w:lastRenderedPageBreak/>
        <w:t>стабілізацію фінансового стану будь-якого вітчизняного підприємства, є вирішення проблеми розрахунково-платіжної дисципліни. Враховуючи вищевикладене, відповідно до стану розрахунково-платіжної дисципліни на кожному підприємстві на всіх етапах розрахункових операцій має бути встановлений системний і комплексний контроль [33].</w:t>
      </w:r>
    </w:p>
    <w:p w14:paraId="028091B1" w14:textId="77777777" w:rsidR="00DE1086" w:rsidRPr="00DE1086" w:rsidRDefault="00DE1086" w:rsidP="00DE1086">
      <w:pPr>
        <w:shd w:val="clear" w:color="auto" w:fill="FFFFFF"/>
        <w:spacing w:line="336" w:lineRule="auto"/>
        <w:ind w:firstLine="709"/>
        <w:jc w:val="both"/>
        <w:rPr>
          <w:sz w:val="28"/>
          <w:lang w:val="uk-UA"/>
        </w:rPr>
      </w:pPr>
      <w:r w:rsidRPr="00DE1086">
        <w:rPr>
          <w:sz w:val="28"/>
          <w:lang w:val="uk-UA"/>
        </w:rPr>
        <w:t>Реальність балансу та достовірність даних бухгалтерського обліку можуть бути впевнені лише після ретельної перевірки (інвентаризації) усіх його статей. За таких обставин моніторинг стану розрахунків з покупцями та замовниками доцільно починати з аналізу результатів інвентаризації таких розрахунків. Інвентаризація розрахунків з покупцями та замовниками полягає у виявленні фактичних залишків сум на рахунках.</w:t>
      </w:r>
    </w:p>
    <w:p w14:paraId="7976EC39" w14:textId="60AA6687" w:rsidR="00DE1086" w:rsidRDefault="00DE1086" w:rsidP="00DE1086">
      <w:pPr>
        <w:shd w:val="clear" w:color="auto" w:fill="FFFFFF"/>
        <w:spacing w:line="336" w:lineRule="auto"/>
        <w:ind w:firstLine="709"/>
        <w:jc w:val="both"/>
        <w:rPr>
          <w:sz w:val="28"/>
          <w:lang w:val="uk-UA"/>
        </w:rPr>
      </w:pPr>
      <w:r w:rsidRPr="00DE1086">
        <w:rPr>
          <w:sz w:val="28"/>
          <w:lang w:val="uk-UA"/>
        </w:rPr>
        <w:t>У відомості про результати інвентаризації розрахунків з покупцями та замовниками зазначаються найменування інвентаризованих рахунків, записуються суми розбіжностей та простроченої дебіторської заборгованості покупців і замовників та визнана безнадійна заборгованість. Для зазначених видів заборгованості до акт</w:t>
      </w:r>
      <w:r>
        <w:rPr>
          <w:sz w:val="28"/>
          <w:lang w:val="uk-UA"/>
        </w:rPr>
        <w:t>у</w:t>
      </w:r>
      <w:r w:rsidRPr="00DE1086">
        <w:rPr>
          <w:sz w:val="28"/>
          <w:lang w:val="uk-UA"/>
        </w:rPr>
        <w:t xml:space="preserve"> інвентаризації розрахунків з покупцями додається довідка із зазначенням суми заборгованості, за якими операціями вона виникла, з якого часу та на підставі яких документів, найменування контрагента-боржника та клієнтів.</w:t>
      </w:r>
    </w:p>
    <w:p w14:paraId="1D6EA569" w14:textId="59B46AED" w:rsidR="00847B11" w:rsidRPr="00DE1086" w:rsidRDefault="00847B11" w:rsidP="00DE1086">
      <w:pPr>
        <w:shd w:val="clear" w:color="auto" w:fill="FFFFFF"/>
        <w:spacing w:line="336" w:lineRule="auto"/>
        <w:ind w:firstLine="709"/>
        <w:jc w:val="both"/>
        <w:rPr>
          <w:sz w:val="28"/>
          <w:lang w:val="uk-UA"/>
        </w:rPr>
      </w:pPr>
      <w:r w:rsidRPr="00DE1086">
        <w:rPr>
          <w:sz w:val="28"/>
          <w:lang w:val="uk-UA"/>
        </w:rPr>
        <w:t xml:space="preserve">Таким чином, </w:t>
      </w:r>
      <w:r w:rsidR="0061727C" w:rsidRPr="00DE1086">
        <w:rPr>
          <w:sz w:val="28"/>
          <w:lang w:val="uk-UA"/>
        </w:rPr>
        <w:t xml:space="preserve">докладний </w:t>
      </w:r>
      <w:r w:rsidRPr="00DE1086">
        <w:rPr>
          <w:sz w:val="28"/>
          <w:lang w:val="uk-UA"/>
        </w:rPr>
        <w:t xml:space="preserve">аналіз матеріалів інвентаризації розрахунків </w:t>
      </w:r>
      <w:r w:rsidR="0061727C" w:rsidRPr="00DE1086">
        <w:rPr>
          <w:sz w:val="28"/>
          <w:lang w:val="uk-UA"/>
        </w:rPr>
        <w:t xml:space="preserve">з покупцями  і замовниками </w:t>
      </w:r>
      <w:r w:rsidRPr="00DE1086">
        <w:rPr>
          <w:sz w:val="28"/>
          <w:lang w:val="uk-UA"/>
        </w:rPr>
        <w:t xml:space="preserve">дає можливість </w:t>
      </w:r>
      <w:r w:rsidR="0061727C" w:rsidRPr="00DE1086">
        <w:rPr>
          <w:sz w:val="28"/>
          <w:lang w:val="uk-UA"/>
        </w:rPr>
        <w:t>контролеру</w:t>
      </w:r>
      <w:r w:rsidRPr="00DE1086">
        <w:rPr>
          <w:sz w:val="28"/>
          <w:lang w:val="uk-UA"/>
        </w:rPr>
        <w:t xml:space="preserve"> зосередити увагу на більш аргументованій пе</w:t>
      </w:r>
      <w:r w:rsidRPr="00DE1086">
        <w:rPr>
          <w:sz w:val="28"/>
          <w:lang w:val="uk-UA"/>
        </w:rPr>
        <w:softHyphen/>
        <w:t xml:space="preserve">ревірці </w:t>
      </w:r>
      <w:r w:rsidR="0061727C" w:rsidRPr="00DE1086">
        <w:rPr>
          <w:sz w:val="28"/>
          <w:lang w:val="uk-UA"/>
        </w:rPr>
        <w:t xml:space="preserve">таких </w:t>
      </w:r>
      <w:r w:rsidRPr="00DE1086">
        <w:rPr>
          <w:sz w:val="28"/>
          <w:lang w:val="uk-UA"/>
        </w:rPr>
        <w:t>розрахунків, за якими встановлено різні розбіжності.</w:t>
      </w:r>
    </w:p>
    <w:p w14:paraId="64CFF291" w14:textId="77777777" w:rsidR="00DE1086" w:rsidRPr="00DE1086" w:rsidRDefault="00DE1086" w:rsidP="00DE1086">
      <w:pPr>
        <w:shd w:val="clear" w:color="auto" w:fill="FFFFFF"/>
        <w:spacing w:line="336" w:lineRule="auto"/>
        <w:ind w:firstLine="709"/>
        <w:jc w:val="both"/>
        <w:rPr>
          <w:sz w:val="28"/>
          <w:lang w:val="uk-UA"/>
        </w:rPr>
      </w:pPr>
      <w:r w:rsidRPr="00DE1086">
        <w:rPr>
          <w:sz w:val="28"/>
          <w:lang w:val="uk-UA"/>
        </w:rPr>
        <w:t>Отже, можемо рекомендувати ПП «</w:t>
      </w:r>
      <w:proofErr w:type="spellStart"/>
      <w:r w:rsidRPr="00DE1086">
        <w:rPr>
          <w:sz w:val="28"/>
          <w:lang w:val="uk-UA"/>
        </w:rPr>
        <w:t>АгроАльянс</w:t>
      </w:r>
      <w:proofErr w:type="spellEnd"/>
      <w:r w:rsidRPr="00DE1086">
        <w:rPr>
          <w:sz w:val="28"/>
          <w:lang w:val="uk-UA"/>
        </w:rPr>
        <w:t>-Експо» розпочати процедуру контролю з інвентаризації розрахунків з покупцями та замовниками. При цьому для кожного боржника важливо встановити дату та основні причини виникнення дебіторської заборгованості, винних осіб та вжиті заходи щодо стягнення заборгованості. Крім того, обов’язковій перевірці підлягає стан справ, переданих до суду чи арбітражу, а також прийняті щодо них рішення [33].</w:t>
      </w:r>
    </w:p>
    <w:p w14:paraId="18999539" w14:textId="77777777" w:rsidR="00DE1086" w:rsidRPr="00DE1086" w:rsidRDefault="00DE1086" w:rsidP="00DE1086">
      <w:pPr>
        <w:shd w:val="clear" w:color="auto" w:fill="FFFFFF"/>
        <w:spacing w:line="336" w:lineRule="auto"/>
        <w:ind w:firstLine="709"/>
        <w:jc w:val="both"/>
        <w:rPr>
          <w:sz w:val="28"/>
          <w:lang w:val="uk-UA"/>
        </w:rPr>
      </w:pPr>
      <w:r w:rsidRPr="00DE1086">
        <w:rPr>
          <w:sz w:val="28"/>
          <w:lang w:val="uk-UA"/>
        </w:rPr>
        <w:t xml:space="preserve">При здійсненні контролю розрахунків з покупцями та замовниками </w:t>
      </w:r>
      <w:r w:rsidRPr="00DE1086">
        <w:rPr>
          <w:sz w:val="28"/>
          <w:lang w:val="uk-UA"/>
        </w:rPr>
        <w:lastRenderedPageBreak/>
        <w:t>особливу увагу слід звернути на випадки псування та нестачі товарів, приховування нестач і крадіжок на рахунках боржників, віднесення дебіторської заборгованості до інших статей балансу. При виявленні безнадійної заборгованості, позовну заяву, за якою суд відхилив, необхідно з’ясувати причини відмови та обґрунтованість позову.</w:t>
      </w:r>
    </w:p>
    <w:p w14:paraId="0E4ECDC8" w14:textId="56FE5870" w:rsidR="00847B11" w:rsidRPr="00DE1086" w:rsidRDefault="00DE1086" w:rsidP="00DE1086">
      <w:pPr>
        <w:shd w:val="clear" w:color="auto" w:fill="FFFFFF"/>
        <w:spacing w:line="336" w:lineRule="auto"/>
        <w:ind w:firstLine="709"/>
        <w:jc w:val="both"/>
        <w:rPr>
          <w:sz w:val="28"/>
          <w:lang w:val="uk-UA"/>
        </w:rPr>
      </w:pPr>
      <w:r w:rsidRPr="00DE1086">
        <w:rPr>
          <w:sz w:val="28"/>
          <w:lang w:val="uk-UA"/>
        </w:rPr>
        <w:t xml:space="preserve">Виявлені факти необмеженої простроченої дебіторської заборгованості та порушення розрахункової дисципліни рекомендуємо ПП </w:t>
      </w:r>
      <w:proofErr w:type="spellStart"/>
      <w:r w:rsidRPr="00DE1086">
        <w:rPr>
          <w:sz w:val="28"/>
          <w:lang w:val="uk-UA"/>
        </w:rPr>
        <w:t>АгроАльянс</w:t>
      </w:r>
      <w:proofErr w:type="spellEnd"/>
      <w:r w:rsidRPr="00DE1086">
        <w:rPr>
          <w:sz w:val="28"/>
          <w:lang w:val="uk-UA"/>
        </w:rPr>
        <w:t>-Експо узагальнити у відомості за формою (табл. 3.4).</w:t>
      </w:r>
    </w:p>
    <w:p w14:paraId="00391A0C" w14:textId="77777777" w:rsidR="00847B11" w:rsidRPr="00DE1086" w:rsidRDefault="00847B11" w:rsidP="00890216">
      <w:pPr>
        <w:shd w:val="clear" w:color="auto" w:fill="FFFFFF"/>
        <w:spacing w:line="336" w:lineRule="auto"/>
        <w:ind w:firstLine="709"/>
        <w:jc w:val="right"/>
        <w:rPr>
          <w:sz w:val="28"/>
          <w:lang w:val="uk-UA"/>
        </w:rPr>
      </w:pPr>
      <w:r w:rsidRPr="00DE1086">
        <w:rPr>
          <w:sz w:val="28"/>
          <w:lang w:val="uk-UA"/>
        </w:rPr>
        <w:t>Таблиця 3.4</w:t>
      </w:r>
    </w:p>
    <w:p w14:paraId="29A8EE2A" w14:textId="77777777" w:rsidR="00847B11" w:rsidRPr="00DE1086" w:rsidRDefault="00847B11" w:rsidP="00890216">
      <w:pPr>
        <w:shd w:val="clear" w:color="auto" w:fill="FFFFFF"/>
        <w:spacing w:line="336" w:lineRule="auto"/>
        <w:ind w:firstLine="709"/>
        <w:jc w:val="center"/>
        <w:rPr>
          <w:sz w:val="28"/>
          <w:lang w:val="uk-UA"/>
        </w:rPr>
      </w:pPr>
      <w:proofErr w:type="spellStart"/>
      <w:r w:rsidRPr="00DE1086">
        <w:rPr>
          <w:sz w:val="28"/>
          <w:lang w:val="uk-UA"/>
        </w:rPr>
        <w:t>Нагромаджувальна</w:t>
      </w:r>
      <w:proofErr w:type="spellEnd"/>
      <w:r w:rsidRPr="00DE1086">
        <w:rPr>
          <w:sz w:val="28"/>
          <w:lang w:val="uk-UA"/>
        </w:rPr>
        <w:t xml:space="preserve"> відомість дебіторської заборгова</w:t>
      </w:r>
      <w:r w:rsidRPr="00DE1086">
        <w:rPr>
          <w:sz w:val="28"/>
          <w:lang w:val="uk-UA"/>
        </w:rPr>
        <w:softHyphen/>
        <w:t>ності з простроченим терміном позовної давності</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1276"/>
        <w:gridCol w:w="2126"/>
        <w:gridCol w:w="1134"/>
        <w:gridCol w:w="1276"/>
        <w:gridCol w:w="992"/>
        <w:gridCol w:w="787"/>
        <w:gridCol w:w="1340"/>
      </w:tblGrid>
      <w:tr w:rsidR="009F304C" w:rsidRPr="00DE1086" w14:paraId="2BE3A9E7" w14:textId="77777777" w:rsidTr="00A062A2">
        <w:trPr>
          <w:cantSplit/>
          <w:trHeight w:val="1779"/>
        </w:trPr>
        <w:tc>
          <w:tcPr>
            <w:tcW w:w="567" w:type="dxa"/>
            <w:shd w:val="clear" w:color="auto" w:fill="FFFFFF"/>
            <w:vAlign w:val="center"/>
          </w:tcPr>
          <w:p w14:paraId="50C596C0" w14:textId="77777777" w:rsidR="00847B11" w:rsidRPr="00DE1086" w:rsidRDefault="00847B11" w:rsidP="00890216">
            <w:pPr>
              <w:shd w:val="clear" w:color="auto" w:fill="FFFFFF"/>
              <w:spacing w:line="360" w:lineRule="auto"/>
              <w:jc w:val="center"/>
              <w:rPr>
                <w:sz w:val="24"/>
                <w:szCs w:val="24"/>
                <w:lang w:val="uk-UA"/>
              </w:rPr>
            </w:pPr>
            <w:r w:rsidRPr="00DE1086">
              <w:rPr>
                <w:sz w:val="24"/>
                <w:szCs w:val="24"/>
                <w:lang w:val="uk-UA"/>
              </w:rPr>
              <w:t>№ з/п</w:t>
            </w:r>
          </w:p>
        </w:tc>
        <w:tc>
          <w:tcPr>
            <w:tcW w:w="1276" w:type="dxa"/>
            <w:shd w:val="clear" w:color="auto" w:fill="FFFFFF"/>
            <w:textDirection w:val="btLr"/>
            <w:vAlign w:val="center"/>
          </w:tcPr>
          <w:p w14:paraId="473535A4" w14:textId="77777777" w:rsidR="00847B11" w:rsidRPr="00DE1086" w:rsidRDefault="00847B11" w:rsidP="007F71D6">
            <w:pPr>
              <w:shd w:val="clear" w:color="auto" w:fill="FFFFFF"/>
              <w:ind w:left="113" w:right="113"/>
              <w:jc w:val="center"/>
              <w:rPr>
                <w:sz w:val="24"/>
                <w:szCs w:val="24"/>
                <w:lang w:val="uk-UA"/>
              </w:rPr>
            </w:pPr>
            <w:r w:rsidRPr="00DE1086">
              <w:rPr>
                <w:sz w:val="24"/>
                <w:szCs w:val="24"/>
                <w:lang w:val="uk-UA"/>
              </w:rPr>
              <w:t>Найменування</w:t>
            </w:r>
          </w:p>
          <w:p w14:paraId="5F57B203" w14:textId="77777777" w:rsidR="00847B11" w:rsidRPr="00DE1086" w:rsidRDefault="00847B11" w:rsidP="007F71D6">
            <w:pPr>
              <w:shd w:val="clear" w:color="auto" w:fill="FFFFFF"/>
              <w:ind w:left="113" w:right="113"/>
              <w:jc w:val="center"/>
              <w:rPr>
                <w:sz w:val="24"/>
                <w:szCs w:val="24"/>
                <w:lang w:val="uk-UA"/>
              </w:rPr>
            </w:pPr>
            <w:r w:rsidRPr="00DE1086">
              <w:rPr>
                <w:sz w:val="24"/>
                <w:szCs w:val="24"/>
                <w:lang w:val="uk-UA"/>
              </w:rPr>
              <w:t>заборгованості</w:t>
            </w:r>
          </w:p>
        </w:tc>
        <w:tc>
          <w:tcPr>
            <w:tcW w:w="2126" w:type="dxa"/>
            <w:shd w:val="clear" w:color="auto" w:fill="FFFFFF"/>
            <w:textDirection w:val="btLr"/>
            <w:vAlign w:val="center"/>
          </w:tcPr>
          <w:p w14:paraId="42550A56" w14:textId="77777777" w:rsidR="00847B11" w:rsidRPr="00DE1086" w:rsidRDefault="00633CB6" w:rsidP="007F71D6">
            <w:pPr>
              <w:shd w:val="clear" w:color="auto" w:fill="FFFFFF"/>
              <w:ind w:left="113" w:right="113"/>
              <w:jc w:val="center"/>
              <w:rPr>
                <w:sz w:val="24"/>
                <w:szCs w:val="24"/>
                <w:lang w:val="uk-UA"/>
              </w:rPr>
            </w:pPr>
            <w:r w:rsidRPr="00DE1086">
              <w:rPr>
                <w:sz w:val="24"/>
                <w:szCs w:val="24"/>
                <w:lang w:val="uk-UA"/>
              </w:rPr>
              <w:t xml:space="preserve">Аналітичний </w:t>
            </w:r>
          </w:p>
          <w:p w14:paraId="537A58A3" w14:textId="77777777" w:rsidR="00847B11" w:rsidRPr="00DE1086" w:rsidRDefault="00847B11" w:rsidP="007F71D6">
            <w:pPr>
              <w:shd w:val="clear" w:color="auto" w:fill="FFFFFF"/>
              <w:ind w:left="113" w:right="113"/>
              <w:jc w:val="center"/>
              <w:rPr>
                <w:sz w:val="24"/>
                <w:szCs w:val="24"/>
                <w:lang w:val="uk-UA"/>
              </w:rPr>
            </w:pPr>
            <w:r w:rsidRPr="00DE1086">
              <w:rPr>
                <w:sz w:val="24"/>
                <w:szCs w:val="24"/>
                <w:lang w:val="uk-UA"/>
              </w:rPr>
              <w:t>рахунок</w:t>
            </w:r>
          </w:p>
        </w:tc>
        <w:tc>
          <w:tcPr>
            <w:tcW w:w="1134" w:type="dxa"/>
            <w:shd w:val="clear" w:color="auto" w:fill="FFFFFF"/>
            <w:textDirection w:val="btLr"/>
            <w:vAlign w:val="center"/>
          </w:tcPr>
          <w:p w14:paraId="17A7456D" w14:textId="77777777" w:rsidR="00847B11" w:rsidRPr="00DE1086" w:rsidRDefault="00847B11" w:rsidP="007F71D6">
            <w:pPr>
              <w:shd w:val="clear" w:color="auto" w:fill="FFFFFF"/>
              <w:ind w:left="113" w:right="113"/>
              <w:jc w:val="center"/>
              <w:rPr>
                <w:sz w:val="24"/>
                <w:szCs w:val="24"/>
                <w:lang w:val="uk-UA"/>
              </w:rPr>
            </w:pPr>
            <w:r w:rsidRPr="00DE1086">
              <w:rPr>
                <w:sz w:val="24"/>
                <w:szCs w:val="24"/>
                <w:lang w:val="uk-UA"/>
              </w:rPr>
              <w:t>Дата</w:t>
            </w:r>
          </w:p>
          <w:p w14:paraId="071F22C5" w14:textId="77777777" w:rsidR="00847B11" w:rsidRPr="00DE1086" w:rsidRDefault="00847B11" w:rsidP="007F71D6">
            <w:pPr>
              <w:shd w:val="clear" w:color="auto" w:fill="FFFFFF"/>
              <w:ind w:left="113" w:right="113"/>
              <w:jc w:val="center"/>
              <w:rPr>
                <w:sz w:val="24"/>
                <w:szCs w:val="24"/>
                <w:lang w:val="uk-UA"/>
              </w:rPr>
            </w:pPr>
            <w:r w:rsidRPr="00DE1086">
              <w:rPr>
                <w:sz w:val="24"/>
                <w:szCs w:val="24"/>
                <w:lang w:val="uk-UA"/>
              </w:rPr>
              <w:t>виникнення</w:t>
            </w:r>
          </w:p>
          <w:p w14:paraId="50858D92" w14:textId="77777777" w:rsidR="00847B11" w:rsidRPr="00DE1086" w:rsidRDefault="00847B11" w:rsidP="007F71D6">
            <w:pPr>
              <w:shd w:val="clear" w:color="auto" w:fill="FFFFFF"/>
              <w:ind w:left="113" w:right="113"/>
              <w:jc w:val="center"/>
              <w:rPr>
                <w:sz w:val="24"/>
                <w:szCs w:val="24"/>
                <w:lang w:val="uk-UA"/>
              </w:rPr>
            </w:pPr>
            <w:r w:rsidRPr="00DE1086">
              <w:rPr>
                <w:sz w:val="24"/>
                <w:szCs w:val="24"/>
                <w:lang w:val="uk-UA"/>
              </w:rPr>
              <w:t>заборгованості</w:t>
            </w:r>
          </w:p>
        </w:tc>
        <w:tc>
          <w:tcPr>
            <w:tcW w:w="1276" w:type="dxa"/>
            <w:shd w:val="clear" w:color="auto" w:fill="FFFFFF"/>
            <w:textDirection w:val="btLr"/>
            <w:vAlign w:val="center"/>
          </w:tcPr>
          <w:p w14:paraId="2E95081C" w14:textId="77777777" w:rsidR="00847B11" w:rsidRPr="00DE1086" w:rsidRDefault="00847B11" w:rsidP="007F71D6">
            <w:pPr>
              <w:shd w:val="clear" w:color="auto" w:fill="FFFFFF"/>
              <w:ind w:left="113" w:right="113"/>
              <w:jc w:val="center"/>
              <w:rPr>
                <w:sz w:val="24"/>
                <w:szCs w:val="24"/>
                <w:lang w:val="uk-UA"/>
              </w:rPr>
            </w:pPr>
            <w:r w:rsidRPr="00DE1086">
              <w:rPr>
                <w:sz w:val="24"/>
                <w:szCs w:val="24"/>
                <w:lang w:val="uk-UA"/>
              </w:rPr>
              <w:t>Причини</w:t>
            </w:r>
          </w:p>
          <w:p w14:paraId="2664ED7E" w14:textId="77777777" w:rsidR="00847B11" w:rsidRPr="00DE1086" w:rsidRDefault="00847B11" w:rsidP="007F71D6">
            <w:pPr>
              <w:shd w:val="clear" w:color="auto" w:fill="FFFFFF"/>
              <w:ind w:left="113" w:right="113"/>
              <w:jc w:val="center"/>
              <w:rPr>
                <w:sz w:val="24"/>
                <w:szCs w:val="24"/>
                <w:lang w:val="uk-UA"/>
              </w:rPr>
            </w:pPr>
            <w:r w:rsidRPr="00DE1086">
              <w:rPr>
                <w:sz w:val="24"/>
                <w:szCs w:val="24"/>
                <w:lang w:val="uk-UA"/>
              </w:rPr>
              <w:t>утворення заборгованості</w:t>
            </w:r>
          </w:p>
        </w:tc>
        <w:tc>
          <w:tcPr>
            <w:tcW w:w="992" w:type="dxa"/>
            <w:shd w:val="clear" w:color="auto" w:fill="FFFFFF"/>
            <w:textDirection w:val="btLr"/>
            <w:vAlign w:val="center"/>
          </w:tcPr>
          <w:p w14:paraId="08F7D404" w14:textId="77777777" w:rsidR="00847B11" w:rsidRPr="00DE1086" w:rsidRDefault="00847B11" w:rsidP="007F71D6">
            <w:pPr>
              <w:shd w:val="clear" w:color="auto" w:fill="FFFFFF"/>
              <w:ind w:left="113" w:right="113"/>
              <w:jc w:val="center"/>
              <w:rPr>
                <w:sz w:val="24"/>
                <w:szCs w:val="24"/>
                <w:lang w:val="uk-UA"/>
              </w:rPr>
            </w:pPr>
            <w:r w:rsidRPr="00DE1086">
              <w:rPr>
                <w:sz w:val="24"/>
                <w:szCs w:val="24"/>
                <w:lang w:val="uk-UA"/>
              </w:rPr>
              <w:t>Характер</w:t>
            </w:r>
          </w:p>
          <w:p w14:paraId="268D5DBE" w14:textId="77777777" w:rsidR="00847B11" w:rsidRPr="00DE1086" w:rsidRDefault="00847B11" w:rsidP="007F71D6">
            <w:pPr>
              <w:shd w:val="clear" w:color="auto" w:fill="FFFFFF"/>
              <w:ind w:left="113" w:right="113"/>
              <w:jc w:val="center"/>
              <w:rPr>
                <w:sz w:val="24"/>
                <w:szCs w:val="24"/>
                <w:lang w:val="uk-UA"/>
              </w:rPr>
            </w:pPr>
            <w:r w:rsidRPr="00DE1086">
              <w:rPr>
                <w:sz w:val="24"/>
                <w:szCs w:val="24"/>
                <w:lang w:val="uk-UA"/>
              </w:rPr>
              <w:t>заборгованості</w:t>
            </w:r>
          </w:p>
        </w:tc>
        <w:tc>
          <w:tcPr>
            <w:tcW w:w="787" w:type="dxa"/>
            <w:shd w:val="clear" w:color="auto" w:fill="FFFFFF"/>
            <w:textDirection w:val="btLr"/>
            <w:vAlign w:val="center"/>
          </w:tcPr>
          <w:p w14:paraId="18521605" w14:textId="77777777" w:rsidR="00847B11" w:rsidRPr="00DE1086" w:rsidRDefault="00847B11" w:rsidP="007F71D6">
            <w:pPr>
              <w:shd w:val="clear" w:color="auto" w:fill="FFFFFF"/>
              <w:ind w:left="113" w:right="113"/>
              <w:jc w:val="center"/>
              <w:rPr>
                <w:sz w:val="24"/>
                <w:szCs w:val="24"/>
                <w:lang w:val="uk-UA"/>
              </w:rPr>
            </w:pPr>
            <w:r w:rsidRPr="00DE1086">
              <w:rPr>
                <w:sz w:val="24"/>
                <w:szCs w:val="24"/>
                <w:lang w:val="uk-UA"/>
              </w:rPr>
              <w:t>Сума,</w:t>
            </w:r>
          </w:p>
          <w:p w14:paraId="2023890C" w14:textId="77777777" w:rsidR="00847B11" w:rsidRPr="00DE1086" w:rsidRDefault="00847B11" w:rsidP="007F71D6">
            <w:pPr>
              <w:shd w:val="clear" w:color="auto" w:fill="FFFFFF"/>
              <w:ind w:left="113" w:right="113"/>
              <w:jc w:val="center"/>
              <w:rPr>
                <w:sz w:val="24"/>
                <w:szCs w:val="24"/>
                <w:lang w:val="uk-UA"/>
              </w:rPr>
            </w:pPr>
            <w:r w:rsidRPr="00DE1086">
              <w:rPr>
                <w:sz w:val="24"/>
                <w:szCs w:val="24"/>
                <w:lang w:val="uk-UA"/>
              </w:rPr>
              <w:t>грн</w:t>
            </w:r>
          </w:p>
        </w:tc>
        <w:tc>
          <w:tcPr>
            <w:tcW w:w="1340" w:type="dxa"/>
            <w:shd w:val="clear" w:color="auto" w:fill="FFFFFF"/>
            <w:textDirection w:val="btLr"/>
            <w:vAlign w:val="center"/>
          </w:tcPr>
          <w:p w14:paraId="0E4D52ED" w14:textId="77777777" w:rsidR="00847B11" w:rsidRPr="00DE1086" w:rsidRDefault="00847B11" w:rsidP="007F71D6">
            <w:pPr>
              <w:shd w:val="clear" w:color="auto" w:fill="FFFFFF"/>
              <w:ind w:left="113" w:right="113"/>
              <w:jc w:val="center"/>
              <w:rPr>
                <w:sz w:val="24"/>
                <w:szCs w:val="24"/>
                <w:lang w:val="uk-UA"/>
              </w:rPr>
            </w:pPr>
            <w:r w:rsidRPr="00DE1086">
              <w:rPr>
                <w:sz w:val="24"/>
                <w:szCs w:val="24"/>
                <w:lang w:val="uk-UA"/>
              </w:rPr>
              <w:t>Вжиті</w:t>
            </w:r>
            <w:r w:rsidR="007F71D6" w:rsidRPr="00DE1086">
              <w:rPr>
                <w:sz w:val="24"/>
                <w:szCs w:val="24"/>
                <w:lang w:val="uk-UA"/>
              </w:rPr>
              <w:t xml:space="preserve">  </w:t>
            </w:r>
            <w:r w:rsidRPr="00DE1086">
              <w:rPr>
                <w:sz w:val="24"/>
                <w:szCs w:val="24"/>
                <w:lang w:val="uk-UA"/>
              </w:rPr>
              <w:t>заходи</w:t>
            </w:r>
            <w:r w:rsidR="009F304C" w:rsidRPr="00DE1086">
              <w:rPr>
                <w:sz w:val="24"/>
                <w:szCs w:val="24"/>
                <w:lang w:val="uk-UA"/>
              </w:rPr>
              <w:t xml:space="preserve"> по</w:t>
            </w:r>
          </w:p>
          <w:p w14:paraId="4772FF1A" w14:textId="77777777" w:rsidR="00847B11" w:rsidRPr="00DE1086" w:rsidRDefault="00847B11" w:rsidP="007F71D6">
            <w:pPr>
              <w:shd w:val="clear" w:color="auto" w:fill="FFFFFF"/>
              <w:ind w:left="113" w:right="113"/>
              <w:jc w:val="center"/>
              <w:rPr>
                <w:sz w:val="24"/>
                <w:szCs w:val="24"/>
                <w:lang w:val="uk-UA"/>
              </w:rPr>
            </w:pPr>
            <w:r w:rsidRPr="00DE1086">
              <w:rPr>
                <w:sz w:val="24"/>
                <w:szCs w:val="24"/>
                <w:lang w:val="uk-UA"/>
              </w:rPr>
              <w:t>урегулюванню</w:t>
            </w:r>
          </w:p>
          <w:p w14:paraId="21B15A58" w14:textId="77777777" w:rsidR="00847B11" w:rsidRPr="00DE1086" w:rsidRDefault="00847B11" w:rsidP="007F71D6">
            <w:pPr>
              <w:shd w:val="clear" w:color="auto" w:fill="FFFFFF"/>
              <w:ind w:left="113" w:right="113"/>
              <w:jc w:val="center"/>
              <w:rPr>
                <w:sz w:val="24"/>
                <w:szCs w:val="24"/>
                <w:lang w:val="uk-UA"/>
              </w:rPr>
            </w:pPr>
            <w:r w:rsidRPr="00DE1086">
              <w:rPr>
                <w:sz w:val="24"/>
                <w:szCs w:val="24"/>
                <w:lang w:val="uk-UA"/>
              </w:rPr>
              <w:t>розрахунків</w:t>
            </w:r>
          </w:p>
        </w:tc>
      </w:tr>
      <w:tr w:rsidR="009F304C" w:rsidRPr="00DE1086" w14:paraId="5FABBA71" w14:textId="77777777" w:rsidTr="00A062A2">
        <w:trPr>
          <w:cantSplit/>
          <w:trHeight w:val="1884"/>
        </w:trPr>
        <w:tc>
          <w:tcPr>
            <w:tcW w:w="567" w:type="dxa"/>
            <w:shd w:val="clear" w:color="auto" w:fill="FFFFFF"/>
            <w:vAlign w:val="center"/>
          </w:tcPr>
          <w:p w14:paraId="57F9C4C7" w14:textId="77777777" w:rsidR="00847B11" w:rsidRPr="00DE1086" w:rsidRDefault="00847B11" w:rsidP="009F304C">
            <w:pPr>
              <w:shd w:val="clear" w:color="auto" w:fill="FFFFFF"/>
              <w:spacing w:line="360" w:lineRule="auto"/>
              <w:jc w:val="center"/>
              <w:rPr>
                <w:sz w:val="24"/>
                <w:szCs w:val="24"/>
                <w:lang w:val="uk-UA"/>
              </w:rPr>
            </w:pPr>
            <w:r w:rsidRPr="00DE1086">
              <w:rPr>
                <w:sz w:val="24"/>
                <w:szCs w:val="24"/>
                <w:lang w:val="uk-UA"/>
              </w:rPr>
              <w:t>1</w:t>
            </w:r>
          </w:p>
        </w:tc>
        <w:tc>
          <w:tcPr>
            <w:tcW w:w="1276" w:type="dxa"/>
            <w:shd w:val="clear" w:color="auto" w:fill="FFFFFF"/>
            <w:textDirection w:val="btLr"/>
            <w:vAlign w:val="center"/>
          </w:tcPr>
          <w:p w14:paraId="23FEF989" w14:textId="77777777" w:rsidR="00847B11" w:rsidRPr="00DE1086" w:rsidRDefault="009F304C" w:rsidP="00633CB6">
            <w:pPr>
              <w:shd w:val="clear" w:color="auto" w:fill="FFFFFF"/>
              <w:ind w:left="113" w:right="113"/>
              <w:jc w:val="center"/>
              <w:rPr>
                <w:sz w:val="24"/>
                <w:szCs w:val="24"/>
                <w:lang w:val="uk-UA"/>
              </w:rPr>
            </w:pPr>
            <w:r w:rsidRPr="00DE1086">
              <w:rPr>
                <w:sz w:val="24"/>
                <w:szCs w:val="24"/>
                <w:lang w:val="uk-UA"/>
              </w:rPr>
              <w:t>ТОВ «</w:t>
            </w:r>
            <w:r w:rsidR="00633CB6" w:rsidRPr="00DE1086">
              <w:rPr>
                <w:sz w:val="24"/>
                <w:szCs w:val="24"/>
                <w:lang w:val="uk-UA"/>
              </w:rPr>
              <w:t>Подільський край</w:t>
            </w:r>
            <w:r w:rsidRPr="00DE1086">
              <w:rPr>
                <w:sz w:val="24"/>
                <w:szCs w:val="24"/>
                <w:lang w:val="uk-UA"/>
              </w:rPr>
              <w:t>»</w:t>
            </w:r>
          </w:p>
        </w:tc>
        <w:tc>
          <w:tcPr>
            <w:tcW w:w="2126" w:type="dxa"/>
            <w:shd w:val="clear" w:color="auto" w:fill="FFFFFF"/>
            <w:textDirection w:val="btLr"/>
            <w:vAlign w:val="center"/>
          </w:tcPr>
          <w:p w14:paraId="07B7BE30" w14:textId="77777777" w:rsidR="00847B11" w:rsidRPr="00DE1086" w:rsidRDefault="00847B11" w:rsidP="009F304C">
            <w:pPr>
              <w:shd w:val="clear" w:color="auto" w:fill="FFFFFF"/>
              <w:ind w:left="113" w:right="113"/>
              <w:jc w:val="center"/>
              <w:rPr>
                <w:sz w:val="24"/>
                <w:szCs w:val="24"/>
                <w:lang w:val="uk-UA"/>
              </w:rPr>
            </w:pPr>
            <w:r w:rsidRPr="00DE1086">
              <w:rPr>
                <w:sz w:val="24"/>
                <w:szCs w:val="24"/>
                <w:lang w:val="uk-UA"/>
              </w:rPr>
              <w:t>36</w:t>
            </w:r>
            <w:r w:rsidR="00633CB6" w:rsidRPr="00DE1086">
              <w:rPr>
                <w:sz w:val="24"/>
                <w:szCs w:val="24"/>
                <w:lang w:val="uk-UA"/>
              </w:rPr>
              <w:t>1-5</w:t>
            </w:r>
            <w:r w:rsidR="009F304C" w:rsidRPr="00DE1086">
              <w:rPr>
                <w:sz w:val="24"/>
                <w:szCs w:val="24"/>
                <w:lang w:val="uk-UA"/>
              </w:rPr>
              <w:t xml:space="preserve"> </w:t>
            </w:r>
            <w:r w:rsidR="00562429" w:rsidRPr="00DE1086">
              <w:rPr>
                <w:sz w:val="24"/>
                <w:szCs w:val="24"/>
                <w:lang w:val="uk-UA"/>
              </w:rPr>
              <w:t>«</w:t>
            </w:r>
            <w:r w:rsidRPr="00DE1086">
              <w:rPr>
                <w:sz w:val="24"/>
                <w:szCs w:val="24"/>
                <w:lang w:val="uk-UA"/>
              </w:rPr>
              <w:t>Розрахунки з</w:t>
            </w:r>
            <w:r w:rsidR="009F304C" w:rsidRPr="00DE1086">
              <w:rPr>
                <w:sz w:val="24"/>
                <w:szCs w:val="24"/>
                <w:lang w:val="uk-UA"/>
              </w:rPr>
              <w:t xml:space="preserve"> </w:t>
            </w:r>
            <w:r w:rsidRPr="00DE1086">
              <w:rPr>
                <w:sz w:val="24"/>
                <w:szCs w:val="24"/>
                <w:lang w:val="uk-UA"/>
              </w:rPr>
              <w:t>покупцями та</w:t>
            </w:r>
          </w:p>
          <w:p w14:paraId="2F07DA81" w14:textId="77777777" w:rsidR="00847B11" w:rsidRPr="00DE1086" w:rsidRDefault="00633CB6" w:rsidP="009F304C">
            <w:pPr>
              <w:shd w:val="clear" w:color="auto" w:fill="FFFFFF"/>
              <w:ind w:left="113" w:right="113"/>
              <w:jc w:val="center"/>
              <w:rPr>
                <w:sz w:val="24"/>
                <w:szCs w:val="24"/>
                <w:lang w:val="uk-UA"/>
              </w:rPr>
            </w:pPr>
            <w:r w:rsidRPr="00DE1086">
              <w:rPr>
                <w:sz w:val="24"/>
                <w:szCs w:val="24"/>
                <w:lang w:val="uk-UA"/>
              </w:rPr>
              <w:t>З</w:t>
            </w:r>
            <w:r w:rsidR="00847B11" w:rsidRPr="00DE1086">
              <w:rPr>
                <w:sz w:val="24"/>
                <w:szCs w:val="24"/>
                <w:lang w:val="uk-UA"/>
              </w:rPr>
              <w:t>амовниками</w:t>
            </w:r>
            <w:r w:rsidRPr="00DE1086">
              <w:rPr>
                <w:sz w:val="24"/>
                <w:szCs w:val="24"/>
                <w:lang w:val="uk-UA"/>
              </w:rPr>
              <w:t>/ ТОВ Подільський край</w:t>
            </w:r>
            <w:r w:rsidR="00562429" w:rsidRPr="00DE1086">
              <w:rPr>
                <w:sz w:val="24"/>
                <w:szCs w:val="24"/>
                <w:lang w:val="uk-UA"/>
              </w:rPr>
              <w:t>»</w:t>
            </w:r>
          </w:p>
        </w:tc>
        <w:tc>
          <w:tcPr>
            <w:tcW w:w="1134" w:type="dxa"/>
            <w:shd w:val="clear" w:color="auto" w:fill="FFFFFF"/>
            <w:textDirection w:val="btLr"/>
            <w:vAlign w:val="center"/>
          </w:tcPr>
          <w:p w14:paraId="5B566100" w14:textId="77777777" w:rsidR="009F304C" w:rsidRPr="00DE1086" w:rsidRDefault="00847B11" w:rsidP="009F304C">
            <w:pPr>
              <w:shd w:val="clear" w:color="auto" w:fill="FFFFFF"/>
              <w:ind w:left="113" w:right="113"/>
              <w:jc w:val="center"/>
              <w:rPr>
                <w:sz w:val="24"/>
                <w:szCs w:val="24"/>
                <w:lang w:val="uk-UA"/>
              </w:rPr>
            </w:pPr>
            <w:r w:rsidRPr="00DE1086">
              <w:rPr>
                <w:sz w:val="24"/>
                <w:szCs w:val="24"/>
                <w:lang w:val="uk-UA"/>
              </w:rPr>
              <w:t>2</w:t>
            </w:r>
            <w:r w:rsidR="009F304C" w:rsidRPr="00DE1086">
              <w:rPr>
                <w:sz w:val="24"/>
                <w:szCs w:val="24"/>
                <w:lang w:val="uk-UA"/>
              </w:rPr>
              <w:t xml:space="preserve">0 </w:t>
            </w:r>
            <w:r w:rsidRPr="00DE1086">
              <w:rPr>
                <w:sz w:val="24"/>
                <w:szCs w:val="24"/>
                <w:lang w:val="uk-UA"/>
              </w:rPr>
              <w:t>вересня</w:t>
            </w:r>
            <w:r w:rsidR="009F304C" w:rsidRPr="00DE1086">
              <w:rPr>
                <w:sz w:val="24"/>
                <w:szCs w:val="24"/>
                <w:lang w:val="uk-UA"/>
              </w:rPr>
              <w:t xml:space="preserve"> </w:t>
            </w:r>
            <w:r w:rsidRPr="00DE1086">
              <w:rPr>
                <w:sz w:val="24"/>
                <w:szCs w:val="24"/>
                <w:lang w:val="uk-UA"/>
              </w:rPr>
              <w:t>20</w:t>
            </w:r>
            <w:r w:rsidR="009F304C" w:rsidRPr="00DE1086">
              <w:rPr>
                <w:sz w:val="24"/>
                <w:szCs w:val="24"/>
                <w:lang w:val="uk-UA"/>
              </w:rPr>
              <w:t>21</w:t>
            </w:r>
            <w:r w:rsidRPr="00DE1086">
              <w:rPr>
                <w:sz w:val="24"/>
                <w:szCs w:val="24"/>
                <w:lang w:val="uk-UA"/>
              </w:rPr>
              <w:t xml:space="preserve"> р.</w:t>
            </w:r>
          </w:p>
        </w:tc>
        <w:tc>
          <w:tcPr>
            <w:tcW w:w="1276" w:type="dxa"/>
            <w:shd w:val="clear" w:color="auto" w:fill="FFFFFF"/>
            <w:textDirection w:val="btLr"/>
            <w:vAlign w:val="center"/>
          </w:tcPr>
          <w:p w14:paraId="1BD42A8C" w14:textId="77777777" w:rsidR="00847B11" w:rsidRPr="00DE1086" w:rsidRDefault="00847B11" w:rsidP="009F304C">
            <w:pPr>
              <w:shd w:val="clear" w:color="auto" w:fill="FFFFFF"/>
              <w:ind w:left="113" w:right="113"/>
              <w:jc w:val="center"/>
              <w:rPr>
                <w:sz w:val="24"/>
                <w:szCs w:val="24"/>
                <w:lang w:val="uk-UA"/>
              </w:rPr>
            </w:pPr>
            <w:r w:rsidRPr="00DE1086">
              <w:rPr>
                <w:sz w:val="24"/>
                <w:szCs w:val="24"/>
                <w:lang w:val="uk-UA"/>
              </w:rPr>
              <w:t>Неплатоспромож</w:t>
            </w:r>
            <w:r w:rsidR="009F304C" w:rsidRPr="00DE1086">
              <w:rPr>
                <w:sz w:val="24"/>
                <w:szCs w:val="24"/>
                <w:lang w:val="uk-UA"/>
              </w:rPr>
              <w:t>ні</w:t>
            </w:r>
            <w:r w:rsidRPr="00DE1086">
              <w:rPr>
                <w:sz w:val="24"/>
                <w:szCs w:val="24"/>
                <w:lang w:val="uk-UA"/>
              </w:rPr>
              <w:t>сть</w:t>
            </w:r>
          </w:p>
          <w:p w14:paraId="357105C4" w14:textId="77777777" w:rsidR="00847B11" w:rsidRPr="00DE1086" w:rsidRDefault="00847B11" w:rsidP="009F304C">
            <w:pPr>
              <w:shd w:val="clear" w:color="auto" w:fill="FFFFFF"/>
              <w:ind w:left="113" w:right="113"/>
              <w:jc w:val="center"/>
              <w:rPr>
                <w:sz w:val="24"/>
                <w:szCs w:val="24"/>
                <w:lang w:val="uk-UA"/>
              </w:rPr>
            </w:pPr>
            <w:r w:rsidRPr="00DE1086">
              <w:rPr>
                <w:sz w:val="24"/>
                <w:szCs w:val="24"/>
                <w:lang w:val="uk-UA"/>
              </w:rPr>
              <w:t>боржника</w:t>
            </w:r>
          </w:p>
        </w:tc>
        <w:tc>
          <w:tcPr>
            <w:tcW w:w="992" w:type="dxa"/>
            <w:shd w:val="clear" w:color="auto" w:fill="FFFFFF"/>
            <w:textDirection w:val="btLr"/>
            <w:vAlign w:val="center"/>
          </w:tcPr>
          <w:p w14:paraId="4BF6FFED" w14:textId="77777777" w:rsidR="00847B11" w:rsidRPr="00DE1086" w:rsidRDefault="00847B11" w:rsidP="009F304C">
            <w:pPr>
              <w:shd w:val="clear" w:color="auto" w:fill="FFFFFF"/>
              <w:ind w:left="113" w:right="113"/>
              <w:jc w:val="center"/>
              <w:rPr>
                <w:sz w:val="24"/>
                <w:szCs w:val="24"/>
                <w:lang w:val="uk-UA"/>
              </w:rPr>
            </w:pPr>
            <w:r w:rsidRPr="00DE1086">
              <w:rPr>
                <w:sz w:val="24"/>
                <w:szCs w:val="24"/>
                <w:lang w:val="uk-UA"/>
              </w:rPr>
              <w:t>Спірна</w:t>
            </w:r>
          </w:p>
        </w:tc>
        <w:tc>
          <w:tcPr>
            <w:tcW w:w="787" w:type="dxa"/>
            <w:shd w:val="clear" w:color="auto" w:fill="FFFFFF"/>
            <w:textDirection w:val="btLr"/>
            <w:vAlign w:val="center"/>
          </w:tcPr>
          <w:p w14:paraId="5DC50B20" w14:textId="77777777" w:rsidR="00847B11" w:rsidRPr="00DE1086" w:rsidRDefault="00847B11" w:rsidP="009F304C">
            <w:pPr>
              <w:shd w:val="clear" w:color="auto" w:fill="FFFFFF"/>
              <w:ind w:left="113" w:right="113"/>
              <w:jc w:val="center"/>
              <w:rPr>
                <w:sz w:val="24"/>
                <w:szCs w:val="24"/>
                <w:lang w:val="uk-UA"/>
              </w:rPr>
            </w:pPr>
            <w:r w:rsidRPr="00DE1086">
              <w:rPr>
                <w:sz w:val="24"/>
                <w:szCs w:val="24"/>
                <w:lang w:val="uk-UA"/>
              </w:rPr>
              <w:t>2958</w:t>
            </w:r>
          </w:p>
        </w:tc>
        <w:tc>
          <w:tcPr>
            <w:tcW w:w="1340" w:type="dxa"/>
            <w:shd w:val="clear" w:color="auto" w:fill="FFFFFF"/>
            <w:textDirection w:val="btLr"/>
            <w:vAlign w:val="center"/>
          </w:tcPr>
          <w:p w14:paraId="6B48B745" w14:textId="77777777" w:rsidR="00847B11" w:rsidRPr="00DE1086" w:rsidRDefault="00847B11" w:rsidP="009F304C">
            <w:pPr>
              <w:shd w:val="clear" w:color="auto" w:fill="FFFFFF"/>
              <w:ind w:left="113" w:right="113"/>
              <w:jc w:val="center"/>
              <w:rPr>
                <w:sz w:val="24"/>
                <w:szCs w:val="24"/>
                <w:lang w:val="uk-UA"/>
              </w:rPr>
            </w:pPr>
            <w:r w:rsidRPr="00DE1086">
              <w:rPr>
                <w:sz w:val="24"/>
                <w:szCs w:val="24"/>
                <w:lang w:val="uk-UA"/>
              </w:rPr>
              <w:t>Передано</w:t>
            </w:r>
            <w:r w:rsidR="009F304C" w:rsidRPr="00DE1086">
              <w:rPr>
                <w:sz w:val="24"/>
                <w:szCs w:val="24"/>
                <w:lang w:val="uk-UA"/>
              </w:rPr>
              <w:t xml:space="preserve"> </w:t>
            </w:r>
            <w:r w:rsidRPr="00DE1086">
              <w:rPr>
                <w:sz w:val="24"/>
                <w:szCs w:val="24"/>
                <w:lang w:val="uk-UA"/>
              </w:rPr>
              <w:t>в арбітраж</w:t>
            </w:r>
          </w:p>
        </w:tc>
      </w:tr>
      <w:tr w:rsidR="009F304C" w:rsidRPr="00DE1086" w14:paraId="10E8DEFD" w14:textId="77777777" w:rsidTr="00A062A2">
        <w:trPr>
          <w:trHeight w:val="288"/>
        </w:trPr>
        <w:tc>
          <w:tcPr>
            <w:tcW w:w="567" w:type="dxa"/>
            <w:shd w:val="clear" w:color="auto" w:fill="FFFFFF"/>
            <w:vAlign w:val="center"/>
          </w:tcPr>
          <w:p w14:paraId="5A1C5BF0" w14:textId="77777777" w:rsidR="009F304C" w:rsidRPr="00DE1086" w:rsidRDefault="009F304C" w:rsidP="009F304C">
            <w:pPr>
              <w:shd w:val="clear" w:color="auto" w:fill="FFFFFF"/>
              <w:spacing w:line="360" w:lineRule="auto"/>
              <w:jc w:val="center"/>
              <w:rPr>
                <w:sz w:val="24"/>
                <w:szCs w:val="24"/>
                <w:lang w:val="uk-UA"/>
              </w:rPr>
            </w:pPr>
            <w:r w:rsidRPr="00DE1086">
              <w:rPr>
                <w:sz w:val="24"/>
                <w:szCs w:val="24"/>
                <w:lang w:val="uk-UA"/>
              </w:rPr>
              <w:t>2</w:t>
            </w:r>
          </w:p>
        </w:tc>
        <w:tc>
          <w:tcPr>
            <w:tcW w:w="1276" w:type="dxa"/>
            <w:shd w:val="clear" w:color="auto" w:fill="FFFFFF"/>
            <w:vAlign w:val="center"/>
          </w:tcPr>
          <w:p w14:paraId="0CFFECB1" w14:textId="77777777" w:rsidR="009F304C" w:rsidRPr="00DE1086" w:rsidRDefault="009F304C" w:rsidP="009F304C">
            <w:pPr>
              <w:shd w:val="clear" w:color="auto" w:fill="FFFFFF"/>
              <w:jc w:val="center"/>
              <w:rPr>
                <w:sz w:val="24"/>
                <w:szCs w:val="24"/>
                <w:lang w:val="uk-UA"/>
              </w:rPr>
            </w:pPr>
            <w:r w:rsidRPr="00DE1086">
              <w:rPr>
                <w:sz w:val="24"/>
                <w:szCs w:val="24"/>
                <w:lang w:val="uk-UA"/>
              </w:rPr>
              <w:t>і  т. ін.</w:t>
            </w:r>
          </w:p>
        </w:tc>
        <w:tc>
          <w:tcPr>
            <w:tcW w:w="2126" w:type="dxa"/>
            <w:shd w:val="clear" w:color="auto" w:fill="FFFFFF"/>
            <w:vAlign w:val="center"/>
          </w:tcPr>
          <w:p w14:paraId="5128085C" w14:textId="77777777" w:rsidR="009F304C" w:rsidRPr="00DE1086" w:rsidRDefault="009F304C" w:rsidP="009F304C">
            <w:pPr>
              <w:shd w:val="clear" w:color="auto" w:fill="FFFFFF"/>
              <w:jc w:val="center"/>
              <w:rPr>
                <w:sz w:val="24"/>
                <w:szCs w:val="24"/>
                <w:lang w:val="uk-UA"/>
              </w:rPr>
            </w:pPr>
            <w:r w:rsidRPr="00DE1086">
              <w:rPr>
                <w:sz w:val="24"/>
                <w:szCs w:val="24"/>
                <w:lang w:val="uk-UA"/>
              </w:rPr>
              <w:t>…</w:t>
            </w:r>
          </w:p>
        </w:tc>
        <w:tc>
          <w:tcPr>
            <w:tcW w:w="1134" w:type="dxa"/>
            <w:shd w:val="clear" w:color="auto" w:fill="FFFFFF"/>
            <w:vAlign w:val="center"/>
          </w:tcPr>
          <w:p w14:paraId="07D584E5" w14:textId="77777777" w:rsidR="009F304C" w:rsidRPr="00DE1086" w:rsidRDefault="009F304C" w:rsidP="009F304C">
            <w:pPr>
              <w:jc w:val="center"/>
              <w:rPr>
                <w:sz w:val="24"/>
                <w:szCs w:val="24"/>
                <w:lang w:val="uk-UA"/>
              </w:rPr>
            </w:pPr>
            <w:r w:rsidRPr="00DE1086">
              <w:rPr>
                <w:sz w:val="24"/>
                <w:szCs w:val="24"/>
                <w:lang w:val="uk-UA"/>
              </w:rPr>
              <w:t>…</w:t>
            </w:r>
          </w:p>
        </w:tc>
        <w:tc>
          <w:tcPr>
            <w:tcW w:w="1276" w:type="dxa"/>
            <w:shd w:val="clear" w:color="auto" w:fill="FFFFFF"/>
            <w:vAlign w:val="center"/>
          </w:tcPr>
          <w:p w14:paraId="25580602" w14:textId="77777777" w:rsidR="009F304C" w:rsidRPr="00DE1086" w:rsidRDefault="009F304C" w:rsidP="009F304C">
            <w:pPr>
              <w:jc w:val="center"/>
              <w:rPr>
                <w:sz w:val="24"/>
                <w:szCs w:val="24"/>
                <w:lang w:val="uk-UA"/>
              </w:rPr>
            </w:pPr>
            <w:r w:rsidRPr="00DE1086">
              <w:rPr>
                <w:sz w:val="24"/>
                <w:szCs w:val="24"/>
                <w:lang w:val="uk-UA"/>
              </w:rPr>
              <w:t>…</w:t>
            </w:r>
          </w:p>
        </w:tc>
        <w:tc>
          <w:tcPr>
            <w:tcW w:w="992" w:type="dxa"/>
            <w:shd w:val="clear" w:color="auto" w:fill="FFFFFF"/>
            <w:vAlign w:val="center"/>
          </w:tcPr>
          <w:p w14:paraId="3CEB32C6" w14:textId="77777777" w:rsidR="009F304C" w:rsidRPr="00DE1086" w:rsidRDefault="009F304C" w:rsidP="009F304C">
            <w:pPr>
              <w:jc w:val="center"/>
              <w:rPr>
                <w:sz w:val="24"/>
                <w:szCs w:val="24"/>
                <w:lang w:val="uk-UA"/>
              </w:rPr>
            </w:pPr>
            <w:r w:rsidRPr="00DE1086">
              <w:rPr>
                <w:sz w:val="24"/>
                <w:szCs w:val="24"/>
                <w:lang w:val="uk-UA"/>
              </w:rPr>
              <w:t>…</w:t>
            </w:r>
          </w:p>
        </w:tc>
        <w:tc>
          <w:tcPr>
            <w:tcW w:w="787" w:type="dxa"/>
            <w:shd w:val="clear" w:color="auto" w:fill="FFFFFF"/>
            <w:vAlign w:val="center"/>
          </w:tcPr>
          <w:p w14:paraId="2607AAAD" w14:textId="77777777" w:rsidR="009F304C" w:rsidRPr="00DE1086" w:rsidRDefault="009F304C" w:rsidP="009F304C">
            <w:pPr>
              <w:jc w:val="center"/>
              <w:rPr>
                <w:sz w:val="24"/>
                <w:szCs w:val="24"/>
                <w:lang w:val="uk-UA"/>
              </w:rPr>
            </w:pPr>
            <w:r w:rsidRPr="00DE1086">
              <w:rPr>
                <w:sz w:val="24"/>
                <w:szCs w:val="24"/>
                <w:lang w:val="uk-UA"/>
              </w:rPr>
              <w:t>…</w:t>
            </w:r>
          </w:p>
        </w:tc>
        <w:tc>
          <w:tcPr>
            <w:tcW w:w="1340" w:type="dxa"/>
            <w:shd w:val="clear" w:color="auto" w:fill="FFFFFF"/>
            <w:vAlign w:val="center"/>
          </w:tcPr>
          <w:p w14:paraId="0F2B7309" w14:textId="77777777" w:rsidR="009F304C" w:rsidRPr="00DE1086" w:rsidRDefault="009F304C" w:rsidP="009F304C">
            <w:pPr>
              <w:jc w:val="center"/>
              <w:rPr>
                <w:sz w:val="24"/>
                <w:szCs w:val="24"/>
                <w:lang w:val="uk-UA"/>
              </w:rPr>
            </w:pPr>
            <w:r w:rsidRPr="00DE1086">
              <w:rPr>
                <w:sz w:val="24"/>
                <w:szCs w:val="24"/>
                <w:lang w:val="uk-UA"/>
              </w:rPr>
              <w:t>…</w:t>
            </w:r>
          </w:p>
        </w:tc>
      </w:tr>
      <w:tr w:rsidR="009F304C" w:rsidRPr="00DE1086" w14:paraId="2666C7C5" w14:textId="77777777" w:rsidTr="00A062A2">
        <w:trPr>
          <w:trHeight w:val="288"/>
        </w:trPr>
        <w:tc>
          <w:tcPr>
            <w:tcW w:w="567" w:type="dxa"/>
            <w:shd w:val="clear" w:color="auto" w:fill="FFFFFF"/>
            <w:vAlign w:val="center"/>
          </w:tcPr>
          <w:p w14:paraId="50BF44A9" w14:textId="77777777" w:rsidR="009F304C" w:rsidRPr="00DE1086" w:rsidRDefault="009F304C" w:rsidP="009F304C">
            <w:pPr>
              <w:shd w:val="clear" w:color="auto" w:fill="FFFFFF"/>
              <w:spacing w:line="360" w:lineRule="auto"/>
              <w:jc w:val="center"/>
              <w:rPr>
                <w:sz w:val="24"/>
                <w:szCs w:val="24"/>
                <w:lang w:val="uk-UA"/>
              </w:rPr>
            </w:pPr>
            <w:r w:rsidRPr="00DE1086">
              <w:rPr>
                <w:sz w:val="24"/>
                <w:szCs w:val="24"/>
                <w:lang w:val="uk-UA"/>
              </w:rPr>
              <w:t>…</w:t>
            </w:r>
          </w:p>
        </w:tc>
        <w:tc>
          <w:tcPr>
            <w:tcW w:w="1276" w:type="dxa"/>
            <w:shd w:val="clear" w:color="auto" w:fill="FFFFFF"/>
            <w:vAlign w:val="center"/>
          </w:tcPr>
          <w:p w14:paraId="54B9DC70" w14:textId="77777777" w:rsidR="009F304C" w:rsidRPr="00DE1086" w:rsidRDefault="009F304C" w:rsidP="009F304C">
            <w:pPr>
              <w:jc w:val="center"/>
              <w:rPr>
                <w:sz w:val="24"/>
                <w:szCs w:val="24"/>
                <w:lang w:val="uk-UA"/>
              </w:rPr>
            </w:pPr>
            <w:r w:rsidRPr="00DE1086">
              <w:rPr>
                <w:sz w:val="24"/>
                <w:szCs w:val="24"/>
                <w:lang w:val="uk-UA"/>
              </w:rPr>
              <w:t>…</w:t>
            </w:r>
          </w:p>
        </w:tc>
        <w:tc>
          <w:tcPr>
            <w:tcW w:w="2126" w:type="dxa"/>
            <w:shd w:val="clear" w:color="auto" w:fill="FFFFFF"/>
            <w:vAlign w:val="center"/>
          </w:tcPr>
          <w:p w14:paraId="794A94BE" w14:textId="77777777" w:rsidR="009F304C" w:rsidRPr="00DE1086" w:rsidRDefault="009F304C" w:rsidP="009F304C">
            <w:pPr>
              <w:jc w:val="center"/>
              <w:rPr>
                <w:sz w:val="24"/>
                <w:szCs w:val="24"/>
                <w:lang w:val="uk-UA"/>
              </w:rPr>
            </w:pPr>
            <w:r w:rsidRPr="00DE1086">
              <w:rPr>
                <w:sz w:val="24"/>
                <w:szCs w:val="24"/>
                <w:lang w:val="uk-UA"/>
              </w:rPr>
              <w:t>…</w:t>
            </w:r>
          </w:p>
        </w:tc>
        <w:tc>
          <w:tcPr>
            <w:tcW w:w="1134" w:type="dxa"/>
            <w:shd w:val="clear" w:color="auto" w:fill="FFFFFF"/>
            <w:vAlign w:val="center"/>
          </w:tcPr>
          <w:p w14:paraId="3D3937FB" w14:textId="77777777" w:rsidR="009F304C" w:rsidRPr="00DE1086" w:rsidRDefault="009F304C" w:rsidP="009F304C">
            <w:pPr>
              <w:jc w:val="center"/>
              <w:rPr>
                <w:sz w:val="24"/>
                <w:szCs w:val="24"/>
                <w:lang w:val="uk-UA"/>
              </w:rPr>
            </w:pPr>
            <w:r w:rsidRPr="00DE1086">
              <w:rPr>
                <w:sz w:val="24"/>
                <w:szCs w:val="24"/>
                <w:lang w:val="uk-UA"/>
              </w:rPr>
              <w:t>…</w:t>
            </w:r>
          </w:p>
        </w:tc>
        <w:tc>
          <w:tcPr>
            <w:tcW w:w="1276" w:type="dxa"/>
            <w:shd w:val="clear" w:color="auto" w:fill="FFFFFF"/>
            <w:vAlign w:val="center"/>
          </w:tcPr>
          <w:p w14:paraId="572574DE" w14:textId="77777777" w:rsidR="009F304C" w:rsidRPr="00DE1086" w:rsidRDefault="009F304C" w:rsidP="009F304C">
            <w:pPr>
              <w:jc w:val="center"/>
              <w:rPr>
                <w:sz w:val="24"/>
                <w:szCs w:val="24"/>
                <w:lang w:val="uk-UA"/>
              </w:rPr>
            </w:pPr>
            <w:r w:rsidRPr="00DE1086">
              <w:rPr>
                <w:sz w:val="24"/>
                <w:szCs w:val="24"/>
                <w:lang w:val="uk-UA"/>
              </w:rPr>
              <w:t>…</w:t>
            </w:r>
          </w:p>
        </w:tc>
        <w:tc>
          <w:tcPr>
            <w:tcW w:w="992" w:type="dxa"/>
            <w:shd w:val="clear" w:color="auto" w:fill="FFFFFF"/>
            <w:vAlign w:val="center"/>
          </w:tcPr>
          <w:p w14:paraId="53015CF0" w14:textId="77777777" w:rsidR="009F304C" w:rsidRPr="00DE1086" w:rsidRDefault="009F304C" w:rsidP="009F304C">
            <w:pPr>
              <w:jc w:val="center"/>
              <w:rPr>
                <w:sz w:val="24"/>
                <w:szCs w:val="24"/>
                <w:lang w:val="uk-UA"/>
              </w:rPr>
            </w:pPr>
            <w:r w:rsidRPr="00DE1086">
              <w:rPr>
                <w:sz w:val="24"/>
                <w:szCs w:val="24"/>
                <w:lang w:val="uk-UA"/>
              </w:rPr>
              <w:t>…</w:t>
            </w:r>
          </w:p>
        </w:tc>
        <w:tc>
          <w:tcPr>
            <w:tcW w:w="787" w:type="dxa"/>
            <w:shd w:val="clear" w:color="auto" w:fill="FFFFFF"/>
            <w:vAlign w:val="center"/>
          </w:tcPr>
          <w:p w14:paraId="7657396D" w14:textId="77777777" w:rsidR="009F304C" w:rsidRPr="00DE1086" w:rsidRDefault="009F304C" w:rsidP="009F304C">
            <w:pPr>
              <w:jc w:val="center"/>
              <w:rPr>
                <w:sz w:val="24"/>
                <w:szCs w:val="24"/>
                <w:lang w:val="uk-UA"/>
              </w:rPr>
            </w:pPr>
            <w:r w:rsidRPr="00DE1086">
              <w:rPr>
                <w:sz w:val="24"/>
                <w:szCs w:val="24"/>
                <w:lang w:val="uk-UA"/>
              </w:rPr>
              <w:t>…</w:t>
            </w:r>
          </w:p>
        </w:tc>
        <w:tc>
          <w:tcPr>
            <w:tcW w:w="1340" w:type="dxa"/>
            <w:shd w:val="clear" w:color="auto" w:fill="FFFFFF"/>
            <w:vAlign w:val="center"/>
          </w:tcPr>
          <w:p w14:paraId="0B430D6D" w14:textId="77777777" w:rsidR="009F304C" w:rsidRPr="00DE1086" w:rsidRDefault="009F304C" w:rsidP="009F304C">
            <w:pPr>
              <w:jc w:val="center"/>
              <w:rPr>
                <w:sz w:val="24"/>
                <w:szCs w:val="24"/>
                <w:lang w:val="uk-UA"/>
              </w:rPr>
            </w:pPr>
            <w:r w:rsidRPr="00DE1086">
              <w:rPr>
                <w:sz w:val="24"/>
                <w:szCs w:val="24"/>
                <w:lang w:val="uk-UA"/>
              </w:rPr>
              <w:t>…</w:t>
            </w:r>
          </w:p>
        </w:tc>
      </w:tr>
      <w:tr w:rsidR="009F304C" w:rsidRPr="00DE1086" w14:paraId="36D81416" w14:textId="77777777" w:rsidTr="00A062A2">
        <w:trPr>
          <w:trHeight w:val="317"/>
        </w:trPr>
        <w:tc>
          <w:tcPr>
            <w:tcW w:w="567" w:type="dxa"/>
            <w:shd w:val="clear" w:color="auto" w:fill="FFFFFF"/>
          </w:tcPr>
          <w:p w14:paraId="500A9ABF" w14:textId="77777777" w:rsidR="009F304C" w:rsidRPr="00DE1086" w:rsidRDefault="009F304C" w:rsidP="009F304C">
            <w:pPr>
              <w:shd w:val="clear" w:color="auto" w:fill="FFFFFF"/>
              <w:spacing w:line="360" w:lineRule="auto"/>
              <w:jc w:val="both"/>
              <w:rPr>
                <w:sz w:val="24"/>
                <w:szCs w:val="24"/>
                <w:lang w:val="uk-UA"/>
              </w:rPr>
            </w:pPr>
            <w:r w:rsidRPr="00DE1086">
              <w:rPr>
                <w:sz w:val="24"/>
                <w:szCs w:val="24"/>
                <w:lang w:val="uk-UA"/>
              </w:rPr>
              <w:t xml:space="preserve"> </w:t>
            </w:r>
          </w:p>
        </w:tc>
        <w:tc>
          <w:tcPr>
            <w:tcW w:w="1276" w:type="dxa"/>
            <w:shd w:val="clear" w:color="auto" w:fill="FFFFFF"/>
            <w:vAlign w:val="center"/>
          </w:tcPr>
          <w:p w14:paraId="41DF647B" w14:textId="77777777" w:rsidR="009F304C" w:rsidRPr="00DE1086" w:rsidRDefault="009F304C" w:rsidP="009F304C">
            <w:pPr>
              <w:shd w:val="clear" w:color="auto" w:fill="FFFFFF"/>
              <w:jc w:val="center"/>
              <w:rPr>
                <w:sz w:val="24"/>
                <w:szCs w:val="24"/>
                <w:lang w:val="uk-UA"/>
              </w:rPr>
            </w:pPr>
            <w:r w:rsidRPr="00DE1086">
              <w:rPr>
                <w:sz w:val="24"/>
                <w:szCs w:val="24"/>
                <w:lang w:val="uk-UA"/>
              </w:rPr>
              <w:t>Всього</w:t>
            </w:r>
          </w:p>
        </w:tc>
        <w:tc>
          <w:tcPr>
            <w:tcW w:w="2126" w:type="dxa"/>
            <w:shd w:val="clear" w:color="auto" w:fill="FFFFFF"/>
            <w:vAlign w:val="center"/>
          </w:tcPr>
          <w:p w14:paraId="321EAD62" w14:textId="77777777" w:rsidR="009F304C" w:rsidRPr="00DE1086" w:rsidRDefault="009F304C" w:rsidP="009F304C">
            <w:pPr>
              <w:shd w:val="clear" w:color="auto" w:fill="FFFFFF"/>
              <w:jc w:val="center"/>
              <w:rPr>
                <w:sz w:val="24"/>
                <w:szCs w:val="24"/>
                <w:lang w:val="uk-UA"/>
              </w:rPr>
            </w:pPr>
            <w:r w:rsidRPr="00DE1086">
              <w:rPr>
                <w:sz w:val="24"/>
                <w:szCs w:val="24"/>
                <w:lang w:val="uk-UA"/>
              </w:rPr>
              <w:t>…</w:t>
            </w:r>
          </w:p>
        </w:tc>
        <w:tc>
          <w:tcPr>
            <w:tcW w:w="1134" w:type="dxa"/>
            <w:shd w:val="clear" w:color="auto" w:fill="FFFFFF"/>
            <w:vAlign w:val="center"/>
          </w:tcPr>
          <w:p w14:paraId="5DEE5540" w14:textId="77777777" w:rsidR="009F304C" w:rsidRPr="00DE1086" w:rsidRDefault="009F304C" w:rsidP="009F304C">
            <w:pPr>
              <w:jc w:val="center"/>
              <w:rPr>
                <w:sz w:val="24"/>
                <w:szCs w:val="24"/>
                <w:lang w:val="uk-UA"/>
              </w:rPr>
            </w:pPr>
            <w:r w:rsidRPr="00DE1086">
              <w:rPr>
                <w:sz w:val="24"/>
                <w:szCs w:val="24"/>
                <w:lang w:val="uk-UA"/>
              </w:rPr>
              <w:t>…</w:t>
            </w:r>
          </w:p>
        </w:tc>
        <w:tc>
          <w:tcPr>
            <w:tcW w:w="1276" w:type="dxa"/>
            <w:shd w:val="clear" w:color="auto" w:fill="FFFFFF"/>
            <w:vAlign w:val="center"/>
          </w:tcPr>
          <w:p w14:paraId="1B49717D" w14:textId="77777777" w:rsidR="009F304C" w:rsidRPr="00DE1086" w:rsidRDefault="009F304C" w:rsidP="009F304C">
            <w:pPr>
              <w:jc w:val="center"/>
              <w:rPr>
                <w:sz w:val="24"/>
                <w:szCs w:val="24"/>
                <w:lang w:val="uk-UA"/>
              </w:rPr>
            </w:pPr>
            <w:r w:rsidRPr="00DE1086">
              <w:rPr>
                <w:sz w:val="24"/>
                <w:szCs w:val="24"/>
                <w:lang w:val="uk-UA"/>
              </w:rPr>
              <w:t>…</w:t>
            </w:r>
          </w:p>
        </w:tc>
        <w:tc>
          <w:tcPr>
            <w:tcW w:w="992" w:type="dxa"/>
            <w:shd w:val="clear" w:color="auto" w:fill="FFFFFF"/>
            <w:vAlign w:val="center"/>
          </w:tcPr>
          <w:p w14:paraId="6B9377D6" w14:textId="77777777" w:rsidR="009F304C" w:rsidRPr="00DE1086" w:rsidRDefault="009F304C" w:rsidP="009F304C">
            <w:pPr>
              <w:jc w:val="center"/>
              <w:rPr>
                <w:sz w:val="24"/>
                <w:szCs w:val="24"/>
                <w:lang w:val="uk-UA"/>
              </w:rPr>
            </w:pPr>
            <w:r w:rsidRPr="00DE1086">
              <w:rPr>
                <w:sz w:val="24"/>
                <w:szCs w:val="24"/>
                <w:lang w:val="uk-UA"/>
              </w:rPr>
              <w:t>…</w:t>
            </w:r>
          </w:p>
        </w:tc>
        <w:tc>
          <w:tcPr>
            <w:tcW w:w="787" w:type="dxa"/>
            <w:shd w:val="clear" w:color="auto" w:fill="FFFFFF"/>
            <w:vAlign w:val="center"/>
          </w:tcPr>
          <w:p w14:paraId="13694C20" w14:textId="77777777" w:rsidR="009F304C" w:rsidRPr="00DE1086" w:rsidRDefault="009F304C" w:rsidP="009F304C">
            <w:pPr>
              <w:jc w:val="center"/>
              <w:rPr>
                <w:sz w:val="24"/>
                <w:szCs w:val="24"/>
                <w:lang w:val="uk-UA"/>
              </w:rPr>
            </w:pPr>
            <w:r w:rsidRPr="00DE1086">
              <w:rPr>
                <w:sz w:val="24"/>
                <w:szCs w:val="24"/>
                <w:lang w:val="uk-UA"/>
              </w:rPr>
              <w:t>…</w:t>
            </w:r>
          </w:p>
        </w:tc>
        <w:tc>
          <w:tcPr>
            <w:tcW w:w="1340" w:type="dxa"/>
            <w:shd w:val="clear" w:color="auto" w:fill="FFFFFF"/>
            <w:vAlign w:val="center"/>
          </w:tcPr>
          <w:p w14:paraId="499A1302" w14:textId="77777777" w:rsidR="009F304C" w:rsidRPr="00DE1086" w:rsidRDefault="009F304C" w:rsidP="009F304C">
            <w:pPr>
              <w:jc w:val="center"/>
              <w:rPr>
                <w:sz w:val="24"/>
                <w:szCs w:val="24"/>
                <w:lang w:val="uk-UA"/>
              </w:rPr>
            </w:pPr>
            <w:r w:rsidRPr="00DE1086">
              <w:rPr>
                <w:sz w:val="24"/>
                <w:szCs w:val="24"/>
                <w:lang w:val="uk-UA"/>
              </w:rPr>
              <w:t>…</w:t>
            </w:r>
          </w:p>
        </w:tc>
      </w:tr>
    </w:tbl>
    <w:p w14:paraId="2F2D1784" w14:textId="77777777" w:rsidR="00DE1086" w:rsidRPr="00DE1086" w:rsidRDefault="00DE1086" w:rsidP="00DE1086">
      <w:pPr>
        <w:shd w:val="clear" w:color="auto" w:fill="FFFFFF"/>
        <w:spacing w:line="336" w:lineRule="auto"/>
        <w:ind w:firstLine="709"/>
        <w:jc w:val="both"/>
        <w:rPr>
          <w:sz w:val="28"/>
          <w:lang w:val="uk-UA"/>
        </w:rPr>
      </w:pPr>
      <w:r w:rsidRPr="00DE1086">
        <w:rPr>
          <w:sz w:val="28"/>
          <w:lang w:val="uk-UA"/>
        </w:rPr>
        <w:t>Для кожного покупця необхідно перевірити, чи дотримується встановлений порядок оцінки та визнання дебіторської заборгованості відповідно до Положення (стандарту) бухгалтерського обліку 10 «Дебіторська заборгованість» [46].</w:t>
      </w:r>
    </w:p>
    <w:p w14:paraId="6FEBE4D0" w14:textId="77777777" w:rsidR="00DE1086" w:rsidRPr="00DE1086" w:rsidRDefault="00DE1086" w:rsidP="00DE1086">
      <w:pPr>
        <w:shd w:val="clear" w:color="auto" w:fill="FFFFFF"/>
        <w:spacing w:line="336" w:lineRule="auto"/>
        <w:ind w:firstLine="709"/>
        <w:jc w:val="both"/>
        <w:rPr>
          <w:sz w:val="28"/>
          <w:lang w:val="uk-UA"/>
        </w:rPr>
      </w:pPr>
      <w:r w:rsidRPr="00DE1086">
        <w:rPr>
          <w:sz w:val="28"/>
          <w:lang w:val="uk-UA"/>
        </w:rPr>
        <w:t>При перевірці розрахунків з покупцями та замовниками за рахунком 36 «Розрахунки з покупцями та замовниками» необхідно уточнити правильність аналітичного обліку таких розрахунків та повноту відображення всіх операцій, проведених за певний період.</w:t>
      </w:r>
    </w:p>
    <w:p w14:paraId="47B5F2CD" w14:textId="77777777" w:rsidR="00DE1086" w:rsidRPr="00DE1086" w:rsidRDefault="00DE1086" w:rsidP="00DE1086">
      <w:pPr>
        <w:shd w:val="clear" w:color="auto" w:fill="FFFFFF"/>
        <w:spacing w:line="336" w:lineRule="auto"/>
        <w:ind w:firstLine="709"/>
        <w:jc w:val="both"/>
        <w:rPr>
          <w:sz w:val="28"/>
          <w:lang w:val="uk-UA"/>
        </w:rPr>
      </w:pPr>
      <w:r w:rsidRPr="00DE1086">
        <w:rPr>
          <w:sz w:val="28"/>
          <w:lang w:val="uk-UA"/>
        </w:rPr>
        <w:t xml:space="preserve">Основними джерелами інформації для контролю розрахункових відносин </w:t>
      </w:r>
      <w:r w:rsidRPr="00DE1086">
        <w:rPr>
          <w:sz w:val="28"/>
          <w:lang w:val="uk-UA"/>
        </w:rPr>
        <w:lastRenderedPageBreak/>
        <w:t>з покупцями та замовниками є первинні документи (рахунки-фактури, товарно-транспортні накладні тощо). На суму оплати за відвантажену продукцію (товари, роботи, послуги) підприємство надає покупцеві (замовнику) розрахункові документи. Порядок, вимоги та форми розрахунків між постачальниками та покупцями визначаються господарськими договорами.</w:t>
      </w:r>
    </w:p>
    <w:p w14:paraId="2A308A66" w14:textId="77777777" w:rsidR="00DE1086" w:rsidRPr="00DE1086" w:rsidRDefault="00DE1086" w:rsidP="00DE1086">
      <w:pPr>
        <w:shd w:val="clear" w:color="auto" w:fill="FFFFFF"/>
        <w:spacing w:line="336" w:lineRule="auto"/>
        <w:ind w:firstLine="709"/>
        <w:jc w:val="both"/>
        <w:rPr>
          <w:sz w:val="28"/>
          <w:lang w:val="uk-UA"/>
        </w:rPr>
      </w:pPr>
      <w:r w:rsidRPr="00DE1086">
        <w:rPr>
          <w:sz w:val="28"/>
          <w:lang w:val="uk-UA"/>
        </w:rPr>
        <w:t>При проведенні контрольних процедур слід ретельно перевіряти повноту та своєчасність розрахунків покупців за придбану продукцію (продукцію, роботи, послуги). Для цього проводять інвентаризацію розрахунків, надсилають копії карток аналітичного обліку для розрахунків з покупцями-нерезидентами (організації-кредитори надсилаються організаціям-боржникам). Підприємство-боржник має повернути картку протягом 10 днів з дня отримання. Відповідно, з однорідними покупцями складається акт звірки [33].</w:t>
      </w:r>
    </w:p>
    <w:p w14:paraId="71A5BD1A" w14:textId="233A426C" w:rsidR="00847B11" w:rsidRPr="00DE1086" w:rsidRDefault="00DE1086" w:rsidP="00DE1086">
      <w:pPr>
        <w:shd w:val="clear" w:color="auto" w:fill="FFFFFF"/>
        <w:spacing w:line="336" w:lineRule="auto"/>
        <w:ind w:firstLine="709"/>
        <w:jc w:val="both"/>
        <w:rPr>
          <w:sz w:val="28"/>
          <w:lang w:val="uk-UA"/>
        </w:rPr>
      </w:pPr>
      <w:r w:rsidRPr="00DE1086">
        <w:rPr>
          <w:sz w:val="28"/>
          <w:lang w:val="uk-UA"/>
        </w:rPr>
        <w:t>При реалізації продукції, товарів, робіт, послуг покупцям і замовникам в бухгалтерському обліку робиться запис: дебет рахунка 36 «Розрахунки з покупцями та замовниками», кредит рахунка 70 «Дохід від реалізації».</w:t>
      </w:r>
    </w:p>
    <w:p w14:paraId="22D94F27" w14:textId="77777777" w:rsidR="00DE1086" w:rsidRPr="00DE1086" w:rsidRDefault="00DE1086" w:rsidP="00DE1086">
      <w:pPr>
        <w:shd w:val="clear" w:color="auto" w:fill="FFFFFF"/>
        <w:spacing w:line="336" w:lineRule="auto"/>
        <w:ind w:firstLine="709"/>
        <w:jc w:val="both"/>
        <w:rPr>
          <w:sz w:val="28"/>
          <w:lang w:val="uk-UA"/>
        </w:rPr>
      </w:pPr>
      <w:r w:rsidRPr="00DE1086">
        <w:rPr>
          <w:sz w:val="28"/>
          <w:lang w:val="uk-UA"/>
        </w:rPr>
        <w:t>У разі надходження коштів від покупця на підставі виписки банку робиться запис по дебету рахунку 31 «Банківські рахунки» та кредиту рахунків 36 «Розрахунки з покупцями та замовниками» або рахунку 70 «Дохід від продажів". Перевірка дотримання достовірної кореспонденції рахунків за розрахунками з покупцями та замовниками дає змогу виявити помилки у відображенні таких розрахункових операцій та виявити факти навмисного викривлення облікових даних з метою приховування зловживань.</w:t>
      </w:r>
    </w:p>
    <w:p w14:paraId="05BE5F3E" w14:textId="77777777" w:rsidR="00DE1086" w:rsidRPr="00DE1086" w:rsidRDefault="00DE1086" w:rsidP="00DE1086">
      <w:pPr>
        <w:shd w:val="clear" w:color="auto" w:fill="FFFFFF"/>
        <w:spacing w:line="336" w:lineRule="auto"/>
        <w:ind w:firstLine="709"/>
        <w:jc w:val="both"/>
        <w:rPr>
          <w:sz w:val="28"/>
          <w:lang w:val="uk-UA"/>
        </w:rPr>
      </w:pPr>
      <w:r w:rsidRPr="00DE1086">
        <w:rPr>
          <w:sz w:val="28"/>
          <w:lang w:val="uk-UA"/>
        </w:rPr>
        <w:t>Якщо при проведенні контрольних процедур буде виявлено довгострокову заборгованість окремих покупців, то за даними первинних документів (рахунків-фактур, накладних тощо), що підтверджують її виникнення, та за актом взаємної звірки розрахунків. , можна визначити причини несвоєчасних розрахунків і винуватців цього [4].</w:t>
      </w:r>
    </w:p>
    <w:p w14:paraId="4558BD1A" w14:textId="7358795B" w:rsidR="00847B11" w:rsidRPr="00DE1086" w:rsidRDefault="00DE1086" w:rsidP="00DE1086">
      <w:pPr>
        <w:shd w:val="clear" w:color="auto" w:fill="FFFFFF"/>
        <w:spacing w:line="336" w:lineRule="auto"/>
        <w:ind w:firstLine="709"/>
        <w:jc w:val="both"/>
        <w:rPr>
          <w:sz w:val="28"/>
          <w:lang w:val="uk-UA"/>
        </w:rPr>
      </w:pPr>
      <w:r w:rsidRPr="00DE1086">
        <w:rPr>
          <w:sz w:val="28"/>
          <w:lang w:val="uk-UA"/>
        </w:rPr>
        <w:t>ПП «</w:t>
      </w:r>
      <w:proofErr w:type="spellStart"/>
      <w:r w:rsidRPr="00DE1086">
        <w:rPr>
          <w:sz w:val="28"/>
          <w:lang w:val="uk-UA"/>
        </w:rPr>
        <w:t>АгроАльянс</w:t>
      </w:r>
      <w:proofErr w:type="spellEnd"/>
      <w:r w:rsidRPr="00DE1086">
        <w:rPr>
          <w:sz w:val="28"/>
          <w:lang w:val="uk-UA"/>
        </w:rPr>
        <w:t>-Експо» для контролю розрахунків з покупцями та замовниками рекомендуємо використовувати наступну контрольну програму (табл. 3.5).</w:t>
      </w:r>
      <w:r w:rsidR="00847B11" w:rsidRPr="00DE1086">
        <w:rPr>
          <w:sz w:val="28"/>
          <w:lang w:val="uk-UA"/>
        </w:rPr>
        <w:t xml:space="preserve"> </w:t>
      </w:r>
    </w:p>
    <w:p w14:paraId="0C80A508" w14:textId="77777777" w:rsidR="00DE1086" w:rsidRDefault="00DE1086" w:rsidP="00890216">
      <w:pPr>
        <w:widowControl/>
        <w:tabs>
          <w:tab w:val="left" w:pos="720"/>
          <w:tab w:val="left" w:pos="1440"/>
          <w:tab w:val="left" w:pos="2160"/>
          <w:tab w:val="left" w:pos="2880"/>
          <w:tab w:val="left" w:pos="3600"/>
          <w:tab w:val="left" w:pos="4320"/>
          <w:tab w:val="left" w:pos="5526"/>
        </w:tabs>
        <w:autoSpaceDE/>
        <w:autoSpaceDN/>
        <w:adjustRightInd/>
        <w:spacing w:line="276" w:lineRule="auto"/>
        <w:ind w:firstLine="720"/>
        <w:jc w:val="right"/>
        <w:rPr>
          <w:sz w:val="28"/>
          <w:lang w:val="uk-UA"/>
        </w:rPr>
      </w:pPr>
    </w:p>
    <w:p w14:paraId="785B69B4" w14:textId="24347BDD" w:rsidR="00847B11" w:rsidRPr="00DE1086" w:rsidRDefault="00847B11" w:rsidP="00890216">
      <w:pPr>
        <w:widowControl/>
        <w:tabs>
          <w:tab w:val="left" w:pos="720"/>
          <w:tab w:val="left" w:pos="1440"/>
          <w:tab w:val="left" w:pos="2160"/>
          <w:tab w:val="left" w:pos="2880"/>
          <w:tab w:val="left" w:pos="3600"/>
          <w:tab w:val="left" w:pos="4320"/>
          <w:tab w:val="left" w:pos="5526"/>
        </w:tabs>
        <w:autoSpaceDE/>
        <w:autoSpaceDN/>
        <w:adjustRightInd/>
        <w:spacing w:line="276" w:lineRule="auto"/>
        <w:ind w:firstLine="720"/>
        <w:jc w:val="right"/>
        <w:rPr>
          <w:sz w:val="28"/>
          <w:lang w:val="uk-UA"/>
        </w:rPr>
      </w:pPr>
      <w:r w:rsidRPr="00DE1086">
        <w:rPr>
          <w:sz w:val="28"/>
          <w:lang w:val="uk-UA"/>
        </w:rPr>
        <w:lastRenderedPageBreak/>
        <w:t>Таблиця 3.5</w:t>
      </w:r>
    </w:p>
    <w:p w14:paraId="65F327BB" w14:textId="77777777" w:rsidR="009F304C" w:rsidRPr="00DE1086" w:rsidRDefault="00847B11" w:rsidP="00890216">
      <w:pPr>
        <w:widowControl/>
        <w:tabs>
          <w:tab w:val="left" w:pos="720"/>
          <w:tab w:val="left" w:pos="1440"/>
          <w:tab w:val="left" w:pos="2160"/>
          <w:tab w:val="left" w:pos="2880"/>
          <w:tab w:val="left" w:pos="3600"/>
          <w:tab w:val="left" w:pos="4320"/>
          <w:tab w:val="left" w:pos="5526"/>
        </w:tabs>
        <w:autoSpaceDE/>
        <w:autoSpaceDN/>
        <w:adjustRightInd/>
        <w:spacing w:line="276" w:lineRule="auto"/>
        <w:jc w:val="center"/>
        <w:rPr>
          <w:sz w:val="28"/>
          <w:lang w:val="uk-UA"/>
        </w:rPr>
      </w:pPr>
      <w:r w:rsidRPr="00DE1086">
        <w:rPr>
          <w:sz w:val="28"/>
          <w:lang w:val="uk-UA"/>
        </w:rPr>
        <w:t xml:space="preserve">План програми </w:t>
      </w:r>
      <w:r w:rsidR="009F304C" w:rsidRPr="00DE1086">
        <w:rPr>
          <w:sz w:val="28"/>
          <w:lang w:val="uk-UA"/>
        </w:rPr>
        <w:t xml:space="preserve">контролю (ревізії, аудиту) розрахунків </w:t>
      </w:r>
    </w:p>
    <w:p w14:paraId="3C482F30" w14:textId="77777777" w:rsidR="00847B11" w:rsidRPr="00DE1086" w:rsidRDefault="009F304C" w:rsidP="00890216">
      <w:pPr>
        <w:widowControl/>
        <w:tabs>
          <w:tab w:val="left" w:pos="720"/>
          <w:tab w:val="left" w:pos="1440"/>
          <w:tab w:val="left" w:pos="2160"/>
          <w:tab w:val="left" w:pos="2880"/>
          <w:tab w:val="left" w:pos="3600"/>
          <w:tab w:val="left" w:pos="4320"/>
          <w:tab w:val="left" w:pos="5526"/>
        </w:tabs>
        <w:autoSpaceDE/>
        <w:autoSpaceDN/>
        <w:adjustRightInd/>
        <w:spacing w:line="276" w:lineRule="auto"/>
        <w:jc w:val="center"/>
        <w:rPr>
          <w:sz w:val="28"/>
          <w:lang w:val="uk-UA"/>
        </w:rPr>
      </w:pPr>
      <w:r w:rsidRPr="00DE1086">
        <w:rPr>
          <w:sz w:val="28"/>
          <w:lang w:val="uk-UA"/>
        </w:rPr>
        <w:t xml:space="preserve">з покупцями та замовниками </w:t>
      </w: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1170"/>
        <w:gridCol w:w="2140"/>
        <w:gridCol w:w="2262"/>
        <w:gridCol w:w="2133"/>
        <w:gridCol w:w="1014"/>
      </w:tblGrid>
      <w:tr w:rsidR="00093C64" w:rsidRPr="00DE1086" w14:paraId="1FEE7247" w14:textId="77777777" w:rsidTr="00890216">
        <w:trPr>
          <w:cantSplit/>
          <w:trHeight w:val="1011"/>
          <w:tblHeader/>
        </w:trPr>
        <w:tc>
          <w:tcPr>
            <w:tcW w:w="654" w:type="dxa"/>
            <w:vAlign w:val="center"/>
          </w:tcPr>
          <w:p w14:paraId="384720C0" w14:textId="77777777" w:rsidR="00847B11" w:rsidRPr="00DE1086" w:rsidRDefault="00803BD7" w:rsidP="00890216">
            <w:pPr>
              <w:widowControl/>
              <w:tabs>
                <w:tab w:val="left" w:pos="720"/>
                <w:tab w:val="left" w:pos="1440"/>
                <w:tab w:val="left" w:pos="2160"/>
                <w:tab w:val="left" w:pos="2880"/>
                <w:tab w:val="left" w:pos="3600"/>
                <w:tab w:val="left" w:pos="4320"/>
                <w:tab w:val="left" w:pos="5526"/>
              </w:tabs>
              <w:autoSpaceDE/>
              <w:autoSpaceDN/>
              <w:adjustRightInd/>
              <w:spacing w:line="216" w:lineRule="auto"/>
              <w:jc w:val="center"/>
              <w:rPr>
                <w:sz w:val="24"/>
                <w:lang w:val="uk-UA"/>
              </w:rPr>
            </w:pPr>
            <w:r w:rsidRPr="00DE1086">
              <w:rPr>
                <w:sz w:val="24"/>
                <w:lang w:val="uk-UA"/>
              </w:rPr>
              <w:t>№ з/п</w:t>
            </w:r>
          </w:p>
        </w:tc>
        <w:tc>
          <w:tcPr>
            <w:tcW w:w="1170" w:type="dxa"/>
            <w:textDirection w:val="btLr"/>
            <w:vAlign w:val="center"/>
          </w:tcPr>
          <w:p w14:paraId="1BC03733" w14:textId="77777777" w:rsidR="00847B11" w:rsidRPr="00DE1086" w:rsidRDefault="00847B11" w:rsidP="00890216">
            <w:pPr>
              <w:widowControl/>
              <w:tabs>
                <w:tab w:val="left" w:pos="720"/>
                <w:tab w:val="left" w:pos="1440"/>
                <w:tab w:val="left" w:pos="2160"/>
                <w:tab w:val="left" w:pos="2880"/>
                <w:tab w:val="left" w:pos="3600"/>
                <w:tab w:val="left" w:pos="4320"/>
                <w:tab w:val="left" w:pos="5526"/>
              </w:tabs>
              <w:autoSpaceDE/>
              <w:autoSpaceDN/>
              <w:adjustRightInd/>
              <w:spacing w:line="216" w:lineRule="auto"/>
              <w:ind w:left="113" w:right="113"/>
              <w:jc w:val="center"/>
              <w:rPr>
                <w:sz w:val="24"/>
                <w:lang w:val="uk-UA"/>
              </w:rPr>
            </w:pPr>
            <w:r w:rsidRPr="00DE1086">
              <w:rPr>
                <w:sz w:val="24"/>
                <w:lang w:val="uk-UA"/>
              </w:rPr>
              <w:t>Етап</w:t>
            </w:r>
            <w:r w:rsidR="00803BD7" w:rsidRPr="00DE1086">
              <w:rPr>
                <w:sz w:val="24"/>
                <w:lang w:val="uk-UA"/>
              </w:rPr>
              <w:t xml:space="preserve">и </w:t>
            </w:r>
            <w:r w:rsidRPr="00DE1086">
              <w:rPr>
                <w:sz w:val="24"/>
                <w:lang w:val="uk-UA"/>
              </w:rPr>
              <w:t xml:space="preserve"> </w:t>
            </w:r>
            <w:r w:rsidR="00803BD7" w:rsidRPr="00DE1086">
              <w:rPr>
                <w:sz w:val="24"/>
                <w:lang w:val="uk-UA"/>
              </w:rPr>
              <w:t xml:space="preserve">контролю </w:t>
            </w:r>
          </w:p>
        </w:tc>
        <w:tc>
          <w:tcPr>
            <w:tcW w:w="2140" w:type="dxa"/>
            <w:vAlign w:val="center"/>
          </w:tcPr>
          <w:p w14:paraId="38126403" w14:textId="77777777" w:rsidR="00847B11" w:rsidRPr="00DE1086" w:rsidRDefault="00847B11" w:rsidP="00890216">
            <w:pPr>
              <w:widowControl/>
              <w:tabs>
                <w:tab w:val="left" w:pos="720"/>
                <w:tab w:val="left" w:pos="1440"/>
                <w:tab w:val="left" w:pos="2160"/>
                <w:tab w:val="left" w:pos="2880"/>
                <w:tab w:val="left" w:pos="3600"/>
                <w:tab w:val="left" w:pos="4320"/>
                <w:tab w:val="left" w:pos="5526"/>
              </w:tabs>
              <w:autoSpaceDE/>
              <w:autoSpaceDN/>
              <w:adjustRightInd/>
              <w:spacing w:line="216" w:lineRule="auto"/>
              <w:jc w:val="center"/>
              <w:rPr>
                <w:sz w:val="24"/>
                <w:lang w:val="uk-UA"/>
              </w:rPr>
            </w:pPr>
            <w:r w:rsidRPr="00DE1086">
              <w:rPr>
                <w:sz w:val="24"/>
                <w:lang w:val="uk-UA"/>
              </w:rPr>
              <w:t xml:space="preserve">Мета і завдання </w:t>
            </w:r>
            <w:r w:rsidR="00803BD7" w:rsidRPr="00DE1086">
              <w:rPr>
                <w:sz w:val="24"/>
                <w:lang w:val="uk-UA"/>
              </w:rPr>
              <w:t>контролю</w:t>
            </w:r>
            <w:r w:rsidRPr="00DE1086">
              <w:rPr>
                <w:sz w:val="24"/>
                <w:lang w:val="uk-UA"/>
              </w:rPr>
              <w:t xml:space="preserve"> розрахунків з </w:t>
            </w:r>
            <w:r w:rsidR="0097707E" w:rsidRPr="00DE1086">
              <w:rPr>
                <w:sz w:val="24"/>
                <w:lang w:val="uk-UA"/>
              </w:rPr>
              <w:t>покупцями і замовниками</w:t>
            </w:r>
          </w:p>
        </w:tc>
        <w:tc>
          <w:tcPr>
            <w:tcW w:w="2262" w:type="dxa"/>
            <w:vAlign w:val="center"/>
          </w:tcPr>
          <w:p w14:paraId="3493A1AE" w14:textId="77777777" w:rsidR="00847B11" w:rsidRPr="00DE1086" w:rsidRDefault="00803BD7" w:rsidP="00890216">
            <w:pPr>
              <w:widowControl/>
              <w:tabs>
                <w:tab w:val="left" w:pos="720"/>
                <w:tab w:val="left" w:pos="1440"/>
                <w:tab w:val="left" w:pos="2160"/>
                <w:tab w:val="left" w:pos="2880"/>
                <w:tab w:val="left" w:pos="3600"/>
                <w:tab w:val="left" w:pos="4320"/>
                <w:tab w:val="left" w:pos="5526"/>
              </w:tabs>
              <w:autoSpaceDE/>
              <w:autoSpaceDN/>
              <w:adjustRightInd/>
              <w:spacing w:line="216" w:lineRule="auto"/>
              <w:jc w:val="center"/>
              <w:rPr>
                <w:sz w:val="24"/>
                <w:lang w:val="uk-UA"/>
              </w:rPr>
            </w:pPr>
            <w:r w:rsidRPr="00DE1086">
              <w:rPr>
                <w:sz w:val="24"/>
                <w:lang w:val="uk-UA"/>
              </w:rPr>
              <w:t>Контрольні</w:t>
            </w:r>
            <w:r w:rsidR="00847B11" w:rsidRPr="00DE1086">
              <w:rPr>
                <w:sz w:val="24"/>
                <w:lang w:val="uk-UA"/>
              </w:rPr>
              <w:t xml:space="preserve"> процедури</w:t>
            </w:r>
          </w:p>
        </w:tc>
        <w:tc>
          <w:tcPr>
            <w:tcW w:w="2133" w:type="dxa"/>
            <w:vAlign w:val="center"/>
          </w:tcPr>
          <w:p w14:paraId="1EAE5AD8" w14:textId="77777777" w:rsidR="00847B11" w:rsidRPr="00DE1086" w:rsidRDefault="00803BD7" w:rsidP="00890216">
            <w:pPr>
              <w:widowControl/>
              <w:tabs>
                <w:tab w:val="left" w:pos="720"/>
                <w:tab w:val="left" w:pos="1440"/>
                <w:tab w:val="left" w:pos="2160"/>
                <w:tab w:val="left" w:pos="2880"/>
                <w:tab w:val="left" w:pos="3600"/>
                <w:tab w:val="left" w:pos="4320"/>
                <w:tab w:val="left" w:pos="5526"/>
              </w:tabs>
              <w:autoSpaceDE/>
              <w:autoSpaceDN/>
              <w:adjustRightInd/>
              <w:spacing w:line="216" w:lineRule="auto"/>
              <w:jc w:val="center"/>
              <w:rPr>
                <w:sz w:val="24"/>
                <w:lang w:val="uk-UA"/>
              </w:rPr>
            </w:pPr>
            <w:r w:rsidRPr="00DE1086">
              <w:rPr>
                <w:sz w:val="24"/>
                <w:lang w:val="uk-UA"/>
              </w:rPr>
              <w:t>Д</w:t>
            </w:r>
            <w:r w:rsidR="00847B11" w:rsidRPr="00DE1086">
              <w:rPr>
                <w:sz w:val="24"/>
                <w:lang w:val="uk-UA"/>
              </w:rPr>
              <w:t>окази</w:t>
            </w:r>
            <w:r w:rsidRPr="00DE1086">
              <w:rPr>
                <w:sz w:val="24"/>
                <w:lang w:val="uk-UA"/>
              </w:rPr>
              <w:t xml:space="preserve"> </w:t>
            </w:r>
            <w:r w:rsidR="002D5BF4" w:rsidRPr="00DE1086">
              <w:rPr>
                <w:sz w:val="24"/>
                <w:lang w:val="uk-UA"/>
              </w:rPr>
              <w:t>ревізора</w:t>
            </w:r>
            <w:r w:rsidRPr="00DE1086">
              <w:rPr>
                <w:sz w:val="24"/>
                <w:lang w:val="uk-UA"/>
              </w:rPr>
              <w:t xml:space="preserve"> (аудитора)</w:t>
            </w:r>
          </w:p>
        </w:tc>
        <w:tc>
          <w:tcPr>
            <w:tcW w:w="1014" w:type="dxa"/>
            <w:vAlign w:val="center"/>
          </w:tcPr>
          <w:p w14:paraId="21DFC0A6" w14:textId="77777777" w:rsidR="00847B11" w:rsidRPr="00DE1086" w:rsidRDefault="00847B11" w:rsidP="00890216">
            <w:pPr>
              <w:widowControl/>
              <w:tabs>
                <w:tab w:val="left" w:pos="720"/>
                <w:tab w:val="left" w:pos="1440"/>
                <w:tab w:val="left" w:pos="2160"/>
                <w:tab w:val="left" w:pos="2880"/>
                <w:tab w:val="left" w:pos="3600"/>
                <w:tab w:val="left" w:pos="4320"/>
                <w:tab w:val="left" w:pos="5526"/>
              </w:tabs>
              <w:autoSpaceDE/>
              <w:autoSpaceDN/>
              <w:adjustRightInd/>
              <w:spacing w:line="216" w:lineRule="auto"/>
              <w:jc w:val="center"/>
              <w:rPr>
                <w:sz w:val="24"/>
                <w:lang w:val="uk-UA"/>
              </w:rPr>
            </w:pPr>
            <w:r w:rsidRPr="00DE1086">
              <w:rPr>
                <w:sz w:val="24"/>
                <w:lang w:val="uk-UA"/>
              </w:rPr>
              <w:t>Вико-</w:t>
            </w:r>
            <w:proofErr w:type="spellStart"/>
            <w:r w:rsidRPr="00DE1086">
              <w:rPr>
                <w:sz w:val="24"/>
                <w:lang w:val="uk-UA"/>
              </w:rPr>
              <w:t>навець</w:t>
            </w:r>
            <w:proofErr w:type="spellEnd"/>
          </w:p>
        </w:tc>
      </w:tr>
      <w:tr w:rsidR="003069BF" w:rsidRPr="00DE1086" w14:paraId="4643B084" w14:textId="77777777" w:rsidTr="00670A11">
        <w:trPr>
          <w:cantSplit/>
          <w:trHeight w:val="1134"/>
        </w:trPr>
        <w:tc>
          <w:tcPr>
            <w:tcW w:w="654" w:type="dxa"/>
          </w:tcPr>
          <w:p w14:paraId="19A2DCB2" w14:textId="77777777" w:rsidR="00847B11" w:rsidRPr="00DE1086" w:rsidRDefault="00847B11" w:rsidP="00890216">
            <w:pPr>
              <w:widowControl/>
              <w:tabs>
                <w:tab w:val="left" w:pos="720"/>
                <w:tab w:val="left" w:pos="1440"/>
                <w:tab w:val="left" w:pos="2160"/>
                <w:tab w:val="left" w:pos="2880"/>
                <w:tab w:val="left" w:pos="3600"/>
                <w:tab w:val="left" w:pos="4320"/>
                <w:tab w:val="left" w:pos="5526"/>
              </w:tabs>
              <w:autoSpaceDE/>
              <w:autoSpaceDN/>
              <w:adjustRightInd/>
              <w:spacing w:line="216" w:lineRule="auto"/>
              <w:rPr>
                <w:sz w:val="24"/>
                <w:lang w:val="uk-UA"/>
              </w:rPr>
            </w:pPr>
            <w:r w:rsidRPr="00DE1086">
              <w:rPr>
                <w:sz w:val="24"/>
                <w:lang w:val="uk-UA"/>
              </w:rPr>
              <w:t>1.</w:t>
            </w:r>
          </w:p>
        </w:tc>
        <w:tc>
          <w:tcPr>
            <w:tcW w:w="1170" w:type="dxa"/>
            <w:textDirection w:val="btLr"/>
            <w:vAlign w:val="center"/>
          </w:tcPr>
          <w:p w14:paraId="17F95668" w14:textId="77777777" w:rsidR="00847B11" w:rsidRPr="00DE1086" w:rsidRDefault="00847B11" w:rsidP="00890216">
            <w:pPr>
              <w:widowControl/>
              <w:tabs>
                <w:tab w:val="left" w:pos="720"/>
                <w:tab w:val="left" w:pos="1440"/>
                <w:tab w:val="left" w:pos="2160"/>
                <w:tab w:val="left" w:pos="2880"/>
                <w:tab w:val="left" w:pos="3600"/>
                <w:tab w:val="left" w:pos="4320"/>
                <w:tab w:val="left" w:pos="5526"/>
              </w:tabs>
              <w:autoSpaceDE/>
              <w:autoSpaceDN/>
              <w:adjustRightInd/>
              <w:spacing w:line="216" w:lineRule="auto"/>
              <w:ind w:left="113" w:right="113"/>
              <w:jc w:val="center"/>
              <w:rPr>
                <w:sz w:val="24"/>
                <w:lang w:val="uk-UA"/>
              </w:rPr>
            </w:pPr>
            <w:r w:rsidRPr="00DE1086">
              <w:rPr>
                <w:sz w:val="24"/>
                <w:lang w:val="uk-UA"/>
              </w:rPr>
              <w:t>Підготовчий</w:t>
            </w:r>
            <w:r w:rsidR="00803BD7" w:rsidRPr="00DE1086">
              <w:rPr>
                <w:sz w:val="24"/>
                <w:lang w:val="uk-UA"/>
              </w:rPr>
              <w:t xml:space="preserve"> етап</w:t>
            </w:r>
          </w:p>
        </w:tc>
        <w:tc>
          <w:tcPr>
            <w:tcW w:w="2140" w:type="dxa"/>
          </w:tcPr>
          <w:p w14:paraId="5374A108" w14:textId="77777777" w:rsidR="00847B11" w:rsidRPr="00DE1086" w:rsidRDefault="00847B11" w:rsidP="00890216">
            <w:pPr>
              <w:widowControl/>
              <w:tabs>
                <w:tab w:val="left" w:pos="720"/>
                <w:tab w:val="left" w:pos="1440"/>
                <w:tab w:val="left" w:pos="2160"/>
                <w:tab w:val="left" w:pos="2880"/>
                <w:tab w:val="left" w:pos="3600"/>
                <w:tab w:val="left" w:pos="4320"/>
                <w:tab w:val="left" w:pos="5526"/>
              </w:tabs>
              <w:autoSpaceDE/>
              <w:autoSpaceDN/>
              <w:adjustRightInd/>
              <w:spacing w:line="216" w:lineRule="auto"/>
              <w:rPr>
                <w:sz w:val="24"/>
                <w:lang w:val="uk-UA"/>
              </w:rPr>
            </w:pPr>
            <w:r w:rsidRPr="00DE1086">
              <w:rPr>
                <w:sz w:val="24"/>
                <w:lang w:val="uk-UA"/>
              </w:rPr>
              <w:t>Попереднє знайомство з підконтрольним підприємством (з підприємством – клієнтом), оцінка систем</w:t>
            </w:r>
            <w:r w:rsidR="00803BD7" w:rsidRPr="00DE1086">
              <w:rPr>
                <w:sz w:val="24"/>
                <w:lang w:val="uk-UA"/>
              </w:rPr>
              <w:t>и</w:t>
            </w:r>
            <w:r w:rsidRPr="00DE1086">
              <w:rPr>
                <w:sz w:val="24"/>
                <w:lang w:val="uk-UA"/>
              </w:rPr>
              <w:t xml:space="preserve"> контролю та бухгалтерського обліку, планування ревізії (аудиту) розрахунків з </w:t>
            </w:r>
            <w:r w:rsidR="0097707E" w:rsidRPr="00DE1086">
              <w:rPr>
                <w:sz w:val="24"/>
                <w:lang w:val="uk-UA"/>
              </w:rPr>
              <w:t>покупцями і замовниками</w:t>
            </w:r>
          </w:p>
        </w:tc>
        <w:tc>
          <w:tcPr>
            <w:tcW w:w="2262" w:type="dxa"/>
          </w:tcPr>
          <w:p w14:paraId="3C529429" w14:textId="77777777" w:rsidR="00847B11" w:rsidRPr="00DE1086" w:rsidRDefault="00847B11" w:rsidP="00890216">
            <w:pPr>
              <w:widowControl/>
              <w:tabs>
                <w:tab w:val="left" w:pos="720"/>
                <w:tab w:val="left" w:pos="1440"/>
                <w:tab w:val="left" w:pos="2160"/>
                <w:tab w:val="left" w:pos="2880"/>
                <w:tab w:val="left" w:pos="3600"/>
                <w:tab w:val="left" w:pos="4320"/>
                <w:tab w:val="left" w:pos="5526"/>
              </w:tabs>
              <w:autoSpaceDE/>
              <w:autoSpaceDN/>
              <w:adjustRightInd/>
              <w:spacing w:line="216" w:lineRule="auto"/>
              <w:rPr>
                <w:sz w:val="24"/>
                <w:lang w:val="uk-UA"/>
              </w:rPr>
            </w:pPr>
            <w:r w:rsidRPr="00DE1086">
              <w:rPr>
                <w:sz w:val="24"/>
                <w:lang w:val="uk-UA"/>
              </w:rPr>
              <w:t xml:space="preserve">Опитування і анкетування керівництва </w:t>
            </w:r>
            <w:r w:rsidR="00803BD7" w:rsidRPr="00DE1086">
              <w:rPr>
                <w:sz w:val="24"/>
                <w:lang w:val="uk-UA"/>
              </w:rPr>
              <w:t xml:space="preserve">підконтрольного </w:t>
            </w:r>
            <w:r w:rsidRPr="00DE1086">
              <w:rPr>
                <w:sz w:val="24"/>
                <w:lang w:val="uk-UA"/>
              </w:rPr>
              <w:t>підприємства та персоналу вивчення матеріалів попередньої ревізії (аудиту), документальна перевірка</w:t>
            </w:r>
            <w:r w:rsidR="00803BD7" w:rsidRPr="00DE1086">
              <w:rPr>
                <w:sz w:val="24"/>
                <w:lang w:val="uk-UA"/>
              </w:rPr>
              <w:t xml:space="preserve"> стану розрахунків</w:t>
            </w:r>
            <w:r w:rsidRPr="00DE1086">
              <w:rPr>
                <w:sz w:val="24"/>
                <w:lang w:val="uk-UA"/>
              </w:rPr>
              <w:t>, спостереження</w:t>
            </w:r>
          </w:p>
        </w:tc>
        <w:tc>
          <w:tcPr>
            <w:tcW w:w="2133" w:type="dxa"/>
          </w:tcPr>
          <w:p w14:paraId="470AC415" w14:textId="77777777" w:rsidR="00847B11" w:rsidRPr="00DE1086" w:rsidRDefault="00847B11" w:rsidP="00890216">
            <w:pPr>
              <w:widowControl/>
              <w:tabs>
                <w:tab w:val="left" w:pos="720"/>
                <w:tab w:val="left" w:pos="1440"/>
                <w:tab w:val="left" w:pos="2160"/>
                <w:tab w:val="left" w:pos="2880"/>
                <w:tab w:val="left" w:pos="3600"/>
                <w:tab w:val="left" w:pos="4320"/>
                <w:tab w:val="left" w:pos="5526"/>
              </w:tabs>
              <w:autoSpaceDE/>
              <w:autoSpaceDN/>
              <w:adjustRightInd/>
              <w:spacing w:line="216" w:lineRule="auto"/>
              <w:rPr>
                <w:sz w:val="24"/>
                <w:lang w:val="uk-UA"/>
              </w:rPr>
            </w:pPr>
            <w:r w:rsidRPr="00DE1086">
              <w:rPr>
                <w:sz w:val="24"/>
                <w:lang w:val="uk-UA"/>
              </w:rPr>
              <w:t xml:space="preserve">Статут підприємства, накази, звіт про попередню ревізійну (аудиторську) перевірку, дані синтетичного та аналітичного обліку розрахунків з </w:t>
            </w:r>
            <w:r w:rsidR="0097707E" w:rsidRPr="00DE1086">
              <w:rPr>
                <w:sz w:val="24"/>
                <w:lang w:val="uk-UA"/>
              </w:rPr>
              <w:t>покупцями і замовниками</w:t>
            </w:r>
            <w:r w:rsidR="00803BD7" w:rsidRPr="00DE1086">
              <w:rPr>
                <w:sz w:val="24"/>
                <w:lang w:val="uk-UA"/>
              </w:rPr>
              <w:t>, вип</w:t>
            </w:r>
            <w:r w:rsidR="002D5BF4" w:rsidRPr="00DE1086">
              <w:rPr>
                <w:sz w:val="24"/>
                <w:lang w:val="uk-UA"/>
              </w:rPr>
              <w:t>и</w:t>
            </w:r>
            <w:r w:rsidR="00803BD7" w:rsidRPr="00DE1086">
              <w:rPr>
                <w:sz w:val="24"/>
                <w:lang w:val="uk-UA"/>
              </w:rPr>
              <w:t>ски банку</w:t>
            </w:r>
          </w:p>
        </w:tc>
        <w:tc>
          <w:tcPr>
            <w:tcW w:w="1014" w:type="dxa"/>
            <w:textDirection w:val="btLr"/>
            <w:vAlign w:val="center"/>
          </w:tcPr>
          <w:p w14:paraId="031135A5" w14:textId="77777777" w:rsidR="00847B11" w:rsidRPr="00DE1086" w:rsidRDefault="00847B11" w:rsidP="00890216">
            <w:pPr>
              <w:widowControl/>
              <w:tabs>
                <w:tab w:val="left" w:pos="720"/>
                <w:tab w:val="left" w:pos="1440"/>
                <w:tab w:val="left" w:pos="2160"/>
                <w:tab w:val="left" w:pos="2880"/>
                <w:tab w:val="left" w:pos="3600"/>
                <w:tab w:val="left" w:pos="4320"/>
                <w:tab w:val="left" w:pos="5526"/>
              </w:tabs>
              <w:autoSpaceDE/>
              <w:autoSpaceDN/>
              <w:adjustRightInd/>
              <w:spacing w:line="216" w:lineRule="auto"/>
              <w:ind w:left="113" w:right="113"/>
              <w:jc w:val="center"/>
              <w:rPr>
                <w:sz w:val="24"/>
                <w:lang w:val="uk-UA"/>
              </w:rPr>
            </w:pPr>
            <w:r w:rsidRPr="00DE1086">
              <w:rPr>
                <w:sz w:val="24"/>
                <w:lang w:val="uk-UA"/>
              </w:rPr>
              <w:t>Ревізор</w:t>
            </w:r>
            <w:r w:rsidR="009F304C" w:rsidRPr="00DE1086">
              <w:rPr>
                <w:sz w:val="24"/>
                <w:lang w:val="uk-UA"/>
              </w:rPr>
              <w:t xml:space="preserve"> (аудитор, асистен</w:t>
            </w:r>
            <w:r w:rsidR="000003AD" w:rsidRPr="00DE1086">
              <w:rPr>
                <w:sz w:val="24"/>
                <w:lang w:val="uk-UA"/>
              </w:rPr>
              <w:t>т</w:t>
            </w:r>
            <w:r w:rsidR="009F304C" w:rsidRPr="00DE1086">
              <w:rPr>
                <w:sz w:val="24"/>
                <w:lang w:val="uk-UA"/>
              </w:rPr>
              <w:t xml:space="preserve"> аудитора)</w:t>
            </w:r>
          </w:p>
        </w:tc>
      </w:tr>
      <w:tr w:rsidR="003069BF" w:rsidRPr="00DE1086" w14:paraId="6129A74E" w14:textId="77777777" w:rsidTr="00890216">
        <w:trPr>
          <w:cantSplit/>
          <w:trHeight w:val="1004"/>
        </w:trPr>
        <w:tc>
          <w:tcPr>
            <w:tcW w:w="654" w:type="dxa"/>
          </w:tcPr>
          <w:p w14:paraId="2DD78CED" w14:textId="77777777" w:rsidR="00847B11" w:rsidRPr="00DE1086" w:rsidRDefault="00847B11" w:rsidP="00890216">
            <w:pPr>
              <w:widowControl/>
              <w:tabs>
                <w:tab w:val="left" w:pos="720"/>
                <w:tab w:val="left" w:pos="1440"/>
                <w:tab w:val="left" w:pos="2160"/>
                <w:tab w:val="left" w:pos="2880"/>
                <w:tab w:val="left" w:pos="3600"/>
                <w:tab w:val="left" w:pos="4320"/>
                <w:tab w:val="left" w:pos="5526"/>
              </w:tabs>
              <w:autoSpaceDE/>
              <w:autoSpaceDN/>
              <w:adjustRightInd/>
              <w:spacing w:line="216" w:lineRule="auto"/>
              <w:rPr>
                <w:sz w:val="24"/>
                <w:lang w:val="uk-UA"/>
              </w:rPr>
            </w:pPr>
            <w:r w:rsidRPr="00DE1086">
              <w:rPr>
                <w:sz w:val="24"/>
                <w:lang w:val="uk-UA"/>
              </w:rPr>
              <w:t>2.</w:t>
            </w:r>
          </w:p>
        </w:tc>
        <w:tc>
          <w:tcPr>
            <w:tcW w:w="1170" w:type="dxa"/>
            <w:textDirection w:val="btLr"/>
            <w:vAlign w:val="center"/>
          </w:tcPr>
          <w:p w14:paraId="414629D4" w14:textId="77777777" w:rsidR="00847B11" w:rsidRPr="00DE1086" w:rsidRDefault="00803BD7" w:rsidP="00890216">
            <w:pPr>
              <w:widowControl/>
              <w:tabs>
                <w:tab w:val="left" w:pos="720"/>
                <w:tab w:val="left" w:pos="1440"/>
                <w:tab w:val="left" w:pos="2160"/>
                <w:tab w:val="left" w:pos="2880"/>
                <w:tab w:val="left" w:pos="3600"/>
                <w:tab w:val="left" w:pos="4320"/>
                <w:tab w:val="left" w:pos="5526"/>
              </w:tabs>
              <w:autoSpaceDE/>
              <w:autoSpaceDN/>
              <w:adjustRightInd/>
              <w:spacing w:line="216" w:lineRule="auto"/>
              <w:ind w:left="113" w:right="113"/>
              <w:jc w:val="center"/>
              <w:rPr>
                <w:sz w:val="24"/>
                <w:lang w:val="uk-UA"/>
              </w:rPr>
            </w:pPr>
            <w:r w:rsidRPr="00DE1086">
              <w:rPr>
                <w:sz w:val="24"/>
                <w:lang w:val="uk-UA"/>
              </w:rPr>
              <w:t>Етап ф</w:t>
            </w:r>
            <w:r w:rsidR="00847B11" w:rsidRPr="00DE1086">
              <w:rPr>
                <w:sz w:val="24"/>
                <w:lang w:val="uk-UA"/>
              </w:rPr>
              <w:t>ізичної перевірки</w:t>
            </w:r>
          </w:p>
        </w:tc>
        <w:tc>
          <w:tcPr>
            <w:tcW w:w="2140" w:type="dxa"/>
          </w:tcPr>
          <w:p w14:paraId="3BBF79AA" w14:textId="77777777" w:rsidR="00847B11" w:rsidRPr="00DE1086" w:rsidRDefault="00847B11" w:rsidP="00890216">
            <w:pPr>
              <w:widowControl/>
              <w:tabs>
                <w:tab w:val="left" w:pos="720"/>
                <w:tab w:val="left" w:pos="1440"/>
                <w:tab w:val="left" w:pos="2160"/>
                <w:tab w:val="left" w:pos="2880"/>
                <w:tab w:val="left" w:pos="3600"/>
                <w:tab w:val="left" w:pos="4320"/>
                <w:tab w:val="left" w:pos="5526"/>
              </w:tabs>
              <w:autoSpaceDE/>
              <w:autoSpaceDN/>
              <w:adjustRightInd/>
              <w:spacing w:line="216" w:lineRule="auto"/>
              <w:rPr>
                <w:sz w:val="24"/>
                <w:lang w:val="uk-UA"/>
              </w:rPr>
            </w:pPr>
            <w:r w:rsidRPr="00DE1086">
              <w:rPr>
                <w:sz w:val="24"/>
                <w:lang w:val="uk-UA"/>
              </w:rPr>
              <w:t xml:space="preserve">Оцінка достовірності результатів проведеної інвентаризації розрахунків з </w:t>
            </w:r>
            <w:r w:rsidR="0097707E" w:rsidRPr="00DE1086">
              <w:rPr>
                <w:sz w:val="24"/>
                <w:lang w:val="uk-UA"/>
              </w:rPr>
              <w:t>покупцями і замовниками</w:t>
            </w:r>
          </w:p>
        </w:tc>
        <w:tc>
          <w:tcPr>
            <w:tcW w:w="2262" w:type="dxa"/>
          </w:tcPr>
          <w:p w14:paraId="3BAB4BD2" w14:textId="77777777" w:rsidR="00847B11" w:rsidRPr="00DE1086" w:rsidRDefault="00847B11" w:rsidP="00890216">
            <w:pPr>
              <w:widowControl/>
              <w:tabs>
                <w:tab w:val="left" w:pos="720"/>
                <w:tab w:val="left" w:pos="1440"/>
                <w:tab w:val="left" w:pos="2160"/>
                <w:tab w:val="left" w:pos="2880"/>
                <w:tab w:val="left" w:pos="3600"/>
                <w:tab w:val="left" w:pos="4320"/>
                <w:tab w:val="left" w:pos="5526"/>
              </w:tabs>
              <w:autoSpaceDE/>
              <w:autoSpaceDN/>
              <w:adjustRightInd/>
              <w:spacing w:line="216" w:lineRule="auto"/>
              <w:rPr>
                <w:sz w:val="24"/>
                <w:lang w:val="uk-UA"/>
              </w:rPr>
            </w:pPr>
            <w:r w:rsidRPr="00DE1086">
              <w:rPr>
                <w:sz w:val="24"/>
                <w:lang w:val="uk-UA"/>
              </w:rPr>
              <w:t xml:space="preserve">Спостереження за проведенням інвентаризації розрахунків з </w:t>
            </w:r>
            <w:r w:rsidR="0097707E" w:rsidRPr="00DE1086">
              <w:rPr>
                <w:sz w:val="24"/>
                <w:lang w:val="uk-UA"/>
              </w:rPr>
              <w:t>покупцями і замовниками</w:t>
            </w:r>
            <w:r w:rsidRPr="00DE1086">
              <w:rPr>
                <w:sz w:val="24"/>
                <w:lang w:val="uk-UA"/>
              </w:rPr>
              <w:t>, вибіркова перевірка її результатів</w:t>
            </w:r>
          </w:p>
        </w:tc>
        <w:tc>
          <w:tcPr>
            <w:tcW w:w="2133" w:type="dxa"/>
          </w:tcPr>
          <w:p w14:paraId="358881B2" w14:textId="77777777" w:rsidR="00847B11" w:rsidRPr="00DE1086" w:rsidRDefault="00847B11" w:rsidP="00890216">
            <w:pPr>
              <w:widowControl/>
              <w:tabs>
                <w:tab w:val="left" w:pos="720"/>
                <w:tab w:val="left" w:pos="1440"/>
                <w:tab w:val="left" w:pos="2160"/>
                <w:tab w:val="left" w:pos="2880"/>
                <w:tab w:val="left" w:pos="3600"/>
                <w:tab w:val="left" w:pos="4320"/>
                <w:tab w:val="left" w:pos="5526"/>
              </w:tabs>
              <w:autoSpaceDE/>
              <w:autoSpaceDN/>
              <w:adjustRightInd/>
              <w:spacing w:line="216" w:lineRule="auto"/>
              <w:rPr>
                <w:sz w:val="24"/>
                <w:lang w:val="uk-UA"/>
              </w:rPr>
            </w:pPr>
            <w:r w:rsidRPr="00DE1086">
              <w:rPr>
                <w:sz w:val="24"/>
                <w:lang w:val="uk-UA"/>
              </w:rPr>
              <w:t>Матеріали інвентаризації, облікові записи по розрахунк</w:t>
            </w:r>
            <w:r w:rsidR="00803BD7" w:rsidRPr="00DE1086">
              <w:rPr>
                <w:sz w:val="24"/>
                <w:lang w:val="uk-UA"/>
              </w:rPr>
              <w:t>ах</w:t>
            </w:r>
            <w:r w:rsidRPr="00DE1086">
              <w:rPr>
                <w:sz w:val="24"/>
                <w:lang w:val="uk-UA"/>
              </w:rPr>
              <w:t xml:space="preserve"> з </w:t>
            </w:r>
            <w:r w:rsidR="0097707E" w:rsidRPr="00DE1086">
              <w:rPr>
                <w:sz w:val="24"/>
                <w:lang w:val="uk-UA"/>
              </w:rPr>
              <w:t>покупцями і замовниками</w:t>
            </w:r>
          </w:p>
        </w:tc>
        <w:tc>
          <w:tcPr>
            <w:tcW w:w="1014" w:type="dxa"/>
            <w:textDirection w:val="btLr"/>
            <w:vAlign w:val="center"/>
          </w:tcPr>
          <w:p w14:paraId="50E44B4D" w14:textId="77777777" w:rsidR="00847B11" w:rsidRPr="00DE1086" w:rsidRDefault="000003AD" w:rsidP="00890216">
            <w:pPr>
              <w:widowControl/>
              <w:tabs>
                <w:tab w:val="left" w:pos="720"/>
                <w:tab w:val="left" w:pos="1440"/>
                <w:tab w:val="left" w:pos="2160"/>
                <w:tab w:val="left" w:pos="2880"/>
                <w:tab w:val="left" w:pos="3600"/>
                <w:tab w:val="left" w:pos="4320"/>
                <w:tab w:val="left" w:pos="5526"/>
              </w:tabs>
              <w:autoSpaceDE/>
              <w:autoSpaceDN/>
              <w:adjustRightInd/>
              <w:spacing w:line="216" w:lineRule="auto"/>
              <w:ind w:left="113" w:right="113"/>
              <w:jc w:val="center"/>
              <w:rPr>
                <w:sz w:val="24"/>
                <w:lang w:val="uk-UA"/>
              </w:rPr>
            </w:pPr>
            <w:r w:rsidRPr="00DE1086">
              <w:rPr>
                <w:sz w:val="24"/>
                <w:lang w:val="uk-UA"/>
              </w:rPr>
              <w:t>Ревізор (аудитор, асистент аудитора)</w:t>
            </w:r>
          </w:p>
        </w:tc>
      </w:tr>
      <w:tr w:rsidR="003069BF" w:rsidRPr="00DE1086" w14:paraId="698BA9BE" w14:textId="77777777" w:rsidTr="00A062A2">
        <w:trPr>
          <w:cantSplit/>
          <w:trHeight w:val="3432"/>
        </w:trPr>
        <w:tc>
          <w:tcPr>
            <w:tcW w:w="654" w:type="dxa"/>
          </w:tcPr>
          <w:p w14:paraId="16044F7A" w14:textId="77777777" w:rsidR="00847B11" w:rsidRPr="00DE1086" w:rsidRDefault="00847B11" w:rsidP="00890216">
            <w:pPr>
              <w:widowControl/>
              <w:tabs>
                <w:tab w:val="left" w:pos="720"/>
                <w:tab w:val="left" w:pos="1440"/>
                <w:tab w:val="left" w:pos="2160"/>
                <w:tab w:val="left" w:pos="2880"/>
                <w:tab w:val="left" w:pos="3600"/>
                <w:tab w:val="left" w:pos="4320"/>
                <w:tab w:val="left" w:pos="5526"/>
              </w:tabs>
              <w:autoSpaceDE/>
              <w:autoSpaceDN/>
              <w:adjustRightInd/>
              <w:spacing w:line="216" w:lineRule="auto"/>
              <w:rPr>
                <w:sz w:val="24"/>
                <w:lang w:val="uk-UA"/>
              </w:rPr>
            </w:pPr>
            <w:r w:rsidRPr="00DE1086">
              <w:rPr>
                <w:lang w:val="uk-UA"/>
              </w:rPr>
              <w:br w:type="page"/>
            </w:r>
            <w:r w:rsidR="009F304C" w:rsidRPr="00DE1086">
              <w:rPr>
                <w:sz w:val="24"/>
                <w:lang w:val="uk-UA"/>
              </w:rPr>
              <w:t xml:space="preserve"> </w:t>
            </w:r>
            <w:r w:rsidRPr="00DE1086">
              <w:rPr>
                <w:sz w:val="24"/>
                <w:lang w:val="uk-UA"/>
              </w:rPr>
              <w:t>3.</w:t>
            </w:r>
          </w:p>
        </w:tc>
        <w:tc>
          <w:tcPr>
            <w:tcW w:w="1170" w:type="dxa"/>
            <w:textDirection w:val="btLr"/>
            <w:vAlign w:val="center"/>
          </w:tcPr>
          <w:p w14:paraId="3E69C3A0" w14:textId="77777777" w:rsidR="00847B11" w:rsidRPr="00DE1086" w:rsidRDefault="00847B11" w:rsidP="00890216">
            <w:pPr>
              <w:widowControl/>
              <w:tabs>
                <w:tab w:val="left" w:pos="720"/>
                <w:tab w:val="left" w:pos="1440"/>
                <w:tab w:val="left" w:pos="2160"/>
                <w:tab w:val="left" w:pos="2880"/>
                <w:tab w:val="left" w:pos="3600"/>
                <w:tab w:val="left" w:pos="4320"/>
                <w:tab w:val="left" w:pos="5526"/>
              </w:tabs>
              <w:autoSpaceDE/>
              <w:autoSpaceDN/>
              <w:adjustRightInd/>
              <w:spacing w:line="216" w:lineRule="auto"/>
              <w:ind w:left="113" w:right="113"/>
              <w:jc w:val="center"/>
              <w:rPr>
                <w:sz w:val="24"/>
                <w:lang w:val="uk-UA"/>
              </w:rPr>
            </w:pPr>
            <w:r w:rsidRPr="00DE1086">
              <w:rPr>
                <w:sz w:val="24"/>
                <w:lang w:val="uk-UA"/>
              </w:rPr>
              <w:t>Основний</w:t>
            </w:r>
            <w:r w:rsidR="00803BD7" w:rsidRPr="00DE1086">
              <w:rPr>
                <w:sz w:val="24"/>
                <w:lang w:val="uk-UA"/>
              </w:rPr>
              <w:t xml:space="preserve"> етап</w:t>
            </w:r>
          </w:p>
        </w:tc>
        <w:tc>
          <w:tcPr>
            <w:tcW w:w="2140" w:type="dxa"/>
          </w:tcPr>
          <w:p w14:paraId="7A82B5D3" w14:textId="77777777" w:rsidR="00847B11" w:rsidRPr="00DE1086" w:rsidRDefault="00847B11" w:rsidP="00890216">
            <w:pPr>
              <w:widowControl/>
              <w:tabs>
                <w:tab w:val="left" w:pos="720"/>
                <w:tab w:val="left" w:pos="1440"/>
                <w:tab w:val="left" w:pos="2160"/>
                <w:tab w:val="left" w:pos="2880"/>
                <w:tab w:val="left" w:pos="3600"/>
                <w:tab w:val="left" w:pos="4320"/>
                <w:tab w:val="left" w:pos="5526"/>
              </w:tabs>
              <w:autoSpaceDE/>
              <w:autoSpaceDN/>
              <w:adjustRightInd/>
              <w:spacing w:line="216" w:lineRule="auto"/>
              <w:rPr>
                <w:sz w:val="24"/>
                <w:lang w:val="uk-UA"/>
              </w:rPr>
            </w:pPr>
            <w:r w:rsidRPr="00DE1086">
              <w:rPr>
                <w:sz w:val="24"/>
                <w:lang w:val="uk-UA"/>
              </w:rPr>
              <w:t xml:space="preserve">Контроль оцінки дебіторської заборгованості покупців, перевірка </w:t>
            </w:r>
            <w:r w:rsidR="00803BD7" w:rsidRPr="00DE1086">
              <w:rPr>
                <w:sz w:val="24"/>
                <w:lang w:val="uk-UA"/>
              </w:rPr>
              <w:t xml:space="preserve">повноти та </w:t>
            </w:r>
            <w:r w:rsidRPr="00DE1086">
              <w:rPr>
                <w:sz w:val="24"/>
                <w:lang w:val="uk-UA"/>
              </w:rPr>
              <w:t xml:space="preserve">достовірності облікових записів і залишків у Балансі, перевірка </w:t>
            </w:r>
            <w:r w:rsidR="002D5BF4" w:rsidRPr="00DE1086">
              <w:rPr>
                <w:sz w:val="24"/>
                <w:lang w:val="uk-UA"/>
              </w:rPr>
              <w:t>обґрунтованості</w:t>
            </w:r>
            <w:r w:rsidRPr="00DE1086">
              <w:rPr>
                <w:sz w:val="24"/>
                <w:lang w:val="uk-UA"/>
              </w:rPr>
              <w:t xml:space="preserve"> нарахування резерву сумнівних боргів </w:t>
            </w:r>
          </w:p>
        </w:tc>
        <w:tc>
          <w:tcPr>
            <w:tcW w:w="2262" w:type="dxa"/>
          </w:tcPr>
          <w:p w14:paraId="038664A7" w14:textId="77777777" w:rsidR="00847B11" w:rsidRPr="00DE1086" w:rsidRDefault="00847B11" w:rsidP="00890216">
            <w:pPr>
              <w:widowControl/>
              <w:tabs>
                <w:tab w:val="left" w:pos="720"/>
                <w:tab w:val="left" w:pos="1440"/>
                <w:tab w:val="left" w:pos="2160"/>
                <w:tab w:val="left" w:pos="2880"/>
                <w:tab w:val="left" w:pos="3600"/>
                <w:tab w:val="left" w:pos="4320"/>
                <w:tab w:val="left" w:pos="5526"/>
              </w:tabs>
              <w:autoSpaceDE/>
              <w:autoSpaceDN/>
              <w:adjustRightInd/>
              <w:spacing w:line="216" w:lineRule="auto"/>
              <w:rPr>
                <w:sz w:val="24"/>
                <w:lang w:val="uk-UA"/>
              </w:rPr>
            </w:pPr>
            <w:r w:rsidRPr="00DE1086">
              <w:rPr>
                <w:sz w:val="24"/>
                <w:lang w:val="uk-UA"/>
              </w:rPr>
              <w:t xml:space="preserve">Зіставлення даних інвентаризації, синтетичного та аналітичного обліку, </w:t>
            </w:r>
            <w:r w:rsidR="00803BD7" w:rsidRPr="00DE1086">
              <w:rPr>
                <w:sz w:val="24"/>
                <w:lang w:val="uk-UA"/>
              </w:rPr>
              <w:t xml:space="preserve">контрольний </w:t>
            </w:r>
            <w:r w:rsidRPr="00DE1086">
              <w:rPr>
                <w:sz w:val="24"/>
                <w:lang w:val="uk-UA"/>
              </w:rPr>
              <w:t>запит до покупців (замовників), документальна вибіркова перевірка, перевірка</w:t>
            </w:r>
            <w:r w:rsidR="00803BD7" w:rsidRPr="00DE1086">
              <w:rPr>
                <w:sz w:val="24"/>
                <w:lang w:val="uk-UA"/>
              </w:rPr>
              <w:t>,</w:t>
            </w:r>
            <w:r w:rsidRPr="00DE1086">
              <w:rPr>
                <w:sz w:val="24"/>
                <w:lang w:val="uk-UA"/>
              </w:rPr>
              <w:t xml:space="preserve"> </w:t>
            </w:r>
            <w:r w:rsidR="00803BD7" w:rsidRPr="00DE1086">
              <w:rPr>
                <w:sz w:val="24"/>
                <w:lang w:val="uk-UA"/>
              </w:rPr>
              <w:t>аналіз арифметичних підрахунків</w:t>
            </w:r>
          </w:p>
        </w:tc>
        <w:tc>
          <w:tcPr>
            <w:tcW w:w="2133" w:type="dxa"/>
          </w:tcPr>
          <w:p w14:paraId="55D01E07" w14:textId="77777777" w:rsidR="00847B11" w:rsidRPr="00DE1086" w:rsidRDefault="00847B11" w:rsidP="00890216">
            <w:pPr>
              <w:widowControl/>
              <w:tabs>
                <w:tab w:val="left" w:pos="720"/>
                <w:tab w:val="left" w:pos="1440"/>
                <w:tab w:val="left" w:pos="2160"/>
                <w:tab w:val="left" w:pos="2880"/>
                <w:tab w:val="left" w:pos="3600"/>
                <w:tab w:val="left" w:pos="4320"/>
                <w:tab w:val="left" w:pos="5526"/>
              </w:tabs>
              <w:autoSpaceDE/>
              <w:autoSpaceDN/>
              <w:adjustRightInd/>
              <w:spacing w:line="216" w:lineRule="auto"/>
              <w:rPr>
                <w:sz w:val="24"/>
                <w:lang w:val="uk-UA"/>
              </w:rPr>
            </w:pPr>
            <w:r w:rsidRPr="00DE1086">
              <w:rPr>
                <w:sz w:val="24"/>
                <w:lang w:val="uk-UA"/>
              </w:rPr>
              <w:t xml:space="preserve">Первинна документація по розрахунках з </w:t>
            </w:r>
            <w:r w:rsidR="0097707E" w:rsidRPr="00DE1086">
              <w:rPr>
                <w:sz w:val="24"/>
                <w:lang w:val="uk-UA"/>
              </w:rPr>
              <w:t>покупцями і замовниками</w:t>
            </w:r>
            <w:r w:rsidRPr="00DE1086">
              <w:rPr>
                <w:sz w:val="24"/>
                <w:lang w:val="uk-UA"/>
              </w:rPr>
              <w:t xml:space="preserve">, </w:t>
            </w:r>
            <w:r w:rsidR="005729C0" w:rsidRPr="00DE1086">
              <w:rPr>
                <w:sz w:val="24"/>
                <w:lang w:val="uk-UA"/>
              </w:rPr>
              <w:t xml:space="preserve">розрахункові відомості по заборгованості покупців, </w:t>
            </w:r>
            <w:r w:rsidRPr="00DE1086">
              <w:rPr>
                <w:sz w:val="24"/>
                <w:lang w:val="uk-UA"/>
              </w:rPr>
              <w:t>облікові регістри, Баланс</w:t>
            </w:r>
          </w:p>
        </w:tc>
        <w:tc>
          <w:tcPr>
            <w:tcW w:w="1014" w:type="dxa"/>
            <w:textDirection w:val="btLr"/>
            <w:vAlign w:val="center"/>
          </w:tcPr>
          <w:p w14:paraId="2C1CD7B3" w14:textId="77777777" w:rsidR="00847B11" w:rsidRPr="00DE1086" w:rsidRDefault="000003AD" w:rsidP="00890216">
            <w:pPr>
              <w:widowControl/>
              <w:tabs>
                <w:tab w:val="left" w:pos="720"/>
                <w:tab w:val="left" w:pos="1440"/>
                <w:tab w:val="left" w:pos="2160"/>
                <w:tab w:val="left" w:pos="2880"/>
                <w:tab w:val="left" w:pos="3600"/>
                <w:tab w:val="left" w:pos="4320"/>
                <w:tab w:val="left" w:pos="5526"/>
              </w:tabs>
              <w:autoSpaceDE/>
              <w:autoSpaceDN/>
              <w:adjustRightInd/>
              <w:spacing w:line="216" w:lineRule="auto"/>
              <w:ind w:left="113" w:right="113"/>
              <w:jc w:val="center"/>
              <w:rPr>
                <w:sz w:val="24"/>
                <w:lang w:val="uk-UA"/>
              </w:rPr>
            </w:pPr>
            <w:r w:rsidRPr="00DE1086">
              <w:rPr>
                <w:sz w:val="24"/>
                <w:lang w:val="uk-UA"/>
              </w:rPr>
              <w:t>Ревізор (аудитор, асистент аудитора)</w:t>
            </w:r>
          </w:p>
        </w:tc>
      </w:tr>
      <w:tr w:rsidR="003069BF" w:rsidRPr="00DE1086" w14:paraId="43778988" w14:textId="77777777" w:rsidTr="00890216">
        <w:trPr>
          <w:cantSplit/>
          <w:trHeight w:val="447"/>
        </w:trPr>
        <w:tc>
          <w:tcPr>
            <w:tcW w:w="654" w:type="dxa"/>
          </w:tcPr>
          <w:p w14:paraId="2DFBD550" w14:textId="77777777" w:rsidR="00847B11" w:rsidRPr="00DE1086" w:rsidRDefault="00847B11" w:rsidP="00890216">
            <w:pPr>
              <w:widowControl/>
              <w:tabs>
                <w:tab w:val="left" w:pos="720"/>
                <w:tab w:val="left" w:pos="1440"/>
                <w:tab w:val="left" w:pos="2160"/>
                <w:tab w:val="left" w:pos="2880"/>
                <w:tab w:val="left" w:pos="3600"/>
                <w:tab w:val="left" w:pos="4320"/>
                <w:tab w:val="left" w:pos="5526"/>
              </w:tabs>
              <w:autoSpaceDE/>
              <w:autoSpaceDN/>
              <w:adjustRightInd/>
              <w:spacing w:line="216" w:lineRule="auto"/>
              <w:rPr>
                <w:sz w:val="24"/>
                <w:lang w:val="uk-UA"/>
              </w:rPr>
            </w:pPr>
            <w:r w:rsidRPr="00DE1086">
              <w:rPr>
                <w:sz w:val="24"/>
                <w:lang w:val="uk-UA"/>
              </w:rPr>
              <w:t>4.</w:t>
            </w:r>
          </w:p>
        </w:tc>
        <w:tc>
          <w:tcPr>
            <w:tcW w:w="1170" w:type="dxa"/>
            <w:textDirection w:val="btLr"/>
            <w:vAlign w:val="center"/>
          </w:tcPr>
          <w:p w14:paraId="31331822" w14:textId="77777777" w:rsidR="00847B11" w:rsidRPr="00DE1086" w:rsidRDefault="00847B11" w:rsidP="00890216">
            <w:pPr>
              <w:widowControl/>
              <w:tabs>
                <w:tab w:val="left" w:pos="720"/>
                <w:tab w:val="left" w:pos="1440"/>
                <w:tab w:val="left" w:pos="2160"/>
                <w:tab w:val="left" w:pos="2880"/>
                <w:tab w:val="left" w:pos="3600"/>
                <w:tab w:val="left" w:pos="4320"/>
                <w:tab w:val="left" w:pos="5526"/>
              </w:tabs>
              <w:autoSpaceDE/>
              <w:autoSpaceDN/>
              <w:adjustRightInd/>
              <w:spacing w:line="216" w:lineRule="auto"/>
              <w:ind w:left="113" w:right="113"/>
              <w:jc w:val="center"/>
              <w:rPr>
                <w:sz w:val="24"/>
                <w:lang w:val="uk-UA"/>
              </w:rPr>
            </w:pPr>
            <w:r w:rsidRPr="00DE1086">
              <w:rPr>
                <w:sz w:val="24"/>
                <w:lang w:val="uk-UA"/>
              </w:rPr>
              <w:t>Завершальний</w:t>
            </w:r>
            <w:r w:rsidR="00803BD7" w:rsidRPr="00DE1086">
              <w:rPr>
                <w:sz w:val="24"/>
                <w:lang w:val="uk-UA"/>
              </w:rPr>
              <w:t xml:space="preserve"> етап</w:t>
            </w:r>
          </w:p>
        </w:tc>
        <w:tc>
          <w:tcPr>
            <w:tcW w:w="2140" w:type="dxa"/>
          </w:tcPr>
          <w:p w14:paraId="1031A16D" w14:textId="77777777" w:rsidR="00847B11" w:rsidRPr="00DE1086" w:rsidRDefault="00847B11" w:rsidP="00890216">
            <w:pPr>
              <w:widowControl/>
              <w:tabs>
                <w:tab w:val="left" w:pos="720"/>
                <w:tab w:val="left" w:pos="1440"/>
                <w:tab w:val="left" w:pos="2160"/>
                <w:tab w:val="left" w:pos="2880"/>
                <w:tab w:val="left" w:pos="3600"/>
                <w:tab w:val="left" w:pos="4320"/>
                <w:tab w:val="left" w:pos="5526"/>
              </w:tabs>
              <w:autoSpaceDE/>
              <w:autoSpaceDN/>
              <w:adjustRightInd/>
              <w:spacing w:line="216" w:lineRule="auto"/>
              <w:rPr>
                <w:sz w:val="24"/>
                <w:lang w:val="uk-UA"/>
              </w:rPr>
            </w:pPr>
            <w:r w:rsidRPr="00DE1086">
              <w:rPr>
                <w:sz w:val="24"/>
                <w:lang w:val="uk-UA"/>
              </w:rPr>
              <w:t xml:space="preserve">Складання розділу ревізійного (аудиторського) звіту стан розрахунків з </w:t>
            </w:r>
            <w:r w:rsidR="0097707E" w:rsidRPr="00DE1086">
              <w:rPr>
                <w:sz w:val="24"/>
                <w:lang w:val="uk-UA"/>
              </w:rPr>
              <w:t>покупцями і замовниками</w:t>
            </w:r>
            <w:r w:rsidRPr="00DE1086">
              <w:rPr>
                <w:sz w:val="24"/>
                <w:lang w:val="uk-UA"/>
              </w:rPr>
              <w:t xml:space="preserve"> </w:t>
            </w:r>
          </w:p>
        </w:tc>
        <w:tc>
          <w:tcPr>
            <w:tcW w:w="2262" w:type="dxa"/>
          </w:tcPr>
          <w:p w14:paraId="5B0A9A9A" w14:textId="77777777" w:rsidR="00847B11" w:rsidRPr="00DE1086" w:rsidRDefault="00847B11" w:rsidP="00890216">
            <w:pPr>
              <w:widowControl/>
              <w:tabs>
                <w:tab w:val="left" w:pos="720"/>
                <w:tab w:val="left" w:pos="1440"/>
                <w:tab w:val="left" w:pos="2160"/>
                <w:tab w:val="left" w:pos="2880"/>
                <w:tab w:val="left" w:pos="3600"/>
                <w:tab w:val="left" w:pos="4320"/>
                <w:tab w:val="left" w:pos="5526"/>
              </w:tabs>
              <w:autoSpaceDE/>
              <w:autoSpaceDN/>
              <w:adjustRightInd/>
              <w:spacing w:line="216" w:lineRule="auto"/>
              <w:rPr>
                <w:sz w:val="24"/>
                <w:lang w:val="uk-UA"/>
              </w:rPr>
            </w:pPr>
            <w:r w:rsidRPr="00DE1086">
              <w:rPr>
                <w:sz w:val="24"/>
                <w:lang w:val="uk-UA"/>
              </w:rPr>
              <w:t xml:space="preserve">Систематизація та групування </w:t>
            </w:r>
            <w:r w:rsidR="005729C0" w:rsidRPr="00DE1086">
              <w:rPr>
                <w:sz w:val="24"/>
                <w:lang w:val="uk-UA"/>
              </w:rPr>
              <w:t xml:space="preserve">інформації, </w:t>
            </w:r>
            <w:r w:rsidRPr="00DE1086">
              <w:rPr>
                <w:sz w:val="24"/>
                <w:lang w:val="uk-UA"/>
              </w:rPr>
              <w:t xml:space="preserve">отриманої на </w:t>
            </w:r>
            <w:r w:rsidR="005729C0" w:rsidRPr="00DE1086">
              <w:rPr>
                <w:sz w:val="24"/>
                <w:lang w:val="uk-UA"/>
              </w:rPr>
              <w:t>проміжних</w:t>
            </w:r>
            <w:r w:rsidRPr="00DE1086">
              <w:rPr>
                <w:sz w:val="24"/>
                <w:lang w:val="uk-UA"/>
              </w:rPr>
              <w:t xml:space="preserve"> етапах</w:t>
            </w:r>
            <w:r w:rsidR="005729C0" w:rsidRPr="00DE1086">
              <w:rPr>
                <w:sz w:val="24"/>
                <w:lang w:val="uk-UA"/>
              </w:rPr>
              <w:t xml:space="preserve"> контролю</w:t>
            </w:r>
            <w:r w:rsidRPr="00DE1086">
              <w:rPr>
                <w:sz w:val="24"/>
                <w:lang w:val="uk-UA"/>
              </w:rPr>
              <w:t xml:space="preserve">, аналіз, складання </w:t>
            </w:r>
            <w:r w:rsidR="005729C0" w:rsidRPr="00DE1086">
              <w:rPr>
                <w:sz w:val="24"/>
                <w:lang w:val="uk-UA"/>
              </w:rPr>
              <w:t xml:space="preserve">загального </w:t>
            </w:r>
            <w:r w:rsidRPr="00DE1086">
              <w:rPr>
                <w:sz w:val="24"/>
                <w:lang w:val="uk-UA"/>
              </w:rPr>
              <w:t xml:space="preserve">звіту </w:t>
            </w:r>
          </w:p>
        </w:tc>
        <w:tc>
          <w:tcPr>
            <w:tcW w:w="2133" w:type="dxa"/>
          </w:tcPr>
          <w:p w14:paraId="40D9F524" w14:textId="77777777" w:rsidR="00847B11" w:rsidRPr="00DE1086" w:rsidRDefault="00847B11" w:rsidP="00890216">
            <w:pPr>
              <w:widowControl/>
              <w:tabs>
                <w:tab w:val="left" w:pos="720"/>
                <w:tab w:val="left" w:pos="1440"/>
                <w:tab w:val="left" w:pos="2160"/>
                <w:tab w:val="left" w:pos="2880"/>
                <w:tab w:val="left" w:pos="3600"/>
                <w:tab w:val="left" w:pos="4320"/>
                <w:tab w:val="left" w:pos="5526"/>
              </w:tabs>
              <w:autoSpaceDE/>
              <w:autoSpaceDN/>
              <w:adjustRightInd/>
              <w:spacing w:line="216" w:lineRule="auto"/>
              <w:rPr>
                <w:sz w:val="24"/>
                <w:lang w:val="uk-UA"/>
              </w:rPr>
            </w:pPr>
            <w:r w:rsidRPr="00DE1086">
              <w:rPr>
                <w:sz w:val="24"/>
                <w:lang w:val="uk-UA"/>
              </w:rPr>
              <w:t xml:space="preserve">Робоча документація складена на </w:t>
            </w:r>
            <w:r w:rsidR="005729C0" w:rsidRPr="00DE1086">
              <w:rPr>
                <w:sz w:val="24"/>
                <w:lang w:val="uk-UA"/>
              </w:rPr>
              <w:t>проміжних</w:t>
            </w:r>
            <w:r w:rsidRPr="00DE1086">
              <w:rPr>
                <w:sz w:val="24"/>
                <w:lang w:val="uk-UA"/>
              </w:rPr>
              <w:t xml:space="preserve"> етапах перевірки</w:t>
            </w:r>
          </w:p>
        </w:tc>
        <w:tc>
          <w:tcPr>
            <w:tcW w:w="1014" w:type="dxa"/>
            <w:textDirection w:val="btLr"/>
            <w:vAlign w:val="center"/>
          </w:tcPr>
          <w:p w14:paraId="049E2ED6" w14:textId="77777777" w:rsidR="00847B11" w:rsidRPr="00DE1086" w:rsidRDefault="00847B11" w:rsidP="00890216">
            <w:pPr>
              <w:widowControl/>
              <w:tabs>
                <w:tab w:val="left" w:pos="720"/>
                <w:tab w:val="left" w:pos="1440"/>
                <w:tab w:val="left" w:pos="2160"/>
                <w:tab w:val="left" w:pos="2880"/>
                <w:tab w:val="left" w:pos="3600"/>
                <w:tab w:val="left" w:pos="4320"/>
                <w:tab w:val="left" w:pos="5526"/>
              </w:tabs>
              <w:autoSpaceDE/>
              <w:autoSpaceDN/>
              <w:adjustRightInd/>
              <w:spacing w:line="216" w:lineRule="auto"/>
              <w:ind w:left="113" w:right="113"/>
              <w:jc w:val="center"/>
              <w:rPr>
                <w:sz w:val="24"/>
                <w:lang w:val="uk-UA"/>
              </w:rPr>
            </w:pPr>
            <w:r w:rsidRPr="00DE1086">
              <w:rPr>
                <w:sz w:val="24"/>
                <w:lang w:val="uk-UA"/>
              </w:rPr>
              <w:t>Аудитор</w:t>
            </w:r>
          </w:p>
        </w:tc>
      </w:tr>
    </w:tbl>
    <w:p w14:paraId="23AC20B7" w14:textId="77777777" w:rsidR="00DE1086" w:rsidRPr="00DE1086" w:rsidRDefault="00DE1086" w:rsidP="00DE1086">
      <w:pPr>
        <w:widowControl/>
        <w:autoSpaceDE/>
        <w:autoSpaceDN/>
        <w:adjustRightInd/>
        <w:spacing w:line="336" w:lineRule="auto"/>
        <w:ind w:firstLine="709"/>
        <w:jc w:val="both"/>
        <w:rPr>
          <w:sz w:val="28"/>
          <w:lang w:val="uk-UA"/>
        </w:rPr>
      </w:pPr>
      <w:r w:rsidRPr="00DE1086">
        <w:rPr>
          <w:sz w:val="28"/>
          <w:lang w:val="uk-UA"/>
        </w:rPr>
        <w:lastRenderedPageBreak/>
        <w:t>На вітчизняних підприємствах, які запровадили автоматизований облік, під час контролю розрахунків з покупцями та замовниками використовують довідкову нормативну базу, що зберігається на електронних носіях, порівнюють її дані з первинними документами (товарними, банківськими), актами взаємної звірки розрахунків.</w:t>
      </w:r>
    </w:p>
    <w:p w14:paraId="1D6FDA42" w14:textId="77777777" w:rsidR="00DE1086" w:rsidRPr="00DE1086" w:rsidRDefault="00DE1086" w:rsidP="00DE1086">
      <w:pPr>
        <w:widowControl/>
        <w:autoSpaceDE/>
        <w:autoSpaceDN/>
        <w:adjustRightInd/>
        <w:spacing w:line="336" w:lineRule="auto"/>
        <w:ind w:firstLine="709"/>
        <w:jc w:val="both"/>
        <w:rPr>
          <w:sz w:val="28"/>
          <w:lang w:val="uk-UA"/>
        </w:rPr>
      </w:pPr>
      <w:r w:rsidRPr="00DE1086">
        <w:rPr>
          <w:sz w:val="28"/>
          <w:lang w:val="uk-UA"/>
        </w:rPr>
        <w:t>В ході дослідження встановлено, що контроль розрахункових операцій у ПП «</w:t>
      </w:r>
      <w:proofErr w:type="spellStart"/>
      <w:r w:rsidRPr="00DE1086">
        <w:rPr>
          <w:sz w:val="28"/>
          <w:lang w:val="uk-UA"/>
        </w:rPr>
        <w:t>Агроальянс</w:t>
      </w:r>
      <w:proofErr w:type="spellEnd"/>
      <w:r w:rsidRPr="00DE1086">
        <w:rPr>
          <w:sz w:val="28"/>
          <w:lang w:val="uk-UA"/>
        </w:rPr>
        <w:t>-Експо» здійснюється при підтвердженні достовірності річної фінансової звітності, а також шляхом незалежної внутрішньої перевірки на підприємстві бухгалтером. та утворена інвентаризаційна комісія. При цьому, виходячи з організаційної структури базового підприємства, у ПП «</w:t>
      </w:r>
      <w:proofErr w:type="spellStart"/>
      <w:r w:rsidRPr="00DE1086">
        <w:rPr>
          <w:sz w:val="28"/>
          <w:lang w:val="uk-UA"/>
        </w:rPr>
        <w:t>Агроальянс</w:t>
      </w:r>
      <w:proofErr w:type="spellEnd"/>
      <w:r w:rsidRPr="00DE1086">
        <w:rPr>
          <w:sz w:val="28"/>
          <w:lang w:val="uk-UA"/>
        </w:rPr>
        <w:t>-Експо» відсутній відділ внутрішнього контролю.</w:t>
      </w:r>
    </w:p>
    <w:p w14:paraId="6714DE48" w14:textId="77777777" w:rsidR="00DE1086" w:rsidRPr="00DE1086" w:rsidRDefault="00DE1086" w:rsidP="00DE1086">
      <w:pPr>
        <w:widowControl/>
        <w:autoSpaceDE/>
        <w:autoSpaceDN/>
        <w:adjustRightInd/>
        <w:spacing w:line="336" w:lineRule="auto"/>
        <w:ind w:firstLine="709"/>
        <w:jc w:val="both"/>
        <w:rPr>
          <w:sz w:val="28"/>
          <w:lang w:val="uk-UA"/>
        </w:rPr>
      </w:pPr>
      <w:r w:rsidRPr="00DE1086">
        <w:rPr>
          <w:sz w:val="28"/>
          <w:lang w:val="uk-UA"/>
        </w:rPr>
        <w:t xml:space="preserve">Отже, можна зробити висновок, що ефективно організована система контролю розрахункових операцій та налагоджена методологія її проведення дають змогу </w:t>
      </w:r>
      <w:proofErr w:type="spellStart"/>
      <w:r w:rsidRPr="00DE1086">
        <w:rPr>
          <w:sz w:val="28"/>
          <w:lang w:val="uk-UA"/>
        </w:rPr>
        <w:t>оперативно</w:t>
      </w:r>
      <w:proofErr w:type="spellEnd"/>
      <w:r w:rsidRPr="00DE1086">
        <w:rPr>
          <w:sz w:val="28"/>
          <w:lang w:val="uk-UA"/>
        </w:rPr>
        <w:t xml:space="preserve"> виявляти негативні відхилення та вживати відповідних заходів для їх запобігання в наступні періоди діяльності підприємства.</w:t>
      </w:r>
    </w:p>
    <w:p w14:paraId="7C741EE4" w14:textId="26A054DD" w:rsidR="00684551" w:rsidRPr="00DE1086" w:rsidRDefault="00DE1086" w:rsidP="00DE1086">
      <w:pPr>
        <w:widowControl/>
        <w:autoSpaceDE/>
        <w:autoSpaceDN/>
        <w:adjustRightInd/>
        <w:spacing w:line="336" w:lineRule="auto"/>
        <w:ind w:firstLine="709"/>
        <w:jc w:val="both"/>
        <w:rPr>
          <w:rFonts w:eastAsia="Microsoft YaHei"/>
          <w:i/>
          <w:sz w:val="28"/>
          <w:szCs w:val="28"/>
          <w:lang w:val="uk-UA" w:eastAsia="uk-UA"/>
        </w:rPr>
      </w:pPr>
      <w:r w:rsidRPr="00DE1086">
        <w:rPr>
          <w:sz w:val="28"/>
          <w:lang w:val="uk-UA"/>
        </w:rPr>
        <w:t>У ході дослідження розкрито методику контролю розрахунків з покупцями та замовниками, визначено основні етапи контролю розрахунків з покупцями та замовниками та досліджено послідовність перевірки. Для підвищення значущості запропонованих вище методичних процедур для базового підприємства розроблено План програми перевірки розрахунків з покупцями та замовниками.</w:t>
      </w:r>
    </w:p>
    <w:p w14:paraId="0DD212FB" w14:textId="77777777" w:rsidR="00847B11" w:rsidRPr="00DE1086" w:rsidRDefault="00847B11" w:rsidP="00A062A2">
      <w:pPr>
        <w:shd w:val="clear" w:color="auto" w:fill="FFFFFF"/>
        <w:spacing w:line="336" w:lineRule="auto"/>
        <w:ind w:firstLine="720"/>
        <w:jc w:val="both"/>
        <w:rPr>
          <w:sz w:val="28"/>
          <w:lang w:val="uk-UA"/>
        </w:rPr>
      </w:pPr>
    </w:p>
    <w:p w14:paraId="4F2EEE4A" w14:textId="77777777" w:rsidR="00793C57" w:rsidRPr="00DE1086" w:rsidRDefault="00793C57" w:rsidP="00A062A2">
      <w:pPr>
        <w:pStyle w:val="20"/>
        <w:spacing w:before="0" w:after="0" w:line="336" w:lineRule="auto"/>
        <w:ind w:firstLine="567"/>
        <w:rPr>
          <w:rFonts w:ascii="Times New Roman" w:hAnsi="Times New Roman" w:cs="Times New Roman"/>
          <w:bCs w:val="0"/>
          <w:i w:val="0"/>
          <w:lang w:val="uk-UA"/>
        </w:rPr>
      </w:pPr>
      <w:bookmarkStart w:id="39" w:name="_Toc89721187"/>
      <w:r w:rsidRPr="00DE1086">
        <w:rPr>
          <w:rFonts w:ascii="Times New Roman" w:hAnsi="Times New Roman" w:cs="Times New Roman"/>
          <w:bCs w:val="0"/>
          <w:i w:val="0"/>
          <w:lang w:val="uk-UA"/>
        </w:rPr>
        <w:t xml:space="preserve">Висновки до розділу </w:t>
      </w:r>
      <w:r w:rsidR="004C29E1" w:rsidRPr="00DE1086">
        <w:rPr>
          <w:rFonts w:ascii="Times New Roman" w:hAnsi="Times New Roman" w:cs="Times New Roman"/>
          <w:bCs w:val="0"/>
          <w:i w:val="0"/>
          <w:lang w:val="uk-UA"/>
        </w:rPr>
        <w:t>3</w:t>
      </w:r>
      <w:bookmarkEnd w:id="39"/>
    </w:p>
    <w:p w14:paraId="25B5CA8D" w14:textId="77777777" w:rsidR="00DE1086" w:rsidRPr="00DE1086" w:rsidRDefault="00DE1086" w:rsidP="00DE1086">
      <w:pPr>
        <w:widowControl/>
        <w:autoSpaceDE/>
        <w:autoSpaceDN/>
        <w:adjustRightInd/>
        <w:spacing w:line="336" w:lineRule="auto"/>
        <w:ind w:firstLine="689"/>
        <w:jc w:val="both"/>
        <w:rPr>
          <w:sz w:val="28"/>
          <w:lang w:val="uk-UA"/>
        </w:rPr>
      </w:pPr>
      <w:r w:rsidRPr="00DE1086">
        <w:rPr>
          <w:sz w:val="28"/>
          <w:lang w:val="uk-UA"/>
        </w:rPr>
        <w:t xml:space="preserve">1. У ході навчання в магістратурі систематизовано завдання моніторингу та аналізу стану розрахункових відносин з покупцями та замовниками, які передбачають: забезпечення перевірки законності, доцільності та реальності виникнення покупців та замовників. борги; перевірка законності та доцільності укладення договорів та їх подальшого виконання; перевірка дотримання підконтрольним підприємством розрахункової дисципліни; визначення причин та осіб, відповідальних за виникнення простроченої дебіторської заборгованості, розроблення заходів щодо виявлених порушників </w:t>
      </w:r>
      <w:r w:rsidRPr="00DE1086">
        <w:rPr>
          <w:sz w:val="28"/>
          <w:lang w:val="uk-UA"/>
        </w:rPr>
        <w:lastRenderedPageBreak/>
        <w:t>розрахункової дисципліни; перевірка комплектності реалізації продукції (товарів, робіт, послуг) покупцям і замовникам; перевірка стану обліку та контроль розрахунків з покупцями та замовниками; аналіз та оцінка впливу дебіторської заборгованості на фінансовий та майновий стан підприємства.</w:t>
      </w:r>
    </w:p>
    <w:p w14:paraId="4A2842B0" w14:textId="77777777" w:rsidR="00DE1086" w:rsidRPr="00DE1086" w:rsidRDefault="00DE1086" w:rsidP="00DE1086">
      <w:pPr>
        <w:widowControl/>
        <w:autoSpaceDE/>
        <w:autoSpaceDN/>
        <w:adjustRightInd/>
        <w:spacing w:line="336" w:lineRule="auto"/>
        <w:ind w:firstLine="689"/>
        <w:jc w:val="both"/>
        <w:rPr>
          <w:sz w:val="28"/>
          <w:lang w:val="uk-UA"/>
        </w:rPr>
      </w:pPr>
      <w:r w:rsidRPr="00DE1086">
        <w:rPr>
          <w:sz w:val="28"/>
          <w:lang w:val="uk-UA"/>
        </w:rPr>
        <w:t>2. Встановлено, що при аналізі розрахунків з покупцями та замовниками доцільно досліджувати: 1) суму доходу (виручки), отриманого ПП «</w:t>
      </w:r>
      <w:proofErr w:type="spellStart"/>
      <w:r w:rsidRPr="00DE1086">
        <w:rPr>
          <w:sz w:val="28"/>
          <w:lang w:val="uk-UA"/>
        </w:rPr>
        <w:t>АгроАльянс</w:t>
      </w:r>
      <w:proofErr w:type="spellEnd"/>
      <w:r w:rsidRPr="00DE1086">
        <w:rPr>
          <w:sz w:val="28"/>
          <w:lang w:val="uk-UA"/>
        </w:rPr>
        <w:t>-Експо» від реалізації продукції (товарів, робіт, послуг) ; 2) обсяг та строки погашення дебіторської заборгованості за товари, роботи, послуги; 3) частка дебіторської заборгованості за товари, роботи та послуги (дебіторська заборгованість покупців) у дебіторській заборгованості підприємства ПП «</w:t>
      </w:r>
      <w:proofErr w:type="spellStart"/>
      <w:r w:rsidRPr="00DE1086">
        <w:rPr>
          <w:sz w:val="28"/>
          <w:lang w:val="uk-UA"/>
        </w:rPr>
        <w:t>Агроальянс</w:t>
      </w:r>
      <w:proofErr w:type="spellEnd"/>
      <w:r w:rsidRPr="00DE1086">
        <w:rPr>
          <w:sz w:val="28"/>
          <w:lang w:val="uk-UA"/>
        </w:rPr>
        <w:t>-Експо»; 4) структура боргів покупців і клієнтів за строками погашення.</w:t>
      </w:r>
    </w:p>
    <w:p w14:paraId="05932E03" w14:textId="77777777" w:rsidR="00DE1086" w:rsidRPr="00DE1086" w:rsidRDefault="00DE1086" w:rsidP="00DE1086">
      <w:pPr>
        <w:widowControl/>
        <w:autoSpaceDE/>
        <w:autoSpaceDN/>
        <w:adjustRightInd/>
        <w:spacing w:line="336" w:lineRule="auto"/>
        <w:ind w:firstLine="689"/>
        <w:jc w:val="both"/>
        <w:rPr>
          <w:sz w:val="28"/>
          <w:lang w:val="uk-UA"/>
        </w:rPr>
      </w:pPr>
      <w:r w:rsidRPr="00DE1086">
        <w:rPr>
          <w:sz w:val="28"/>
          <w:lang w:val="uk-UA"/>
        </w:rPr>
        <w:t>3. Аналіз розрахунків з покупцями та замовниками дозволив зробити наступні висновки:</w:t>
      </w:r>
    </w:p>
    <w:p w14:paraId="7A58D4EB" w14:textId="77777777" w:rsidR="00DE1086" w:rsidRPr="00DE1086" w:rsidRDefault="00DE1086" w:rsidP="00DE1086">
      <w:pPr>
        <w:widowControl/>
        <w:autoSpaceDE/>
        <w:autoSpaceDN/>
        <w:adjustRightInd/>
        <w:spacing w:line="336" w:lineRule="auto"/>
        <w:ind w:firstLine="689"/>
        <w:jc w:val="both"/>
        <w:rPr>
          <w:sz w:val="28"/>
          <w:lang w:val="uk-UA"/>
        </w:rPr>
      </w:pPr>
      <w:r w:rsidRPr="00DE1086">
        <w:rPr>
          <w:sz w:val="28"/>
          <w:lang w:val="uk-UA"/>
        </w:rPr>
        <w:t>1) протягом 2017-2019рр. спостерігалася тенденція зростання як обсягу доходу від реалізації, так і обсягу дебіторської заборгованості за продукцію, товари, роботи, послуги. При цьому темпи зростання доходів (виручки) від реалізації продукції (товарів, робіт, послуг) дещо нижчі за темпи зростання дебіторської заборгованості за товари, роботи, послуги. Водночас слід зазначити, що у 2020 р. відбулося незначне зменшення як обсягу доходів від реалізації, так і обсягу дебіторської заборгованості за продукцію, товари, роботи, послуги, що не є достатньо позитивною характеристикою господарська діяльність ПП «</w:t>
      </w:r>
      <w:proofErr w:type="spellStart"/>
      <w:r w:rsidRPr="00DE1086">
        <w:rPr>
          <w:sz w:val="28"/>
          <w:lang w:val="uk-UA"/>
        </w:rPr>
        <w:t>Агроальянс</w:t>
      </w:r>
      <w:proofErr w:type="spellEnd"/>
      <w:r w:rsidRPr="00DE1086">
        <w:rPr>
          <w:sz w:val="28"/>
          <w:lang w:val="uk-UA"/>
        </w:rPr>
        <w:t>-Експо»;</w:t>
      </w:r>
    </w:p>
    <w:p w14:paraId="3CED458A" w14:textId="77777777" w:rsidR="00DE1086" w:rsidRPr="00DE1086" w:rsidRDefault="00DE1086" w:rsidP="00DE1086">
      <w:pPr>
        <w:widowControl/>
        <w:autoSpaceDE/>
        <w:autoSpaceDN/>
        <w:adjustRightInd/>
        <w:spacing w:line="336" w:lineRule="auto"/>
        <w:ind w:firstLine="689"/>
        <w:jc w:val="both"/>
        <w:rPr>
          <w:sz w:val="28"/>
          <w:lang w:val="uk-UA"/>
        </w:rPr>
      </w:pPr>
      <w:r w:rsidRPr="00DE1086">
        <w:rPr>
          <w:sz w:val="28"/>
          <w:lang w:val="uk-UA"/>
        </w:rPr>
        <w:t>2) на ПП «</w:t>
      </w:r>
      <w:proofErr w:type="spellStart"/>
      <w:r w:rsidRPr="00DE1086">
        <w:rPr>
          <w:sz w:val="28"/>
          <w:lang w:val="uk-UA"/>
        </w:rPr>
        <w:t>Агроальянс</w:t>
      </w:r>
      <w:proofErr w:type="spellEnd"/>
      <w:r w:rsidRPr="00DE1086">
        <w:rPr>
          <w:sz w:val="28"/>
          <w:lang w:val="uk-UA"/>
        </w:rPr>
        <w:t>-Експо» найбільша частка в структурі дебіторської заборгованості припадала на заборгованість покупців і замовників. Так, у 2017 році частка дебіторської заборгованості покупців та замовників у дебіторській заборгованості ПП «</w:t>
      </w:r>
      <w:proofErr w:type="spellStart"/>
      <w:r w:rsidRPr="00DE1086">
        <w:rPr>
          <w:sz w:val="28"/>
          <w:lang w:val="uk-UA"/>
        </w:rPr>
        <w:t>Агроальянс</w:t>
      </w:r>
      <w:proofErr w:type="spellEnd"/>
      <w:r w:rsidRPr="00DE1086">
        <w:rPr>
          <w:sz w:val="28"/>
          <w:lang w:val="uk-UA"/>
        </w:rPr>
        <w:t>-Експо» становила 66,0%, у 2018 році – 68,7%, у 2019 році – 75,1%, у 2020 році – 50,2%;</w:t>
      </w:r>
    </w:p>
    <w:p w14:paraId="759196DF" w14:textId="77777777" w:rsidR="00DE1086" w:rsidRPr="00DE1086" w:rsidRDefault="00DE1086" w:rsidP="00DE1086">
      <w:pPr>
        <w:widowControl/>
        <w:autoSpaceDE/>
        <w:autoSpaceDN/>
        <w:adjustRightInd/>
        <w:spacing w:line="336" w:lineRule="auto"/>
        <w:ind w:firstLine="689"/>
        <w:jc w:val="both"/>
        <w:rPr>
          <w:sz w:val="28"/>
          <w:lang w:val="uk-UA"/>
        </w:rPr>
      </w:pPr>
      <w:r w:rsidRPr="00DE1086">
        <w:rPr>
          <w:sz w:val="28"/>
          <w:lang w:val="uk-UA"/>
        </w:rPr>
        <w:t>3) на ПП «</w:t>
      </w:r>
      <w:proofErr w:type="spellStart"/>
      <w:r w:rsidRPr="00DE1086">
        <w:rPr>
          <w:sz w:val="28"/>
          <w:lang w:val="uk-UA"/>
        </w:rPr>
        <w:t>Агроальянс</w:t>
      </w:r>
      <w:proofErr w:type="spellEnd"/>
      <w:r w:rsidRPr="00DE1086">
        <w:rPr>
          <w:sz w:val="28"/>
          <w:lang w:val="uk-UA"/>
        </w:rPr>
        <w:t xml:space="preserve">-Експо» протягом 2017-2020 років. спостерігається динамічне зростання заборгованості покупців і замовників за термінами погашення до 3 місяців, а відповідна заборгованість за термінами погашення до </w:t>
      </w:r>
      <w:r w:rsidRPr="00DE1086">
        <w:rPr>
          <w:sz w:val="28"/>
          <w:lang w:val="uk-UA"/>
        </w:rPr>
        <w:lastRenderedPageBreak/>
        <w:t>3-6 місяців швидко зменшується, що позитивно впливає на фінансовий стан досліджуваного. підприємство.</w:t>
      </w:r>
    </w:p>
    <w:p w14:paraId="6D55DDBF" w14:textId="77777777" w:rsidR="00DE1086" w:rsidRPr="00DE1086" w:rsidRDefault="00DE1086" w:rsidP="00DE1086">
      <w:pPr>
        <w:widowControl/>
        <w:autoSpaceDE/>
        <w:autoSpaceDN/>
        <w:adjustRightInd/>
        <w:spacing w:line="336" w:lineRule="auto"/>
        <w:ind w:firstLine="689"/>
        <w:jc w:val="both"/>
        <w:rPr>
          <w:sz w:val="28"/>
          <w:lang w:val="uk-UA"/>
        </w:rPr>
      </w:pPr>
      <w:r w:rsidRPr="00DE1086">
        <w:rPr>
          <w:sz w:val="28"/>
          <w:lang w:val="uk-UA"/>
        </w:rPr>
        <w:t>4. У ході дослідження виявлено, що контроль розрахункових операцій у ПП «</w:t>
      </w:r>
      <w:proofErr w:type="spellStart"/>
      <w:r w:rsidRPr="00DE1086">
        <w:rPr>
          <w:sz w:val="28"/>
          <w:lang w:val="uk-UA"/>
        </w:rPr>
        <w:t>Агроальянс</w:t>
      </w:r>
      <w:proofErr w:type="spellEnd"/>
      <w:r w:rsidRPr="00DE1086">
        <w:rPr>
          <w:sz w:val="28"/>
          <w:lang w:val="uk-UA"/>
        </w:rPr>
        <w:t>-Експо» здійснюється при підтвердженні достовірності річної фінансової звітності, а також шляхом незалежного внутрішнього аудиту на підприємстві з боку бухгалтер та утворена інвентаризаційна комісія. При цьому, виходячи з організаційної структури базового підприємства, у ПП «</w:t>
      </w:r>
      <w:proofErr w:type="spellStart"/>
      <w:r w:rsidRPr="00DE1086">
        <w:rPr>
          <w:sz w:val="28"/>
          <w:lang w:val="uk-UA"/>
        </w:rPr>
        <w:t>Агроальянс</w:t>
      </w:r>
      <w:proofErr w:type="spellEnd"/>
      <w:r w:rsidRPr="00DE1086">
        <w:rPr>
          <w:sz w:val="28"/>
          <w:lang w:val="uk-UA"/>
        </w:rPr>
        <w:t>-Експо» відсутній відділ внутрішнього контролю.</w:t>
      </w:r>
    </w:p>
    <w:p w14:paraId="6C460C2C" w14:textId="1228E898" w:rsidR="00684551" w:rsidRPr="00DE1086" w:rsidRDefault="00DE1086" w:rsidP="00DE1086">
      <w:pPr>
        <w:widowControl/>
        <w:autoSpaceDE/>
        <w:autoSpaceDN/>
        <w:adjustRightInd/>
        <w:spacing w:line="336" w:lineRule="auto"/>
        <w:ind w:firstLine="689"/>
        <w:jc w:val="both"/>
        <w:rPr>
          <w:sz w:val="28"/>
          <w:lang w:val="uk-UA"/>
        </w:rPr>
      </w:pPr>
      <w:r w:rsidRPr="00DE1086">
        <w:rPr>
          <w:sz w:val="28"/>
          <w:lang w:val="uk-UA"/>
        </w:rPr>
        <w:t>5. Ефективно організована система контролю розрахункових операцій та добре функціонуюча методологія її впровадження дозволяють швидко виявляти негативні відхилення та вживати відповідних заходів для їх запобігання в наступні періоди діяльності підприємства. У ході дослідження розкрито методику контролю розрахунків з покупцями та замовниками, визначено основні етапи контролю розрахунків з покупцями та замовниками та досліджено послідовність перевірки. Для підвищення значущості запропонованих вище методичних процедур для базового підприємства розроблено План програми перевірки розрахунків з покупцями та замовниками.</w:t>
      </w:r>
    </w:p>
    <w:p w14:paraId="564DE400" w14:textId="77777777" w:rsidR="00847B11" w:rsidRPr="00DE1086" w:rsidRDefault="00847B11" w:rsidP="00847B11">
      <w:pPr>
        <w:rPr>
          <w:lang w:val="uk-UA"/>
        </w:rPr>
      </w:pPr>
    </w:p>
    <w:p w14:paraId="0530C31F" w14:textId="77777777" w:rsidR="00847B11" w:rsidRPr="00DE1086" w:rsidRDefault="00847B11" w:rsidP="00847B11">
      <w:pPr>
        <w:rPr>
          <w:lang w:val="uk-UA"/>
        </w:rPr>
      </w:pPr>
    </w:p>
    <w:p w14:paraId="3ABA3E0D" w14:textId="77777777" w:rsidR="00847B11" w:rsidRPr="00DE1086" w:rsidRDefault="00847B11" w:rsidP="00684551">
      <w:pPr>
        <w:pStyle w:val="1"/>
        <w:spacing w:line="348" w:lineRule="auto"/>
        <w:jc w:val="center"/>
        <w:rPr>
          <w:b/>
          <w:sz w:val="24"/>
          <w:lang w:val="uk-UA"/>
        </w:rPr>
      </w:pPr>
      <w:r w:rsidRPr="00DE1086">
        <w:rPr>
          <w:lang w:val="uk-UA"/>
        </w:rPr>
        <w:br w:type="page"/>
      </w:r>
      <w:bookmarkStart w:id="40" w:name="_Toc185062173"/>
      <w:bookmarkStart w:id="41" w:name="_Toc89721188"/>
      <w:r w:rsidRPr="00DE1086">
        <w:rPr>
          <w:rStyle w:val="11"/>
          <w:rFonts w:ascii="Times New Roman" w:hAnsi="Times New Roman"/>
          <w:b w:val="0"/>
          <w:caps/>
          <w:sz w:val="28"/>
          <w:lang w:val="uk-UA"/>
        </w:rPr>
        <w:lastRenderedPageBreak/>
        <w:t>Висновки та пропозиції</w:t>
      </w:r>
      <w:bookmarkEnd w:id="40"/>
      <w:bookmarkEnd w:id="41"/>
    </w:p>
    <w:p w14:paraId="15EB3EA2" w14:textId="77777777" w:rsidR="00847B11" w:rsidRPr="00DE1086" w:rsidRDefault="00847B11" w:rsidP="00684551">
      <w:pPr>
        <w:shd w:val="clear" w:color="auto" w:fill="FFFFFF"/>
        <w:spacing w:line="348" w:lineRule="auto"/>
        <w:ind w:firstLine="720"/>
        <w:jc w:val="both"/>
        <w:rPr>
          <w:sz w:val="28"/>
          <w:lang w:val="uk-UA"/>
        </w:rPr>
      </w:pPr>
    </w:p>
    <w:p w14:paraId="7CCE9262" w14:textId="77777777" w:rsidR="004237A2" w:rsidRPr="00DE1086" w:rsidRDefault="004237A2" w:rsidP="00684551">
      <w:pPr>
        <w:spacing w:line="348" w:lineRule="auto"/>
        <w:ind w:firstLine="720"/>
        <w:jc w:val="both"/>
        <w:rPr>
          <w:sz w:val="28"/>
          <w:szCs w:val="28"/>
          <w:lang w:val="uk-UA"/>
        </w:rPr>
      </w:pPr>
      <w:r w:rsidRPr="00DE1086">
        <w:rPr>
          <w:sz w:val="28"/>
          <w:szCs w:val="28"/>
          <w:lang w:val="uk-UA"/>
        </w:rPr>
        <w:t>Під час написання магістерської роботи зроблені висновки та запропоновані пропозиції, які полягають у розробці теоретико-практичних рекомендацій з удосконалення обліку,  оподаткування, аналізу та контролю розрахунків з покупцями та замовниками. Загальні висновки, одержані за результатами дослідження, такі:</w:t>
      </w:r>
    </w:p>
    <w:p w14:paraId="1BD2A906" w14:textId="77777777" w:rsidR="00F05722" w:rsidRPr="00DE1086" w:rsidRDefault="00F05722" w:rsidP="00684551">
      <w:pPr>
        <w:pStyle w:val="23"/>
        <w:shd w:val="clear" w:color="auto" w:fill="auto"/>
        <w:spacing w:after="0" w:line="348" w:lineRule="auto"/>
        <w:ind w:right="23" w:firstLine="720"/>
        <w:jc w:val="both"/>
        <w:rPr>
          <w:sz w:val="28"/>
          <w:szCs w:val="28"/>
          <w:lang w:val="uk-UA"/>
        </w:rPr>
      </w:pPr>
      <w:r w:rsidRPr="00DE1086">
        <w:rPr>
          <w:sz w:val="28"/>
          <w:szCs w:val="28"/>
          <w:lang w:val="uk-UA"/>
        </w:rPr>
        <w:t xml:space="preserve">1. За економічним змістом розрахунки з покупцями і замовниками відносять до товарних операцій. Це, передусім, </w:t>
      </w:r>
      <w:r w:rsidR="002D5BF4" w:rsidRPr="00DE1086">
        <w:rPr>
          <w:sz w:val="28"/>
          <w:szCs w:val="28"/>
          <w:lang w:val="uk-UA"/>
        </w:rPr>
        <w:t>пов’язано</w:t>
      </w:r>
      <w:r w:rsidRPr="00DE1086">
        <w:rPr>
          <w:sz w:val="28"/>
          <w:szCs w:val="28"/>
          <w:lang w:val="uk-UA"/>
        </w:rPr>
        <w:t xml:space="preserve"> з тим, що мова йде про оплату продукції у </w:t>
      </w:r>
      <w:proofErr w:type="spellStart"/>
      <w:r w:rsidRPr="00DE1086">
        <w:rPr>
          <w:sz w:val="28"/>
          <w:szCs w:val="28"/>
          <w:lang w:val="uk-UA"/>
        </w:rPr>
        <w:t>натурально</w:t>
      </w:r>
      <w:proofErr w:type="spellEnd"/>
      <w:r w:rsidRPr="00DE1086">
        <w:rPr>
          <w:sz w:val="28"/>
          <w:szCs w:val="28"/>
          <w:lang w:val="uk-UA"/>
        </w:rPr>
        <w:t xml:space="preserve">-речовій формі, виконаних робіт або наданих послуг. </w:t>
      </w:r>
      <w:r w:rsidRPr="00DE1086">
        <w:rPr>
          <w:rStyle w:val="16"/>
          <w:color w:val="auto"/>
          <w:sz w:val="28"/>
          <w:szCs w:val="28"/>
        </w:rPr>
        <w:t>Оскільки дебіторську заборгованість відносять до складу активів суб’єктів господарювання і, відповідно, така заборгованість впливає на ви</w:t>
      </w:r>
      <w:r w:rsidRPr="00DE1086">
        <w:rPr>
          <w:rStyle w:val="16"/>
          <w:color w:val="auto"/>
          <w:sz w:val="28"/>
          <w:szCs w:val="28"/>
        </w:rPr>
        <w:softHyphen/>
        <w:t>значення реального фінансового стану конкретного підприєм</w:t>
      </w:r>
      <w:r w:rsidRPr="00DE1086">
        <w:rPr>
          <w:rStyle w:val="16"/>
          <w:color w:val="auto"/>
          <w:sz w:val="28"/>
          <w:szCs w:val="28"/>
        </w:rPr>
        <w:softHyphen/>
        <w:t>ства, то управління нею, як складовою активів, є одним з складних та найважливіших елементів.</w:t>
      </w:r>
    </w:p>
    <w:p w14:paraId="7BAB028C" w14:textId="77777777" w:rsidR="00F05722" w:rsidRPr="00DE1086" w:rsidRDefault="00F05722" w:rsidP="00684551">
      <w:pPr>
        <w:spacing w:line="348" w:lineRule="auto"/>
        <w:ind w:right="-1" w:firstLine="720"/>
        <w:jc w:val="both"/>
        <w:rPr>
          <w:sz w:val="28"/>
          <w:szCs w:val="28"/>
          <w:lang w:val="uk-UA"/>
        </w:rPr>
      </w:pPr>
      <w:r w:rsidRPr="00DE1086">
        <w:rPr>
          <w:sz w:val="28"/>
          <w:szCs w:val="28"/>
          <w:lang w:val="uk-UA"/>
        </w:rPr>
        <w:t>2. Відповідно до національного П(С)БО 10, поточну дебіторську заборгованість за продукцію, товари, роботи, послуги визнають активом одночасно з визнанням доходу від реалізації і відображають за первісною вартістю. Довгострокова дебіторська заборгованість являє собою суму дебіторської заборгованості фізичних та юридичних осіб, що не виникає в ході нормального операційного циклу й планується до погашення після 12 місяців з дати виникнення.</w:t>
      </w:r>
    </w:p>
    <w:p w14:paraId="6A8DBDFA" w14:textId="77777777" w:rsidR="00F05722" w:rsidRPr="00DE1086" w:rsidRDefault="00F05722" w:rsidP="00684551">
      <w:pPr>
        <w:spacing w:line="348" w:lineRule="auto"/>
        <w:ind w:firstLine="720"/>
        <w:jc w:val="both"/>
        <w:rPr>
          <w:sz w:val="28"/>
          <w:szCs w:val="28"/>
          <w:lang w:val="uk-UA"/>
        </w:rPr>
      </w:pPr>
      <w:r w:rsidRPr="00DE1086">
        <w:rPr>
          <w:sz w:val="28"/>
          <w:szCs w:val="28"/>
          <w:lang w:val="uk-UA"/>
        </w:rPr>
        <w:t xml:space="preserve">3. Основними задачами обліку, контролю та аналізу розрахунків з покупцями і замовниками на вітчизняних підприємствах є такі: забезпечення належного документального оформлення і законності розрахункових операцій, своєчасне та повне їх відображення в облікових регістрах; перевірка повного та достовірного відображення в обліку операцій реалізації продукції, товарів, робіт, послуг; забезпечення належного контролю за дотриманням форм розрахунків, встановлених у договорах з покупцями і замовниками; здійснення </w:t>
      </w:r>
      <w:r w:rsidRPr="00DE1086">
        <w:rPr>
          <w:sz w:val="28"/>
          <w:szCs w:val="28"/>
          <w:lang w:val="uk-UA"/>
        </w:rPr>
        <w:lastRenderedPageBreak/>
        <w:t>контролю за забезпеченням своєчасних розрахунків з покупцями і замовниками; пошук можливостей раціонального вкладення вільних грошових ресурсів як джерела фінансових інвестицій, що приносять дохід.</w:t>
      </w:r>
    </w:p>
    <w:p w14:paraId="5ABE093E" w14:textId="77777777" w:rsidR="00F05722" w:rsidRPr="00DE1086" w:rsidRDefault="00F05722" w:rsidP="00684551">
      <w:pPr>
        <w:pStyle w:val="23"/>
        <w:shd w:val="clear" w:color="auto" w:fill="auto"/>
        <w:spacing w:after="0" w:line="348" w:lineRule="auto"/>
        <w:ind w:right="23" w:firstLine="720"/>
        <w:jc w:val="both"/>
        <w:rPr>
          <w:rStyle w:val="16"/>
          <w:color w:val="auto"/>
          <w:sz w:val="28"/>
          <w:szCs w:val="28"/>
        </w:rPr>
      </w:pPr>
      <w:r w:rsidRPr="00DE1086">
        <w:rPr>
          <w:rStyle w:val="16"/>
          <w:color w:val="auto"/>
          <w:sz w:val="28"/>
          <w:szCs w:val="28"/>
        </w:rPr>
        <w:t>4. Організаційно-правові засади документального оформлення розрахунків з покупцями і замов</w:t>
      </w:r>
      <w:r w:rsidRPr="00DE1086">
        <w:rPr>
          <w:rStyle w:val="16"/>
          <w:color w:val="auto"/>
          <w:sz w:val="28"/>
          <w:szCs w:val="28"/>
        </w:rPr>
        <w:softHyphen/>
        <w:t>никами всебічно регламентуються законами України, постановами Кабміну, нака</w:t>
      </w:r>
      <w:r w:rsidRPr="00DE1086">
        <w:rPr>
          <w:rStyle w:val="16"/>
          <w:color w:val="auto"/>
          <w:sz w:val="28"/>
          <w:szCs w:val="28"/>
        </w:rPr>
        <w:softHyphen/>
        <w:t>зами міністерств, відомств, Національного банку України, державної податко</w:t>
      </w:r>
      <w:r w:rsidRPr="00DE1086">
        <w:rPr>
          <w:rStyle w:val="16"/>
          <w:color w:val="auto"/>
          <w:sz w:val="28"/>
          <w:szCs w:val="28"/>
        </w:rPr>
        <w:softHyphen/>
        <w:t xml:space="preserve">вої адміністрації тощо. </w:t>
      </w:r>
    </w:p>
    <w:p w14:paraId="47757F2B" w14:textId="77777777" w:rsidR="00F05722" w:rsidRPr="00DE1086" w:rsidRDefault="00F05722" w:rsidP="00684551">
      <w:pPr>
        <w:pStyle w:val="23"/>
        <w:shd w:val="clear" w:color="auto" w:fill="auto"/>
        <w:spacing w:after="0" w:line="348" w:lineRule="auto"/>
        <w:ind w:right="23" w:firstLine="720"/>
        <w:jc w:val="both"/>
        <w:rPr>
          <w:rStyle w:val="16"/>
          <w:color w:val="auto"/>
          <w:sz w:val="28"/>
          <w:szCs w:val="28"/>
        </w:rPr>
      </w:pPr>
      <w:r w:rsidRPr="00DE1086">
        <w:rPr>
          <w:rStyle w:val="16"/>
          <w:color w:val="auto"/>
          <w:sz w:val="28"/>
          <w:szCs w:val="28"/>
        </w:rPr>
        <w:t xml:space="preserve">5. Під час проведеного дослідження здійснено аналіз та систематизовано основний перелік нормативно-правових документів, що регулюють порядок інформаційного забезпечення обліку, контролю та аналізу розрахунків з покупцями та замовниками. </w:t>
      </w:r>
    </w:p>
    <w:p w14:paraId="019C60D4" w14:textId="77777777" w:rsidR="00F05722" w:rsidRPr="00DE1086" w:rsidRDefault="00F05722" w:rsidP="00684551">
      <w:pPr>
        <w:pStyle w:val="23"/>
        <w:shd w:val="clear" w:color="auto" w:fill="auto"/>
        <w:spacing w:after="0" w:line="348" w:lineRule="auto"/>
        <w:ind w:right="23" w:firstLine="720"/>
        <w:jc w:val="both"/>
        <w:rPr>
          <w:rStyle w:val="16"/>
          <w:color w:val="auto"/>
          <w:sz w:val="28"/>
          <w:szCs w:val="28"/>
        </w:rPr>
      </w:pPr>
      <w:r w:rsidRPr="00DE1086">
        <w:rPr>
          <w:rStyle w:val="16"/>
          <w:color w:val="auto"/>
          <w:sz w:val="28"/>
          <w:szCs w:val="28"/>
        </w:rPr>
        <w:t>6. Вміння орієнтуватися серед різних нормативно-правових документів, окремі з яких, інколи, суперечать один одному, допомагає організува</w:t>
      </w:r>
      <w:r w:rsidRPr="00DE1086">
        <w:rPr>
          <w:rStyle w:val="16"/>
          <w:color w:val="auto"/>
          <w:sz w:val="28"/>
          <w:szCs w:val="28"/>
        </w:rPr>
        <w:softHyphen/>
        <w:t xml:space="preserve">ти належну систему обліку на підприємстві, а також своєчасно проводити ефективний контроль та всебічний аналіз розрахунків з покупцями і замовниками. Зазначені дії сприятимуть підвищенню ефективності прийняття управлінських рішень </w:t>
      </w:r>
      <w:r w:rsidR="002D5BF4" w:rsidRPr="00DE1086">
        <w:rPr>
          <w:rStyle w:val="16"/>
          <w:color w:val="auto"/>
          <w:sz w:val="28"/>
          <w:szCs w:val="28"/>
        </w:rPr>
        <w:t>суб’єктом</w:t>
      </w:r>
      <w:r w:rsidRPr="00DE1086">
        <w:rPr>
          <w:rStyle w:val="16"/>
          <w:color w:val="auto"/>
          <w:sz w:val="28"/>
          <w:szCs w:val="28"/>
        </w:rPr>
        <w:t xml:space="preserve"> господарювання. </w:t>
      </w:r>
    </w:p>
    <w:p w14:paraId="673B4E13" w14:textId="77777777" w:rsidR="00F05722" w:rsidRPr="00DE1086" w:rsidRDefault="00F05722" w:rsidP="00684551">
      <w:pPr>
        <w:pStyle w:val="23"/>
        <w:shd w:val="clear" w:color="auto" w:fill="auto"/>
        <w:spacing w:after="0" w:line="348" w:lineRule="auto"/>
        <w:ind w:right="23" w:firstLine="720"/>
        <w:jc w:val="both"/>
        <w:rPr>
          <w:rStyle w:val="16"/>
          <w:color w:val="auto"/>
          <w:sz w:val="28"/>
          <w:szCs w:val="28"/>
        </w:rPr>
      </w:pPr>
      <w:r w:rsidRPr="00DE1086">
        <w:rPr>
          <w:rStyle w:val="16"/>
          <w:color w:val="auto"/>
          <w:sz w:val="28"/>
          <w:szCs w:val="28"/>
        </w:rPr>
        <w:t>7. Для удосконалення обліку та аналізу розрахунків з покупцями і замовниками,  доцільно здійснити такі захо</w:t>
      </w:r>
      <w:r w:rsidRPr="00DE1086">
        <w:rPr>
          <w:rStyle w:val="16"/>
          <w:color w:val="auto"/>
          <w:sz w:val="28"/>
          <w:szCs w:val="28"/>
        </w:rPr>
        <w:softHyphen/>
        <w:t xml:space="preserve">ди: </w:t>
      </w:r>
      <w:proofErr w:type="spellStart"/>
      <w:r w:rsidRPr="00DE1086">
        <w:rPr>
          <w:rStyle w:val="16"/>
          <w:color w:val="auto"/>
          <w:sz w:val="28"/>
          <w:szCs w:val="28"/>
        </w:rPr>
        <w:t>внести</w:t>
      </w:r>
      <w:proofErr w:type="spellEnd"/>
      <w:r w:rsidRPr="00DE1086">
        <w:rPr>
          <w:rStyle w:val="16"/>
          <w:color w:val="auto"/>
          <w:sz w:val="28"/>
          <w:szCs w:val="28"/>
        </w:rPr>
        <w:t xml:space="preserve"> доповнення до П(С)БО 10 «Дебіторська за</w:t>
      </w:r>
      <w:r w:rsidRPr="00DE1086">
        <w:rPr>
          <w:rStyle w:val="16"/>
          <w:color w:val="auto"/>
          <w:sz w:val="28"/>
          <w:szCs w:val="28"/>
        </w:rPr>
        <w:softHyphen/>
        <w:t>боргованість», в яких чітко були б розмежовані поняття короткострокової та довгострокової де</w:t>
      </w:r>
      <w:r w:rsidRPr="00DE1086">
        <w:rPr>
          <w:rStyle w:val="16"/>
          <w:color w:val="auto"/>
          <w:sz w:val="28"/>
          <w:szCs w:val="28"/>
        </w:rPr>
        <w:softHyphen/>
        <w:t>біторської заборгованостей. Їх облік нині вітчизняними підприємствами ведеть</w:t>
      </w:r>
      <w:r w:rsidRPr="00DE1086">
        <w:rPr>
          <w:rStyle w:val="16"/>
          <w:color w:val="auto"/>
          <w:sz w:val="28"/>
          <w:szCs w:val="28"/>
        </w:rPr>
        <w:softHyphen/>
        <w:t>ся на різних рахунках бухгалтерського обліку, що не відзначено у даному стандарті. Окрім цього, доречно відзначити, що поточна дебітор</w:t>
      </w:r>
      <w:r w:rsidRPr="00DE1086">
        <w:rPr>
          <w:rStyle w:val="16"/>
          <w:color w:val="auto"/>
          <w:sz w:val="28"/>
          <w:szCs w:val="28"/>
        </w:rPr>
        <w:softHyphen/>
        <w:t>ська заборгованість є оборотним активом підприємства, а дов</w:t>
      </w:r>
      <w:r w:rsidRPr="00DE1086">
        <w:rPr>
          <w:rStyle w:val="16"/>
          <w:color w:val="auto"/>
          <w:sz w:val="28"/>
          <w:szCs w:val="28"/>
        </w:rPr>
        <w:softHyphen/>
        <w:t>гострокова – необоротним активом, і їх облік здійснюють на різних рахунках бухгалтерського обліку.</w:t>
      </w:r>
    </w:p>
    <w:p w14:paraId="692F1D6C" w14:textId="77777777" w:rsidR="00F05722" w:rsidRPr="00DE1086" w:rsidRDefault="00F05722" w:rsidP="00684551">
      <w:pPr>
        <w:tabs>
          <w:tab w:val="left" w:pos="993"/>
        </w:tabs>
        <w:spacing w:line="348" w:lineRule="auto"/>
        <w:ind w:firstLine="720"/>
        <w:jc w:val="both"/>
        <w:rPr>
          <w:sz w:val="28"/>
          <w:szCs w:val="28"/>
          <w:lang w:val="uk-UA" w:eastAsia="uk-UA"/>
        </w:rPr>
      </w:pPr>
      <w:r w:rsidRPr="00DE1086">
        <w:rPr>
          <w:sz w:val="28"/>
          <w:szCs w:val="28"/>
          <w:lang w:val="uk-UA"/>
        </w:rPr>
        <w:t>8. Базисом господарської діяльності ПП «</w:t>
      </w:r>
      <w:proofErr w:type="spellStart"/>
      <w:r w:rsidRPr="00DE1086">
        <w:rPr>
          <w:sz w:val="28"/>
          <w:szCs w:val="28"/>
          <w:lang w:val="uk-UA"/>
        </w:rPr>
        <w:t>Агроальянс-експо</w:t>
      </w:r>
      <w:proofErr w:type="spellEnd"/>
      <w:r w:rsidRPr="00DE1086">
        <w:rPr>
          <w:sz w:val="28"/>
          <w:szCs w:val="28"/>
          <w:lang w:val="uk-UA"/>
        </w:rPr>
        <w:t xml:space="preserve">» є виробничий підрозділ, який формують цех основного та допоміжного виробництва, складське господарство та машиноремонтний відділ. Кожний відповідний  структурний підрозділ базового підприємства очолює фахівець з </w:t>
      </w:r>
      <w:r w:rsidRPr="00DE1086">
        <w:rPr>
          <w:sz w:val="28"/>
          <w:szCs w:val="28"/>
          <w:lang w:val="uk-UA"/>
        </w:rPr>
        <w:lastRenderedPageBreak/>
        <w:t>відповідною освітою. Економічні служби ПП «</w:t>
      </w:r>
      <w:proofErr w:type="spellStart"/>
      <w:r w:rsidRPr="00DE1086">
        <w:rPr>
          <w:sz w:val="28"/>
          <w:szCs w:val="28"/>
          <w:lang w:val="uk-UA"/>
        </w:rPr>
        <w:t>Агроальянс-експо</w:t>
      </w:r>
      <w:proofErr w:type="spellEnd"/>
      <w:r w:rsidRPr="00DE1086">
        <w:rPr>
          <w:sz w:val="28"/>
          <w:szCs w:val="28"/>
          <w:lang w:val="uk-UA"/>
        </w:rPr>
        <w:t>» представлені бухгалтерією та економічним відділом. Обліковий персонал ПП «</w:t>
      </w:r>
      <w:proofErr w:type="spellStart"/>
      <w:r w:rsidRPr="00DE1086">
        <w:rPr>
          <w:sz w:val="28"/>
          <w:szCs w:val="28"/>
          <w:lang w:val="uk-UA"/>
        </w:rPr>
        <w:t>Агроальянс-експо</w:t>
      </w:r>
      <w:proofErr w:type="spellEnd"/>
      <w:r w:rsidRPr="00DE1086">
        <w:rPr>
          <w:sz w:val="28"/>
          <w:szCs w:val="28"/>
          <w:lang w:val="uk-UA"/>
        </w:rPr>
        <w:t>» веде фінансовий та податковий облік, формує та подає звітність відповідно до Закону «Про бухгалтерський облік та фінансову звітність в Україні».</w:t>
      </w:r>
      <w:r w:rsidRPr="00DE1086">
        <w:rPr>
          <w:sz w:val="28"/>
          <w:szCs w:val="28"/>
          <w:lang w:val="uk-UA" w:eastAsia="uk-UA"/>
        </w:rPr>
        <w:t xml:space="preserve"> </w:t>
      </w:r>
    </w:p>
    <w:p w14:paraId="4F889A77" w14:textId="77777777" w:rsidR="00F05722" w:rsidRPr="00DE1086" w:rsidRDefault="00F05722" w:rsidP="00684551">
      <w:pPr>
        <w:tabs>
          <w:tab w:val="left" w:pos="993"/>
        </w:tabs>
        <w:spacing w:line="348" w:lineRule="auto"/>
        <w:ind w:firstLine="720"/>
        <w:jc w:val="both"/>
        <w:rPr>
          <w:sz w:val="28"/>
          <w:szCs w:val="28"/>
          <w:shd w:val="clear" w:color="auto" w:fill="FFFFFF"/>
          <w:lang w:val="uk-UA"/>
        </w:rPr>
      </w:pPr>
      <w:r w:rsidRPr="00DE1086">
        <w:rPr>
          <w:sz w:val="28"/>
          <w:szCs w:val="28"/>
          <w:lang w:val="uk-UA" w:eastAsia="uk-UA"/>
        </w:rPr>
        <w:t xml:space="preserve">9. У </w:t>
      </w:r>
      <w:r w:rsidRPr="00DE1086">
        <w:rPr>
          <w:sz w:val="28"/>
          <w:szCs w:val="28"/>
          <w:lang w:val="uk-UA"/>
        </w:rPr>
        <w:t>ПП «</w:t>
      </w:r>
      <w:proofErr w:type="spellStart"/>
      <w:r w:rsidRPr="00DE1086">
        <w:rPr>
          <w:sz w:val="28"/>
          <w:szCs w:val="28"/>
          <w:lang w:val="uk-UA"/>
        </w:rPr>
        <w:t>Агроальянс-експо</w:t>
      </w:r>
      <w:proofErr w:type="spellEnd"/>
      <w:r w:rsidRPr="00DE1086">
        <w:rPr>
          <w:sz w:val="28"/>
          <w:szCs w:val="28"/>
          <w:lang w:val="uk-UA"/>
        </w:rPr>
        <w:t>»</w:t>
      </w:r>
      <w:r w:rsidRPr="00DE1086">
        <w:rPr>
          <w:sz w:val="28"/>
          <w:szCs w:val="28"/>
          <w:lang w:val="uk-UA" w:eastAsia="uk-UA"/>
        </w:rPr>
        <w:t xml:space="preserve"> запроваджено автоматизовану форму обліку із застосуванням програми «1С Підприємство» та «</w:t>
      </w:r>
      <w:proofErr w:type="spellStart"/>
      <w:r w:rsidRPr="00DE1086">
        <w:rPr>
          <w:sz w:val="28"/>
          <w:szCs w:val="28"/>
          <w:lang w:val="uk-UA" w:eastAsia="uk-UA"/>
        </w:rPr>
        <w:t>MEDок</w:t>
      </w:r>
      <w:proofErr w:type="spellEnd"/>
      <w:r w:rsidRPr="00DE1086">
        <w:rPr>
          <w:sz w:val="28"/>
          <w:szCs w:val="28"/>
          <w:lang w:val="uk-UA" w:eastAsia="uk-UA"/>
        </w:rPr>
        <w:t>»</w:t>
      </w:r>
      <w:r w:rsidRPr="00DE1086">
        <w:rPr>
          <w:sz w:val="28"/>
          <w:szCs w:val="28"/>
          <w:lang w:val="uk-UA"/>
        </w:rPr>
        <w:t>. У ПП «</w:t>
      </w:r>
      <w:proofErr w:type="spellStart"/>
      <w:r w:rsidRPr="00DE1086">
        <w:rPr>
          <w:sz w:val="28"/>
          <w:szCs w:val="28"/>
          <w:lang w:val="uk-UA"/>
        </w:rPr>
        <w:t>Агроальянс-експо</w:t>
      </w:r>
      <w:proofErr w:type="spellEnd"/>
      <w:r w:rsidRPr="00DE1086">
        <w:rPr>
          <w:sz w:val="28"/>
          <w:szCs w:val="28"/>
          <w:lang w:val="uk-UA"/>
        </w:rPr>
        <w:t xml:space="preserve">» бухгалтерський облік здійснює один обліковець, для складання фінансової звітності залучається сторонній аудитор. </w:t>
      </w:r>
      <w:r w:rsidRPr="00DE1086">
        <w:rPr>
          <w:sz w:val="28"/>
          <w:szCs w:val="28"/>
          <w:shd w:val="clear" w:color="auto" w:fill="FFFFFF"/>
          <w:lang w:val="uk-UA"/>
        </w:rPr>
        <w:t>ПП «</w:t>
      </w:r>
      <w:proofErr w:type="spellStart"/>
      <w:r w:rsidRPr="00DE1086">
        <w:rPr>
          <w:sz w:val="28"/>
          <w:szCs w:val="28"/>
          <w:shd w:val="clear" w:color="auto" w:fill="FFFFFF"/>
          <w:lang w:val="uk-UA"/>
        </w:rPr>
        <w:t>Агроальянс-експо</w:t>
      </w:r>
      <w:proofErr w:type="spellEnd"/>
      <w:r w:rsidRPr="00DE1086">
        <w:rPr>
          <w:sz w:val="28"/>
          <w:szCs w:val="28"/>
          <w:shd w:val="clear" w:color="auto" w:fill="FFFFFF"/>
          <w:lang w:val="uk-UA"/>
        </w:rPr>
        <w:t>» формує фінансову звітність малого підприємства відповідно до ПСБО 25.</w:t>
      </w:r>
    </w:p>
    <w:p w14:paraId="469AA617" w14:textId="77777777" w:rsidR="00F05722" w:rsidRPr="00DE1086" w:rsidRDefault="00F05722" w:rsidP="00684551">
      <w:pPr>
        <w:tabs>
          <w:tab w:val="left" w:pos="993"/>
        </w:tabs>
        <w:spacing w:line="348" w:lineRule="auto"/>
        <w:ind w:firstLine="720"/>
        <w:jc w:val="both"/>
        <w:rPr>
          <w:snapToGrid w:val="0"/>
          <w:sz w:val="28"/>
          <w:szCs w:val="28"/>
          <w:lang w:val="uk-UA"/>
        </w:rPr>
      </w:pPr>
      <w:r w:rsidRPr="00DE1086">
        <w:rPr>
          <w:sz w:val="28"/>
          <w:szCs w:val="28"/>
          <w:lang w:val="uk-UA"/>
        </w:rPr>
        <w:t>10. Дослідивши основні показники виробничо-господарської діяльності ПП «</w:t>
      </w:r>
      <w:proofErr w:type="spellStart"/>
      <w:r w:rsidRPr="00DE1086">
        <w:rPr>
          <w:sz w:val="28"/>
          <w:szCs w:val="28"/>
          <w:lang w:val="uk-UA"/>
        </w:rPr>
        <w:t>Агроальянс-експо</w:t>
      </w:r>
      <w:proofErr w:type="spellEnd"/>
      <w:r w:rsidRPr="00DE1086">
        <w:rPr>
          <w:sz w:val="28"/>
          <w:szCs w:val="28"/>
          <w:lang w:val="uk-UA"/>
        </w:rPr>
        <w:t>» за 2016-2020 рр., можемо зробити висновок, що протягом аналізованого періоду відбувалося падіння рентабельності та валового прибутку на фоні зростання обсягу реалізації продукції. Отже, підприємство ПП «</w:t>
      </w:r>
      <w:proofErr w:type="spellStart"/>
      <w:r w:rsidRPr="00DE1086">
        <w:rPr>
          <w:sz w:val="28"/>
          <w:szCs w:val="28"/>
          <w:lang w:val="uk-UA"/>
        </w:rPr>
        <w:t>Агроальянс-експо</w:t>
      </w:r>
      <w:proofErr w:type="spellEnd"/>
      <w:r w:rsidRPr="00DE1086">
        <w:rPr>
          <w:sz w:val="28"/>
          <w:szCs w:val="28"/>
          <w:lang w:val="uk-UA"/>
        </w:rPr>
        <w:t xml:space="preserve">» поступово нарощує обсяги виробничо-господарської діяльності, але, водночас, не здійснює заходи по раціоналізації витрат. Також, негативним моментом, є практична відсутність доходів від іншої діяльності. </w:t>
      </w:r>
    </w:p>
    <w:p w14:paraId="35E2988C" w14:textId="77777777" w:rsidR="00F05722" w:rsidRPr="00DE1086" w:rsidRDefault="00F05722" w:rsidP="00684551">
      <w:pPr>
        <w:pStyle w:val="20"/>
        <w:spacing w:before="0" w:after="0" w:line="348" w:lineRule="auto"/>
        <w:ind w:firstLine="720"/>
        <w:jc w:val="both"/>
        <w:rPr>
          <w:rFonts w:ascii="Times New Roman" w:hAnsi="Times New Roman" w:cs="Times New Roman"/>
          <w:b w:val="0"/>
          <w:i w:val="0"/>
          <w:lang w:val="uk-UA"/>
        </w:rPr>
      </w:pPr>
      <w:bookmarkStart w:id="42" w:name="_Toc89721189"/>
      <w:r w:rsidRPr="00DE1086">
        <w:rPr>
          <w:rFonts w:ascii="Times New Roman" w:hAnsi="Times New Roman" w:cs="Times New Roman"/>
          <w:b w:val="0"/>
          <w:i w:val="0"/>
          <w:lang w:val="uk-UA"/>
        </w:rPr>
        <w:t>11. Розрахунки з покупцями і замовниками є основною складовою частиною дебіторської заборгованості ПП «</w:t>
      </w:r>
      <w:proofErr w:type="spellStart"/>
      <w:r w:rsidRPr="00DE1086">
        <w:rPr>
          <w:rFonts w:ascii="Times New Roman" w:hAnsi="Times New Roman" w:cs="Times New Roman"/>
          <w:b w:val="0"/>
          <w:i w:val="0"/>
          <w:lang w:val="uk-UA"/>
        </w:rPr>
        <w:t>Агроальянс-експо</w:t>
      </w:r>
      <w:proofErr w:type="spellEnd"/>
      <w:r w:rsidRPr="00DE1086">
        <w:rPr>
          <w:rFonts w:ascii="Times New Roman" w:hAnsi="Times New Roman" w:cs="Times New Roman"/>
          <w:b w:val="0"/>
          <w:i w:val="0"/>
          <w:lang w:val="uk-UA"/>
        </w:rPr>
        <w:t>». Дебіторська заборгованість разом з виробничими запасами найчастіше складає значну частку в структурі активу балансу підприємства. Створення великих обсягів дебіторської заборгованості викликає низьку платоспроможність ПП «</w:t>
      </w:r>
      <w:proofErr w:type="spellStart"/>
      <w:r w:rsidRPr="00DE1086">
        <w:rPr>
          <w:rFonts w:ascii="Times New Roman" w:hAnsi="Times New Roman" w:cs="Times New Roman"/>
          <w:b w:val="0"/>
          <w:i w:val="0"/>
          <w:lang w:val="uk-UA"/>
        </w:rPr>
        <w:t>Агроальянс-експо</w:t>
      </w:r>
      <w:proofErr w:type="spellEnd"/>
      <w:r w:rsidRPr="00DE1086">
        <w:rPr>
          <w:rFonts w:ascii="Times New Roman" w:hAnsi="Times New Roman" w:cs="Times New Roman"/>
          <w:b w:val="0"/>
          <w:i w:val="0"/>
          <w:lang w:val="uk-UA"/>
        </w:rPr>
        <w:t>».</w:t>
      </w:r>
      <w:bookmarkEnd w:id="42"/>
    </w:p>
    <w:p w14:paraId="510304AE" w14:textId="77777777" w:rsidR="00F05722" w:rsidRPr="00DE1086" w:rsidRDefault="00F05722" w:rsidP="00890216">
      <w:pPr>
        <w:autoSpaceDE/>
        <w:adjustRightInd/>
        <w:spacing w:line="348" w:lineRule="auto"/>
        <w:ind w:left="140" w:right="220" w:firstLine="720"/>
        <w:jc w:val="both"/>
        <w:rPr>
          <w:sz w:val="28"/>
          <w:szCs w:val="28"/>
          <w:lang w:val="uk-UA"/>
        </w:rPr>
      </w:pPr>
      <w:r w:rsidRPr="00DE1086">
        <w:rPr>
          <w:sz w:val="28"/>
          <w:szCs w:val="28"/>
          <w:lang w:val="uk-UA"/>
        </w:rPr>
        <w:t xml:space="preserve">12. Під час проведеного магістерського дослідження систематизовано завдання контролю та аналізу стану розрахункових взаємовідносин з покупцями та замовниками, до яких віднесено такі: забезпечення перевірки законності, доцільності та реальності виникнення заборгованості покупців та замовників; перевірка законності та доцільності укладання договорів та їх </w:t>
      </w:r>
      <w:r w:rsidRPr="00DE1086">
        <w:rPr>
          <w:sz w:val="28"/>
          <w:szCs w:val="28"/>
          <w:lang w:val="uk-UA"/>
        </w:rPr>
        <w:lastRenderedPageBreak/>
        <w:t>подальше виконання; перевірка дотримання підконтрольним підприємством розрахункової дисципліни; виявлення причин та відповідальних осіб, які винні у виникненні простроченої дебіторської заборгованості, розробка заходів щодо виявлених порушників розрахункової дисципліни; перевірка повноти реалізації продукції (товарів, робіт, послуг) покупцям і замовникам; перевірка стану обліку і внутрішнього контролю розрахунків з покупцями і замовниками; здійснення аналізу та оцінки впливу дебіторської заборгованості на фінансово-майновий стан підприємства.</w:t>
      </w:r>
    </w:p>
    <w:p w14:paraId="7BD76E89" w14:textId="77777777" w:rsidR="00F05722" w:rsidRPr="00DE1086" w:rsidRDefault="00F05722" w:rsidP="00684551">
      <w:pPr>
        <w:shd w:val="clear" w:color="auto" w:fill="FFFFFF"/>
        <w:spacing w:line="348" w:lineRule="auto"/>
        <w:ind w:firstLine="720"/>
        <w:jc w:val="both"/>
        <w:rPr>
          <w:sz w:val="28"/>
          <w:szCs w:val="28"/>
          <w:lang w:val="uk-UA"/>
        </w:rPr>
      </w:pPr>
      <w:r w:rsidRPr="00DE1086">
        <w:rPr>
          <w:sz w:val="28"/>
          <w:szCs w:val="28"/>
          <w:lang w:val="uk-UA"/>
        </w:rPr>
        <w:t>1</w:t>
      </w:r>
      <w:r w:rsidR="00890216" w:rsidRPr="00DE1086">
        <w:rPr>
          <w:sz w:val="28"/>
          <w:szCs w:val="28"/>
          <w:lang w:val="uk-UA"/>
        </w:rPr>
        <w:t>3</w:t>
      </w:r>
      <w:r w:rsidRPr="00DE1086">
        <w:rPr>
          <w:sz w:val="28"/>
          <w:szCs w:val="28"/>
          <w:lang w:val="uk-UA"/>
        </w:rPr>
        <w:t>. Встановлено, що при проведені аналізу розрахунків з покупцями і замовниками доцільно дослідити: 1) обсяг отриманого ПП «</w:t>
      </w:r>
      <w:proofErr w:type="spellStart"/>
      <w:r w:rsidRPr="00DE1086">
        <w:rPr>
          <w:sz w:val="28"/>
          <w:szCs w:val="28"/>
          <w:lang w:val="uk-UA"/>
        </w:rPr>
        <w:t>Агроальянс-експо</w:t>
      </w:r>
      <w:proofErr w:type="spellEnd"/>
      <w:r w:rsidRPr="00DE1086">
        <w:rPr>
          <w:sz w:val="28"/>
          <w:szCs w:val="28"/>
          <w:lang w:val="uk-UA"/>
        </w:rPr>
        <w:t>» доходу (виручки) від реалізації продукції (товарів, робіт, послуг); 2) обсяг та строки погашення дебіторської заборгованості за товари, роботи, послуги; 3) питому вагу дебіторської заборгованості за товари, роботи та послуги (дебіторської заборгованості покупців) у складі дебіторської заборгованості підприємства ПП «</w:t>
      </w:r>
      <w:proofErr w:type="spellStart"/>
      <w:r w:rsidRPr="00DE1086">
        <w:rPr>
          <w:sz w:val="28"/>
          <w:szCs w:val="28"/>
          <w:lang w:val="uk-UA"/>
        </w:rPr>
        <w:t>Агроальянс-експо</w:t>
      </w:r>
      <w:proofErr w:type="spellEnd"/>
      <w:r w:rsidRPr="00DE1086">
        <w:rPr>
          <w:sz w:val="28"/>
          <w:szCs w:val="28"/>
          <w:lang w:val="uk-UA"/>
        </w:rPr>
        <w:t xml:space="preserve">»; 4) структуру заборгованості покупців та замовників за строками її погашення. </w:t>
      </w:r>
    </w:p>
    <w:p w14:paraId="12B86A1E" w14:textId="77777777" w:rsidR="004678D7" w:rsidRPr="00DE1086" w:rsidRDefault="00F05722" w:rsidP="004678D7">
      <w:pPr>
        <w:shd w:val="clear" w:color="auto" w:fill="FFFFFF"/>
        <w:spacing w:line="348" w:lineRule="auto"/>
        <w:ind w:firstLine="720"/>
        <w:jc w:val="both"/>
        <w:rPr>
          <w:rFonts w:eastAsia="Arial"/>
          <w:bCs/>
          <w:sz w:val="28"/>
          <w:szCs w:val="28"/>
          <w:shd w:val="clear" w:color="auto" w:fill="FFFFFF"/>
          <w:lang w:val="uk-UA" w:eastAsia="uk-UA"/>
        </w:rPr>
      </w:pPr>
      <w:r w:rsidRPr="00DE1086">
        <w:rPr>
          <w:sz w:val="28"/>
          <w:szCs w:val="28"/>
          <w:lang w:val="uk-UA"/>
        </w:rPr>
        <w:t>1</w:t>
      </w:r>
      <w:r w:rsidR="00890216" w:rsidRPr="00DE1086">
        <w:rPr>
          <w:sz w:val="28"/>
          <w:szCs w:val="28"/>
          <w:lang w:val="uk-UA"/>
        </w:rPr>
        <w:t>4</w:t>
      </w:r>
      <w:r w:rsidRPr="00DE1086">
        <w:rPr>
          <w:sz w:val="28"/>
          <w:szCs w:val="28"/>
          <w:lang w:val="uk-UA"/>
        </w:rPr>
        <w:t xml:space="preserve">. </w:t>
      </w:r>
      <w:r w:rsidR="004678D7" w:rsidRPr="00DE1086">
        <w:rPr>
          <w:sz w:val="28"/>
          <w:szCs w:val="28"/>
          <w:lang w:val="uk-UA"/>
        </w:rPr>
        <w:t>П</w:t>
      </w:r>
      <w:r w:rsidRPr="00DE1086">
        <w:rPr>
          <w:sz w:val="28"/>
          <w:szCs w:val="28"/>
          <w:lang w:val="uk-UA"/>
        </w:rPr>
        <w:t xml:space="preserve">ротягом 2017-2019 рр. спостерігалася тенденція до зростання як обсягу доходу від реалізації, так і обсягу дебіторської заборгованості за продукцію, товари, роботи, послуги. </w:t>
      </w:r>
    </w:p>
    <w:p w14:paraId="47CBCD8D" w14:textId="77777777" w:rsidR="00684551" w:rsidRPr="00DE1086" w:rsidRDefault="004678D7" w:rsidP="00684551">
      <w:pPr>
        <w:widowControl/>
        <w:autoSpaceDE/>
        <w:autoSpaceDN/>
        <w:adjustRightInd/>
        <w:spacing w:line="348" w:lineRule="auto"/>
        <w:ind w:firstLine="689"/>
        <w:jc w:val="both"/>
        <w:rPr>
          <w:sz w:val="28"/>
          <w:lang w:val="uk-UA"/>
        </w:rPr>
      </w:pPr>
      <w:r w:rsidRPr="00DE1086">
        <w:rPr>
          <w:rFonts w:eastAsia="Arial"/>
          <w:bCs/>
          <w:sz w:val="28"/>
          <w:szCs w:val="28"/>
          <w:shd w:val="clear" w:color="auto" w:fill="FFFFFF"/>
          <w:lang w:val="uk-UA" w:eastAsia="uk-UA"/>
        </w:rPr>
        <w:t xml:space="preserve">15. </w:t>
      </w:r>
      <w:r w:rsidR="00684551" w:rsidRPr="00DE1086">
        <w:rPr>
          <w:rFonts w:eastAsia="Arial"/>
          <w:bCs/>
          <w:sz w:val="28"/>
          <w:szCs w:val="28"/>
          <w:shd w:val="clear" w:color="auto" w:fill="FFFFFF"/>
          <w:lang w:val="uk-UA" w:eastAsia="uk-UA"/>
        </w:rPr>
        <w:t>Е</w:t>
      </w:r>
      <w:r w:rsidR="00684551" w:rsidRPr="00DE1086">
        <w:rPr>
          <w:rFonts w:eastAsia="Arial"/>
          <w:sz w:val="28"/>
          <w:szCs w:val="28"/>
          <w:lang w:val="uk-UA" w:eastAsia="uk-UA"/>
        </w:rPr>
        <w:t xml:space="preserve">фективно організована система контролю розрахункових операцій та налагоджена методика його проведення дозволяють </w:t>
      </w:r>
      <w:proofErr w:type="spellStart"/>
      <w:r w:rsidR="00684551" w:rsidRPr="00DE1086">
        <w:rPr>
          <w:rFonts w:eastAsia="Arial"/>
          <w:sz w:val="28"/>
          <w:szCs w:val="28"/>
          <w:lang w:val="uk-UA" w:eastAsia="uk-UA"/>
        </w:rPr>
        <w:t>оперативно</w:t>
      </w:r>
      <w:proofErr w:type="spellEnd"/>
      <w:r w:rsidR="00684551" w:rsidRPr="00DE1086">
        <w:rPr>
          <w:rFonts w:eastAsia="Arial"/>
          <w:sz w:val="28"/>
          <w:szCs w:val="28"/>
          <w:lang w:val="uk-UA" w:eastAsia="uk-UA"/>
        </w:rPr>
        <w:t xml:space="preserve"> виявляти негативні відхилення та вживати відповідні заходи щодо запобігання їм у наступних періодах діяльності суб’єкта господарювання. </w:t>
      </w:r>
      <w:r w:rsidR="00684551" w:rsidRPr="00DE1086">
        <w:rPr>
          <w:rFonts w:eastAsia="Microsoft YaHei"/>
          <w:sz w:val="28"/>
          <w:szCs w:val="28"/>
          <w:lang w:val="uk-UA" w:eastAsia="uk-UA"/>
        </w:rPr>
        <w:t>Під час проведеного дослідження розкрито методику проведення контролю розрахунків з покупцями та замовниками, визначені основні етапи контролю розрахунків з покупцями та замовниками та досліджено послідовність перевірки. Для посилення значущості вище запропонованих методичних проце</w:t>
      </w:r>
      <w:r w:rsidR="00684551" w:rsidRPr="00DE1086">
        <w:rPr>
          <w:rFonts w:eastAsia="Microsoft YaHei"/>
          <w:sz w:val="28"/>
          <w:szCs w:val="28"/>
          <w:lang w:val="uk-UA" w:eastAsia="uk-UA"/>
        </w:rPr>
        <w:softHyphen/>
        <w:t>дур для базового підприємства розроблено План програми перевірки розрахунків з покупцями та замовниками.</w:t>
      </w:r>
    </w:p>
    <w:p w14:paraId="70996D17" w14:textId="77777777" w:rsidR="00684551" w:rsidRPr="00DE1086" w:rsidRDefault="00684551" w:rsidP="00F05722">
      <w:pPr>
        <w:shd w:val="clear" w:color="auto" w:fill="FFFFFF"/>
        <w:spacing w:line="360" w:lineRule="auto"/>
        <w:ind w:firstLine="720"/>
        <w:jc w:val="both"/>
        <w:rPr>
          <w:sz w:val="28"/>
          <w:szCs w:val="28"/>
          <w:lang w:val="uk-UA"/>
        </w:rPr>
      </w:pPr>
    </w:p>
    <w:p w14:paraId="48FB0783" w14:textId="77777777" w:rsidR="004237A2" w:rsidRPr="00DE1086" w:rsidRDefault="004237A2" w:rsidP="004237A2">
      <w:pPr>
        <w:spacing w:line="384" w:lineRule="auto"/>
        <w:ind w:firstLine="720"/>
        <w:jc w:val="both"/>
        <w:rPr>
          <w:sz w:val="28"/>
          <w:szCs w:val="28"/>
          <w:lang w:val="uk-UA"/>
        </w:rPr>
      </w:pPr>
    </w:p>
    <w:p w14:paraId="615C05AE" w14:textId="77777777" w:rsidR="002C72DC" w:rsidRPr="00DE1086" w:rsidRDefault="002C72DC" w:rsidP="002C72DC">
      <w:pPr>
        <w:pStyle w:val="1"/>
        <w:jc w:val="center"/>
        <w:rPr>
          <w:b/>
          <w:szCs w:val="28"/>
          <w:lang w:val="uk-UA"/>
        </w:rPr>
      </w:pPr>
      <w:bookmarkStart w:id="43" w:name="_Toc185062174"/>
      <w:bookmarkStart w:id="44" w:name="_Toc89721190"/>
      <w:r w:rsidRPr="00DE1086">
        <w:rPr>
          <w:rStyle w:val="11"/>
          <w:rFonts w:ascii="Times New Roman" w:hAnsi="Times New Roman"/>
          <w:b w:val="0"/>
          <w:caps/>
          <w:sz w:val="28"/>
          <w:szCs w:val="28"/>
          <w:lang w:val="uk-UA"/>
        </w:rPr>
        <w:lastRenderedPageBreak/>
        <w:t>Перелік використаних джерел</w:t>
      </w:r>
      <w:bookmarkEnd w:id="43"/>
      <w:bookmarkEnd w:id="44"/>
    </w:p>
    <w:p w14:paraId="2252BCEE" w14:textId="77777777" w:rsidR="002C72DC" w:rsidRPr="00DE1086" w:rsidRDefault="002C72DC" w:rsidP="00847B11">
      <w:pPr>
        <w:shd w:val="clear" w:color="auto" w:fill="FFFFFF"/>
        <w:spacing w:line="360" w:lineRule="auto"/>
        <w:ind w:firstLine="720"/>
        <w:jc w:val="both"/>
        <w:rPr>
          <w:sz w:val="28"/>
          <w:szCs w:val="28"/>
          <w:lang w:val="uk-UA"/>
        </w:rPr>
      </w:pPr>
    </w:p>
    <w:p w14:paraId="5B26AC55" w14:textId="77777777" w:rsidR="00790268" w:rsidRPr="00DE1086" w:rsidRDefault="00790268" w:rsidP="004678D7">
      <w:pPr>
        <w:widowControl/>
        <w:numPr>
          <w:ilvl w:val="0"/>
          <w:numId w:val="38"/>
        </w:numPr>
        <w:autoSpaceDE/>
        <w:autoSpaceDN/>
        <w:adjustRightInd/>
        <w:spacing w:line="336" w:lineRule="auto"/>
        <w:ind w:left="567" w:hanging="567"/>
        <w:contextualSpacing/>
        <w:jc w:val="both"/>
        <w:rPr>
          <w:rFonts w:eastAsiaTheme="minorHAnsi"/>
          <w:sz w:val="28"/>
          <w:szCs w:val="28"/>
          <w:lang w:val="uk-UA" w:eastAsia="en-US"/>
        </w:rPr>
      </w:pPr>
      <w:r w:rsidRPr="00DE1086">
        <w:rPr>
          <w:rFonts w:eastAsiaTheme="minorHAnsi"/>
          <w:sz w:val="28"/>
          <w:szCs w:val="28"/>
          <w:lang w:val="uk-UA" w:eastAsia="en-US"/>
        </w:rPr>
        <w:t xml:space="preserve">Аудит : підручник / М.О. Никонович, К.О. Редько ; за ред. Є.В. </w:t>
      </w:r>
      <w:proofErr w:type="spellStart"/>
      <w:r w:rsidRPr="00DE1086">
        <w:rPr>
          <w:rFonts w:eastAsiaTheme="minorHAnsi"/>
          <w:sz w:val="28"/>
          <w:szCs w:val="28"/>
          <w:lang w:val="uk-UA" w:eastAsia="en-US"/>
        </w:rPr>
        <w:t>Мниха</w:t>
      </w:r>
      <w:proofErr w:type="spellEnd"/>
      <w:r w:rsidRPr="00DE1086">
        <w:rPr>
          <w:rFonts w:eastAsiaTheme="minorHAnsi"/>
          <w:sz w:val="28"/>
          <w:szCs w:val="28"/>
          <w:lang w:val="uk-UA" w:eastAsia="en-US"/>
        </w:rPr>
        <w:t xml:space="preserve">. К.: Київ. </w:t>
      </w:r>
      <w:proofErr w:type="spellStart"/>
      <w:r w:rsidRPr="00DE1086">
        <w:rPr>
          <w:rFonts w:eastAsiaTheme="minorHAnsi"/>
          <w:sz w:val="28"/>
          <w:szCs w:val="28"/>
          <w:lang w:val="uk-UA" w:eastAsia="en-US"/>
        </w:rPr>
        <w:t>нац</w:t>
      </w:r>
      <w:proofErr w:type="spellEnd"/>
      <w:r w:rsidRPr="00DE1086">
        <w:rPr>
          <w:rFonts w:eastAsiaTheme="minorHAnsi"/>
          <w:sz w:val="28"/>
          <w:szCs w:val="28"/>
          <w:lang w:val="uk-UA" w:eastAsia="en-US"/>
        </w:rPr>
        <w:t>. торг.-</w:t>
      </w:r>
      <w:proofErr w:type="spellStart"/>
      <w:r w:rsidRPr="00DE1086">
        <w:rPr>
          <w:rFonts w:eastAsiaTheme="minorHAnsi"/>
          <w:sz w:val="28"/>
          <w:szCs w:val="28"/>
          <w:lang w:val="uk-UA" w:eastAsia="en-US"/>
        </w:rPr>
        <w:t>екон</w:t>
      </w:r>
      <w:proofErr w:type="spellEnd"/>
      <w:r w:rsidRPr="00DE1086">
        <w:rPr>
          <w:rFonts w:eastAsiaTheme="minorHAnsi"/>
          <w:sz w:val="28"/>
          <w:szCs w:val="28"/>
          <w:lang w:val="uk-UA" w:eastAsia="en-US"/>
        </w:rPr>
        <w:t>. ун-т, 2014. 748 с.</w:t>
      </w:r>
    </w:p>
    <w:p w14:paraId="75AE29B8" w14:textId="77777777" w:rsidR="00790268" w:rsidRPr="00DE1086" w:rsidRDefault="00790268" w:rsidP="004678D7">
      <w:pPr>
        <w:widowControl/>
        <w:numPr>
          <w:ilvl w:val="0"/>
          <w:numId w:val="38"/>
        </w:numPr>
        <w:autoSpaceDE/>
        <w:autoSpaceDN/>
        <w:adjustRightInd/>
        <w:spacing w:line="336" w:lineRule="auto"/>
        <w:ind w:left="567" w:hanging="567"/>
        <w:contextualSpacing/>
        <w:jc w:val="both"/>
        <w:rPr>
          <w:rFonts w:eastAsiaTheme="minorHAnsi"/>
          <w:sz w:val="28"/>
          <w:szCs w:val="28"/>
          <w:lang w:val="uk-UA" w:eastAsia="en-US"/>
        </w:rPr>
      </w:pPr>
      <w:r w:rsidRPr="00DE1086">
        <w:rPr>
          <w:rFonts w:eastAsiaTheme="minorHAnsi"/>
          <w:sz w:val="28"/>
          <w:szCs w:val="28"/>
          <w:lang w:val="uk-UA" w:eastAsia="en-US"/>
        </w:rPr>
        <w:t xml:space="preserve">Аудит. (Основи державного, незалежного професійного та внутрішнього аудиту). / За ред. проф. </w:t>
      </w:r>
      <w:proofErr w:type="spellStart"/>
      <w:r w:rsidRPr="00DE1086">
        <w:rPr>
          <w:rFonts w:eastAsiaTheme="minorHAnsi"/>
          <w:sz w:val="28"/>
          <w:szCs w:val="28"/>
          <w:lang w:val="uk-UA" w:eastAsia="en-US"/>
        </w:rPr>
        <w:t>Немченко</w:t>
      </w:r>
      <w:proofErr w:type="spellEnd"/>
      <w:r w:rsidRPr="00DE1086">
        <w:rPr>
          <w:rFonts w:eastAsiaTheme="minorHAnsi"/>
          <w:sz w:val="28"/>
          <w:szCs w:val="28"/>
          <w:lang w:val="uk-UA" w:eastAsia="en-US"/>
        </w:rPr>
        <w:t xml:space="preserve"> В. В., Редько О. Ю., Підручник. К.: Центр учбової літератури, 2012. 540 с.</w:t>
      </w:r>
    </w:p>
    <w:p w14:paraId="358366D0" w14:textId="77777777" w:rsidR="00790268" w:rsidRPr="00DE1086" w:rsidRDefault="00790268" w:rsidP="004678D7">
      <w:pPr>
        <w:widowControl/>
        <w:numPr>
          <w:ilvl w:val="0"/>
          <w:numId w:val="38"/>
        </w:numPr>
        <w:autoSpaceDE/>
        <w:autoSpaceDN/>
        <w:adjustRightInd/>
        <w:spacing w:line="336" w:lineRule="auto"/>
        <w:ind w:left="567" w:hanging="567"/>
        <w:contextualSpacing/>
        <w:jc w:val="both"/>
        <w:rPr>
          <w:rFonts w:eastAsiaTheme="minorHAnsi"/>
          <w:sz w:val="28"/>
          <w:szCs w:val="28"/>
          <w:lang w:val="uk-UA" w:eastAsia="en-US"/>
        </w:rPr>
      </w:pPr>
      <w:r w:rsidRPr="00DE1086">
        <w:rPr>
          <w:rFonts w:eastAsiaTheme="minorHAnsi"/>
          <w:sz w:val="28"/>
          <w:szCs w:val="28"/>
          <w:lang w:val="uk-UA" w:eastAsia="en-US"/>
        </w:rPr>
        <w:t xml:space="preserve">Аудит: підручник (в двох частинах) / за ред. Грушко В.І./ </w:t>
      </w:r>
      <w:proofErr w:type="spellStart"/>
      <w:r w:rsidRPr="00DE1086">
        <w:rPr>
          <w:rFonts w:eastAsiaTheme="minorHAnsi"/>
          <w:sz w:val="28"/>
          <w:szCs w:val="28"/>
          <w:lang w:val="uk-UA" w:eastAsia="en-US"/>
        </w:rPr>
        <w:t>Брадул</w:t>
      </w:r>
      <w:proofErr w:type="spellEnd"/>
      <w:r w:rsidRPr="00DE1086">
        <w:rPr>
          <w:rFonts w:eastAsiaTheme="minorHAnsi"/>
          <w:sz w:val="28"/>
          <w:szCs w:val="28"/>
          <w:lang w:val="uk-UA" w:eastAsia="en-US"/>
        </w:rPr>
        <w:t xml:space="preserve"> О.М., </w:t>
      </w:r>
      <w:proofErr w:type="spellStart"/>
      <w:r w:rsidRPr="00DE1086">
        <w:rPr>
          <w:rFonts w:eastAsiaTheme="minorHAnsi"/>
          <w:sz w:val="28"/>
          <w:szCs w:val="28"/>
          <w:lang w:val="uk-UA" w:eastAsia="en-US"/>
        </w:rPr>
        <w:t>Шепелюк</w:t>
      </w:r>
      <w:proofErr w:type="spellEnd"/>
      <w:r w:rsidRPr="00DE1086">
        <w:rPr>
          <w:rFonts w:eastAsiaTheme="minorHAnsi"/>
          <w:sz w:val="28"/>
          <w:szCs w:val="28"/>
          <w:lang w:val="uk-UA" w:eastAsia="en-US"/>
        </w:rPr>
        <w:t xml:space="preserve"> В.А, </w:t>
      </w:r>
      <w:proofErr w:type="spellStart"/>
      <w:r w:rsidRPr="00DE1086">
        <w:rPr>
          <w:rFonts w:eastAsiaTheme="minorHAnsi"/>
          <w:sz w:val="28"/>
          <w:szCs w:val="28"/>
          <w:lang w:val="uk-UA" w:eastAsia="en-US"/>
        </w:rPr>
        <w:t>Ільіна</w:t>
      </w:r>
      <w:proofErr w:type="spellEnd"/>
      <w:r w:rsidRPr="00DE1086">
        <w:rPr>
          <w:rFonts w:eastAsiaTheme="minorHAnsi"/>
          <w:sz w:val="28"/>
          <w:szCs w:val="28"/>
          <w:lang w:val="uk-UA" w:eastAsia="en-US"/>
        </w:rPr>
        <w:t xml:space="preserve"> С.Б., Юнацький М.О., </w:t>
      </w:r>
      <w:proofErr w:type="spellStart"/>
      <w:r w:rsidRPr="00DE1086">
        <w:rPr>
          <w:rFonts w:eastAsiaTheme="minorHAnsi"/>
          <w:sz w:val="28"/>
          <w:szCs w:val="28"/>
          <w:lang w:val="uk-UA" w:eastAsia="en-US"/>
        </w:rPr>
        <w:t>Хорошенюк</w:t>
      </w:r>
      <w:proofErr w:type="spellEnd"/>
      <w:r w:rsidRPr="00DE1086">
        <w:rPr>
          <w:rFonts w:eastAsiaTheme="minorHAnsi"/>
          <w:sz w:val="28"/>
          <w:szCs w:val="28"/>
          <w:lang w:val="uk-UA" w:eastAsia="en-US"/>
        </w:rPr>
        <w:t xml:space="preserve"> А.П., </w:t>
      </w:r>
      <w:proofErr w:type="spellStart"/>
      <w:r w:rsidRPr="00DE1086">
        <w:rPr>
          <w:rFonts w:eastAsiaTheme="minorHAnsi"/>
          <w:sz w:val="28"/>
          <w:szCs w:val="28"/>
          <w:lang w:val="uk-UA" w:eastAsia="en-US"/>
        </w:rPr>
        <w:t>Брадул</w:t>
      </w:r>
      <w:proofErr w:type="spellEnd"/>
      <w:r w:rsidRPr="00DE1086">
        <w:rPr>
          <w:rFonts w:eastAsiaTheme="minorHAnsi"/>
          <w:sz w:val="28"/>
          <w:szCs w:val="28"/>
          <w:lang w:val="uk-UA" w:eastAsia="en-US"/>
        </w:rPr>
        <w:t xml:space="preserve"> Т.В., 4-те вид. </w:t>
      </w:r>
      <w:proofErr w:type="spellStart"/>
      <w:r w:rsidRPr="00DE1086">
        <w:rPr>
          <w:rFonts w:eastAsiaTheme="minorHAnsi"/>
          <w:sz w:val="28"/>
          <w:szCs w:val="28"/>
          <w:lang w:val="uk-UA" w:eastAsia="en-US"/>
        </w:rPr>
        <w:t>доп</w:t>
      </w:r>
      <w:proofErr w:type="spellEnd"/>
      <w:r w:rsidRPr="00DE1086">
        <w:rPr>
          <w:rFonts w:eastAsiaTheme="minorHAnsi"/>
          <w:sz w:val="28"/>
          <w:szCs w:val="28"/>
          <w:lang w:val="uk-UA" w:eastAsia="en-US"/>
        </w:rPr>
        <w:t>. і перероб. К. : Видавництво Ліра-К, 2019. 324 с.</w:t>
      </w:r>
    </w:p>
    <w:p w14:paraId="0D0C13DB" w14:textId="77777777" w:rsidR="00790268" w:rsidRPr="00DE1086" w:rsidRDefault="00790268" w:rsidP="004678D7">
      <w:pPr>
        <w:widowControl/>
        <w:numPr>
          <w:ilvl w:val="0"/>
          <w:numId w:val="38"/>
        </w:numPr>
        <w:autoSpaceDE/>
        <w:autoSpaceDN/>
        <w:adjustRightInd/>
        <w:spacing w:line="336" w:lineRule="auto"/>
        <w:ind w:left="567" w:hanging="567"/>
        <w:contextualSpacing/>
        <w:jc w:val="both"/>
        <w:rPr>
          <w:rFonts w:eastAsiaTheme="minorHAnsi"/>
          <w:sz w:val="28"/>
          <w:szCs w:val="28"/>
          <w:lang w:val="uk-UA" w:eastAsia="en-US"/>
        </w:rPr>
      </w:pPr>
      <w:r w:rsidRPr="00DE1086">
        <w:rPr>
          <w:rFonts w:eastAsiaTheme="minorHAnsi"/>
          <w:sz w:val="28"/>
          <w:szCs w:val="28"/>
          <w:lang w:val="uk-UA" w:eastAsia="en-US"/>
        </w:rPr>
        <w:t xml:space="preserve">Аудит: підручник / наук. ред. Івана Ісаковича Пилипенка; </w:t>
      </w:r>
      <w:proofErr w:type="spellStart"/>
      <w:r w:rsidRPr="00DE1086">
        <w:rPr>
          <w:rFonts w:eastAsiaTheme="minorHAnsi"/>
          <w:sz w:val="28"/>
          <w:szCs w:val="28"/>
          <w:lang w:val="uk-UA" w:eastAsia="en-US"/>
        </w:rPr>
        <w:t>Нац</w:t>
      </w:r>
      <w:proofErr w:type="spellEnd"/>
      <w:r w:rsidRPr="00DE1086">
        <w:rPr>
          <w:rFonts w:eastAsiaTheme="minorHAnsi"/>
          <w:sz w:val="28"/>
          <w:szCs w:val="28"/>
          <w:lang w:val="uk-UA" w:eastAsia="en-US"/>
        </w:rPr>
        <w:t>. акад. статистики, обліку та аудиту.  К.: ДП «</w:t>
      </w:r>
      <w:proofErr w:type="spellStart"/>
      <w:r w:rsidRPr="00DE1086">
        <w:rPr>
          <w:rFonts w:eastAsiaTheme="minorHAnsi"/>
          <w:sz w:val="28"/>
          <w:szCs w:val="28"/>
          <w:lang w:val="uk-UA" w:eastAsia="en-US"/>
        </w:rPr>
        <w:t>Інформ</w:t>
      </w:r>
      <w:proofErr w:type="spellEnd"/>
      <w:r w:rsidRPr="00DE1086">
        <w:rPr>
          <w:rFonts w:eastAsiaTheme="minorHAnsi"/>
          <w:sz w:val="28"/>
          <w:szCs w:val="28"/>
          <w:lang w:val="uk-UA" w:eastAsia="en-US"/>
        </w:rPr>
        <w:t>.-</w:t>
      </w:r>
      <w:proofErr w:type="spellStart"/>
      <w:r w:rsidRPr="00DE1086">
        <w:rPr>
          <w:rFonts w:eastAsiaTheme="minorHAnsi"/>
          <w:sz w:val="28"/>
          <w:szCs w:val="28"/>
          <w:lang w:val="uk-UA" w:eastAsia="en-US"/>
        </w:rPr>
        <w:t>аналіт</w:t>
      </w:r>
      <w:proofErr w:type="spellEnd"/>
      <w:r w:rsidRPr="00DE1086">
        <w:rPr>
          <w:rFonts w:eastAsiaTheme="minorHAnsi"/>
          <w:sz w:val="28"/>
          <w:szCs w:val="28"/>
          <w:lang w:val="uk-UA" w:eastAsia="en-US"/>
        </w:rPr>
        <w:t>. агентство», 2015. 643 с</w:t>
      </w:r>
    </w:p>
    <w:p w14:paraId="23626751" w14:textId="77777777" w:rsidR="00790268" w:rsidRPr="00DE1086" w:rsidRDefault="00790268" w:rsidP="004678D7">
      <w:pPr>
        <w:widowControl/>
        <w:numPr>
          <w:ilvl w:val="0"/>
          <w:numId w:val="38"/>
        </w:numPr>
        <w:autoSpaceDE/>
        <w:autoSpaceDN/>
        <w:adjustRightInd/>
        <w:spacing w:line="336" w:lineRule="auto"/>
        <w:ind w:left="567" w:hanging="567"/>
        <w:contextualSpacing/>
        <w:jc w:val="both"/>
        <w:rPr>
          <w:rFonts w:eastAsiaTheme="minorHAnsi"/>
          <w:sz w:val="28"/>
          <w:szCs w:val="28"/>
          <w:lang w:val="uk-UA" w:eastAsia="en-US"/>
        </w:rPr>
      </w:pPr>
      <w:proofErr w:type="spellStart"/>
      <w:r w:rsidRPr="00DE1086">
        <w:rPr>
          <w:rFonts w:eastAsiaTheme="minorHAnsi"/>
          <w:sz w:val="28"/>
          <w:szCs w:val="28"/>
          <w:lang w:val="uk-UA" w:eastAsia="en-US"/>
        </w:rPr>
        <w:t>Беккер</w:t>
      </w:r>
      <w:proofErr w:type="spellEnd"/>
      <w:r w:rsidRPr="00DE1086">
        <w:rPr>
          <w:rFonts w:eastAsiaTheme="minorHAnsi"/>
          <w:sz w:val="28"/>
          <w:szCs w:val="28"/>
          <w:lang w:val="uk-UA" w:eastAsia="en-US"/>
        </w:rPr>
        <w:t xml:space="preserve"> Т.В. Облік розрахунків з постачальниками і підрядниками // Молода наука України. Перспективи та пріоритети розвитку науково- практична заочна конференція Київ: 2012 – Том 1 - С. 8-9 . </w:t>
      </w:r>
    </w:p>
    <w:p w14:paraId="11224F18" w14:textId="77777777" w:rsidR="00790268" w:rsidRPr="00DE1086" w:rsidRDefault="00790268" w:rsidP="004678D7">
      <w:pPr>
        <w:widowControl/>
        <w:numPr>
          <w:ilvl w:val="0"/>
          <w:numId w:val="38"/>
        </w:numPr>
        <w:autoSpaceDE/>
        <w:autoSpaceDN/>
        <w:adjustRightInd/>
        <w:spacing w:line="336" w:lineRule="auto"/>
        <w:ind w:left="567" w:hanging="567"/>
        <w:contextualSpacing/>
        <w:jc w:val="both"/>
        <w:rPr>
          <w:rFonts w:eastAsiaTheme="minorHAnsi"/>
          <w:sz w:val="28"/>
          <w:szCs w:val="28"/>
          <w:shd w:val="clear" w:color="auto" w:fill="FFFFFF"/>
          <w:lang w:val="uk-UA" w:eastAsia="en-US"/>
        </w:rPr>
      </w:pPr>
      <w:proofErr w:type="spellStart"/>
      <w:r w:rsidRPr="00DE1086">
        <w:rPr>
          <w:rFonts w:eastAsiaTheme="minorHAnsi"/>
          <w:sz w:val="28"/>
          <w:szCs w:val="28"/>
          <w:shd w:val="clear" w:color="auto" w:fill="FFFFFF"/>
          <w:lang w:val="uk-UA" w:eastAsia="en-US"/>
        </w:rPr>
        <w:t>Бенько</w:t>
      </w:r>
      <w:proofErr w:type="spellEnd"/>
      <w:r w:rsidRPr="00DE1086">
        <w:rPr>
          <w:rFonts w:eastAsiaTheme="minorHAnsi"/>
          <w:sz w:val="28"/>
          <w:szCs w:val="28"/>
          <w:shd w:val="clear" w:color="auto" w:fill="FFFFFF"/>
          <w:lang w:val="uk-UA" w:eastAsia="en-US"/>
        </w:rPr>
        <w:t xml:space="preserve"> М.М, </w:t>
      </w:r>
      <w:proofErr w:type="spellStart"/>
      <w:r w:rsidRPr="00DE1086">
        <w:rPr>
          <w:rFonts w:eastAsiaTheme="minorHAnsi"/>
          <w:sz w:val="28"/>
          <w:szCs w:val="28"/>
          <w:shd w:val="clear" w:color="auto" w:fill="FFFFFF"/>
          <w:lang w:val="uk-UA" w:eastAsia="en-US"/>
        </w:rPr>
        <w:t>Жарнікова</w:t>
      </w:r>
      <w:proofErr w:type="spellEnd"/>
      <w:r w:rsidRPr="00DE1086">
        <w:rPr>
          <w:rFonts w:eastAsiaTheme="minorHAnsi"/>
          <w:sz w:val="28"/>
          <w:szCs w:val="28"/>
          <w:shd w:val="clear" w:color="auto" w:fill="FFFFFF"/>
          <w:lang w:val="uk-UA" w:eastAsia="en-US"/>
        </w:rPr>
        <w:t xml:space="preserve"> В.В. Облік витрат на впровадження інтернет торгівлі як ефективного методу комерційної діяльності Облік, аналіз, аудит і оподаткування в умовах глобалізації економіки. 2017. </w:t>
      </w:r>
      <w:proofErr w:type="spellStart"/>
      <w:r w:rsidRPr="00DE1086">
        <w:rPr>
          <w:rFonts w:eastAsiaTheme="minorHAnsi"/>
          <w:sz w:val="28"/>
          <w:szCs w:val="28"/>
          <w:shd w:val="clear" w:color="auto" w:fill="FFFFFF"/>
          <w:lang w:val="uk-UA" w:eastAsia="en-US"/>
        </w:rPr>
        <w:t>Вип</w:t>
      </w:r>
      <w:proofErr w:type="spellEnd"/>
      <w:r w:rsidRPr="00DE1086">
        <w:rPr>
          <w:rFonts w:eastAsiaTheme="minorHAnsi"/>
          <w:sz w:val="28"/>
          <w:szCs w:val="28"/>
          <w:shd w:val="clear" w:color="auto" w:fill="FFFFFF"/>
          <w:lang w:val="uk-UA" w:eastAsia="en-US"/>
        </w:rPr>
        <w:t>. 4 (21). С. 336-339.</w:t>
      </w:r>
    </w:p>
    <w:p w14:paraId="6C40F5D3" w14:textId="77777777" w:rsidR="00790268" w:rsidRPr="00DE1086" w:rsidRDefault="00790268" w:rsidP="004678D7">
      <w:pPr>
        <w:widowControl/>
        <w:numPr>
          <w:ilvl w:val="0"/>
          <w:numId w:val="38"/>
        </w:numPr>
        <w:autoSpaceDE/>
        <w:autoSpaceDN/>
        <w:adjustRightInd/>
        <w:spacing w:line="336" w:lineRule="auto"/>
        <w:ind w:left="567" w:hanging="567"/>
        <w:contextualSpacing/>
        <w:jc w:val="both"/>
        <w:rPr>
          <w:rFonts w:eastAsiaTheme="minorHAnsi"/>
          <w:sz w:val="28"/>
          <w:szCs w:val="28"/>
          <w:shd w:val="clear" w:color="auto" w:fill="FFFFFF"/>
          <w:lang w:val="uk-UA" w:eastAsia="en-US"/>
        </w:rPr>
      </w:pPr>
      <w:proofErr w:type="spellStart"/>
      <w:r w:rsidRPr="00DE1086">
        <w:rPr>
          <w:rFonts w:eastAsiaTheme="minorHAnsi"/>
          <w:sz w:val="28"/>
          <w:szCs w:val="28"/>
          <w:shd w:val="clear" w:color="auto" w:fill="FFFFFF"/>
          <w:lang w:val="uk-UA" w:eastAsia="en-US"/>
        </w:rPr>
        <w:t>Бенько</w:t>
      </w:r>
      <w:proofErr w:type="spellEnd"/>
      <w:r w:rsidRPr="00DE1086">
        <w:rPr>
          <w:rFonts w:eastAsiaTheme="minorHAnsi"/>
          <w:sz w:val="28"/>
          <w:szCs w:val="28"/>
          <w:shd w:val="clear" w:color="auto" w:fill="FFFFFF"/>
          <w:lang w:val="uk-UA" w:eastAsia="en-US"/>
        </w:rPr>
        <w:t xml:space="preserve"> М.М. Актуальні питання технології облікового, контрольного та аналітичного процесу в умовах автоматизації Економічний форум. Науковий журнал. 2014. </w:t>
      </w:r>
      <w:proofErr w:type="spellStart"/>
      <w:r w:rsidRPr="00DE1086">
        <w:rPr>
          <w:rFonts w:eastAsiaTheme="minorHAnsi"/>
          <w:sz w:val="28"/>
          <w:szCs w:val="28"/>
          <w:shd w:val="clear" w:color="auto" w:fill="FFFFFF"/>
          <w:lang w:val="uk-UA" w:eastAsia="en-US"/>
        </w:rPr>
        <w:t>Вип</w:t>
      </w:r>
      <w:proofErr w:type="spellEnd"/>
      <w:r w:rsidRPr="00DE1086">
        <w:rPr>
          <w:rFonts w:eastAsiaTheme="minorHAnsi"/>
          <w:sz w:val="28"/>
          <w:szCs w:val="28"/>
          <w:shd w:val="clear" w:color="auto" w:fill="FFFFFF"/>
          <w:lang w:val="uk-UA" w:eastAsia="en-US"/>
        </w:rPr>
        <w:t>. 2. С. 235-239.</w:t>
      </w:r>
    </w:p>
    <w:p w14:paraId="1323A301" w14:textId="77777777" w:rsidR="00790268" w:rsidRPr="00DE1086" w:rsidRDefault="00790268" w:rsidP="004678D7">
      <w:pPr>
        <w:widowControl/>
        <w:numPr>
          <w:ilvl w:val="0"/>
          <w:numId w:val="38"/>
        </w:numPr>
        <w:shd w:val="clear" w:color="auto" w:fill="FFFFFF"/>
        <w:tabs>
          <w:tab w:val="left" w:pos="284"/>
          <w:tab w:val="left" w:pos="426"/>
        </w:tabs>
        <w:autoSpaceDE/>
        <w:autoSpaceDN/>
        <w:adjustRightInd/>
        <w:spacing w:line="336" w:lineRule="auto"/>
        <w:ind w:left="567" w:hanging="567"/>
        <w:contextualSpacing/>
        <w:jc w:val="both"/>
        <w:rPr>
          <w:rFonts w:eastAsiaTheme="minorHAnsi"/>
          <w:sz w:val="28"/>
          <w:szCs w:val="28"/>
          <w:lang w:val="uk-UA" w:eastAsia="en-US"/>
        </w:rPr>
      </w:pPr>
      <w:r w:rsidRPr="00DE1086">
        <w:rPr>
          <w:rFonts w:eastAsiaTheme="minorHAnsi"/>
          <w:sz w:val="28"/>
          <w:szCs w:val="28"/>
          <w:lang w:val="uk-UA" w:eastAsia="en-US"/>
        </w:rPr>
        <w:t xml:space="preserve">    </w:t>
      </w:r>
      <w:proofErr w:type="spellStart"/>
      <w:r w:rsidRPr="00DE1086">
        <w:rPr>
          <w:rFonts w:eastAsiaTheme="minorHAnsi"/>
          <w:sz w:val="28"/>
          <w:szCs w:val="28"/>
          <w:lang w:val="uk-UA" w:eastAsia="en-US"/>
        </w:rPr>
        <w:t>Бруханський</w:t>
      </w:r>
      <w:proofErr w:type="spellEnd"/>
      <w:r w:rsidRPr="00DE1086">
        <w:rPr>
          <w:rFonts w:eastAsiaTheme="minorHAnsi"/>
          <w:sz w:val="28"/>
          <w:szCs w:val="28"/>
          <w:lang w:val="uk-UA" w:eastAsia="en-US"/>
        </w:rPr>
        <w:t xml:space="preserve"> Р. Ф. </w:t>
      </w:r>
      <w:proofErr w:type="spellStart"/>
      <w:r w:rsidRPr="00DE1086">
        <w:rPr>
          <w:rFonts w:eastAsiaTheme="minorHAnsi"/>
          <w:sz w:val="28"/>
          <w:szCs w:val="28"/>
          <w:lang w:val="uk-UA" w:eastAsia="en-US"/>
        </w:rPr>
        <w:t>Бухгалтеський</w:t>
      </w:r>
      <w:proofErr w:type="spellEnd"/>
      <w:r w:rsidRPr="00DE1086">
        <w:rPr>
          <w:rFonts w:eastAsiaTheme="minorHAnsi"/>
          <w:sz w:val="28"/>
          <w:szCs w:val="28"/>
          <w:lang w:val="uk-UA" w:eastAsia="en-US"/>
        </w:rPr>
        <w:t xml:space="preserve"> облік: підручник. Тернопіль: ТНЕУ, 2016. 480 с.</w:t>
      </w:r>
    </w:p>
    <w:p w14:paraId="593120DF" w14:textId="77777777" w:rsidR="00790268" w:rsidRPr="00DE1086" w:rsidRDefault="00790268" w:rsidP="004678D7">
      <w:pPr>
        <w:widowControl/>
        <w:numPr>
          <w:ilvl w:val="0"/>
          <w:numId w:val="38"/>
        </w:numPr>
        <w:autoSpaceDE/>
        <w:autoSpaceDN/>
        <w:adjustRightInd/>
        <w:spacing w:line="336" w:lineRule="auto"/>
        <w:ind w:left="567" w:hanging="567"/>
        <w:contextualSpacing/>
        <w:jc w:val="both"/>
        <w:rPr>
          <w:rFonts w:eastAsiaTheme="minorHAnsi"/>
          <w:sz w:val="28"/>
          <w:szCs w:val="28"/>
          <w:lang w:val="uk-UA" w:eastAsia="en-US"/>
        </w:rPr>
      </w:pPr>
      <w:r w:rsidRPr="00DE1086">
        <w:rPr>
          <w:rFonts w:eastAsiaTheme="minorHAnsi"/>
          <w:sz w:val="28"/>
          <w:szCs w:val="28"/>
          <w:lang w:val="uk-UA" w:eastAsia="en-US"/>
        </w:rPr>
        <w:t>Бухгалтерський облік : підручник / Я. Д. Крупка, З. В. Задорожний, Н. В. Гудзь [та ін.]. Тернопіль : ТНЕУ, 2018. 460 с.</w:t>
      </w:r>
    </w:p>
    <w:p w14:paraId="4CC6FE1A" w14:textId="77777777" w:rsidR="00790268" w:rsidRPr="00DE1086" w:rsidRDefault="00790268" w:rsidP="004678D7">
      <w:pPr>
        <w:widowControl/>
        <w:numPr>
          <w:ilvl w:val="0"/>
          <w:numId w:val="38"/>
        </w:numPr>
        <w:tabs>
          <w:tab w:val="left" w:pos="284"/>
          <w:tab w:val="left" w:pos="426"/>
        </w:tabs>
        <w:autoSpaceDE/>
        <w:autoSpaceDN/>
        <w:adjustRightInd/>
        <w:spacing w:line="336" w:lineRule="auto"/>
        <w:ind w:left="567" w:hanging="567"/>
        <w:contextualSpacing/>
        <w:jc w:val="both"/>
        <w:rPr>
          <w:rFonts w:eastAsiaTheme="minorHAnsi"/>
          <w:sz w:val="28"/>
          <w:szCs w:val="28"/>
          <w:lang w:val="uk-UA" w:eastAsia="en-US"/>
        </w:rPr>
      </w:pPr>
      <w:r w:rsidRPr="00DE1086">
        <w:rPr>
          <w:rFonts w:eastAsiaTheme="minorHAnsi"/>
          <w:sz w:val="28"/>
          <w:szCs w:val="28"/>
          <w:shd w:val="clear" w:color="auto" w:fill="FFFFFF"/>
          <w:lang w:val="uk-UA" w:eastAsia="en-US"/>
        </w:rPr>
        <w:t xml:space="preserve">  Бухгалтерський облік в Україні. Основи та практика: </w:t>
      </w:r>
      <w:proofErr w:type="spellStart"/>
      <w:r w:rsidRPr="00DE1086">
        <w:rPr>
          <w:rFonts w:eastAsiaTheme="minorHAnsi"/>
          <w:sz w:val="28"/>
          <w:szCs w:val="28"/>
          <w:lang w:val="uk-UA" w:eastAsia="en-US"/>
        </w:rPr>
        <w:t>навч</w:t>
      </w:r>
      <w:proofErr w:type="spellEnd"/>
      <w:r w:rsidRPr="00DE1086">
        <w:rPr>
          <w:rFonts w:eastAsiaTheme="minorHAnsi"/>
          <w:sz w:val="28"/>
          <w:szCs w:val="28"/>
          <w:lang w:val="uk-UA" w:eastAsia="en-US"/>
        </w:rPr>
        <w:t xml:space="preserve">. </w:t>
      </w:r>
      <w:proofErr w:type="spellStart"/>
      <w:r w:rsidRPr="00DE1086">
        <w:rPr>
          <w:rFonts w:eastAsiaTheme="minorHAnsi"/>
          <w:sz w:val="28"/>
          <w:szCs w:val="28"/>
          <w:lang w:val="uk-UA" w:eastAsia="en-US"/>
        </w:rPr>
        <w:t>посіб</w:t>
      </w:r>
      <w:proofErr w:type="spellEnd"/>
      <w:r w:rsidRPr="00DE1086">
        <w:rPr>
          <w:rFonts w:eastAsiaTheme="minorHAnsi"/>
          <w:sz w:val="28"/>
          <w:szCs w:val="28"/>
          <w:lang w:val="uk-UA" w:eastAsia="en-US"/>
        </w:rPr>
        <w:t xml:space="preserve">. / В.С. </w:t>
      </w:r>
      <w:proofErr w:type="spellStart"/>
      <w:r w:rsidRPr="00DE1086">
        <w:rPr>
          <w:rFonts w:eastAsiaTheme="minorHAnsi"/>
          <w:sz w:val="28"/>
          <w:szCs w:val="28"/>
          <w:lang w:val="uk-UA" w:eastAsia="en-US"/>
        </w:rPr>
        <w:t>Лень</w:t>
      </w:r>
      <w:proofErr w:type="spellEnd"/>
      <w:r w:rsidRPr="00DE1086">
        <w:rPr>
          <w:rFonts w:eastAsiaTheme="minorHAnsi"/>
          <w:sz w:val="28"/>
          <w:szCs w:val="28"/>
          <w:lang w:val="uk-UA" w:eastAsia="en-US"/>
        </w:rPr>
        <w:t xml:space="preserve">, В.В. </w:t>
      </w:r>
      <w:proofErr w:type="spellStart"/>
      <w:r w:rsidRPr="00DE1086">
        <w:rPr>
          <w:rFonts w:eastAsiaTheme="minorHAnsi"/>
          <w:sz w:val="28"/>
          <w:szCs w:val="28"/>
          <w:lang w:val="uk-UA" w:eastAsia="en-US"/>
        </w:rPr>
        <w:t>Гливенко</w:t>
      </w:r>
      <w:proofErr w:type="spellEnd"/>
      <w:r w:rsidRPr="00DE1086">
        <w:rPr>
          <w:rFonts w:eastAsiaTheme="minorHAnsi"/>
          <w:sz w:val="28"/>
          <w:szCs w:val="28"/>
          <w:lang w:val="uk-UA" w:eastAsia="en-US"/>
        </w:rPr>
        <w:t xml:space="preserve">. 3-тє вид., перероб. і </w:t>
      </w:r>
      <w:proofErr w:type="spellStart"/>
      <w:r w:rsidRPr="00DE1086">
        <w:rPr>
          <w:rFonts w:eastAsiaTheme="minorHAnsi"/>
          <w:sz w:val="28"/>
          <w:szCs w:val="28"/>
          <w:lang w:val="uk-UA" w:eastAsia="en-US"/>
        </w:rPr>
        <w:t>доп</w:t>
      </w:r>
      <w:proofErr w:type="spellEnd"/>
      <w:r w:rsidRPr="00DE1086">
        <w:rPr>
          <w:rFonts w:eastAsiaTheme="minorHAnsi"/>
          <w:sz w:val="28"/>
          <w:szCs w:val="28"/>
          <w:lang w:val="uk-UA" w:eastAsia="en-US"/>
        </w:rPr>
        <w:t xml:space="preserve">. </w:t>
      </w:r>
      <w:r w:rsidRPr="00DE1086">
        <w:rPr>
          <w:rFonts w:eastAsiaTheme="minorHAnsi"/>
          <w:bCs/>
          <w:sz w:val="28"/>
          <w:szCs w:val="28"/>
          <w:lang w:val="uk-UA" w:eastAsia="en-US"/>
        </w:rPr>
        <w:t xml:space="preserve">Київ: </w:t>
      </w:r>
      <w:r w:rsidRPr="00DE1086">
        <w:rPr>
          <w:rFonts w:eastAsiaTheme="minorHAnsi"/>
          <w:bCs/>
          <w:sz w:val="28"/>
          <w:szCs w:val="28"/>
          <w:bdr w:val="none" w:sz="0" w:space="0" w:color="auto" w:frame="1"/>
          <w:shd w:val="clear" w:color="auto" w:fill="FFFFFF"/>
          <w:lang w:val="uk-UA" w:eastAsia="en-US"/>
        </w:rPr>
        <w:t>Центр навчальної літератури</w:t>
      </w:r>
      <w:r w:rsidRPr="00DE1086">
        <w:rPr>
          <w:rFonts w:eastAsiaTheme="minorHAnsi"/>
          <w:sz w:val="28"/>
          <w:szCs w:val="28"/>
          <w:lang w:val="uk-UA" w:eastAsia="en-US"/>
        </w:rPr>
        <w:t>, 2018. 608 с.</w:t>
      </w:r>
    </w:p>
    <w:p w14:paraId="090F054A" w14:textId="77777777" w:rsidR="00790268" w:rsidRPr="00DE1086" w:rsidRDefault="00790268" w:rsidP="004678D7">
      <w:pPr>
        <w:widowControl/>
        <w:numPr>
          <w:ilvl w:val="0"/>
          <w:numId w:val="38"/>
        </w:numPr>
        <w:tabs>
          <w:tab w:val="left" w:pos="284"/>
        </w:tabs>
        <w:autoSpaceDE/>
        <w:autoSpaceDN/>
        <w:adjustRightInd/>
        <w:spacing w:line="336" w:lineRule="auto"/>
        <w:ind w:left="567" w:hanging="567"/>
        <w:contextualSpacing/>
        <w:jc w:val="both"/>
        <w:rPr>
          <w:rFonts w:eastAsiaTheme="minorHAnsi"/>
          <w:sz w:val="28"/>
          <w:szCs w:val="28"/>
          <w:lang w:val="uk-UA" w:eastAsia="en-US"/>
        </w:rPr>
      </w:pPr>
      <w:r w:rsidRPr="00DE1086">
        <w:rPr>
          <w:rFonts w:eastAsiaTheme="minorHAnsi"/>
          <w:sz w:val="28"/>
          <w:szCs w:val="28"/>
          <w:shd w:val="clear" w:color="auto" w:fill="FFFFFF"/>
          <w:lang w:val="uk-UA" w:eastAsia="en-US"/>
        </w:rPr>
        <w:lastRenderedPageBreak/>
        <w:t xml:space="preserve">Бухгалтерський облік в Україні. Основи та практика: </w:t>
      </w:r>
      <w:proofErr w:type="spellStart"/>
      <w:r w:rsidRPr="00DE1086">
        <w:rPr>
          <w:rFonts w:eastAsiaTheme="minorHAnsi"/>
          <w:sz w:val="28"/>
          <w:szCs w:val="28"/>
          <w:lang w:val="uk-UA" w:eastAsia="en-US"/>
        </w:rPr>
        <w:t>навч</w:t>
      </w:r>
      <w:proofErr w:type="spellEnd"/>
      <w:r w:rsidRPr="00DE1086">
        <w:rPr>
          <w:rFonts w:eastAsiaTheme="minorHAnsi"/>
          <w:sz w:val="28"/>
          <w:szCs w:val="28"/>
          <w:lang w:val="uk-UA" w:eastAsia="en-US"/>
        </w:rPr>
        <w:t xml:space="preserve">. </w:t>
      </w:r>
      <w:proofErr w:type="spellStart"/>
      <w:r w:rsidRPr="00DE1086">
        <w:rPr>
          <w:rFonts w:eastAsiaTheme="minorHAnsi"/>
          <w:sz w:val="28"/>
          <w:szCs w:val="28"/>
          <w:lang w:val="uk-UA" w:eastAsia="en-US"/>
        </w:rPr>
        <w:t>посіб</w:t>
      </w:r>
      <w:proofErr w:type="spellEnd"/>
      <w:r w:rsidRPr="00DE1086">
        <w:rPr>
          <w:rFonts w:eastAsiaTheme="minorHAnsi"/>
          <w:sz w:val="28"/>
          <w:szCs w:val="28"/>
          <w:lang w:val="uk-UA" w:eastAsia="en-US"/>
        </w:rPr>
        <w:t xml:space="preserve">. / В.С. </w:t>
      </w:r>
      <w:proofErr w:type="spellStart"/>
      <w:r w:rsidRPr="00DE1086">
        <w:rPr>
          <w:rFonts w:eastAsiaTheme="minorHAnsi"/>
          <w:sz w:val="28"/>
          <w:szCs w:val="28"/>
          <w:lang w:val="uk-UA" w:eastAsia="en-US"/>
        </w:rPr>
        <w:t>Лень</w:t>
      </w:r>
      <w:proofErr w:type="spellEnd"/>
      <w:r w:rsidRPr="00DE1086">
        <w:rPr>
          <w:rFonts w:eastAsiaTheme="minorHAnsi"/>
          <w:sz w:val="28"/>
          <w:szCs w:val="28"/>
          <w:lang w:val="uk-UA" w:eastAsia="en-US"/>
        </w:rPr>
        <w:t xml:space="preserve">, В.В. </w:t>
      </w:r>
      <w:proofErr w:type="spellStart"/>
      <w:r w:rsidRPr="00DE1086">
        <w:rPr>
          <w:rFonts w:eastAsiaTheme="minorHAnsi"/>
          <w:sz w:val="28"/>
          <w:szCs w:val="28"/>
          <w:lang w:val="uk-UA" w:eastAsia="en-US"/>
        </w:rPr>
        <w:t>Гливенко</w:t>
      </w:r>
      <w:proofErr w:type="spellEnd"/>
      <w:r w:rsidRPr="00DE1086">
        <w:rPr>
          <w:rFonts w:eastAsiaTheme="minorHAnsi"/>
          <w:sz w:val="28"/>
          <w:szCs w:val="28"/>
          <w:lang w:val="uk-UA" w:eastAsia="en-US"/>
        </w:rPr>
        <w:t xml:space="preserve">. 3-тє вид., перероб. і </w:t>
      </w:r>
      <w:proofErr w:type="spellStart"/>
      <w:r w:rsidRPr="00DE1086">
        <w:rPr>
          <w:rFonts w:eastAsiaTheme="minorHAnsi"/>
          <w:sz w:val="28"/>
          <w:szCs w:val="28"/>
          <w:lang w:val="uk-UA" w:eastAsia="en-US"/>
        </w:rPr>
        <w:t>доп</w:t>
      </w:r>
      <w:proofErr w:type="spellEnd"/>
      <w:r w:rsidRPr="00DE1086">
        <w:rPr>
          <w:rFonts w:eastAsiaTheme="minorHAnsi"/>
          <w:sz w:val="28"/>
          <w:szCs w:val="28"/>
          <w:lang w:val="uk-UA" w:eastAsia="en-US"/>
        </w:rPr>
        <w:t xml:space="preserve">. </w:t>
      </w:r>
      <w:r w:rsidRPr="00DE1086">
        <w:rPr>
          <w:rFonts w:eastAsiaTheme="minorHAnsi"/>
          <w:bCs/>
          <w:sz w:val="28"/>
          <w:szCs w:val="28"/>
          <w:lang w:val="uk-UA" w:eastAsia="en-US"/>
        </w:rPr>
        <w:t>Київ:</w:t>
      </w:r>
      <w:r w:rsidRPr="00DE1086">
        <w:rPr>
          <w:rFonts w:eastAsiaTheme="minorHAnsi"/>
          <w:sz w:val="28"/>
          <w:szCs w:val="28"/>
          <w:lang w:val="uk-UA" w:eastAsia="en-US"/>
        </w:rPr>
        <w:t xml:space="preserve"> </w:t>
      </w:r>
      <w:r w:rsidRPr="00DE1086">
        <w:rPr>
          <w:rFonts w:eastAsiaTheme="minorHAnsi"/>
          <w:bCs/>
          <w:sz w:val="28"/>
          <w:szCs w:val="28"/>
          <w:bdr w:val="none" w:sz="0" w:space="0" w:color="auto" w:frame="1"/>
          <w:shd w:val="clear" w:color="auto" w:fill="FFFFFF"/>
          <w:lang w:val="uk-UA" w:eastAsia="en-US"/>
        </w:rPr>
        <w:t>Центр навчальної літератури</w:t>
      </w:r>
      <w:r w:rsidRPr="00DE1086">
        <w:rPr>
          <w:rFonts w:eastAsiaTheme="minorHAnsi"/>
          <w:sz w:val="28"/>
          <w:szCs w:val="28"/>
          <w:lang w:val="uk-UA" w:eastAsia="en-US"/>
        </w:rPr>
        <w:t>, 2018. 608 с.</w:t>
      </w:r>
    </w:p>
    <w:p w14:paraId="204A9332" w14:textId="77777777" w:rsidR="00790268" w:rsidRPr="00DE1086" w:rsidRDefault="00790268" w:rsidP="004678D7">
      <w:pPr>
        <w:widowControl/>
        <w:numPr>
          <w:ilvl w:val="0"/>
          <w:numId w:val="38"/>
        </w:numPr>
        <w:autoSpaceDE/>
        <w:autoSpaceDN/>
        <w:adjustRightInd/>
        <w:spacing w:line="336" w:lineRule="auto"/>
        <w:ind w:left="567" w:hanging="567"/>
        <w:contextualSpacing/>
        <w:jc w:val="both"/>
        <w:rPr>
          <w:rFonts w:eastAsiaTheme="minorHAnsi"/>
          <w:sz w:val="28"/>
          <w:szCs w:val="28"/>
          <w:lang w:val="uk-UA" w:eastAsia="en-US"/>
        </w:rPr>
      </w:pPr>
      <w:r w:rsidRPr="00DE1086">
        <w:rPr>
          <w:rFonts w:eastAsiaTheme="minorHAnsi"/>
          <w:sz w:val="28"/>
          <w:szCs w:val="28"/>
          <w:lang w:val="uk-UA" w:eastAsia="en-US"/>
        </w:rPr>
        <w:t xml:space="preserve">Бухгалтерський облік: Навчальний посібник / В. М. Соболєв, І. А. Косата, Т. В. </w:t>
      </w:r>
      <w:proofErr w:type="spellStart"/>
      <w:r w:rsidRPr="00DE1086">
        <w:rPr>
          <w:rFonts w:eastAsiaTheme="minorHAnsi"/>
          <w:sz w:val="28"/>
          <w:szCs w:val="28"/>
          <w:lang w:val="uk-UA" w:eastAsia="en-US"/>
        </w:rPr>
        <w:t>Розіт</w:t>
      </w:r>
      <w:proofErr w:type="spellEnd"/>
      <w:r w:rsidRPr="00DE1086">
        <w:rPr>
          <w:rFonts w:eastAsiaTheme="minorHAnsi"/>
          <w:sz w:val="28"/>
          <w:szCs w:val="28"/>
          <w:lang w:val="uk-UA" w:eastAsia="en-US"/>
        </w:rPr>
        <w:t xml:space="preserve"> тощо; за ред. В. М. Соболєва. Х.: ХНУ імені В. Н. Каразіна, 2018. 222 с.</w:t>
      </w:r>
    </w:p>
    <w:p w14:paraId="67FD9830" w14:textId="77777777" w:rsidR="00790268" w:rsidRPr="00DE1086" w:rsidRDefault="00790268" w:rsidP="004678D7">
      <w:pPr>
        <w:widowControl/>
        <w:numPr>
          <w:ilvl w:val="0"/>
          <w:numId w:val="38"/>
        </w:numPr>
        <w:autoSpaceDE/>
        <w:autoSpaceDN/>
        <w:adjustRightInd/>
        <w:spacing w:line="336" w:lineRule="auto"/>
        <w:ind w:left="567" w:hanging="567"/>
        <w:contextualSpacing/>
        <w:jc w:val="both"/>
        <w:rPr>
          <w:rFonts w:eastAsiaTheme="minorHAnsi"/>
          <w:sz w:val="28"/>
          <w:szCs w:val="28"/>
          <w:lang w:val="uk-UA" w:eastAsia="en-US"/>
        </w:rPr>
      </w:pPr>
      <w:r w:rsidRPr="00DE1086">
        <w:rPr>
          <w:rFonts w:eastAsiaTheme="minorHAnsi"/>
          <w:sz w:val="28"/>
          <w:szCs w:val="28"/>
          <w:lang w:val="uk-UA" w:eastAsia="en-US"/>
        </w:rPr>
        <w:t xml:space="preserve">Бухгалтерський облік: навчальний посібник / Н.С. Акімова, О.О. Говоруха, Л.О. </w:t>
      </w:r>
      <w:proofErr w:type="spellStart"/>
      <w:r w:rsidRPr="00DE1086">
        <w:rPr>
          <w:rFonts w:eastAsiaTheme="minorHAnsi"/>
          <w:sz w:val="28"/>
          <w:szCs w:val="28"/>
          <w:lang w:val="uk-UA" w:eastAsia="en-US"/>
        </w:rPr>
        <w:t>Кирильєва</w:t>
      </w:r>
      <w:proofErr w:type="spellEnd"/>
      <w:r w:rsidRPr="00DE1086">
        <w:rPr>
          <w:rFonts w:eastAsiaTheme="minorHAnsi"/>
          <w:sz w:val="28"/>
          <w:szCs w:val="28"/>
          <w:lang w:val="uk-UA" w:eastAsia="en-US"/>
        </w:rPr>
        <w:t xml:space="preserve">, Т. О. </w:t>
      </w:r>
      <w:proofErr w:type="spellStart"/>
      <w:r w:rsidRPr="00DE1086">
        <w:rPr>
          <w:rFonts w:eastAsiaTheme="minorHAnsi"/>
          <w:sz w:val="28"/>
          <w:szCs w:val="28"/>
          <w:lang w:val="uk-UA" w:eastAsia="en-US"/>
        </w:rPr>
        <w:t>Євлаш</w:t>
      </w:r>
      <w:proofErr w:type="spellEnd"/>
      <w:r w:rsidRPr="00DE1086">
        <w:rPr>
          <w:rFonts w:eastAsiaTheme="minorHAnsi"/>
          <w:sz w:val="28"/>
          <w:szCs w:val="28"/>
          <w:lang w:val="uk-UA" w:eastAsia="en-US"/>
        </w:rPr>
        <w:t>. Х. : ХДУХТ, 2019. 182 с.</w:t>
      </w:r>
    </w:p>
    <w:p w14:paraId="06C45E08" w14:textId="77777777" w:rsidR="00790268" w:rsidRPr="00DE1086" w:rsidRDefault="00790268" w:rsidP="004678D7">
      <w:pPr>
        <w:widowControl/>
        <w:numPr>
          <w:ilvl w:val="0"/>
          <w:numId w:val="38"/>
        </w:numPr>
        <w:tabs>
          <w:tab w:val="left" w:pos="284"/>
          <w:tab w:val="left" w:pos="709"/>
        </w:tabs>
        <w:autoSpaceDE/>
        <w:autoSpaceDN/>
        <w:adjustRightInd/>
        <w:spacing w:line="336" w:lineRule="auto"/>
        <w:ind w:left="567" w:hanging="567"/>
        <w:contextualSpacing/>
        <w:jc w:val="both"/>
        <w:rPr>
          <w:rFonts w:eastAsiaTheme="minorHAnsi"/>
          <w:sz w:val="28"/>
          <w:szCs w:val="28"/>
          <w:lang w:val="uk-UA" w:eastAsia="en-US"/>
        </w:rPr>
      </w:pPr>
      <w:r w:rsidRPr="00DE1086">
        <w:rPr>
          <w:rFonts w:eastAsiaTheme="minorHAnsi"/>
          <w:sz w:val="28"/>
          <w:szCs w:val="28"/>
          <w:lang w:val="uk-UA" w:eastAsia="en-US"/>
        </w:rPr>
        <w:t xml:space="preserve">Бухгалтерський фінансовий облік: теорія та практика: </w:t>
      </w:r>
      <w:proofErr w:type="spellStart"/>
      <w:r w:rsidRPr="00DE1086">
        <w:rPr>
          <w:rFonts w:eastAsiaTheme="minorHAnsi"/>
          <w:sz w:val="28"/>
          <w:szCs w:val="28"/>
          <w:lang w:val="uk-UA" w:eastAsia="en-US"/>
        </w:rPr>
        <w:t>навч</w:t>
      </w:r>
      <w:proofErr w:type="spellEnd"/>
      <w:r w:rsidRPr="00DE1086">
        <w:rPr>
          <w:rFonts w:eastAsiaTheme="minorHAnsi"/>
          <w:sz w:val="28"/>
          <w:szCs w:val="28"/>
          <w:lang w:val="uk-UA" w:eastAsia="en-US"/>
        </w:rPr>
        <w:t>.-</w:t>
      </w:r>
      <w:proofErr w:type="spellStart"/>
      <w:r w:rsidRPr="00DE1086">
        <w:rPr>
          <w:rFonts w:eastAsiaTheme="minorHAnsi"/>
          <w:sz w:val="28"/>
          <w:szCs w:val="28"/>
          <w:lang w:val="uk-UA" w:eastAsia="en-US"/>
        </w:rPr>
        <w:t>практ</w:t>
      </w:r>
      <w:proofErr w:type="spellEnd"/>
      <w:r w:rsidRPr="00DE1086">
        <w:rPr>
          <w:rFonts w:eastAsiaTheme="minorHAnsi"/>
          <w:sz w:val="28"/>
          <w:szCs w:val="28"/>
          <w:lang w:val="uk-UA" w:eastAsia="en-US"/>
        </w:rPr>
        <w:t>. посібник / Н. І. </w:t>
      </w:r>
      <w:proofErr w:type="spellStart"/>
      <w:r w:rsidRPr="00DE1086">
        <w:rPr>
          <w:rFonts w:eastAsiaTheme="minorHAnsi"/>
          <w:sz w:val="28"/>
          <w:szCs w:val="28"/>
          <w:lang w:val="uk-UA" w:eastAsia="en-US"/>
        </w:rPr>
        <w:t>Верхоглядова</w:t>
      </w:r>
      <w:proofErr w:type="spellEnd"/>
      <w:r w:rsidRPr="00DE1086">
        <w:rPr>
          <w:rFonts w:eastAsiaTheme="minorHAnsi"/>
          <w:sz w:val="28"/>
          <w:szCs w:val="28"/>
          <w:lang w:val="uk-UA" w:eastAsia="en-US"/>
        </w:rPr>
        <w:t>, В. П. Шило, С. Б. Ільїна, В. І. Кисла. </w:t>
      </w:r>
      <w:r w:rsidRPr="00DE1086">
        <w:rPr>
          <w:rFonts w:eastAsiaTheme="minorHAnsi"/>
          <w:bCs/>
          <w:sz w:val="28"/>
          <w:szCs w:val="28"/>
          <w:lang w:val="uk-UA" w:eastAsia="en-US"/>
        </w:rPr>
        <w:t>Київ:</w:t>
      </w:r>
      <w:r w:rsidRPr="00DE1086">
        <w:rPr>
          <w:rFonts w:eastAsiaTheme="minorHAnsi"/>
          <w:sz w:val="28"/>
          <w:szCs w:val="28"/>
          <w:lang w:val="uk-UA" w:eastAsia="en-US"/>
        </w:rPr>
        <w:t xml:space="preserve"> Центр учбової літератури, 2014. 536 с.</w:t>
      </w:r>
    </w:p>
    <w:p w14:paraId="3657FE4C" w14:textId="77777777" w:rsidR="00790268" w:rsidRPr="00DE1086" w:rsidRDefault="00790268" w:rsidP="004678D7">
      <w:pPr>
        <w:widowControl/>
        <w:numPr>
          <w:ilvl w:val="0"/>
          <w:numId w:val="38"/>
        </w:numPr>
        <w:autoSpaceDE/>
        <w:autoSpaceDN/>
        <w:adjustRightInd/>
        <w:spacing w:line="336" w:lineRule="auto"/>
        <w:ind w:left="567" w:hanging="567"/>
        <w:contextualSpacing/>
        <w:jc w:val="both"/>
        <w:rPr>
          <w:rFonts w:eastAsiaTheme="minorHAnsi"/>
          <w:sz w:val="28"/>
          <w:szCs w:val="28"/>
          <w:lang w:val="uk-UA" w:eastAsia="en-US"/>
        </w:rPr>
      </w:pPr>
      <w:r w:rsidRPr="00DE1086">
        <w:rPr>
          <w:rFonts w:eastAsiaTheme="minorHAnsi"/>
          <w:sz w:val="28"/>
          <w:szCs w:val="28"/>
          <w:lang w:val="uk-UA" w:eastAsia="en-US"/>
        </w:rPr>
        <w:t xml:space="preserve">Виноградова М. О. Аудит [текст] : </w:t>
      </w:r>
      <w:proofErr w:type="spellStart"/>
      <w:r w:rsidRPr="00DE1086">
        <w:rPr>
          <w:rFonts w:eastAsiaTheme="minorHAnsi"/>
          <w:sz w:val="28"/>
          <w:szCs w:val="28"/>
          <w:lang w:val="uk-UA" w:eastAsia="en-US"/>
        </w:rPr>
        <w:t>навч</w:t>
      </w:r>
      <w:proofErr w:type="spellEnd"/>
      <w:r w:rsidRPr="00DE1086">
        <w:rPr>
          <w:rFonts w:eastAsiaTheme="minorHAnsi"/>
          <w:sz w:val="28"/>
          <w:szCs w:val="28"/>
          <w:lang w:val="uk-UA" w:eastAsia="en-US"/>
        </w:rPr>
        <w:t xml:space="preserve">. </w:t>
      </w:r>
      <w:proofErr w:type="spellStart"/>
      <w:r w:rsidRPr="00DE1086">
        <w:rPr>
          <w:rFonts w:eastAsiaTheme="minorHAnsi"/>
          <w:sz w:val="28"/>
          <w:szCs w:val="28"/>
          <w:lang w:val="uk-UA" w:eastAsia="en-US"/>
        </w:rPr>
        <w:t>посіб</w:t>
      </w:r>
      <w:proofErr w:type="spellEnd"/>
      <w:r w:rsidRPr="00DE1086">
        <w:rPr>
          <w:rFonts w:eastAsiaTheme="minorHAnsi"/>
          <w:sz w:val="28"/>
          <w:szCs w:val="28"/>
          <w:lang w:val="uk-UA" w:eastAsia="en-US"/>
        </w:rPr>
        <w:t xml:space="preserve">. / М. О. Виноградова, Л. І. </w:t>
      </w:r>
      <w:proofErr w:type="spellStart"/>
      <w:r w:rsidRPr="00DE1086">
        <w:rPr>
          <w:rFonts w:eastAsiaTheme="minorHAnsi"/>
          <w:sz w:val="28"/>
          <w:szCs w:val="28"/>
          <w:lang w:val="uk-UA" w:eastAsia="en-US"/>
        </w:rPr>
        <w:t>Жидєєва</w:t>
      </w:r>
      <w:proofErr w:type="spellEnd"/>
      <w:r w:rsidRPr="00DE1086">
        <w:rPr>
          <w:rFonts w:eastAsiaTheme="minorHAnsi"/>
          <w:sz w:val="28"/>
          <w:szCs w:val="28"/>
          <w:lang w:val="uk-UA" w:eastAsia="en-US"/>
        </w:rPr>
        <w:t xml:space="preserve"> К. : «Центр учбової літератури», 2014. 654 с.</w:t>
      </w:r>
    </w:p>
    <w:p w14:paraId="68C37596" w14:textId="77777777" w:rsidR="00790268" w:rsidRPr="00DE1086" w:rsidRDefault="00790268" w:rsidP="004678D7">
      <w:pPr>
        <w:widowControl/>
        <w:numPr>
          <w:ilvl w:val="0"/>
          <w:numId w:val="38"/>
        </w:numPr>
        <w:autoSpaceDE/>
        <w:autoSpaceDN/>
        <w:adjustRightInd/>
        <w:spacing w:line="336" w:lineRule="auto"/>
        <w:ind w:left="567" w:hanging="567"/>
        <w:contextualSpacing/>
        <w:jc w:val="both"/>
        <w:rPr>
          <w:rFonts w:eastAsiaTheme="minorHAnsi"/>
          <w:sz w:val="28"/>
          <w:szCs w:val="28"/>
          <w:lang w:val="uk-UA" w:eastAsia="en-US"/>
        </w:rPr>
      </w:pPr>
      <w:r w:rsidRPr="00DE1086">
        <w:rPr>
          <w:rFonts w:eastAsiaTheme="minorHAnsi"/>
          <w:sz w:val="28"/>
          <w:szCs w:val="28"/>
          <w:lang w:val="uk-UA" w:eastAsia="en-US"/>
        </w:rPr>
        <w:t xml:space="preserve">Гавриленко В.О. Напрями удосконалення обліку розрахунків з покупцями і замовниками у сучасних умовах господарювання. Збірник наукових праць Черкаського державного технологічного університету. Сер. : Економічні науки. 2012. </w:t>
      </w:r>
      <w:proofErr w:type="spellStart"/>
      <w:r w:rsidRPr="00DE1086">
        <w:rPr>
          <w:rFonts w:eastAsiaTheme="minorHAnsi"/>
          <w:sz w:val="28"/>
          <w:szCs w:val="28"/>
          <w:lang w:val="uk-UA" w:eastAsia="en-US"/>
        </w:rPr>
        <w:t>Вип</w:t>
      </w:r>
      <w:proofErr w:type="spellEnd"/>
      <w:r w:rsidRPr="00DE1086">
        <w:rPr>
          <w:rFonts w:eastAsiaTheme="minorHAnsi"/>
          <w:sz w:val="28"/>
          <w:szCs w:val="28"/>
          <w:lang w:val="uk-UA" w:eastAsia="en-US"/>
        </w:rPr>
        <w:t xml:space="preserve">. 30 (1). С. 248–251. </w:t>
      </w:r>
      <w:r w:rsidRPr="00DE1086">
        <w:rPr>
          <w:rFonts w:eastAsiaTheme="minorHAnsi"/>
          <w:sz w:val="28"/>
          <w:szCs w:val="28"/>
          <w:shd w:val="clear" w:color="auto" w:fill="FFFFFF"/>
          <w:lang w:val="uk-UA" w:eastAsia="en-US"/>
        </w:rPr>
        <w:t xml:space="preserve"> URL: </w:t>
      </w:r>
      <w:hyperlink r:id="rId13" w:history="1">
        <w:r w:rsidRPr="00DE1086">
          <w:rPr>
            <w:rFonts w:eastAsiaTheme="minorHAnsi"/>
            <w:sz w:val="28"/>
            <w:szCs w:val="28"/>
            <w:lang w:val="uk-UA" w:eastAsia="en-US"/>
          </w:rPr>
          <w:t>http://nbuv.gov.ua/UJRN/Znpchdtu_2012_30(1)__57</w:t>
        </w:r>
      </w:hyperlink>
      <w:r w:rsidRPr="00DE1086">
        <w:rPr>
          <w:rFonts w:eastAsiaTheme="minorHAnsi"/>
          <w:sz w:val="28"/>
          <w:szCs w:val="28"/>
          <w:lang w:val="uk-UA" w:eastAsia="en-US"/>
        </w:rPr>
        <w:t xml:space="preserve">. </w:t>
      </w:r>
    </w:p>
    <w:p w14:paraId="2D82DC60" w14:textId="77777777" w:rsidR="00790268" w:rsidRPr="00DE1086" w:rsidRDefault="00790268" w:rsidP="004678D7">
      <w:pPr>
        <w:widowControl/>
        <w:numPr>
          <w:ilvl w:val="0"/>
          <w:numId w:val="38"/>
        </w:numPr>
        <w:tabs>
          <w:tab w:val="left" w:pos="284"/>
          <w:tab w:val="left" w:pos="426"/>
        </w:tabs>
        <w:autoSpaceDE/>
        <w:autoSpaceDN/>
        <w:adjustRightInd/>
        <w:spacing w:line="336" w:lineRule="auto"/>
        <w:ind w:left="567" w:hanging="567"/>
        <w:jc w:val="both"/>
        <w:rPr>
          <w:sz w:val="28"/>
          <w:szCs w:val="28"/>
          <w:lang w:val="uk-UA"/>
        </w:rPr>
      </w:pPr>
      <w:r w:rsidRPr="00DE1086">
        <w:rPr>
          <w:sz w:val="28"/>
          <w:szCs w:val="28"/>
          <w:lang w:val="uk-UA"/>
        </w:rPr>
        <w:t xml:space="preserve">  Гнатенко Є.П., </w:t>
      </w:r>
      <w:proofErr w:type="spellStart"/>
      <w:r w:rsidRPr="00DE1086">
        <w:rPr>
          <w:sz w:val="28"/>
          <w:szCs w:val="28"/>
          <w:lang w:val="uk-UA"/>
        </w:rPr>
        <w:t>Горячковська</w:t>
      </w:r>
      <w:proofErr w:type="spellEnd"/>
      <w:r w:rsidRPr="00DE1086">
        <w:rPr>
          <w:sz w:val="28"/>
          <w:szCs w:val="28"/>
          <w:lang w:val="uk-UA"/>
        </w:rPr>
        <w:t xml:space="preserve"> О.С.  Нормативно-правові засади обліково-аналітичного забезпечення розрахунків з покупцями та замовниками.  Молодий вчений. 2016. № 10 (37). С. 351-354.</w:t>
      </w:r>
    </w:p>
    <w:p w14:paraId="104D2366" w14:textId="77777777" w:rsidR="00790268" w:rsidRPr="00DE1086" w:rsidRDefault="00790268" w:rsidP="004678D7">
      <w:pPr>
        <w:widowControl/>
        <w:numPr>
          <w:ilvl w:val="0"/>
          <w:numId w:val="38"/>
        </w:numPr>
        <w:autoSpaceDE/>
        <w:autoSpaceDN/>
        <w:adjustRightInd/>
        <w:spacing w:line="336" w:lineRule="auto"/>
        <w:ind w:left="567" w:hanging="567"/>
        <w:contextualSpacing/>
        <w:jc w:val="both"/>
        <w:rPr>
          <w:rFonts w:eastAsiaTheme="minorHAnsi"/>
          <w:sz w:val="28"/>
          <w:szCs w:val="28"/>
          <w:lang w:val="uk-UA" w:eastAsia="en-US"/>
        </w:rPr>
      </w:pPr>
      <w:proofErr w:type="spellStart"/>
      <w:r w:rsidRPr="00DE1086">
        <w:rPr>
          <w:rFonts w:eastAsiaTheme="minorHAnsi"/>
          <w:sz w:val="28"/>
          <w:szCs w:val="28"/>
          <w:lang w:val="uk-UA" w:eastAsia="en-US"/>
        </w:rPr>
        <w:t>Грицаєнко</w:t>
      </w:r>
      <w:proofErr w:type="spellEnd"/>
      <w:r w:rsidRPr="00DE1086">
        <w:rPr>
          <w:rFonts w:eastAsiaTheme="minorHAnsi"/>
          <w:sz w:val="28"/>
          <w:szCs w:val="28"/>
          <w:lang w:val="uk-UA" w:eastAsia="en-US"/>
        </w:rPr>
        <w:t xml:space="preserve"> Г. І., </w:t>
      </w:r>
      <w:proofErr w:type="spellStart"/>
      <w:r w:rsidRPr="00DE1086">
        <w:rPr>
          <w:rFonts w:eastAsiaTheme="minorHAnsi"/>
          <w:sz w:val="28"/>
          <w:szCs w:val="28"/>
          <w:lang w:val="uk-UA" w:eastAsia="en-US"/>
        </w:rPr>
        <w:t>Грицаєнко</w:t>
      </w:r>
      <w:proofErr w:type="spellEnd"/>
      <w:r w:rsidRPr="00DE1086">
        <w:rPr>
          <w:rFonts w:eastAsiaTheme="minorHAnsi"/>
          <w:sz w:val="28"/>
          <w:szCs w:val="28"/>
          <w:lang w:val="uk-UA" w:eastAsia="en-US"/>
        </w:rPr>
        <w:t xml:space="preserve"> М. І. Аналіз господарської діяльності : навчальний посібник. Мелітополь: Люкс, 2021. 260 с.</w:t>
      </w:r>
    </w:p>
    <w:p w14:paraId="7A53AF55" w14:textId="77777777" w:rsidR="00790268" w:rsidRPr="00DE1086" w:rsidRDefault="00790268" w:rsidP="004678D7">
      <w:pPr>
        <w:widowControl/>
        <w:numPr>
          <w:ilvl w:val="0"/>
          <w:numId w:val="38"/>
        </w:numPr>
        <w:autoSpaceDE/>
        <w:autoSpaceDN/>
        <w:adjustRightInd/>
        <w:spacing w:line="336" w:lineRule="auto"/>
        <w:ind w:left="567" w:hanging="567"/>
        <w:contextualSpacing/>
        <w:jc w:val="both"/>
        <w:rPr>
          <w:rFonts w:eastAsiaTheme="minorHAnsi"/>
          <w:sz w:val="28"/>
          <w:szCs w:val="28"/>
          <w:shd w:val="clear" w:color="auto" w:fill="FFFFFF"/>
          <w:lang w:val="uk-UA" w:eastAsia="en-US"/>
        </w:rPr>
      </w:pPr>
      <w:proofErr w:type="spellStart"/>
      <w:r w:rsidRPr="00DE1086">
        <w:rPr>
          <w:rFonts w:eastAsiaTheme="minorHAnsi"/>
          <w:sz w:val="28"/>
          <w:szCs w:val="28"/>
          <w:shd w:val="clear" w:color="auto" w:fill="FFFFFF"/>
          <w:lang w:val="uk-UA" w:eastAsia="en-US"/>
        </w:rPr>
        <w:t>Дворецкий</w:t>
      </w:r>
      <w:proofErr w:type="spellEnd"/>
      <w:r w:rsidRPr="00DE1086">
        <w:rPr>
          <w:rFonts w:eastAsiaTheme="minorHAnsi"/>
          <w:sz w:val="28"/>
          <w:szCs w:val="28"/>
          <w:shd w:val="clear" w:color="auto" w:fill="FFFFFF"/>
          <w:lang w:val="uk-UA" w:eastAsia="en-US"/>
        </w:rPr>
        <w:t xml:space="preserve"> Д. Ю., </w:t>
      </w:r>
      <w:proofErr w:type="spellStart"/>
      <w:r w:rsidRPr="00DE1086">
        <w:rPr>
          <w:rFonts w:eastAsiaTheme="minorHAnsi"/>
          <w:sz w:val="28"/>
          <w:szCs w:val="28"/>
          <w:shd w:val="clear" w:color="auto" w:fill="FFFFFF"/>
          <w:lang w:val="uk-UA" w:eastAsia="en-US"/>
        </w:rPr>
        <w:t>Жарникова</w:t>
      </w:r>
      <w:proofErr w:type="spellEnd"/>
      <w:r w:rsidRPr="00DE1086">
        <w:rPr>
          <w:rFonts w:eastAsiaTheme="minorHAnsi"/>
          <w:sz w:val="28"/>
          <w:szCs w:val="28"/>
          <w:shd w:val="clear" w:color="auto" w:fill="FFFFFF"/>
          <w:lang w:val="uk-UA" w:eastAsia="en-US"/>
        </w:rPr>
        <w:t xml:space="preserve"> В.В., Е. Соболева-Терещенко Е.А. </w:t>
      </w:r>
      <w:proofErr w:type="spellStart"/>
      <w:r w:rsidRPr="00DE1086">
        <w:rPr>
          <w:rFonts w:eastAsiaTheme="minorHAnsi"/>
          <w:sz w:val="28"/>
          <w:szCs w:val="28"/>
          <w:shd w:val="clear" w:color="auto" w:fill="FFFFFF"/>
          <w:lang w:val="uk-UA" w:eastAsia="en-US"/>
        </w:rPr>
        <w:t>Особенности</w:t>
      </w:r>
      <w:proofErr w:type="spellEnd"/>
      <w:r w:rsidRPr="00DE1086">
        <w:rPr>
          <w:rFonts w:eastAsiaTheme="minorHAnsi"/>
          <w:sz w:val="28"/>
          <w:szCs w:val="28"/>
          <w:shd w:val="clear" w:color="auto" w:fill="FFFFFF"/>
          <w:lang w:val="uk-UA" w:eastAsia="en-US"/>
        </w:rPr>
        <w:t xml:space="preserve"> </w:t>
      </w:r>
      <w:proofErr w:type="spellStart"/>
      <w:r w:rsidRPr="00DE1086">
        <w:rPr>
          <w:rFonts w:eastAsiaTheme="minorHAnsi"/>
          <w:sz w:val="28"/>
          <w:szCs w:val="28"/>
          <w:shd w:val="clear" w:color="auto" w:fill="FFFFFF"/>
          <w:lang w:val="uk-UA" w:eastAsia="en-US"/>
        </w:rPr>
        <w:t>программ</w:t>
      </w:r>
      <w:proofErr w:type="spellEnd"/>
      <w:r w:rsidRPr="00DE1086">
        <w:rPr>
          <w:rFonts w:eastAsiaTheme="minorHAnsi"/>
          <w:sz w:val="28"/>
          <w:szCs w:val="28"/>
          <w:shd w:val="clear" w:color="auto" w:fill="FFFFFF"/>
          <w:lang w:val="uk-UA" w:eastAsia="en-US"/>
        </w:rPr>
        <w:t xml:space="preserve"> </w:t>
      </w:r>
      <w:proofErr w:type="spellStart"/>
      <w:r w:rsidRPr="00DE1086">
        <w:rPr>
          <w:rFonts w:eastAsiaTheme="minorHAnsi"/>
          <w:sz w:val="28"/>
          <w:szCs w:val="28"/>
          <w:shd w:val="clear" w:color="auto" w:fill="FFFFFF"/>
          <w:lang w:val="uk-UA" w:eastAsia="en-US"/>
        </w:rPr>
        <w:t>лояльности</w:t>
      </w:r>
      <w:proofErr w:type="spellEnd"/>
      <w:r w:rsidRPr="00DE1086">
        <w:rPr>
          <w:rFonts w:eastAsiaTheme="minorHAnsi"/>
          <w:sz w:val="28"/>
          <w:szCs w:val="28"/>
          <w:shd w:val="clear" w:color="auto" w:fill="FFFFFF"/>
          <w:lang w:val="uk-UA" w:eastAsia="en-US"/>
        </w:rPr>
        <w:t xml:space="preserve"> сегмента В2В на </w:t>
      </w:r>
      <w:proofErr w:type="spellStart"/>
      <w:r w:rsidRPr="00DE1086">
        <w:rPr>
          <w:rFonts w:eastAsiaTheme="minorHAnsi"/>
          <w:sz w:val="28"/>
          <w:szCs w:val="28"/>
          <w:shd w:val="clear" w:color="auto" w:fill="FFFFFF"/>
          <w:lang w:val="uk-UA" w:eastAsia="en-US"/>
        </w:rPr>
        <w:t>рынке</w:t>
      </w:r>
      <w:proofErr w:type="spellEnd"/>
      <w:r w:rsidRPr="00DE1086">
        <w:rPr>
          <w:rFonts w:eastAsiaTheme="minorHAnsi"/>
          <w:sz w:val="28"/>
          <w:szCs w:val="28"/>
          <w:shd w:val="clear" w:color="auto" w:fill="FFFFFF"/>
          <w:lang w:val="uk-UA" w:eastAsia="en-US"/>
        </w:rPr>
        <w:t xml:space="preserve"> </w:t>
      </w:r>
      <w:proofErr w:type="spellStart"/>
      <w:r w:rsidRPr="00DE1086">
        <w:rPr>
          <w:rFonts w:eastAsiaTheme="minorHAnsi"/>
          <w:sz w:val="28"/>
          <w:szCs w:val="28"/>
          <w:shd w:val="clear" w:color="auto" w:fill="FFFFFF"/>
          <w:lang w:val="uk-UA" w:eastAsia="en-US"/>
        </w:rPr>
        <w:t>высокотехнологичных</w:t>
      </w:r>
      <w:proofErr w:type="spellEnd"/>
      <w:r w:rsidRPr="00DE1086">
        <w:rPr>
          <w:rFonts w:eastAsiaTheme="minorHAnsi"/>
          <w:sz w:val="28"/>
          <w:szCs w:val="28"/>
          <w:shd w:val="clear" w:color="auto" w:fill="FFFFFF"/>
          <w:lang w:val="uk-UA" w:eastAsia="en-US"/>
        </w:rPr>
        <w:t xml:space="preserve"> </w:t>
      </w:r>
      <w:proofErr w:type="spellStart"/>
      <w:r w:rsidRPr="00DE1086">
        <w:rPr>
          <w:rFonts w:eastAsiaTheme="minorHAnsi"/>
          <w:sz w:val="28"/>
          <w:szCs w:val="28"/>
          <w:shd w:val="clear" w:color="auto" w:fill="FFFFFF"/>
          <w:lang w:val="uk-UA" w:eastAsia="en-US"/>
        </w:rPr>
        <w:t>товаров</w:t>
      </w:r>
      <w:proofErr w:type="spellEnd"/>
      <w:r w:rsidRPr="00DE1086">
        <w:rPr>
          <w:rFonts w:eastAsiaTheme="minorHAnsi"/>
          <w:sz w:val="28"/>
          <w:szCs w:val="28"/>
          <w:shd w:val="clear" w:color="auto" w:fill="FFFFFF"/>
          <w:lang w:val="uk-UA" w:eastAsia="en-US"/>
        </w:rPr>
        <w:t xml:space="preserve"> </w:t>
      </w:r>
      <w:proofErr w:type="spellStart"/>
      <w:r w:rsidRPr="00DE1086">
        <w:rPr>
          <w:rFonts w:eastAsiaTheme="minorHAnsi"/>
          <w:sz w:val="28"/>
          <w:szCs w:val="28"/>
          <w:shd w:val="clear" w:color="auto" w:fill="FFFFFF"/>
          <w:lang w:val="uk-UA" w:eastAsia="en-US"/>
        </w:rPr>
        <w:t>Science</w:t>
      </w:r>
      <w:proofErr w:type="spellEnd"/>
      <w:r w:rsidRPr="00DE1086">
        <w:rPr>
          <w:rFonts w:eastAsiaTheme="minorHAnsi"/>
          <w:sz w:val="28"/>
          <w:szCs w:val="28"/>
          <w:shd w:val="clear" w:color="auto" w:fill="FFFFFF"/>
          <w:lang w:val="uk-UA" w:eastAsia="en-US"/>
        </w:rPr>
        <w:t xml:space="preserve"> </w:t>
      </w:r>
      <w:proofErr w:type="spellStart"/>
      <w:r w:rsidRPr="00DE1086">
        <w:rPr>
          <w:rFonts w:eastAsiaTheme="minorHAnsi"/>
          <w:sz w:val="28"/>
          <w:szCs w:val="28"/>
          <w:shd w:val="clear" w:color="auto" w:fill="FFFFFF"/>
          <w:lang w:val="uk-UA" w:eastAsia="en-US"/>
        </w:rPr>
        <w:t>and</w:t>
      </w:r>
      <w:proofErr w:type="spellEnd"/>
      <w:r w:rsidRPr="00DE1086">
        <w:rPr>
          <w:rFonts w:eastAsiaTheme="minorHAnsi"/>
          <w:sz w:val="28"/>
          <w:szCs w:val="28"/>
          <w:shd w:val="clear" w:color="auto" w:fill="FFFFFF"/>
          <w:lang w:val="uk-UA" w:eastAsia="en-US"/>
        </w:rPr>
        <w:t xml:space="preserve"> </w:t>
      </w:r>
      <w:proofErr w:type="spellStart"/>
      <w:r w:rsidRPr="00DE1086">
        <w:rPr>
          <w:rFonts w:eastAsiaTheme="minorHAnsi"/>
          <w:sz w:val="28"/>
          <w:szCs w:val="28"/>
          <w:shd w:val="clear" w:color="auto" w:fill="FFFFFF"/>
          <w:lang w:val="uk-UA" w:eastAsia="en-US"/>
        </w:rPr>
        <w:t>Education</w:t>
      </w:r>
      <w:proofErr w:type="spellEnd"/>
      <w:r w:rsidRPr="00DE1086">
        <w:rPr>
          <w:rFonts w:eastAsiaTheme="minorHAnsi"/>
          <w:sz w:val="28"/>
          <w:szCs w:val="28"/>
          <w:shd w:val="clear" w:color="auto" w:fill="FFFFFF"/>
          <w:lang w:val="uk-UA" w:eastAsia="en-US"/>
        </w:rPr>
        <w:t xml:space="preserve"> a </w:t>
      </w:r>
      <w:proofErr w:type="spellStart"/>
      <w:r w:rsidRPr="00DE1086">
        <w:rPr>
          <w:rFonts w:eastAsiaTheme="minorHAnsi"/>
          <w:sz w:val="28"/>
          <w:szCs w:val="28"/>
          <w:shd w:val="clear" w:color="auto" w:fill="FFFFFF"/>
          <w:lang w:val="uk-UA" w:eastAsia="en-US"/>
        </w:rPr>
        <w:t>New</w:t>
      </w:r>
      <w:proofErr w:type="spellEnd"/>
      <w:r w:rsidRPr="00DE1086">
        <w:rPr>
          <w:rFonts w:eastAsiaTheme="minorHAnsi"/>
          <w:sz w:val="28"/>
          <w:szCs w:val="28"/>
          <w:shd w:val="clear" w:color="auto" w:fill="FFFFFF"/>
          <w:lang w:val="uk-UA" w:eastAsia="en-US"/>
        </w:rPr>
        <w:t xml:space="preserve"> </w:t>
      </w:r>
      <w:proofErr w:type="spellStart"/>
      <w:r w:rsidRPr="00DE1086">
        <w:rPr>
          <w:rFonts w:eastAsiaTheme="minorHAnsi"/>
          <w:sz w:val="28"/>
          <w:szCs w:val="28"/>
          <w:shd w:val="clear" w:color="auto" w:fill="FFFFFF"/>
          <w:lang w:val="uk-UA" w:eastAsia="en-US"/>
        </w:rPr>
        <w:t>Dimension</w:t>
      </w:r>
      <w:proofErr w:type="spellEnd"/>
      <w:r w:rsidRPr="00DE1086">
        <w:rPr>
          <w:rFonts w:eastAsiaTheme="minorHAnsi"/>
          <w:sz w:val="28"/>
          <w:szCs w:val="28"/>
          <w:shd w:val="clear" w:color="auto" w:fill="FFFFFF"/>
          <w:lang w:val="uk-UA" w:eastAsia="en-US"/>
        </w:rPr>
        <w:t xml:space="preserve">. </w:t>
      </w:r>
      <w:proofErr w:type="spellStart"/>
      <w:r w:rsidRPr="00DE1086">
        <w:rPr>
          <w:rFonts w:eastAsiaTheme="minorHAnsi"/>
          <w:sz w:val="28"/>
          <w:szCs w:val="28"/>
          <w:shd w:val="clear" w:color="auto" w:fill="FFFFFF"/>
          <w:lang w:val="uk-UA" w:eastAsia="en-US"/>
        </w:rPr>
        <w:t>Humanities</w:t>
      </w:r>
      <w:proofErr w:type="spellEnd"/>
      <w:r w:rsidRPr="00DE1086">
        <w:rPr>
          <w:rFonts w:eastAsiaTheme="minorHAnsi"/>
          <w:sz w:val="28"/>
          <w:szCs w:val="28"/>
          <w:shd w:val="clear" w:color="auto" w:fill="FFFFFF"/>
          <w:lang w:val="uk-UA" w:eastAsia="en-US"/>
        </w:rPr>
        <w:t xml:space="preserve"> </w:t>
      </w:r>
      <w:proofErr w:type="spellStart"/>
      <w:r w:rsidRPr="00DE1086">
        <w:rPr>
          <w:rFonts w:eastAsiaTheme="minorHAnsi"/>
          <w:sz w:val="28"/>
          <w:szCs w:val="28"/>
          <w:shd w:val="clear" w:color="auto" w:fill="FFFFFF"/>
          <w:lang w:val="uk-UA" w:eastAsia="en-US"/>
        </w:rPr>
        <w:t>and</w:t>
      </w:r>
      <w:proofErr w:type="spellEnd"/>
      <w:r w:rsidRPr="00DE1086">
        <w:rPr>
          <w:rFonts w:eastAsiaTheme="minorHAnsi"/>
          <w:sz w:val="28"/>
          <w:szCs w:val="28"/>
          <w:shd w:val="clear" w:color="auto" w:fill="FFFFFF"/>
          <w:lang w:val="uk-UA" w:eastAsia="en-US"/>
        </w:rPr>
        <w:t xml:space="preserve"> </w:t>
      </w:r>
      <w:proofErr w:type="spellStart"/>
      <w:r w:rsidRPr="00DE1086">
        <w:rPr>
          <w:rFonts w:eastAsiaTheme="minorHAnsi"/>
          <w:sz w:val="28"/>
          <w:szCs w:val="28"/>
          <w:shd w:val="clear" w:color="auto" w:fill="FFFFFF"/>
          <w:lang w:val="uk-UA" w:eastAsia="en-US"/>
        </w:rPr>
        <w:t>Social</w:t>
      </w:r>
      <w:proofErr w:type="spellEnd"/>
      <w:r w:rsidRPr="00DE1086">
        <w:rPr>
          <w:rFonts w:eastAsiaTheme="minorHAnsi"/>
          <w:sz w:val="28"/>
          <w:szCs w:val="28"/>
          <w:shd w:val="clear" w:color="auto" w:fill="FFFFFF"/>
          <w:lang w:val="uk-UA" w:eastAsia="en-US"/>
        </w:rPr>
        <w:t xml:space="preserve"> </w:t>
      </w:r>
      <w:proofErr w:type="spellStart"/>
      <w:r w:rsidRPr="00DE1086">
        <w:rPr>
          <w:rFonts w:eastAsiaTheme="minorHAnsi"/>
          <w:sz w:val="28"/>
          <w:szCs w:val="28"/>
          <w:shd w:val="clear" w:color="auto" w:fill="FFFFFF"/>
          <w:lang w:val="uk-UA" w:eastAsia="en-US"/>
        </w:rPr>
        <w:t>Sciences</w:t>
      </w:r>
      <w:proofErr w:type="spellEnd"/>
      <w:r w:rsidRPr="00DE1086">
        <w:rPr>
          <w:rFonts w:eastAsiaTheme="minorHAnsi"/>
          <w:sz w:val="28"/>
          <w:szCs w:val="28"/>
          <w:shd w:val="clear" w:color="auto" w:fill="FFFFFF"/>
          <w:lang w:val="uk-UA" w:eastAsia="en-US"/>
        </w:rPr>
        <w:t xml:space="preserve">, 2019. </w:t>
      </w:r>
      <w:proofErr w:type="spellStart"/>
      <w:r w:rsidRPr="00DE1086">
        <w:rPr>
          <w:rFonts w:eastAsiaTheme="minorHAnsi"/>
          <w:sz w:val="28"/>
          <w:szCs w:val="28"/>
          <w:shd w:val="clear" w:color="auto" w:fill="FFFFFF"/>
          <w:lang w:val="uk-UA" w:eastAsia="en-US"/>
        </w:rPr>
        <w:t>Вип</w:t>
      </w:r>
      <w:proofErr w:type="spellEnd"/>
      <w:r w:rsidRPr="00DE1086">
        <w:rPr>
          <w:rFonts w:eastAsiaTheme="minorHAnsi"/>
          <w:sz w:val="28"/>
          <w:szCs w:val="28"/>
          <w:shd w:val="clear" w:color="auto" w:fill="FFFFFF"/>
          <w:lang w:val="uk-UA" w:eastAsia="en-US"/>
        </w:rPr>
        <w:t>. 192.</w:t>
      </w:r>
    </w:p>
    <w:p w14:paraId="777A4151" w14:textId="77777777" w:rsidR="00790268" w:rsidRPr="00DE1086" w:rsidRDefault="00790268" w:rsidP="004678D7">
      <w:pPr>
        <w:widowControl/>
        <w:numPr>
          <w:ilvl w:val="0"/>
          <w:numId w:val="38"/>
        </w:numPr>
        <w:autoSpaceDE/>
        <w:autoSpaceDN/>
        <w:adjustRightInd/>
        <w:spacing w:line="336" w:lineRule="auto"/>
        <w:ind w:left="567" w:hanging="567"/>
        <w:contextualSpacing/>
        <w:jc w:val="both"/>
        <w:rPr>
          <w:rFonts w:eastAsiaTheme="minorHAnsi"/>
          <w:sz w:val="28"/>
          <w:szCs w:val="28"/>
          <w:lang w:val="uk-UA" w:eastAsia="en-US"/>
        </w:rPr>
      </w:pPr>
      <w:r w:rsidRPr="00DE1086">
        <w:rPr>
          <w:rFonts w:eastAsiaTheme="minorHAnsi"/>
          <w:sz w:val="28"/>
          <w:szCs w:val="28"/>
          <w:lang w:val="uk-UA" w:eastAsia="en-US"/>
        </w:rPr>
        <w:t xml:space="preserve">Державний фінансовий контроль [Електронний ресурс] : навчальний посібник у схемах і таблицях / Л. В. </w:t>
      </w:r>
      <w:proofErr w:type="spellStart"/>
      <w:r w:rsidRPr="00DE1086">
        <w:rPr>
          <w:rFonts w:eastAsiaTheme="minorHAnsi"/>
          <w:sz w:val="28"/>
          <w:szCs w:val="28"/>
          <w:lang w:val="uk-UA" w:eastAsia="en-US"/>
        </w:rPr>
        <w:t>Дікань</w:t>
      </w:r>
      <w:proofErr w:type="spellEnd"/>
      <w:r w:rsidRPr="00DE1086">
        <w:rPr>
          <w:rFonts w:eastAsiaTheme="minorHAnsi"/>
          <w:sz w:val="28"/>
          <w:szCs w:val="28"/>
          <w:lang w:val="uk-UA" w:eastAsia="en-US"/>
        </w:rPr>
        <w:t xml:space="preserve">, І. О. Шевченко, Є. В. Дейнеко, Д. В. </w:t>
      </w:r>
      <w:proofErr w:type="spellStart"/>
      <w:r w:rsidRPr="00DE1086">
        <w:rPr>
          <w:rFonts w:eastAsiaTheme="minorHAnsi"/>
          <w:sz w:val="28"/>
          <w:szCs w:val="28"/>
          <w:lang w:val="uk-UA" w:eastAsia="en-US"/>
        </w:rPr>
        <w:t>Калінкін</w:t>
      </w:r>
      <w:proofErr w:type="spellEnd"/>
      <w:r w:rsidRPr="00DE1086">
        <w:rPr>
          <w:rFonts w:eastAsiaTheme="minorHAnsi"/>
          <w:sz w:val="28"/>
          <w:szCs w:val="28"/>
          <w:lang w:val="uk-UA" w:eastAsia="en-US"/>
        </w:rPr>
        <w:t xml:space="preserve">. Харків : ХНЕУ ім. С. </w:t>
      </w:r>
      <w:proofErr w:type="spellStart"/>
      <w:r w:rsidRPr="00DE1086">
        <w:rPr>
          <w:rFonts w:eastAsiaTheme="minorHAnsi"/>
          <w:sz w:val="28"/>
          <w:szCs w:val="28"/>
          <w:lang w:val="uk-UA" w:eastAsia="en-US"/>
        </w:rPr>
        <w:t>Кузнеця</w:t>
      </w:r>
      <w:proofErr w:type="spellEnd"/>
      <w:r w:rsidRPr="00DE1086">
        <w:rPr>
          <w:rFonts w:eastAsiaTheme="minorHAnsi"/>
          <w:sz w:val="28"/>
          <w:szCs w:val="28"/>
          <w:lang w:val="uk-UA" w:eastAsia="en-US"/>
        </w:rPr>
        <w:t>, 2019. 275 с.</w:t>
      </w:r>
    </w:p>
    <w:p w14:paraId="2828C0EE" w14:textId="77777777" w:rsidR="00790268" w:rsidRPr="00DE1086" w:rsidRDefault="00790268" w:rsidP="004678D7">
      <w:pPr>
        <w:widowControl/>
        <w:numPr>
          <w:ilvl w:val="0"/>
          <w:numId w:val="38"/>
        </w:numPr>
        <w:autoSpaceDE/>
        <w:autoSpaceDN/>
        <w:adjustRightInd/>
        <w:spacing w:line="336" w:lineRule="auto"/>
        <w:ind w:left="567" w:hanging="567"/>
        <w:contextualSpacing/>
        <w:jc w:val="both"/>
        <w:rPr>
          <w:rFonts w:eastAsiaTheme="minorHAnsi"/>
          <w:sz w:val="28"/>
          <w:szCs w:val="28"/>
          <w:lang w:val="uk-UA" w:eastAsia="en-US"/>
        </w:rPr>
      </w:pPr>
      <w:proofErr w:type="spellStart"/>
      <w:r w:rsidRPr="00DE1086">
        <w:rPr>
          <w:rFonts w:eastAsiaTheme="minorHAnsi"/>
          <w:sz w:val="28"/>
          <w:szCs w:val="28"/>
          <w:lang w:val="uk-UA" w:eastAsia="en-US"/>
        </w:rPr>
        <w:lastRenderedPageBreak/>
        <w:t>Дідоренко</w:t>
      </w:r>
      <w:proofErr w:type="spellEnd"/>
      <w:r w:rsidRPr="00DE1086">
        <w:rPr>
          <w:rFonts w:eastAsiaTheme="minorHAnsi"/>
          <w:sz w:val="28"/>
          <w:szCs w:val="28"/>
          <w:lang w:val="uk-UA" w:eastAsia="en-US"/>
        </w:rPr>
        <w:t xml:space="preserve"> Т.В. Завдання та принципи побудови обліку розрахунків з покупцями і замовниками [Електронний ресурс]. </w:t>
      </w:r>
      <w:r w:rsidRPr="00DE1086">
        <w:rPr>
          <w:rFonts w:eastAsiaTheme="minorHAnsi"/>
          <w:i/>
          <w:sz w:val="28"/>
          <w:szCs w:val="28"/>
          <w:lang w:val="uk-UA" w:eastAsia="en-US"/>
        </w:rPr>
        <w:t xml:space="preserve">Сталий розвиток економіки. </w:t>
      </w:r>
      <w:r w:rsidRPr="00DE1086">
        <w:rPr>
          <w:rFonts w:eastAsiaTheme="minorHAnsi"/>
          <w:sz w:val="28"/>
          <w:szCs w:val="28"/>
          <w:lang w:val="uk-UA" w:eastAsia="en-US"/>
        </w:rPr>
        <w:t xml:space="preserve">2015. № 3. С. 217-220. </w:t>
      </w:r>
      <w:r w:rsidRPr="00DE1086">
        <w:rPr>
          <w:rFonts w:eastAsiaTheme="minorHAnsi"/>
          <w:sz w:val="28"/>
          <w:szCs w:val="28"/>
          <w:shd w:val="clear" w:color="auto" w:fill="FFFFFF"/>
          <w:lang w:val="uk-UA" w:eastAsia="en-US"/>
        </w:rPr>
        <w:t xml:space="preserve">– URL: </w:t>
      </w:r>
      <w:r w:rsidRPr="00DE1086">
        <w:rPr>
          <w:rFonts w:eastAsiaTheme="minorHAnsi"/>
          <w:sz w:val="28"/>
          <w:szCs w:val="28"/>
          <w:lang w:val="uk-UA" w:eastAsia="en-US"/>
        </w:rPr>
        <w:t xml:space="preserve"> http://nbuv.gov.ua/ UJRN/sre_2015_3_33. </w:t>
      </w:r>
    </w:p>
    <w:p w14:paraId="3E7E31B8" w14:textId="77777777" w:rsidR="00790268" w:rsidRPr="00DE1086" w:rsidRDefault="00790268" w:rsidP="004678D7">
      <w:pPr>
        <w:widowControl/>
        <w:numPr>
          <w:ilvl w:val="0"/>
          <w:numId w:val="38"/>
        </w:numPr>
        <w:autoSpaceDE/>
        <w:autoSpaceDN/>
        <w:adjustRightInd/>
        <w:spacing w:line="336" w:lineRule="auto"/>
        <w:ind w:left="567" w:hanging="567"/>
        <w:contextualSpacing/>
        <w:jc w:val="both"/>
        <w:rPr>
          <w:rFonts w:eastAsiaTheme="minorHAnsi"/>
          <w:sz w:val="28"/>
          <w:szCs w:val="28"/>
          <w:shd w:val="clear" w:color="auto" w:fill="FFFFFF"/>
          <w:lang w:val="uk-UA" w:eastAsia="en-US"/>
        </w:rPr>
      </w:pPr>
      <w:proofErr w:type="spellStart"/>
      <w:r w:rsidRPr="00DE1086">
        <w:rPr>
          <w:rFonts w:eastAsiaTheme="minorHAnsi"/>
          <w:sz w:val="28"/>
          <w:szCs w:val="28"/>
          <w:shd w:val="clear" w:color="auto" w:fill="FFFFFF"/>
          <w:lang w:val="uk-UA" w:eastAsia="en-US"/>
        </w:rPr>
        <w:t>Дідоренко</w:t>
      </w:r>
      <w:proofErr w:type="spellEnd"/>
      <w:r w:rsidRPr="00DE1086">
        <w:rPr>
          <w:rFonts w:eastAsiaTheme="minorHAnsi"/>
          <w:sz w:val="28"/>
          <w:szCs w:val="28"/>
          <w:shd w:val="clear" w:color="auto" w:fill="FFFFFF"/>
          <w:lang w:val="uk-UA" w:eastAsia="en-US"/>
        </w:rPr>
        <w:t xml:space="preserve">, Т. В. </w:t>
      </w:r>
      <w:proofErr w:type="spellStart"/>
      <w:r w:rsidRPr="00DE1086">
        <w:rPr>
          <w:rFonts w:eastAsiaTheme="minorHAnsi"/>
          <w:sz w:val="28"/>
          <w:szCs w:val="28"/>
          <w:shd w:val="clear" w:color="auto" w:fill="FFFFFF"/>
          <w:lang w:val="uk-UA" w:eastAsia="en-US"/>
        </w:rPr>
        <w:t>Белова</w:t>
      </w:r>
      <w:proofErr w:type="spellEnd"/>
      <w:r w:rsidRPr="00DE1086">
        <w:rPr>
          <w:rFonts w:eastAsiaTheme="minorHAnsi"/>
          <w:sz w:val="28"/>
          <w:szCs w:val="28"/>
          <w:shd w:val="clear" w:color="auto" w:fill="FFFFFF"/>
          <w:lang w:val="uk-UA" w:eastAsia="en-US"/>
        </w:rPr>
        <w:t xml:space="preserve">, І. М. </w:t>
      </w:r>
      <w:r w:rsidR="00791F65" w:rsidRPr="00DE1086">
        <w:rPr>
          <w:rFonts w:eastAsiaTheme="minorHAnsi"/>
          <w:sz w:val="28"/>
          <w:szCs w:val="28"/>
          <w:shd w:val="clear" w:color="auto" w:fill="FFFFFF"/>
          <w:lang w:val="uk-UA" w:eastAsia="en-US"/>
        </w:rPr>
        <w:t>Методика</w:t>
      </w:r>
      <w:r w:rsidRPr="00DE1086">
        <w:rPr>
          <w:rFonts w:eastAsiaTheme="minorHAnsi"/>
          <w:sz w:val="28"/>
          <w:szCs w:val="28"/>
          <w:shd w:val="clear" w:color="auto" w:fill="FFFFFF"/>
          <w:lang w:val="uk-UA" w:eastAsia="en-US"/>
        </w:rPr>
        <w:t xml:space="preserve"> обліку розрахунків з </w:t>
      </w:r>
      <w:r w:rsidR="00791F65" w:rsidRPr="00DE1086">
        <w:rPr>
          <w:rFonts w:eastAsiaTheme="minorHAnsi"/>
          <w:sz w:val="28"/>
          <w:szCs w:val="28"/>
          <w:shd w:val="clear" w:color="auto" w:fill="FFFFFF"/>
          <w:lang w:val="uk-UA" w:eastAsia="en-US"/>
        </w:rPr>
        <w:t>дебіторами</w:t>
      </w:r>
      <w:r w:rsidRPr="00DE1086">
        <w:rPr>
          <w:rFonts w:eastAsiaTheme="minorHAnsi"/>
          <w:sz w:val="28"/>
          <w:szCs w:val="28"/>
          <w:shd w:val="clear" w:color="auto" w:fill="FFFFFF"/>
          <w:lang w:val="uk-UA" w:eastAsia="en-US"/>
        </w:rPr>
        <w:t>. </w:t>
      </w:r>
      <w:r w:rsidR="00791F65" w:rsidRPr="00DE1086">
        <w:rPr>
          <w:sz w:val="28"/>
          <w:szCs w:val="28"/>
          <w:lang w:val="uk-UA"/>
        </w:rPr>
        <w:t xml:space="preserve">Науковий вісник Чернівецького торговельно-економічного інституту КНТЕУ. –2018. – </w:t>
      </w:r>
      <w:proofErr w:type="spellStart"/>
      <w:r w:rsidR="00791F65" w:rsidRPr="00DE1086">
        <w:rPr>
          <w:sz w:val="28"/>
          <w:szCs w:val="28"/>
          <w:lang w:val="uk-UA"/>
        </w:rPr>
        <w:t>Вип</w:t>
      </w:r>
      <w:proofErr w:type="spellEnd"/>
      <w:r w:rsidR="00791F65" w:rsidRPr="00DE1086">
        <w:rPr>
          <w:sz w:val="28"/>
          <w:szCs w:val="28"/>
          <w:lang w:val="uk-UA"/>
        </w:rPr>
        <w:t>. ІV. Економічні науки. Ч.2. – С. 39–56.</w:t>
      </w:r>
      <w:r w:rsidR="00791F65" w:rsidRPr="00DE1086">
        <w:rPr>
          <w:rFonts w:eastAsiaTheme="minorHAnsi"/>
          <w:sz w:val="28"/>
          <w:szCs w:val="28"/>
          <w:shd w:val="clear" w:color="auto" w:fill="FFFFFF"/>
          <w:lang w:val="uk-UA" w:eastAsia="en-US"/>
        </w:rPr>
        <w:t>С</w:t>
      </w:r>
      <w:r w:rsidRPr="00DE1086">
        <w:rPr>
          <w:rFonts w:eastAsiaTheme="minorHAnsi"/>
          <w:sz w:val="28"/>
          <w:szCs w:val="28"/>
          <w:shd w:val="clear" w:color="auto" w:fill="FFFFFF"/>
          <w:lang w:val="uk-UA" w:eastAsia="en-US"/>
        </w:rPr>
        <w:t>.</w:t>
      </w:r>
    </w:p>
    <w:p w14:paraId="0A462FB9" w14:textId="77777777" w:rsidR="00790268" w:rsidRPr="00DE1086" w:rsidRDefault="00790268" w:rsidP="004678D7">
      <w:pPr>
        <w:widowControl/>
        <w:numPr>
          <w:ilvl w:val="0"/>
          <w:numId w:val="38"/>
        </w:numPr>
        <w:autoSpaceDE/>
        <w:autoSpaceDN/>
        <w:adjustRightInd/>
        <w:spacing w:line="336" w:lineRule="auto"/>
        <w:ind w:left="567" w:hanging="567"/>
        <w:contextualSpacing/>
        <w:jc w:val="both"/>
        <w:rPr>
          <w:rFonts w:eastAsiaTheme="minorHAnsi"/>
          <w:sz w:val="28"/>
          <w:szCs w:val="28"/>
          <w:lang w:val="uk-UA" w:eastAsia="en-US"/>
        </w:rPr>
      </w:pPr>
      <w:r w:rsidRPr="00DE1086">
        <w:rPr>
          <w:rFonts w:eastAsiaTheme="minorHAnsi"/>
          <w:sz w:val="28"/>
          <w:szCs w:val="28"/>
          <w:lang w:val="uk-UA" w:eastAsia="en-US"/>
        </w:rPr>
        <w:t xml:space="preserve">Економічний аналіз. Навчальний посібник / В.М. </w:t>
      </w:r>
      <w:proofErr w:type="spellStart"/>
      <w:r w:rsidRPr="00DE1086">
        <w:rPr>
          <w:rFonts w:eastAsiaTheme="minorHAnsi"/>
          <w:sz w:val="28"/>
          <w:szCs w:val="28"/>
          <w:lang w:val="uk-UA" w:eastAsia="en-US"/>
        </w:rPr>
        <w:t>Серединська</w:t>
      </w:r>
      <w:proofErr w:type="spellEnd"/>
      <w:r w:rsidRPr="00DE1086">
        <w:rPr>
          <w:rFonts w:eastAsiaTheme="minorHAnsi"/>
          <w:sz w:val="28"/>
          <w:szCs w:val="28"/>
          <w:lang w:val="uk-UA" w:eastAsia="en-US"/>
        </w:rPr>
        <w:t xml:space="preserve">, </w:t>
      </w:r>
      <w:proofErr w:type="spellStart"/>
      <w:r w:rsidRPr="00DE1086">
        <w:rPr>
          <w:rFonts w:eastAsiaTheme="minorHAnsi"/>
          <w:sz w:val="28"/>
          <w:szCs w:val="28"/>
          <w:lang w:val="uk-UA" w:eastAsia="en-US"/>
        </w:rPr>
        <w:t>О.М.За</w:t>
      </w:r>
      <w:proofErr w:type="spellEnd"/>
      <w:r w:rsidRPr="00DE1086">
        <w:rPr>
          <w:rFonts w:eastAsiaTheme="minorHAnsi"/>
          <w:sz w:val="28"/>
          <w:szCs w:val="28"/>
          <w:lang w:val="uk-UA" w:eastAsia="en-US"/>
        </w:rPr>
        <w:t xml:space="preserve"> </w:t>
      </w:r>
      <w:proofErr w:type="spellStart"/>
      <w:r w:rsidRPr="00DE1086">
        <w:rPr>
          <w:rFonts w:eastAsiaTheme="minorHAnsi"/>
          <w:sz w:val="28"/>
          <w:szCs w:val="28"/>
          <w:lang w:val="uk-UA" w:eastAsia="en-US"/>
        </w:rPr>
        <w:t>городна</w:t>
      </w:r>
      <w:proofErr w:type="spellEnd"/>
      <w:r w:rsidRPr="00DE1086">
        <w:rPr>
          <w:rFonts w:eastAsiaTheme="minorHAnsi"/>
          <w:sz w:val="28"/>
          <w:szCs w:val="28"/>
          <w:lang w:val="uk-UA" w:eastAsia="en-US"/>
        </w:rPr>
        <w:t xml:space="preserve">, </w:t>
      </w:r>
      <w:proofErr w:type="spellStart"/>
      <w:r w:rsidRPr="00DE1086">
        <w:rPr>
          <w:rFonts w:eastAsiaTheme="minorHAnsi"/>
          <w:sz w:val="28"/>
          <w:szCs w:val="28"/>
          <w:lang w:val="uk-UA" w:eastAsia="en-US"/>
        </w:rPr>
        <w:t>Р.В.Федорович</w:t>
      </w:r>
      <w:proofErr w:type="spellEnd"/>
      <w:r w:rsidRPr="00DE1086">
        <w:rPr>
          <w:rFonts w:eastAsiaTheme="minorHAnsi"/>
          <w:sz w:val="28"/>
          <w:szCs w:val="28"/>
          <w:lang w:val="uk-UA" w:eastAsia="en-US"/>
        </w:rPr>
        <w:t xml:space="preserve">. Тернопіль: Видавництво </w:t>
      </w:r>
      <w:proofErr w:type="spellStart"/>
      <w:r w:rsidRPr="00DE1086">
        <w:rPr>
          <w:rFonts w:eastAsiaTheme="minorHAnsi"/>
          <w:sz w:val="28"/>
          <w:szCs w:val="28"/>
          <w:lang w:val="uk-UA" w:eastAsia="en-US"/>
        </w:rPr>
        <w:t>Астон</w:t>
      </w:r>
      <w:proofErr w:type="spellEnd"/>
      <w:r w:rsidRPr="00DE1086">
        <w:rPr>
          <w:rFonts w:eastAsiaTheme="minorHAnsi"/>
          <w:sz w:val="28"/>
          <w:szCs w:val="28"/>
          <w:lang w:val="uk-UA" w:eastAsia="en-US"/>
        </w:rPr>
        <w:t>, 2010.</w:t>
      </w:r>
    </w:p>
    <w:p w14:paraId="41A17172" w14:textId="77777777" w:rsidR="00790268" w:rsidRPr="00DE1086" w:rsidRDefault="00790268" w:rsidP="004678D7">
      <w:pPr>
        <w:widowControl/>
        <w:numPr>
          <w:ilvl w:val="0"/>
          <w:numId w:val="38"/>
        </w:numPr>
        <w:autoSpaceDE/>
        <w:autoSpaceDN/>
        <w:adjustRightInd/>
        <w:spacing w:line="336" w:lineRule="auto"/>
        <w:ind w:left="567" w:hanging="567"/>
        <w:contextualSpacing/>
        <w:jc w:val="both"/>
        <w:rPr>
          <w:rFonts w:eastAsiaTheme="minorHAnsi"/>
          <w:sz w:val="28"/>
          <w:szCs w:val="28"/>
          <w:lang w:val="uk-UA" w:eastAsia="en-US"/>
        </w:rPr>
      </w:pPr>
      <w:r w:rsidRPr="00DE1086">
        <w:rPr>
          <w:rFonts w:eastAsiaTheme="minorHAnsi"/>
          <w:sz w:val="28"/>
          <w:szCs w:val="28"/>
          <w:lang w:val="uk-UA" w:eastAsia="en-US"/>
        </w:rPr>
        <w:t xml:space="preserve">Економічний аналіз: </w:t>
      </w:r>
      <w:proofErr w:type="spellStart"/>
      <w:r w:rsidRPr="00DE1086">
        <w:rPr>
          <w:rFonts w:eastAsiaTheme="minorHAnsi"/>
          <w:sz w:val="28"/>
          <w:szCs w:val="28"/>
          <w:lang w:val="uk-UA" w:eastAsia="en-US"/>
        </w:rPr>
        <w:t>Навч</w:t>
      </w:r>
      <w:proofErr w:type="spellEnd"/>
      <w:r w:rsidRPr="00DE1086">
        <w:rPr>
          <w:rFonts w:eastAsiaTheme="minorHAnsi"/>
          <w:sz w:val="28"/>
          <w:szCs w:val="28"/>
          <w:lang w:val="uk-UA" w:eastAsia="en-US"/>
        </w:rPr>
        <w:t xml:space="preserve">. посібник. За ред. </w:t>
      </w:r>
      <w:proofErr w:type="spellStart"/>
      <w:r w:rsidRPr="00DE1086">
        <w:rPr>
          <w:rFonts w:eastAsiaTheme="minorHAnsi"/>
          <w:sz w:val="28"/>
          <w:szCs w:val="28"/>
          <w:lang w:val="uk-UA" w:eastAsia="en-US"/>
        </w:rPr>
        <w:t>Волкової</w:t>
      </w:r>
      <w:proofErr w:type="spellEnd"/>
      <w:r w:rsidRPr="00DE1086">
        <w:rPr>
          <w:rFonts w:eastAsiaTheme="minorHAnsi"/>
          <w:sz w:val="28"/>
          <w:szCs w:val="28"/>
          <w:lang w:val="uk-UA" w:eastAsia="en-US"/>
        </w:rPr>
        <w:t xml:space="preserve"> Н.А./ Н.А. Волкова, Р.М. </w:t>
      </w:r>
      <w:proofErr w:type="spellStart"/>
      <w:r w:rsidRPr="00DE1086">
        <w:rPr>
          <w:rFonts w:eastAsiaTheme="minorHAnsi"/>
          <w:sz w:val="28"/>
          <w:szCs w:val="28"/>
          <w:lang w:val="uk-UA" w:eastAsia="en-US"/>
        </w:rPr>
        <w:t>Волчек</w:t>
      </w:r>
      <w:proofErr w:type="spellEnd"/>
      <w:r w:rsidRPr="00DE1086">
        <w:rPr>
          <w:rFonts w:eastAsiaTheme="minorHAnsi"/>
          <w:sz w:val="28"/>
          <w:szCs w:val="28"/>
          <w:lang w:val="uk-UA" w:eastAsia="en-US"/>
        </w:rPr>
        <w:t xml:space="preserve">, О.М. </w:t>
      </w:r>
      <w:proofErr w:type="spellStart"/>
      <w:r w:rsidRPr="00DE1086">
        <w:rPr>
          <w:rFonts w:eastAsiaTheme="minorHAnsi"/>
          <w:sz w:val="28"/>
          <w:szCs w:val="28"/>
          <w:lang w:val="uk-UA" w:eastAsia="en-US"/>
        </w:rPr>
        <w:t>Гайдаєнко</w:t>
      </w:r>
      <w:proofErr w:type="spellEnd"/>
      <w:r w:rsidRPr="00DE1086">
        <w:rPr>
          <w:rFonts w:eastAsiaTheme="minorHAnsi"/>
          <w:sz w:val="28"/>
          <w:szCs w:val="28"/>
          <w:lang w:val="uk-UA" w:eastAsia="en-US"/>
        </w:rPr>
        <w:t xml:space="preserve"> та ін. Одеса: ОНЕУ, ротапринт. 2015. 310с.</w:t>
      </w:r>
    </w:p>
    <w:p w14:paraId="698A06D1" w14:textId="77777777" w:rsidR="00790268" w:rsidRPr="00DE1086" w:rsidRDefault="00790268" w:rsidP="004678D7">
      <w:pPr>
        <w:widowControl/>
        <w:numPr>
          <w:ilvl w:val="0"/>
          <w:numId w:val="38"/>
        </w:numPr>
        <w:autoSpaceDE/>
        <w:autoSpaceDN/>
        <w:adjustRightInd/>
        <w:spacing w:line="336" w:lineRule="auto"/>
        <w:ind w:left="567" w:hanging="567"/>
        <w:contextualSpacing/>
        <w:jc w:val="both"/>
        <w:rPr>
          <w:rFonts w:eastAsiaTheme="minorHAnsi"/>
          <w:sz w:val="28"/>
          <w:szCs w:val="28"/>
          <w:shd w:val="clear" w:color="auto" w:fill="FFFFFF"/>
          <w:lang w:val="uk-UA" w:eastAsia="en-US"/>
        </w:rPr>
      </w:pPr>
      <w:proofErr w:type="spellStart"/>
      <w:r w:rsidRPr="00DE1086">
        <w:rPr>
          <w:rFonts w:eastAsiaTheme="minorHAnsi"/>
          <w:sz w:val="28"/>
          <w:szCs w:val="28"/>
          <w:shd w:val="clear" w:color="auto" w:fill="FFFFFF"/>
          <w:lang w:val="uk-UA" w:eastAsia="en-US"/>
        </w:rPr>
        <w:t>Жарникова</w:t>
      </w:r>
      <w:proofErr w:type="spellEnd"/>
      <w:r w:rsidRPr="00DE1086">
        <w:rPr>
          <w:rFonts w:eastAsiaTheme="minorHAnsi"/>
          <w:sz w:val="28"/>
          <w:szCs w:val="28"/>
          <w:shd w:val="clear" w:color="auto" w:fill="FFFFFF"/>
          <w:lang w:val="uk-UA" w:eastAsia="en-US"/>
        </w:rPr>
        <w:t xml:space="preserve"> В.В. Облік розрахунків з покупцями: систематизація поглядів та перспективи досліджень. Європейський науковий журнал Економічних та Фінансових інновацій. 2018. </w:t>
      </w:r>
      <w:proofErr w:type="spellStart"/>
      <w:r w:rsidRPr="00DE1086">
        <w:rPr>
          <w:rFonts w:eastAsiaTheme="minorHAnsi"/>
          <w:sz w:val="28"/>
          <w:szCs w:val="28"/>
          <w:shd w:val="clear" w:color="auto" w:fill="FFFFFF"/>
          <w:lang w:val="uk-UA" w:eastAsia="en-US"/>
        </w:rPr>
        <w:t>Вип</w:t>
      </w:r>
      <w:proofErr w:type="spellEnd"/>
      <w:r w:rsidRPr="00DE1086">
        <w:rPr>
          <w:rFonts w:eastAsiaTheme="minorHAnsi"/>
          <w:sz w:val="28"/>
          <w:szCs w:val="28"/>
          <w:shd w:val="clear" w:color="auto" w:fill="FFFFFF"/>
          <w:lang w:val="uk-UA" w:eastAsia="en-US"/>
        </w:rPr>
        <w:t>. 2, 48-64.</w:t>
      </w:r>
    </w:p>
    <w:p w14:paraId="6F34690C" w14:textId="77777777" w:rsidR="00790268" w:rsidRPr="00DE1086" w:rsidRDefault="00790268" w:rsidP="004678D7">
      <w:pPr>
        <w:widowControl/>
        <w:numPr>
          <w:ilvl w:val="0"/>
          <w:numId w:val="38"/>
        </w:numPr>
        <w:autoSpaceDE/>
        <w:autoSpaceDN/>
        <w:adjustRightInd/>
        <w:spacing w:line="336" w:lineRule="auto"/>
        <w:ind w:left="567" w:hanging="567"/>
        <w:contextualSpacing/>
        <w:jc w:val="both"/>
        <w:rPr>
          <w:rFonts w:eastAsiaTheme="minorHAnsi"/>
          <w:sz w:val="28"/>
          <w:szCs w:val="28"/>
          <w:shd w:val="clear" w:color="auto" w:fill="FFFFFF"/>
          <w:lang w:val="uk-UA" w:eastAsia="en-US"/>
        </w:rPr>
      </w:pPr>
      <w:proofErr w:type="spellStart"/>
      <w:r w:rsidRPr="00DE1086">
        <w:rPr>
          <w:rFonts w:eastAsiaTheme="minorHAnsi"/>
          <w:sz w:val="28"/>
          <w:szCs w:val="28"/>
          <w:shd w:val="clear" w:color="auto" w:fill="FFFFFF"/>
          <w:lang w:val="uk-UA" w:eastAsia="en-US"/>
        </w:rPr>
        <w:t>Жарникова</w:t>
      </w:r>
      <w:proofErr w:type="spellEnd"/>
      <w:r w:rsidRPr="00DE1086">
        <w:rPr>
          <w:rFonts w:eastAsiaTheme="minorHAnsi"/>
          <w:sz w:val="28"/>
          <w:szCs w:val="28"/>
          <w:shd w:val="clear" w:color="auto" w:fill="FFFFFF"/>
          <w:lang w:val="uk-UA" w:eastAsia="en-US"/>
        </w:rPr>
        <w:t xml:space="preserve"> В.В. Світові тенденції та сучасні </w:t>
      </w:r>
      <w:proofErr w:type="spellStart"/>
      <w:r w:rsidRPr="00DE1086">
        <w:rPr>
          <w:rFonts w:eastAsiaTheme="minorHAnsi"/>
          <w:sz w:val="28"/>
          <w:szCs w:val="28"/>
          <w:shd w:val="clear" w:color="auto" w:fill="FFFFFF"/>
          <w:lang w:val="uk-UA" w:eastAsia="en-US"/>
        </w:rPr>
        <w:t>реаліі</w:t>
      </w:r>
      <w:proofErr w:type="spellEnd"/>
      <w:r w:rsidRPr="00DE1086">
        <w:rPr>
          <w:rFonts w:eastAsiaTheme="minorHAnsi"/>
          <w:sz w:val="28"/>
          <w:szCs w:val="28"/>
          <w:shd w:val="clear" w:color="auto" w:fill="FFFFFF"/>
          <w:lang w:val="uk-UA" w:eastAsia="en-US"/>
        </w:rPr>
        <w:t xml:space="preserve"> розвитку роздрібної торгівлі в умовах цифрової економіки// Електронне наукове фахове видання «Ефективна економіка». – 2019. – №5 – Режим доступу: </w:t>
      </w:r>
      <w:hyperlink r:id="rId14" w:history="1">
        <w:r w:rsidRPr="00DE1086">
          <w:rPr>
            <w:rFonts w:eastAsiaTheme="minorHAnsi"/>
            <w:sz w:val="28"/>
            <w:szCs w:val="28"/>
            <w:shd w:val="clear" w:color="auto" w:fill="FFFFFF"/>
            <w:lang w:val="uk-UA" w:eastAsia="en-US"/>
          </w:rPr>
          <w:t>http://www.economy.nayka.com.ua/?op=1&amp;z=7075</w:t>
        </w:r>
      </w:hyperlink>
      <w:r w:rsidRPr="00DE1086">
        <w:rPr>
          <w:rFonts w:eastAsiaTheme="minorHAnsi"/>
          <w:sz w:val="28"/>
          <w:szCs w:val="28"/>
          <w:shd w:val="clear" w:color="auto" w:fill="FFFFFF"/>
          <w:lang w:val="uk-UA" w:eastAsia="en-US"/>
        </w:rPr>
        <w:t>.</w:t>
      </w:r>
    </w:p>
    <w:p w14:paraId="48AEEB7E" w14:textId="77777777" w:rsidR="00790268" w:rsidRPr="00DE1086" w:rsidRDefault="00790268" w:rsidP="004678D7">
      <w:pPr>
        <w:widowControl/>
        <w:numPr>
          <w:ilvl w:val="0"/>
          <w:numId w:val="38"/>
        </w:numPr>
        <w:autoSpaceDE/>
        <w:autoSpaceDN/>
        <w:adjustRightInd/>
        <w:spacing w:line="336" w:lineRule="auto"/>
        <w:ind w:left="567" w:hanging="567"/>
        <w:contextualSpacing/>
        <w:jc w:val="both"/>
        <w:rPr>
          <w:rFonts w:eastAsiaTheme="minorHAnsi"/>
          <w:sz w:val="28"/>
          <w:szCs w:val="28"/>
          <w:shd w:val="clear" w:color="auto" w:fill="FFFFFF"/>
          <w:lang w:val="uk-UA" w:eastAsia="en-US"/>
        </w:rPr>
      </w:pPr>
      <w:proofErr w:type="spellStart"/>
      <w:r w:rsidRPr="00DE1086">
        <w:rPr>
          <w:rFonts w:eastAsiaTheme="minorHAnsi"/>
          <w:sz w:val="28"/>
          <w:szCs w:val="28"/>
          <w:shd w:val="clear" w:color="auto" w:fill="FFFFFF"/>
          <w:lang w:val="uk-UA" w:eastAsia="en-US"/>
        </w:rPr>
        <w:t>Жарнікова</w:t>
      </w:r>
      <w:proofErr w:type="spellEnd"/>
      <w:r w:rsidRPr="00DE1086">
        <w:rPr>
          <w:rFonts w:eastAsiaTheme="minorHAnsi"/>
          <w:sz w:val="28"/>
          <w:szCs w:val="28"/>
          <w:shd w:val="clear" w:color="auto" w:fill="FFFFFF"/>
          <w:lang w:val="uk-UA" w:eastAsia="en-US"/>
        </w:rPr>
        <w:t xml:space="preserve"> В. В. Сучасні підходи до формування обліково–аналітичної бази організації обліку розрахунків з покупцями. </w:t>
      </w:r>
      <w:r w:rsidRPr="00DE1086">
        <w:rPr>
          <w:rFonts w:eastAsiaTheme="minorHAnsi"/>
          <w:i/>
          <w:iCs/>
          <w:sz w:val="28"/>
          <w:szCs w:val="28"/>
          <w:shd w:val="clear" w:color="auto" w:fill="FFFFFF"/>
          <w:lang w:val="uk-UA" w:eastAsia="en-US"/>
        </w:rPr>
        <w:t>Ефективна економіка</w:t>
      </w:r>
      <w:r w:rsidRPr="00DE1086">
        <w:rPr>
          <w:rFonts w:eastAsiaTheme="minorHAnsi"/>
          <w:sz w:val="28"/>
          <w:szCs w:val="28"/>
          <w:shd w:val="clear" w:color="auto" w:fill="FFFFFF"/>
          <w:lang w:val="uk-UA" w:eastAsia="en-US"/>
        </w:rPr>
        <w:t>. 2019. № 6. – URL: http://www.economy.nayka.com.ua/?op=1&amp;z=7145 (дата звернення: 19.11.2021).</w:t>
      </w:r>
    </w:p>
    <w:p w14:paraId="798D1D9B" w14:textId="77777777" w:rsidR="00790268" w:rsidRPr="00DE1086" w:rsidRDefault="00790268" w:rsidP="004678D7">
      <w:pPr>
        <w:widowControl/>
        <w:numPr>
          <w:ilvl w:val="0"/>
          <w:numId w:val="38"/>
        </w:numPr>
        <w:tabs>
          <w:tab w:val="left" w:pos="567"/>
        </w:tabs>
        <w:autoSpaceDE/>
        <w:autoSpaceDN/>
        <w:adjustRightInd/>
        <w:spacing w:line="336" w:lineRule="auto"/>
        <w:ind w:left="567" w:hanging="567"/>
        <w:contextualSpacing/>
        <w:jc w:val="both"/>
        <w:rPr>
          <w:rFonts w:eastAsiaTheme="minorHAnsi"/>
          <w:sz w:val="28"/>
          <w:szCs w:val="28"/>
          <w:lang w:val="uk-UA" w:eastAsia="en-US"/>
        </w:rPr>
      </w:pPr>
      <w:r w:rsidRPr="00DE1086">
        <w:rPr>
          <w:sz w:val="28"/>
          <w:szCs w:val="28"/>
          <w:lang w:val="uk-UA"/>
        </w:rPr>
        <w:t xml:space="preserve">Загальні вимоги до фінансової звітності. Національне положення (стандарт) бухгалтерського обліку 1 від 07.02.2013 р. № 73 [Електронний ресурс]. </w:t>
      </w:r>
      <w:r w:rsidRPr="00DE1086">
        <w:rPr>
          <w:rFonts w:eastAsiaTheme="minorHAnsi"/>
          <w:sz w:val="28"/>
          <w:szCs w:val="28"/>
          <w:shd w:val="clear" w:color="auto" w:fill="FFFFFF"/>
          <w:lang w:val="uk-UA" w:eastAsia="en-US"/>
        </w:rPr>
        <w:t xml:space="preserve">URL: </w:t>
      </w:r>
      <w:r w:rsidRPr="00DE1086">
        <w:rPr>
          <w:sz w:val="28"/>
          <w:szCs w:val="28"/>
          <w:lang w:val="uk-UA"/>
        </w:rPr>
        <w:t xml:space="preserve"> http://pro-u4ot.info/ </w:t>
      </w:r>
      <w:r w:rsidRPr="00DE1086">
        <w:rPr>
          <w:rFonts w:eastAsiaTheme="minorHAnsi"/>
          <w:sz w:val="28"/>
          <w:szCs w:val="28"/>
          <w:lang w:val="uk-UA" w:eastAsia="en-US"/>
        </w:rPr>
        <w:t>(дата звернення:03.09.2021).</w:t>
      </w:r>
      <w:r w:rsidRPr="00DE1086">
        <w:rPr>
          <w:rFonts w:eastAsiaTheme="minorHAnsi"/>
          <w:bCs/>
          <w:sz w:val="28"/>
          <w:szCs w:val="28"/>
          <w:lang w:val="uk-UA" w:eastAsia="en-US"/>
        </w:rPr>
        <w:t xml:space="preserve"> </w:t>
      </w:r>
    </w:p>
    <w:p w14:paraId="35B5C589" w14:textId="77777777" w:rsidR="00790268" w:rsidRPr="00DE1086" w:rsidRDefault="00790268" w:rsidP="004678D7">
      <w:pPr>
        <w:widowControl/>
        <w:numPr>
          <w:ilvl w:val="0"/>
          <w:numId w:val="38"/>
        </w:numPr>
        <w:tabs>
          <w:tab w:val="left" w:pos="567"/>
        </w:tabs>
        <w:autoSpaceDE/>
        <w:autoSpaceDN/>
        <w:adjustRightInd/>
        <w:spacing w:line="336" w:lineRule="auto"/>
        <w:ind w:left="567" w:hanging="567"/>
        <w:contextualSpacing/>
        <w:jc w:val="both"/>
        <w:rPr>
          <w:rFonts w:eastAsiaTheme="minorHAnsi"/>
          <w:sz w:val="28"/>
          <w:szCs w:val="28"/>
          <w:lang w:val="uk-UA" w:eastAsia="en-US"/>
        </w:rPr>
      </w:pPr>
      <w:r w:rsidRPr="00DE1086">
        <w:rPr>
          <w:rFonts w:eastAsiaTheme="minorHAnsi"/>
          <w:sz w:val="28"/>
          <w:szCs w:val="28"/>
          <w:lang w:val="uk-UA" w:eastAsia="en-US"/>
        </w:rPr>
        <w:t>Інструкція про застосування Плану рахунків бухгалтерського обліку активів, капіталу, зобов’язань і господарських операцій: н</w:t>
      </w:r>
      <w:r w:rsidRPr="00DE1086">
        <w:rPr>
          <w:rFonts w:eastAsiaTheme="minorHAnsi"/>
          <w:bCs/>
          <w:sz w:val="28"/>
          <w:szCs w:val="28"/>
          <w:lang w:val="uk-UA" w:eastAsia="en-US"/>
        </w:rPr>
        <w:t>аказ</w:t>
      </w:r>
      <w:r w:rsidRPr="00DE1086">
        <w:rPr>
          <w:rFonts w:eastAsiaTheme="minorHAnsi"/>
          <w:sz w:val="28"/>
          <w:szCs w:val="28"/>
          <w:lang w:val="uk-UA" w:eastAsia="en-US"/>
        </w:rPr>
        <w:t xml:space="preserve"> </w:t>
      </w:r>
      <w:r w:rsidRPr="00DE1086">
        <w:rPr>
          <w:rFonts w:eastAsiaTheme="minorHAnsi"/>
          <w:bCs/>
          <w:sz w:val="28"/>
          <w:szCs w:val="28"/>
          <w:lang w:val="uk-UA" w:eastAsia="en-US"/>
        </w:rPr>
        <w:t>М-ва</w:t>
      </w:r>
      <w:r w:rsidRPr="00DE1086">
        <w:rPr>
          <w:rFonts w:eastAsiaTheme="minorHAnsi"/>
          <w:sz w:val="28"/>
          <w:szCs w:val="28"/>
          <w:lang w:val="uk-UA" w:eastAsia="en-US"/>
        </w:rPr>
        <w:t xml:space="preserve"> фінансів України від 30 </w:t>
      </w:r>
      <w:proofErr w:type="spellStart"/>
      <w:r w:rsidRPr="00DE1086">
        <w:rPr>
          <w:rFonts w:eastAsiaTheme="minorHAnsi"/>
          <w:sz w:val="28"/>
          <w:szCs w:val="28"/>
          <w:lang w:val="uk-UA" w:eastAsia="en-US"/>
        </w:rPr>
        <w:t>листоп</w:t>
      </w:r>
      <w:proofErr w:type="spellEnd"/>
      <w:r w:rsidRPr="00DE1086">
        <w:rPr>
          <w:rFonts w:eastAsiaTheme="minorHAnsi"/>
          <w:sz w:val="28"/>
          <w:szCs w:val="28"/>
          <w:lang w:val="uk-UA" w:eastAsia="en-US"/>
        </w:rPr>
        <w:t>. 1999р. № 291. URL: https://zakon.rada.gov.ua. (дата звернення:03.09.2021).</w:t>
      </w:r>
    </w:p>
    <w:p w14:paraId="1967E6EC" w14:textId="77777777" w:rsidR="00790268" w:rsidRPr="00DE1086" w:rsidRDefault="00790268" w:rsidP="004678D7">
      <w:pPr>
        <w:widowControl/>
        <w:numPr>
          <w:ilvl w:val="0"/>
          <w:numId w:val="38"/>
        </w:numPr>
        <w:tabs>
          <w:tab w:val="left" w:pos="284"/>
          <w:tab w:val="left" w:pos="426"/>
        </w:tabs>
        <w:autoSpaceDE/>
        <w:autoSpaceDN/>
        <w:adjustRightInd/>
        <w:spacing w:line="336" w:lineRule="auto"/>
        <w:ind w:left="567" w:hanging="567"/>
        <w:jc w:val="both"/>
        <w:rPr>
          <w:sz w:val="28"/>
          <w:szCs w:val="28"/>
          <w:lang w:val="uk-UA"/>
        </w:rPr>
      </w:pPr>
      <w:r w:rsidRPr="00DE1086">
        <w:rPr>
          <w:iCs/>
          <w:sz w:val="28"/>
          <w:szCs w:val="28"/>
          <w:lang w:val="uk-UA" w:eastAsia="uk-UA"/>
        </w:rPr>
        <w:t xml:space="preserve">  </w:t>
      </w:r>
      <w:proofErr w:type="spellStart"/>
      <w:r w:rsidRPr="00DE1086">
        <w:rPr>
          <w:iCs/>
          <w:sz w:val="28"/>
          <w:szCs w:val="28"/>
          <w:lang w:val="uk-UA" w:eastAsia="uk-UA"/>
        </w:rPr>
        <w:t>Кавторева</w:t>
      </w:r>
      <w:proofErr w:type="spellEnd"/>
      <w:r w:rsidRPr="00DE1086">
        <w:rPr>
          <w:iCs/>
          <w:sz w:val="28"/>
          <w:szCs w:val="28"/>
          <w:lang w:val="uk-UA" w:eastAsia="uk-UA"/>
        </w:rPr>
        <w:t xml:space="preserve"> Я.</w:t>
      </w:r>
      <w:r w:rsidRPr="00DE1086">
        <w:rPr>
          <w:sz w:val="28"/>
          <w:szCs w:val="28"/>
          <w:lang w:val="uk-UA" w:eastAsia="uk-UA"/>
        </w:rPr>
        <w:t xml:space="preserve"> </w:t>
      </w:r>
      <w:r w:rsidRPr="00DE1086">
        <w:rPr>
          <w:sz w:val="28"/>
          <w:szCs w:val="28"/>
          <w:lang w:val="uk-UA"/>
        </w:rPr>
        <w:t xml:space="preserve">Документооборот: </w:t>
      </w:r>
      <w:proofErr w:type="spellStart"/>
      <w:r w:rsidRPr="00DE1086">
        <w:rPr>
          <w:sz w:val="28"/>
          <w:szCs w:val="28"/>
          <w:lang w:val="uk-UA"/>
        </w:rPr>
        <w:t>организация</w:t>
      </w:r>
      <w:proofErr w:type="spellEnd"/>
      <w:r w:rsidRPr="00DE1086">
        <w:rPr>
          <w:sz w:val="28"/>
          <w:szCs w:val="28"/>
          <w:lang w:val="uk-UA"/>
        </w:rPr>
        <w:t xml:space="preserve"> и </w:t>
      </w:r>
      <w:proofErr w:type="spellStart"/>
      <w:r w:rsidRPr="00DE1086">
        <w:rPr>
          <w:sz w:val="28"/>
          <w:szCs w:val="28"/>
          <w:lang w:val="uk-UA"/>
        </w:rPr>
        <w:t>ведение</w:t>
      </w:r>
      <w:proofErr w:type="spellEnd"/>
      <w:r w:rsidRPr="00DE1086">
        <w:rPr>
          <w:sz w:val="28"/>
          <w:szCs w:val="28"/>
          <w:lang w:val="uk-UA"/>
        </w:rPr>
        <w:t>: 8-е вид. X.: Фактор, 2019. 53 с.</w:t>
      </w:r>
    </w:p>
    <w:p w14:paraId="4212B085" w14:textId="77777777" w:rsidR="00790268" w:rsidRPr="00DE1086" w:rsidRDefault="00790268" w:rsidP="004678D7">
      <w:pPr>
        <w:widowControl/>
        <w:numPr>
          <w:ilvl w:val="0"/>
          <w:numId w:val="38"/>
        </w:numPr>
        <w:autoSpaceDE/>
        <w:autoSpaceDN/>
        <w:adjustRightInd/>
        <w:spacing w:line="336" w:lineRule="auto"/>
        <w:ind w:left="567" w:hanging="567"/>
        <w:contextualSpacing/>
        <w:jc w:val="both"/>
        <w:rPr>
          <w:rFonts w:eastAsiaTheme="minorHAnsi"/>
          <w:sz w:val="28"/>
          <w:szCs w:val="28"/>
          <w:shd w:val="clear" w:color="auto" w:fill="FFFFFF"/>
          <w:lang w:val="uk-UA" w:eastAsia="en-US"/>
        </w:rPr>
      </w:pPr>
      <w:proofErr w:type="spellStart"/>
      <w:r w:rsidRPr="00DE1086">
        <w:rPr>
          <w:rFonts w:eastAsiaTheme="minorHAnsi"/>
          <w:sz w:val="28"/>
          <w:szCs w:val="28"/>
          <w:shd w:val="clear" w:color="auto" w:fill="FFFFFF"/>
          <w:lang w:val="uk-UA" w:eastAsia="en-US"/>
        </w:rPr>
        <w:lastRenderedPageBreak/>
        <w:t>Кіндрацька</w:t>
      </w:r>
      <w:proofErr w:type="spellEnd"/>
      <w:r w:rsidRPr="00DE1086">
        <w:rPr>
          <w:rFonts w:eastAsiaTheme="minorHAnsi"/>
          <w:sz w:val="28"/>
          <w:szCs w:val="28"/>
          <w:shd w:val="clear" w:color="auto" w:fill="FFFFFF"/>
          <w:lang w:val="uk-UA" w:eastAsia="en-US"/>
        </w:rPr>
        <w:t xml:space="preserve"> Г.І. Аналіз господарської діяльності : підручник. / Г.І. </w:t>
      </w:r>
      <w:proofErr w:type="spellStart"/>
      <w:r w:rsidRPr="00DE1086">
        <w:rPr>
          <w:rFonts w:eastAsiaTheme="minorHAnsi"/>
          <w:sz w:val="28"/>
          <w:szCs w:val="28"/>
          <w:shd w:val="clear" w:color="auto" w:fill="FFFFFF"/>
          <w:lang w:val="uk-UA" w:eastAsia="en-US"/>
        </w:rPr>
        <w:t>Кіндрацька</w:t>
      </w:r>
      <w:proofErr w:type="spellEnd"/>
      <w:r w:rsidRPr="00DE1086">
        <w:rPr>
          <w:rFonts w:eastAsiaTheme="minorHAnsi"/>
          <w:sz w:val="28"/>
          <w:szCs w:val="28"/>
          <w:shd w:val="clear" w:color="auto" w:fill="FFFFFF"/>
          <w:lang w:val="uk-UA" w:eastAsia="en-US"/>
        </w:rPr>
        <w:t xml:space="preserve">, А.Г. Загородній, Ю.І. </w:t>
      </w:r>
      <w:proofErr w:type="spellStart"/>
      <w:r w:rsidRPr="00DE1086">
        <w:rPr>
          <w:rFonts w:eastAsiaTheme="minorHAnsi"/>
          <w:sz w:val="28"/>
          <w:szCs w:val="28"/>
          <w:shd w:val="clear" w:color="auto" w:fill="FFFFFF"/>
          <w:lang w:val="uk-UA" w:eastAsia="en-US"/>
        </w:rPr>
        <w:t>Кулиняк</w:t>
      </w:r>
      <w:proofErr w:type="spellEnd"/>
      <w:r w:rsidRPr="00DE1086">
        <w:rPr>
          <w:rFonts w:eastAsiaTheme="minorHAnsi"/>
          <w:sz w:val="28"/>
          <w:szCs w:val="28"/>
          <w:shd w:val="clear" w:color="auto" w:fill="FFFFFF"/>
          <w:lang w:val="uk-UA" w:eastAsia="en-US"/>
        </w:rPr>
        <w:t>. – Львів : Видавництво Львівської політехніки, 2019. 320 с.</w:t>
      </w:r>
    </w:p>
    <w:p w14:paraId="620AAE6A" w14:textId="77777777" w:rsidR="00790268" w:rsidRPr="00DE1086" w:rsidRDefault="00790268" w:rsidP="004678D7">
      <w:pPr>
        <w:widowControl/>
        <w:numPr>
          <w:ilvl w:val="0"/>
          <w:numId w:val="38"/>
        </w:numPr>
        <w:tabs>
          <w:tab w:val="left" w:pos="567"/>
        </w:tabs>
        <w:autoSpaceDE/>
        <w:autoSpaceDN/>
        <w:adjustRightInd/>
        <w:spacing w:line="336" w:lineRule="auto"/>
        <w:ind w:left="567" w:hanging="567"/>
        <w:contextualSpacing/>
        <w:jc w:val="both"/>
        <w:rPr>
          <w:rFonts w:eastAsiaTheme="minorHAnsi"/>
          <w:sz w:val="28"/>
          <w:szCs w:val="28"/>
          <w:lang w:val="uk-UA" w:eastAsia="en-US"/>
        </w:rPr>
      </w:pPr>
      <w:r w:rsidRPr="00DE1086">
        <w:rPr>
          <w:sz w:val="28"/>
          <w:szCs w:val="28"/>
          <w:lang w:val="uk-UA"/>
        </w:rPr>
        <w:t xml:space="preserve">Конституція України. Затверджена ВРУ 28.06.96 № 254/96. [Електронний ресурс]. </w:t>
      </w:r>
      <w:r w:rsidRPr="00DE1086">
        <w:rPr>
          <w:rFonts w:eastAsiaTheme="minorHAnsi"/>
          <w:sz w:val="28"/>
          <w:szCs w:val="28"/>
          <w:shd w:val="clear" w:color="auto" w:fill="FFFFFF"/>
          <w:lang w:val="uk-UA" w:eastAsia="en-US"/>
        </w:rPr>
        <w:t xml:space="preserve">URL: </w:t>
      </w:r>
      <w:r w:rsidRPr="00DE1086">
        <w:rPr>
          <w:sz w:val="28"/>
          <w:szCs w:val="28"/>
          <w:lang w:val="uk-UA"/>
        </w:rPr>
        <w:t xml:space="preserve"> http:// www.ligazakon.ua </w:t>
      </w:r>
      <w:r w:rsidRPr="00DE1086">
        <w:rPr>
          <w:rFonts w:eastAsiaTheme="minorHAnsi"/>
          <w:sz w:val="28"/>
          <w:szCs w:val="28"/>
          <w:lang w:val="uk-UA" w:eastAsia="en-US"/>
        </w:rPr>
        <w:t>(дата звернення:03.09.2021).</w:t>
      </w:r>
      <w:r w:rsidRPr="00DE1086">
        <w:rPr>
          <w:rFonts w:eastAsiaTheme="minorHAnsi"/>
          <w:bCs/>
          <w:sz w:val="28"/>
          <w:szCs w:val="28"/>
          <w:lang w:val="uk-UA" w:eastAsia="en-US"/>
        </w:rPr>
        <w:t xml:space="preserve"> </w:t>
      </w:r>
    </w:p>
    <w:p w14:paraId="4ED1F904" w14:textId="77777777" w:rsidR="00790268" w:rsidRPr="00DE1086" w:rsidRDefault="00790268" w:rsidP="004678D7">
      <w:pPr>
        <w:widowControl/>
        <w:numPr>
          <w:ilvl w:val="0"/>
          <w:numId w:val="38"/>
        </w:numPr>
        <w:autoSpaceDE/>
        <w:autoSpaceDN/>
        <w:adjustRightInd/>
        <w:spacing w:line="336" w:lineRule="auto"/>
        <w:ind w:left="567" w:hanging="567"/>
        <w:contextualSpacing/>
        <w:jc w:val="both"/>
        <w:rPr>
          <w:rFonts w:eastAsiaTheme="minorHAnsi"/>
          <w:sz w:val="28"/>
          <w:szCs w:val="28"/>
          <w:lang w:val="uk-UA" w:eastAsia="en-US"/>
        </w:rPr>
      </w:pPr>
      <w:r w:rsidRPr="00DE1086">
        <w:rPr>
          <w:rFonts w:eastAsiaTheme="minorHAnsi"/>
          <w:sz w:val="28"/>
          <w:szCs w:val="28"/>
          <w:lang w:val="uk-UA" w:eastAsia="en-US"/>
        </w:rPr>
        <w:t xml:space="preserve">Контроль і ревізія: </w:t>
      </w:r>
      <w:proofErr w:type="spellStart"/>
      <w:r w:rsidRPr="00DE1086">
        <w:rPr>
          <w:rFonts w:eastAsiaTheme="minorHAnsi"/>
          <w:sz w:val="28"/>
          <w:szCs w:val="28"/>
          <w:lang w:val="uk-UA" w:eastAsia="en-US"/>
        </w:rPr>
        <w:t>навч.посіб</w:t>
      </w:r>
      <w:proofErr w:type="spellEnd"/>
      <w:r w:rsidRPr="00DE1086">
        <w:rPr>
          <w:rFonts w:eastAsiaTheme="minorHAnsi"/>
          <w:sz w:val="28"/>
          <w:szCs w:val="28"/>
          <w:lang w:val="uk-UA" w:eastAsia="en-US"/>
        </w:rPr>
        <w:t>. / Н.В. Наконечна. ЛДУВС, Львів: Видавництво ТзОВ “Ліга-Прес”, 2015. 178 с.</w:t>
      </w:r>
    </w:p>
    <w:p w14:paraId="684AE67E" w14:textId="77777777" w:rsidR="00790268" w:rsidRPr="00DE1086" w:rsidRDefault="00790268" w:rsidP="004678D7">
      <w:pPr>
        <w:widowControl/>
        <w:numPr>
          <w:ilvl w:val="0"/>
          <w:numId w:val="38"/>
        </w:numPr>
        <w:autoSpaceDE/>
        <w:autoSpaceDN/>
        <w:adjustRightInd/>
        <w:spacing w:line="336" w:lineRule="auto"/>
        <w:ind w:left="567" w:hanging="567"/>
        <w:contextualSpacing/>
        <w:jc w:val="both"/>
        <w:rPr>
          <w:rFonts w:eastAsiaTheme="minorHAnsi"/>
          <w:sz w:val="28"/>
          <w:szCs w:val="28"/>
          <w:lang w:val="uk-UA" w:eastAsia="en-US"/>
        </w:rPr>
      </w:pPr>
      <w:proofErr w:type="spellStart"/>
      <w:r w:rsidRPr="00DE1086">
        <w:rPr>
          <w:rFonts w:eastAsiaTheme="minorHAnsi"/>
          <w:sz w:val="28"/>
          <w:szCs w:val="28"/>
          <w:shd w:val="clear" w:color="auto" w:fill="FFFFFF"/>
          <w:lang w:val="uk-UA" w:eastAsia="en-US"/>
        </w:rPr>
        <w:t>Кручак</w:t>
      </w:r>
      <w:proofErr w:type="spellEnd"/>
      <w:r w:rsidRPr="00DE1086">
        <w:rPr>
          <w:rFonts w:eastAsiaTheme="minorHAnsi"/>
          <w:sz w:val="28"/>
          <w:szCs w:val="28"/>
          <w:shd w:val="clear" w:color="auto" w:fill="FFFFFF"/>
          <w:lang w:val="uk-UA" w:eastAsia="en-US"/>
        </w:rPr>
        <w:t xml:space="preserve"> Л. В. Облік розрахунків з покупцями і замовниками в умовах нестабільності економіки. </w:t>
      </w:r>
      <w:r w:rsidRPr="00DE1086">
        <w:rPr>
          <w:rFonts w:eastAsiaTheme="minorHAnsi"/>
          <w:sz w:val="28"/>
          <w:szCs w:val="28"/>
          <w:lang w:val="uk-UA" w:eastAsia="en-US"/>
        </w:rPr>
        <w:t xml:space="preserve">Економічний механізм управління інноваціями: методологія, теорія та практика: матеріали Міжнародної науково-практичної конференції (Львів, 16-17 вересня 2016 року) / ГО «Львівська економічна фундація». Львів: ЛЕФ, </w:t>
      </w:r>
      <w:r w:rsidRPr="00DE1086">
        <w:rPr>
          <w:rFonts w:eastAsiaTheme="minorHAnsi"/>
          <w:sz w:val="28"/>
          <w:szCs w:val="28"/>
          <w:shd w:val="clear" w:color="auto" w:fill="FFFFFF"/>
          <w:lang w:val="uk-UA" w:eastAsia="en-US"/>
        </w:rPr>
        <w:t>2016. С. 124-127.</w:t>
      </w:r>
    </w:p>
    <w:p w14:paraId="1C795A06" w14:textId="77777777" w:rsidR="00790268" w:rsidRPr="00DE1086" w:rsidRDefault="00790268" w:rsidP="004678D7">
      <w:pPr>
        <w:widowControl/>
        <w:numPr>
          <w:ilvl w:val="0"/>
          <w:numId w:val="38"/>
        </w:numPr>
        <w:tabs>
          <w:tab w:val="left" w:pos="284"/>
          <w:tab w:val="left" w:pos="426"/>
        </w:tabs>
        <w:autoSpaceDE/>
        <w:autoSpaceDN/>
        <w:adjustRightInd/>
        <w:spacing w:line="336" w:lineRule="auto"/>
        <w:ind w:left="567" w:hanging="567"/>
        <w:jc w:val="both"/>
        <w:rPr>
          <w:sz w:val="28"/>
          <w:szCs w:val="28"/>
          <w:lang w:val="uk-UA"/>
        </w:rPr>
      </w:pPr>
      <w:r w:rsidRPr="00DE1086">
        <w:rPr>
          <w:sz w:val="28"/>
          <w:szCs w:val="28"/>
          <w:lang w:val="uk-UA"/>
        </w:rPr>
        <w:t xml:space="preserve">  </w:t>
      </w:r>
      <w:proofErr w:type="spellStart"/>
      <w:r w:rsidRPr="00DE1086">
        <w:rPr>
          <w:sz w:val="28"/>
          <w:szCs w:val="28"/>
          <w:lang w:val="uk-UA"/>
        </w:rPr>
        <w:t>Кужельний</w:t>
      </w:r>
      <w:proofErr w:type="spellEnd"/>
      <w:r w:rsidRPr="00DE1086">
        <w:rPr>
          <w:sz w:val="28"/>
          <w:szCs w:val="28"/>
          <w:lang w:val="uk-UA"/>
        </w:rPr>
        <w:t xml:space="preserve"> М.В, Левицька С.О. Організація обліку: </w:t>
      </w:r>
      <w:proofErr w:type="spellStart"/>
      <w:r w:rsidRPr="00DE1086">
        <w:rPr>
          <w:sz w:val="28"/>
          <w:szCs w:val="28"/>
          <w:lang w:val="uk-UA"/>
        </w:rPr>
        <w:t>навч</w:t>
      </w:r>
      <w:proofErr w:type="spellEnd"/>
      <w:r w:rsidRPr="00DE1086">
        <w:rPr>
          <w:sz w:val="28"/>
          <w:szCs w:val="28"/>
          <w:lang w:val="uk-UA"/>
        </w:rPr>
        <w:t xml:space="preserve">. </w:t>
      </w:r>
      <w:proofErr w:type="spellStart"/>
      <w:r w:rsidRPr="00DE1086">
        <w:rPr>
          <w:sz w:val="28"/>
          <w:szCs w:val="28"/>
          <w:lang w:val="uk-UA"/>
        </w:rPr>
        <w:t>посіб</w:t>
      </w:r>
      <w:proofErr w:type="spellEnd"/>
      <w:r w:rsidRPr="00DE1086">
        <w:rPr>
          <w:sz w:val="28"/>
          <w:szCs w:val="28"/>
          <w:lang w:val="uk-UA"/>
        </w:rPr>
        <w:t xml:space="preserve">. </w:t>
      </w:r>
      <w:r w:rsidRPr="00DE1086">
        <w:rPr>
          <w:bCs/>
          <w:sz w:val="28"/>
          <w:szCs w:val="28"/>
          <w:lang w:val="uk-UA"/>
        </w:rPr>
        <w:t xml:space="preserve">Київ: </w:t>
      </w:r>
      <w:r w:rsidRPr="00DE1086">
        <w:rPr>
          <w:sz w:val="28"/>
          <w:szCs w:val="28"/>
          <w:lang w:val="uk-UA"/>
        </w:rPr>
        <w:t>Центр навчальної літератури</w:t>
      </w:r>
      <w:r w:rsidRPr="00DE1086">
        <w:rPr>
          <w:sz w:val="28"/>
          <w:szCs w:val="28"/>
          <w:lang w:val="uk-UA" w:eastAsia="uk-UA"/>
        </w:rPr>
        <w:t xml:space="preserve">, </w:t>
      </w:r>
      <w:r w:rsidRPr="00DE1086">
        <w:rPr>
          <w:sz w:val="28"/>
          <w:szCs w:val="28"/>
          <w:lang w:val="uk-UA"/>
        </w:rPr>
        <w:t>2019. 352 с.</w:t>
      </w:r>
    </w:p>
    <w:p w14:paraId="767F6162" w14:textId="77777777" w:rsidR="00790268" w:rsidRPr="00DE1086" w:rsidRDefault="00790268" w:rsidP="004678D7">
      <w:pPr>
        <w:widowControl/>
        <w:numPr>
          <w:ilvl w:val="0"/>
          <w:numId w:val="38"/>
        </w:numPr>
        <w:tabs>
          <w:tab w:val="left" w:pos="284"/>
          <w:tab w:val="left" w:pos="426"/>
        </w:tabs>
        <w:autoSpaceDE/>
        <w:autoSpaceDN/>
        <w:adjustRightInd/>
        <w:spacing w:line="336" w:lineRule="auto"/>
        <w:ind w:left="567" w:hanging="567"/>
        <w:jc w:val="both"/>
        <w:rPr>
          <w:sz w:val="28"/>
          <w:szCs w:val="28"/>
          <w:lang w:val="uk-UA"/>
        </w:rPr>
      </w:pPr>
      <w:r w:rsidRPr="00DE1086">
        <w:rPr>
          <w:sz w:val="28"/>
          <w:szCs w:val="28"/>
          <w:lang w:val="uk-UA"/>
        </w:rPr>
        <w:t xml:space="preserve">  Левченко З., Кулик В. Облікова політика: </w:t>
      </w:r>
      <w:proofErr w:type="spellStart"/>
      <w:r w:rsidRPr="00DE1086">
        <w:rPr>
          <w:sz w:val="28"/>
          <w:szCs w:val="28"/>
          <w:lang w:val="uk-UA"/>
        </w:rPr>
        <w:t>навч</w:t>
      </w:r>
      <w:proofErr w:type="spellEnd"/>
      <w:r w:rsidRPr="00DE1086">
        <w:rPr>
          <w:sz w:val="28"/>
          <w:szCs w:val="28"/>
          <w:lang w:val="uk-UA"/>
        </w:rPr>
        <w:t xml:space="preserve">. </w:t>
      </w:r>
      <w:proofErr w:type="spellStart"/>
      <w:r w:rsidRPr="00DE1086">
        <w:rPr>
          <w:sz w:val="28"/>
          <w:szCs w:val="28"/>
          <w:lang w:val="uk-UA"/>
        </w:rPr>
        <w:t>посіб</w:t>
      </w:r>
      <w:proofErr w:type="spellEnd"/>
      <w:r w:rsidRPr="00DE1086">
        <w:rPr>
          <w:sz w:val="28"/>
          <w:szCs w:val="28"/>
          <w:lang w:val="uk-UA"/>
        </w:rPr>
        <w:t xml:space="preserve">. </w:t>
      </w:r>
      <w:r w:rsidRPr="00DE1086">
        <w:rPr>
          <w:bCs/>
          <w:sz w:val="28"/>
          <w:szCs w:val="28"/>
          <w:lang w:val="uk-UA"/>
        </w:rPr>
        <w:t xml:space="preserve">Київ: </w:t>
      </w:r>
      <w:r w:rsidRPr="00DE1086">
        <w:rPr>
          <w:sz w:val="28"/>
          <w:szCs w:val="28"/>
          <w:lang w:val="uk-UA"/>
        </w:rPr>
        <w:t>Центр навчальної літератури</w:t>
      </w:r>
      <w:r w:rsidRPr="00DE1086">
        <w:rPr>
          <w:sz w:val="28"/>
          <w:szCs w:val="28"/>
          <w:lang w:val="uk-UA" w:eastAsia="uk-UA"/>
        </w:rPr>
        <w:t xml:space="preserve">, </w:t>
      </w:r>
      <w:r w:rsidRPr="00DE1086">
        <w:rPr>
          <w:sz w:val="28"/>
          <w:szCs w:val="28"/>
          <w:lang w:val="uk-UA"/>
        </w:rPr>
        <w:t>2019. 238 с.</w:t>
      </w:r>
    </w:p>
    <w:p w14:paraId="0FC7D834" w14:textId="77777777" w:rsidR="00790268" w:rsidRPr="00DE1086" w:rsidRDefault="00790268" w:rsidP="004678D7">
      <w:pPr>
        <w:widowControl/>
        <w:numPr>
          <w:ilvl w:val="0"/>
          <w:numId w:val="38"/>
        </w:numPr>
        <w:tabs>
          <w:tab w:val="left" w:pos="567"/>
        </w:tabs>
        <w:autoSpaceDE/>
        <w:autoSpaceDN/>
        <w:adjustRightInd/>
        <w:spacing w:line="336" w:lineRule="auto"/>
        <w:ind w:left="567" w:hanging="567"/>
        <w:contextualSpacing/>
        <w:jc w:val="both"/>
        <w:rPr>
          <w:rFonts w:eastAsiaTheme="minorHAnsi"/>
          <w:sz w:val="28"/>
          <w:szCs w:val="28"/>
          <w:lang w:val="uk-UA" w:eastAsia="en-US"/>
        </w:rPr>
      </w:pPr>
      <w:r w:rsidRPr="00DE1086">
        <w:rPr>
          <w:rFonts w:eastAsiaTheme="minorHAnsi"/>
          <w:sz w:val="28"/>
          <w:szCs w:val="28"/>
          <w:lang w:val="uk-UA" w:eastAsia="en-US"/>
        </w:rPr>
        <w:t>Методичні рекомендації по застосуванню регістрів бухгалтерського обліку // Затверджено наказом Міністерства фінансів України від 29 грудня 2000р. № 356. URL: https://zakon.rada.gov.ua. (дата звернення:03.09.2021).</w:t>
      </w:r>
    </w:p>
    <w:p w14:paraId="00BDF014" w14:textId="77777777" w:rsidR="00790268" w:rsidRPr="00DE1086" w:rsidRDefault="00790268" w:rsidP="004678D7">
      <w:pPr>
        <w:widowControl/>
        <w:numPr>
          <w:ilvl w:val="0"/>
          <w:numId w:val="38"/>
        </w:numPr>
        <w:tabs>
          <w:tab w:val="left" w:pos="284"/>
          <w:tab w:val="left" w:pos="567"/>
        </w:tabs>
        <w:autoSpaceDE/>
        <w:autoSpaceDN/>
        <w:adjustRightInd/>
        <w:spacing w:line="336" w:lineRule="auto"/>
        <w:ind w:left="567" w:hanging="567"/>
        <w:jc w:val="both"/>
        <w:rPr>
          <w:sz w:val="28"/>
          <w:szCs w:val="28"/>
          <w:lang w:val="uk-UA"/>
        </w:rPr>
      </w:pPr>
      <w:r w:rsidRPr="00DE1086">
        <w:rPr>
          <w:sz w:val="28"/>
          <w:szCs w:val="28"/>
          <w:lang w:val="uk-UA"/>
        </w:rPr>
        <w:t xml:space="preserve">Міжнародні стандарти бухгалтерського обліку 2000 / Пер. з </w:t>
      </w:r>
      <w:proofErr w:type="spellStart"/>
      <w:r w:rsidRPr="00DE1086">
        <w:rPr>
          <w:sz w:val="28"/>
          <w:szCs w:val="28"/>
          <w:lang w:val="uk-UA"/>
        </w:rPr>
        <w:t>англ</w:t>
      </w:r>
      <w:proofErr w:type="spellEnd"/>
      <w:r w:rsidRPr="00DE1086">
        <w:rPr>
          <w:sz w:val="28"/>
          <w:szCs w:val="28"/>
          <w:lang w:val="uk-UA"/>
        </w:rPr>
        <w:t xml:space="preserve">. за ред. С. Ф. Голова. К., ФПБАУ, 2000. 1268 с. </w:t>
      </w:r>
    </w:p>
    <w:p w14:paraId="11AFD0B0" w14:textId="77777777" w:rsidR="00790268" w:rsidRPr="00DE1086" w:rsidRDefault="00790268" w:rsidP="004678D7">
      <w:pPr>
        <w:widowControl/>
        <w:numPr>
          <w:ilvl w:val="0"/>
          <w:numId w:val="38"/>
        </w:numPr>
        <w:autoSpaceDE/>
        <w:autoSpaceDN/>
        <w:adjustRightInd/>
        <w:spacing w:line="336" w:lineRule="auto"/>
        <w:ind w:left="567" w:hanging="567"/>
        <w:contextualSpacing/>
        <w:jc w:val="both"/>
        <w:rPr>
          <w:rFonts w:eastAsiaTheme="minorHAnsi"/>
          <w:sz w:val="28"/>
          <w:szCs w:val="28"/>
          <w:shd w:val="clear" w:color="auto" w:fill="FFFFFF"/>
          <w:lang w:val="uk-UA" w:eastAsia="en-US"/>
        </w:rPr>
      </w:pPr>
      <w:r w:rsidRPr="00DE1086">
        <w:rPr>
          <w:rFonts w:eastAsiaTheme="minorHAnsi"/>
          <w:sz w:val="28"/>
          <w:szCs w:val="28"/>
          <w:shd w:val="clear" w:color="auto" w:fill="FFFFFF"/>
          <w:lang w:val="uk-UA" w:eastAsia="en-US"/>
        </w:rPr>
        <w:t xml:space="preserve">Норд Г. Л., Цегельник Н. І. Облікове відображення розрахунків із покупцями та замовниками в умовах </w:t>
      </w:r>
      <w:proofErr w:type="spellStart"/>
      <w:r w:rsidRPr="00DE1086">
        <w:rPr>
          <w:rFonts w:eastAsiaTheme="minorHAnsi"/>
          <w:sz w:val="28"/>
          <w:szCs w:val="28"/>
          <w:shd w:val="clear" w:color="auto" w:fill="FFFFFF"/>
          <w:lang w:val="uk-UA" w:eastAsia="en-US"/>
        </w:rPr>
        <w:t>дропшиппінгу</w:t>
      </w:r>
      <w:proofErr w:type="spellEnd"/>
      <w:r w:rsidRPr="00DE1086">
        <w:rPr>
          <w:rFonts w:eastAsiaTheme="minorHAnsi"/>
          <w:sz w:val="28"/>
          <w:szCs w:val="28"/>
          <w:shd w:val="clear" w:color="auto" w:fill="FFFFFF"/>
          <w:lang w:val="uk-UA" w:eastAsia="en-US"/>
        </w:rPr>
        <w:t>. </w:t>
      </w:r>
      <w:r w:rsidRPr="00DE1086">
        <w:rPr>
          <w:rFonts w:eastAsiaTheme="minorHAnsi"/>
          <w:i/>
          <w:iCs/>
          <w:sz w:val="28"/>
          <w:szCs w:val="28"/>
          <w:shd w:val="clear" w:color="auto" w:fill="FFFFFF"/>
          <w:lang w:val="uk-UA" w:eastAsia="en-US"/>
        </w:rPr>
        <w:t>Ефективна економіка</w:t>
      </w:r>
      <w:r w:rsidRPr="00DE1086">
        <w:rPr>
          <w:rFonts w:eastAsiaTheme="minorHAnsi"/>
          <w:sz w:val="28"/>
          <w:szCs w:val="28"/>
          <w:shd w:val="clear" w:color="auto" w:fill="FFFFFF"/>
          <w:lang w:val="uk-UA" w:eastAsia="en-US"/>
        </w:rPr>
        <w:t>. 2018. № 7. – URL: http://www.economy.nayka.com.ua/?op=1&amp;z=6869 (дата звернення: 19.09.2021).</w:t>
      </w:r>
    </w:p>
    <w:p w14:paraId="20E5A3DE" w14:textId="77777777" w:rsidR="00790268" w:rsidRPr="00DE1086" w:rsidRDefault="00790268" w:rsidP="004678D7">
      <w:pPr>
        <w:widowControl/>
        <w:numPr>
          <w:ilvl w:val="0"/>
          <w:numId w:val="38"/>
        </w:numPr>
        <w:autoSpaceDE/>
        <w:autoSpaceDN/>
        <w:adjustRightInd/>
        <w:spacing w:line="336" w:lineRule="auto"/>
        <w:ind w:left="567" w:hanging="567"/>
        <w:contextualSpacing/>
        <w:jc w:val="both"/>
        <w:rPr>
          <w:rFonts w:eastAsiaTheme="minorHAnsi"/>
          <w:sz w:val="28"/>
          <w:szCs w:val="28"/>
          <w:shd w:val="clear" w:color="auto" w:fill="FFFFFF"/>
          <w:lang w:val="uk-UA" w:eastAsia="en-US"/>
        </w:rPr>
      </w:pPr>
      <w:r w:rsidRPr="00DE1086">
        <w:rPr>
          <w:rFonts w:eastAsiaTheme="minorHAnsi"/>
          <w:sz w:val="28"/>
          <w:szCs w:val="28"/>
          <w:shd w:val="clear" w:color="auto" w:fill="FFFFFF"/>
          <w:lang w:val="uk-UA" w:eastAsia="en-US"/>
        </w:rPr>
        <w:t>Норд Г. Л., Цегельник Н. І. Розвиток бухгалтерського обліку розрахунків із покупцями та замовниками: особливості ведення господарської діяльності в інтернет-середовищі. </w:t>
      </w:r>
      <w:r w:rsidRPr="00DE1086">
        <w:rPr>
          <w:rFonts w:eastAsiaTheme="minorHAnsi"/>
          <w:i/>
          <w:iCs/>
          <w:sz w:val="28"/>
          <w:szCs w:val="28"/>
          <w:shd w:val="clear" w:color="auto" w:fill="FFFFFF"/>
          <w:lang w:val="uk-UA" w:eastAsia="en-US"/>
        </w:rPr>
        <w:t>Ефективна економіка</w:t>
      </w:r>
      <w:r w:rsidRPr="00DE1086">
        <w:rPr>
          <w:rFonts w:eastAsiaTheme="minorHAnsi"/>
          <w:sz w:val="28"/>
          <w:szCs w:val="28"/>
          <w:shd w:val="clear" w:color="auto" w:fill="FFFFFF"/>
          <w:lang w:val="uk-UA" w:eastAsia="en-US"/>
        </w:rPr>
        <w:t>. 2018. № 9. – URL: http://www.economy.nayka.com.ua/?op=1&amp;z=6870 (дата звернення: 19.09.2021).</w:t>
      </w:r>
    </w:p>
    <w:p w14:paraId="24CC35E8" w14:textId="77777777" w:rsidR="00790268" w:rsidRPr="00DE1086" w:rsidRDefault="00790268" w:rsidP="004678D7">
      <w:pPr>
        <w:widowControl/>
        <w:numPr>
          <w:ilvl w:val="0"/>
          <w:numId w:val="38"/>
        </w:numPr>
        <w:tabs>
          <w:tab w:val="left" w:pos="284"/>
          <w:tab w:val="left" w:pos="426"/>
        </w:tabs>
        <w:autoSpaceDE/>
        <w:autoSpaceDN/>
        <w:adjustRightInd/>
        <w:spacing w:line="336" w:lineRule="auto"/>
        <w:ind w:left="567" w:hanging="567"/>
        <w:jc w:val="both"/>
        <w:rPr>
          <w:sz w:val="28"/>
          <w:szCs w:val="28"/>
          <w:lang w:val="uk-UA"/>
        </w:rPr>
      </w:pPr>
      <w:r w:rsidRPr="00DE1086">
        <w:rPr>
          <w:sz w:val="28"/>
          <w:szCs w:val="28"/>
          <w:lang w:val="uk-UA" w:eastAsia="uk-UA"/>
        </w:rPr>
        <w:lastRenderedPageBreak/>
        <w:t xml:space="preserve">Організація бухгалтерського обліку: </w:t>
      </w:r>
      <w:proofErr w:type="spellStart"/>
      <w:r w:rsidRPr="00DE1086">
        <w:rPr>
          <w:sz w:val="28"/>
          <w:szCs w:val="28"/>
          <w:lang w:val="uk-UA"/>
        </w:rPr>
        <w:t>навч</w:t>
      </w:r>
      <w:proofErr w:type="spellEnd"/>
      <w:r w:rsidRPr="00DE1086">
        <w:rPr>
          <w:sz w:val="28"/>
          <w:szCs w:val="28"/>
          <w:lang w:val="uk-UA"/>
        </w:rPr>
        <w:t xml:space="preserve">. </w:t>
      </w:r>
      <w:proofErr w:type="spellStart"/>
      <w:r w:rsidRPr="00DE1086">
        <w:rPr>
          <w:sz w:val="28"/>
          <w:szCs w:val="28"/>
          <w:lang w:val="uk-UA"/>
        </w:rPr>
        <w:t>посіб</w:t>
      </w:r>
      <w:proofErr w:type="spellEnd"/>
      <w:r w:rsidRPr="00DE1086">
        <w:rPr>
          <w:sz w:val="28"/>
          <w:szCs w:val="28"/>
          <w:lang w:val="uk-UA"/>
        </w:rPr>
        <w:t xml:space="preserve">. / </w:t>
      </w:r>
      <w:r w:rsidRPr="00DE1086">
        <w:rPr>
          <w:sz w:val="28"/>
          <w:szCs w:val="28"/>
          <w:lang w:val="uk-UA" w:eastAsia="uk-UA"/>
        </w:rPr>
        <w:t xml:space="preserve">За </w:t>
      </w:r>
      <w:r w:rsidRPr="00DE1086">
        <w:rPr>
          <w:sz w:val="28"/>
          <w:szCs w:val="28"/>
          <w:lang w:val="uk-UA"/>
        </w:rPr>
        <w:t xml:space="preserve">ред. </w:t>
      </w:r>
      <w:r w:rsidRPr="00DE1086">
        <w:rPr>
          <w:sz w:val="28"/>
          <w:szCs w:val="28"/>
          <w:lang w:val="uk-UA" w:eastAsia="en-US"/>
        </w:rPr>
        <w:t xml:space="preserve">B.C. </w:t>
      </w:r>
      <w:proofErr w:type="spellStart"/>
      <w:r w:rsidRPr="00DE1086">
        <w:rPr>
          <w:sz w:val="28"/>
          <w:szCs w:val="28"/>
          <w:lang w:val="uk-UA"/>
        </w:rPr>
        <w:t>Леня</w:t>
      </w:r>
      <w:proofErr w:type="spellEnd"/>
      <w:r w:rsidRPr="00DE1086">
        <w:rPr>
          <w:sz w:val="28"/>
          <w:szCs w:val="28"/>
          <w:lang w:val="uk-UA"/>
        </w:rPr>
        <w:t xml:space="preserve">. </w:t>
      </w:r>
      <w:r w:rsidRPr="00DE1086">
        <w:rPr>
          <w:bCs/>
          <w:sz w:val="28"/>
          <w:szCs w:val="28"/>
          <w:lang w:val="uk-UA"/>
        </w:rPr>
        <w:t xml:space="preserve">Київ: </w:t>
      </w:r>
      <w:r w:rsidRPr="00DE1086">
        <w:rPr>
          <w:sz w:val="28"/>
          <w:szCs w:val="28"/>
          <w:lang w:val="uk-UA"/>
        </w:rPr>
        <w:t xml:space="preserve">Центр </w:t>
      </w:r>
      <w:r w:rsidRPr="00DE1086">
        <w:rPr>
          <w:sz w:val="28"/>
          <w:szCs w:val="28"/>
          <w:lang w:val="uk-UA" w:eastAsia="uk-UA"/>
        </w:rPr>
        <w:t xml:space="preserve">навчальної літератури, </w:t>
      </w:r>
      <w:r w:rsidRPr="00DE1086">
        <w:rPr>
          <w:sz w:val="28"/>
          <w:szCs w:val="28"/>
          <w:lang w:val="uk-UA"/>
        </w:rPr>
        <w:t>2012р. 696с.</w:t>
      </w:r>
    </w:p>
    <w:p w14:paraId="493CD498" w14:textId="77777777" w:rsidR="00790268" w:rsidRPr="00DE1086" w:rsidRDefault="00790268" w:rsidP="004678D7">
      <w:pPr>
        <w:widowControl/>
        <w:numPr>
          <w:ilvl w:val="0"/>
          <w:numId w:val="38"/>
        </w:numPr>
        <w:autoSpaceDE/>
        <w:autoSpaceDN/>
        <w:adjustRightInd/>
        <w:spacing w:line="336" w:lineRule="auto"/>
        <w:ind w:left="567" w:hanging="567"/>
        <w:contextualSpacing/>
        <w:jc w:val="both"/>
        <w:rPr>
          <w:rFonts w:eastAsiaTheme="minorHAnsi"/>
          <w:sz w:val="28"/>
          <w:szCs w:val="28"/>
          <w:lang w:val="uk-UA" w:eastAsia="en-US"/>
        </w:rPr>
      </w:pPr>
      <w:r w:rsidRPr="00DE1086">
        <w:rPr>
          <w:rFonts w:eastAsiaTheme="minorHAnsi"/>
          <w:sz w:val="28"/>
          <w:szCs w:val="28"/>
          <w:lang w:val="uk-UA" w:eastAsia="en-US"/>
        </w:rPr>
        <w:t xml:space="preserve">Основи економічного аналізу : </w:t>
      </w:r>
      <w:proofErr w:type="spellStart"/>
      <w:r w:rsidRPr="00DE1086">
        <w:rPr>
          <w:rFonts w:eastAsiaTheme="minorHAnsi"/>
          <w:sz w:val="28"/>
          <w:szCs w:val="28"/>
          <w:lang w:val="uk-UA" w:eastAsia="en-US"/>
        </w:rPr>
        <w:t>навч</w:t>
      </w:r>
      <w:proofErr w:type="spellEnd"/>
      <w:r w:rsidRPr="00DE1086">
        <w:rPr>
          <w:rFonts w:eastAsiaTheme="minorHAnsi"/>
          <w:sz w:val="28"/>
          <w:szCs w:val="28"/>
          <w:lang w:val="uk-UA" w:eastAsia="en-US"/>
        </w:rPr>
        <w:t>.-метод. посібник / В. М. Микитюк, Т. М. Паламарчук, О. П. Русак [ та ін.]; за ред. В. М. Микитюка. Житомир: Рута, 2018. 440 с.</w:t>
      </w:r>
    </w:p>
    <w:p w14:paraId="3DB49C1B" w14:textId="77777777" w:rsidR="00790268" w:rsidRPr="00DE1086" w:rsidRDefault="00790268" w:rsidP="004678D7">
      <w:pPr>
        <w:widowControl/>
        <w:numPr>
          <w:ilvl w:val="0"/>
          <w:numId w:val="38"/>
        </w:numPr>
        <w:tabs>
          <w:tab w:val="left" w:pos="284"/>
          <w:tab w:val="left" w:pos="426"/>
        </w:tabs>
        <w:autoSpaceDE/>
        <w:autoSpaceDN/>
        <w:adjustRightInd/>
        <w:spacing w:line="336" w:lineRule="auto"/>
        <w:ind w:left="567" w:hanging="567"/>
        <w:jc w:val="both"/>
        <w:rPr>
          <w:sz w:val="28"/>
          <w:szCs w:val="28"/>
          <w:lang w:val="uk-UA"/>
        </w:rPr>
      </w:pPr>
      <w:r w:rsidRPr="00DE1086">
        <w:rPr>
          <w:iCs/>
          <w:sz w:val="28"/>
          <w:szCs w:val="28"/>
          <w:lang w:val="uk-UA"/>
        </w:rPr>
        <w:t xml:space="preserve">  Островерха Р.Е.</w:t>
      </w:r>
      <w:r w:rsidRPr="00DE1086">
        <w:rPr>
          <w:sz w:val="28"/>
          <w:szCs w:val="28"/>
          <w:lang w:val="uk-UA"/>
        </w:rPr>
        <w:t xml:space="preserve"> </w:t>
      </w:r>
      <w:r w:rsidRPr="00DE1086">
        <w:rPr>
          <w:sz w:val="28"/>
          <w:szCs w:val="28"/>
          <w:lang w:val="uk-UA" w:eastAsia="uk-UA"/>
        </w:rPr>
        <w:t xml:space="preserve">Організація обліку: </w:t>
      </w:r>
      <w:proofErr w:type="spellStart"/>
      <w:r w:rsidRPr="00DE1086">
        <w:rPr>
          <w:sz w:val="28"/>
          <w:szCs w:val="28"/>
          <w:lang w:val="uk-UA"/>
        </w:rPr>
        <w:t>навч</w:t>
      </w:r>
      <w:proofErr w:type="spellEnd"/>
      <w:r w:rsidRPr="00DE1086">
        <w:rPr>
          <w:sz w:val="28"/>
          <w:szCs w:val="28"/>
          <w:lang w:val="uk-UA"/>
        </w:rPr>
        <w:t xml:space="preserve">. </w:t>
      </w:r>
      <w:proofErr w:type="spellStart"/>
      <w:r w:rsidRPr="00DE1086">
        <w:rPr>
          <w:sz w:val="28"/>
          <w:szCs w:val="28"/>
          <w:lang w:val="uk-UA"/>
        </w:rPr>
        <w:t>посіб</w:t>
      </w:r>
      <w:proofErr w:type="spellEnd"/>
      <w:r w:rsidRPr="00DE1086">
        <w:rPr>
          <w:sz w:val="28"/>
          <w:szCs w:val="28"/>
          <w:lang w:val="uk-UA"/>
        </w:rPr>
        <w:t xml:space="preserve">. </w:t>
      </w:r>
      <w:r w:rsidRPr="00DE1086">
        <w:rPr>
          <w:bCs/>
          <w:sz w:val="28"/>
          <w:szCs w:val="28"/>
          <w:lang w:val="uk-UA"/>
        </w:rPr>
        <w:t xml:space="preserve">Київ: </w:t>
      </w:r>
      <w:r w:rsidRPr="00DE1086">
        <w:rPr>
          <w:sz w:val="28"/>
          <w:szCs w:val="28"/>
          <w:lang w:val="uk-UA"/>
        </w:rPr>
        <w:t>ЦУЛ</w:t>
      </w:r>
      <w:r w:rsidRPr="00DE1086">
        <w:rPr>
          <w:sz w:val="28"/>
          <w:szCs w:val="28"/>
          <w:lang w:val="uk-UA" w:eastAsia="uk-UA"/>
        </w:rPr>
        <w:t xml:space="preserve">, </w:t>
      </w:r>
      <w:r w:rsidRPr="00DE1086">
        <w:rPr>
          <w:sz w:val="28"/>
          <w:szCs w:val="28"/>
          <w:lang w:val="uk-UA"/>
        </w:rPr>
        <w:t>2017. 568 с.</w:t>
      </w:r>
    </w:p>
    <w:p w14:paraId="54D58189" w14:textId="77777777" w:rsidR="00790268" w:rsidRPr="00DE1086" w:rsidRDefault="00790268" w:rsidP="004678D7">
      <w:pPr>
        <w:widowControl/>
        <w:numPr>
          <w:ilvl w:val="0"/>
          <w:numId w:val="38"/>
        </w:numPr>
        <w:tabs>
          <w:tab w:val="left" w:pos="567"/>
        </w:tabs>
        <w:autoSpaceDE/>
        <w:autoSpaceDN/>
        <w:adjustRightInd/>
        <w:spacing w:line="336" w:lineRule="auto"/>
        <w:ind w:left="567" w:hanging="567"/>
        <w:contextualSpacing/>
        <w:jc w:val="both"/>
        <w:rPr>
          <w:rFonts w:eastAsiaTheme="minorHAnsi"/>
          <w:sz w:val="28"/>
          <w:szCs w:val="28"/>
          <w:lang w:val="uk-UA" w:eastAsia="en-US"/>
        </w:rPr>
      </w:pPr>
      <w:r w:rsidRPr="00DE1086">
        <w:rPr>
          <w:rFonts w:eastAsiaTheme="minorHAnsi"/>
          <w:sz w:val="28"/>
          <w:szCs w:val="28"/>
          <w:lang w:val="uk-UA" w:eastAsia="en-US"/>
        </w:rPr>
        <w:t>План рахунків бухгалтерського обліку активів, капіталу, зобов’я</w:t>
      </w:r>
      <w:r w:rsidRPr="00DE1086">
        <w:rPr>
          <w:rFonts w:eastAsiaTheme="minorHAnsi"/>
          <w:sz w:val="28"/>
          <w:szCs w:val="28"/>
          <w:lang w:val="uk-UA" w:eastAsia="en-US"/>
        </w:rPr>
        <w:softHyphen/>
        <w:t>зань і господарських операцій: н</w:t>
      </w:r>
      <w:r w:rsidRPr="00DE1086">
        <w:rPr>
          <w:rFonts w:eastAsiaTheme="minorHAnsi"/>
          <w:bCs/>
          <w:sz w:val="28"/>
          <w:szCs w:val="28"/>
          <w:lang w:val="uk-UA" w:eastAsia="en-US"/>
        </w:rPr>
        <w:t>аказ</w:t>
      </w:r>
      <w:r w:rsidRPr="00DE1086">
        <w:rPr>
          <w:rFonts w:eastAsiaTheme="minorHAnsi"/>
          <w:sz w:val="28"/>
          <w:szCs w:val="28"/>
          <w:lang w:val="uk-UA" w:eastAsia="en-US"/>
        </w:rPr>
        <w:t xml:space="preserve"> </w:t>
      </w:r>
      <w:r w:rsidRPr="00DE1086">
        <w:rPr>
          <w:rFonts w:eastAsiaTheme="minorHAnsi"/>
          <w:bCs/>
          <w:sz w:val="28"/>
          <w:szCs w:val="28"/>
          <w:lang w:val="uk-UA" w:eastAsia="en-US"/>
        </w:rPr>
        <w:t>М-ва</w:t>
      </w:r>
      <w:r w:rsidRPr="00DE1086">
        <w:rPr>
          <w:rFonts w:eastAsiaTheme="minorHAnsi"/>
          <w:sz w:val="28"/>
          <w:szCs w:val="28"/>
          <w:lang w:val="uk-UA" w:eastAsia="en-US"/>
        </w:rPr>
        <w:t xml:space="preserve"> фінансів України від 30 </w:t>
      </w:r>
      <w:proofErr w:type="spellStart"/>
      <w:r w:rsidRPr="00DE1086">
        <w:rPr>
          <w:rFonts w:eastAsiaTheme="minorHAnsi"/>
          <w:sz w:val="28"/>
          <w:szCs w:val="28"/>
          <w:lang w:val="uk-UA" w:eastAsia="en-US"/>
        </w:rPr>
        <w:t>листоп</w:t>
      </w:r>
      <w:proofErr w:type="spellEnd"/>
      <w:r w:rsidRPr="00DE1086">
        <w:rPr>
          <w:rFonts w:eastAsiaTheme="minorHAnsi"/>
          <w:sz w:val="28"/>
          <w:szCs w:val="28"/>
          <w:lang w:val="uk-UA" w:eastAsia="en-US"/>
        </w:rPr>
        <w:t>. 1999 р. № 291. URL: https://zakon.rada.gov.ua. (дата звернення:03.09.2021).</w:t>
      </w:r>
    </w:p>
    <w:p w14:paraId="1DD75AC9" w14:textId="77777777" w:rsidR="00790268" w:rsidRPr="00DE1086" w:rsidRDefault="00790268" w:rsidP="004678D7">
      <w:pPr>
        <w:widowControl/>
        <w:numPr>
          <w:ilvl w:val="0"/>
          <w:numId w:val="38"/>
        </w:numPr>
        <w:tabs>
          <w:tab w:val="left" w:pos="567"/>
        </w:tabs>
        <w:autoSpaceDE/>
        <w:autoSpaceDN/>
        <w:adjustRightInd/>
        <w:spacing w:line="336" w:lineRule="auto"/>
        <w:ind w:left="567" w:hanging="567"/>
        <w:contextualSpacing/>
        <w:jc w:val="both"/>
        <w:rPr>
          <w:rFonts w:eastAsiaTheme="minorHAnsi"/>
          <w:sz w:val="28"/>
          <w:szCs w:val="28"/>
          <w:lang w:val="uk-UA" w:eastAsia="en-US"/>
        </w:rPr>
      </w:pPr>
      <w:r w:rsidRPr="00DE1086">
        <w:rPr>
          <w:sz w:val="28"/>
          <w:szCs w:val="28"/>
          <w:lang w:val="uk-UA"/>
        </w:rPr>
        <w:t xml:space="preserve">Податковий кодекс України </w:t>
      </w:r>
      <w:proofErr w:type="spellStart"/>
      <w:r w:rsidRPr="00DE1086">
        <w:rPr>
          <w:sz w:val="28"/>
          <w:szCs w:val="28"/>
          <w:lang w:val="uk-UA"/>
        </w:rPr>
        <w:t>вiд</w:t>
      </w:r>
      <w:proofErr w:type="spellEnd"/>
      <w:r w:rsidRPr="00DE1086">
        <w:rPr>
          <w:sz w:val="28"/>
          <w:szCs w:val="28"/>
          <w:lang w:val="uk-UA"/>
        </w:rPr>
        <w:t xml:space="preserve"> 02.12.2010 № 2755-VI: [Електронний ресурс]. </w:t>
      </w:r>
      <w:r w:rsidR="008E514F" w:rsidRPr="00DE1086">
        <w:rPr>
          <w:rFonts w:eastAsiaTheme="minorHAnsi"/>
          <w:sz w:val="28"/>
          <w:szCs w:val="28"/>
          <w:shd w:val="clear" w:color="auto" w:fill="FFFFFF"/>
          <w:lang w:val="uk-UA" w:eastAsia="en-US"/>
        </w:rPr>
        <w:t xml:space="preserve">URL: </w:t>
      </w:r>
      <w:r w:rsidRPr="00DE1086">
        <w:rPr>
          <w:sz w:val="28"/>
          <w:szCs w:val="28"/>
          <w:lang w:val="uk-UA"/>
        </w:rPr>
        <w:t xml:space="preserve">http:// zakon1.rada.gov.ua/ </w:t>
      </w:r>
      <w:r w:rsidRPr="00DE1086">
        <w:rPr>
          <w:rFonts w:eastAsiaTheme="minorHAnsi"/>
          <w:sz w:val="28"/>
          <w:szCs w:val="28"/>
          <w:lang w:val="uk-UA" w:eastAsia="en-US"/>
        </w:rPr>
        <w:t>(дата звернення:03.09.2021).</w:t>
      </w:r>
      <w:r w:rsidRPr="00DE1086">
        <w:rPr>
          <w:rFonts w:eastAsiaTheme="minorHAnsi"/>
          <w:bCs/>
          <w:sz w:val="28"/>
          <w:szCs w:val="28"/>
          <w:lang w:val="uk-UA" w:eastAsia="en-US"/>
        </w:rPr>
        <w:t xml:space="preserve"> </w:t>
      </w:r>
    </w:p>
    <w:p w14:paraId="69C287B7" w14:textId="77777777" w:rsidR="00790268" w:rsidRPr="00DE1086" w:rsidRDefault="00790268" w:rsidP="004678D7">
      <w:pPr>
        <w:widowControl/>
        <w:numPr>
          <w:ilvl w:val="0"/>
          <w:numId w:val="38"/>
        </w:numPr>
        <w:tabs>
          <w:tab w:val="left" w:pos="567"/>
        </w:tabs>
        <w:autoSpaceDE/>
        <w:autoSpaceDN/>
        <w:adjustRightInd/>
        <w:spacing w:line="336" w:lineRule="auto"/>
        <w:ind w:left="567" w:hanging="567"/>
        <w:contextualSpacing/>
        <w:jc w:val="both"/>
        <w:rPr>
          <w:rFonts w:eastAsiaTheme="minorHAnsi"/>
          <w:sz w:val="28"/>
          <w:szCs w:val="28"/>
          <w:lang w:val="uk-UA" w:eastAsia="en-US"/>
        </w:rPr>
      </w:pPr>
      <w:r w:rsidRPr="00DE1086">
        <w:rPr>
          <w:rFonts w:eastAsiaTheme="minorHAnsi"/>
          <w:sz w:val="28"/>
          <w:szCs w:val="28"/>
          <w:lang w:val="uk-UA" w:eastAsia="en-US"/>
        </w:rPr>
        <w:t>Положення (стандарт) бухгалтерського обліку 10 «Дебіторська заборгованість»: н</w:t>
      </w:r>
      <w:r w:rsidRPr="00DE1086">
        <w:rPr>
          <w:rFonts w:eastAsiaTheme="minorHAnsi"/>
          <w:bCs/>
          <w:sz w:val="28"/>
          <w:szCs w:val="28"/>
          <w:lang w:val="uk-UA" w:eastAsia="en-US"/>
        </w:rPr>
        <w:t>аказ М-ва фінансів України</w:t>
      </w:r>
      <w:r w:rsidRPr="00DE1086">
        <w:rPr>
          <w:rFonts w:eastAsiaTheme="minorHAnsi"/>
          <w:sz w:val="28"/>
          <w:szCs w:val="28"/>
          <w:lang w:val="uk-UA" w:eastAsia="en-US"/>
        </w:rPr>
        <w:t xml:space="preserve"> </w:t>
      </w:r>
      <w:r w:rsidRPr="00DE1086">
        <w:rPr>
          <w:rFonts w:eastAsiaTheme="minorHAnsi"/>
          <w:bCs/>
          <w:sz w:val="28"/>
          <w:szCs w:val="28"/>
          <w:lang w:val="uk-UA" w:eastAsia="en-US"/>
        </w:rPr>
        <w:t>від 8 </w:t>
      </w:r>
      <w:proofErr w:type="spellStart"/>
      <w:r w:rsidRPr="00DE1086">
        <w:rPr>
          <w:rFonts w:eastAsiaTheme="minorHAnsi"/>
          <w:bCs/>
          <w:sz w:val="28"/>
          <w:szCs w:val="28"/>
          <w:lang w:val="uk-UA" w:eastAsia="en-US"/>
        </w:rPr>
        <w:t>жовт</w:t>
      </w:r>
      <w:proofErr w:type="spellEnd"/>
      <w:r w:rsidRPr="00DE1086">
        <w:rPr>
          <w:rFonts w:eastAsiaTheme="minorHAnsi"/>
          <w:bCs/>
          <w:sz w:val="28"/>
          <w:szCs w:val="28"/>
          <w:lang w:val="uk-UA" w:eastAsia="en-US"/>
        </w:rPr>
        <w:t xml:space="preserve">. 1999 р. </w:t>
      </w:r>
      <w:r w:rsidRPr="00DE1086">
        <w:rPr>
          <w:rFonts w:eastAsiaTheme="minorHAnsi"/>
          <w:sz w:val="28"/>
          <w:szCs w:val="28"/>
          <w:lang w:val="uk-UA" w:eastAsia="en-US"/>
        </w:rPr>
        <w:t xml:space="preserve">№ </w:t>
      </w:r>
      <w:r w:rsidRPr="00DE1086">
        <w:rPr>
          <w:rFonts w:eastAsiaTheme="minorHAnsi"/>
          <w:bCs/>
          <w:sz w:val="28"/>
          <w:szCs w:val="28"/>
          <w:lang w:val="uk-UA" w:eastAsia="en-US"/>
        </w:rPr>
        <w:t xml:space="preserve">237. </w:t>
      </w:r>
      <w:r w:rsidRPr="00DE1086">
        <w:rPr>
          <w:rFonts w:eastAsiaTheme="minorHAnsi"/>
          <w:sz w:val="28"/>
          <w:szCs w:val="28"/>
          <w:lang w:val="uk-UA" w:eastAsia="en-US"/>
        </w:rPr>
        <w:t>URL: https://zakon.rada.gov.ua. (дата звернення:03.09.2021).</w:t>
      </w:r>
      <w:r w:rsidRPr="00DE1086">
        <w:rPr>
          <w:rFonts w:eastAsiaTheme="minorHAnsi"/>
          <w:bCs/>
          <w:sz w:val="28"/>
          <w:szCs w:val="28"/>
          <w:lang w:val="uk-UA" w:eastAsia="en-US"/>
        </w:rPr>
        <w:t xml:space="preserve"> </w:t>
      </w:r>
    </w:p>
    <w:p w14:paraId="66DD683F" w14:textId="77777777" w:rsidR="00790268" w:rsidRPr="00DE1086" w:rsidRDefault="00790268" w:rsidP="004678D7">
      <w:pPr>
        <w:widowControl/>
        <w:numPr>
          <w:ilvl w:val="0"/>
          <w:numId w:val="38"/>
        </w:numPr>
        <w:tabs>
          <w:tab w:val="left" w:pos="567"/>
        </w:tabs>
        <w:autoSpaceDE/>
        <w:autoSpaceDN/>
        <w:adjustRightInd/>
        <w:spacing w:line="336" w:lineRule="auto"/>
        <w:ind w:left="567" w:hanging="567"/>
        <w:contextualSpacing/>
        <w:jc w:val="both"/>
        <w:rPr>
          <w:rFonts w:eastAsiaTheme="minorHAnsi"/>
          <w:sz w:val="28"/>
          <w:szCs w:val="28"/>
          <w:lang w:val="uk-UA" w:eastAsia="en-US"/>
        </w:rPr>
      </w:pPr>
      <w:r w:rsidRPr="00DE1086">
        <w:rPr>
          <w:rFonts w:eastAsiaTheme="minorHAnsi"/>
          <w:spacing w:val="-6"/>
          <w:sz w:val="28"/>
          <w:szCs w:val="28"/>
          <w:lang w:val="uk-UA" w:eastAsia="en-US"/>
        </w:rPr>
        <w:t xml:space="preserve">Положення (стандарт) бухгалтерського обліку 11 «Зобов’язання»: </w:t>
      </w:r>
      <w:r w:rsidRPr="00DE1086">
        <w:rPr>
          <w:rFonts w:eastAsiaTheme="minorHAnsi"/>
          <w:sz w:val="28"/>
          <w:szCs w:val="28"/>
          <w:lang w:val="uk-UA" w:eastAsia="en-US"/>
        </w:rPr>
        <w:t>н</w:t>
      </w:r>
      <w:r w:rsidRPr="00DE1086">
        <w:rPr>
          <w:rFonts w:eastAsiaTheme="minorHAnsi"/>
          <w:bCs/>
          <w:sz w:val="28"/>
          <w:szCs w:val="28"/>
          <w:lang w:val="uk-UA" w:eastAsia="en-US"/>
        </w:rPr>
        <w:t>аказ М-ва фінансів України</w:t>
      </w:r>
      <w:r w:rsidRPr="00DE1086">
        <w:rPr>
          <w:rFonts w:eastAsiaTheme="minorHAnsi"/>
          <w:sz w:val="28"/>
          <w:szCs w:val="28"/>
          <w:lang w:val="uk-UA" w:eastAsia="en-US"/>
        </w:rPr>
        <w:t xml:space="preserve"> </w:t>
      </w:r>
      <w:r w:rsidRPr="00DE1086">
        <w:rPr>
          <w:rFonts w:eastAsiaTheme="minorHAnsi"/>
          <w:bCs/>
          <w:sz w:val="28"/>
          <w:szCs w:val="28"/>
          <w:lang w:val="uk-UA" w:eastAsia="en-US"/>
        </w:rPr>
        <w:t xml:space="preserve">від 31 січ. 2000 р. </w:t>
      </w:r>
      <w:r w:rsidRPr="00DE1086">
        <w:rPr>
          <w:rFonts w:eastAsiaTheme="minorHAnsi"/>
          <w:sz w:val="28"/>
          <w:szCs w:val="28"/>
          <w:lang w:val="uk-UA" w:eastAsia="en-US"/>
        </w:rPr>
        <w:t xml:space="preserve">№ </w:t>
      </w:r>
      <w:r w:rsidRPr="00DE1086">
        <w:rPr>
          <w:rFonts w:eastAsiaTheme="minorHAnsi"/>
          <w:bCs/>
          <w:sz w:val="28"/>
          <w:szCs w:val="28"/>
          <w:lang w:val="uk-UA" w:eastAsia="en-US"/>
        </w:rPr>
        <w:t xml:space="preserve">20. </w:t>
      </w:r>
      <w:r w:rsidRPr="00DE1086">
        <w:rPr>
          <w:rFonts w:eastAsiaTheme="minorHAnsi"/>
          <w:sz w:val="28"/>
          <w:szCs w:val="28"/>
          <w:lang w:val="uk-UA" w:eastAsia="en-US"/>
        </w:rPr>
        <w:t>URL: https://zakon.rada.gov.ua. (дата звернення:03.09.2021).</w:t>
      </w:r>
    </w:p>
    <w:p w14:paraId="56F520E3" w14:textId="77777777" w:rsidR="00790268" w:rsidRPr="00DE1086" w:rsidRDefault="00790268" w:rsidP="004678D7">
      <w:pPr>
        <w:widowControl/>
        <w:numPr>
          <w:ilvl w:val="0"/>
          <w:numId w:val="38"/>
        </w:numPr>
        <w:tabs>
          <w:tab w:val="left" w:pos="567"/>
        </w:tabs>
        <w:autoSpaceDE/>
        <w:autoSpaceDN/>
        <w:adjustRightInd/>
        <w:spacing w:line="336" w:lineRule="auto"/>
        <w:ind w:left="567" w:hanging="567"/>
        <w:contextualSpacing/>
        <w:jc w:val="both"/>
        <w:rPr>
          <w:rFonts w:eastAsiaTheme="minorHAnsi"/>
          <w:sz w:val="28"/>
          <w:szCs w:val="28"/>
          <w:lang w:val="uk-UA" w:eastAsia="en-US"/>
        </w:rPr>
      </w:pPr>
      <w:r w:rsidRPr="00DE1086">
        <w:rPr>
          <w:sz w:val="28"/>
          <w:szCs w:val="28"/>
          <w:lang w:val="uk-UA"/>
        </w:rPr>
        <w:t xml:space="preserve">Положення (стандарт) бухгалтерського обліку 13 «Фінансові інструменти». Наказ Міністерства фінансів України від 30.11.2001 року № 559. [Електронний ресурс]. </w:t>
      </w:r>
      <w:r w:rsidRPr="00DE1086">
        <w:rPr>
          <w:rFonts w:eastAsiaTheme="minorHAnsi"/>
          <w:sz w:val="28"/>
          <w:szCs w:val="28"/>
          <w:shd w:val="clear" w:color="auto" w:fill="FFFFFF"/>
          <w:lang w:val="uk-UA" w:eastAsia="en-US"/>
        </w:rPr>
        <w:t xml:space="preserve">URL: </w:t>
      </w:r>
      <w:r w:rsidRPr="00DE1086">
        <w:rPr>
          <w:sz w:val="28"/>
          <w:szCs w:val="28"/>
          <w:lang w:val="uk-UA"/>
        </w:rPr>
        <w:t>http://www. nibu.factor.ua/</w:t>
      </w:r>
      <w:proofErr w:type="spellStart"/>
      <w:r w:rsidRPr="00DE1086">
        <w:rPr>
          <w:sz w:val="28"/>
          <w:szCs w:val="28"/>
          <w:lang w:val="uk-UA"/>
        </w:rPr>
        <w:t>ukr</w:t>
      </w:r>
      <w:proofErr w:type="spellEnd"/>
      <w:r w:rsidRPr="00DE1086">
        <w:rPr>
          <w:sz w:val="28"/>
          <w:szCs w:val="28"/>
          <w:lang w:val="uk-UA"/>
        </w:rPr>
        <w:t>/</w:t>
      </w:r>
      <w:proofErr w:type="spellStart"/>
      <w:r w:rsidRPr="00DE1086">
        <w:rPr>
          <w:sz w:val="28"/>
          <w:szCs w:val="28"/>
          <w:lang w:val="uk-UA"/>
        </w:rPr>
        <w:t>info</w:t>
      </w:r>
      <w:proofErr w:type="spellEnd"/>
      <w:r w:rsidRPr="00DE1086">
        <w:rPr>
          <w:sz w:val="28"/>
          <w:szCs w:val="28"/>
          <w:lang w:val="uk-UA"/>
        </w:rPr>
        <w:t>/</w:t>
      </w:r>
      <w:proofErr w:type="spellStart"/>
      <w:r w:rsidRPr="00DE1086">
        <w:rPr>
          <w:sz w:val="28"/>
          <w:szCs w:val="28"/>
          <w:lang w:val="uk-UA"/>
        </w:rPr>
        <w:t>instrbuh</w:t>
      </w:r>
      <w:proofErr w:type="spellEnd"/>
      <w:r w:rsidRPr="00DE1086">
        <w:rPr>
          <w:sz w:val="28"/>
          <w:szCs w:val="28"/>
          <w:lang w:val="uk-UA"/>
        </w:rPr>
        <w:t xml:space="preserve"> /psbu13/ </w:t>
      </w:r>
      <w:r w:rsidRPr="00DE1086">
        <w:rPr>
          <w:rFonts w:eastAsiaTheme="minorHAnsi"/>
          <w:sz w:val="28"/>
          <w:szCs w:val="28"/>
          <w:lang w:val="uk-UA" w:eastAsia="en-US"/>
        </w:rPr>
        <w:t>(дата звернення:03.09.2021).</w:t>
      </w:r>
      <w:r w:rsidRPr="00DE1086">
        <w:rPr>
          <w:rFonts w:eastAsiaTheme="minorHAnsi"/>
          <w:bCs/>
          <w:sz w:val="28"/>
          <w:szCs w:val="28"/>
          <w:lang w:val="uk-UA" w:eastAsia="en-US"/>
        </w:rPr>
        <w:t xml:space="preserve"> </w:t>
      </w:r>
    </w:p>
    <w:p w14:paraId="14FB82CD" w14:textId="77777777" w:rsidR="00790268" w:rsidRPr="00DE1086" w:rsidRDefault="00790268" w:rsidP="004678D7">
      <w:pPr>
        <w:widowControl/>
        <w:numPr>
          <w:ilvl w:val="0"/>
          <w:numId w:val="38"/>
        </w:numPr>
        <w:tabs>
          <w:tab w:val="left" w:pos="567"/>
        </w:tabs>
        <w:autoSpaceDE/>
        <w:autoSpaceDN/>
        <w:adjustRightInd/>
        <w:spacing w:line="336" w:lineRule="auto"/>
        <w:ind w:left="567" w:hanging="567"/>
        <w:contextualSpacing/>
        <w:jc w:val="both"/>
        <w:rPr>
          <w:rFonts w:eastAsiaTheme="minorHAnsi"/>
          <w:sz w:val="28"/>
          <w:szCs w:val="28"/>
          <w:lang w:val="uk-UA" w:eastAsia="en-US"/>
        </w:rPr>
      </w:pPr>
      <w:r w:rsidRPr="00DE1086">
        <w:rPr>
          <w:rFonts w:eastAsiaTheme="minorHAnsi"/>
          <w:sz w:val="28"/>
          <w:szCs w:val="28"/>
          <w:lang w:val="uk-UA" w:eastAsia="en-US"/>
        </w:rPr>
        <w:t>Положення (стандарт) бухгалтерського обліку 15 «Дохід»: н</w:t>
      </w:r>
      <w:r w:rsidRPr="00DE1086">
        <w:rPr>
          <w:rFonts w:eastAsiaTheme="minorHAnsi"/>
          <w:bCs/>
          <w:sz w:val="28"/>
          <w:szCs w:val="28"/>
          <w:lang w:val="uk-UA" w:eastAsia="en-US"/>
        </w:rPr>
        <w:t>аказ М-ва фінансів України</w:t>
      </w:r>
      <w:r w:rsidRPr="00DE1086">
        <w:rPr>
          <w:rFonts w:eastAsiaTheme="minorHAnsi"/>
          <w:sz w:val="28"/>
          <w:szCs w:val="28"/>
          <w:lang w:val="uk-UA" w:eastAsia="en-US"/>
        </w:rPr>
        <w:t xml:space="preserve"> </w:t>
      </w:r>
      <w:r w:rsidRPr="00DE1086">
        <w:rPr>
          <w:rFonts w:eastAsiaTheme="minorHAnsi"/>
          <w:bCs/>
          <w:sz w:val="28"/>
          <w:szCs w:val="28"/>
          <w:lang w:val="uk-UA" w:eastAsia="en-US"/>
        </w:rPr>
        <w:t xml:space="preserve">від 29 </w:t>
      </w:r>
      <w:proofErr w:type="spellStart"/>
      <w:r w:rsidRPr="00DE1086">
        <w:rPr>
          <w:rFonts w:eastAsiaTheme="minorHAnsi"/>
          <w:bCs/>
          <w:sz w:val="28"/>
          <w:szCs w:val="28"/>
          <w:lang w:val="uk-UA" w:eastAsia="en-US"/>
        </w:rPr>
        <w:t>листоп</w:t>
      </w:r>
      <w:proofErr w:type="spellEnd"/>
      <w:r w:rsidRPr="00DE1086">
        <w:rPr>
          <w:rFonts w:eastAsiaTheme="minorHAnsi"/>
          <w:bCs/>
          <w:sz w:val="28"/>
          <w:szCs w:val="28"/>
          <w:lang w:val="uk-UA" w:eastAsia="en-US"/>
        </w:rPr>
        <w:t xml:space="preserve">. 1999 р. </w:t>
      </w:r>
      <w:r w:rsidRPr="00DE1086">
        <w:rPr>
          <w:rFonts w:eastAsiaTheme="minorHAnsi"/>
          <w:sz w:val="28"/>
          <w:szCs w:val="28"/>
          <w:lang w:val="uk-UA" w:eastAsia="en-US"/>
        </w:rPr>
        <w:t>№ </w:t>
      </w:r>
      <w:r w:rsidRPr="00DE1086">
        <w:rPr>
          <w:rFonts w:eastAsiaTheme="minorHAnsi"/>
          <w:bCs/>
          <w:sz w:val="28"/>
          <w:szCs w:val="28"/>
          <w:lang w:val="uk-UA" w:eastAsia="en-US"/>
        </w:rPr>
        <w:t xml:space="preserve">290. </w:t>
      </w:r>
      <w:r w:rsidRPr="00DE1086">
        <w:rPr>
          <w:rFonts w:eastAsiaTheme="minorHAnsi"/>
          <w:sz w:val="28"/>
          <w:szCs w:val="28"/>
          <w:lang w:val="uk-UA" w:eastAsia="en-US"/>
        </w:rPr>
        <w:t xml:space="preserve">URL: https://zakon.rada.gov.ua. (дата звернення:03.09.2021). </w:t>
      </w:r>
    </w:p>
    <w:p w14:paraId="0FD5C040" w14:textId="77777777" w:rsidR="00790268" w:rsidRPr="00DE1086" w:rsidRDefault="00790268" w:rsidP="004678D7">
      <w:pPr>
        <w:widowControl/>
        <w:numPr>
          <w:ilvl w:val="0"/>
          <w:numId w:val="38"/>
        </w:numPr>
        <w:tabs>
          <w:tab w:val="left" w:pos="567"/>
        </w:tabs>
        <w:autoSpaceDE/>
        <w:autoSpaceDN/>
        <w:adjustRightInd/>
        <w:spacing w:line="336" w:lineRule="auto"/>
        <w:ind w:left="567" w:hanging="567"/>
        <w:contextualSpacing/>
        <w:jc w:val="both"/>
        <w:rPr>
          <w:rFonts w:eastAsiaTheme="minorHAnsi"/>
          <w:sz w:val="28"/>
          <w:szCs w:val="28"/>
          <w:lang w:val="uk-UA" w:eastAsia="en-US"/>
        </w:rPr>
      </w:pPr>
      <w:r w:rsidRPr="00DE1086">
        <w:rPr>
          <w:rFonts w:eastAsiaTheme="minorHAnsi"/>
          <w:sz w:val="28"/>
          <w:szCs w:val="28"/>
          <w:lang w:val="uk-UA" w:eastAsia="en-US"/>
        </w:rPr>
        <w:t>Положення (стандарт) бухгалтерського обліку 16 «Витрати»: н</w:t>
      </w:r>
      <w:r w:rsidRPr="00DE1086">
        <w:rPr>
          <w:rFonts w:eastAsiaTheme="minorHAnsi"/>
          <w:bCs/>
          <w:sz w:val="28"/>
          <w:szCs w:val="28"/>
          <w:lang w:val="uk-UA" w:eastAsia="en-US"/>
        </w:rPr>
        <w:t>аказ М-ва фінансів України</w:t>
      </w:r>
      <w:r w:rsidRPr="00DE1086">
        <w:rPr>
          <w:rFonts w:eastAsiaTheme="minorHAnsi"/>
          <w:sz w:val="28"/>
          <w:szCs w:val="28"/>
          <w:lang w:val="uk-UA" w:eastAsia="en-US"/>
        </w:rPr>
        <w:t xml:space="preserve"> </w:t>
      </w:r>
      <w:r w:rsidRPr="00DE1086">
        <w:rPr>
          <w:rFonts w:eastAsiaTheme="minorHAnsi"/>
          <w:bCs/>
          <w:sz w:val="28"/>
          <w:szCs w:val="28"/>
          <w:lang w:val="uk-UA" w:eastAsia="en-US"/>
        </w:rPr>
        <w:t xml:space="preserve">від 31 груд. 1999 р. </w:t>
      </w:r>
      <w:r w:rsidRPr="00DE1086">
        <w:rPr>
          <w:rFonts w:eastAsiaTheme="minorHAnsi"/>
          <w:sz w:val="28"/>
          <w:szCs w:val="28"/>
          <w:lang w:val="uk-UA" w:eastAsia="en-US"/>
        </w:rPr>
        <w:t xml:space="preserve">№ </w:t>
      </w:r>
      <w:r w:rsidRPr="00DE1086">
        <w:rPr>
          <w:rFonts w:eastAsiaTheme="minorHAnsi"/>
          <w:bCs/>
          <w:sz w:val="28"/>
          <w:szCs w:val="28"/>
          <w:lang w:val="uk-UA" w:eastAsia="en-US"/>
        </w:rPr>
        <w:t xml:space="preserve">318. </w:t>
      </w:r>
      <w:r w:rsidRPr="00DE1086">
        <w:rPr>
          <w:rFonts w:eastAsiaTheme="minorHAnsi"/>
          <w:sz w:val="28"/>
          <w:szCs w:val="28"/>
          <w:lang w:val="uk-UA" w:eastAsia="en-US"/>
        </w:rPr>
        <w:t>URL: https://zakon.rada.gov.ua. (дата звернення:03.09.2021).</w:t>
      </w:r>
    </w:p>
    <w:p w14:paraId="163D1F8F" w14:textId="77777777" w:rsidR="00790268" w:rsidRPr="00DE1086" w:rsidRDefault="00790268" w:rsidP="004678D7">
      <w:pPr>
        <w:widowControl/>
        <w:numPr>
          <w:ilvl w:val="0"/>
          <w:numId w:val="38"/>
        </w:numPr>
        <w:tabs>
          <w:tab w:val="left" w:pos="567"/>
        </w:tabs>
        <w:autoSpaceDE/>
        <w:autoSpaceDN/>
        <w:adjustRightInd/>
        <w:spacing w:line="336" w:lineRule="auto"/>
        <w:ind w:left="567" w:hanging="567"/>
        <w:contextualSpacing/>
        <w:jc w:val="both"/>
        <w:rPr>
          <w:rFonts w:eastAsiaTheme="minorHAnsi"/>
          <w:sz w:val="28"/>
          <w:szCs w:val="28"/>
          <w:lang w:val="uk-UA" w:eastAsia="en-US"/>
        </w:rPr>
      </w:pPr>
      <w:r w:rsidRPr="00DE1086">
        <w:rPr>
          <w:rFonts w:eastAsiaTheme="minorHAnsi"/>
          <w:sz w:val="28"/>
          <w:szCs w:val="28"/>
          <w:lang w:val="uk-UA" w:eastAsia="en-US"/>
        </w:rPr>
        <w:t>Положення (стандарт) бухгалтерського обліку 21 «Вплив змін валютних курсів»: н</w:t>
      </w:r>
      <w:r w:rsidRPr="00DE1086">
        <w:rPr>
          <w:rFonts w:eastAsiaTheme="minorHAnsi"/>
          <w:bCs/>
          <w:sz w:val="28"/>
          <w:szCs w:val="28"/>
          <w:lang w:val="uk-UA" w:eastAsia="en-US"/>
        </w:rPr>
        <w:t>аказ М-ва фінансів України</w:t>
      </w:r>
      <w:r w:rsidRPr="00DE1086">
        <w:rPr>
          <w:rFonts w:eastAsiaTheme="minorHAnsi"/>
          <w:sz w:val="28"/>
          <w:szCs w:val="28"/>
          <w:lang w:val="uk-UA" w:eastAsia="en-US"/>
        </w:rPr>
        <w:t xml:space="preserve"> </w:t>
      </w:r>
      <w:r w:rsidRPr="00DE1086">
        <w:rPr>
          <w:rFonts w:eastAsiaTheme="minorHAnsi"/>
          <w:bCs/>
          <w:sz w:val="28"/>
          <w:szCs w:val="28"/>
          <w:lang w:val="uk-UA" w:eastAsia="en-US"/>
        </w:rPr>
        <w:t xml:space="preserve">від 10 серп. 2000 р. </w:t>
      </w:r>
      <w:r w:rsidRPr="00DE1086">
        <w:rPr>
          <w:rFonts w:eastAsiaTheme="minorHAnsi"/>
          <w:sz w:val="28"/>
          <w:szCs w:val="28"/>
          <w:lang w:val="uk-UA" w:eastAsia="en-US"/>
        </w:rPr>
        <w:t xml:space="preserve">№ </w:t>
      </w:r>
      <w:r w:rsidRPr="00DE1086">
        <w:rPr>
          <w:rFonts w:eastAsiaTheme="minorHAnsi"/>
          <w:bCs/>
          <w:sz w:val="28"/>
          <w:szCs w:val="28"/>
          <w:lang w:val="uk-UA" w:eastAsia="en-US"/>
        </w:rPr>
        <w:t xml:space="preserve">193. </w:t>
      </w:r>
      <w:r w:rsidRPr="00DE1086">
        <w:rPr>
          <w:rFonts w:eastAsiaTheme="minorHAnsi"/>
          <w:sz w:val="28"/>
          <w:szCs w:val="28"/>
          <w:lang w:val="uk-UA" w:eastAsia="en-US"/>
        </w:rPr>
        <w:t>URL: https://zakon.rada.gov.ua. (дата звернення:03.09.2021).</w:t>
      </w:r>
    </w:p>
    <w:p w14:paraId="41F06F4A" w14:textId="77777777" w:rsidR="00790268" w:rsidRPr="00DE1086" w:rsidRDefault="00790268" w:rsidP="004678D7">
      <w:pPr>
        <w:widowControl/>
        <w:numPr>
          <w:ilvl w:val="0"/>
          <w:numId w:val="38"/>
        </w:numPr>
        <w:tabs>
          <w:tab w:val="left" w:pos="567"/>
        </w:tabs>
        <w:autoSpaceDE/>
        <w:autoSpaceDN/>
        <w:adjustRightInd/>
        <w:spacing w:line="336" w:lineRule="auto"/>
        <w:ind w:left="567" w:hanging="567"/>
        <w:contextualSpacing/>
        <w:jc w:val="both"/>
        <w:rPr>
          <w:rFonts w:eastAsiaTheme="minorHAnsi"/>
          <w:sz w:val="28"/>
          <w:szCs w:val="28"/>
          <w:lang w:val="uk-UA" w:eastAsia="en-US"/>
        </w:rPr>
      </w:pPr>
      <w:r w:rsidRPr="00DE1086">
        <w:rPr>
          <w:rFonts w:eastAsiaTheme="minorHAnsi"/>
          <w:sz w:val="28"/>
          <w:szCs w:val="28"/>
          <w:lang w:val="uk-UA" w:eastAsia="en-US"/>
        </w:rPr>
        <w:lastRenderedPageBreak/>
        <w:t>Положення (стандарт) бухгалтерського обліку 9 «Запаси»: н</w:t>
      </w:r>
      <w:r w:rsidRPr="00DE1086">
        <w:rPr>
          <w:rFonts w:eastAsiaTheme="minorHAnsi"/>
          <w:bCs/>
          <w:sz w:val="28"/>
          <w:szCs w:val="28"/>
          <w:lang w:val="uk-UA" w:eastAsia="en-US"/>
        </w:rPr>
        <w:t>аказ М-ва фінансів України</w:t>
      </w:r>
      <w:r w:rsidRPr="00DE1086">
        <w:rPr>
          <w:rFonts w:eastAsiaTheme="minorHAnsi"/>
          <w:sz w:val="28"/>
          <w:szCs w:val="28"/>
          <w:lang w:val="uk-UA" w:eastAsia="en-US"/>
        </w:rPr>
        <w:t xml:space="preserve"> </w:t>
      </w:r>
      <w:r w:rsidRPr="00DE1086">
        <w:rPr>
          <w:rFonts w:eastAsiaTheme="minorHAnsi"/>
          <w:bCs/>
          <w:sz w:val="28"/>
          <w:szCs w:val="28"/>
          <w:lang w:val="uk-UA" w:eastAsia="en-US"/>
        </w:rPr>
        <w:t xml:space="preserve">від 20 </w:t>
      </w:r>
      <w:proofErr w:type="spellStart"/>
      <w:r w:rsidRPr="00DE1086">
        <w:rPr>
          <w:rFonts w:eastAsiaTheme="minorHAnsi"/>
          <w:bCs/>
          <w:sz w:val="28"/>
          <w:szCs w:val="28"/>
          <w:lang w:val="uk-UA" w:eastAsia="en-US"/>
        </w:rPr>
        <w:t>жовт</w:t>
      </w:r>
      <w:proofErr w:type="spellEnd"/>
      <w:r w:rsidRPr="00DE1086">
        <w:rPr>
          <w:rFonts w:eastAsiaTheme="minorHAnsi"/>
          <w:bCs/>
          <w:sz w:val="28"/>
          <w:szCs w:val="28"/>
          <w:lang w:val="uk-UA" w:eastAsia="en-US"/>
        </w:rPr>
        <w:t xml:space="preserve">. 1999 р. </w:t>
      </w:r>
      <w:r w:rsidRPr="00DE1086">
        <w:rPr>
          <w:rFonts w:eastAsiaTheme="minorHAnsi"/>
          <w:sz w:val="28"/>
          <w:szCs w:val="28"/>
          <w:lang w:val="uk-UA" w:eastAsia="en-US"/>
        </w:rPr>
        <w:t xml:space="preserve">№ </w:t>
      </w:r>
      <w:r w:rsidRPr="00DE1086">
        <w:rPr>
          <w:rFonts w:eastAsiaTheme="minorHAnsi"/>
          <w:bCs/>
          <w:sz w:val="28"/>
          <w:szCs w:val="28"/>
          <w:lang w:val="uk-UA" w:eastAsia="en-US"/>
        </w:rPr>
        <w:t xml:space="preserve">246. </w:t>
      </w:r>
      <w:r w:rsidRPr="00DE1086">
        <w:rPr>
          <w:rFonts w:eastAsiaTheme="minorHAnsi"/>
          <w:sz w:val="28"/>
          <w:szCs w:val="28"/>
          <w:lang w:val="uk-UA" w:eastAsia="en-US"/>
        </w:rPr>
        <w:t>URL: https://zakon.rada.gov.ua. (дата звернення:03.09.2021).</w:t>
      </w:r>
    </w:p>
    <w:p w14:paraId="3FEA4884" w14:textId="77777777" w:rsidR="00790268" w:rsidRPr="00DE1086" w:rsidRDefault="00790268" w:rsidP="004678D7">
      <w:pPr>
        <w:widowControl/>
        <w:numPr>
          <w:ilvl w:val="0"/>
          <w:numId w:val="38"/>
        </w:numPr>
        <w:tabs>
          <w:tab w:val="left" w:pos="567"/>
        </w:tabs>
        <w:autoSpaceDE/>
        <w:autoSpaceDN/>
        <w:adjustRightInd/>
        <w:spacing w:line="336" w:lineRule="auto"/>
        <w:ind w:left="567" w:hanging="567"/>
        <w:contextualSpacing/>
        <w:jc w:val="both"/>
        <w:rPr>
          <w:rFonts w:eastAsiaTheme="minorHAnsi"/>
          <w:sz w:val="28"/>
          <w:szCs w:val="28"/>
          <w:lang w:val="uk-UA" w:eastAsia="en-US"/>
        </w:rPr>
      </w:pPr>
      <w:r w:rsidRPr="00DE1086">
        <w:rPr>
          <w:rFonts w:eastAsiaTheme="minorHAnsi"/>
          <w:sz w:val="28"/>
          <w:szCs w:val="28"/>
          <w:lang w:val="uk-UA" w:eastAsia="en-US"/>
        </w:rPr>
        <w:t>Положення (стандарту) бухгалтерського обліку 14 «Оренда»: н</w:t>
      </w:r>
      <w:r w:rsidRPr="00DE1086">
        <w:rPr>
          <w:rFonts w:eastAsiaTheme="minorHAnsi"/>
          <w:bCs/>
          <w:sz w:val="28"/>
          <w:szCs w:val="28"/>
          <w:lang w:val="uk-UA" w:eastAsia="en-US"/>
        </w:rPr>
        <w:t>аказ М-ва фінансів України</w:t>
      </w:r>
      <w:r w:rsidRPr="00DE1086">
        <w:rPr>
          <w:rFonts w:eastAsiaTheme="minorHAnsi"/>
          <w:sz w:val="28"/>
          <w:szCs w:val="28"/>
          <w:lang w:val="uk-UA" w:eastAsia="en-US"/>
        </w:rPr>
        <w:t xml:space="preserve"> </w:t>
      </w:r>
      <w:r w:rsidRPr="00DE1086">
        <w:rPr>
          <w:rFonts w:eastAsiaTheme="minorHAnsi"/>
          <w:bCs/>
          <w:sz w:val="28"/>
          <w:szCs w:val="28"/>
          <w:lang w:val="uk-UA" w:eastAsia="en-US"/>
        </w:rPr>
        <w:t>від</w:t>
      </w:r>
      <w:r w:rsidRPr="00DE1086">
        <w:rPr>
          <w:rFonts w:eastAsiaTheme="minorHAnsi"/>
          <w:sz w:val="28"/>
          <w:szCs w:val="28"/>
          <w:lang w:val="uk-UA" w:eastAsia="en-US"/>
        </w:rPr>
        <w:t xml:space="preserve"> </w:t>
      </w:r>
      <w:r w:rsidRPr="00DE1086">
        <w:rPr>
          <w:rFonts w:eastAsiaTheme="minorHAnsi"/>
          <w:bCs/>
          <w:sz w:val="28"/>
          <w:szCs w:val="28"/>
          <w:lang w:val="uk-UA" w:eastAsia="en-US"/>
        </w:rPr>
        <w:t xml:space="preserve">28 лип. 2000 р. </w:t>
      </w:r>
      <w:r w:rsidRPr="00DE1086">
        <w:rPr>
          <w:rFonts w:eastAsiaTheme="minorHAnsi"/>
          <w:sz w:val="28"/>
          <w:szCs w:val="28"/>
          <w:lang w:val="uk-UA" w:eastAsia="en-US"/>
        </w:rPr>
        <w:t xml:space="preserve">№ </w:t>
      </w:r>
      <w:r w:rsidRPr="00DE1086">
        <w:rPr>
          <w:rFonts w:eastAsiaTheme="minorHAnsi"/>
          <w:bCs/>
          <w:sz w:val="28"/>
          <w:szCs w:val="28"/>
          <w:lang w:val="uk-UA" w:eastAsia="en-US"/>
        </w:rPr>
        <w:t>181.</w:t>
      </w:r>
      <w:r w:rsidRPr="00DE1086">
        <w:rPr>
          <w:rFonts w:eastAsiaTheme="minorHAnsi"/>
          <w:sz w:val="28"/>
          <w:szCs w:val="28"/>
          <w:lang w:val="uk-UA" w:eastAsia="en-US"/>
        </w:rPr>
        <w:t xml:space="preserve"> URL: https://zakon.rada.gov.ua. (дата звернення:03.09.2021).</w:t>
      </w:r>
      <w:r w:rsidRPr="00DE1086">
        <w:rPr>
          <w:rFonts w:eastAsiaTheme="minorHAnsi"/>
          <w:bCs/>
          <w:sz w:val="28"/>
          <w:szCs w:val="28"/>
          <w:lang w:val="uk-UA" w:eastAsia="en-US"/>
        </w:rPr>
        <w:t xml:space="preserve"> </w:t>
      </w:r>
    </w:p>
    <w:p w14:paraId="19ECD99B" w14:textId="77777777" w:rsidR="00790268" w:rsidRPr="00DE1086" w:rsidRDefault="00790268" w:rsidP="004678D7">
      <w:pPr>
        <w:widowControl/>
        <w:numPr>
          <w:ilvl w:val="0"/>
          <w:numId w:val="38"/>
        </w:numPr>
        <w:tabs>
          <w:tab w:val="left" w:pos="426"/>
          <w:tab w:val="left" w:pos="567"/>
          <w:tab w:val="left" w:pos="993"/>
        </w:tabs>
        <w:autoSpaceDE/>
        <w:autoSpaceDN/>
        <w:adjustRightInd/>
        <w:spacing w:line="336" w:lineRule="auto"/>
        <w:ind w:left="567" w:hanging="567"/>
        <w:contextualSpacing/>
        <w:jc w:val="both"/>
        <w:rPr>
          <w:rFonts w:eastAsiaTheme="minorHAnsi"/>
          <w:sz w:val="28"/>
          <w:szCs w:val="28"/>
          <w:lang w:val="uk-UA" w:eastAsia="en-US"/>
        </w:rPr>
      </w:pPr>
      <w:r w:rsidRPr="00DE1086">
        <w:rPr>
          <w:rFonts w:eastAsia="Microsoft YaHei"/>
          <w:iCs/>
          <w:sz w:val="28"/>
          <w:szCs w:val="28"/>
          <w:shd w:val="clear" w:color="auto" w:fill="FFFFFF"/>
          <w:lang w:val="uk-UA" w:eastAsia="en-US"/>
        </w:rPr>
        <w:t xml:space="preserve">  Про бухгалтерський</w:t>
      </w:r>
      <w:r w:rsidRPr="00DE1086">
        <w:rPr>
          <w:rFonts w:eastAsia="Microsoft YaHei"/>
          <w:sz w:val="28"/>
          <w:szCs w:val="28"/>
          <w:lang w:val="uk-UA" w:eastAsia="en-US"/>
        </w:rPr>
        <w:t xml:space="preserve"> облік та фінансову звітність в Україні: Закон України від 16.07.1999 p. № 996-XIV. Дата оновлення 18.09.2018. URL: </w:t>
      </w:r>
      <w:hyperlink r:id="rId15" w:history="1">
        <w:r w:rsidRPr="00DE1086">
          <w:rPr>
            <w:rFonts w:eastAsiaTheme="minorHAnsi"/>
            <w:sz w:val="28"/>
            <w:szCs w:val="28"/>
            <w:lang w:val="uk-UA" w:eastAsia="en-US"/>
          </w:rPr>
          <w:t>http://zakon.rada.gov.ua/laws/show/996-14</w:t>
        </w:r>
      </w:hyperlink>
      <w:r w:rsidRPr="00DE1086">
        <w:rPr>
          <w:rFonts w:eastAsiaTheme="minorHAnsi"/>
          <w:sz w:val="28"/>
          <w:szCs w:val="28"/>
          <w:lang w:val="uk-UA" w:eastAsia="en-US"/>
        </w:rPr>
        <w:t xml:space="preserve"> (дата звернення:03.09.2021).</w:t>
      </w:r>
    </w:p>
    <w:p w14:paraId="2E64C722" w14:textId="77777777" w:rsidR="00790268" w:rsidRPr="00DE1086" w:rsidRDefault="00790268" w:rsidP="004678D7">
      <w:pPr>
        <w:widowControl/>
        <w:numPr>
          <w:ilvl w:val="0"/>
          <w:numId w:val="38"/>
        </w:numPr>
        <w:tabs>
          <w:tab w:val="left" w:pos="567"/>
        </w:tabs>
        <w:autoSpaceDE/>
        <w:autoSpaceDN/>
        <w:adjustRightInd/>
        <w:spacing w:line="336" w:lineRule="auto"/>
        <w:ind w:left="567" w:hanging="567"/>
        <w:contextualSpacing/>
        <w:jc w:val="both"/>
        <w:rPr>
          <w:rFonts w:eastAsiaTheme="minorHAnsi"/>
          <w:sz w:val="28"/>
          <w:szCs w:val="28"/>
          <w:lang w:val="uk-UA" w:eastAsia="en-US"/>
        </w:rPr>
      </w:pPr>
      <w:r w:rsidRPr="00DE1086">
        <w:rPr>
          <w:sz w:val="28"/>
          <w:szCs w:val="28"/>
          <w:lang w:val="uk-UA"/>
        </w:rPr>
        <w:t xml:space="preserve">Про відновлення платоспроможності боржника або визнання його банкрутом. Закон України від 14.05.1992 № 2343-XII: [Електронний ресурс]. </w:t>
      </w:r>
      <w:r w:rsidRPr="00DE1086">
        <w:rPr>
          <w:rFonts w:eastAsiaTheme="minorHAnsi"/>
          <w:sz w:val="28"/>
          <w:szCs w:val="28"/>
          <w:shd w:val="clear" w:color="auto" w:fill="FFFFFF"/>
          <w:lang w:val="uk-UA" w:eastAsia="en-US"/>
        </w:rPr>
        <w:t xml:space="preserve">URL: </w:t>
      </w:r>
      <w:r w:rsidRPr="00DE1086">
        <w:rPr>
          <w:sz w:val="28"/>
          <w:szCs w:val="28"/>
          <w:lang w:val="uk-UA"/>
        </w:rPr>
        <w:t xml:space="preserve"> </w:t>
      </w:r>
      <w:hyperlink r:id="rId16" w:history="1">
        <w:r w:rsidRPr="00DE1086">
          <w:rPr>
            <w:rStyle w:val="a6"/>
            <w:color w:val="auto"/>
            <w:sz w:val="28"/>
            <w:szCs w:val="28"/>
            <w:u w:val="none"/>
            <w:lang w:val="uk-UA"/>
          </w:rPr>
          <w:t>http://zakon0.rada.gov.ua/laws/show/2343-12</w:t>
        </w:r>
      </w:hyperlink>
      <w:r w:rsidRPr="00DE1086">
        <w:rPr>
          <w:sz w:val="28"/>
          <w:szCs w:val="28"/>
          <w:lang w:val="uk-UA"/>
        </w:rPr>
        <w:t xml:space="preserve">  </w:t>
      </w:r>
      <w:r w:rsidRPr="00DE1086">
        <w:rPr>
          <w:rFonts w:eastAsiaTheme="minorHAnsi"/>
          <w:sz w:val="28"/>
          <w:szCs w:val="28"/>
          <w:lang w:val="uk-UA" w:eastAsia="en-US"/>
        </w:rPr>
        <w:t>(дата звернення: 03.09. 2021).</w:t>
      </w:r>
      <w:r w:rsidRPr="00DE1086">
        <w:rPr>
          <w:rFonts w:eastAsiaTheme="minorHAnsi"/>
          <w:bCs/>
          <w:sz w:val="28"/>
          <w:szCs w:val="28"/>
          <w:lang w:val="uk-UA" w:eastAsia="en-US"/>
        </w:rPr>
        <w:t xml:space="preserve"> </w:t>
      </w:r>
    </w:p>
    <w:p w14:paraId="6B382330" w14:textId="77777777" w:rsidR="00790268" w:rsidRPr="00DE1086" w:rsidRDefault="00790268" w:rsidP="004678D7">
      <w:pPr>
        <w:widowControl/>
        <w:numPr>
          <w:ilvl w:val="0"/>
          <w:numId w:val="38"/>
        </w:numPr>
        <w:tabs>
          <w:tab w:val="left" w:pos="567"/>
        </w:tabs>
        <w:autoSpaceDE/>
        <w:autoSpaceDN/>
        <w:adjustRightInd/>
        <w:spacing w:line="336" w:lineRule="auto"/>
        <w:ind w:left="567" w:hanging="567"/>
        <w:contextualSpacing/>
        <w:jc w:val="both"/>
        <w:rPr>
          <w:rFonts w:eastAsiaTheme="minorHAnsi"/>
          <w:sz w:val="28"/>
          <w:szCs w:val="28"/>
          <w:lang w:val="uk-UA" w:eastAsia="en-US"/>
        </w:rPr>
      </w:pPr>
      <w:r w:rsidRPr="00DE1086">
        <w:rPr>
          <w:sz w:val="28"/>
          <w:szCs w:val="28"/>
          <w:lang w:val="uk-UA"/>
        </w:rPr>
        <w:t xml:space="preserve">Про затвердження Положення про інвентаризацію активів та зобов’язань. Наказ Міністерства фінансів від 02.09.2014 № 879: [Електронний ресурс]. </w:t>
      </w:r>
      <w:r w:rsidR="008E514F" w:rsidRPr="00DE1086">
        <w:rPr>
          <w:rFonts w:eastAsiaTheme="minorHAnsi"/>
          <w:sz w:val="28"/>
          <w:szCs w:val="28"/>
          <w:shd w:val="clear" w:color="auto" w:fill="FFFFFF"/>
          <w:lang w:val="uk-UA" w:eastAsia="en-US"/>
        </w:rPr>
        <w:t xml:space="preserve"> URL: </w:t>
      </w:r>
      <w:r w:rsidRPr="00DE1086">
        <w:rPr>
          <w:sz w:val="28"/>
          <w:szCs w:val="28"/>
          <w:lang w:val="uk-UA"/>
        </w:rPr>
        <w:t xml:space="preserve"> </w:t>
      </w:r>
      <w:hyperlink r:id="rId17" w:history="1">
        <w:r w:rsidRPr="00DE1086">
          <w:rPr>
            <w:rStyle w:val="a6"/>
            <w:color w:val="auto"/>
            <w:sz w:val="28"/>
            <w:szCs w:val="28"/>
            <w:u w:val="none"/>
            <w:lang w:val="uk-UA"/>
          </w:rPr>
          <w:t>http://zakon4.rada.gov.ua/laws/show/z1365-14</w:t>
        </w:r>
      </w:hyperlink>
      <w:r w:rsidRPr="00DE1086">
        <w:rPr>
          <w:sz w:val="28"/>
          <w:szCs w:val="28"/>
          <w:lang w:val="uk-UA"/>
        </w:rPr>
        <w:t xml:space="preserve"> </w:t>
      </w:r>
      <w:r w:rsidRPr="00DE1086">
        <w:rPr>
          <w:rFonts w:eastAsiaTheme="minorHAnsi"/>
          <w:sz w:val="28"/>
          <w:szCs w:val="28"/>
          <w:lang w:val="uk-UA" w:eastAsia="en-US"/>
        </w:rPr>
        <w:t>(дата звернення:03.09. 2021).</w:t>
      </w:r>
      <w:r w:rsidRPr="00DE1086">
        <w:rPr>
          <w:rFonts w:eastAsiaTheme="minorHAnsi"/>
          <w:bCs/>
          <w:sz w:val="28"/>
          <w:szCs w:val="28"/>
          <w:lang w:val="uk-UA" w:eastAsia="en-US"/>
        </w:rPr>
        <w:t xml:space="preserve"> </w:t>
      </w:r>
    </w:p>
    <w:p w14:paraId="63AADF59" w14:textId="77777777" w:rsidR="00790268" w:rsidRPr="00DE1086" w:rsidRDefault="00790268" w:rsidP="004678D7">
      <w:pPr>
        <w:widowControl/>
        <w:numPr>
          <w:ilvl w:val="0"/>
          <w:numId w:val="38"/>
        </w:numPr>
        <w:tabs>
          <w:tab w:val="left" w:pos="567"/>
        </w:tabs>
        <w:autoSpaceDE/>
        <w:autoSpaceDN/>
        <w:adjustRightInd/>
        <w:spacing w:line="336" w:lineRule="auto"/>
        <w:ind w:left="567" w:hanging="567"/>
        <w:contextualSpacing/>
        <w:jc w:val="both"/>
        <w:rPr>
          <w:rFonts w:eastAsiaTheme="minorHAnsi"/>
          <w:sz w:val="28"/>
          <w:szCs w:val="28"/>
          <w:lang w:val="uk-UA" w:eastAsia="en-US"/>
        </w:rPr>
      </w:pPr>
      <w:r w:rsidRPr="00DE1086">
        <w:rPr>
          <w:sz w:val="28"/>
          <w:szCs w:val="28"/>
          <w:lang w:val="uk-UA"/>
        </w:rPr>
        <w:t xml:space="preserve">Про захист прав споживачів. Закон України від 12.05.1991 № 1023-XII: [Електронний ресурс]. </w:t>
      </w:r>
      <w:r w:rsidRPr="00DE1086">
        <w:rPr>
          <w:rFonts w:eastAsiaTheme="minorHAnsi"/>
          <w:sz w:val="28"/>
          <w:szCs w:val="28"/>
          <w:shd w:val="clear" w:color="auto" w:fill="FFFFFF"/>
          <w:lang w:val="uk-UA" w:eastAsia="en-US"/>
        </w:rPr>
        <w:t xml:space="preserve">URL: </w:t>
      </w:r>
      <w:r w:rsidRPr="00DE1086">
        <w:rPr>
          <w:sz w:val="28"/>
          <w:szCs w:val="28"/>
          <w:lang w:val="uk-UA"/>
        </w:rPr>
        <w:t xml:space="preserve">http://zakon2.rada.gov.ua/laws/show/1023-12  </w:t>
      </w:r>
      <w:r w:rsidRPr="00DE1086">
        <w:rPr>
          <w:rFonts w:eastAsiaTheme="minorHAnsi"/>
          <w:sz w:val="28"/>
          <w:szCs w:val="28"/>
          <w:lang w:val="uk-UA" w:eastAsia="en-US"/>
        </w:rPr>
        <w:t>(дата звернення:03.09.2021).</w:t>
      </w:r>
      <w:r w:rsidRPr="00DE1086">
        <w:rPr>
          <w:rFonts w:eastAsiaTheme="minorHAnsi"/>
          <w:bCs/>
          <w:sz w:val="28"/>
          <w:szCs w:val="28"/>
          <w:lang w:val="uk-UA" w:eastAsia="en-US"/>
        </w:rPr>
        <w:t xml:space="preserve"> </w:t>
      </w:r>
    </w:p>
    <w:p w14:paraId="2D473D5D" w14:textId="77777777" w:rsidR="00790268" w:rsidRPr="00DE1086" w:rsidRDefault="00790268" w:rsidP="004678D7">
      <w:pPr>
        <w:widowControl/>
        <w:numPr>
          <w:ilvl w:val="0"/>
          <w:numId w:val="38"/>
        </w:numPr>
        <w:autoSpaceDE/>
        <w:autoSpaceDN/>
        <w:adjustRightInd/>
        <w:spacing w:line="336" w:lineRule="auto"/>
        <w:ind w:left="567" w:hanging="567"/>
        <w:contextualSpacing/>
        <w:jc w:val="both"/>
        <w:rPr>
          <w:rFonts w:eastAsiaTheme="minorHAnsi"/>
          <w:sz w:val="28"/>
          <w:szCs w:val="28"/>
          <w:shd w:val="clear" w:color="auto" w:fill="FFFFFF"/>
          <w:lang w:val="uk-UA" w:eastAsia="en-US"/>
        </w:rPr>
      </w:pPr>
      <w:proofErr w:type="spellStart"/>
      <w:r w:rsidRPr="00DE1086">
        <w:rPr>
          <w:rFonts w:eastAsiaTheme="minorHAnsi"/>
          <w:sz w:val="28"/>
          <w:szCs w:val="28"/>
          <w:shd w:val="clear" w:color="auto" w:fill="FFFFFF"/>
          <w:lang w:val="uk-UA" w:eastAsia="en-US"/>
        </w:rPr>
        <w:t>Рамський</w:t>
      </w:r>
      <w:proofErr w:type="spellEnd"/>
      <w:r w:rsidRPr="00DE1086">
        <w:rPr>
          <w:rFonts w:eastAsiaTheme="minorHAnsi"/>
          <w:sz w:val="28"/>
          <w:szCs w:val="28"/>
          <w:shd w:val="clear" w:color="auto" w:fill="FFFFFF"/>
          <w:lang w:val="uk-UA" w:eastAsia="en-US"/>
        </w:rPr>
        <w:t xml:space="preserve">, А.Ю., </w:t>
      </w:r>
      <w:proofErr w:type="spellStart"/>
      <w:r w:rsidRPr="00DE1086">
        <w:rPr>
          <w:rFonts w:eastAsiaTheme="minorHAnsi"/>
          <w:sz w:val="28"/>
          <w:szCs w:val="28"/>
          <w:shd w:val="clear" w:color="auto" w:fill="FFFFFF"/>
          <w:lang w:val="uk-UA" w:eastAsia="en-US"/>
        </w:rPr>
        <w:t>Лойко</w:t>
      </w:r>
      <w:proofErr w:type="spellEnd"/>
      <w:r w:rsidRPr="00DE1086">
        <w:rPr>
          <w:rFonts w:eastAsiaTheme="minorHAnsi"/>
          <w:sz w:val="28"/>
          <w:szCs w:val="28"/>
          <w:shd w:val="clear" w:color="auto" w:fill="FFFFFF"/>
          <w:lang w:val="uk-UA" w:eastAsia="en-US"/>
        </w:rPr>
        <w:t xml:space="preserve"> В.В. Соболєва-Терещенко, О.А , </w:t>
      </w:r>
      <w:proofErr w:type="spellStart"/>
      <w:r w:rsidRPr="00DE1086">
        <w:rPr>
          <w:rFonts w:eastAsiaTheme="minorHAnsi"/>
          <w:sz w:val="28"/>
          <w:szCs w:val="28"/>
          <w:shd w:val="clear" w:color="auto" w:fill="FFFFFF"/>
          <w:lang w:val="uk-UA" w:eastAsia="en-US"/>
        </w:rPr>
        <w:t>Лойко</w:t>
      </w:r>
      <w:proofErr w:type="spellEnd"/>
      <w:r w:rsidRPr="00DE1086">
        <w:rPr>
          <w:rFonts w:eastAsiaTheme="minorHAnsi"/>
          <w:sz w:val="28"/>
          <w:szCs w:val="28"/>
          <w:shd w:val="clear" w:color="auto" w:fill="FFFFFF"/>
          <w:lang w:val="uk-UA" w:eastAsia="en-US"/>
        </w:rPr>
        <w:t xml:space="preserve"> Д.В., </w:t>
      </w:r>
      <w:proofErr w:type="spellStart"/>
      <w:r w:rsidRPr="00DE1086">
        <w:rPr>
          <w:rFonts w:eastAsiaTheme="minorHAnsi"/>
          <w:sz w:val="28"/>
          <w:szCs w:val="28"/>
          <w:shd w:val="clear" w:color="auto" w:fill="FFFFFF"/>
          <w:lang w:val="uk-UA" w:eastAsia="en-US"/>
        </w:rPr>
        <w:t>Жарнікова</w:t>
      </w:r>
      <w:proofErr w:type="spellEnd"/>
      <w:r w:rsidRPr="00DE1086">
        <w:rPr>
          <w:rFonts w:eastAsiaTheme="minorHAnsi"/>
          <w:sz w:val="28"/>
          <w:szCs w:val="28"/>
          <w:shd w:val="clear" w:color="auto" w:fill="FFFFFF"/>
          <w:lang w:val="uk-UA" w:eastAsia="en-US"/>
        </w:rPr>
        <w:t xml:space="preserve">, В.В. Інтеграція України в європейську банківську систему: очищення, перезавантаження та Базель III </w:t>
      </w:r>
      <w:proofErr w:type="spellStart"/>
      <w:r w:rsidRPr="00DE1086">
        <w:rPr>
          <w:rFonts w:eastAsiaTheme="minorHAnsi"/>
          <w:sz w:val="28"/>
          <w:szCs w:val="28"/>
          <w:shd w:val="clear" w:color="auto" w:fill="FFFFFF"/>
          <w:lang w:val="uk-UA" w:eastAsia="en-US"/>
        </w:rPr>
        <w:t>Banks</w:t>
      </w:r>
      <w:proofErr w:type="spellEnd"/>
      <w:r w:rsidRPr="00DE1086">
        <w:rPr>
          <w:rFonts w:eastAsiaTheme="minorHAnsi"/>
          <w:sz w:val="28"/>
          <w:szCs w:val="28"/>
          <w:shd w:val="clear" w:color="auto" w:fill="FFFFFF"/>
          <w:lang w:val="uk-UA" w:eastAsia="en-US"/>
        </w:rPr>
        <w:t xml:space="preserve"> </w:t>
      </w:r>
      <w:proofErr w:type="spellStart"/>
      <w:r w:rsidRPr="00DE1086">
        <w:rPr>
          <w:rFonts w:eastAsiaTheme="minorHAnsi"/>
          <w:sz w:val="28"/>
          <w:szCs w:val="28"/>
          <w:shd w:val="clear" w:color="auto" w:fill="FFFFFF"/>
          <w:lang w:val="uk-UA" w:eastAsia="en-US"/>
        </w:rPr>
        <w:t>and</w:t>
      </w:r>
      <w:proofErr w:type="spellEnd"/>
      <w:r w:rsidRPr="00DE1086">
        <w:rPr>
          <w:rFonts w:eastAsiaTheme="minorHAnsi"/>
          <w:sz w:val="28"/>
          <w:szCs w:val="28"/>
          <w:shd w:val="clear" w:color="auto" w:fill="FFFFFF"/>
          <w:lang w:val="uk-UA" w:eastAsia="en-US"/>
        </w:rPr>
        <w:t xml:space="preserve"> </w:t>
      </w:r>
      <w:proofErr w:type="spellStart"/>
      <w:r w:rsidRPr="00DE1086">
        <w:rPr>
          <w:rFonts w:eastAsiaTheme="minorHAnsi"/>
          <w:sz w:val="28"/>
          <w:szCs w:val="28"/>
          <w:shd w:val="clear" w:color="auto" w:fill="FFFFFF"/>
          <w:lang w:val="uk-UA" w:eastAsia="en-US"/>
        </w:rPr>
        <w:t>Bank</w:t>
      </w:r>
      <w:proofErr w:type="spellEnd"/>
      <w:r w:rsidRPr="00DE1086">
        <w:rPr>
          <w:rFonts w:eastAsiaTheme="minorHAnsi"/>
          <w:sz w:val="28"/>
          <w:szCs w:val="28"/>
          <w:shd w:val="clear" w:color="auto" w:fill="FFFFFF"/>
          <w:lang w:val="uk-UA" w:eastAsia="en-US"/>
        </w:rPr>
        <w:t xml:space="preserve"> </w:t>
      </w:r>
      <w:proofErr w:type="spellStart"/>
      <w:r w:rsidRPr="00DE1086">
        <w:rPr>
          <w:rFonts w:eastAsiaTheme="minorHAnsi"/>
          <w:sz w:val="28"/>
          <w:szCs w:val="28"/>
          <w:shd w:val="clear" w:color="auto" w:fill="FFFFFF"/>
          <w:lang w:val="uk-UA" w:eastAsia="en-US"/>
        </w:rPr>
        <w:t>Systems</w:t>
      </w:r>
      <w:proofErr w:type="spellEnd"/>
      <w:r w:rsidRPr="00DE1086">
        <w:rPr>
          <w:rFonts w:eastAsiaTheme="minorHAnsi"/>
          <w:sz w:val="28"/>
          <w:szCs w:val="28"/>
          <w:shd w:val="clear" w:color="auto" w:fill="FFFFFF"/>
          <w:lang w:val="uk-UA" w:eastAsia="en-US"/>
        </w:rPr>
        <w:t>, 2017. Вип.12 (4). С. 163-174.</w:t>
      </w:r>
    </w:p>
    <w:p w14:paraId="2109DF12" w14:textId="77777777" w:rsidR="00790268" w:rsidRPr="00DE1086" w:rsidRDefault="00790268" w:rsidP="004678D7">
      <w:pPr>
        <w:widowControl/>
        <w:numPr>
          <w:ilvl w:val="0"/>
          <w:numId w:val="38"/>
        </w:numPr>
        <w:tabs>
          <w:tab w:val="left" w:pos="284"/>
          <w:tab w:val="left" w:pos="426"/>
        </w:tabs>
        <w:autoSpaceDE/>
        <w:autoSpaceDN/>
        <w:adjustRightInd/>
        <w:spacing w:line="336" w:lineRule="auto"/>
        <w:ind w:left="567" w:hanging="567"/>
        <w:contextualSpacing/>
        <w:jc w:val="both"/>
        <w:rPr>
          <w:rFonts w:eastAsiaTheme="minorHAnsi"/>
          <w:sz w:val="28"/>
          <w:szCs w:val="28"/>
          <w:lang w:val="uk-UA" w:eastAsia="en-US"/>
        </w:rPr>
      </w:pPr>
      <w:r w:rsidRPr="00DE1086">
        <w:rPr>
          <w:rFonts w:eastAsiaTheme="minorHAnsi"/>
          <w:sz w:val="28"/>
          <w:szCs w:val="28"/>
          <w:lang w:val="uk-UA" w:eastAsia="en-US"/>
        </w:rPr>
        <w:t xml:space="preserve">  </w:t>
      </w:r>
      <w:proofErr w:type="spellStart"/>
      <w:r w:rsidRPr="00DE1086">
        <w:rPr>
          <w:rFonts w:eastAsiaTheme="minorHAnsi"/>
          <w:sz w:val="28"/>
          <w:szCs w:val="28"/>
          <w:lang w:val="uk-UA" w:eastAsia="en-US"/>
        </w:rPr>
        <w:t>Рожелюк</w:t>
      </w:r>
      <w:proofErr w:type="spellEnd"/>
      <w:r w:rsidRPr="00DE1086">
        <w:rPr>
          <w:rFonts w:eastAsiaTheme="minorHAnsi"/>
          <w:sz w:val="28"/>
          <w:szCs w:val="28"/>
          <w:lang w:val="uk-UA" w:eastAsia="en-US"/>
        </w:rPr>
        <w:t xml:space="preserve"> В.М. Організація обліку та податкове планування діяльності переробних підприємств: монографія / </w:t>
      </w:r>
      <w:proofErr w:type="spellStart"/>
      <w:r w:rsidRPr="00DE1086">
        <w:rPr>
          <w:rFonts w:eastAsiaTheme="minorHAnsi"/>
          <w:sz w:val="28"/>
          <w:szCs w:val="28"/>
          <w:lang w:val="uk-UA" w:eastAsia="en-US"/>
        </w:rPr>
        <w:t>Рожелюк</w:t>
      </w:r>
      <w:proofErr w:type="spellEnd"/>
      <w:r w:rsidRPr="00DE1086">
        <w:rPr>
          <w:rFonts w:eastAsiaTheme="minorHAnsi"/>
          <w:sz w:val="28"/>
          <w:szCs w:val="28"/>
          <w:lang w:val="uk-UA" w:eastAsia="en-US"/>
        </w:rPr>
        <w:t xml:space="preserve"> В.М. К.: ННЦ, 2013. 488 с. </w:t>
      </w:r>
    </w:p>
    <w:p w14:paraId="12BF778E" w14:textId="77777777" w:rsidR="00790268" w:rsidRPr="00DE1086" w:rsidRDefault="00790268" w:rsidP="004678D7">
      <w:pPr>
        <w:widowControl/>
        <w:numPr>
          <w:ilvl w:val="0"/>
          <w:numId w:val="38"/>
        </w:numPr>
        <w:autoSpaceDE/>
        <w:autoSpaceDN/>
        <w:adjustRightInd/>
        <w:spacing w:line="336" w:lineRule="auto"/>
        <w:ind w:left="567" w:hanging="567"/>
        <w:contextualSpacing/>
        <w:jc w:val="both"/>
        <w:rPr>
          <w:rFonts w:eastAsiaTheme="minorHAnsi"/>
          <w:sz w:val="28"/>
          <w:szCs w:val="28"/>
          <w:lang w:val="uk-UA" w:eastAsia="en-US"/>
        </w:rPr>
      </w:pPr>
      <w:proofErr w:type="spellStart"/>
      <w:r w:rsidRPr="00DE1086">
        <w:rPr>
          <w:rFonts w:eastAsiaTheme="minorHAnsi"/>
          <w:sz w:val="28"/>
          <w:szCs w:val="28"/>
          <w:lang w:val="uk-UA" w:eastAsia="en-US"/>
        </w:rPr>
        <w:t>Скоробогатова</w:t>
      </w:r>
      <w:proofErr w:type="spellEnd"/>
      <w:r w:rsidRPr="00DE1086">
        <w:rPr>
          <w:rFonts w:eastAsiaTheme="minorHAnsi"/>
          <w:sz w:val="28"/>
          <w:szCs w:val="28"/>
          <w:lang w:val="uk-UA" w:eastAsia="en-US"/>
        </w:rPr>
        <w:t xml:space="preserve"> Н.Є. Бухгалтерський облік : </w:t>
      </w:r>
      <w:proofErr w:type="spellStart"/>
      <w:r w:rsidRPr="00DE1086">
        <w:rPr>
          <w:rFonts w:eastAsiaTheme="minorHAnsi"/>
          <w:sz w:val="28"/>
          <w:szCs w:val="28"/>
          <w:lang w:val="uk-UA" w:eastAsia="en-US"/>
        </w:rPr>
        <w:t>навч</w:t>
      </w:r>
      <w:proofErr w:type="spellEnd"/>
      <w:r w:rsidRPr="00DE1086">
        <w:rPr>
          <w:rFonts w:eastAsiaTheme="minorHAnsi"/>
          <w:sz w:val="28"/>
          <w:szCs w:val="28"/>
          <w:lang w:val="uk-UA" w:eastAsia="en-US"/>
        </w:rPr>
        <w:t xml:space="preserve">. </w:t>
      </w:r>
      <w:proofErr w:type="spellStart"/>
      <w:r w:rsidRPr="00DE1086">
        <w:rPr>
          <w:rFonts w:eastAsiaTheme="minorHAnsi"/>
          <w:sz w:val="28"/>
          <w:szCs w:val="28"/>
          <w:lang w:val="uk-UA" w:eastAsia="en-US"/>
        </w:rPr>
        <w:t>посіб</w:t>
      </w:r>
      <w:proofErr w:type="spellEnd"/>
      <w:r w:rsidRPr="00DE1086">
        <w:rPr>
          <w:rFonts w:eastAsiaTheme="minorHAnsi"/>
          <w:sz w:val="28"/>
          <w:szCs w:val="28"/>
          <w:lang w:val="uk-UA" w:eastAsia="en-US"/>
        </w:rPr>
        <w:t>. Київ: КПІ ім. Ігоря Сікорського, Вид-во «Політехніка», 2017. 248 с.</w:t>
      </w:r>
    </w:p>
    <w:p w14:paraId="565A3709" w14:textId="77777777" w:rsidR="00790268" w:rsidRPr="00DE1086" w:rsidRDefault="00790268" w:rsidP="004678D7">
      <w:pPr>
        <w:widowControl/>
        <w:numPr>
          <w:ilvl w:val="0"/>
          <w:numId w:val="38"/>
        </w:numPr>
        <w:autoSpaceDE/>
        <w:autoSpaceDN/>
        <w:adjustRightInd/>
        <w:spacing w:line="336" w:lineRule="auto"/>
        <w:ind w:left="567" w:hanging="567"/>
        <w:contextualSpacing/>
        <w:jc w:val="both"/>
        <w:rPr>
          <w:rFonts w:eastAsiaTheme="minorHAnsi"/>
          <w:sz w:val="28"/>
          <w:szCs w:val="28"/>
          <w:lang w:val="uk-UA" w:eastAsia="en-US"/>
        </w:rPr>
      </w:pPr>
      <w:r w:rsidRPr="00DE1086">
        <w:rPr>
          <w:rFonts w:eastAsiaTheme="minorHAnsi"/>
          <w:sz w:val="28"/>
          <w:szCs w:val="28"/>
          <w:lang w:val="uk-UA" w:eastAsia="en-US"/>
        </w:rPr>
        <w:t xml:space="preserve">Скрипник М.І. Проблеми обліку та управління розрахунками з покупцями та замовниками. Збірник наукових праць Державного економіко-технологічного університету транспорту. Сер. : Економіка і управління. </w:t>
      </w:r>
      <w:r w:rsidRPr="00DE1086">
        <w:rPr>
          <w:rFonts w:eastAsiaTheme="minorHAnsi"/>
          <w:sz w:val="28"/>
          <w:szCs w:val="28"/>
          <w:lang w:val="uk-UA" w:eastAsia="en-US"/>
        </w:rPr>
        <w:lastRenderedPageBreak/>
        <w:t xml:space="preserve">2013. </w:t>
      </w:r>
      <w:proofErr w:type="spellStart"/>
      <w:r w:rsidRPr="00DE1086">
        <w:rPr>
          <w:rFonts w:eastAsiaTheme="minorHAnsi"/>
          <w:sz w:val="28"/>
          <w:szCs w:val="28"/>
          <w:lang w:val="uk-UA" w:eastAsia="en-US"/>
        </w:rPr>
        <w:t>Вип</w:t>
      </w:r>
      <w:proofErr w:type="spellEnd"/>
      <w:r w:rsidRPr="00DE1086">
        <w:rPr>
          <w:rFonts w:eastAsiaTheme="minorHAnsi"/>
          <w:sz w:val="28"/>
          <w:szCs w:val="28"/>
          <w:lang w:val="uk-UA" w:eastAsia="en-US"/>
        </w:rPr>
        <w:t xml:space="preserve">. 25. С. 277-286. </w:t>
      </w:r>
      <w:r w:rsidRPr="00DE1086">
        <w:rPr>
          <w:rFonts w:eastAsiaTheme="minorHAnsi"/>
          <w:sz w:val="28"/>
          <w:szCs w:val="28"/>
          <w:shd w:val="clear" w:color="auto" w:fill="FFFFFF"/>
          <w:lang w:val="uk-UA" w:eastAsia="en-US"/>
        </w:rPr>
        <w:t xml:space="preserve">– URL: </w:t>
      </w:r>
      <w:r w:rsidRPr="00DE1086">
        <w:rPr>
          <w:rFonts w:eastAsiaTheme="minorHAnsi"/>
          <w:sz w:val="28"/>
          <w:szCs w:val="28"/>
          <w:lang w:val="uk-UA" w:eastAsia="en-US"/>
        </w:rPr>
        <w:t>http://nbuv.gov.ua/ UJRN/Znpdetut_eiu_2013_25_39.</w:t>
      </w:r>
    </w:p>
    <w:p w14:paraId="5DFE33CD" w14:textId="77777777" w:rsidR="00790268" w:rsidRPr="00DE1086" w:rsidRDefault="00790268" w:rsidP="004678D7">
      <w:pPr>
        <w:widowControl/>
        <w:numPr>
          <w:ilvl w:val="0"/>
          <w:numId w:val="38"/>
        </w:numPr>
        <w:autoSpaceDE/>
        <w:autoSpaceDN/>
        <w:adjustRightInd/>
        <w:spacing w:line="336" w:lineRule="auto"/>
        <w:ind w:left="567" w:hanging="567"/>
        <w:contextualSpacing/>
        <w:jc w:val="both"/>
        <w:rPr>
          <w:rFonts w:eastAsiaTheme="minorHAnsi"/>
          <w:sz w:val="28"/>
          <w:szCs w:val="28"/>
          <w:shd w:val="clear" w:color="auto" w:fill="FFFFFF"/>
          <w:lang w:val="uk-UA" w:eastAsia="en-US"/>
        </w:rPr>
      </w:pPr>
      <w:r w:rsidRPr="00DE1086">
        <w:rPr>
          <w:rFonts w:eastAsiaTheme="minorHAnsi"/>
          <w:sz w:val="28"/>
          <w:szCs w:val="28"/>
          <w:shd w:val="clear" w:color="auto" w:fill="FFFFFF"/>
          <w:lang w:val="uk-UA" w:eastAsia="en-US"/>
        </w:rPr>
        <w:t xml:space="preserve">Соболєва-Терещенко О.А., </w:t>
      </w:r>
      <w:proofErr w:type="spellStart"/>
      <w:r w:rsidRPr="00DE1086">
        <w:rPr>
          <w:rFonts w:eastAsiaTheme="minorHAnsi"/>
          <w:sz w:val="28"/>
          <w:szCs w:val="28"/>
          <w:shd w:val="clear" w:color="auto" w:fill="FFFFFF"/>
          <w:lang w:val="uk-UA" w:eastAsia="en-US"/>
        </w:rPr>
        <w:t>Жарнікова</w:t>
      </w:r>
      <w:proofErr w:type="spellEnd"/>
      <w:r w:rsidRPr="00DE1086">
        <w:rPr>
          <w:rFonts w:eastAsiaTheme="minorHAnsi"/>
          <w:sz w:val="28"/>
          <w:szCs w:val="28"/>
          <w:shd w:val="clear" w:color="auto" w:fill="FFFFFF"/>
          <w:lang w:val="uk-UA" w:eastAsia="en-US"/>
        </w:rPr>
        <w:t xml:space="preserve"> В. В. Особливості бухгалтерського обліку розрахунків з покупцями в умовах застосування програм лояльності Науковий вісник Ужгородського університету. Серія «Економіка». 2017 </w:t>
      </w:r>
      <w:proofErr w:type="spellStart"/>
      <w:r w:rsidRPr="00DE1086">
        <w:rPr>
          <w:rFonts w:eastAsiaTheme="minorHAnsi"/>
          <w:sz w:val="28"/>
          <w:szCs w:val="28"/>
          <w:shd w:val="clear" w:color="auto" w:fill="FFFFFF"/>
          <w:lang w:val="uk-UA" w:eastAsia="en-US"/>
        </w:rPr>
        <w:t>Вип</w:t>
      </w:r>
      <w:proofErr w:type="spellEnd"/>
      <w:r w:rsidRPr="00DE1086">
        <w:rPr>
          <w:rFonts w:eastAsiaTheme="minorHAnsi"/>
          <w:sz w:val="28"/>
          <w:szCs w:val="28"/>
          <w:shd w:val="clear" w:color="auto" w:fill="FFFFFF"/>
          <w:lang w:val="uk-UA" w:eastAsia="en-US"/>
        </w:rPr>
        <w:t>. 2(50). С. 325–332.</w:t>
      </w:r>
    </w:p>
    <w:p w14:paraId="7C163003" w14:textId="77777777" w:rsidR="00790268" w:rsidRPr="00DE1086" w:rsidRDefault="00790268" w:rsidP="004678D7">
      <w:pPr>
        <w:widowControl/>
        <w:numPr>
          <w:ilvl w:val="0"/>
          <w:numId w:val="38"/>
        </w:numPr>
        <w:autoSpaceDE/>
        <w:autoSpaceDN/>
        <w:adjustRightInd/>
        <w:spacing w:line="336" w:lineRule="auto"/>
        <w:ind w:left="567" w:hanging="567"/>
        <w:contextualSpacing/>
        <w:jc w:val="both"/>
        <w:rPr>
          <w:rFonts w:eastAsiaTheme="minorHAnsi"/>
          <w:sz w:val="28"/>
          <w:szCs w:val="28"/>
          <w:shd w:val="clear" w:color="auto" w:fill="FFFFFF"/>
          <w:lang w:val="uk-UA" w:eastAsia="en-US"/>
        </w:rPr>
      </w:pPr>
      <w:r w:rsidRPr="00DE1086">
        <w:rPr>
          <w:rFonts w:eastAsiaTheme="minorHAnsi"/>
          <w:sz w:val="28"/>
          <w:szCs w:val="28"/>
          <w:shd w:val="clear" w:color="auto" w:fill="FFFFFF"/>
          <w:lang w:val="uk-UA" w:eastAsia="en-US"/>
        </w:rPr>
        <w:t xml:space="preserve">Соболєва-Терещенко О.А., </w:t>
      </w:r>
      <w:proofErr w:type="spellStart"/>
      <w:r w:rsidRPr="00DE1086">
        <w:rPr>
          <w:rFonts w:eastAsiaTheme="minorHAnsi"/>
          <w:sz w:val="28"/>
          <w:szCs w:val="28"/>
          <w:shd w:val="clear" w:color="auto" w:fill="FFFFFF"/>
          <w:lang w:val="uk-UA" w:eastAsia="en-US"/>
        </w:rPr>
        <w:t>Жарнікова</w:t>
      </w:r>
      <w:proofErr w:type="spellEnd"/>
      <w:r w:rsidRPr="00DE1086">
        <w:rPr>
          <w:rFonts w:eastAsiaTheme="minorHAnsi"/>
          <w:sz w:val="28"/>
          <w:szCs w:val="28"/>
          <w:shd w:val="clear" w:color="auto" w:fill="FFFFFF"/>
          <w:lang w:val="uk-UA" w:eastAsia="en-US"/>
        </w:rPr>
        <w:t xml:space="preserve"> В. В. Теоретико-</w:t>
      </w:r>
      <w:proofErr w:type="spellStart"/>
      <w:r w:rsidRPr="00DE1086">
        <w:rPr>
          <w:rFonts w:eastAsiaTheme="minorHAnsi"/>
          <w:sz w:val="28"/>
          <w:szCs w:val="28"/>
          <w:shd w:val="clear" w:color="auto" w:fill="FFFFFF"/>
          <w:lang w:val="uk-UA" w:eastAsia="en-US"/>
        </w:rPr>
        <w:t>методологические</w:t>
      </w:r>
      <w:proofErr w:type="spellEnd"/>
      <w:r w:rsidRPr="00DE1086">
        <w:rPr>
          <w:rFonts w:eastAsiaTheme="minorHAnsi"/>
          <w:sz w:val="28"/>
          <w:szCs w:val="28"/>
          <w:shd w:val="clear" w:color="auto" w:fill="FFFFFF"/>
          <w:lang w:val="uk-UA" w:eastAsia="en-US"/>
        </w:rPr>
        <w:t xml:space="preserve"> </w:t>
      </w:r>
      <w:proofErr w:type="spellStart"/>
      <w:r w:rsidRPr="00DE1086">
        <w:rPr>
          <w:rFonts w:eastAsiaTheme="minorHAnsi"/>
          <w:sz w:val="28"/>
          <w:szCs w:val="28"/>
          <w:shd w:val="clear" w:color="auto" w:fill="FFFFFF"/>
          <w:lang w:val="uk-UA" w:eastAsia="en-US"/>
        </w:rPr>
        <w:t>основы</w:t>
      </w:r>
      <w:proofErr w:type="spellEnd"/>
      <w:r w:rsidRPr="00DE1086">
        <w:rPr>
          <w:rFonts w:eastAsiaTheme="minorHAnsi"/>
          <w:sz w:val="28"/>
          <w:szCs w:val="28"/>
          <w:shd w:val="clear" w:color="auto" w:fill="FFFFFF"/>
          <w:lang w:val="uk-UA" w:eastAsia="en-US"/>
        </w:rPr>
        <w:t xml:space="preserve"> </w:t>
      </w:r>
      <w:proofErr w:type="spellStart"/>
      <w:r w:rsidRPr="00DE1086">
        <w:rPr>
          <w:rFonts w:eastAsiaTheme="minorHAnsi"/>
          <w:sz w:val="28"/>
          <w:szCs w:val="28"/>
          <w:shd w:val="clear" w:color="auto" w:fill="FFFFFF"/>
          <w:lang w:val="uk-UA" w:eastAsia="en-US"/>
        </w:rPr>
        <w:t>формирования</w:t>
      </w:r>
      <w:proofErr w:type="spellEnd"/>
      <w:r w:rsidRPr="00DE1086">
        <w:rPr>
          <w:rFonts w:eastAsiaTheme="minorHAnsi"/>
          <w:sz w:val="28"/>
          <w:szCs w:val="28"/>
          <w:shd w:val="clear" w:color="auto" w:fill="FFFFFF"/>
          <w:lang w:val="uk-UA" w:eastAsia="en-US"/>
        </w:rPr>
        <w:t xml:space="preserve"> </w:t>
      </w:r>
      <w:proofErr w:type="spellStart"/>
      <w:r w:rsidRPr="00DE1086">
        <w:rPr>
          <w:rFonts w:eastAsiaTheme="minorHAnsi"/>
          <w:sz w:val="28"/>
          <w:szCs w:val="28"/>
          <w:shd w:val="clear" w:color="auto" w:fill="FFFFFF"/>
          <w:lang w:val="uk-UA" w:eastAsia="en-US"/>
        </w:rPr>
        <w:t>эффективных</w:t>
      </w:r>
      <w:proofErr w:type="spellEnd"/>
      <w:r w:rsidRPr="00DE1086">
        <w:rPr>
          <w:rFonts w:eastAsiaTheme="minorHAnsi"/>
          <w:sz w:val="28"/>
          <w:szCs w:val="28"/>
          <w:shd w:val="clear" w:color="auto" w:fill="FFFFFF"/>
          <w:lang w:val="uk-UA" w:eastAsia="en-US"/>
        </w:rPr>
        <w:t xml:space="preserve"> систем </w:t>
      </w:r>
      <w:proofErr w:type="spellStart"/>
      <w:r w:rsidRPr="00DE1086">
        <w:rPr>
          <w:rFonts w:eastAsiaTheme="minorHAnsi"/>
          <w:sz w:val="28"/>
          <w:szCs w:val="28"/>
          <w:shd w:val="clear" w:color="auto" w:fill="FFFFFF"/>
          <w:lang w:val="uk-UA" w:eastAsia="en-US"/>
        </w:rPr>
        <w:t>лояльности</w:t>
      </w:r>
      <w:proofErr w:type="spellEnd"/>
      <w:r w:rsidRPr="00DE1086">
        <w:rPr>
          <w:rFonts w:eastAsiaTheme="minorHAnsi"/>
          <w:sz w:val="28"/>
          <w:szCs w:val="28"/>
          <w:shd w:val="clear" w:color="auto" w:fill="FFFFFF"/>
          <w:lang w:val="uk-UA" w:eastAsia="en-US"/>
        </w:rPr>
        <w:t xml:space="preserve"> Журнал Менеджер. 2017. </w:t>
      </w:r>
      <w:proofErr w:type="spellStart"/>
      <w:r w:rsidRPr="00DE1086">
        <w:rPr>
          <w:rFonts w:eastAsiaTheme="minorHAnsi"/>
          <w:sz w:val="28"/>
          <w:szCs w:val="28"/>
          <w:shd w:val="clear" w:color="auto" w:fill="FFFFFF"/>
          <w:lang w:val="uk-UA" w:eastAsia="en-US"/>
        </w:rPr>
        <w:t>Вип</w:t>
      </w:r>
      <w:proofErr w:type="spellEnd"/>
      <w:r w:rsidRPr="00DE1086">
        <w:rPr>
          <w:rFonts w:eastAsiaTheme="minorHAnsi"/>
          <w:sz w:val="28"/>
          <w:szCs w:val="28"/>
          <w:shd w:val="clear" w:color="auto" w:fill="FFFFFF"/>
          <w:lang w:val="uk-UA" w:eastAsia="en-US"/>
        </w:rPr>
        <w:t>. 2(75). С. 82-91.</w:t>
      </w:r>
    </w:p>
    <w:p w14:paraId="7A3CDC8C" w14:textId="77777777" w:rsidR="00790268" w:rsidRPr="00DE1086" w:rsidRDefault="00790268" w:rsidP="004678D7">
      <w:pPr>
        <w:widowControl/>
        <w:numPr>
          <w:ilvl w:val="0"/>
          <w:numId w:val="38"/>
        </w:numPr>
        <w:autoSpaceDE/>
        <w:autoSpaceDN/>
        <w:adjustRightInd/>
        <w:spacing w:line="336" w:lineRule="auto"/>
        <w:ind w:left="567" w:hanging="567"/>
        <w:contextualSpacing/>
        <w:jc w:val="both"/>
        <w:rPr>
          <w:rFonts w:eastAsiaTheme="minorHAnsi"/>
          <w:sz w:val="28"/>
          <w:szCs w:val="28"/>
          <w:shd w:val="clear" w:color="auto" w:fill="FFFFFF"/>
          <w:lang w:val="uk-UA" w:eastAsia="en-US"/>
        </w:rPr>
      </w:pPr>
      <w:r w:rsidRPr="00DE1086">
        <w:rPr>
          <w:rFonts w:eastAsiaTheme="minorHAnsi"/>
          <w:sz w:val="28"/>
          <w:szCs w:val="28"/>
          <w:shd w:val="clear" w:color="auto" w:fill="FFFFFF"/>
          <w:lang w:val="uk-UA" w:eastAsia="en-US"/>
        </w:rPr>
        <w:t>Сопко В.В., Прокопова О.М., Фоміна О.В. Організація обліково-аналітичного забезпечення управління діяльністю підприємства Вчені записки Університету «КРОК». 2017. Вип.47. С. 116-121.</w:t>
      </w:r>
    </w:p>
    <w:p w14:paraId="0BE5D1A3" w14:textId="77777777" w:rsidR="00790268" w:rsidRPr="00DE1086" w:rsidRDefault="00790268" w:rsidP="004678D7">
      <w:pPr>
        <w:widowControl/>
        <w:numPr>
          <w:ilvl w:val="0"/>
          <w:numId w:val="38"/>
        </w:numPr>
        <w:autoSpaceDE/>
        <w:autoSpaceDN/>
        <w:adjustRightInd/>
        <w:spacing w:line="336" w:lineRule="auto"/>
        <w:ind w:left="567" w:hanging="567"/>
        <w:contextualSpacing/>
        <w:jc w:val="both"/>
        <w:rPr>
          <w:rFonts w:eastAsiaTheme="minorHAnsi"/>
          <w:sz w:val="28"/>
          <w:szCs w:val="28"/>
          <w:lang w:val="uk-UA" w:eastAsia="en-US"/>
        </w:rPr>
      </w:pPr>
      <w:r w:rsidRPr="00DE1086">
        <w:rPr>
          <w:rFonts w:eastAsiaTheme="minorHAnsi"/>
          <w:sz w:val="28"/>
          <w:szCs w:val="28"/>
          <w:lang w:val="uk-UA" w:eastAsia="en-US"/>
        </w:rPr>
        <w:t xml:space="preserve">Сучасний бухгалтерський облік, аналіз і аудит: галузевий аспект: колективна монографія у 2 т., Т. 1. / за ред. П.Й. </w:t>
      </w:r>
      <w:proofErr w:type="spellStart"/>
      <w:r w:rsidRPr="00DE1086">
        <w:rPr>
          <w:rFonts w:eastAsiaTheme="minorHAnsi"/>
          <w:sz w:val="28"/>
          <w:szCs w:val="28"/>
          <w:lang w:val="uk-UA" w:eastAsia="en-US"/>
        </w:rPr>
        <w:t>Атамас</w:t>
      </w:r>
      <w:proofErr w:type="spellEnd"/>
      <w:r w:rsidRPr="00DE1086">
        <w:rPr>
          <w:rFonts w:eastAsiaTheme="minorHAnsi"/>
          <w:sz w:val="28"/>
          <w:szCs w:val="28"/>
          <w:lang w:val="uk-UA" w:eastAsia="en-US"/>
        </w:rPr>
        <w:t xml:space="preserve">. Дніпропетровськ: «Герда», 2013. 358 с. </w:t>
      </w:r>
    </w:p>
    <w:p w14:paraId="0AA8078D" w14:textId="77777777" w:rsidR="00790268" w:rsidRPr="00DE1086" w:rsidRDefault="00790268" w:rsidP="004678D7">
      <w:pPr>
        <w:widowControl/>
        <w:numPr>
          <w:ilvl w:val="0"/>
          <w:numId w:val="38"/>
        </w:numPr>
        <w:tabs>
          <w:tab w:val="left" w:pos="284"/>
          <w:tab w:val="left" w:pos="426"/>
        </w:tabs>
        <w:autoSpaceDE/>
        <w:autoSpaceDN/>
        <w:adjustRightInd/>
        <w:spacing w:line="336" w:lineRule="auto"/>
        <w:ind w:left="567" w:hanging="567"/>
        <w:contextualSpacing/>
        <w:jc w:val="both"/>
        <w:rPr>
          <w:rFonts w:eastAsiaTheme="minorHAnsi"/>
          <w:sz w:val="28"/>
          <w:szCs w:val="28"/>
          <w:lang w:val="uk-UA" w:eastAsia="en-US"/>
        </w:rPr>
      </w:pPr>
      <w:r w:rsidRPr="00DE1086">
        <w:rPr>
          <w:rFonts w:eastAsiaTheme="minorHAnsi"/>
          <w:sz w:val="28"/>
          <w:szCs w:val="28"/>
          <w:lang w:val="uk-UA" w:eastAsia="en-US"/>
        </w:rPr>
        <w:t xml:space="preserve">  </w:t>
      </w:r>
      <w:proofErr w:type="spellStart"/>
      <w:r w:rsidRPr="00DE1086">
        <w:rPr>
          <w:rFonts w:eastAsiaTheme="minorHAnsi"/>
          <w:sz w:val="28"/>
          <w:szCs w:val="28"/>
          <w:lang w:val="uk-UA" w:eastAsia="en-US"/>
        </w:rPr>
        <w:t>Труш</w:t>
      </w:r>
      <w:proofErr w:type="spellEnd"/>
      <w:r w:rsidRPr="00DE1086">
        <w:rPr>
          <w:rFonts w:eastAsiaTheme="minorHAnsi"/>
          <w:sz w:val="28"/>
          <w:szCs w:val="28"/>
          <w:lang w:val="uk-UA" w:eastAsia="en-US"/>
        </w:rPr>
        <w:t xml:space="preserve"> Ю.Т. </w:t>
      </w:r>
      <w:proofErr w:type="spellStart"/>
      <w:r w:rsidRPr="00DE1086">
        <w:rPr>
          <w:rFonts w:eastAsiaTheme="minorHAnsi"/>
          <w:sz w:val="28"/>
          <w:szCs w:val="28"/>
          <w:lang w:val="uk-UA" w:eastAsia="en-US"/>
        </w:rPr>
        <w:t>Король.Г.О</w:t>
      </w:r>
      <w:proofErr w:type="spellEnd"/>
      <w:r w:rsidRPr="00DE1086">
        <w:rPr>
          <w:rFonts w:eastAsiaTheme="minorHAnsi"/>
          <w:sz w:val="28"/>
          <w:szCs w:val="28"/>
          <w:lang w:val="uk-UA" w:eastAsia="en-US"/>
        </w:rPr>
        <w:t xml:space="preserve">., </w:t>
      </w:r>
      <w:proofErr w:type="spellStart"/>
      <w:r w:rsidRPr="00DE1086">
        <w:rPr>
          <w:rFonts w:eastAsiaTheme="minorHAnsi"/>
          <w:sz w:val="28"/>
          <w:szCs w:val="28"/>
          <w:lang w:val="uk-UA" w:eastAsia="en-US"/>
        </w:rPr>
        <w:t>Потрус</w:t>
      </w:r>
      <w:proofErr w:type="spellEnd"/>
      <w:r w:rsidRPr="00DE1086">
        <w:rPr>
          <w:rFonts w:eastAsiaTheme="minorHAnsi"/>
          <w:sz w:val="28"/>
          <w:szCs w:val="28"/>
          <w:lang w:val="uk-UA" w:eastAsia="en-US"/>
        </w:rPr>
        <w:t xml:space="preserve"> Н.П. Організація обліку. Основи організації обліку: </w:t>
      </w:r>
      <w:proofErr w:type="spellStart"/>
      <w:r w:rsidRPr="00DE1086">
        <w:rPr>
          <w:rFonts w:eastAsiaTheme="minorHAnsi"/>
          <w:sz w:val="28"/>
          <w:szCs w:val="28"/>
          <w:lang w:val="uk-UA" w:eastAsia="en-US"/>
        </w:rPr>
        <w:t>Навч.посібник</w:t>
      </w:r>
      <w:proofErr w:type="spellEnd"/>
      <w:r w:rsidRPr="00DE1086">
        <w:rPr>
          <w:rFonts w:eastAsiaTheme="minorHAnsi"/>
          <w:sz w:val="28"/>
          <w:szCs w:val="28"/>
          <w:lang w:val="uk-UA" w:eastAsia="en-US"/>
        </w:rPr>
        <w:t xml:space="preserve">.-Дніпро: НМетАУ,2016. 169 с. </w:t>
      </w:r>
    </w:p>
    <w:p w14:paraId="6B365B93" w14:textId="77777777" w:rsidR="00790268" w:rsidRPr="00DE1086" w:rsidRDefault="00790268" w:rsidP="004678D7">
      <w:pPr>
        <w:widowControl/>
        <w:numPr>
          <w:ilvl w:val="0"/>
          <w:numId w:val="38"/>
        </w:numPr>
        <w:tabs>
          <w:tab w:val="left" w:pos="284"/>
          <w:tab w:val="left" w:pos="426"/>
        </w:tabs>
        <w:autoSpaceDE/>
        <w:autoSpaceDN/>
        <w:adjustRightInd/>
        <w:spacing w:line="336" w:lineRule="auto"/>
        <w:ind w:left="567" w:hanging="567"/>
        <w:contextualSpacing/>
        <w:jc w:val="both"/>
        <w:rPr>
          <w:rFonts w:eastAsiaTheme="minorHAnsi"/>
          <w:sz w:val="28"/>
          <w:szCs w:val="28"/>
          <w:lang w:val="uk-UA" w:eastAsia="en-US"/>
        </w:rPr>
      </w:pPr>
      <w:r w:rsidRPr="00DE1086">
        <w:rPr>
          <w:rFonts w:eastAsiaTheme="minorHAnsi"/>
          <w:sz w:val="28"/>
          <w:szCs w:val="28"/>
          <w:shd w:val="clear" w:color="auto" w:fill="FFFFFF"/>
          <w:lang w:val="uk-UA" w:eastAsia="en-US"/>
        </w:rPr>
        <w:t xml:space="preserve">  Фінансовий облік [Текст] : підручник / Я. Д. Крупка, З. В. Задорожний, Н. В. Гудзь [та ін.].  4-те вид., </w:t>
      </w:r>
      <w:proofErr w:type="spellStart"/>
      <w:r w:rsidRPr="00DE1086">
        <w:rPr>
          <w:rFonts w:eastAsiaTheme="minorHAnsi"/>
          <w:sz w:val="28"/>
          <w:szCs w:val="28"/>
          <w:shd w:val="clear" w:color="auto" w:fill="FFFFFF"/>
          <w:lang w:val="uk-UA" w:eastAsia="en-US"/>
        </w:rPr>
        <w:t>доповн</w:t>
      </w:r>
      <w:proofErr w:type="spellEnd"/>
      <w:r w:rsidRPr="00DE1086">
        <w:rPr>
          <w:rFonts w:eastAsiaTheme="minorHAnsi"/>
          <w:sz w:val="28"/>
          <w:szCs w:val="28"/>
          <w:shd w:val="clear" w:color="auto" w:fill="FFFFFF"/>
          <w:lang w:val="uk-UA" w:eastAsia="en-US"/>
        </w:rPr>
        <w:t xml:space="preserve">. та </w:t>
      </w:r>
      <w:proofErr w:type="spellStart"/>
      <w:r w:rsidRPr="00DE1086">
        <w:rPr>
          <w:rFonts w:eastAsiaTheme="minorHAnsi"/>
          <w:sz w:val="28"/>
          <w:szCs w:val="28"/>
          <w:shd w:val="clear" w:color="auto" w:fill="FFFFFF"/>
          <w:lang w:val="uk-UA" w:eastAsia="en-US"/>
        </w:rPr>
        <w:t>переробл</w:t>
      </w:r>
      <w:proofErr w:type="spellEnd"/>
      <w:r w:rsidRPr="00DE1086">
        <w:rPr>
          <w:rFonts w:eastAsiaTheme="minorHAnsi"/>
          <w:sz w:val="28"/>
          <w:szCs w:val="28"/>
          <w:shd w:val="clear" w:color="auto" w:fill="FFFFFF"/>
          <w:lang w:val="uk-UA" w:eastAsia="en-US"/>
        </w:rPr>
        <w:t xml:space="preserve"> Тернопіль: ТНЕУ, 2017. 451</w:t>
      </w:r>
      <w:r w:rsidRPr="00DE1086">
        <w:rPr>
          <w:rFonts w:eastAsiaTheme="minorHAnsi"/>
          <w:sz w:val="28"/>
          <w:szCs w:val="28"/>
          <w:lang w:val="uk-UA" w:eastAsia="en-US"/>
        </w:rPr>
        <w:t xml:space="preserve">. </w:t>
      </w:r>
    </w:p>
    <w:p w14:paraId="1F640ED0" w14:textId="77777777" w:rsidR="00790268" w:rsidRPr="00DE1086" w:rsidRDefault="00790268" w:rsidP="004678D7">
      <w:pPr>
        <w:widowControl/>
        <w:numPr>
          <w:ilvl w:val="0"/>
          <w:numId w:val="38"/>
        </w:numPr>
        <w:tabs>
          <w:tab w:val="left" w:pos="284"/>
          <w:tab w:val="left" w:pos="426"/>
        </w:tabs>
        <w:autoSpaceDE/>
        <w:autoSpaceDN/>
        <w:adjustRightInd/>
        <w:spacing w:line="336" w:lineRule="auto"/>
        <w:ind w:left="567" w:hanging="567"/>
        <w:contextualSpacing/>
        <w:jc w:val="both"/>
        <w:rPr>
          <w:rFonts w:eastAsiaTheme="minorHAnsi"/>
          <w:sz w:val="28"/>
          <w:szCs w:val="28"/>
          <w:lang w:val="uk-UA" w:eastAsia="en-US"/>
        </w:rPr>
      </w:pPr>
      <w:r w:rsidRPr="00DE1086">
        <w:rPr>
          <w:rFonts w:eastAsiaTheme="minorHAnsi"/>
          <w:sz w:val="28"/>
          <w:szCs w:val="28"/>
          <w:lang w:val="uk-UA" w:eastAsia="en-US"/>
        </w:rPr>
        <w:t xml:space="preserve">  Фінансовий облік: </w:t>
      </w:r>
      <w:proofErr w:type="spellStart"/>
      <w:r w:rsidRPr="00DE1086">
        <w:rPr>
          <w:rFonts w:eastAsiaTheme="minorHAnsi"/>
          <w:sz w:val="28"/>
          <w:szCs w:val="28"/>
          <w:lang w:val="uk-UA" w:eastAsia="en-US"/>
        </w:rPr>
        <w:t>навч</w:t>
      </w:r>
      <w:proofErr w:type="spellEnd"/>
      <w:r w:rsidRPr="00DE1086">
        <w:rPr>
          <w:rFonts w:eastAsiaTheme="minorHAnsi"/>
          <w:sz w:val="28"/>
          <w:szCs w:val="28"/>
          <w:lang w:val="uk-UA" w:eastAsia="en-US"/>
        </w:rPr>
        <w:t xml:space="preserve">. посібник / В. К. Орлова, Л. А. Костецька, М. С. Орлів та ін.; за ред. В.К. Орлової, М.С. Орлів, С.В. Хоми. 2-ге вид., перероб. і </w:t>
      </w:r>
      <w:proofErr w:type="spellStart"/>
      <w:r w:rsidRPr="00DE1086">
        <w:rPr>
          <w:rFonts w:eastAsiaTheme="minorHAnsi"/>
          <w:sz w:val="28"/>
          <w:szCs w:val="28"/>
          <w:lang w:val="uk-UA" w:eastAsia="en-US"/>
        </w:rPr>
        <w:t>доп</w:t>
      </w:r>
      <w:proofErr w:type="spellEnd"/>
      <w:r w:rsidRPr="00DE1086">
        <w:rPr>
          <w:rFonts w:eastAsiaTheme="minorHAnsi"/>
          <w:sz w:val="28"/>
          <w:szCs w:val="28"/>
          <w:lang w:val="uk-UA" w:eastAsia="en-US"/>
        </w:rPr>
        <w:t>. </w:t>
      </w:r>
      <w:r w:rsidRPr="00DE1086">
        <w:rPr>
          <w:rFonts w:eastAsiaTheme="minorHAnsi"/>
          <w:bCs/>
          <w:sz w:val="28"/>
          <w:szCs w:val="28"/>
          <w:lang w:val="uk-UA" w:eastAsia="en-US"/>
        </w:rPr>
        <w:t>Київ:</w:t>
      </w:r>
      <w:r w:rsidRPr="00DE1086">
        <w:rPr>
          <w:rFonts w:eastAsiaTheme="minorHAnsi"/>
          <w:sz w:val="28"/>
          <w:szCs w:val="28"/>
          <w:lang w:val="uk-UA" w:eastAsia="en-US"/>
        </w:rPr>
        <w:t xml:space="preserve"> Центр учбової літератури, 2014. 510 с.</w:t>
      </w:r>
    </w:p>
    <w:p w14:paraId="5C991781" w14:textId="77777777" w:rsidR="00790268" w:rsidRPr="00DE1086" w:rsidRDefault="00790268" w:rsidP="004678D7">
      <w:pPr>
        <w:widowControl/>
        <w:numPr>
          <w:ilvl w:val="0"/>
          <w:numId w:val="38"/>
        </w:numPr>
        <w:tabs>
          <w:tab w:val="left" w:pos="284"/>
          <w:tab w:val="left" w:pos="426"/>
        </w:tabs>
        <w:autoSpaceDE/>
        <w:autoSpaceDN/>
        <w:adjustRightInd/>
        <w:spacing w:line="360" w:lineRule="auto"/>
        <w:ind w:left="567" w:hanging="567"/>
        <w:jc w:val="both"/>
        <w:rPr>
          <w:sz w:val="28"/>
          <w:szCs w:val="28"/>
          <w:lang w:val="uk-UA"/>
        </w:rPr>
      </w:pPr>
      <w:r w:rsidRPr="00DE1086">
        <w:rPr>
          <w:sz w:val="28"/>
          <w:lang w:val="uk-UA"/>
        </w:rPr>
        <w:t xml:space="preserve">  Юр’єва О.С.</w:t>
      </w:r>
      <w:r w:rsidRPr="00DE1086">
        <w:rPr>
          <w:bCs/>
          <w:sz w:val="28"/>
          <w:szCs w:val="28"/>
          <w:lang w:val="uk-UA"/>
        </w:rPr>
        <w:t xml:space="preserve"> </w:t>
      </w:r>
      <w:r w:rsidRPr="00DE1086">
        <w:rPr>
          <w:sz w:val="28"/>
          <w:szCs w:val="28"/>
          <w:lang w:val="uk-UA"/>
        </w:rPr>
        <w:t xml:space="preserve">Окремі аспекти організації аудиту розрахунків з покупцям та замовниками. </w:t>
      </w:r>
      <w:r w:rsidRPr="00DE1086">
        <w:rPr>
          <w:i/>
          <w:sz w:val="28"/>
          <w:lang w:val="uk-UA"/>
        </w:rPr>
        <w:t>Соціально-економічні трансформації у розвитку держави:</w:t>
      </w:r>
      <w:r w:rsidRPr="00DE1086">
        <w:rPr>
          <w:sz w:val="28"/>
          <w:szCs w:val="28"/>
          <w:lang w:val="uk-UA"/>
        </w:rPr>
        <w:t xml:space="preserve"> </w:t>
      </w:r>
      <w:proofErr w:type="spellStart"/>
      <w:r w:rsidRPr="00DE1086">
        <w:rPr>
          <w:sz w:val="28"/>
          <w:szCs w:val="28"/>
          <w:lang w:val="uk-UA"/>
        </w:rPr>
        <w:t>зб</w:t>
      </w:r>
      <w:proofErr w:type="spellEnd"/>
      <w:r w:rsidRPr="00DE1086">
        <w:rPr>
          <w:sz w:val="28"/>
          <w:szCs w:val="28"/>
          <w:lang w:val="uk-UA"/>
        </w:rPr>
        <w:t xml:space="preserve">. матер. </w:t>
      </w:r>
      <w:proofErr w:type="spellStart"/>
      <w:r w:rsidRPr="00DE1086">
        <w:rPr>
          <w:sz w:val="28"/>
          <w:szCs w:val="28"/>
          <w:lang w:val="uk-UA"/>
        </w:rPr>
        <w:t>Всеукр</w:t>
      </w:r>
      <w:proofErr w:type="spellEnd"/>
      <w:r w:rsidRPr="00DE1086">
        <w:rPr>
          <w:sz w:val="28"/>
          <w:szCs w:val="28"/>
          <w:lang w:val="uk-UA"/>
        </w:rPr>
        <w:t>. наук.-</w:t>
      </w:r>
      <w:proofErr w:type="spellStart"/>
      <w:r w:rsidRPr="00DE1086">
        <w:rPr>
          <w:sz w:val="28"/>
          <w:szCs w:val="28"/>
          <w:lang w:val="uk-UA"/>
        </w:rPr>
        <w:t>практ</w:t>
      </w:r>
      <w:proofErr w:type="spellEnd"/>
      <w:r w:rsidRPr="00DE1086">
        <w:rPr>
          <w:sz w:val="28"/>
          <w:szCs w:val="28"/>
          <w:lang w:val="uk-UA"/>
        </w:rPr>
        <w:t xml:space="preserve">. </w:t>
      </w:r>
      <w:proofErr w:type="spellStart"/>
      <w:r w:rsidRPr="00DE1086">
        <w:rPr>
          <w:sz w:val="28"/>
          <w:szCs w:val="28"/>
          <w:lang w:val="uk-UA"/>
        </w:rPr>
        <w:t>конф</w:t>
      </w:r>
      <w:proofErr w:type="spellEnd"/>
      <w:r w:rsidRPr="00DE1086">
        <w:rPr>
          <w:sz w:val="28"/>
          <w:szCs w:val="28"/>
          <w:lang w:val="uk-UA"/>
        </w:rPr>
        <w:t xml:space="preserve">., м. Вінниця, 22-23 квітня 2021 р. : у 2-х т. Т. 2. Ч. 2. / За </w:t>
      </w:r>
      <w:proofErr w:type="spellStart"/>
      <w:r w:rsidRPr="00DE1086">
        <w:rPr>
          <w:sz w:val="28"/>
          <w:szCs w:val="28"/>
          <w:lang w:val="uk-UA"/>
        </w:rPr>
        <w:t>заг</w:t>
      </w:r>
      <w:proofErr w:type="spellEnd"/>
      <w:r w:rsidRPr="00DE1086">
        <w:rPr>
          <w:sz w:val="28"/>
          <w:szCs w:val="28"/>
          <w:lang w:val="uk-UA"/>
        </w:rPr>
        <w:t>. ред. В.І. Мельник. Тернопіль: Крок, 2021. С. 42-44.</w:t>
      </w:r>
    </w:p>
    <w:p w14:paraId="782796D0" w14:textId="77777777" w:rsidR="004F5E75" w:rsidRPr="00DE1086" w:rsidRDefault="008E514F" w:rsidP="004678D7">
      <w:pPr>
        <w:keepNext/>
        <w:widowControl/>
        <w:numPr>
          <w:ilvl w:val="0"/>
          <w:numId w:val="38"/>
        </w:numPr>
        <w:shd w:val="clear" w:color="auto" w:fill="FFFFFF"/>
        <w:tabs>
          <w:tab w:val="left" w:pos="284"/>
          <w:tab w:val="left" w:pos="426"/>
        </w:tabs>
        <w:autoSpaceDE/>
        <w:autoSpaceDN/>
        <w:adjustRightInd/>
        <w:spacing w:line="360" w:lineRule="auto"/>
        <w:ind w:left="567" w:hanging="567"/>
        <w:jc w:val="both"/>
        <w:outlineLvl w:val="0"/>
        <w:rPr>
          <w:lang w:val="uk-UA"/>
        </w:rPr>
      </w:pPr>
      <w:r w:rsidRPr="00DE1086">
        <w:rPr>
          <w:sz w:val="28"/>
          <w:szCs w:val="28"/>
          <w:lang w:val="uk-UA"/>
        </w:rPr>
        <w:t xml:space="preserve">  Практичні документи та фінансова звітність </w:t>
      </w:r>
      <w:r w:rsidRPr="00DE1086">
        <w:rPr>
          <w:sz w:val="28"/>
          <w:lang w:val="uk-UA"/>
        </w:rPr>
        <w:t>Приватного підприємства «</w:t>
      </w:r>
      <w:proofErr w:type="spellStart"/>
      <w:r w:rsidRPr="00DE1086">
        <w:rPr>
          <w:sz w:val="28"/>
          <w:lang w:val="uk-UA"/>
        </w:rPr>
        <w:t>Агроальянс-експо</w:t>
      </w:r>
      <w:proofErr w:type="spellEnd"/>
      <w:r w:rsidRPr="00DE1086">
        <w:rPr>
          <w:sz w:val="28"/>
          <w:lang w:val="uk-UA"/>
        </w:rPr>
        <w:t>»</w:t>
      </w:r>
      <w:r w:rsidR="004678D7" w:rsidRPr="00DE1086">
        <w:rPr>
          <w:sz w:val="28"/>
          <w:lang w:val="uk-UA"/>
        </w:rPr>
        <w:t>.</w:t>
      </w:r>
      <w:bookmarkStart w:id="45" w:name="_Toc185062176"/>
      <w:bookmarkEnd w:id="45"/>
    </w:p>
    <w:sectPr w:rsidR="004F5E75" w:rsidRPr="00DE1086" w:rsidSect="004678D7">
      <w:pgSz w:w="11909" w:h="16834"/>
      <w:pgMar w:top="1134" w:right="567" w:bottom="1134"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C3BFA" w14:textId="77777777" w:rsidR="004C21A5" w:rsidRDefault="004C21A5">
      <w:r>
        <w:separator/>
      </w:r>
    </w:p>
  </w:endnote>
  <w:endnote w:type="continuationSeparator" w:id="0">
    <w:p w14:paraId="24F15983" w14:textId="77777777" w:rsidR="004C21A5" w:rsidRDefault="004C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97AD1" w14:textId="77777777" w:rsidR="004C21A5" w:rsidRDefault="004C21A5">
      <w:r>
        <w:separator/>
      </w:r>
    </w:p>
  </w:footnote>
  <w:footnote w:type="continuationSeparator" w:id="0">
    <w:p w14:paraId="0097C47C" w14:textId="77777777" w:rsidR="004C21A5" w:rsidRDefault="004C2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456305"/>
      <w:docPartObj>
        <w:docPartGallery w:val="Page Numbers (Top of Page)"/>
        <w:docPartUnique/>
      </w:docPartObj>
    </w:sdtPr>
    <w:sdtEndPr/>
    <w:sdtContent>
      <w:p w14:paraId="62F7748A" w14:textId="77777777" w:rsidR="00956333" w:rsidRDefault="00956333">
        <w:pPr>
          <w:pStyle w:val="a7"/>
          <w:jc w:val="right"/>
        </w:pPr>
      </w:p>
      <w:p w14:paraId="4A3EC765" w14:textId="77777777" w:rsidR="00956333" w:rsidRDefault="00D25407">
        <w:pPr>
          <w:pStyle w:val="a7"/>
          <w:jc w:val="right"/>
        </w:pPr>
        <w:r>
          <w:fldChar w:fldCharType="begin"/>
        </w:r>
        <w:r w:rsidR="00956333">
          <w:instrText>PAGE   \* MERGEFORMAT</w:instrText>
        </w:r>
        <w:r>
          <w:fldChar w:fldCharType="separate"/>
        </w:r>
        <w:r w:rsidR="00637BD0" w:rsidRPr="00637BD0">
          <w:rPr>
            <w:noProof/>
            <w:lang w:val="ru-RU"/>
          </w:rPr>
          <w:t>70</w:t>
        </w:r>
        <w:r>
          <w:fldChar w:fldCharType="end"/>
        </w:r>
      </w:p>
    </w:sdtContent>
  </w:sdt>
  <w:p w14:paraId="657451CB" w14:textId="77777777" w:rsidR="00956333" w:rsidRDefault="0095633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240486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5644420"/>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18B4E94"/>
    <w:multiLevelType w:val="hybridMultilevel"/>
    <w:tmpl w:val="BFBC03D8"/>
    <w:lvl w:ilvl="0" w:tplc="E02ED4D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730108"/>
    <w:multiLevelType w:val="hybridMultilevel"/>
    <w:tmpl w:val="587AAB2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776606B"/>
    <w:multiLevelType w:val="hybridMultilevel"/>
    <w:tmpl w:val="536A592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792270C"/>
    <w:multiLevelType w:val="hybridMultilevel"/>
    <w:tmpl w:val="4D9A78F4"/>
    <w:lvl w:ilvl="0" w:tplc="FFFFFFFF">
      <w:start w:val="2"/>
      <w:numFmt w:val="bullet"/>
      <w:lvlText w:val="-"/>
      <w:lvlJc w:val="left"/>
      <w:pPr>
        <w:tabs>
          <w:tab w:val="num" w:pos="3589"/>
        </w:tabs>
        <w:ind w:left="3589" w:hanging="108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080D0C08"/>
    <w:multiLevelType w:val="hybridMultilevel"/>
    <w:tmpl w:val="7FE60C44"/>
    <w:lvl w:ilvl="0" w:tplc="FFFFFFFF">
      <w:start w:val="1"/>
      <w:numFmt w:val="bullet"/>
      <w:lvlText w:val=""/>
      <w:lvlJc w:val="left"/>
      <w:pPr>
        <w:tabs>
          <w:tab w:val="num" w:pos="812"/>
        </w:tabs>
        <w:ind w:left="812" w:hanging="360"/>
      </w:pPr>
      <w:rPr>
        <w:rFonts w:ascii="Symbol" w:hAnsi="Symbol" w:hint="default"/>
      </w:rPr>
    </w:lvl>
    <w:lvl w:ilvl="1" w:tplc="FFFFFFFF" w:tentative="1">
      <w:start w:val="1"/>
      <w:numFmt w:val="bullet"/>
      <w:lvlText w:val="o"/>
      <w:lvlJc w:val="left"/>
      <w:pPr>
        <w:tabs>
          <w:tab w:val="num" w:pos="1520"/>
        </w:tabs>
        <w:ind w:left="1520" w:hanging="360"/>
      </w:pPr>
      <w:rPr>
        <w:rFonts w:ascii="Courier New" w:hAnsi="Courier New" w:cs="Courier New" w:hint="default"/>
      </w:rPr>
    </w:lvl>
    <w:lvl w:ilvl="2" w:tplc="FFFFFFFF" w:tentative="1">
      <w:start w:val="1"/>
      <w:numFmt w:val="bullet"/>
      <w:lvlText w:val=""/>
      <w:lvlJc w:val="left"/>
      <w:pPr>
        <w:tabs>
          <w:tab w:val="num" w:pos="2240"/>
        </w:tabs>
        <w:ind w:left="2240" w:hanging="360"/>
      </w:pPr>
      <w:rPr>
        <w:rFonts w:ascii="Wingdings" w:hAnsi="Wingdings" w:hint="default"/>
      </w:rPr>
    </w:lvl>
    <w:lvl w:ilvl="3" w:tplc="FFFFFFFF" w:tentative="1">
      <w:start w:val="1"/>
      <w:numFmt w:val="bullet"/>
      <w:lvlText w:val=""/>
      <w:lvlJc w:val="left"/>
      <w:pPr>
        <w:tabs>
          <w:tab w:val="num" w:pos="2960"/>
        </w:tabs>
        <w:ind w:left="2960" w:hanging="360"/>
      </w:pPr>
      <w:rPr>
        <w:rFonts w:ascii="Symbol" w:hAnsi="Symbol" w:hint="default"/>
      </w:rPr>
    </w:lvl>
    <w:lvl w:ilvl="4" w:tplc="FFFFFFFF" w:tentative="1">
      <w:start w:val="1"/>
      <w:numFmt w:val="bullet"/>
      <w:lvlText w:val="o"/>
      <w:lvlJc w:val="left"/>
      <w:pPr>
        <w:tabs>
          <w:tab w:val="num" w:pos="3680"/>
        </w:tabs>
        <w:ind w:left="3680" w:hanging="360"/>
      </w:pPr>
      <w:rPr>
        <w:rFonts w:ascii="Courier New" w:hAnsi="Courier New" w:cs="Courier New" w:hint="default"/>
      </w:rPr>
    </w:lvl>
    <w:lvl w:ilvl="5" w:tplc="FFFFFFFF" w:tentative="1">
      <w:start w:val="1"/>
      <w:numFmt w:val="bullet"/>
      <w:lvlText w:val=""/>
      <w:lvlJc w:val="left"/>
      <w:pPr>
        <w:tabs>
          <w:tab w:val="num" w:pos="4400"/>
        </w:tabs>
        <w:ind w:left="4400" w:hanging="360"/>
      </w:pPr>
      <w:rPr>
        <w:rFonts w:ascii="Wingdings" w:hAnsi="Wingdings" w:hint="default"/>
      </w:rPr>
    </w:lvl>
    <w:lvl w:ilvl="6" w:tplc="FFFFFFFF" w:tentative="1">
      <w:start w:val="1"/>
      <w:numFmt w:val="bullet"/>
      <w:lvlText w:val=""/>
      <w:lvlJc w:val="left"/>
      <w:pPr>
        <w:tabs>
          <w:tab w:val="num" w:pos="5120"/>
        </w:tabs>
        <w:ind w:left="5120" w:hanging="360"/>
      </w:pPr>
      <w:rPr>
        <w:rFonts w:ascii="Symbol" w:hAnsi="Symbol" w:hint="default"/>
      </w:rPr>
    </w:lvl>
    <w:lvl w:ilvl="7" w:tplc="FFFFFFFF" w:tentative="1">
      <w:start w:val="1"/>
      <w:numFmt w:val="bullet"/>
      <w:lvlText w:val="o"/>
      <w:lvlJc w:val="left"/>
      <w:pPr>
        <w:tabs>
          <w:tab w:val="num" w:pos="5840"/>
        </w:tabs>
        <w:ind w:left="5840" w:hanging="360"/>
      </w:pPr>
      <w:rPr>
        <w:rFonts w:ascii="Courier New" w:hAnsi="Courier New" w:cs="Courier New" w:hint="default"/>
      </w:rPr>
    </w:lvl>
    <w:lvl w:ilvl="8" w:tplc="FFFFFFFF" w:tentative="1">
      <w:start w:val="1"/>
      <w:numFmt w:val="bullet"/>
      <w:lvlText w:val=""/>
      <w:lvlJc w:val="left"/>
      <w:pPr>
        <w:tabs>
          <w:tab w:val="num" w:pos="6560"/>
        </w:tabs>
        <w:ind w:left="6560" w:hanging="360"/>
      </w:pPr>
      <w:rPr>
        <w:rFonts w:ascii="Wingdings" w:hAnsi="Wingdings" w:hint="default"/>
      </w:rPr>
    </w:lvl>
  </w:abstractNum>
  <w:abstractNum w:abstractNumId="7" w15:restartNumberingAfterBreak="0">
    <w:nsid w:val="086B0FF3"/>
    <w:multiLevelType w:val="hybridMultilevel"/>
    <w:tmpl w:val="600C37AE"/>
    <w:lvl w:ilvl="0" w:tplc="FFFFFFFF">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rPr>
        <w:rFonts w:hint="default"/>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89C7E4E"/>
    <w:multiLevelType w:val="singleLevel"/>
    <w:tmpl w:val="BAACD55C"/>
    <w:lvl w:ilvl="0">
      <w:numFmt w:val="bullet"/>
      <w:lvlText w:val="-"/>
      <w:lvlJc w:val="left"/>
      <w:pPr>
        <w:tabs>
          <w:tab w:val="num" w:pos="735"/>
        </w:tabs>
        <w:ind w:left="735" w:hanging="360"/>
      </w:pPr>
      <w:rPr>
        <w:rFonts w:hint="default"/>
      </w:rPr>
    </w:lvl>
  </w:abstractNum>
  <w:abstractNum w:abstractNumId="9" w15:restartNumberingAfterBreak="0">
    <w:nsid w:val="098A28C3"/>
    <w:multiLevelType w:val="hybridMultilevel"/>
    <w:tmpl w:val="FA8EBE0A"/>
    <w:lvl w:ilvl="0" w:tplc="FFFFFFFF">
      <w:start w:val="2"/>
      <w:numFmt w:val="bullet"/>
      <w:lvlText w:val="-"/>
      <w:lvlJc w:val="left"/>
      <w:pPr>
        <w:tabs>
          <w:tab w:val="num" w:pos="3060"/>
        </w:tabs>
        <w:ind w:left="3060" w:hanging="108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0DE6611F"/>
    <w:multiLevelType w:val="singleLevel"/>
    <w:tmpl w:val="80CEBB96"/>
    <w:lvl w:ilvl="0">
      <w:start w:val="65535"/>
      <w:numFmt w:val="bullet"/>
      <w:lvlText w:val="-"/>
      <w:legacy w:legacy="1" w:legacySpace="0" w:legacyIndent="171"/>
      <w:lvlJc w:val="left"/>
      <w:rPr>
        <w:rFonts w:ascii="Times New Roman" w:hAnsi="Times New Roman" w:cs="Times New Roman" w:hint="default"/>
      </w:rPr>
    </w:lvl>
  </w:abstractNum>
  <w:abstractNum w:abstractNumId="11" w15:restartNumberingAfterBreak="0">
    <w:nsid w:val="14971CAC"/>
    <w:multiLevelType w:val="hybridMultilevel"/>
    <w:tmpl w:val="2CEA5E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5976739"/>
    <w:multiLevelType w:val="hybridMultilevel"/>
    <w:tmpl w:val="9006A79A"/>
    <w:lvl w:ilvl="0" w:tplc="FFFFFFFF">
      <w:start w:val="1"/>
      <w:numFmt w:val="bullet"/>
      <w:lvlText w:val=""/>
      <w:lvlJc w:val="left"/>
      <w:pPr>
        <w:tabs>
          <w:tab w:val="num" w:pos="1400"/>
        </w:tabs>
        <w:ind w:left="1400" w:hanging="34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6E420F"/>
    <w:multiLevelType w:val="hybridMultilevel"/>
    <w:tmpl w:val="E2324CB4"/>
    <w:lvl w:ilvl="0" w:tplc="FFFFFFFF">
      <w:start w:val="2"/>
      <w:numFmt w:val="bullet"/>
      <w:lvlText w:val="-"/>
      <w:lvlJc w:val="left"/>
      <w:pPr>
        <w:tabs>
          <w:tab w:val="num" w:pos="3060"/>
        </w:tabs>
        <w:ind w:left="3060" w:hanging="108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189A7B95"/>
    <w:multiLevelType w:val="hybridMultilevel"/>
    <w:tmpl w:val="958C9D9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1C4188E"/>
    <w:multiLevelType w:val="singleLevel"/>
    <w:tmpl w:val="8910A560"/>
    <w:lvl w:ilvl="0">
      <w:start w:val="2"/>
      <w:numFmt w:val="bullet"/>
      <w:lvlText w:val="-"/>
      <w:lvlJc w:val="left"/>
      <w:pPr>
        <w:tabs>
          <w:tab w:val="num" w:pos="435"/>
        </w:tabs>
        <w:ind w:left="435" w:hanging="360"/>
      </w:pPr>
      <w:rPr>
        <w:rFonts w:hint="default"/>
      </w:rPr>
    </w:lvl>
  </w:abstractNum>
  <w:abstractNum w:abstractNumId="16" w15:restartNumberingAfterBreak="0">
    <w:nsid w:val="2B620E44"/>
    <w:multiLevelType w:val="multilevel"/>
    <w:tmpl w:val="3856AB28"/>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7" w15:restartNumberingAfterBreak="0">
    <w:nsid w:val="35914766"/>
    <w:multiLevelType w:val="hybridMultilevel"/>
    <w:tmpl w:val="BD96A1C0"/>
    <w:lvl w:ilvl="0" w:tplc="FFFFFFFF">
      <w:start w:val="2"/>
      <w:numFmt w:val="bullet"/>
      <w:lvlText w:val="-"/>
      <w:lvlJc w:val="left"/>
      <w:pPr>
        <w:tabs>
          <w:tab w:val="num" w:pos="2880"/>
        </w:tabs>
        <w:ind w:left="2880" w:hanging="1080"/>
      </w:pPr>
      <w:rPr>
        <w:rFonts w:ascii="Times New Roman" w:eastAsia="Times New Roman" w:hAnsi="Times New Roman" w:cs="Times New Roman" w:hint="default"/>
      </w:rPr>
    </w:lvl>
    <w:lvl w:ilvl="1" w:tplc="FFFFFFFF" w:tentative="1">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38635C63"/>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3AFF1584"/>
    <w:multiLevelType w:val="hybridMultilevel"/>
    <w:tmpl w:val="2BB4EC4C"/>
    <w:lvl w:ilvl="0" w:tplc="542A4D3A">
      <w:start w:val="1"/>
      <w:numFmt w:val="bullet"/>
      <w:lvlText w:val="-"/>
      <w:lvlJc w:val="left"/>
      <w:pPr>
        <w:tabs>
          <w:tab w:val="num" w:pos="2149"/>
        </w:tabs>
        <w:ind w:left="2149"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C7179C9"/>
    <w:multiLevelType w:val="hybridMultilevel"/>
    <w:tmpl w:val="C9D80A8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E365589"/>
    <w:multiLevelType w:val="hybridMultilevel"/>
    <w:tmpl w:val="6A9A24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39734A7"/>
    <w:multiLevelType w:val="hybridMultilevel"/>
    <w:tmpl w:val="5A76EA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2C1DDF"/>
    <w:multiLevelType w:val="multilevel"/>
    <w:tmpl w:val="56AA36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0566B2"/>
    <w:multiLevelType w:val="multilevel"/>
    <w:tmpl w:val="1B781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646DEA"/>
    <w:multiLevelType w:val="hybridMultilevel"/>
    <w:tmpl w:val="15443CF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50297B7C"/>
    <w:multiLevelType w:val="hybridMultilevel"/>
    <w:tmpl w:val="32EC1774"/>
    <w:lvl w:ilvl="0" w:tplc="FFFFFFFF">
      <w:start w:val="2"/>
      <w:numFmt w:val="bullet"/>
      <w:lvlText w:val="-"/>
      <w:lvlJc w:val="left"/>
      <w:pPr>
        <w:tabs>
          <w:tab w:val="num" w:pos="3589"/>
        </w:tabs>
        <w:ind w:left="3589" w:hanging="108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50C83FA0"/>
    <w:multiLevelType w:val="hybridMultilevel"/>
    <w:tmpl w:val="DAB2A0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8166AC"/>
    <w:multiLevelType w:val="hybridMultilevel"/>
    <w:tmpl w:val="552A9274"/>
    <w:lvl w:ilvl="0" w:tplc="FFFFFFFF">
      <w:start w:val="1"/>
      <w:numFmt w:val="bullet"/>
      <w:lvlText w:val=""/>
      <w:lvlJc w:val="left"/>
      <w:pPr>
        <w:tabs>
          <w:tab w:val="num" w:pos="1145"/>
        </w:tabs>
        <w:ind w:left="1145" w:hanging="360"/>
      </w:pPr>
      <w:rPr>
        <w:rFonts w:ascii="Symbol" w:hAnsi="Symbol" w:hint="default"/>
      </w:rPr>
    </w:lvl>
    <w:lvl w:ilvl="1" w:tplc="FFFFFFFF" w:tentative="1">
      <w:start w:val="1"/>
      <w:numFmt w:val="bullet"/>
      <w:lvlText w:val="o"/>
      <w:lvlJc w:val="left"/>
      <w:pPr>
        <w:tabs>
          <w:tab w:val="num" w:pos="1865"/>
        </w:tabs>
        <w:ind w:left="1865" w:hanging="360"/>
      </w:pPr>
      <w:rPr>
        <w:rFonts w:ascii="Courier New" w:hAnsi="Courier New" w:cs="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cs="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cs="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29" w15:restartNumberingAfterBreak="0">
    <w:nsid w:val="56A709DA"/>
    <w:multiLevelType w:val="hybridMultilevel"/>
    <w:tmpl w:val="9446BA30"/>
    <w:lvl w:ilvl="0" w:tplc="FFFFFFFF">
      <w:start w:val="2"/>
      <w:numFmt w:val="bullet"/>
      <w:lvlText w:val="-"/>
      <w:lvlJc w:val="left"/>
      <w:pPr>
        <w:tabs>
          <w:tab w:val="num" w:pos="1980"/>
        </w:tabs>
        <w:ind w:left="1980" w:hanging="108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56BA6931"/>
    <w:multiLevelType w:val="multilevel"/>
    <w:tmpl w:val="21D44332"/>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8C374AC"/>
    <w:multiLevelType w:val="hybridMultilevel"/>
    <w:tmpl w:val="21D44332"/>
    <w:lvl w:ilvl="0" w:tplc="FFFFFFFF">
      <w:start w:val="1"/>
      <w:numFmt w:val="decimal"/>
      <w:lvlText w:val="%1."/>
      <w:lvlJc w:val="left"/>
      <w:pPr>
        <w:tabs>
          <w:tab w:val="num" w:pos="644"/>
        </w:tabs>
        <w:ind w:left="644"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D931CFD"/>
    <w:multiLevelType w:val="hybridMultilevel"/>
    <w:tmpl w:val="8D00C904"/>
    <w:lvl w:ilvl="0" w:tplc="FFFFFFFF">
      <w:start w:val="2"/>
      <w:numFmt w:val="bullet"/>
      <w:lvlText w:val="-"/>
      <w:lvlJc w:val="left"/>
      <w:pPr>
        <w:tabs>
          <w:tab w:val="num" w:pos="3060"/>
        </w:tabs>
        <w:ind w:left="3060" w:hanging="108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5FFC20DC"/>
    <w:multiLevelType w:val="hybridMultilevel"/>
    <w:tmpl w:val="94561C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63F162C1"/>
    <w:multiLevelType w:val="multilevel"/>
    <w:tmpl w:val="BED22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414EEC"/>
    <w:multiLevelType w:val="multilevel"/>
    <w:tmpl w:val="CD70BD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366BD3"/>
    <w:multiLevelType w:val="hybridMultilevel"/>
    <w:tmpl w:val="B9FEF11A"/>
    <w:lvl w:ilvl="0" w:tplc="FFFFFFFF">
      <w:start w:val="2"/>
      <w:numFmt w:val="bullet"/>
      <w:lvlText w:val="-"/>
      <w:lvlJc w:val="left"/>
      <w:pPr>
        <w:tabs>
          <w:tab w:val="num" w:pos="3780"/>
        </w:tabs>
        <w:ind w:left="3780" w:hanging="1080"/>
      </w:pPr>
      <w:rPr>
        <w:rFonts w:ascii="Times New Roman" w:eastAsia="Times New Roman" w:hAnsi="Times New Roman"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7" w15:restartNumberingAfterBreak="0">
    <w:nsid w:val="7F246389"/>
    <w:multiLevelType w:val="hybridMultilevel"/>
    <w:tmpl w:val="BF52464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5"/>
  </w:num>
  <w:num w:numId="2">
    <w:abstractNumId w:val="28"/>
  </w:num>
  <w:num w:numId="3">
    <w:abstractNumId w:val="16"/>
  </w:num>
  <w:num w:numId="4">
    <w:abstractNumId w:val="18"/>
  </w:num>
  <w:num w:numId="5">
    <w:abstractNumId w:val="7"/>
  </w:num>
  <w:num w:numId="6">
    <w:abstractNumId w:val="31"/>
  </w:num>
  <w:num w:numId="7">
    <w:abstractNumId w:val="11"/>
  </w:num>
  <w:num w:numId="8">
    <w:abstractNumId w:val="20"/>
  </w:num>
  <w:num w:numId="9">
    <w:abstractNumId w:val="3"/>
  </w:num>
  <w:num w:numId="10">
    <w:abstractNumId w:val="12"/>
  </w:num>
  <w:num w:numId="11">
    <w:abstractNumId w:val="1"/>
  </w:num>
  <w:num w:numId="12">
    <w:abstractNumId w:val="0"/>
  </w:num>
  <w:num w:numId="13">
    <w:abstractNumId w:val="8"/>
  </w:num>
  <w:num w:numId="14">
    <w:abstractNumId w:val="29"/>
  </w:num>
  <w:num w:numId="15">
    <w:abstractNumId w:val="17"/>
  </w:num>
  <w:num w:numId="16">
    <w:abstractNumId w:val="37"/>
  </w:num>
  <w:num w:numId="17">
    <w:abstractNumId w:val="21"/>
  </w:num>
  <w:num w:numId="18">
    <w:abstractNumId w:val="14"/>
  </w:num>
  <w:num w:numId="19">
    <w:abstractNumId w:val="4"/>
  </w:num>
  <w:num w:numId="20">
    <w:abstractNumId w:val="25"/>
  </w:num>
  <w:num w:numId="21">
    <w:abstractNumId w:val="33"/>
  </w:num>
  <w:num w:numId="22">
    <w:abstractNumId w:val="10"/>
  </w:num>
  <w:num w:numId="23">
    <w:abstractNumId w:val="30"/>
  </w:num>
  <w:num w:numId="24">
    <w:abstractNumId w:val="6"/>
  </w:num>
  <w:num w:numId="25">
    <w:abstractNumId w:val="22"/>
  </w:num>
  <w:num w:numId="26">
    <w:abstractNumId w:val="36"/>
  </w:num>
  <w:num w:numId="27">
    <w:abstractNumId w:val="9"/>
  </w:num>
  <w:num w:numId="28">
    <w:abstractNumId w:val="26"/>
  </w:num>
  <w:num w:numId="29">
    <w:abstractNumId w:val="13"/>
  </w:num>
  <w:num w:numId="30">
    <w:abstractNumId w:val="5"/>
  </w:num>
  <w:num w:numId="31">
    <w:abstractNumId w:val="32"/>
  </w:num>
  <w:num w:numId="32">
    <w:abstractNumId w:val="35"/>
  </w:num>
  <w:num w:numId="33">
    <w:abstractNumId w:val="23"/>
  </w:num>
  <w:num w:numId="34">
    <w:abstractNumId w:val="34"/>
  </w:num>
  <w:num w:numId="35">
    <w:abstractNumId w:val="24"/>
  </w:num>
  <w:num w:numId="36">
    <w:abstractNumId w:val="19"/>
  </w:num>
  <w:num w:numId="37">
    <w:abstractNumId w:val="27"/>
  </w:num>
  <w:num w:numId="38">
    <w:abstractNumId w:val="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481F"/>
    <w:rsid w:val="000003AD"/>
    <w:rsid w:val="000056A7"/>
    <w:rsid w:val="00020658"/>
    <w:rsid w:val="00025567"/>
    <w:rsid w:val="00030B2D"/>
    <w:rsid w:val="00052A28"/>
    <w:rsid w:val="00053461"/>
    <w:rsid w:val="00063347"/>
    <w:rsid w:val="00076BCE"/>
    <w:rsid w:val="00092213"/>
    <w:rsid w:val="00093C64"/>
    <w:rsid w:val="000B2C38"/>
    <w:rsid w:val="000B54E6"/>
    <w:rsid w:val="000C7028"/>
    <w:rsid w:val="000E5CC0"/>
    <w:rsid w:val="00102550"/>
    <w:rsid w:val="00105BC5"/>
    <w:rsid w:val="001071EB"/>
    <w:rsid w:val="00112858"/>
    <w:rsid w:val="00123F2B"/>
    <w:rsid w:val="001504FB"/>
    <w:rsid w:val="00156830"/>
    <w:rsid w:val="001744F8"/>
    <w:rsid w:val="001D6A58"/>
    <w:rsid w:val="001E3808"/>
    <w:rsid w:val="001E6F15"/>
    <w:rsid w:val="00213827"/>
    <w:rsid w:val="00221DF8"/>
    <w:rsid w:val="0023417B"/>
    <w:rsid w:val="00234C15"/>
    <w:rsid w:val="00276C02"/>
    <w:rsid w:val="002971A2"/>
    <w:rsid w:val="002A50E7"/>
    <w:rsid w:val="002C72DC"/>
    <w:rsid w:val="002D5BF4"/>
    <w:rsid w:val="003069BF"/>
    <w:rsid w:val="0031240E"/>
    <w:rsid w:val="00327535"/>
    <w:rsid w:val="00346DBE"/>
    <w:rsid w:val="00353B6A"/>
    <w:rsid w:val="00362806"/>
    <w:rsid w:val="003705F1"/>
    <w:rsid w:val="00390F70"/>
    <w:rsid w:val="003A54AB"/>
    <w:rsid w:val="003E2EBD"/>
    <w:rsid w:val="003F620F"/>
    <w:rsid w:val="003F6F3E"/>
    <w:rsid w:val="00415ADA"/>
    <w:rsid w:val="004237A2"/>
    <w:rsid w:val="00445E31"/>
    <w:rsid w:val="004678D7"/>
    <w:rsid w:val="00473670"/>
    <w:rsid w:val="00477372"/>
    <w:rsid w:val="004852CA"/>
    <w:rsid w:val="004C0823"/>
    <w:rsid w:val="004C21A5"/>
    <w:rsid w:val="004C29E1"/>
    <w:rsid w:val="004D481F"/>
    <w:rsid w:val="004F5E75"/>
    <w:rsid w:val="004F6144"/>
    <w:rsid w:val="00526FB6"/>
    <w:rsid w:val="0053350C"/>
    <w:rsid w:val="00546BFE"/>
    <w:rsid w:val="00562429"/>
    <w:rsid w:val="005643B9"/>
    <w:rsid w:val="00570A07"/>
    <w:rsid w:val="005729C0"/>
    <w:rsid w:val="00572C77"/>
    <w:rsid w:val="00582C1A"/>
    <w:rsid w:val="005C5A5C"/>
    <w:rsid w:val="005D375C"/>
    <w:rsid w:val="005F0DDA"/>
    <w:rsid w:val="005F3301"/>
    <w:rsid w:val="0061727C"/>
    <w:rsid w:val="00624363"/>
    <w:rsid w:val="00633CB6"/>
    <w:rsid w:val="00637BD0"/>
    <w:rsid w:val="006664FD"/>
    <w:rsid w:val="00670A11"/>
    <w:rsid w:val="00684551"/>
    <w:rsid w:val="006935FB"/>
    <w:rsid w:val="006A1E82"/>
    <w:rsid w:val="006C391B"/>
    <w:rsid w:val="00704AB3"/>
    <w:rsid w:val="00716A0A"/>
    <w:rsid w:val="0072472A"/>
    <w:rsid w:val="00764E62"/>
    <w:rsid w:val="00770108"/>
    <w:rsid w:val="00781C8F"/>
    <w:rsid w:val="00790268"/>
    <w:rsid w:val="00791F65"/>
    <w:rsid w:val="00793C57"/>
    <w:rsid w:val="007B4AAB"/>
    <w:rsid w:val="007D2B05"/>
    <w:rsid w:val="007E1CF9"/>
    <w:rsid w:val="007F0FE9"/>
    <w:rsid w:val="007F71D6"/>
    <w:rsid w:val="00803BD7"/>
    <w:rsid w:val="00806123"/>
    <w:rsid w:val="00847B11"/>
    <w:rsid w:val="00851AC8"/>
    <w:rsid w:val="00876C27"/>
    <w:rsid w:val="00890216"/>
    <w:rsid w:val="00891C57"/>
    <w:rsid w:val="008C5536"/>
    <w:rsid w:val="008D3F22"/>
    <w:rsid w:val="008E39E2"/>
    <w:rsid w:val="008E514F"/>
    <w:rsid w:val="008F1242"/>
    <w:rsid w:val="00925613"/>
    <w:rsid w:val="00933ADE"/>
    <w:rsid w:val="0095435F"/>
    <w:rsid w:val="00955C5B"/>
    <w:rsid w:val="00956333"/>
    <w:rsid w:val="00973FC4"/>
    <w:rsid w:val="0097707E"/>
    <w:rsid w:val="00981DF5"/>
    <w:rsid w:val="009922F5"/>
    <w:rsid w:val="009A3F2A"/>
    <w:rsid w:val="009A4859"/>
    <w:rsid w:val="009B49BC"/>
    <w:rsid w:val="009C2B8C"/>
    <w:rsid w:val="009C78D4"/>
    <w:rsid w:val="009D2464"/>
    <w:rsid w:val="009D5A70"/>
    <w:rsid w:val="009F032F"/>
    <w:rsid w:val="009F304C"/>
    <w:rsid w:val="00A062A2"/>
    <w:rsid w:val="00A260BC"/>
    <w:rsid w:val="00A301C9"/>
    <w:rsid w:val="00A55B81"/>
    <w:rsid w:val="00AA4A8B"/>
    <w:rsid w:val="00AB2F5B"/>
    <w:rsid w:val="00AB442A"/>
    <w:rsid w:val="00AE5ED8"/>
    <w:rsid w:val="00AF0F4C"/>
    <w:rsid w:val="00B02273"/>
    <w:rsid w:val="00B049D2"/>
    <w:rsid w:val="00B04D05"/>
    <w:rsid w:val="00B10C66"/>
    <w:rsid w:val="00B173C8"/>
    <w:rsid w:val="00B175FB"/>
    <w:rsid w:val="00B522E5"/>
    <w:rsid w:val="00B55499"/>
    <w:rsid w:val="00B63A49"/>
    <w:rsid w:val="00B76583"/>
    <w:rsid w:val="00B865B6"/>
    <w:rsid w:val="00BA5258"/>
    <w:rsid w:val="00BB698E"/>
    <w:rsid w:val="00BB79FE"/>
    <w:rsid w:val="00BE3BAE"/>
    <w:rsid w:val="00C4486D"/>
    <w:rsid w:val="00C67382"/>
    <w:rsid w:val="00C7653E"/>
    <w:rsid w:val="00C77ADF"/>
    <w:rsid w:val="00C81550"/>
    <w:rsid w:val="00C938EA"/>
    <w:rsid w:val="00C96BA5"/>
    <w:rsid w:val="00CA4E87"/>
    <w:rsid w:val="00CA517D"/>
    <w:rsid w:val="00CC04D9"/>
    <w:rsid w:val="00CD2A8E"/>
    <w:rsid w:val="00CF72DC"/>
    <w:rsid w:val="00D12339"/>
    <w:rsid w:val="00D25407"/>
    <w:rsid w:val="00D30723"/>
    <w:rsid w:val="00D63797"/>
    <w:rsid w:val="00D644A2"/>
    <w:rsid w:val="00DB15B5"/>
    <w:rsid w:val="00DB7C09"/>
    <w:rsid w:val="00DD3A48"/>
    <w:rsid w:val="00DE1086"/>
    <w:rsid w:val="00DE6E0C"/>
    <w:rsid w:val="00E04947"/>
    <w:rsid w:val="00E10054"/>
    <w:rsid w:val="00E15B8D"/>
    <w:rsid w:val="00E17161"/>
    <w:rsid w:val="00E2377E"/>
    <w:rsid w:val="00E41C2B"/>
    <w:rsid w:val="00E45E6D"/>
    <w:rsid w:val="00EA3A7E"/>
    <w:rsid w:val="00EC1B63"/>
    <w:rsid w:val="00EC728B"/>
    <w:rsid w:val="00ED04DB"/>
    <w:rsid w:val="00EE289B"/>
    <w:rsid w:val="00EE7726"/>
    <w:rsid w:val="00F05722"/>
    <w:rsid w:val="00F05C64"/>
    <w:rsid w:val="00F32B9E"/>
    <w:rsid w:val="00F35FDC"/>
    <w:rsid w:val="00F655DD"/>
    <w:rsid w:val="00F710EB"/>
    <w:rsid w:val="00F858EE"/>
    <w:rsid w:val="00F9033D"/>
    <w:rsid w:val="00FA71EA"/>
    <w:rsid w:val="00FB65B5"/>
    <w:rsid w:val="00FE01D2"/>
    <w:rsid w:val="00FE4D2D"/>
    <w:rsid w:val="00FF60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06"/>
    <o:shapelayout v:ext="edit">
      <o:idmap v:ext="edit" data="1"/>
    </o:shapelayout>
  </w:shapeDefaults>
  <w:decimalSymbol w:val=","/>
  <w:listSeparator w:val=";"/>
  <w14:docId w14:val="20431F8F"/>
  <w15:docId w15:val="{90C08C86-8024-4383-A288-590CAB89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47B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Заголовок 1 Знак Знак Знак Знак Знак Знак Знак Знак"/>
    <w:basedOn w:val="a0"/>
    <w:next w:val="a0"/>
    <w:link w:val="10"/>
    <w:qFormat/>
    <w:rsid w:val="00847B11"/>
    <w:pPr>
      <w:keepNext/>
      <w:spacing w:before="240" w:after="60"/>
      <w:outlineLvl w:val="0"/>
    </w:pPr>
    <w:rPr>
      <w:kern w:val="32"/>
      <w:sz w:val="28"/>
    </w:rPr>
  </w:style>
  <w:style w:type="paragraph" w:styleId="20">
    <w:name w:val="heading 2"/>
    <w:basedOn w:val="a0"/>
    <w:next w:val="a0"/>
    <w:link w:val="21"/>
    <w:qFormat/>
    <w:rsid w:val="00847B11"/>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847B11"/>
    <w:pPr>
      <w:keepNext/>
      <w:jc w:val="center"/>
      <w:outlineLvl w:val="2"/>
    </w:pPr>
    <w:rPr>
      <w:sz w:val="24"/>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 Знак Знак Знак Знак Знак Знак1"/>
    <w:basedOn w:val="a1"/>
    <w:link w:val="1"/>
    <w:rsid w:val="00847B11"/>
    <w:rPr>
      <w:rFonts w:ascii="Times New Roman" w:eastAsia="Times New Roman" w:hAnsi="Times New Roman" w:cs="Times New Roman"/>
      <w:kern w:val="32"/>
      <w:sz w:val="28"/>
      <w:szCs w:val="20"/>
      <w:lang w:eastAsia="ru-RU"/>
    </w:rPr>
  </w:style>
  <w:style w:type="character" w:customStyle="1" w:styleId="21">
    <w:name w:val="Заголовок 2 Знак"/>
    <w:basedOn w:val="a1"/>
    <w:link w:val="20"/>
    <w:rsid w:val="00847B11"/>
    <w:rPr>
      <w:rFonts w:ascii="Arial" w:eastAsia="Times New Roman" w:hAnsi="Arial" w:cs="Arial"/>
      <w:b/>
      <w:bCs/>
      <w:i/>
      <w:iCs/>
      <w:sz w:val="28"/>
      <w:szCs w:val="28"/>
      <w:lang w:eastAsia="ru-RU"/>
    </w:rPr>
  </w:style>
  <w:style w:type="character" w:customStyle="1" w:styleId="30">
    <w:name w:val="Заголовок 3 Знак"/>
    <w:basedOn w:val="a1"/>
    <w:link w:val="3"/>
    <w:rsid w:val="00847B11"/>
    <w:rPr>
      <w:rFonts w:ascii="Times New Roman" w:eastAsia="Times New Roman" w:hAnsi="Times New Roman" w:cs="Times New Roman"/>
      <w:sz w:val="24"/>
      <w:szCs w:val="20"/>
      <w:lang w:val="uk-UA" w:eastAsia="ru-RU"/>
    </w:rPr>
  </w:style>
  <w:style w:type="paragraph" w:styleId="a4">
    <w:name w:val="Body Text Indent"/>
    <w:basedOn w:val="a0"/>
    <w:link w:val="a5"/>
    <w:rsid w:val="00847B11"/>
    <w:pPr>
      <w:shd w:val="clear" w:color="auto" w:fill="FFFFFF"/>
      <w:spacing w:line="384" w:lineRule="auto"/>
      <w:ind w:firstLine="720"/>
      <w:jc w:val="both"/>
    </w:pPr>
    <w:rPr>
      <w:color w:val="000000"/>
      <w:sz w:val="28"/>
      <w:lang w:val="uk-UA"/>
    </w:rPr>
  </w:style>
  <w:style w:type="character" w:customStyle="1" w:styleId="a5">
    <w:name w:val="Основной текст с отступом Знак"/>
    <w:basedOn w:val="a1"/>
    <w:link w:val="a4"/>
    <w:rsid w:val="00847B11"/>
    <w:rPr>
      <w:rFonts w:ascii="Times New Roman" w:eastAsia="Times New Roman" w:hAnsi="Times New Roman" w:cs="Times New Roman"/>
      <w:color w:val="000000"/>
      <w:sz w:val="28"/>
      <w:szCs w:val="20"/>
      <w:shd w:val="clear" w:color="auto" w:fill="FFFFFF"/>
      <w:lang w:val="uk-UA" w:eastAsia="ru-RU"/>
    </w:rPr>
  </w:style>
  <w:style w:type="character" w:customStyle="1" w:styleId="11">
    <w:name w:val="Заголовок 1 Знак Знак Знак Знак Знак Знак Знак Знак Знак"/>
    <w:basedOn w:val="a1"/>
    <w:rsid w:val="00847B11"/>
    <w:rPr>
      <w:rFonts w:ascii="Arial" w:hAnsi="Arial" w:cs="Arial"/>
      <w:b/>
      <w:bCs/>
      <w:noProof w:val="0"/>
      <w:kern w:val="32"/>
      <w:sz w:val="32"/>
      <w:szCs w:val="32"/>
      <w:lang w:val="ru-RU" w:eastAsia="ru-RU" w:bidi="ar-SA"/>
    </w:rPr>
  </w:style>
  <w:style w:type="paragraph" w:styleId="12">
    <w:name w:val="toc 1"/>
    <w:basedOn w:val="a0"/>
    <w:next w:val="a0"/>
    <w:autoRedefine/>
    <w:uiPriority w:val="39"/>
    <w:rsid w:val="00847B11"/>
  </w:style>
  <w:style w:type="paragraph" w:styleId="22">
    <w:name w:val="toc 2"/>
    <w:basedOn w:val="a0"/>
    <w:next w:val="a0"/>
    <w:autoRedefine/>
    <w:uiPriority w:val="39"/>
    <w:rsid w:val="00C67382"/>
    <w:pPr>
      <w:tabs>
        <w:tab w:val="right" w:leader="dot" w:pos="9348"/>
      </w:tabs>
      <w:spacing w:line="360" w:lineRule="auto"/>
    </w:pPr>
  </w:style>
  <w:style w:type="character" w:styleId="a6">
    <w:name w:val="Hyperlink"/>
    <w:basedOn w:val="a1"/>
    <w:uiPriority w:val="99"/>
    <w:rsid w:val="00847B11"/>
    <w:rPr>
      <w:color w:val="0000FF"/>
      <w:u w:val="single"/>
    </w:rPr>
  </w:style>
  <w:style w:type="paragraph" w:styleId="a7">
    <w:name w:val="header"/>
    <w:basedOn w:val="a0"/>
    <w:link w:val="a8"/>
    <w:uiPriority w:val="99"/>
    <w:rsid w:val="00847B11"/>
    <w:pPr>
      <w:tabs>
        <w:tab w:val="center" w:pos="4677"/>
        <w:tab w:val="right" w:pos="9355"/>
      </w:tabs>
      <w:jc w:val="center"/>
    </w:pPr>
    <w:rPr>
      <w:bCs/>
      <w:sz w:val="28"/>
      <w:lang w:val="uk-UA"/>
    </w:rPr>
  </w:style>
  <w:style w:type="character" w:customStyle="1" w:styleId="a8">
    <w:name w:val="Верхний колонтитул Знак"/>
    <w:basedOn w:val="a1"/>
    <w:link w:val="a7"/>
    <w:uiPriority w:val="99"/>
    <w:rsid w:val="00847B11"/>
    <w:rPr>
      <w:rFonts w:ascii="Times New Roman" w:eastAsia="Times New Roman" w:hAnsi="Times New Roman" w:cs="Times New Roman"/>
      <w:bCs/>
      <w:sz w:val="28"/>
      <w:szCs w:val="20"/>
      <w:lang w:val="uk-UA" w:eastAsia="ru-RU"/>
    </w:rPr>
  </w:style>
  <w:style w:type="paragraph" w:styleId="a9">
    <w:name w:val="footnote text"/>
    <w:basedOn w:val="a0"/>
    <w:link w:val="aa"/>
    <w:semiHidden/>
    <w:rsid w:val="00847B11"/>
    <w:pPr>
      <w:widowControl/>
      <w:autoSpaceDE/>
      <w:autoSpaceDN/>
      <w:adjustRightInd/>
    </w:pPr>
  </w:style>
  <w:style w:type="character" w:customStyle="1" w:styleId="aa">
    <w:name w:val="Текст сноски Знак"/>
    <w:basedOn w:val="a1"/>
    <w:link w:val="a9"/>
    <w:semiHidden/>
    <w:rsid w:val="00847B11"/>
    <w:rPr>
      <w:rFonts w:ascii="Times New Roman" w:eastAsia="Times New Roman" w:hAnsi="Times New Roman" w:cs="Times New Roman"/>
      <w:sz w:val="20"/>
      <w:szCs w:val="20"/>
      <w:lang w:eastAsia="ru-RU"/>
    </w:rPr>
  </w:style>
  <w:style w:type="paragraph" w:styleId="ab">
    <w:name w:val="Body Text"/>
    <w:basedOn w:val="a0"/>
    <w:link w:val="ac"/>
    <w:rsid w:val="00847B11"/>
    <w:pPr>
      <w:widowControl/>
      <w:autoSpaceDE/>
      <w:autoSpaceDN/>
      <w:adjustRightInd/>
      <w:jc w:val="both"/>
    </w:pPr>
    <w:rPr>
      <w:sz w:val="28"/>
      <w:lang w:val="uk-UA"/>
    </w:rPr>
  </w:style>
  <w:style w:type="character" w:customStyle="1" w:styleId="ac">
    <w:name w:val="Основной текст Знак"/>
    <w:basedOn w:val="a1"/>
    <w:link w:val="ab"/>
    <w:rsid w:val="00847B11"/>
    <w:rPr>
      <w:rFonts w:ascii="Times New Roman" w:eastAsia="Times New Roman" w:hAnsi="Times New Roman" w:cs="Times New Roman"/>
      <w:sz w:val="28"/>
      <w:szCs w:val="20"/>
      <w:lang w:val="uk-UA" w:eastAsia="ru-RU"/>
    </w:rPr>
  </w:style>
  <w:style w:type="paragraph" w:styleId="31">
    <w:name w:val="Body Text Indent 3"/>
    <w:basedOn w:val="a0"/>
    <w:link w:val="32"/>
    <w:rsid w:val="00847B11"/>
    <w:pPr>
      <w:spacing w:after="120"/>
      <w:ind w:left="283"/>
    </w:pPr>
    <w:rPr>
      <w:sz w:val="16"/>
      <w:szCs w:val="16"/>
    </w:rPr>
  </w:style>
  <w:style w:type="character" w:customStyle="1" w:styleId="32">
    <w:name w:val="Основной текст с отступом 3 Знак"/>
    <w:basedOn w:val="a1"/>
    <w:link w:val="31"/>
    <w:rsid w:val="00847B11"/>
    <w:rPr>
      <w:rFonts w:ascii="Times New Roman" w:eastAsia="Times New Roman" w:hAnsi="Times New Roman" w:cs="Times New Roman"/>
      <w:sz w:val="16"/>
      <w:szCs w:val="16"/>
      <w:lang w:eastAsia="ru-RU"/>
    </w:rPr>
  </w:style>
  <w:style w:type="paragraph" w:styleId="33">
    <w:name w:val="Body Text 3"/>
    <w:basedOn w:val="a0"/>
    <w:link w:val="34"/>
    <w:rsid w:val="00847B11"/>
    <w:pPr>
      <w:spacing w:after="120"/>
    </w:pPr>
    <w:rPr>
      <w:sz w:val="16"/>
      <w:szCs w:val="16"/>
    </w:rPr>
  </w:style>
  <w:style w:type="character" w:customStyle="1" w:styleId="34">
    <w:name w:val="Основной текст 3 Знак"/>
    <w:basedOn w:val="a1"/>
    <w:link w:val="33"/>
    <w:rsid w:val="00847B11"/>
    <w:rPr>
      <w:rFonts w:ascii="Times New Roman" w:eastAsia="Times New Roman" w:hAnsi="Times New Roman" w:cs="Times New Roman"/>
      <w:sz w:val="16"/>
      <w:szCs w:val="16"/>
      <w:lang w:eastAsia="ru-RU"/>
    </w:rPr>
  </w:style>
  <w:style w:type="character" w:styleId="ad">
    <w:name w:val="page number"/>
    <w:basedOn w:val="a1"/>
    <w:rsid w:val="00847B11"/>
  </w:style>
  <w:style w:type="character" w:customStyle="1" w:styleId="ae">
    <w:name w:val="Текст выноски Знак"/>
    <w:basedOn w:val="a1"/>
    <w:link w:val="af"/>
    <w:semiHidden/>
    <w:rsid w:val="00847B11"/>
    <w:rPr>
      <w:rFonts w:ascii="Tahoma" w:eastAsia="Times New Roman" w:hAnsi="Tahoma" w:cs="Tahoma"/>
      <w:sz w:val="16"/>
      <w:szCs w:val="16"/>
      <w:lang w:eastAsia="ru-RU"/>
    </w:rPr>
  </w:style>
  <w:style w:type="paragraph" w:styleId="af">
    <w:name w:val="Balloon Text"/>
    <w:basedOn w:val="a0"/>
    <w:link w:val="ae"/>
    <w:semiHidden/>
    <w:rsid w:val="00847B11"/>
    <w:rPr>
      <w:rFonts w:ascii="Tahoma" w:hAnsi="Tahoma" w:cs="Tahoma"/>
      <w:sz w:val="16"/>
      <w:szCs w:val="16"/>
    </w:rPr>
  </w:style>
  <w:style w:type="paragraph" w:styleId="a">
    <w:name w:val="List Bullet"/>
    <w:basedOn w:val="a0"/>
    <w:autoRedefine/>
    <w:rsid w:val="00847B11"/>
    <w:pPr>
      <w:widowControl/>
      <w:numPr>
        <w:numId w:val="11"/>
      </w:numPr>
      <w:autoSpaceDE/>
      <w:autoSpaceDN/>
      <w:adjustRightInd/>
    </w:pPr>
    <w:rPr>
      <w:sz w:val="28"/>
      <w:lang w:val="uk-UA"/>
    </w:rPr>
  </w:style>
  <w:style w:type="paragraph" w:styleId="2">
    <w:name w:val="List Bullet 2"/>
    <w:basedOn w:val="a0"/>
    <w:autoRedefine/>
    <w:rsid w:val="00847B11"/>
    <w:pPr>
      <w:widowControl/>
      <w:numPr>
        <w:numId w:val="12"/>
      </w:numPr>
      <w:autoSpaceDE/>
      <w:autoSpaceDN/>
      <w:adjustRightInd/>
    </w:pPr>
    <w:rPr>
      <w:sz w:val="28"/>
      <w:lang w:val="uk-UA"/>
    </w:rPr>
  </w:style>
  <w:style w:type="paragraph" w:customStyle="1" w:styleId="13">
    <w:name w:val="Обычный1"/>
    <w:rsid w:val="00847B11"/>
    <w:pPr>
      <w:spacing w:after="0" w:line="240" w:lineRule="auto"/>
    </w:pPr>
    <w:rPr>
      <w:rFonts w:ascii="Times New Roman" w:eastAsia="Times New Roman" w:hAnsi="Times New Roman" w:cs="Times New Roman"/>
      <w:sz w:val="20"/>
      <w:szCs w:val="20"/>
      <w:lang w:val="uk-UA" w:eastAsia="ru-RU"/>
    </w:rPr>
  </w:style>
  <w:style w:type="paragraph" w:styleId="af0">
    <w:name w:val="footer"/>
    <w:basedOn w:val="a0"/>
    <w:link w:val="af1"/>
    <w:rsid w:val="00847B11"/>
    <w:pPr>
      <w:widowControl/>
      <w:tabs>
        <w:tab w:val="center" w:pos="4153"/>
        <w:tab w:val="right" w:pos="8306"/>
      </w:tabs>
      <w:autoSpaceDE/>
      <w:autoSpaceDN/>
      <w:adjustRightInd/>
    </w:pPr>
  </w:style>
  <w:style w:type="character" w:customStyle="1" w:styleId="af1">
    <w:name w:val="Нижний колонтитул Знак"/>
    <w:basedOn w:val="a1"/>
    <w:link w:val="af0"/>
    <w:rsid w:val="00847B11"/>
    <w:rPr>
      <w:rFonts w:ascii="Times New Roman" w:eastAsia="Times New Roman" w:hAnsi="Times New Roman" w:cs="Times New Roman"/>
      <w:sz w:val="20"/>
      <w:szCs w:val="20"/>
      <w:lang w:eastAsia="ru-RU"/>
    </w:rPr>
  </w:style>
  <w:style w:type="paragraph" w:customStyle="1" w:styleId="af2">
    <w:name w:val="Стандарт"/>
    <w:basedOn w:val="31"/>
    <w:rsid w:val="00847B11"/>
    <w:pPr>
      <w:widowControl/>
      <w:autoSpaceDE/>
      <w:autoSpaceDN/>
      <w:adjustRightInd/>
      <w:spacing w:line="360" w:lineRule="auto"/>
      <w:ind w:left="0" w:firstLine="720"/>
      <w:jc w:val="both"/>
    </w:pPr>
    <w:rPr>
      <w:sz w:val="28"/>
      <w:szCs w:val="24"/>
      <w:lang w:val="uk-UA"/>
    </w:rPr>
  </w:style>
  <w:style w:type="character" w:customStyle="1" w:styleId="af3">
    <w:name w:val="Основной текст_"/>
    <w:basedOn w:val="a1"/>
    <w:link w:val="23"/>
    <w:rsid w:val="00FE4D2D"/>
    <w:rPr>
      <w:rFonts w:ascii="Times New Roman" w:eastAsia="Times New Roman" w:hAnsi="Times New Roman" w:cs="Times New Roman"/>
      <w:sz w:val="27"/>
      <w:szCs w:val="27"/>
      <w:shd w:val="clear" w:color="auto" w:fill="FFFFFF"/>
    </w:rPr>
  </w:style>
  <w:style w:type="paragraph" w:customStyle="1" w:styleId="23">
    <w:name w:val="Основной текст2"/>
    <w:basedOn w:val="a0"/>
    <w:link w:val="af3"/>
    <w:rsid w:val="00FE4D2D"/>
    <w:pPr>
      <w:shd w:val="clear" w:color="auto" w:fill="FFFFFF"/>
      <w:autoSpaceDE/>
      <w:autoSpaceDN/>
      <w:adjustRightInd/>
      <w:spacing w:after="420" w:line="480" w:lineRule="exact"/>
      <w:ind w:hanging="300"/>
      <w:jc w:val="center"/>
    </w:pPr>
    <w:rPr>
      <w:sz w:val="27"/>
      <w:szCs w:val="27"/>
      <w:lang w:eastAsia="en-US"/>
    </w:rPr>
  </w:style>
  <w:style w:type="character" w:customStyle="1" w:styleId="14">
    <w:name w:val="Заголовок №1_"/>
    <w:basedOn w:val="a1"/>
    <w:rsid w:val="00FF60DA"/>
    <w:rPr>
      <w:rFonts w:ascii="Times New Roman" w:eastAsia="Times New Roman" w:hAnsi="Times New Roman" w:cs="Times New Roman"/>
      <w:b/>
      <w:bCs/>
      <w:i w:val="0"/>
      <w:iCs w:val="0"/>
      <w:smallCaps w:val="0"/>
      <w:strike w:val="0"/>
      <w:sz w:val="21"/>
      <w:szCs w:val="21"/>
      <w:u w:val="none"/>
    </w:rPr>
  </w:style>
  <w:style w:type="character" w:customStyle="1" w:styleId="15">
    <w:name w:val="Заголовок №1"/>
    <w:basedOn w:val="14"/>
    <w:rsid w:val="00FF60DA"/>
    <w:rPr>
      <w:rFonts w:ascii="Times New Roman" w:eastAsia="Times New Roman" w:hAnsi="Times New Roman" w:cs="Times New Roman"/>
      <w:b/>
      <w:bCs/>
      <w:i w:val="0"/>
      <w:iCs w:val="0"/>
      <w:smallCaps w:val="0"/>
      <w:strike w:val="0"/>
      <w:color w:val="000000"/>
      <w:spacing w:val="0"/>
      <w:w w:val="100"/>
      <w:position w:val="0"/>
      <w:sz w:val="21"/>
      <w:szCs w:val="21"/>
      <w:u w:val="none"/>
      <w:lang w:val="uk-UA"/>
    </w:rPr>
  </w:style>
  <w:style w:type="character" w:customStyle="1" w:styleId="16">
    <w:name w:val="Основной текст1"/>
    <w:basedOn w:val="af3"/>
    <w:rsid w:val="00FF60D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rPr>
  </w:style>
  <w:style w:type="character" w:customStyle="1" w:styleId="Exact">
    <w:name w:val="Подпись к картинке Exact"/>
    <w:basedOn w:val="a1"/>
    <w:link w:val="af4"/>
    <w:rsid w:val="00FF60DA"/>
    <w:rPr>
      <w:rFonts w:ascii="Bookman Old Style" w:eastAsia="Bookman Old Style" w:hAnsi="Bookman Old Style" w:cs="Bookman Old Style"/>
      <w:b/>
      <w:bCs/>
      <w:spacing w:val="1"/>
      <w:sz w:val="14"/>
      <w:szCs w:val="14"/>
      <w:shd w:val="clear" w:color="auto" w:fill="FFFFFF"/>
    </w:rPr>
  </w:style>
  <w:style w:type="character" w:customStyle="1" w:styleId="4">
    <w:name w:val="Основной текст (4)_"/>
    <w:basedOn w:val="a1"/>
    <w:rsid w:val="00FF60DA"/>
    <w:rPr>
      <w:rFonts w:ascii="Times New Roman" w:eastAsia="Times New Roman" w:hAnsi="Times New Roman" w:cs="Times New Roman"/>
      <w:b w:val="0"/>
      <w:bCs w:val="0"/>
      <w:i w:val="0"/>
      <w:iCs w:val="0"/>
      <w:smallCaps w:val="0"/>
      <w:strike w:val="0"/>
      <w:sz w:val="19"/>
      <w:szCs w:val="19"/>
      <w:u w:val="none"/>
    </w:rPr>
  </w:style>
  <w:style w:type="character" w:customStyle="1" w:styleId="40">
    <w:name w:val="Основной текст (4)"/>
    <w:basedOn w:val="4"/>
    <w:rsid w:val="00FF60D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style>
  <w:style w:type="character" w:customStyle="1" w:styleId="65pt">
    <w:name w:val="Основной текст + 6;5 pt"/>
    <w:basedOn w:val="af3"/>
    <w:rsid w:val="00FF60DA"/>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uk-UA"/>
    </w:rPr>
  </w:style>
  <w:style w:type="paragraph" w:customStyle="1" w:styleId="af4">
    <w:name w:val="Подпись к картинке"/>
    <w:basedOn w:val="a0"/>
    <w:link w:val="Exact"/>
    <w:rsid w:val="00FF60DA"/>
    <w:pPr>
      <w:shd w:val="clear" w:color="auto" w:fill="FFFFFF"/>
      <w:autoSpaceDE/>
      <w:autoSpaceDN/>
      <w:adjustRightInd/>
      <w:spacing w:line="202" w:lineRule="exact"/>
      <w:jc w:val="both"/>
    </w:pPr>
    <w:rPr>
      <w:rFonts w:ascii="Bookman Old Style" w:eastAsia="Bookman Old Style" w:hAnsi="Bookman Old Style" w:cs="Bookman Old Style"/>
      <w:b/>
      <w:bCs/>
      <w:spacing w:val="1"/>
      <w:sz w:val="14"/>
      <w:szCs w:val="14"/>
      <w:lang w:eastAsia="en-US"/>
    </w:rPr>
  </w:style>
  <w:style w:type="character" w:customStyle="1" w:styleId="rvts9">
    <w:name w:val="rvts9"/>
    <w:basedOn w:val="a1"/>
    <w:rsid w:val="00221DF8"/>
    <w:rPr>
      <w:rFonts w:ascii="Times New Roman" w:hAnsi="Times New Roman" w:cs="Times New Roman" w:hint="default"/>
      <w:sz w:val="24"/>
      <w:szCs w:val="24"/>
    </w:rPr>
  </w:style>
  <w:style w:type="paragraph" w:customStyle="1" w:styleId="rvps4">
    <w:name w:val="rvps4"/>
    <w:basedOn w:val="a0"/>
    <w:rsid w:val="00221DF8"/>
    <w:pPr>
      <w:keepNext/>
      <w:widowControl/>
      <w:autoSpaceDE/>
      <w:autoSpaceDN/>
      <w:adjustRightInd/>
      <w:ind w:firstLine="705"/>
      <w:jc w:val="both"/>
    </w:pPr>
    <w:rPr>
      <w:sz w:val="24"/>
      <w:szCs w:val="24"/>
    </w:rPr>
  </w:style>
  <w:style w:type="character" w:customStyle="1" w:styleId="rvts7">
    <w:name w:val="rvts7"/>
    <w:basedOn w:val="a1"/>
    <w:rsid w:val="00221DF8"/>
    <w:rPr>
      <w:rFonts w:ascii="Times New Roman" w:hAnsi="Times New Roman" w:cs="Times New Roman" w:hint="default"/>
      <w:b/>
      <w:bCs/>
      <w:sz w:val="24"/>
      <w:szCs w:val="24"/>
    </w:rPr>
  </w:style>
  <w:style w:type="character" w:customStyle="1" w:styleId="rvts13">
    <w:name w:val="rvts13"/>
    <w:basedOn w:val="a1"/>
    <w:rsid w:val="00221DF8"/>
    <w:rPr>
      <w:rFonts w:ascii="Times New Roman" w:hAnsi="Times New Roman" w:cs="Times New Roman" w:hint="default"/>
      <w:sz w:val="24"/>
      <w:szCs w:val="24"/>
    </w:rPr>
  </w:style>
  <w:style w:type="paragraph" w:styleId="af5">
    <w:name w:val="List Paragraph"/>
    <w:basedOn w:val="a0"/>
    <w:link w:val="af6"/>
    <w:uiPriority w:val="99"/>
    <w:qFormat/>
    <w:rsid w:val="00477372"/>
    <w:pPr>
      <w:ind w:left="720"/>
      <w:contextualSpacing/>
    </w:pPr>
  </w:style>
  <w:style w:type="character" w:customStyle="1" w:styleId="af6">
    <w:name w:val="Абзац списка Знак"/>
    <w:link w:val="af5"/>
    <w:uiPriority w:val="99"/>
    <w:rsid w:val="00030B2D"/>
    <w:rPr>
      <w:rFonts w:ascii="Times New Roman" w:eastAsia="Times New Roman" w:hAnsi="Times New Roman" w:cs="Times New Roman"/>
      <w:sz w:val="20"/>
      <w:szCs w:val="20"/>
      <w:lang w:eastAsia="ru-RU"/>
    </w:rPr>
  </w:style>
  <w:style w:type="character" w:styleId="af7">
    <w:name w:val="Strong"/>
    <w:basedOn w:val="a1"/>
    <w:uiPriority w:val="22"/>
    <w:qFormat/>
    <w:rsid w:val="003F6F3E"/>
    <w:rPr>
      <w:b/>
      <w:bCs/>
    </w:rPr>
  </w:style>
  <w:style w:type="paragraph" w:styleId="24">
    <w:name w:val="Body Text Indent 2"/>
    <w:basedOn w:val="a0"/>
    <w:link w:val="25"/>
    <w:uiPriority w:val="99"/>
    <w:semiHidden/>
    <w:unhideWhenUsed/>
    <w:rsid w:val="00684551"/>
    <w:pPr>
      <w:spacing w:after="120" w:line="480" w:lineRule="auto"/>
      <w:ind w:left="283"/>
    </w:pPr>
  </w:style>
  <w:style w:type="character" w:customStyle="1" w:styleId="25">
    <w:name w:val="Основной текст с отступом 2 Знак"/>
    <w:basedOn w:val="a1"/>
    <w:link w:val="24"/>
    <w:uiPriority w:val="99"/>
    <w:semiHidden/>
    <w:rsid w:val="00684551"/>
    <w:rPr>
      <w:rFonts w:ascii="Times New Roman" w:eastAsia="Times New Roman" w:hAnsi="Times New Roman" w:cs="Times New Roman"/>
      <w:sz w:val="20"/>
      <w:szCs w:val="20"/>
      <w:lang w:eastAsia="ru-RU"/>
    </w:rPr>
  </w:style>
  <w:style w:type="character" w:customStyle="1" w:styleId="35">
    <w:name w:val="Основной текст (3)_"/>
    <w:basedOn w:val="a1"/>
    <w:link w:val="36"/>
    <w:rsid w:val="00973FC4"/>
    <w:rPr>
      <w:rFonts w:ascii="Times New Roman" w:eastAsia="Times New Roman" w:hAnsi="Times New Roman" w:cs="Times New Roman"/>
      <w:sz w:val="17"/>
      <w:szCs w:val="17"/>
      <w:shd w:val="clear" w:color="auto" w:fill="FFFFFF"/>
    </w:rPr>
  </w:style>
  <w:style w:type="paragraph" w:customStyle="1" w:styleId="36">
    <w:name w:val="Основной текст (3)"/>
    <w:basedOn w:val="a0"/>
    <w:link w:val="35"/>
    <w:rsid w:val="00973FC4"/>
    <w:pPr>
      <w:widowControl/>
      <w:shd w:val="clear" w:color="auto" w:fill="FFFFFF"/>
      <w:autoSpaceDE/>
      <w:autoSpaceDN/>
      <w:adjustRightInd/>
      <w:spacing w:before="180" w:line="202" w:lineRule="exact"/>
      <w:ind w:hanging="140"/>
      <w:jc w:val="both"/>
    </w:pPr>
    <w:rPr>
      <w:sz w:val="17"/>
      <w:szCs w:val="17"/>
      <w:lang w:eastAsia="en-US"/>
    </w:rPr>
  </w:style>
  <w:style w:type="paragraph" w:styleId="HTML">
    <w:name w:val="HTML Preformatted"/>
    <w:basedOn w:val="a0"/>
    <w:link w:val="HTML0"/>
    <w:uiPriority w:val="99"/>
    <w:semiHidden/>
    <w:unhideWhenUsed/>
    <w:rsid w:val="00973F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semiHidden/>
    <w:rsid w:val="00973FC4"/>
    <w:rPr>
      <w:rFonts w:ascii="Courier New" w:eastAsia="Times New Roman" w:hAnsi="Courier New" w:cs="Courier New"/>
      <w:sz w:val="20"/>
      <w:szCs w:val="20"/>
      <w:lang w:eastAsia="ru-RU"/>
    </w:rPr>
  </w:style>
  <w:style w:type="numbering" w:customStyle="1" w:styleId="17">
    <w:name w:val="Нет списка1"/>
    <w:next w:val="a3"/>
    <w:uiPriority w:val="99"/>
    <w:semiHidden/>
    <w:unhideWhenUsed/>
    <w:rsid w:val="0023417B"/>
  </w:style>
  <w:style w:type="character" w:customStyle="1" w:styleId="18">
    <w:name w:val="Текст выноски Знак1"/>
    <w:basedOn w:val="a1"/>
    <w:uiPriority w:val="99"/>
    <w:semiHidden/>
    <w:rsid w:val="0023417B"/>
    <w:rPr>
      <w:rFonts w:ascii="Segoe UI" w:eastAsia="Times New Roman" w:hAnsi="Segoe UI" w:cs="Segoe UI"/>
      <w:sz w:val="18"/>
      <w:szCs w:val="18"/>
      <w:lang w:eastAsia="ru-RU"/>
    </w:rPr>
  </w:style>
  <w:style w:type="character" w:customStyle="1" w:styleId="y2iqfc">
    <w:name w:val="y2iqfc"/>
    <w:rsid w:val="0023417B"/>
  </w:style>
  <w:style w:type="character" w:styleId="af8">
    <w:name w:val="FollowedHyperlink"/>
    <w:basedOn w:val="a1"/>
    <w:uiPriority w:val="99"/>
    <w:semiHidden/>
    <w:unhideWhenUsed/>
    <w:rsid w:val="0023417B"/>
    <w:rPr>
      <w:color w:val="954F72"/>
      <w:u w:val="single"/>
    </w:rPr>
  </w:style>
  <w:style w:type="paragraph" w:customStyle="1" w:styleId="msonormal0">
    <w:name w:val="msonormal"/>
    <w:basedOn w:val="a0"/>
    <w:rsid w:val="0023417B"/>
    <w:pPr>
      <w:widowControl/>
      <w:autoSpaceDE/>
      <w:autoSpaceDN/>
      <w:adjustRightInd/>
      <w:spacing w:before="100" w:beforeAutospacing="1" w:after="100" w:afterAutospacing="1"/>
    </w:pPr>
    <w:rPr>
      <w:sz w:val="24"/>
      <w:szCs w:val="24"/>
    </w:rPr>
  </w:style>
  <w:style w:type="paragraph" w:customStyle="1" w:styleId="xl58">
    <w:name w:val="xl58"/>
    <w:basedOn w:val="a0"/>
    <w:rsid w:val="0023417B"/>
    <w:pPr>
      <w:widowControl/>
      <w:autoSpaceDE/>
      <w:autoSpaceDN/>
      <w:adjustRightInd/>
      <w:spacing w:before="100" w:beforeAutospacing="1" w:after="100" w:afterAutospacing="1"/>
    </w:pPr>
    <w:rPr>
      <w:b/>
      <w:bCs/>
      <w:sz w:val="24"/>
      <w:szCs w:val="24"/>
    </w:rPr>
  </w:style>
  <w:style w:type="paragraph" w:customStyle="1" w:styleId="xl59">
    <w:name w:val="xl59"/>
    <w:basedOn w:val="a0"/>
    <w:rsid w:val="0023417B"/>
    <w:pPr>
      <w:widowControl/>
      <w:autoSpaceDE/>
      <w:autoSpaceDN/>
      <w:adjustRightInd/>
      <w:spacing w:before="100" w:beforeAutospacing="1" w:after="100" w:afterAutospacing="1"/>
    </w:pPr>
    <w:rPr>
      <w:b/>
      <w:bCs/>
      <w:sz w:val="24"/>
      <w:szCs w:val="24"/>
    </w:rPr>
  </w:style>
  <w:style w:type="paragraph" w:customStyle="1" w:styleId="xl60">
    <w:name w:val="xl60"/>
    <w:basedOn w:val="a0"/>
    <w:rsid w:val="0023417B"/>
    <w:pPr>
      <w:widowControl/>
      <w:autoSpaceDE/>
      <w:autoSpaceDN/>
      <w:adjustRightInd/>
      <w:spacing w:before="100" w:beforeAutospacing="1" w:after="100" w:afterAutospacing="1"/>
      <w:jc w:val="center"/>
      <w:textAlignment w:val="top"/>
    </w:pPr>
    <w:rPr>
      <w:sz w:val="14"/>
      <w:szCs w:val="14"/>
    </w:rPr>
  </w:style>
  <w:style w:type="paragraph" w:customStyle="1" w:styleId="xl61">
    <w:name w:val="xl61"/>
    <w:basedOn w:val="a0"/>
    <w:rsid w:val="0023417B"/>
    <w:pPr>
      <w:widowControl/>
      <w:autoSpaceDE/>
      <w:autoSpaceDN/>
      <w:adjustRightInd/>
      <w:spacing w:before="100" w:beforeAutospacing="1" w:after="100" w:afterAutospacing="1"/>
    </w:pPr>
    <w:rPr>
      <w:b/>
      <w:bCs/>
    </w:rPr>
  </w:style>
  <w:style w:type="paragraph" w:customStyle="1" w:styleId="xl62">
    <w:name w:val="xl62"/>
    <w:basedOn w:val="a0"/>
    <w:rsid w:val="0023417B"/>
    <w:pPr>
      <w:widowControl/>
      <w:autoSpaceDE/>
      <w:autoSpaceDN/>
      <w:adjustRightInd/>
      <w:spacing w:before="100" w:beforeAutospacing="1" w:after="100" w:afterAutospacing="1"/>
    </w:pPr>
    <w:rPr>
      <w:b/>
      <w:bCs/>
    </w:rPr>
  </w:style>
  <w:style w:type="paragraph" w:customStyle="1" w:styleId="xl63">
    <w:name w:val="xl63"/>
    <w:basedOn w:val="a0"/>
    <w:rsid w:val="0023417B"/>
    <w:pPr>
      <w:widowControl/>
      <w:autoSpaceDE/>
      <w:autoSpaceDN/>
      <w:adjustRightInd/>
      <w:spacing w:before="100" w:beforeAutospacing="1" w:after="100" w:afterAutospacing="1"/>
    </w:pPr>
    <w:rPr>
      <w:sz w:val="24"/>
      <w:szCs w:val="24"/>
    </w:rPr>
  </w:style>
  <w:style w:type="paragraph" w:customStyle="1" w:styleId="xl64">
    <w:name w:val="xl64"/>
    <w:basedOn w:val="a0"/>
    <w:rsid w:val="0023417B"/>
    <w:pPr>
      <w:widowControl/>
      <w:autoSpaceDE/>
      <w:autoSpaceDN/>
      <w:adjustRightInd/>
      <w:spacing w:before="100" w:beforeAutospacing="1" w:after="100" w:afterAutospacing="1"/>
      <w:jc w:val="right"/>
    </w:pPr>
    <w:rPr>
      <w:b/>
      <w:bCs/>
      <w:sz w:val="24"/>
      <w:szCs w:val="24"/>
    </w:rPr>
  </w:style>
  <w:style w:type="paragraph" w:customStyle="1" w:styleId="xl65">
    <w:name w:val="xl65"/>
    <w:basedOn w:val="a0"/>
    <w:rsid w:val="0023417B"/>
    <w:pPr>
      <w:widowControl/>
      <w:autoSpaceDE/>
      <w:autoSpaceDN/>
      <w:adjustRightInd/>
      <w:spacing w:before="100" w:beforeAutospacing="1" w:after="100" w:afterAutospacing="1"/>
      <w:jc w:val="center"/>
      <w:textAlignment w:val="center"/>
    </w:pPr>
    <w:rPr>
      <w:b/>
      <w:bCs/>
      <w:sz w:val="24"/>
      <w:szCs w:val="24"/>
    </w:rPr>
  </w:style>
  <w:style w:type="paragraph" w:customStyle="1" w:styleId="xl66">
    <w:name w:val="xl66"/>
    <w:basedOn w:val="a0"/>
    <w:rsid w:val="0023417B"/>
    <w:pPr>
      <w:widowControl/>
      <w:autoSpaceDE/>
      <w:autoSpaceDN/>
      <w:adjustRightInd/>
      <w:spacing w:before="100" w:beforeAutospacing="1" w:after="100" w:afterAutospacing="1"/>
      <w:jc w:val="right"/>
      <w:textAlignment w:val="center"/>
    </w:pPr>
    <w:rPr>
      <w:b/>
      <w:bCs/>
      <w:sz w:val="24"/>
      <w:szCs w:val="24"/>
    </w:rPr>
  </w:style>
  <w:style w:type="paragraph" w:customStyle="1" w:styleId="xl67">
    <w:name w:val="xl67"/>
    <w:basedOn w:val="a0"/>
    <w:rsid w:val="0023417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8">
    <w:name w:val="xl68"/>
    <w:basedOn w:val="a0"/>
    <w:rsid w:val="0023417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9">
    <w:name w:val="xl69"/>
    <w:basedOn w:val="a0"/>
    <w:rsid w:val="0023417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70">
    <w:name w:val="xl70"/>
    <w:basedOn w:val="a0"/>
    <w:rsid w:val="0023417B"/>
    <w:pPr>
      <w:widowControl/>
      <w:autoSpaceDE/>
      <w:autoSpaceDN/>
      <w:adjustRightInd/>
      <w:spacing w:before="100" w:beforeAutospacing="1" w:after="100" w:afterAutospacing="1"/>
      <w:textAlignment w:val="center"/>
    </w:pPr>
    <w:rPr>
      <w:b/>
      <w:bCs/>
    </w:rPr>
  </w:style>
  <w:style w:type="paragraph" w:customStyle="1" w:styleId="xl71">
    <w:name w:val="xl71"/>
    <w:basedOn w:val="a0"/>
    <w:rsid w:val="0023417B"/>
    <w:pPr>
      <w:widowControl/>
      <w:autoSpaceDE/>
      <w:autoSpaceDN/>
      <w:adjustRightInd/>
      <w:spacing w:before="100" w:beforeAutospacing="1" w:after="100" w:afterAutospacing="1"/>
      <w:textAlignment w:val="center"/>
    </w:pPr>
    <w:rPr>
      <w:b/>
      <w:bCs/>
      <w:sz w:val="18"/>
      <w:szCs w:val="18"/>
    </w:rPr>
  </w:style>
  <w:style w:type="paragraph" w:customStyle="1" w:styleId="xl72">
    <w:name w:val="xl72"/>
    <w:basedOn w:val="a0"/>
    <w:rsid w:val="0023417B"/>
    <w:pPr>
      <w:widowControl/>
      <w:pBdr>
        <w:bottom w:val="single" w:sz="4" w:space="0" w:color="auto"/>
      </w:pBdr>
      <w:autoSpaceDE/>
      <w:autoSpaceDN/>
      <w:adjustRightInd/>
      <w:spacing w:before="100" w:beforeAutospacing="1" w:after="100" w:afterAutospacing="1"/>
    </w:pPr>
    <w:rPr>
      <w:b/>
      <w:bCs/>
      <w:sz w:val="24"/>
      <w:szCs w:val="24"/>
    </w:rPr>
  </w:style>
  <w:style w:type="paragraph" w:customStyle="1" w:styleId="xl73">
    <w:name w:val="xl73"/>
    <w:basedOn w:val="a0"/>
    <w:rsid w:val="0023417B"/>
    <w:pPr>
      <w:widowControl/>
      <w:pBdr>
        <w:bottom w:val="single" w:sz="4" w:space="0" w:color="auto"/>
      </w:pBdr>
      <w:autoSpaceDE/>
      <w:autoSpaceDN/>
      <w:adjustRightInd/>
      <w:spacing w:before="100" w:beforeAutospacing="1" w:after="100" w:afterAutospacing="1"/>
    </w:pPr>
    <w:rPr>
      <w:b/>
      <w:bCs/>
      <w:sz w:val="24"/>
      <w:szCs w:val="24"/>
    </w:rPr>
  </w:style>
  <w:style w:type="paragraph" w:customStyle="1" w:styleId="xl74">
    <w:name w:val="xl74"/>
    <w:basedOn w:val="a0"/>
    <w:rsid w:val="0023417B"/>
    <w:pPr>
      <w:widowControl/>
      <w:autoSpaceDE/>
      <w:autoSpaceDN/>
      <w:adjustRightInd/>
      <w:spacing w:before="100" w:beforeAutospacing="1" w:after="100" w:afterAutospacing="1"/>
      <w:textAlignment w:val="top"/>
    </w:pPr>
    <w:rPr>
      <w:sz w:val="14"/>
      <w:szCs w:val="14"/>
    </w:rPr>
  </w:style>
  <w:style w:type="paragraph" w:customStyle="1" w:styleId="xl75">
    <w:name w:val="xl75"/>
    <w:basedOn w:val="a0"/>
    <w:rsid w:val="0023417B"/>
    <w:pPr>
      <w:widowControl/>
      <w:pBdr>
        <w:bottom w:val="single" w:sz="4" w:space="0" w:color="auto"/>
      </w:pBdr>
      <w:autoSpaceDE/>
      <w:autoSpaceDN/>
      <w:adjustRightInd/>
      <w:spacing w:before="100" w:beforeAutospacing="1" w:after="100" w:afterAutospacing="1"/>
    </w:pPr>
    <w:rPr>
      <w:b/>
      <w:bCs/>
      <w:sz w:val="18"/>
      <w:szCs w:val="18"/>
    </w:rPr>
  </w:style>
  <w:style w:type="paragraph" w:customStyle="1" w:styleId="xl76">
    <w:name w:val="xl76"/>
    <w:basedOn w:val="a0"/>
    <w:rsid w:val="0023417B"/>
    <w:pPr>
      <w:widowControl/>
      <w:pBdr>
        <w:bottom w:val="single" w:sz="4" w:space="0" w:color="auto"/>
      </w:pBdr>
      <w:autoSpaceDE/>
      <w:autoSpaceDN/>
      <w:adjustRightInd/>
      <w:spacing w:before="100" w:beforeAutospacing="1" w:after="100" w:afterAutospacing="1"/>
    </w:pPr>
    <w:rPr>
      <w:b/>
      <w:bCs/>
      <w:sz w:val="18"/>
      <w:szCs w:val="18"/>
    </w:rPr>
  </w:style>
  <w:style w:type="paragraph" w:customStyle="1" w:styleId="xl77">
    <w:name w:val="xl77"/>
    <w:basedOn w:val="a0"/>
    <w:rsid w:val="0023417B"/>
    <w:pPr>
      <w:widowControl/>
      <w:pBdr>
        <w:bottom w:val="single" w:sz="4" w:space="0" w:color="auto"/>
      </w:pBdr>
      <w:autoSpaceDE/>
      <w:autoSpaceDN/>
      <w:adjustRightInd/>
      <w:spacing w:before="100" w:beforeAutospacing="1" w:after="100" w:afterAutospacing="1"/>
    </w:pPr>
    <w:rPr>
      <w:b/>
      <w:bCs/>
      <w:sz w:val="24"/>
      <w:szCs w:val="24"/>
    </w:rPr>
  </w:style>
  <w:style w:type="paragraph" w:customStyle="1" w:styleId="xl78">
    <w:name w:val="xl78"/>
    <w:basedOn w:val="a0"/>
    <w:rsid w:val="0023417B"/>
    <w:pPr>
      <w:widowControl/>
      <w:pBdr>
        <w:bottom w:val="single" w:sz="4" w:space="0" w:color="auto"/>
      </w:pBdr>
      <w:autoSpaceDE/>
      <w:autoSpaceDN/>
      <w:adjustRightInd/>
      <w:spacing w:before="100" w:beforeAutospacing="1" w:after="100" w:afterAutospacing="1"/>
    </w:pPr>
    <w:rPr>
      <w:sz w:val="24"/>
      <w:szCs w:val="24"/>
    </w:rPr>
  </w:style>
  <w:style w:type="paragraph" w:customStyle="1" w:styleId="xl79">
    <w:name w:val="xl79"/>
    <w:basedOn w:val="a0"/>
    <w:rsid w:val="0023417B"/>
    <w:pPr>
      <w:widowControl/>
      <w:pBdr>
        <w:bottom w:val="single" w:sz="4" w:space="0" w:color="auto"/>
      </w:pBdr>
      <w:autoSpaceDE/>
      <w:autoSpaceDN/>
      <w:adjustRightInd/>
      <w:spacing w:before="100" w:beforeAutospacing="1" w:after="100" w:afterAutospacing="1"/>
    </w:pPr>
    <w:rPr>
      <w:b/>
      <w:bCs/>
    </w:rPr>
  </w:style>
  <w:style w:type="paragraph" w:customStyle="1" w:styleId="xl80">
    <w:name w:val="xl80"/>
    <w:basedOn w:val="a0"/>
    <w:rsid w:val="0023417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4"/>
      <w:szCs w:val="14"/>
    </w:rPr>
  </w:style>
  <w:style w:type="paragraph" w:customStyle="1" w:styleId="xl81">
    <w:name w:val="xl81"/>
    <w:basedOn w:val="a0"/>
    <w:rsid w:val="0023417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82">
    <w:name w:val="xl82"/>
    <w:basedOn w:val="a0"/>
    <w:rsid w:val="0023417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83">
    <w:name w:val="xl83"/>
    <w:basedOn w:val="a0"/>
    <w:rsid w:val="0023417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84">
    <w:name w:val="xl84"/>
    <w:basedOn w:val="a0"/>
    <w:rsid w:val="0023417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85">
    <w:name w:val="xl85"/>
    <w:basedOn w:val="a0"/>
    <w:rsid w:val="0023417B"/>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86">
    <w:name w:val="xl86"/>
    <w:basedOn w:val="a0"/>
    <w:rsid w:val="0023417B"/>
    <w:pPr>
      <w:widowControl/>
      <w:autoSpaceDE/>
      <w:autoSpaceDN/>
      <w:adjustRightInd/>
      <w:spacing w:before="100" w:beforeAutospacing="1" w:after="100" w:afterAutospacing="1"/>
    </w:pPr>
    <w:rPr>
      <w:b/>
      <w:bCs/>
      <w:sz w:val="24"/>
      <w:szCs w:val="24"/>
    </w:rPr>
  </w:style>
  <w:style w:type="paragraph" w:customStyle="1" w:styleId="xl87">
    <w:name w:val="xl87"/>
    <w:basedOn w:val="a0"/>
    <w:rsid w:val="0023417B"/>
    <w:pPr>
      <w:widowControl/>
      <w:pBdr>
        <w:bottom w:val="single" w:sz="4" w:space="0" w:color="auto"/>
      </w:pBdr>
      <w:autoSpaceDE/>
      <w:autoSpaceDN/>
      <w:adjustRightInd/>
      <w:spacing w:before="100" w:beforeAutospacing="1" w:after="100" w:afterAutospacing="1"/>
    </w:pPr>
    <w:rPr>
      <w:b/>
      <w:bCs/>
      <w:sz w:val="18"/>
      <w:szCs w:val="18"/>
    </w:rPr>
  </w:style>
  <w:style w:type="paragraph" w:customStyle="1" w:styleId="xl88">
    <w:name w:val="xl88"/>
    <w:basedOn w:val="a0"/>
    <w:rsid w:val="0023417B"/>
    <w:pPr>
      <w:widowControl/>
      <w:pBdr>
        <w:bottom w:val="single" w:sz="4" w:space="0" w:color="auto"/>
      </w:pBdr>
      <w:autoSpaceDE/>
      <w:autoSpaceDN/>
      <w:adjustRightInd/>
      <w:spacing w:before="100" w:beforeAutospacing="1" w:after="100" w:afterAutospacing="1"/>
    </w:pPr>
    <w:rPr>
      <w:b/>
      <w:bCs/>
      <w:sz w:val="24"/>
      <w:szCs w:val="24"/>
    </w:rPr>
  </w:style>
  <w:style w:type="paragraph" w:customStyle="1" w:styleId="xl89">
    <w:name w:val="xl89"/>
    <w:basedOn w:val="a0"/>
    <w:rsid w:val="0023417B"/>
    <w:pPr>
      <w:widowControl/>
      <w:pBdr>
        <w:bottom w:val="single" w:sz="4" w:space="0" w:color="auto"/>
      </w:pBdr>
      <w:autoSpaceDE/>
      <w:autoSpaceDN/>
      <w:adjustRightInd/>
      <w:spacing w:before="100" w:beforeAutospacing="1" w:after="100" w:afterAutospacing="1"/>
    </w:pPr>
    <w:rPr>
      <w:sz w:val="24"/>
      <w:szCs w:val="24"/>
    </w:rPr>
  </w:style>
  <w:style w:type="paragraph" w:customStyle="1" w:styleId="xl90">
    <w:name w:val="xl90"/>
    <w:basedOn w:val="a0"/>
    <w:rsid w:val="0023417B"/>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91">
    <w:name w:val="xl91"/>
    <w:basedOn w:val="a0"/>
    <w:rsid w:val="0023417B"/>
    <w:pPr>
      <w:widowControl/>
      <w:pBdr>
        <w:top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92">
    <w:name w:val="xl92"/>
    <w:basedOn w:val="a0"/>
    <w:rsid w:val="0023417B"/>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93">
    <w:name w:val="xl93"/>
    <w:basedOn w:val="a0"/>
    <w:rsid w:val="0023417B"/>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94">
    <w:name w:val="xl94"/>
    <w:basedOn w:val="a0"/>
    <w:rsid w:val="0023417B"/>
    <w:pPr>
      <w:widowControl/>
      <w:pBdr>
        <w:top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95">
    <w:name w:val="xl95"/>
    <w:basedOn w:val="a0"/>
    <w:rsid w:val="0023417B"/>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96">
    <w:name w:val="xl96"/>
    <w:basedOn w:val="a0"/>
    <w:rsid w:val="0023417B"/>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97">
    <w:name w:val="xl97"/>
    <w:basedOn w:val="a0"/>
    <w:rsid w:val="0023417B"/>
    <w:pPr>
      <w:widowControl/>
      <w:pBdr>
        <w:top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98">
    <w:name w:val="xl98"/>
    <w:basedOn w:val="a0"/>
    <w:rsid w:val="0023417B"/>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99">
    <w:name w:val="xl99"/>
    <w:basedOn w:val="a0"/>
    <w:rsid w:val="0023417B"/>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00">
    <w:name w:val="xl100"/>
    <w:basedOn w:val="a0"/>
    <w:rsid w:val="0023417B"/>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01">
    <w:name w:val="xl101"/>
    <w:basedOn w:val="a0"/>
    <w:rsid w:val="0023417B"/>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02">
    <w:name w:val="xl102"/>
    <w:basedOn w:val="a0"/>
    <w:rsid w:val="0023417B"/>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103">
    <w:name w:val="xl103"/>
    <w:basedOn w:val="a0"/>
    <w:rsid w:val="0023417B"/>
    <w:pPr>
      <w:widowControl/>
      <w:pBdr>
        <w:top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104">
    <w:name w:val="xl104"/>
    <w:basedOn w:val="a0"/>
    <w:rsid w:val="0023417B"/>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105">
    <w:name w:val="xl105"/>
    <w:basedOn w:val="a0"/>
    <w:rsid w:val="0023417B"/>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06">
    <w:name w:val="xl106"/>
    <w:basedOn w:val="a0"/>
    <w:rsid w:val="0023417B"/>
    <w:pPr>
      <w:widowControl/>
      <w:pBdr>
        <w:top w:val="single" w:sz="4" w:space="0" w:color="auto"/>
        <w:bottom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07">
    <w:name w:val="xl107"/>
    <w:basedOn w:val="a0"/>
    <w:rsid w:val="0023417B"/>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08">
    <w:name w:val="xl108"/>
    <w:basedOn w:val="a0"/>
    <w:rsid w:val="0023417B"/>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09">
    <w:name w:val="xl109"/>
    <w:basedOn w:val="a0"/>
    <w:rsid w:val="0023417B"/>
    <w:pPr>
      <w:widowControl/>
      <w:pBdr>
        <w:top w:val="single" w:sz="4" w:space="0" w:color="auto"/>
        <w:bottom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10">
    <w:name w:val="xl110"/>
    <w:basedOn w:val="a0"/>
    <w:rsid w:val="0023417B"/>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11">
    <w:name w:val="xl111"/>
    <w:basedOn w:val="a0"/>
    <w:rsid w:val="0023417B"/>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12">
    <w:name w:val="xl112"/>
    <w:basedOn w:val="a0"/>
    <w:rsid w:val="0023417B"/>
    <w:pPr>
      <w:widowControl/>
      <w:pBdr>
        <w:top w:val="single" w:sz="4" w:space="0" w:color="auto"/>
        <w:bottom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13">
    <w:name w:val="xl113"/>
    <w:basedOn w:val="a0"/>
    <w:rsid w:val="0023417B"/>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9423">
      <w:bodyDiv w:val="1"/>
      <w:marLeft w:val="0"/>
      <w:marRight w:val="0"/>
      <w:marTop w:val="0"/>
      <w:marBottom w:val="0"/>
      <w:divBdr>
        <w:top w:val="none" w:sz="0" w:space="0" w:color="auto"/>
        <w:left w:val="none" w:sz="0" w:space="0" w:color="auto"/>
        <w:bottom w:val="none" w:sz="0" w:space="0" w:color="auto"/>
        <w:right w:val="none" w:sz="0" w:space="0" w:color="auto"/>
      </w:divBdr>
    </w:div>
    <w:div w:id="134033698">
      <w:bodyDiv w:val="1"/>
      <w:marLeft w:val="0"/>
      <w:marRight w:val="0"/>
      <w:marTop w:val="0"/>
      <w:marBottom w:val="0"/>
      <w:divBdr>
        <w:top w:val="none" w:sz="0" w:space="0" w:color="auto"/>
        <w:left w:val="none" w:sz="0" w:space="0" w:color="auto"/>
        <w:bottom w:val="none" w:sz="0" w:space="0" w:color="auto"/>
        <w:right w:val="none" w:sz="0" w:space="0" w:color="auto"/>
      </w:divBdr>
    </w:div>
    <w:div w:id="216624978">
      <w:bodyDiv w:val="1"/>
      <w:marLeft w:val="0"/>
      <w:marRight w:val="0"/>
      <w:marTop w:val="0"/>
      <w:marBottom w:val="0"/>
      <w:divBdr>
        <w:top w:val="none" w:sz="0" w:space="0" w:color="auto"/>
        <w:left w:val="none" w:sz="0" w:space="0" w:color="auto"/>
        <w:bottom w:val="none" w:sz="0" w:space="0" w:color="auto"/>
        <w:right w:val="none" w:sz="0" w:space="0" w:color="auto"/>
      </w:divBdr>
    </w:div>
    <w:div w:id="322242350">
      <w:bodyDiv w:val="1"/>
      <w:marLeft w:val="0"/>
      <w:marRight w:val="0"/>
      <w:marTop w:val="0"/>
      <w:marBottom w:val="0"/>
      <w:divBdr>
        <w:top w:val="none" w:sz="0" w:space="0" w:color="auto"/>
        <w:left w:val="none" w:sz="0" w:space="0" w:color="auto"/>
        <w:bottom w:val="none" w:sz="0" w:space="0" w:color="auto"/>
        <w:right w:val="none" w:sz="0" w:space="0" w:color="auto"/>
      </w:divBdr>
    </w:div>
    <w:div w:id="370963982">
      <w:bodyDiv w:val="1"/>
      <w:marLeft w:val="0"/>
      <w:marRight w:val="0"/>
      <w:marTop w:val="0"/>
      <w:marBottom w:val="0"/>
      <w:divBdr>
        <w:top w:val="none" w:sz="0" w:space="0" w:color="auto"/>
        <w:left w:val="none" w:sz="0" w:space="0" w:color="auto"/>
        <w:bottom w:val="none" w:sz="0" w:space="0" w:color="auto"/>
        <w:right w:val="none" w:sz="0" w:space="0" w:color="auto"/>
      </w:divBdr>
    </w:div>
    <w:div w:id="459611440">
      <w:bodyDiv w:val="1"/>
      <w:marLeft w:val="0"/>
      <w:marRight w:val="0"/>
      <w:marTop w:val="0"/>
      <w:marBottom w:val="0"/>
      <w:divBdr>
        <w:top w:val="none" w:sz="0" w:space="0" w:color="auto"/>
        <w:left w:val="none" w:sz="0" w:space="0" w:color="auto"/>
        <w:bottom w:val="none" w:sz="0" w:space="0" w:color="auto"/>
        <w:right w:val="none" w:sz="0" w:space="0" w:color="auto"/>
      </w:divBdr>
    </w:div>
    <w:div w:id="507066760">
      <w:bodyDiv w:val="1"/>
      <w:marLeft w:val="0"/>
      <w:marRight w:val="0"/>
      <w:marTop w:val="0"/>
      <w:marBottom w:val="0"/>
      <w:divBdr>
        <w:top w:val="none" w:sz="0" w:space="0" w:color="auto"/>
        <w:left w:val="none" w:sz="0" w:space="0" w:color="auto"/>
        <w:bottom w:val="none" w:sz="0" w:space="0" w:color="auto"/>
        <w:right w:val="none" w:sz="0" w:space="0" w:color="auto"/>
      </w:divBdr>
    </w:div>
    <w:div w:id="536045869">
      <w:bodyDiv w:val="1"/>
      <w:marLeft w:val="0"/>
      <w:marRight w:val="0"/>
      <w:marTop w:val="0"/>
      <w:marBottom w:val="0"/>
      <w:divBdr>
        <w:top w:val="none" w:sz="0" w:space="0" w:color="auto"/>
        <w:left w:val="none" w:sz="0" w:space="0" w:color="auto"/>
        <w:bottom w:val="none" w:sz="0" w:space="0" w:color="auto"/>
        <w:right w:val="none" w:sz="0" w:space="0" w:color="auto"/>
      </w:divBdr>
    </w:div>
    <w:div w:id="576594486">
      <w:bodyDiv w:val="1"/>
      <w:marLeft w:val="0"/>
      <w:marRight w:val="0"/>
      <w:marTop w:val="0"/>
      <w:marBottom w:val="0"/>
      <w:divBdr>
        <w:top w:val="none" w:sz="0" w:space="0" w:color="auto"/>
        <w:left w:val="none" w:sz="0" w:space="0" w:color="auto"/>
        <w:bottom w:val="none" w:sz="0" w:space="0" w:color="auto"/>
        <w:right w:val="none" w:sz="0" w:space="0" w:color="auto"/>
      </w:divBdr>
    </w:div>
    <w:div w:id="615454611">
      <w:bodyDiv w:val="1"/>
      <w:marLeft w:val="0"/>
      <w:marRight w:val="0"/>
      <w:marTop w:val="0"/>
      <w:marBottom w:val="0"/>
      <w:divBdr>
        <w:top w:val="none" w:sz="0" w:space="0" w:color="auto"/>
        <w:left w:val="none" w:sz="0" w:space="0" w:color="auto"/>
        <w:bottom w:val="none" w:sz="0" w:space="0" w:color="auto"/>
        <w:right w:val="none" w:sz="0" w:space="0" w:color="auto"/>
      </w:divBdr>
    </w:div>
    <w:div w:id="719784582">
      <w:bodyDiv w:val="1"/>
      <w:marLeft w:val="0"/>
      <w:marRight w:val="0"/>
      <w:marTop w:val="0"/>
      <w:marBottom w:val="0"/>
      <w:divBdr>
        <w:top w:val="none" w:sz="0" w:space="0" w:color="auto"/>
        <w:left w:val="none" w:sz="0" w:space="0" w:color="auto"/>
        <w:bottom w:val="none" w:sz="0" w:space="0" w:color="auto"/>
        <w:right w:val="none" w:sz="0" w:space="0" w:color="auto"/>
      </w:divBdr>
    </w:div>
    <w:div w:id="721291590">
      <w:bodyDiv w:val="1"/>
      <w:marLeft w:val="0"/>
      <w:marRight w:val="0"/>
      <w:marTop w:val="0"/>
      <w:marBottom w:val="0"/>
      <w:divBdr>
        <w:top w:val="none" w:sz="0" w:space="0" w:color="auto"/>
        <w:left w:val="none" w:sz="0" w:space="0" w:color="auto"/>
        <w:bottom w:val="none" w:sz="0" w:space="0" w:color="auto"/>
        <w:right w:val="none" w:sz="0" w:space="0" w:color="auto"/>
      </w:divBdr>
    </w:div>
    <w:div w:id="743837940">
      <w:bodyDiv w:val="1"/>
      <w:marLeft w:val="0"/>
      <w:marRight w:val="0"/>
      <w:marTop w:val="0"/>
      <w:marBottom w:val="0"/>
      <w:divBdr>
        <w:top w:val="none" w:sz="0" w:space="0" w:color="auto"/>
        <w:left w:val="none" w:sz="0" w:space="0" w:color="auto"/>
        <w:bottom w:val="none" w:sz="0" w:space="0" w:color="auto"/>
        <w:right w:val="none" w:sz="0" w:space="0" w:color="auto"/>
      </w:divBdr>
    </w:div>
    <w:div w:id="933560706">
      <w:bodyDiv w:val="1"/>
      <w:marLeft w:val="0"/>
      <w:marRight w:val="0"/>
      <w:marTop w:val="0"/>
      <w:marBottom w:val="0"/>
      <w:divBdr>
        <w:top w:val="none" w:sz="0" w:space="0" w:color="auto"/>
        <w:left w:val="none" w:sz="0" w:space="0" w:color="auto"/>
        <w:bottom w:val="none" w:sz="0" w:space="0" w:color="auto"/>
        <w:right w:val="none" w:sz="0" w:space="0" w:color="auto"/>
      </w:divBdr>
    </w:div>
    <w:div w:id="943731563">
      <w:bodyDiv w:val="1"/>
      <w:marLeft w:val="0"/>
      <w:marRight w:val="0"/>
      <w:marTop w:val="0"/>
      <w:marBottom w:val="0"/>
      <w:divBdr>
        <w:top w:val="none" w:sz="0" w:space="0" w:color="auto"/>
        <w:left w:val="none" w:sz="0" w:space="0" w:color="auto"/>
        <w:bottom w:val="none" w:sz="0" w:space="0" w:color="auto"/>
        <w:right w:val="none" w:sz="0" w:space="0" w:color="auto"/>
      </w:divBdr>
    </w:div>
    <w:div w:id="1063523551">
      <w:bodyDiv w:val="1"/>
      <w:marLeft w:val="0"/>
      <w:marRight w:val="0"/>
      <w:marTop w:val="0"/>
      <w:marBottom w:val="0"/>
      <w:divBdr>
        <w:top w:val="none" w:sz="0" w:space="0" w:color="auto"/>
        <w:left w:val="none" w:sz="0" w:space="0" w:color="auto"/>
        <w:bottom w:val="none" w:sz="0" w:space="0" w:color="auto"/>
        <w:right w:val="none" w:sz="0" w:space="0" w:color="auto"/>
      </w:divBdr>
    </w:div>
    <w:div w:id="1177424509">
      <w:bodyDiv w:val="1"/>
      <w:marLeft w:val="0"/>
      <w:marRight w:val="0"/>
      <w:marTop w:val="0"/>
      <w:marBottom w:val="0"/>
      <w:divBdr>
        <w:top w:val="none" w:sz="0" w:space="0" w:color="auto"/>
        <w:left w:val="none" w:sz="0" w:space="0" w:color="auto"/>
        <w:bottom w:val="none" w:sz="0" w:space="0" w:color="auto"/>
        <w:right w:val="none" w:sz="0" w:space="0" w:color="auto"/>
      </w:divBdr>
    </w:div>
    <w:div w:id="1184367889">
      <w:bodyDiv w:val="1"/>
      <w:marLeft w:val="0"/>
      <w:marRight w:val="0"/>
      <w:marTop w:val="0"/>
      <w:marBottom w:val="0"/>
      <w:divBdr>
        <w:top w:val="none" w:sz="0" w:space="0" w:color="auto"/>
        <w:left w:val="none" w:sz="0" w:space="0" w:color="auto"/>
        <w:bottom w:val="none" w:sz="0" w:space="0" w:color="auto"/>
        <w:right w:val="none" w:sz="0" w:space="0" w:color="auto"/>
      </w:divBdr>
    </w:div>
    <w:div w:id="1207916184">
      <w:bodyDiv w:val="1"/>
      <w:marLeft w:val="0"/>
      <w:marRight w:val="0"/>
      <w:marTop w:val="0"/>
      <w:marBottom w:val="0"/>
      <w:divBdr>
        <w:top w:val="none" w:sz="0" w:space="0" w:color="auto"/>
        <w:left w:val="none" w:sz="0" w:space="0" w:color="auto"/>
        <w:bottom w:val="none" w:sz="0" w:space="0" w:color="auto"/>
        <w:right w:val="none" w:sz="0" w:space="0" w:color="auto"/>
      </w:divBdr>
    </w:div>
    <w:div w:id="1504971851">
      <w:bodyDiv w:val="1"/>
      <w:marLeft w:val="0"/>
      <w:marRight w:val="0"/>
      <w:marTop w:val="0"/>
      <w:marBottom w:val="0"/>
      <w:divBdr>
        <w:top w:val="none" w:sz="0" w:space="0" w:color="auto"/>
        <w:left w:val="none" w:sz="0" w:space="0" w:color="auto"/>
        <w:bottom w:val="none" w:sz="0" w:space="0" w:color="auto"/>
        <w:right w:val="none" w:sz="0" w:space="0" w:color="auto"/>
      </w:divBdr>
    </w:div>
    <w:div w:id="1522695745">
      <w:bodyDiv w:val="1"/>
      <w:marLeft w:val="0"/>
      <w:marRight w:val="0"/>
      <w:marTop w:val="0"/>
      <w:marBottom w:val="0"/>
      <w:divBdr>
        <w:top w:val="none" w:sz="0" w:space="0" w:color="auto"/>
        <w:left w:val="none" w:sz="0" w:space="0" w:color="auto"/>
        <w:bottom w:val="none" w:sz="0" w:space="0" w:color="auto"/>
        <w:right w:val="none" w:sz="0" w:space="0" w:color="auto"/>
      </w:divBdr>
    </w:div>
    <w:div w:id="1769345845">
      <w:bodyDiv w:val="1"/>
      <w:marLeft w:val="0"/>
      <w:marRight w:val="0"/>
      <w:marTop w:val="0"/>
      <w:marBottom w:val="0"/>
      <w:divBdr>
        <w:top w:val="none" w:sz="0" w:space="0" w:color="auto"/>
        <w:left w:val="none" w:sz="0" w:space="0" w:color="auto"/>
        <w:bottom w:val="none" w:sz="0" w:space="0" w:color="auto"/>
        <w:right w:val="none" w:sz="0" w:space="0" w:color="auto"/>
      </w:divBdr>
    </w:div>
    <w:div w:id="1798638996">
      <w:bodyDiv w:val="1"/>
      <w:marLeft w:val="0"/>
      <w:marRight w:val="0"/>
      <w:marTop w:val="0"/>
      <w:marBottom w:val="0"/>
      <w:divBdr>
        <w:top w:val="none" w:sz="0" w:space="0" w:color="auto"/>
        <w:left w:val="none" w:sz="0" w:space="0" w:color="auto"/>
        <w:bottom w:val="none" w:sz="0" w:space="0" w:color="auto"/>
        <w:right w:val="none" w:sz="0" w:space="0" w:color="auto"/>
      </w:divBdr>
    </w:div>
    <w:div w:id="2033217801">
      <w:bodyDiv w:val="1"/>
      <w:marLeft w:val="0"/>
      <w:marRight w:val="0"/>
      <w:marTop w:val="0"/>
      <w:marBottom w:val="0"/>
      <w:divBdr>
        <w:top w:val="none" w:sz="0" w:space="0" w:color="auto"/>
        <w:left w:val="none" w:sz="0" w:space="0" w:color="auto"/>
        <w:bottom w:val="none" w:sz="0" w:space="0" w:color="auto"/>
        <w:right w:val="none" w:sz="0" w:space="0" w:color="auto"/>
      </w:divBdr>
    </w:div>
    <w:div w:id="204394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buv.gov.ua/UJRN/Znpchdtu_2012_30(1)__5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zakon4.rada.gov.ua/laws/show/z1365-14" TargetMode="External"/><Relationship Id="rId2" Type="http://schemas.openxmlformats.org/officeDocument/2006/relationships/numbering" Target="numbering.xml"/><Relationship Id="rId16" Type="http://schemas.openxmlformats.org/officeDocument/2006/relationships/hyperlink" Target="http://zakon0.rada.gov.ua/laws/show/2343-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zakon.rada.gov.ua/laws/show/996-14"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conomy.nayka.com.ua/?op=1&amp;z=707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10112359550562"/>
          <c:y val="0.10138248847926268"/>
          <c:w val="0.53483146067415754"/>
          <c:h val="0.7188940092165903"/>
        </c:manualLayout>
      </c:layout>
      <c:lineChart>
        <c:grouping val="standard"/>
        <c:varyColors val="0"/>
        <c:ser>
          <c:idx val="0"/>
          <c:order val="0"/>
          <c:tx>
            <c:strRef>
              <c:f>Sheet1!$A$2</c:f>
              <c:strCache>
                <c:ptCount val="1"/>
                <c:pt idx="0">
                  <c:v>Дебіторська заборгованість за товари, роботи, послуги</c:v>
                </c:pt>
              </c:strCache>
            </c:strRef>
          </c:tx>
          <c:spPr>
            <a:ln w="25400" cap="rnd">
              <a:solidFill>
                <a:schemeClr val="accent1"/>
              </a:solidFill>
              <a:prstDash val="sysDash"/>
              <a:round/>
            </a:ln>
            <a:effectLst/>
          </c:spPr>
          <c:marker>
            <c:symbol val="none"/>
          </c:marker>
          <c:dLbls>
            <c:dLbl>
              <c:idx val="0"/>
              <c:layout>
                <c:manualLayout>
                  <c:x val="-5.3952434881087238E-2"/>
                  <c:y val="-5.08308895405669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666-4E2B-A54D-057ABEE05D83}"/>
                </c:ext>
              </c:extLst>
            </c:dLbl>
            <c:dLbl>
              <c:idx val="1"/>
              <c:layout>
                <c:manualLayout>
                  <c:x val="-4.3306908267270683E-2"/>
                  <c:y val="3.51906158357771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666-4E2B-A54D-057ABEE05D83}"/>
                </c:ext>
              </c:extLst>
            </c:dLbl>
            <c:dLbl>
              <c:idx val="2"/>
              <c:layout>
                <c:manualLayout>
                  <c:x val="-5.3952434881087238E-2"/>
                  <c:y val="-3.51906158357771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666-4E2B-A54D-057ABEE05D83}"/>
                </c:ext>
              </c:extLst>
            </c:dLbl>
            <c:dLbl>
              <c:idx val="3"/>
              <c:layout>
                <c:manualLayout>
                  <c:x val="-5.1687429218573062E-2"/>
                  <c:y val="-6.6471163245356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666-4E2B-A54D-057ABEE05D8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2017 рік</c:v>
                </c:pt>
                <c:pt idx="1">
                  <c:v>2018 рік</c:v>
                </c:pt>
                <c:pt idx="2">
                  <c:v>2019 рік</c:v>
                </c:pt>
                <c:pt idx="3">
                  <c:v>2020рік</c:v>
                </c:pt>
              </c:strCache>
            </c:strRef>
          </c:cat>
          <c:val>
            <c:numRef>
              <c:f>Sheet1!$B$2:$E$2</c:f>
              <c:numCache>
                <c:formatCode>General</c:formatCode>
                <c:ptCount val="4"/>
                <c:pt idx="0" formatCode="#,##0.00">
                  <c:v>3074</c:v>
                </c:pt>
                <c:pt idx="1">
                  <c:v>3557</c:v>
                </c:pt>
                <c:pt idx="2" formatCode="#,##0.00">
                  <c:v>3939.9</c:v>
                </c:pt>
                <c:pt idx="3" formatCode="#,##0.00">
                  <c:v>1673.6</c:v>
                </c:pt>
              </c:numCache>
            </c:numRef>
          </c:val>
          <c:smooth val="0"/>
          <c:extLst>
            <c:ext xmlns:c16="http://schemas.microsoft.com/office/drawing/2014/chart" uri="{C3380CC4-5D6E-409C-BE32-E72D297353CC}">
              <c16:uniqueId val="{00000000-3AD0-49B8-B8A4-233E6ACF1154}"/>
            </c:ext>
          </c:extLst>
        </c:ser>
        <c:ser>
          <c:idx val="1"/>
          <c:order val="1"/>
          <c:tx>
            <c:strRef>
              <c:f>Sheet1!$A$3</c:f>
              <c:strCache>
                <c:ptCount val="1"/>
                <c:pt idx="0">
                  <c:v>Дохід (виручка) від реалізації продукції (товарів, робіт, послуг) </c:v>
                </c:pt>
              </c:strCache>
            </c:strRef>
          </c:tx>
          <c:spPr>
            <a:ln w="38100" cap="rnd" cmpd="dbl">
              <a:solidFill>
                <a:srgbClr val="000000"/>
              </a:solidFill>
              <a:round/>
            </a:ln>
            <a:effectLst/>
          </c:spPr>
          <c:marker>
            <c:symbol val="none"/>
          </c:marker>
          <c:dLbls>
            <c:dLbl>
              <c:idx val="0"/>
              <c:layout>
                <c:manualLayout>
                  <c:x val="-4.6829081245931506E-2"/>
                  <c:y val="-5.47409579667644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666-4E2B-A54D-057ABEE05D83}"/>
                </c:ext>
              </c:extLst>
            </c:dLbl>
            <c:dLbl>
              <c:idx val="1"/>
              <c:layout>
                <c:manualLayout>
                  <c:x val="-4.6829081245931485E-2"/>
                  <c:y val="5.08308895405669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666-4E2B-A54D-057ABEE05D83}"/>
                </c:ext>
              </c:extLst>
            </c:dLbl>
            <c:dLbl>
              <c:idx val="2"/>
              <c:layout>
                <c:manualLayout>
                  <c:x val="-3.323904727084654E-2"/>
                  <c:y val="7.42913000977517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666-4E2B-A54D-057ABEE05D83}"/>
                </c:ext>
              </c:extLst>
            </c:dLbl>
            <c:dLbl>
              <c:idx val="3"/>
              <c:layout>
                <c:manualLayout>
                  <c:x val="-4.4564075583417302E-2"/>
                  <c:y val="-4.30107526881720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666-4E2B-A54D-057ABEE05D8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lumMod val="75000"/>
                        <a:lumOff val="25000"/>
                      </a:schemeClr>
                    </a:solidFill>
                    <a:latin typeface="+mn-lt"/>
                    <a:ea typeface="+mn-ea"/>
                    <a:cs typeface="+mn-cs"/>
                  </a:defRPr>
                </a:pPr>
                <a:endParaRPr lang="ru-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2017 рік</c:v>
                </c:pt>
                <c:pt idx="1">
                  <c:v>2018 рік</c:v>
                </c:pt>
                <c:pt idx="2">
                  <c:v>2019 рік</c:v>
                </c:pt>
                <c:pt idx="3">
                  <c:v>2020рік</c:v>
                </c:pt>
              </c:strCache>
            </c:strRef>
          </c:cat>
          <c:val>
            <c:numRef>
              <c:f>Sheet1!$B$3:$E$3</c:f>
              <c:numCache>
                <c:formatCode>General</c:formatCode>
                <c:ptCount val="4"/>
                <c:pt idx="0">
                  <c:v>25082</c:v>
                </c:pt>
                <c:pt idx="1">
                  <c:v>24102</c:v>
                </c:pt>
                <c:pt idx="2">
                  <c:v>37808</c:v>
                </c:pt>
                <c:pt idx="3">
                  <c:v>36636</c:v>
                </c:pt>
              </c:numCache>
            </c:numRef>
          </c:val>
          <c:smooth val="0"/>
          <c:extLst>
            <c:ext xmlns:c16="http://schemas.microsoft.com/office/drawing/2014/chart" uri="{C3380CC4-5D6E-409C-BE32-E72D297353CC}">
              <c16:uniqueId val="{00000001-3AD0-49B8-B8A4-233E6ACF1154}"/>
            </c:ext>
          </c:extLst>
        </c:ser>
        <c:dLbls>
          <c:showLegendKey val="0"/>
          <c:showVal val="1"/>
          <c:showCatName val="0"/>
          <c:showSerName val="0"/>
          <c:showPercent val="0"/>
          <c:showBubbleSize val="0"/>
        </c:dLbls>
        <c:smooth val="0"/>
        <c:axId val="83068032"/>
        <c:axId val="83069568"/>
      </c:lineChart>
      <c:catAx>
        <c:axId val="83068032"/>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0" spcFirstLastPara="1" vertOverflow="ellipsis"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UA"/>
          </a:p>
        </c:txPr>
        <c:crossAx val="83069568"/>
        <c:crosses val="autoZero"/>
        <c:auto val="1"/>
        <c:lblAlgn val="ctr"/>
        <c:lblOffset val="100"/>
        <c:tickLblSkip val="1"/>
        <c:tickMarkSkip val="1"/>
        <c:noMultiLvlLbl val="0"/>
      </c:catAx>
      <c:valAx>
        <c:axId val="83069568"/>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0.0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UA"/>
          </a:p>
        </c:txPr>
        <c:crossAx val="83068032"/>
        <c:crosses val="autoZero"/>
        <c:crossBetween val="between"/>
      </c:valAx>
      <c:spPr>
        <a:pattFill prst="ltDnDiag">
          <a:fgClr>
            <a:schemeClr val="dk1">
              <a:lumMod val="15000"/>
              <a:lumOff val="85000"/>
            </a:schemeClr>
          </a:fgClr>
          <a:bgClr>
            <a:schemeClr val="lt1"/>
          </a:bgClr>
        </a:pattFill>
        <a:ln cap="rnd">
          <a:solidFill>
            <a:schemeClr val="accent1"/>
          </a:solidFill>
          <a:bevel/>
        </a:ln>
        <a:effectLst/>
      </c:spPr>
    </c:plotArea>
    <c:legend>
      <c:legendPos val="b"/>
      <c:layout>
        <c:manualLayout>
          <c:xMode val="edge"/>
          <c:yMode val="edge"/>
          <c:x val="0.6859229006340235"/>
          <c:y val="8.797561595123192E-2"/>
          <c:w val="0.25782559456398646"/>
          <c:h val="0.79081226283664641"/>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dk1">
                  <a:lumMod val="65000"/>
                  <a:lumOff val="35000"/>
                </a:schemeClr>
              </a:solidFill>
              <a:latin typeface="+mn-lt"/>
              <a:ea typeface="+mn-ea"/>
              <a:cs typeface="+mn-cs"/>
            </a:defRPr>
          </a:pPr>
          <a:endParaRPr lang="ru-UA"/>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558504487638336"/>
          <c:y val="8.4051675099547959E-2"/>
          <c:w val="0.36978745663785045"/>
          <c:h val="0.60318942546630361"/>
        </c:manualLayout>
      </c:layout>
      <c:pieChart>
        <c:varyColors val="1"/>
        <c:ser>
          <c:idx val="0"/>
          <c:order val="0"/>
          <c:tx>
            <c:strRef>
              <c:f>Sheet1!$A$2</c:f>
              <c:strCache>
                <c:ptCount val="1"/>
                <c:pt idx="0">
                  <c:v>2020 рік </c:v>
                </c:pt>
              </c:strCache>
            </c:strRef>
          </c:tx>
          <c:spPr>
            <a:pattFill prst="narVert">
              <a:fgClr>
                <a:schemeClr val="accent1">
                  <a:lumMod val="75000"/>
                </a:schemeClr>
              </a:fgClr>
              <a:bgClr>
                <a:schemeClr val="bg1"/>
              </a:bgClr>
            </a:pattFill>
            <a:ln>
              <a:prstDash val="sysDash"/>
            </a:ln>
          </c:spPr>
          <c:explosion val="18"/>
          <c:dPt>
            <c:idx val="0"/>
            <c:bubble3D val="0"/>
            <c:spPr>
              <a:pattFill prst="narVert">
                <a:fgClr>
                  <a:schemeClr val="accent1">
                    <a:lumMod val="75000"/>
                  </a:schemeClr>
                </a:fgClr>
                <a:bgClr>
                  <a:schemeClr val="bg1"/>
                </a:bgClr>
              </a:pattFill>
              <a:ln w="9525" cap="flat" cmpd="dbl" algn="ctr">
                <a:solidFill>
                  <a:schemeClr val="tx1">
                    <a:lumMod val="65000"/>
                    <a:lumOff val="35000"/>
                  </a:schemeClr>
                </a:solidFill>
                <a:prstDash val="sysDash"/>
                <a:round/>
              </a:ln>
              <a:effectLst/>
            </c:spPr>
            <c:extLst>
              <c:ext xmlns:c16="http://schemas.microsoft.com/office/drawing/2014/chart" uri="{C3380CC4-5D6E-409C-BE32-E72D297353CC}">
                <c16:uniqueId val="{00000000-AC4B-48AA-ACE6-3901AC6F89B3}"/>
              </c:ext>
            </c:extLst>
          </c:dPt>
          <c:dPt>
            <c:idx val="1"/>
            <c:bubble3D val="0"/>
            <c:spPr>
              <a:pattFill prst="zigZag">
                <a:fgClr>
                  <a:schemeClr val="accent1">
                    <a:lumMod val="75000"/>
                  </a:schemeClr>
                </a:fgClr>
                <a:bgClr>
                  <a:schemeClr val="bg1"/>
                </a:bgClr>
              </a:pattFill>
              <a:ln w="9525" cap="flat" cmpd="sng" algn="ctr">
                <a:solidFill>
                  <a:schemeClr val="bg1">
                    <a:lumMod val="95000"/>
                  </a:schemeClr>
                </a:solidFill>
                <a:prstDash val="sysDash"/>
                <a:round/>
              </a:ln>
              <a:effectLst/>
            </c:spPr>
            <c:extLst>
              <c:ext xmlns:c16="http://schemas.microsoft.com/office/drawing/2014/chart" uri="{C3380CC4-5D6E-409C-BE32-E72D297353CC}">
                <c16:uniqueId val="{00000001-AC4B-48AA-ACE6-3901AC6F89B3}"/>
              </c:ext>
            </c:extLst>
          </c:dPt>
          <c:dPt>
            <c:idx val="2"/>
            <c:bubble3D val="0"/>
            <c:spPr>
              <a:pattFill prst="wdDnDiag">
                <a:fgClr>
                  <a:schemeClr val="accent1">
                    <a:lumMod val="75000"/>
                  </a:schemeClr>
                </a:fgClr>
                <a:bgClr>
                  <a:schemeClr val="bg1"/>
                </a:bgClr>
              </a:pattFill>
              <a:ln w="9525" cap="flat" cmpd="sng" algn="ctr">
                <a:solidFill>
                  <a:schemeClr val="accent3">
                    <a:shade val="95000"/>
                  </a:schemeClr>
                </a:solidFill>
                <a:prstDash val="sysDash"/>
                <a:round/>
              </a:ln>
              <a:effectLst/>
            </c:spPr>
            <c:extLst>
              <c:ext xmlns:c16="http://schemas.microsoft.com/office/drawing/2014/chart" uri="{C3380CC4-5D6E-409C-BE32-E72D297353CC}">
                <c16:uniqueId val="{00000002-AC4B-48AA-ACE6-3901AC6F89B3}"/>
              </c:ext>
            </c:extLst>
          </c:dPt>
          <c:dLbls>
            <c:dLbl>
              <c:idx val="0"/>
              <c:layout>
                <c:manualLayout>
                  <c:x val="0.31852284198740916"/>
                  <c:y val="-0.10138468908116524"/>
                </c:manualLayout>
              </c:layout>
              <c:showLegendKey val="0"/>
              <c:showVal val="1"/>
              <c:showCatName val="1"/>
              <c:showSerName val="0"/>
              <c:showPercent val="0"/>
              <c:showBubbleSize val="0"/>
              <c:extLst>
                <c:ext xmlns:c15="http://schemas.microsoft.com/office/drawing/2012/chart" uri="{CE6537A1-D6FC-4f65-9D91-7224C49458BB}">
                  <c15:layout>
                    <c:manualLayout>
                      <c:w val="0.26201622524457169"/>
                      <c:h val="0.17847908745247149"/>
                    </c:manualLayout>
                  </c15:layout>
                </c:ext>
                <c:ext xmlns:c16="http://schemas.microsoft.com/office/drawing/2014/chart" uri="{C3380CC4-5D6E-409C-BE32-E72D297353CC}">
                  <c16:uniqueId val="{00000000-AC4B-48AA-ACE6-3901AC6F89B3}"/>
                </c:ext>
              </c:extLst>
            </c:dLbl>
            <c:dLbl>
              <c:idx val="1"/>
              <c:layout>
                <c:manualLayout>
                  <c:x val="-0.15644962648899668"/>
                  <c:y val="-2.3425047154276825E-2"/>
                </c:manualLayout>
              </c:layout>
              <c:showLegendKey val="0"/>
              <c:showVal val="1"/>
              <c:showCatName val="1"/>
              <c:showSerName val="0"/>
              <c:showPercent val="0"/>
              <c:showBubbleSize val="0"/>
              <c:extLst>
                <c:ext xmlns:c15="http://schemas.microsoft.com/office/drawing/2012/chart" uri="{CE6537A1-D6FC-4f65-9D91-7224C49458BB}">
                  <c15:layout>
                    <c:manualLayout>
                      <c:w val="0.2497786465503001"/>
                      <c:h val="0.17847908745247149"/>
                    </c:manualLayout>
                  </c15:layout>
                </c:ext>
                <c:ext xmlns:c16="http://schemas.microsoft.com/office/drawing/2014/chart" uri="{C3380CC4-5D6E-409C-BE32-E72D297353CC}">
                  <c16:uniqueId val="{00000001-AC4B-48AA-ACE6-3901AC6F89B3}"/>
                </c:ext>
              </c:extLst>
            </c:dLbl>
            <c:dLbl>
              <c:idx val="2"/>
              <c:layout>
                <c:manualLayout>
                  <c:x val="0.15268551658315438"/>
                  <c:y val="-0.10455480374839077"/>
                </c:manualLayout>
              </c:layout>
              <c:showLegendKey val="0"/>
              <c:showVal val="1"/>
              <c:showCatName val="1"/>
              <c:showSerName val="0"/>
              <c:showPercent val="0"/>
              <c:showBubbleSize val="0"/>
              <c:extLst>
                <c:ext xmlns:c15="http://schemas.microsoft.com/office/drawing/2012/chart" uri="{CE6537A1-D6FC-4f65-9D91-7224C49458BB}">
                  <c15:layout>
                    <c:manualLayout>
                      <c:w val="0.23696969696969697"/>
                      <c:h val="0.13671117631208646"/>
                    </c:manualLayout>
                  </c15:layout>
                </c:ext>
                <c:ext xmlns:c16="http://schemas.microsoft.com/office/drawing/2014/chart" uri="{C3380CC4-5D6E-409C-BE32-E72D297353CC}">
                  <c16:uniqueId val="{00000002-AC4B-48AA-ACE6-3901AC6F89B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ru-UA"/>
              </a:p>
            </c:txPr>
            <c:showLegendKey val="0"/>
            <c:showVal val="1"/>
            <c:showCatName val="1"/>
            <c:showSerName val="0"/>
            <c:showPercent val="0"/>
            <c:showBubbleSize val="0"/>
            <c:showLeaderLines val="0"/>
            <c:extLst>
              <c:ext xmlns:c15="http://schemas.microsoft.com/office/drawing/2012/chart" uri="{CE6537A1-D6FC-4f65-9D91-7224C49458BB}"/>
            </c:extLst>
          </c:dLbls>
          <c:cat>
            <c:strRef>
              <c:f>Sheet1!$B$1:$E$1</c:f>
              <c:strCache>
                <c:ptCount val="3"/>
                <c:pt idx="0">
                  <c:v>1. Дебіторська заборгованість за товари, роботи, послуги </c:v>
                </c:pt>
                <c:pt idx="1">
                  <c:v>2. Дебіторська заборгованість перед бюджетом</c:v>
                </c:pt>
                <c:pt idx="2">
                  <c:v>3. Інша поточна дебіторська заборгованість </c:v>
                </c:pt>
              </c:strCache>
            </c:strRef>
          </c:cat>
          <c:val>
            <c:numRef>
              <c:f>Sheet1!$B$2:$E$2</c:f>
              <c:numCache>
                <c:formatCode>General</c:formatCode>
                <c:ptCount val="3"/>
                <c:pt idx="0">
                  <c:v>50.2</c:v>
                </c:pt>
                <c:pt idx="1">
                  <c:v>30</c:v>
                </c:pt>
                <c:pt idx="2">
                  <c:v>19.8</c:v>
                </c:pt>
              </c:numCache>
            </c:numRef>
          </c:val>
          <c:extLst>
            <c:ext xmlns:c16="http://schemas.microsoft.com/office/drawing/2014/chart" uri="{C3380CC4-5D6E-409C-BE32-E72D297353CC}">
              <c16:uniqueId val="{00000004-AC4B-48AA-ACE6-3901AC6F89B3}"/>
            </c:ext>
          </c:extLst>
        </c:ser>
        <c:ser>
          <c:idx val="1"/>
          <c:order val="1"/>
          <c:tx>
            <c:strRef>
              <c:f>Sheet1!$A$3</c:f>
              <c:strCache>
                <c:ptCount val="1"/>
              </c:strCache>
            </c:strRef>
          </c:tx>
          <c:explosion val="18"/>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5-AC4B-48AA-ACE6-3901AC6F89B3}"/>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c:ext xmlns:c16="http://schemas.microsoft.com/office/drawing/2014/chart" uri="{C3380CC4-5D6E-409C-BE32-E72D297353CC}">
                <c16:uniqueId val="{00000006-AC4B-48AA-ACE6-3901AC6F89B3}"/>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c:ext xmlns:c16="http://schemas.microsoft.com/office/drawing/2014/chart" uri="{C3380CC4-5D6E-409C-BE32-E72D297353CC}">
                <c16:uniqueId val="{00000007-AC4B-48AA-ACE6-3901AC6F89B3}"/>
              </c:ext>
            </c:extLst>
          </c:dPt>
          <c:cat>
            <c:strRef>
              <c:f>Sheet1!$B$1:$E$1</c:f>
              <c:strCache>
                <c:ptCount val="3"/>
                <c:pt idx="0">
                  <c:v>1. Дебіторська заборгованість за товари, роботи, послуги </c:v>
                </c:pt>
                <c:pt idx="1">
                  <c:v>2. Дебіторська заборгованість перед бюджетом</c:v>
                </c:pt>
                <c:pt idx="2">
                  <c:v>3. Інша поточна дебіторська заборгованість </c:v>
                </c:pt>
              </c:strCache>
            </c:strRef>
          </c:cat>
          <c:val>
            <c:numRef>
              <c:f>Sheet1!$B$3:$E$3</c:f>
              <c:numCache>
                <c:formatCode>General</c:formatCode>
                <c:ptCount val="3"/>
              </c:numCache>
            </c:numRef>
          </c:val>
          <c:extLst>
            <c:ext xmlns:c16="http://schemas.microsoft.com/office/drawing/2014/chart" uri="{C3380CC4-5D6E-409C-BE32-E72D297353CC}">
              <c16:uniqueId val="{00000008-AC4B-48AA-ACE6-3901AC6F89B3}"/>
            </c:ext>
          </c:extLst>
        </c:ser>
        <c:ser>
          <c:idx val="2"/>
          <c:order val="2"/>
          <c:tx>
            <c:strRef>
              <c:f>Sheet1!$A$4</c:f>
              <c:strCache>
                <c:ptCount val="1"/>
              </c:strCache>
            </c:strRef>
          </c:tx>
          <c:explosion val="18"/>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9-AC4B-48AA-ACE6-3901AC6F89B3}"/>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c:ext xmlns:c16="http://schemas.microsoft.com/office/drawing/2014/chart" uri="{C3380CC4-5D6E-409C-BE32-E72D297353CC}">
                <c16:uniqueId val="{0000000A-AC4B-48AA-ACE6-3901AC6F89B3}"/>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c:ext xmlns:c16="http://schemas.microsoft.com/office/drawing/2014/chart" uri="{C3380CC4-5D6E-409C-BE32-E72D297353CC}">
                <c16:uniqueId val="{0000000B-AC4B-48AA-ACE6-3901AC6F89B3}"/>
              </c:ext>
            </c:extLst>
          </c:dPt>
          <c:cat>
            <c:strRef>
              <c:f>Sheet1!$B$1:$E$1</c:f>
              <c:strCache>
                <c:ptCount val="3"/>
                <c:pt idx="0">
                  <c:v>1. Дебіторська заборгованість за товари, роботи, послуги </c:v>
                </c:pt>
                <c:pt idx="1">
                  <c:v>2. Дебіторська заборгованість перед бюджетом</c:v>
                </c:pt>
                <c:pt idx="2">
                  <c:v>3. Інша поточна дебіторська заборгованість </c:v>
                </c:pt>
              </c:strCache>
            </c:strRef>
          </c:cat>
          <c:val>
            <c:numRef>
              <c:f>Sheet1!$B$4:$E$4</c:f>
              <c:numCache>
                <c:formatCode>General</c:formatCode>
                <c:ptCount val="3"/>
              </c:numCache>
            </c:numRef>
          </c:val>
          <c:extLst>
            <c:ext xmlns:c16="http://schemas.microsoft.com/office/drawing/2014/chart" uri="{C3380CC4-5D6E-409C-BE32-E72D297353CC}">
              <c16:uniqueId val="{0000000C-AC4B-48AA-ACE6-3901AC6F89B3}"/>
            </c:ext>
          </c:extLst>
        </c:ser>
        <c:ser>
          <c:idx val="3"/>
          <c:order val="3"/>
          <c:tx>
            <c:strRef>
              <c:f>Sheet1!$A$5</c:f>
              <c:strCache>
                <c:ptCount val="1"/>
              </c:strCache>
            </c:strRef>
          </c:tx>
          <c:explosion val="18"/>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D-AC4B-48AA-ACE6-3901AC6F89B3}"/>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c:ext xmlns:c16="http://schemas.microsoft.com/office/drawing/2014/chart" uri="{C3380CC4-5D6E-409C-BE32-E72D297353CC}">
                <c16:uniqueId val="{0000000E-AC4B-48AA-ACE6-3901AC6F89B3}"/>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c:ext xmlns:c16="http://schemas.microsoft.com/office/drawing/2014/chart" uri="{C3380CC4-5D6E-409C-BE32-E72D297353CC}">
                <c16:uniqueId val="{0000000F-AC4B-48AA-ACE6-3901AC6F89B3}"/>
              </c:ext>
            </c:extLst>
          </c:dPt>
          <c:cat>
            <c:strRef>
              <c:f>Sheet1!$B$1:$E$1</c:f>
              <c:strCache>
                <c:ptCount val="3"/>
                <c:pt idx="0">
                  <c:v>1. Дебіторська заборгованість за товари, роботи, послуги </c:v>
                </c:pt>
                <c:pt idx="1">
                  <c:v>2. Дебіторська заборгованість перед бюджетом</c:v>
                </c:pt>
                <c:pt idx="2">
                  <c:v>3. Інша поточна дебіторська заборгованість </c:v>
                </c:pt>
              </c:strCache>
            </c:strRef>
          </c:cat>
          <c:val>
            <c:numRef>
              <c:f>Sheet1!$B$5:$E$5</c:f>
              <c:numCache>
                <c:formatCode>General</c:formatCode>
                <c:ptCount val="3"/>
              </c:numCache>
            </c:numRef>
          </c:val>
          <c:extLst>
            <c:ext xmlns:c16="http://schemas.microsoft.com/office/drawing/2014/chart" uri="{C3380CC4-5D6E-409C-BE32-E72D297353CC}">
              <c16:uniqueId val="{00000010-AC4B-48AA-ACE6-3901AC6F89B3}"/>
            </c:ext>
          </c:extLst>
        </c:ser>
        <c:dLbls>
          <c:showLegendKey val="0"/>
          <c:showVal val="0"/>
          <c:showCatName val="0"/>
          <c:showSerName val="0"/>
          <c:showPercent val="0"/>
          <c:showBubbleSize val="0"/>
          <c:showLeaderLines val="0"/>
        </c:dLbls>
        <c:firstSliceAng val="85"/>
      </c:pieChart>
      <c:spPr>
        <a:noFill/>
        <a:ln>
          <a:noFill/>
        </a:ln>
        <a:effectLst/>
      </c:spPr>
    </c:plotArea>
    <c:legend>
      <c:legendPos val="b"/>
      <c:layout>
        <c:manualLayout>
          <c:xMode val="edge"/>
          <c:yMode val="edge"/>
          <c:x val="3.2486463667566044E-2"/>
          <c:y val="0.79039789227867474"/>
          <c:w val="0.93735789145237969"/>
          <c:h val="0.18678841950839806"/>
        </c:manualLayout>
      </c:layout>
      <c:overlay val="0"/>
      <c:spPr>
        <a:noFill/>
        <a:ln>
          <a:solidFill>
            <a:schemeClr val="tx1">
              <a:lumMod val="65000"/>
              <a:lumOff val="35000"/>
              <a:alpha val="39000"/>
            </a:schemeClr>
          </a:solidFill>
        </a:ln>
        <a:effectLst/>
      </c:spPr>
      <c:txPr>
        <a:bodyPr rot="0" spcFirstLastPara="1" vertOverflow="ellipsis" vert="horz" wrap="square" anchor="ctr" anchorCtr="1"/>
        <a:lstStyle/>
        <a:p>
          <a:pPr>
            <a:defRPr sz="14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u-UA"/>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0"/>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Sheet1!$A$2</c:f>
              <c:strCache>
                <c:ptCount val="1"/>
                <c:pt idx="0">
                  <c:v>До 3 місяців</c:v>
                </c:pt>
              </c:strCache>
            </c:strRef>
          </c:tx>
          <c:spPr>
            <a:pattFill prst="lgConfetti">
              <a:fgClr>
                <a:srgbClr val="000000"/>
              </a:fgClr>
              <a:bgClr>
                <a:schemeClr val="bg1"/>
              </a:bgClr>
            </a:pattFill>
            <a:ln>
              <a:noFill/>
            </a:ln>
            <a:effectLst/>
            <a:sp3d/>
          </c:spPr>
          <c:invertIfNegative val="0"/>
          <c:cat>
            <c:strRef>
              <c:f>Sheet1!$B$1:$E$1</c:f>
              <c:strCache>
                <c:ptCount val="4"/>
                <c:pt idx="0">
                  <c:v>2017 рік</c:v>
                </c:pt>
                <c:pt idx="1">
                  <c:v>2018 рік</c:v>
                </c:pt>
                <c:pt idx="2">
                  <c:v>2019 рік</c:v>
                </c:pt>
                <c:pt idx="3">
                  <c:v>2020 рік </c:v>
                </c:pt>
              </c:strCache>
            </c:strRef>
          </c:cat>
          <c:val>
            <c:numRef>
              <c:f>Sheet1!$B$2:$E$2</c:f>
              <c:numCache>
                <c:formatCode>General</c:formatCode>
                <c:ptCount val="4"/>
                <c:pt idx="0">
                  <c:v>2058.1999999999998</c:v>
                </c:pt>
                <c:pt idx="1">
                  <c:v>1620.4</c:v>
                </c:pt>
                <c:pt idx="2" formatCode="#,##0.00">
                  <c:v>3939.9</c:v>
                </c:pt>
                <c:pt idx="3" formatCode="#,##0.00">
                  <c:v>1673.6</c:v>
                </c:pt>
              </c:numCache>
            </c:numRef>
          </c:val>
          <c:extLst>
            <c:ext xmlns:c16="http://schemas.microsoft.com/office/drawing/2014/chart" uri="{C3380CC4-5D6E-409C-BE32-E72D297353CC}">
              <c16:uniqueId val="{00000000-B2A4-4511-AB8A-DAB5EE7539EB}"/>
            </c:ext>
          </c:extLst>
        </c:ser>
        <c:ser>
          <c:idx val="1"/>
          <c:order val="1"/>
          <c:tx>
            <c:strRef>
              <c:f>Sheet1!$A$3</c:f>
              <c:strCache>
                <c:ptCount val="1"/>
                <c:pt idx="0">
                  <c:v>Від 3 до 6 місяців </c:v>
                </c:pt>
              </c:strCache>
            </c:strRef>
          </c:tx>
          <c:spPr>
            <a:pattFill prst="zigZag">
              <a:fgClr>
                <a:srgbClr val="92D050"/>
              </a:fgClr>
              <a:bgClr>
                <a:schemeClr val="bg1"/>
              </a:bgClr>
            </a:pattFill>
            <a:ln>
              <a:noFill/>
            </a:ln>
            <a:effectLst/>
            <a:sp3d/>
          </c:spPr>
          <c:invertIfNegative val="0"/>
          <c:cat>
            <c:strRef>
              <c:f>Sheet1!$B$1:$E$1</c:f>
              <c:strCache>
                <c:ptCount val="4"/>
                <c:pt idx="0">
                  <c:v>2017 рік</c:v>
                </c:pt>
                <c:pt idx="1">
                  <c:v>2018 рік</c:v>
                </c:pt>
                <c:pt idx="2">
                  <c:v>2019 рік</c:v>
                </c:pt>
                <c:pt idx="3">
                  <c:v>2020 рік </c:v>
                </c:pt>
              </c:strCache>
            </c:strRef>
          </c:cat>
          <c:val>
            <c:numRef>
              <c:f>Sheet1!$B$3:$E$3</c:f>
              <c:numCache>
                <c:formatCode>General</c:formatCode>
                <c:ptCount val="4"/>
                <c:pt idx="0">
                  <c:v>839.2</c:v>
                </c:pt>
                <c:pt idx="1">
                  <c:v>1106</c:v>
                </c:pt>
                <c:pt idx="2">
                  <c:v>0</c:v>
                </c:pt>
                <c:pt idx="3">
                  <c:v>0</c:v>
                </c:pt>
              </c:numCache>
            </c:numRef>
          </c:val>
          <c:extLst>
            <c:ext xmlns:c16="http://schemas.microsoft.com/office/drawing/2014/chart" uri="{C3380CC4-5D6E-409C-BE32-E72D297353CC}">
              <c16:uniqueId val="{00000001-B2A4-4511-AB8A-DAB5EE7539EB}"/>
            </c:ext>
          </c:extLst>
        </c:ser>
        <c:ser>
          <c:idx val="2"/>
          <c:order val="2"/>
          <c:tx>
            <c:strRef>
              <c:f>Sheet1!$A$4</c:f>
              <c:strCache>
                <c:ptCount val="1"/>
                <c:pt idx="0">
                  <c:v>Від 6 до 12 місяців </c:v>
                </c:pt>
              </c:strCache>
            </c:strRef>
          </c:tx>
          <c:spPr>
            <a:solidFill>
              <a:schemeClr val="bg2"/>
            </a:solidFill>
            <a:ln>
              <a:noFill/>
            </a:ln>
            <a:effectLst/>
            <a:sp3d/>
          </c:spPr>
          <c:invertIfNegative val="0"/>
          <c:cat>
            <c:strRef>
              <c:f>Sheet1!$B$1:$E$1</c:f>
              <c:strCache>
                <c:ptCount val="4"/>
                <c:pt idx="0">
                  <c:v>2017 рік</c:v>
                </c:pt>
                <c:pt idx="1">
                  <c:v>2018 рік</c:v>
                </c:pt>
                <c:pt idx="2">
                  <c:v>2019 рік</c:v>
                </c:pt>
                <c:pt idx="3">
                  <c:v>2020 рік </c:v>
                </c:pt>
              </c:strCache>
            </c:strRef>
          </c:cat>
          <c:val>
            <c:numRef>
              <c:f>Sheet1!$B$4:$E$4</c:f>
              <c:numCache>
                <c:formatCode>General</c:formatCode>
                <c:ptCount val="4"/>
                <c:pt idx="0">
                  <c:v>176.6</c:v>
                </c:pt>
                <c:pt idx="1">
                  <c:v>830.6</c:v>
                </c:pt>
                <c:pt idx="2">
                  <c:v>0</c:v>
                </c:pt>
                <c:pt idx="3">
                  <c:v>0</c:v>
                </c:pt>
              </c:numCache>
            </c:numRef>
          </c:val>
          <c:extLst>
            <c:ext xmlns:c16="http://schemas.microsoft.com/office/drawing/2014/chart" uri="{C3380CC4-5D6E-409C-BE32-E72D297353CC}">
              <c16:uniqueId val="{00000005-B2A4-4511-AB8A-DAB5EE7539EB}"/>
            </c:ext>
          </c:extLst>
        </c:ser>
        <c:dLbls>
          <c:showLegendKey val="0"/>
          <c:showVal val="0"/>
          <c:showCatName val="0"/>
          <c:showSerName val="0"/>
          <c:showPercent val="0"/>
          <c:showBubbleSize val="0"/>
        </c:dLbls>
        <c:gapWidth val="55"/>
        <c:gapDepth val="55"/>
        <c:shape val="box"/>
        <c:axId val="100672640"/>
        <c:axId val="100674176"/>
        <c:axId val="0"/>
      </c:bar3DChart>
      <c:catAx>
        <c:axId val="100672640"/>
        <c:scaling>
          <c:orientation val="minMax"/>
        </c:scaling>
        <c:delete val="0"/>
        <c:axPos val="b"/>
        <c:numFmt formatCode="General" sourceLinked="1"/>
        <c:majorTickMark val="none"/>
        <c:minorTickMark val="none"/>
        <c:tickLblPos val="low"/>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00674176"/>
        <c:crosses val="autoZero"/>
        <c:auto val="1"/>
        <c:lblAlgn val="ctr"/>
        <c:lblOffset val="100"/>
        <c:tickLblSkip val="1"/>
        <c:tickMarkSkip val="1"/>
        <c:noMultiLvlLbl val="0"/>
      </c:catAx>
      <c:valAx>
        <c:axId val="1006741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00672640"/>
        <c:crosses val="autoZero"/>
        <c:crossBetween val="between"/>
      </c:valAx>
      <c:spPr>
        <a:noFill/>
        <a:ln>
          <a:noFill/>
        </a:ln>
        <a:effectLst/>
      </c:spPr>
    </c:plotArea>
    <c:legend>
      <c:legendPos val="r"/>
      <c:layout>
        <c:manualLayout>
          <c:xMode val="edge"/>
          <c:yMode val="edge"/>
          <c:x val="0.64482207017812143"/>
          <c:y val="0.21070624395634768"/>
          <c:w val="0.34061482302576274"/>
          <c:h val="0.64038541234977275"/>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ru-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93F27-A925-44FD-AB8C-E58D85C0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1094</TotalTime>
  <Pages>71</Pages>
  <Words>17031</Words>
  <Characters>97079</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K101main</cp:lastModifiedBy>
  <cp:revision>113</cp:revision>
  <cp:lastPrinted>2021-11-20T08:15:00Z</cp:lastPrinted>
  <dcterms:created xsi:type="dcterms:W3CDTF">2021-11-15T08:47:00Z</dcterms:created>
  <dcterms:modified xsi:type="dcterms:W3CDTF">2021-12-22T08:51:00Z</dcterms:modified>
</cp:coreProperties>
</file>